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61F9" w14:textId="77777777" w:rsidR="002D0A2F" w:rsidRPr="00352B88" w:rsidRDefault="002D0A2F" w:rsidP="002D0A2F">
      <w:pPr>
        <w:ind w:right="0"/>
        <w:jc w:val="left"/>
        <w:rPr>
          <w:rFonts w:asciiTheme="majorHAnsi" w:hAnsiTheme="majorHAnsi" w:cs="Calibri"/>
          <w:b/>
          <w:color w:val="auto"/>
          <w:spacing w:val="-3"/>
          <w:szCs w:val="22"/>
          <w:u w:val="single"/>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352B88" w:rsidRPr="00352B88" w14:paraId="447608E2" w14:textId="77777777" w:rsidTr="00FC4F58">
        <w:tc>
          <w:tcPr>
            <w:tcW w:w="4415" w:type="dxa"/>
          </w:tcPr>
          <w:p w14:paraId="39B77BE7" w14:textId="77777777" w:rsidR="002D0A2F" w:rsidRPr="00352B88" w:rsidRDefault="002D0A2F" w:rsidP="00FC4F58">
            <w:pPr>
              <w:spacing w:line="276" w:lineRule="auto"/>
              <w:ind w:right="-1"/>
              <w:jc w:val="center"/>
              <w:rPr>
                <w:rFonts w:asciiTheme="majorHAnsi" w:hAnsiTheme="majorHAnsi"/>
                <w:b/>
                <w:color w:val="auto"/>
                <w:spacing w:val="-3"/>
                <w:szCs w:val="22"/>
                <w:u w:val="single"/>
                <w:lang w:val="es-ES_tradnl"/>
              </w:rPr>
            </w:pPr>
            <w:r w:rsidRPr="00352B88">
              <w:rPr>
                <w:rFonts w:asciiTheme="majorHAnsi" w:hAnsiTheme="majorHAnsi"/>
                <w:b/>
                <w:noProof/>
                <w:color w:val="auto"/>
                <w:spacing w:val="-3"/>
                <w:szCs w:val="22"/>
                <w:u w:val="single"/>
                <w:lang w:bidi="ar-SA"/>
              </w:rPr>
              <w:drawing>
                <wp:anchor distT="0" distB="0" distL="114300" distR="114300" simplePos="0" relativeHeight="251659264" behindDoc="0" locked="0" layoutInCell="1" allowOverlap="1" wp14:anchorId="6B1829A1" wp14:editId="1901F0DD">
                  <wp:simplePos x="0" y="0"/>
                  <wp:positionH relativeFrom="column">
                    <wp:posOffset>85725</wp:posOffset>
                  </wp:positionH>
                  <wp:positionV relativeFrom="paragraph">
                    <wp:posOffset>1905</wp:posOffset>
                  </wp:positionV>
                  <wp:extent cx="1930400" cy="1158240"/>
                  <wp:effectExtent l="0" t="0" r="0" b="3810"/>
                  <wp:wrapThrough wrapText="bothSides">
                    <wp:wrapPolygon edited="0">
                      <wp:start x="0" y="0"/>
                      <wp:lineTo x="0" y="21316"/>
                      <wp:lineTo x="21316" y="21316"/>
                      <wp:lineTo x="2131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orreo.jpg"/>
                          <pic:cNvPicPr/>
                        </pic:nvPicPr>
                        <pic:blipFill>
                          <a:blip r:embed="rId8">
                            <a:extLst>
                              <a:ext uri="{28A0092B-C50C-407E-A947-70E740481C1C}">
                                <a14:useLocalDpi xmlns:a14="http://schemas.microsoft.com/office/drawing/2010/main" val="0"/>
                              </a:ext>
                            </a:extLst>
                          </a:blip>
                          <a:stretch>
                            <a:fillRect/>
                          </a:stretch>
                        </pic:blipFill>
                        <pic:spPr>
                          <a:xfrm>
                            <a:off x="0" y="0"/>
                            <a:ext cx="1930400" cy="1158240"/>
                          </a:xfrm>
                          <a:prstGeom prst="rect">
                            <a:avLst/>
                          </a:prstGeom>
                        </pic:spPr>
                      </pic:pic>
                    </a:graphicData>
                  </a:graphic>
                  <wp14:sizeRelH relativeFrom="page">
                    <wp14:pctWidth>0</wp14:pctWidth>
                  </wp14:sizeRelH>
                  <wp14:sizeRelV relativeFrom="page">
                    <wp14:pctHeight>0</wp14:pctHeight>
                  </wp14:sizeRelV>
                </wp:anchor>
              </w:drawing>
            </w:r>
          </w:p>
        </w:tc>
        <w:tc>
          <w:tcPr>
            <w:tcW w:w="4415" w:type="dxa"/>
          </w:tcPr>
          <w:p w14:paraId="4F191CB7" w14:textId="77777777" w:rsidR="002D0A2F" w:rsidRPr="00352B88" w:rsidRDefault="002D0A2F" w:rsidP="00FC4F58">
            <w:pPr>
              <w:spacing w:line="276" w:lineRule="auto"/>
              <w:ind w:right="-1"/>
              <w:jc w:val="center"/>
              <w:rPr>
                <w:rFonts w:asciiTheme="majorHAnsi" w:hAnsiTheme="majorHAnsi"/>
                <w:b/>
                <w:color w:val="auto"/>
                <w:spacing w:val="-3"/>
                <w:szCs w:val="22"/>
                <w:u w:val="single"/>
                <w:lang w:val="es-ES_tradnl"/>
              </w:rPr>
            </w:pPr>
            <w:r w:rsidRPr="00352B88">
              <w:rPr>
                <w:rFonts w:asciiTheme="majorHAnsi" w:hAnsiTheme="majorHAnsi"/>
                <w:b/>
                <w:color w:val="auto"/>
                <w:spacing w:val="-3"/>
                <w:szCs w:val="22"/>
                <w:u w:val="single"/>
                <w:lang w:val="es-ES_tradnl"/>
              </w:rPr>
              <w:t>DIRECCIÓN DE COMPRAS Y CONTRATACIÓN PÚBLICA</w:t>
            </w:r>
          </w:p>
          <w:p w14:paraId="116F837B" w14:textId="77777777" w:rsidR="002D0A2F" w:rsidRPr="00352B88" w:rsidRDefault="002D0A2F" w:rsidP="00FC4F58">
            <w:pPr>
              <w:suppressAutoHyphens/>
              <w:spacing w:line="276" w:lineRule="auto"/>
              <w:ind w:left="142" w:right="51"/>
              <w:rPr>
                <w:rFonts w:asciiTheme="majorHAnsi" w:hAnsiTheme="majorHAnsi"/>
                <w:b/>
                <w:iCs/>
                <w:color w:val="auto"/>
                <w:szCs w:val="22"/>
                <w:lang w:val="es-CL"/>
              </w:rPr>
            </w:pPr>
          </w:p>
          <w:p w14:paraId="7E13C7D8" w14:textId="0829E91F" w:rsidR="002D0A2F" w:rsidRPr="00352B88" w:rsidRDefault="00A838E7" w:rsidP="00FC4F58">
            <w:pPr>
              <w:suppressAutoHyphens/>
              <w:spacing w:line="276" w:lineRule="auto"/>
              <w:ind w:left="142" w:right="51"/>
              <w:rPr>
                <w:rFonts w:asciiTheme="majorHAnsi" w:hAnsiTheme="majorHAnsi"/>
                <w:b/>
                <w:iCs/>
                <w:color w:val="auto"/>
                <w:szCs w:val="22"/>
                <w:lang w:val="es-ES_tradnl"/>
              </w:rPr>
            </w:pPr>
            <w:r w:rsidRPr="00352B88">
              <w:rPr>
                <w:rFonts w:asciiTheme="majorHAnsi" w:hAnsiTheme="majorHAnsi"/>
                <w:b/>
                <w:bCs/>
                <w:iCs/>
                <w:color w:val="auto"/>
                <w:szCs w:val="22"/>
              </w:rPr>
              <w:t xml:space="preserve">APRUEBA FORMATO </w:t>
            </w:r>
            <w:r w:rsidR="00083F36" w:rsidRPr="00352B88">
              <w:rPr>
                <w:rFonts w:asciiTheme="majorHAnsi" w:hAnsiTheme="majorHAnsi"/>
                <w:b/>
                <w:bCs/>
                <w:iCs/>
                <w:color w:val="auto"/>
                <w:szCs w:val="22"/>
              </w:rPr>
              <w:t xml:space="preserve">TIPO </w:t>
            </w:r>
            <w:r w:rsidRPr="00352B88">
              <w:rPr>
                <w:rFonts w:asciiTheme="majorHAnsi" w:hAnsiTheme="majorHAnsi"/>
                <w:b/>
                <w:bCs/>
                <w:iCs/>
                <w:color w:val="auto"/>
                <w:szCs w:val="22"/>
              </w:rPr>
              <w:t>DE BASES ADMINISTRATIVAS PARA LA ADQUISICIÓN DE SERVICIOS DE DATA CENTER.</w:t>
            </w:r>
            <w:r w:rsidR="002D0A2F" w:rsidRPr="00352B88">
              <w:rPr>
                <w:rFonts w:asciiTheme="majorHAnsi" w:hAnsiTheme="majorHAnsi"/>
                <w:b/>
                <w:iCs/>
                <w:color w:val="auto"/>
                <w:szCs w:val="22"/>
                <w:lang w:val="es-ES_tradnl"/>
              </w:rPr>
              <w:t xml:space="preserve"> </w:t>
            </w:r>
          </w:p>
          <w:p w14:paraId="57E69238" w14:textId="77777777" w:rsidR="002D0A2F" w:rsidRPr="00352B88" w:rsidRDefault="002D0A2F" w:rsidP="00FC4F58">
            <w:pPr>
              <w:suppressAutoHyphens/>
              <w:spacing w:line="276" w:lineRule="auto"/>
              <w:ind w:left="142" w:right="51"/>
              <w:jc w:val="center"/>
              <w:rPr>
                <w:rFonts w:asciiTheme="majorHAnsi" w:hAnsiTheme="majorHAnsi"/>
                <w:b/>
                <w:iCs/>
                <w:color w:val="auto"/>
                <w:szCs w:val="22"/>
                <w:lang w:val="es-ES_tradnl"/>
              </w:rPr>
            </w:pPr>
          </w:p>
          <w:p w14:paraId="438445C9" w14:textId="77777777" w:rsidR="002D0A2F" w:rsidRPr="00352B88" w:rsidRDefault="002D0A2F" w:rsidP="00FC4F58">
            <w:pPr>
              <w:spacing w:line="276" w:lineRule="auto"/>
              <w:ind w:right="-1"/>
              <w:jc w:val="center"/>
              <w:rPr>
                <w:rFonts w:asciiTheme="majorHAnsi" w:hAnsiTheme="majorHAnsi"/>
                <w:b/>
                <w:color w:val="auto"/>
                <w:spacing w:val="-3"/>
                <w:szCs w:val="22"/>
                <w:u w:val="single"/>
                <w:lang w:val="es-ES_tradnl"/>
              </w:rPr>
            </w:pPr>
          </w:p>
        </w:tc>
      </w:tr>
    </w:tbl>
    <w:p w14:paraId="7F3FB045" w14:textId="77777777" w:rsidR="002D0A2F" w:rsidRPr="00352B88" w:rsidRDefault="002D0A2F" w:rsidP="002D0A2F">
      <w:pPr>
        <w:spacing w:line="276" w:lineRule="auto"/>
        <w:ind w:left="2836" w:firstLine="1700"/>
        <w:rPr>
          <w:rFonts w:asciiTheme="majorHAnsi" w:hAnsiTheme="majorHAnsi"/>
          <w:b/>
          <w:color w:val="auto"/>
          <w:spacing w:val="-3"/>
          <w:szCs w:val="22"/>
          <w:lang w:val="es-ES_tradnl"/>
        </w:rPr>
      </w:pPr>
      <w:r w:rsidRPr="00352B88">
        <w:rPr>
          <w:rFonts w:asciiTheme="majorHAnsi" w:hAnsiTheme="majorHAnsi" w:cs="Calibri"/>
          <w:b/>
          <w:color w:val="auto"/>
          <w:szCs w:val="22"/>
        </w:rPr>
        <w:t>RESOLUCIÓN</w:t>
      </w:r>
      <w:r w:rsidRPr="00352B88">
        <w:rPr>
          <w:rFonts w:asciiTheme="majorHAnsi" w:hAnsiTheme="majorHAnsi"/>
          <w:b/>
          <w:color w:val="auto"/>
          <w:spacing w:val="-3"/>
          <w:szCs w:val="22"/>
          <w:lang w:val="es-ES_tradnl"/>
        </w:rPr>
        <w:t xml:space="preserve"> </w:t>
      </w:r>
    </w:p>
    <w:p w14:paraId="495A5608" w14:textId="77777777" w:rsidR="002D0A2F" w:rsidRPr="00352B88" w:rsidRDefault="002D0A2F" w:rsidP="002D0A2F">
      <w:pPr>
        <w:spacing w:line="276" w:lineRule="auto"/>
        <w:ind w:left="2836" w:firstLine="1700"/>
        <w:rPr>
          <w:rFonts w:asciiTheme="majorHAnsi" w:hAnsiTheme="majorHAnsi"/>
          <w:b/>
          <w:color w:val="auto"/>
          <w:spacing w:val="-3"/>
          <w:szCs w:val="22"/>
          <w:lang w:val="es-ES_tradnl"/>
        </w:rPr>
      </w:pPr>
    </w:p>
    <w:p w14:paraId="29A33A43" w14:textId="77777777" w:rsidR="002D0A2F" w:rsidRPr="00352B88" w:rsidRDefault="002D0A2F" w:rsidP="002D0A2F">
      <w:pPr>
        <w:spacing w:line="276" w:lineRule="auto"/>
        <w:ind w:left="2836" w:firstLine="1700"/>
        <w:rPr>
          <w:rFonts w:asciiTheme="majorHAnsi" w:hAnsiTheme="majorHAnsi" w:cs="Calibri"/>
          <w:b/>
          <w:color w:val="auto"/>
          <w:szCs w:val="22"/>
        </w:rPr>
      </w:pPr>
      <w:proofErr w:type="spellStart"/>
      <w:r w:rsidRPr="00352B88">
        <w:rPr>
          <w:rFonts w:asciiTheme="majorHAnsi" w:hAnsiTheme="majorHAnsi" w:cs="Calibri"/>
          <w:b/>
          <w:color w:val="auto"/>
          <w:szCs w:val="22"/>
        </w:rPr>
        <w:t>N°</w:t>
      </w:r>
      <w:proofErr w:type="spellEnd"/>
      <w:r w:rsidRPr="00352B88">
        <w:rPr>
          <w:rFonts w:asciiTheme="majorHAnsi" w:hAnsiTheme="majorHAnsi" w:cs="Calibri"/>
          <w:b/>
          <w:color w:val="auto"/>
          <w:szCs w:val="22"/>
        </w:rPr>
        <w:t>___________/</w:t>
      </w:r>
    </w:p>
    <w:p w14:paraId="75FEEF82" w14:textId="77777777" w:rsidR="002D0A2F" w:rsidRPr="00352B88" w:rsidRDefault="002D0A2F" w:rsidP="002D0A2F">
      <w:pPr>
        <w:suppressAutoHyphens/>
        <w:spacing w:line="276" w:lineRule="auto"/>
        <w:ind w:left="142" w:right="51"/>
        <w:jc w:val="center"/>
        <w:rPr>
          <w:rFonts w:asciiTheme="majorHAnsi" w:hAnsiTheme="majorHAnsi"/>
          <w:b/>
          <w:iCs/>
          <w:color w:val="auto"/>
          <w:szCs w:val="22"/>
          <w:lang w:val="es-CL"/>
        </w:rPr>
      </w:pPr>
    </w:p>
    <w:p w14:paraId="50373FE4" w14:textId="77777777" w:rsidR="002D0A2F" w:rsidRPr="00352B88" w:rsidRDefault="002D0A2F" w:rsidP="002D0A2F">
      <w:pPr>
        <w:suppressAutoHyphens/>
        <w:spacing w:line="276" w:lineRule="auto"/>
        <w:ind w:left="4248" w:right="51" w:firstLine="288"/>
        <w:rPr>
          <w:rFonts w:asciiTheme="majorHAnsi" w:hAnsiTheme="majorHAnsi" w:cs="Calibri"/>
          <w:b/>
          <w:color w:val="auto"/>
          <w:szCs w:val="22"/>
        </w:rPr>
      </w:pPr>
      <w:r w:rsidRPr="00352B88">
        <w:rPr>
          <w:rFonts w:asciiTheme="majorHAnsi" w:hAnsiTheme="majorHAnsi" w:cs="Calibri"/>
          <w:b/>
          <w:color w:val="auto"/>
          <w:szCs w:val="22"/>
        </w:rPr>
        <w:t xml:space="preserve">SANTIAGO, </w:t>
      </w:r>
    </w:p>
    <w:p w14:paraId="729AFCCB" w14:textId="77777777" w:rsidR="002D0A2F" w:rsidRPr="00352B88" w:rsidRDefault="002D0A2F" w:rsidP="002D0A2F">
      <w:pPr>
        <w:suppressAutoHyphens/>
        <w:spacing w:line="276" w:lineRule="auto"/>
        <w:ind w:left="4248" w:right="51" w:firstLine="288"/>
        <w:rPr>
          <w:rFonts w:asciiTheme="majorHAnsi" w:hAnsiTheme="majorHAnsi" w:cs="Calibri"/>
          <w:b/>
          <w:color w:val="auto"/>
          <w:szCs w:val="22"/>
        </w:rPr>
      </w:pPr>
    </w:p>
    <w:p w14:paraId="3EE0F853" w14:textId="77777777" w:rsidR="000B3DB2" w:rsidRPr="00352B88" w:rsidRDefault="002D0A2F" w:rsidP="00A07667">
      <w:pPr>
        <w:spacing w:after="240"/>
        <w:ind w:right="49"/>
        <w:rPr>
          <w:rFonts w:asciiTheme="majorHAnsi" w:hAnsiTheme="majorHAnsi"/>
          <w:iCs/>
          <w:color w:val="auto"/>
          <w:szCs w:val="22"/>
          <w:lang w:val="es-CL"/>
        </w:rPr>
      </w:pPr>
      <w:r w:rsidRPr="00352B88">
        <w:rPr>
          <w:rFonts w:asciiTheme="majorHAnsi" w:hAnsiTheme="majorHAnsi" w:cs="Calibri"/>
          <w:b/>
          <w:color w:val="auto"/>
          <w:szCs w:val="22"/>
        </w:rPr>
        <w:t>VISTOS:</w:t>
      </w:r>
      <w:r w:rsidRPr="00352B88">
        <w:rPr>
          <w:rFonts w:asciiTheme="majorHAnsi" w:hAnsiTheme="majorHAnsi"/>
          <w:iCs/>
          <w:color w:val="auto"/>
          <w:szCs w:val="22"/>
          <w:lang w:val="es-CL"/>
        </w:rPr>
        <w:t xml:space="preserve"> </w:t>
      </w:r>
    </w:p>
    <w:p w14:paraId="57A3564D" w14:textId="73B703FE" w:rsidR="000B3DB2" w:rsidRPr="00352B88" w:rsidRDefault="002D0A2F" w:rsidP="00A07667">
      <w:pPr>
        <w:spacing w:after="240"/>
        <w:ind w:right="49"/>
        <w:rPr>
          <w:rFonts w:asciiTheme="majorHAnsi" w:hAnsiTheme="majorHAnsi"/>
          <w:b/>
          <w:color w:val="auto"/>
          <w:szCs w:val="22"/>
        </w:rPr>
      </w:pPr>
      <w:r w:rsidRPr="00352B88">
        <w:rPr>
          <w:rFonts w:asciiTheme="majorHAnsi" w:hAnsiTheme="majorHAnsi"/>
          <w:color w:val="auto"/>
          <w:szCs w:val="22"/>
        </w:rPr>
        <w:t xml:space="preserve">Lo dispuesto en la ley </w:t>
      </w:r>
      <w:proofErr w:type="spellStart"/>
      <w:r w:rsidRPr="00352B88">
        <w:rPr>
          <w:rFonts w:asciiTheme="majorHAnsi" w:hAnsiTheme="majorHAnsi"/>
          <w:color w:val="auto"/>
          <w:szCs w:val="22"/>
        </w:rPr>
        <w:t>N°</w:t>
      </w:r>
      <w:proofErr w:type="spellEnd"/>
      <w:r w:rsidRPr="00352B88">
        <w:rPr>
          <w:rFonts w:asciiTheme="majorHAnsi" w:hAnsiTheme="majorHAnsi"/>
          <w:color w:val="auto"/>
          <w:szCs w:val="22"/>
        </w:rPr>
        <w:t xml:space="preserve"> 19.886, de Bases sobre Contratos Administrativos de Suministro y Prestación de Servicios; en el decreto </w:t>
      </w:r>
      <w:proofErr w:type="spellStart"/>
      <w:r w:rsidRPr="00352B88">
        <w:rPr>
          <w:rFonts w:asciiTheme="majorHAnsi" w:hAnsiTheme="majorHAnsi"/>
          <w:color w:val="auto"/>
          <w:szCs w:val="22"/>
        </w:rPr>
        <w:t>N°</w:t>
      </w:r>
      <w:proofErr w:type="spellEnd"/>
      <w:r w:rsidRPr="00352B88">
        <w:rPr>
          <w:rFonts w:asciiTheme="majorHAnsi" w:hAnsiTheme="majorHAnsi"/>
          <w:color w:val="auto"/>
          <w:szCs w:val="22"/>
        </w:rPr>
        <w:t xml:space="preserve"> 250, de 2004, del Ministerio de Hacienda, que aprueba su reglamento; en la resolución </w:t>
      </w:r>
      <w:proofErr w:type="spellStart"/>
      <w:r w:rsidRPr="00352B88">
        <w:rPr>
          <w:rFonts w:asciiTheme="majorHAnsi" w:hAnsiTheme="majorHAnsi"/>
          <w:color w:val="auto"/>
          <w:szCs w:val="22"/>
        </w:rPr>
        <w:t>Nº</w:t>
      </w:r>
      <w:proofErr w:type="spellEnd"/>
      <w:r w:rsidRPr="00352B88">
        <w:rPr>
          <w:rFonts w:asciiTheme="majorHAnsi" w:hAnsiTheme="majorHAnsi"/>
          <w:color w:val="auto"/>
          <w:szCs w:val="22"/>
        </w:rPr>
        <w:t xml:space="preserve"> 1.600, de 2008, de la Contraloría General de la República, que establece normas sobre exenci</w:t>
      </w:r>
      <w:r w:rsidR="00CD2CEA" w:rsidRPr="00352B88">
        <w:rPr>
          <w:rFonts w:asciiTheme="majorHAnsi" w:hAnsiTheme="majorHAnsi"/>
          <w:color w:val="auto"/>
          <w:szCs w:val="22"/>
        </w:rPr>
        <w:t>ón del trámite de toma de razón</w:t>
      </w:r>
      <w:r w:rsidR="004E5045" w:rsidRPr="00352B88">
        <w:rPr>
          <w:rFonts w:asciiTheme="majorHAnsi" w:hAnsiTheme="majorHAnsi"/>
          <w:color w:val="auto"/>
          <w:szCs w:val="22"/>
        </w:rPr>
        <w:t>; y</w:t>
      </w:r>
      <w:r w:rsidR="00083F36" w:rsidRPr="00352B88">
        <w:rPr>
          <w:rFonts w:asciiTheme="majorHAnsi" w:hAnsiTheme="majorHAnsi"/>
          <w:color w:val="auto"/>
          <w:szCs w:val="22"/>
        </w:rPr>
        <w:t xml:space="preserve"> en el decreto N°1.599, de 2014, del Ministerio de Hacienda, que designa directora de la Dirección de Compras y Contratación Pública.</w:t>
      </w:r>
    </w:p>
    <w:p w14:paraId="240E7C5D" w14:textId="77777777" w:rsidR="002D0A2F" w:rsidRPr="00352B88" w:rsidRDefault="002D0A2F" w:rsidP="002D0A2F">
      <w:pPr>
        <w:suppressAutoHyphens/>
        <w:spacing w:line="276" w:lineRule="auto"/>
        <w:ind w:left="142" w:right="51" w:firstLine="4394"/>
        <w:rPr>
          <w:rFonts w:asciiTheme="majorHAnsi" w:hAnsiTheme="majorHAnsi"/>
          <w:iCs/>
          <w:color w:val="auto"/>
          <w:szCs w:val="22"/>
          <w:lang w:val="es-CL"/>
        </w:rPr>
      </w:pPr>
    </w:p>
    <w:p w14:paraId="5AC5B5EE" w14:textId="77777777" w:rsidR="002D0A2F" w:rsidRPr="00352B88" w:rsidRDefault="002D0A2F" w:rsidP="00083F36">
      <w:pPr>
        <w:spacing w:after="240"/>
        <w:ind w:right="49"/>
        <w:rPr>
          <w:rFonts w:asciiTheme="majorHAnsi" w:hAnsiTheme="majorHAnsi" w:cs="Calibri"/>
          <w:b/>
          <w:color w:val="auto"/>
          <w:szCs w:val="22"/>
        </w:rPr>
      </w:pPr>
      <w:r w:rsidRPr="00352B88">
        <w:rPr>
          <w:rFonts w:asciiTheme="majorHAnsi" w:hAnsiTheme="majorHAnsi" w:cs="Calibri"/>
          <w:b/>
          <w:color w:val="auto"/>
          <w:szCs w:val="22"/>
        </w:rPr>
        <w:t>CONSIDERANDO:</w:t>
      </w:r>
    </w:p>
    <w:p w14:paraId="75E76FBF" w14:textId="5442BDBD" w:rsidR="002D0A2F" w:rsidRPr="00352B88" w:rsidRDefault="002D0A2F" w:rsidP="002D0A2F">
      <w:pPr>
        <w:ind w:right="0"/>
        <w:jc w:val="left"/>
        <w:rPr>
          <w:rFonts w:asciiTheme="majorHAnsi" w:hAnsiTheme="majorHAnsi" w:cs="Calibri"/>
          <w:b/>
          <w:color w:val="auto"/>
          <w:spacing w:val="-3"/>
          <w:szCs w:val="22"/>
          <w:u w:val="single"/>
          <w:lang w:val="es-ES_tradnl"/>
        </w:rPr>
      </w:pPr>
    </w:p>
    <w:p w14:paraId="4AB6E21B" w14:textId="06324458" w:rsidR="002D0A2F" w:rsidRPr="00352B88" w:rsidRDefault="00310096" w:rsidP="00310096">
      <w:pPr>
        <w:spacing w:after="240"/>
        <w:ind w:right="49"/>
        <w:rPr>
          <w:rFonts w:asciiTheme="majorHAnsi" w:hAnsiTheme="majorHAnsi"/>
          <w:color w:val="auto"/>
          <w:szCs w:val="22"/>
        </w:rPr>
      </w:pPr>
      <w:r w:rsidRPr="00352B88">
        <w:rPr>
          <w:rFonts w:asciiTheme="majorHAnsi" w:hAnsiTheme="majorHAnsi"/>
          <w:color w:val="auto"/>
          <w:szCs w:val="22"/>
        </w:rPr>
        <w:t xml:space="preserve">1. </w:t>
      </w:r>
      <w:r w:rsidR="00BB4022" w:rsidRPr="00352B88">
        <w:rPr>
          <w:rFonts w:asciiTheme="majorHAnsi" w:hAnsiTheme="majorHAnsi"/>
          <w:color w:val="auto"/>
          <w:szCs w:val="22"/>
        </w:rPr>
        <w:t>Que</w:t>
      </w:r>
      <w:r w:rsidR="002D0A2F" w:rsidRPr="00352B88">
        <w:rPr>
          <w:rFonts w:asciiTheme="majorHAnsi" w:hAnsiTheme="majorHAnsi"/>
          <w:color w:val="auto"/>
          <w:szCs w:val="22"/>
        </w:rPr>
        <w:t xml:space="preserve"> </w:t>
      </w:r>
      <w:r w:rsidRPr="00352B88">
        <w:rPr>
          <w:rFonts w:asciiTheme="majorHAnsi" w:hAnsiTheme="majorHAnsi"/>
          <w:color w:val="auto"/>
          <w:szCs w:val="22"/>
        </w:rPr>
        <w:t xml:space="preserve">en virtud del artículo 30, letra a), de la Ley N°19.886, la Dirección de Compras y Contratación Pública </w:t>
      </w:r>
      <w:r w:rsidR="008642B7" w:rsidRPr="00352B88">
        <w:rPr>
          <w:rFonts w:asciiTheme="majorHAnsi" w:hAnsiTheme="majorHAnsi"/>
          <w:color w:val="auto"/>
          <w:szCs w:val="22"/>
        </w:rPr>
        <w:t>tiene, entre otras funciones, el asesorar a los organismos públicos en la planificación y gestión de sus procesos de compra y contrataciones.</w:t>
      </w:r>
    </w:p>
    <w:p w14:paraId="650CF90D" w14:textId="651BDF65" w:rsidR="002D0A2F" w:rsidRPr="00352B88" w:rsidRDefault="00310096" w:rsidP="00310096">
      <w:pPr>
        <w:spacing w:after="240"/>
        <w:ind w:right="49"/>
        <w:rPr>
          <w:rFonts w:asciiTheme="majorHAnsi" w:hAnsiTheme="majorHAnsi"/>
          <w:color w:val="auto"/>
          <w:szCs w:val="22"/>
        </w:rPr>
      </w:pPr>
      <w:r w:rsidRPr="00352B88">
        <w:rPr>
          <w:rFonts w:asciiTheme="majorHAnsi" w:hAnsiTheme="majorHAnsi"/>
          <w:color w:val="auto"/>
          <w:szCs w:val="22"/>
        </w:rPr>
        <w:t xml:space="preserve">2. Que de conformidad con el dictamen N°8.769, de 3 de abril de 2018, de la Contraloría General de la República, se reconoce la facultad de la Dirección de Compras y Contratación Pública para elaborar y remitir a toma de razón bases tipo que puedan ser posteriormente utilizadas por </w:t>
      </w:r>
      <w:r w:rsidR="008642B7" w:rsidRPr="00352B88">
        <w:rPr>
          <w:rFonts w:asciiTheme="majorHAnsi" w:hAnsiTheme="majorHAnsi"/>
          <w:color w:val="auto"/>
          <w:szCs w:val="22"/>
        </w:rPr>
        <w:t xml:space="preserve">otras </w:t>
      </w:r>
      <w:r w:rsidRPr="00352B88">
        <w:rPr>
          <w:rFonts w:asciiTheme="majorHAnsi" w:hAnsiTheme="majorHAnsi"/>
          <w:color w:val="auto"/>
          <w:szCs w:val="22"/>
        </w:rPr>
        <w:t>entidades compradoras</w:t>
      </w:r>
      <w:r w:rsidR="008642B7" w:rsidRPr="00352B88">
        <w:rPr>
          <w:rFonts w:asciiTheme="majorHAnsi" w:hAnsiTheme="majorHAnsi"/>
          <w:color w:val="auto"/>
          <w:szCs w:val="22"/>
        </w:rPr>
        <w:t xml:space="preserve">, como expresión de la función asesora indicada en el considerando anterior y en aplicación del principio de coordinación entre los órganos de la Administración, </w:t>
      </w:r>
      <w:r w:rsidR="0071241F" w:rsidRPr="00352B88">
        <w:rPr>
          <w:rFonts w:asciiTheme="majorHAnsi" w:hAnsiTheme="majorHAnsi"/>
          <w:color w:val="auto"/>
          <w:szCs w:val="22"/>
        </w:rPr>
        <w:t>consagrado</w:t>
      </w:r>
      <w:r w:rsidR="008642B7" w:rsidRPr="00352B88">
        <w:rPr>
          <w:rFonts w:asciiTheme="majorHAnsi" w:hAnsiTheme="majorHAnsi"/>
          <w:color w:val="auto"/>
          <w:szCs w:val="22"/>
        </w:rPr>
        <w:t xml:space="preserve"> en el artículo 5, inciso segundo</w:t>
      </w:r>
      <w:r w:rsidR="0071241F" w:rsidRPr="00352B88">
        <w:rPr>
          <w:rFonts w:asciiTheme="majorHAnsi" w:hAnsiTheme="majorHAnsi"/>
          <w:color w:val="auto"/>
          <w:szCs w:val="22"/>
        </w:rPr>
        <w:t>,</w:t>
      </w:r>
      <w:r w:rsidR="008642B7" w:rsidRPr="00352B88">
        <w:rPr>
          <w:rFonts w:asciiTheme="majorHAnsi" w:hAnsiTheme="majorHAnsi"/>
          <w:color w:val="auto"/>
          <w:szCs w:val="22"/>
        </w:rPr>
        <w:t xml:space="preserve"> de la Ley N°18.575</w:t>
      </w:r>
      <w:r w:rsidRPr="00352B88">
        <w:rPr>
          <w:rFonts w:asciiTheme="majorHAnsi" w:hAnsiTheme="majorHAnsi"/>
          <w:color w:val="auto"/>
          <w:szCs w:val="22"/>
        </w:rPr>
        <w:t>.</w:t>
      </w:r>
    </w:p>
    <w:p w14:paraId="40077F3F" w14:textId="32D0CCA6" w:rsidR="008642B7" w:rsidRPr="00352B88" w:rsidRDefault="008642B7" w:rsidP="00310096">
      <w:pPr>
        <w:spacing w:after="240"/>
        <w:ind w:right="49"/>
        <w:rPr>
          <w:rFonts w:asciiTheme="majorHAnsi" w:hAnsiTheme="majorHAnsi"/>
          <w:color w:val="auto"/>
          <w:szCs w:val="22"/>
        </w:rPr>
      </w:pPr>
      <w:r w:rsidRPr="00352B88">
        <w:rPr>
          <w:rFonts w:asciiTheme="majorHAnsi" w:hAnsiTheme="majorHAnsi"/>
          <w:color w:val="auto"/>
          <w:szCs w:val="22"/>
        </w:rPr>
        <w:t>3. Que esta Dirección ha estimado necesario elaborar el presente formato tipo de bases administrativas para contratar servicios de data center, atendida la complejidad de dichas adquisiciones</w:t>
      </w:r>
      <w:r w:rsidR="0071241F" w:rsidRPr="00352B88">
        <w:rPr>
          <w:rFonts w:asciiTheme="majorHAnsi" w:hAnsiTheme="majorHAnsi"/>
          <w:color w:val="auto"/>
          <w:szCs w:val="22"/>
        </w:rPr>
        <w:t>, y la necesidad transversal de los distintos organismos que conforman la Administración del Estado, de contar con aquellos servicios de carácter tecnológico</w:t>
      </w:r>
      <w:r w:rsidRPr="00352B88">
        <w:rPr>
          <w:rFonts w:asciiTheme="majorHAnsi" w:hAnsiTheme="majorHAnsi"/>
          <w:color w:val="auto"/>
          <w:szCs w:val="22"/>
        </w:rPr>
        <w:t>.</w:t>
      </w:r>
    </w:p>
    <w:p w14:paraId="0F47CAD5" w14:textId="7814BE0F" w:rsidR="0043417E" w:rsidRPr="00352B88" w:rsidRDefault="0043417E" w:rsidP="00310096">
      <w:pPr>
        <w:spacing w:after="240"/>
        <w:ind w:right="49"/>
        <w:rPr>
          <w:rFonts w:asciiTheme="majorHAnsi" w:hAnsiTheme="majorHAnsi"/>
          <w:color w:val="auto"/>
          <w:szCs w:val="22"/>
        </w:rPr>
      </w:pPr>
      <w:r w:rsidRPr="00352B88">
        <w:rPr>
          <w:rFonts w:asciiTheme="majorHAnsi" w:hAnsiTheme="majorHAnsi"/>
          <w:color w:val="auto"/>
          <w:szCs w:val="22"/>
        </w:rPr>
        <w:t xml:space="preserve">4. Que, </w:t>
      </w:r>
      <w:r w:rsidR="00C06E35" w:rsidRPr="00352B88">
        <w:rPr>
          <w:rFonts w:asciiTheme="majorHAnsi" w:hAnsiTheme="majorHAnsi"/>
          <w:color w:val="auto"/>
          <w:szCs w:val="22"/>
        </w:rPr>
        <w:t xml:space="preserve">por aplicación de lo dispuesto en el artículo </w:t>
      </w:r>
      <w:r w:rsidR="00166C66" w:rsidRPr="00352B88">
        <w:rPr>
          <w:rFonts w:asciiTheme="majorHAnsi" w:hAnsiTheme="majorHAnsi"/>
          <w:color w:val="auto"/>
          <w:szCs w:val="22"/>
        </w:rPr>
        <w:t xml:space="preserve">30 letra d) de la ley N°19.886, </w:t>
      </w:r>
      <w:r w:rsidRPr="00352B88">
        <w:rPr>
          <w:rFonts w:asciiTheme="majorHAnsi" w:hAnsiTheme="majorHAnsi"/>
          <w:color w:val="auto"/>
          <w:szCs w:val="22"/>
        </w:rPr>
        <w:t>las presentes bases tipo podrán ser utilizadas por los órganos compradores una vez que termine, por cualquier causa, el convenio marco ID 2239-</w:t>
      </w:r>
      <w:r w:rsidR="00C06E35" w:rsidRPr="00352B88">
        <w:rPr>
          <w:rFonts w:asciiTheme="majorHAnsi" w:hAnsiTheme="majorHAnsi"/>
          <w:color w:val="auto"/>
          <w:szCs w:val="22"/>
        </w:rPr>
        <w:t>17-LP11</w:t>
      </w:r>
      <w:r w:rsidRPr="00352B88">
        <w:rPr>
          <w:rFonts w:asciiTheme="majorHAnsi" w:hAnsiTheme="majorHAnsi"/>
          <w:color w:val="auto"/>
          <w:szCs w:val="22"/>
        </w:rPr>
        <w:t xml:space="preserve">, sobre Data Center y servicios asociados, momento en el que los servicios contemplados en las presentes bases no se encontrarán catalogados en convenio marco. Si la Entidad Licitante desea usar antes estas bases, deberá </w:t>
      </w:r>
      <w:r w:rsidR="00C06E35" w:rsidRPr="00352B88">
        <w:rPr>
          <w:rFonts w:asciiTheme="majorHAnsi" w:hAnsiTheme="majorHAnsi"/>
          <w:color w:val="auto"/>
          <w:szCs w:val="22"/>
        </w:rPr>
        <w:t>acreditar la existencia de condiciones más ventajosas a las del citado convenio marco, de conformidad con el artículo 15 del Reglamento aprobado por decreto N°250, de 2004, del Ministerio de Hacienda.</w:t>
      </w:r>
    </w:p>
    <w:p w14:paraId="63EAD203" w14:textId="77777777" w:rsidR="002D0A2F" w:rsidRPr="00352B88" w:rsidRDefault="002D0A2F" w:rsidP="002D0A2F">
      <w:pPr>
        <w:suppressAutoHyphens/>
        <w:spacing w:after="240"/>
        <w:ind w:right="51"/>
        <w:jc w:val="center"/>
        <w:rPr>
          <w:rFonts w:asciiTheme="majorHAnsi" w:hAnsiTheme="majorHAnsi" w:cs="Calibri"/>
          <w:b/>
          <w:color w:val="auto"/>
          <w:szCs w:val="22"/>
          <w:lang w:val="es-CL"/>
        </w:rPr>
      </w:pPr>
    </w:p>
    <w:p w14:paraId="4287AE9B" w14:textId="77777777" w:rsidR="002D0A2F" w:rsidRPr="00352B88" w:rsidRDefault="002D0A2F" w:rsidP="002D0A2F">
      <w:pPr>
        <w:suppressAutoHyphens/>
        <w:spacing w:after="240"/>
        <w:ind w:right="51"/>
        <w:jc w:val="center"/>
        <w:rPr>
          <w:rFonts w:asciiTheme="majorHAnsi" w:hAnsiTheme="majorHAnsi" w:cs="Calibri"/>
          <w:b/>
          <w:color w:val="auto"/>
          <w:szCs w:val="22"/>
        </w:rPr>
      </w:pPr>
      <w:r w:rsidRPr="00352B88">
        <w:rPr>
          <w:rFonts w:asciiTheme="majorHAnsi" w:hAnsiTheme="majorHAnsi" w:cs="Calibri"/>
          <w:b/>
          <w:color w:val="auto"/>
          <w:szCs w:val="22"/>
        </w:rPr>
        <w:t>RESUELVO</w:t>
      </w:r>
    </w:p>
    <w:p w14:paraId="6A425143" w14:textId="32D7FFD4" w:rsidR="002D0A2F" w:rsidRPr="00352B88" w:rsidRDefault="002D0A2F" w:rsidP="002D0A2F">
      <w:pPr>
        <w:spacing w:after="240"/>
        <w:ind w:right="0"/>
        <w:rPr>
          <w:rFonts w:asciiTheme="majorHAnsi" w:hAnsiTheme="majorHAnsi" w:cs="Calibri"/>
          <w:color w:val="auto"/>
          <w:szCs w:val="22"/>
          <w:lang w:val="es-CL"/>
        </w:rPr>
      </w:pPr>
      <w:r w:rsidRPr="00352B88">
        <w:rPr>
          <w:rFonts w:asciiTheme="majorHAnsi" w:hAnsiTheme="majorHAnsi" w:cs="Calibri"/>
          <w:color w:val="auto"/>
          <w:szCs w:val="22"/>
        </w:rPr>
        <w:t xml:space="preserve">1.- </w:t>
      </w:r>
      <w:r w:rsidR="005A232D" w:rsidRPr="00352B88">
        <w:rPr>
          <w:rFonts w:asciiTheme="majorHAnsi" w:hAnsiTheme="majorHAnsi" w:cs="Calibri"/>
          <w:color w:val="auto"/>
          <w:szCs w:val="22"/>
          <w:lang w:val="es-CL"/>
        </w:rPr>
        <w:t>Apruébese</w:t>
      </w:r>
      <w:r w:rsidRPr="00352B88">
        <w:rPr>
          <w:rFonts w:asciiTheme="majorHAnsi" w:hAnsiTheme="majorHAnsi" w:cs="Calibri"/>
          <w:color w:val="auto"/>
          <w:szCs w:val="22"/>
          <w:lang w:val="es-CL"/>
        </w:rPr>
        <w:t xml:space="preserve"> el formato tipo de bases </w:t>
      </w:r>
      <w:r w:rsidR="00CB4A73" w:rsidRPr="00352B88">
        <w:rPr>
          <w:rFonts w:asciiTheme="majorHAnsi" w:hAnsiTheme="majorHAnsi" w:cs="Calibri"/>
          <w:color w:val="auto"/>
          <w:szCs w:val="22"/>
          <w:lang w:val="es-CL"/>
        </w:rPr>
        <w:t xml:space="preserve">administrativas </w:t>
      </w:r>
      <w:r w:rsidRPr="00352B88">
        <w:rPr>
          <w:rFonts w:asciiTheme="majorHAnsi" w:hAnsiTheme="majorHAnsi" w:cs="Calibri"/>
          <w:color w:val="auto"/>
          <w:szCs w:val="22"/>
          <w:lang w:val="es-CL"/>
        </w:rPr>
        <w:t xml:space="preserve">para </w:t>
      </w:r>
      <w:r w:rsidR="00FE7057" w:rsidRPr="00352B88">
        <w:rPr>
          <w:rFonts w:asciiTheme="majorHAnsi" w:hAnsiTheme="majorHAnsi" w:cs="Calibri"/>
          <w:color w:val="auto"/>
          <w:szCs w:val="22"/>
          <w:lang w:val="es-CL"/>
        </w:rPr>
        <w:t>la adquisición</w:t>
      </w:r>
      <w:r w:rsidRPr="00352B88">
        <w:rPr>
          <w:rFonts w:asciiTheme="majorHAnsi" w:hAnsiTheme="majorHAnsi" w:cs="Calibri"/>
          <w:color w:val="auto"/>
          <w:szCs w:val="22"/>
          <w:lang w:val="es-CL"/>
        </w:rPr>
        <w:t xml:space="preserve"> de </w:t>
      </w:r>
      <w:r w:rsidR="00906CB6" w:rsidRPr="00352B88">
        <w:rPr>
          <w:rFonts w:asciiTheme="majorHAnsi" w:hAnsiTheme="majorHAnsi" w:cs="Calibri"/>
          <w:color w:val="auto"/>
          <w:szCs w:val="22"/>
          <w:lang w:val="es-CL"/>
        </w:rPr>
        <w:t xml:space="preserve">Servicios de </w:t>
      </w:r>
      <w:r w:rsidR="00A91DBC" w:rsidRPr="00352B88">
        <w:rPr>
          <w:rFonts w:asciiTheme="majorHAnsi" w:hAnsiTheme="majorHAnsi" w:cs="Calibri"/>
          <w:bCs/>
          <w:color w:val="auto"/>
          <w:szCs w:val="22"/>
        </w:rPr>
        <w:t>Data Center</w:t>
      </w:r>
      <w:r w:rsidRPr="00352B88">
        <w:rPr>
          <w:rFonts w:asciiTheme="majorHAnsi" w:hAnsiTheme="majorHAnsi" w:cs="Calibri"/>
          <w:color w:val="auto"/>
          <w:szCs w:val="22"/>
          <w:lang w:val="es-CL"/>
        </w:rPr>
        <w:t>, con sus Anexos</w:t>
      </w:r>
      <w:r w:rsidR="00B27F32" w:rsidRPr="00352B88">
        <w:rPr>
          <w:rFonts w:asciiTheme="majorHAnsi" w:hAnsiTheme="majorHAnsi" w:cs="Calibri"/>
          <w:color w:val="auto"/>
          <w:szCs w:val="22"/>
          <w:lang w:val="es-CL"/>
        </w:rPr>
        <w:t xml:space="preserve">, </w:t>
      </w:r>
      <w:r w:rsidRPr="00352B88">
        <w:rPr>
          <w:rFonts w:asciiTheme="majorHAnsi" w:hAnsiTheme="majorHAnsi" w:cs="Calibri"/>
          <w:color w:val="auto"/>
          <w:szCs w:val="22"/>
          <w:lang w:val="es-CL"/>
        </w:rPr>
        <w:t>cuyo texto se transcribe a continuación:</w:t>
      </w:r>
    </w:p>
    <w:p w14:paraId="0E53C0F0" w14:textId="77777777" w:rsidR="008C6253" w:rsidRPr="00352B88" w:rsidRDefault="008C6253" w:rsidP="002D0A2F">
      <w:pPr>
        <w:ind w:right="0"/>
        <w:jc w:val="center"/>
        <w:rPr>
          <w:rFonts w:asciiTheme="majorHAnsi" w:hAnsiTheme="majorHAnsi" w:cs="Calibri"/>
          <w:b/>
          <w:bCs/>
          <w:color w:val="auto"/>
          <w:szCs w:val="22"/>
          <w:lang w:val="es-CL"/>
        </w:rPr>
      </w:pPr>
    </w:p>
    <w:p w14:paraId="0D347932" w14:textId="3E1D6AE3" w:rsidR="002D0A2F" w:rsidRPr="00352B88" w:rsidRDefault="002D0A2F" w:rsidP="002D0A2F">
      <w:pPr>
        <w:ind w:right="0"/>
        <w:jc w:val="center"/>
        <w:rPr>
          <w:rFonts w:asciiTheme="majorHAnsi" w:hAnsiTheme="majorHAnsi" w:cs="Calibri"/>
          <w:b/>
          <w:color w:val="auto"/>
          <w:spacing w:val="-3"/>
          <w:szCs w:val="22"/>
          <w:lang w:val="es-ES_tradnl"/>
        </w:rPr>
      </w:pPr>
      <w:r w:rsidRPr="00352B88">
        <w:rPr>
          <w:rFonts w:asciiTheme="majorHAnsi" w:hAnsiTheme="majorHAnsi" w:cs="Calibri"/>
          <w:b/>
          <w:bCs/>
          <w:color w:val="auto"/>
          <w:szCs w:val="22"/>
          <w:lang w:val="es-CL"/>
        </w:rPr>
        <w:t xml:space="preserve">BASES ADMINISTRATIVAS </w:t>
      </w:r>
      <w:r w:rsidR="0071241F" w:rsidRPr="00352B88">
        <w:rPr>
          <w:rFonts w:asciiTheme="majorHAnsi" w:hAnsiTheme="majorHAnsi" w:cs="Calibri"/>
          <w:b/>
          <w:bCs/>
          <w:color w:val="auto"/>
          <w:szCs w:val="22"/>
          <w:lang w:val="es-CL"/>
        </w:rPr>
        <w:t xml:space="preserve">TIPO </w:t>
      </w:r>
      <w:r w:rsidR="00CD21B0" w:rsidRPr="00352B88">
        <w:rPr>
          <w:rFonts w:asciiTheme="majorHAnsi" w:hAnsiTheme="majorHAnsi" w:cs="Calibri"/>
          <w:b/>
          <w:bCs/>
          <w:color w:val="auto"/>
          <w:szCs w:val="22"/>
          <w:lang w:val="es-CL"/>
        </w:rPr>
        <w:t>PARA LA ADQUISICIÓN</w:t>
      </w:r>
      <w:r w:rsidR="00766352" w:rsidRPr="00352B88">
        <w:rPr>
          <w:rFonts w:asciiTheme="majorHAnsi" w:hAnsiTheme="majorHAnsi" w:cs="Calibri"/>
          <w:b/>
          <w:color w:val="auto"/>
          <w:spacing w:val="-3"/>
          <w:szCs w:val="22"/>
          <w:lang w:val="es-ES_tradnl"/>
        </w:rPr>
        <w:t xml:space="preserve"> DE </w:t>
      </w:r>
      <w:r w:rsidR="005C6E58" w:rsidRPr="00352B88">
        <w:rPr>
          <w:rFonts w:asciiTheme="majorHAnsi" w:hAnsiTheme="majorHAnsi" w:cs="Calibri"/>
          <w:b/>
          <w:color w:val="auto"/>
          <w:spacing w:val="-3"/>
          <w:szCs w:val="22"/>
          <w:lang w:val="es-ES_tradnl"/>
        </w:rPr>
        <w:t xml:space="preserve">SERVICIOS DE </w:t>
      </w:r>
      <w:r w:rsidR="00766352" w:rsidRPr="00352B88">
        <w:rPr>
          <w:rFonts w:asciiTheme="majorHAnsi" w:hAnsiTheme="majorHAnsi" w:cs="Calibri"/>
          <w:b/>
          <w:color w:val="auto"/>
          <w:spacing w:val="-3"/>
          <w:szCs w:val="22"/>
          <w:lang w:val="es-ES_tradnl"/>
        </w:rPr>
        <w:t>DATA CENTER</w:t>
      </w:r>
      <w:r w:rsidR="00F3735C" w:rsidRPr="00352B88">
        <w:rPr>
          <w:rFonts w:asciiTheme="majorHAnsi" w:hAnsiTheme="majorHAnsi" w:cs="Calibri"/>
          <w:b/>
          <w:color w:val="auto"/>
          <w:spacing w:val="-3"/>
          <w:szCs w:val="22"/>
          <w:lang w:val="es-ES_tradnl"/>
        </w:rPr>
        <w:t xml:space="preserve"> </w:t>
      </w:r>
    </w:p>
    <w:p w14:paraId="311A1E53" w14:textId="18C8D971" w:rsidR="002D0A2F" w:rsidRPr="00352B88" w:rsidRDefault="002D0A2F" w:rsidP="002D0A2F">
      <w:pPr>
        <w:pStyle w:val="Ttulo1"/>
        <w:rPr>
          <w:rFonts w:asciiTheme="majorHAnsi" w:hAnsiTheme="majorHAnsi"/>
          <w:szCs w:val="22"/>
        </w:rPr>
      </w:pPr>
      <w:r w:rsidRPr="00352B88">
        <w:rPr>
          <w:rFonts w:asciiTheme="majorHAnsi" w:hAnsiTheme="majorHAnsi"/>
          <w:szCs w:val="22"/>
        </w:rPr>
        <w:t xml:space="preserve">Antecedentes </w:t>
      </w:r>
      <w:r w:rsidR="00FA261F" w:rsidRPr="00352B88">
        <w:rPr>
          <w:rFonts w:asciiTheme="majorHAnsi" w:hAnsiTheme="majorHAnsi"/>
          <w:szCs w:val="22"/>
          <w:lang w:val="es-CL"/>
        </w:rPr>
        <w:t xml:space="preserve">Básicos de la </w:t>
      </w:r>
      <w:r w:rsidR="00DA7368" w:rsidRPr="00352B88">
        <w:rPr>
          <w:rFonts w:asciiTheme="majorHAnsi" w:hAnsiTheme="majorHAnsi"/>
          <w:szCs w:val="22"/>
          <w:lang w:val="es-CL"/>
        </w:rPr>
        <w:t>ENTIDAD LICITANTE</w:t>
      </w:r>
    </w:p>
    <w:p w14:paraId="2186CAEA" w14:textId="77777777" w:rsidR="00354CC1" w:rsidRPr="00352B88" w:rsidRDefault="00354CC1" w:rsidP="002D0A2F">
      <w:pPr>
        <w:rPr>
          <w:rFonts w:asciiTheme="majorHAnsi" w:hAnsiTheme="majorHAnsi"/>
          <w:color w:val="auto"/>
          <w:szCs w:val="22"/>
          <w:lang w:val="es-CL"/>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5682"/>
      </w:tblGrid>
      <w:tr w:rsidR="00352B88" w:rsidRPr="00352B88" w14:paraId="0A132839" w14:textId="77777777" w:rsidTr="00215EBA">
        <w:trPr>
          <w:trHeight w:val="274"/>
        </w:trPr>
        <w:tc>
          <w:tcPr>
            <w:tcW w:w="2965" w:type="dxa"/>
            <w:vAlign w:val="center"/>
          </w:tcPr>
          <w:p w14:paraId="54F5564C" w14:textId="0301A904"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Razón Social</w:t>
            </w:r>
            <w:r w:rsidR="00DA7368" w:rsidRPr="00352B88">
              <w:rPr>
                <w:rFonts w:asciiTheme="majorHAnsi" w:hAnsiTheme="majorHAnsi" w:cs="Calibri"/>
                <w:b/>
                <w:bCs/>
                <w:color w:val="auto"/>
                <w:szCs w:val="22"/>
                <w:lang w:val="es-CL"/>
              </w:rPr>
              <w:t xml:space="preserve"> del organismo</w:t>
            </w:r>
          </w:p>
        </w:tc>
        <w:tc>
          <w:tcPr>
            <w:tcW w:w="5682" w:type="dxa"/>
            <w:vAlign w:val="center"/>
          </w:tcPr>
          <w:p w14:paraId="62FC74A1" w14:textId="1F127F7E"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r w:rsidR="00352B88" w:rsidRPr="00352B88" w14:paraId="1AD3CE02" w14:textId="77777777" w:rsidTr="00215EBA">
        <w:trPr>
          <w:trHeight w:val="270"/>
        </w:trPr>
        <w:tc>
          <w:tcPr>
            <w:tcW w:w="2965" w:type="dxa"/>
            <w:vAlign w:val="center"/>
          </w:tcPr>
          <w:p w14:paraId="1BFABD1E" w14:textId="71BDB6A6"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Unidad de Compra</w:t>
            </w:r>
            <w:r w:rsidR="00DA7368" w:rsidRPr="00352B88">
              <w:rPr>
                <w:rFonts w:asciiTheme="majorHAnsi" w:hAnsiTheme="majorHAnsi" w:cs="Calibri"/>
                <w:b/>
                <w:bCs/>
                <w:color w:val="auto"/>
                <w:szCs w:val="22"/>
                <w:lang w:val="es-CL"/>
              </w:rPr>
              <w:t xml:space="preserve"> </w:t>
            </w:r>
          </w:p>
        </w:tc>
        <w:tc>
          <w:tcPr>
            <w:tcW w:w="5682" w:type="dxa"/>
            <w:vAlign w:val="center"/>
          </w:tcPr>
          <w:p w14:paraId="7D35FA64" w14:textId="70B12FB0"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r w:rsidR="00352B88" w:rsidRPr="00352B88" w14:paraId="58AC52D6" w14:textId="77777777" w:rsidTr="00215EBA">
        <w:trPr>
          <w:trHeight w:val="270"/>
        </w:trPr>
        <w:tc>
          <w:tcPr>
            <w:tcW w:w="2965" w:type="dxa"/>
            <w:vAlign w:val="center"/>
          </w:tcPr>
          <w:p w14:paraId="4A92E9FC" w14:textId="64104A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R.U.T.</w:t>
            </w:r>
            <w:r w:rsidR="00DA7368" w:rsidRPr="00352B88">
              <w:rPr>
                <w:rFonts w:asciiTheme="majorHAnsi" w:hAnsiTheme="majorHAnsi" w:cs="Calibri"/>
                <w:b/>
                <w:bCs/>
                <w:color w:val="auto"/>
                <w:szCs w:val="22"/>
                <w:lang w:val="es-CL"/>
              </w:rPr>
              <w:t xml:space="preserve"> del organismo</w:t>
            </w:r>
          </w:p>
        </w:tc>
        <w:tc>
          <w:tcPr>
            <w:tcW w:w="5682" w:type="dxa"/>
            <w:vAlign w:val="center"/>
          </w:tcPr>
          <w:p w14:paraId="0127386D" w14:textId="587F6786"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r w:rsidR="00352B88" w:rsidRPr="00352B88" w14:paraId="331F3EA9" w14:textId="77777777" w:rsidTr="00215EBA">
        <w:trPr>
          <w:trHeight w:val="255"/>
        </w:trPr>
        <w:tc>
          <w:tcPr>
            <w:tcW w:w="2965" w:type="dxa"/>
            <w:vAlign w:val="center"/>
          </w:tcPr>
          <w:p w14:paraId="65F2C025"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Dirección</w:t>
            </w:r>
          </w:p>
        </w:tc>
        <w:tc>
          <w:tcPr>
            <w:tcW w:w="5682" w:type="dxa"/>
            <w:vAlign w:val="center"/>
          </w:tcPr>
          <w:p w14:paraId="2CC24008" w14:textId="5F6CE9F2"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r w:rsidR="00352B88" w:rsidRPr="00352B88" w14:paraId="13210D37" w14:textId="77777777" w:rsidTr="00215EBA">
        <w:trPr>
          <w:trHeight w:val="270"/>
        </w:trPr>
        <w:tc>
          <w:tcPr>
            <w:tcW w:w="2965" w:type="dxa"/>
            <w:vAlign w:val="center"/>
          </w:tcPr>
          <w:p w14:paraId="50B3A55F"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Comuna</w:t>
            </w:r>
          </w:p>
        </w:tc>
        <w:tc>
          <w:tcPr>
            <w:tcW w:w="5682" w:type="dxa"/>
            <w:vAlign w:val="center"/>
          </w:tcPr>
          <w:p w14:paraId="16DC0E66" w14:textId="2AB371CC"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r w:rsidR="006244DD" w:rsidRPr="00352B88" w14:paraId="483A9A02" w14:textId="77777777" w:rsidTr="00215EBA">
        <w:trPr>
          <w:trHeight w:val="520"/>
        </w:trPr>
        <w:tc>
          <w:tcPr>
            <w:tcW w:w="2965" w:type="dxa"/>
            <w:vAlign w:val="center"/>
          </w:tcPr>
          <w:p w14:paraId="7604A642"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Región en que se genera la Adquisición</w:t>
            </w:r>
          </w:p>
        </w:tc>
        <w:tc>
          <w:tcPr>
            <w:tcW w:w="5682" w:type="dxa"/>
            <w:vAlign w:val="center"/>
          </w:tcPr>
          <w:p w14:paraId="2B6B236B" w14:textId="41216B16" w:rsidR="006502D6" w:rsidRPr="00352B88" w:rsidRDefault="00A6401A" w:rsidP="00215EBA">
            <w:pPr>
              <w:ind w:right="0"/>
              <w:rPr>
                <w:rFonts w:asciiTheme="majorHAnsi" w:hAnsiTheme="majorHAnsi" w:cs="Calibri"/>
                <w:bCs/>
                <w:color w:val="auto"/>
                <w:szCs w:val="22"/>
                <w:lang w:val="es-CL"/>
              </w:rPr>
            </w:pPr>
            <w:r w:rsidRPr="00352B88">
              <w:rPr>
                <w:rFonts w:asciiTheme="majorHAnsi" w:hAnsiTheme="majorHAnsi" w:cs="Calibri"/>
                <w:bCs/>
                <w:color w:val="auto"/>
                <w:szCs w:val="22"/>
                <w:lang w:val="es-CL"/>
              </w:rPr>
              <w:t>Ver Anexo N°4</w:t>
            </w:r>
          </w:p>
        </w:tc>
      </w:tr>
    </w:tbl>
    <w:p w14:paraId="0B332C46" w14:textId="77777777" w:rsidR="006502D6" w:rsidRPr="00352B88" w:rsidRDefault="006502D6" w:rsidP="002D0A2F">
      <w:pPr>
        <w:rPr>
          <w:rFonts w:asciiTheme="majorHAnsi" w:hAnsiTheme="majorHAnsi"/>
          <w:color w:val="auto"/>
          <w:szCs w:val="22"/>
          <w:lang w:val="es-CL"/>
        </w:rPr>
      </w:pPr>
    </w:p>
    <w:p w14:paraId="45364256" w14:textId="77777777" w:rsidR="002D0A2F" w:rsidRPr="00352B88" w:rsidRDefault="002D0A2F" w:rsidP="002D0A2F">
      <w:pPr>
        <w:pStyle w:val="Ttulo1"/>
        <w:rPr>
          <w:rFonts w:asciiTheme="majorHAnsi" w:hAnsiTheme="majorHAnsi"/>
          <w:szCs w:val="22"/>
          <w:lang w:val="es-CL"/>
        </w:rPr>
      </w:pPr>
      <w:r w:rsidRPr="00352B88">
        <w:rPr>
          <w:rFonts w:asciiTheme="majorHAnsi" w:hAnsiTheme="majorHAnsi"/>
          <w:szCs w:val="22"/>
          <w:lang w:val="es-CL"/>
        </w:rPr>
        <w:t xml:space="preserve">Antecedentes </w:t>
      </w:r>
      <w:r w:rsidR="006502D6" w:rsidRPr="00352B88">
        <w:rPr>
          <w:rFonts w:asciiTheme="majorHAnsi" w:hAnsiTheme="majorHAnsi"/>
          <w:szCs w:val="22"/>
        </w:rPr>
        <w:t>Administrativos</w:t>
      </w:r>
    </w:p>
    <w:p w14:paraId="684763C2" w14:textId="77777777" w:rsidR="006502D6" w:rsidRPr="00352B88" w:rsidRDefault="006502D6" w:rsidP="002D0A2F">
      <w:pPr>
        <w:rPr>
          <w:rFonts w:asciiTheme="majorHAnsi" w:hAnsiTheme="majorHAnsi"/>
          <w:color w:val="auto"/>
          <w:szCs w:val="22"/>
          <w:lang w:val="es-C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5674"/>
      </w:tblGrid>
      <w:tr w:rsidR="00352B88" w:rsidRPr="00352B88" w14:paraId="096CA708" w14:textId="77777777" w:rsidTr="006502D6">
        <w:trPr>
          <w:trHeight w:val="20"/>
        </w:trPr>
        <w:tc>
          <w:tcPr>
            <w:tcW w:w="3002" w:type="dxa"/>
            <w:vAlign w:val="center"/>
          </w:tcPr>
          <w:p w14:paraId="15CAF620" w14:textId="77777777" w:rsidR="006502D6" w:rsidRPr="00352B88" w:rsidRDefault="006502D6" w:rsidP="00215EBA">
            <w:pPr>
              <w:ind w:right="0"/>
              <w:rPr>
                <w:rFonts w:asciiTheme="majorHAnsi" w:hAnsiTheme="majorHAnsi" w:cs="Calibri"/>
                <w:bCs/>
                <w:iCs/>
                <w:color w:val="auto"/>
                <w:szCs w:val="22"/>
                <w:lang w:val="es-CL"/>
              </w:rPr>
            </w:pPr>
            <w:r w:rsidRPr="00352B88">
              <w:rPr>
                <w:rFonts w:asciiTheme="majorHAnsi" w:hAnsiTheme="majorHAnsi" w:cs="Calibri"/>
                <w:b/>
                <w:bCs/>
                <w:color w:val="auto"/>
                <w:szCs w:val="22"/>
                <w:lang w:val="es-CL"/>
              </w:rPr>
              <w:t>Nombre Adquisición</w:t>
            </w:r>
          </w:p>
        </w:tc>
        <w:tc>
          <w:tcPr>
            <w:tcW w:w="5674" w:type="dxa"/>
          </w:tcPr>
          <w:p w14:paraId="2650EBA4" w14:textId="11CED3C0" w:rsidR="006502D6" w:rsidRPr="00352B88" w:rsidRDefault="006502D6"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Servicios</w:t>
            </w:r>
            <w:r w:rsidRPr="00352B88">
              <w:rPr>
                <w:rFonts w:asciiTheme="majorHAnsi" w:hAnsiTheme="majorHAnsi" w:cs="Calibri"/>
                <w:bCs/>
                <w:color w:val="auto"/>
                <w:szCs w:val="22"/>
              </w:rPr>
              <w:t xml:space="preserve"> de Data Center</w:t>
            </w:r>
            <w:r w:rsidRPr="00352B88">
              <w:rPr>
                <w:rFonts w:asciiTheme="majorHAnsi" w:hAnsiTheme="majorHAnsi" w:cs="Calibri"/>
                <w:color w:val="auto"/>
                <w:szCs w:val="22"/>
                <w:lang w:val="es-CL"/>
              </w:rPr>
              <w:t>.</w:t>
            </w:r>
          </w:p>
        </w:tc>
      </w:tr>
      <w:tr w:rsidR="00352B88" w:rsidRPr="00352B88" w14:paraId="17717C83" w14:textId="77777777" w:rsidTr="006502D6">
        <w:trPr>
          <w:trHeight w:val="20"/>
        </w:trPr>
        <w:tc>
          <w:tcPr>
            <w:tcW w:w="3002" w:type="dxa"/>
            <w:vAlign w:val="center"/>
          </w:tcPr>
          <w:p w14:paraId="28509714" w14:textId="77777777" w:rsidR="00A80FF3" w:rsidRPr="00352B88" w:rsidRDefault="00A80FF3" w:rsidP="00A80FF3">
            <w:pPr>
              <w:ind w:right="0"/>
              <w:rPr>
                <w:rFonts w:asciiTheme="majorHAnsi" w:hAnsiTheme="majorHAnsi" w:cs="Calibri"/>
                <w:bCs/>
                <w:iCs/>
                <w:color w:val="auto"/>
                <w:szCs w:val="22"/>
                <w:lang w:val="es-CL"/>
              </w:rPr>
            </w:pPr>
            <w:r w:rsidRPr="00352B88">
              <w:rPr>
                <w:rFonts w:asciiTheme="majorHAnsi" w:hAnsiTheme="majorHAnsi" w:cs="Calibri"/>
                <w:b/>
                <w:bCs/>
                <w:color w:val="auto"/>
                <w:szCs w:val="22"/>
                <w:lang w:val="es-CL"/>
              </w:rPr>
              <w:t>Descripción</w:t>
            </w:r>
          </w:p>
        </w:tc>
        <w:tc>
          <w:tcPr>
            <w:tcW w:w="5674" w:type="dxa"/>
          </w:tcPr>
          <w:p w14:paraId="635BF735" w14:textId="2B4F20EE" w:rsidR="00A80FF3" w:rsidRPr="00352B88" w:rsidRDefault="00A80FF3" w:rsidP="00A80FF3">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L</w:t>
            </w:r>
            <w:r w:rsidR="0071241F" w:rsidRPr="00352B88">
              <w:rPr>
                <w:rFonts w:asciiTheme="majorHAnsi" w:hAnsiTheme="majorHAnsi" w:cs="Calibri"/>
                <w:color w:val="auto"/>
                <w:szCs w:val="22"/>
                <w:lang w:val="es-CL"/>
              </w:rPr>
              <w:t>as características específicas de l</w:t>
            </w:r>
            <w:r w:rsidRPr="00352B88">
              <w:rPr>
                <w:rFonts w:asciiTheme="majorHAnsi" w:hAnsiTheme="majorHAnsi" w:cs="Calibri"/>
                <w:color w:val="auto"/>
                <w:szCs w:val="22"/>
                <w:lang w:val="es-CL"/>
              </w:rPr>
              <w:t xml:space="preserve">os servicios </w:t>
            </w:r>
            <w:r w:rsidR="00AA307A" w:rsidRPr="00352B88">
              <w:rPr>
                <w:rFonts w:asciiTheme="majorHAnsi" w:hAnsiTheme="majorHAnsi" w:cs="Calibri"/>
                <w:color w:val="auto"/>
                <w:szCs w:val="22"/>
                <w:lang w:val="es-CL"/>
              </w:rPr>
              <w:t xml:space="preserve">de Data Center </w:t>
            </w:r>
            <w:r w:rsidR="0071241F" w:rsidRPr="00352B88">
              <w:rPr>
                <w:rFonts w:asciiTheme="majorHAnsi" w:hAnsiTheme="majorHAnsi" w:cs="Calibri"/>
                <w:color w:val="auto"/>
                <w:szCs w:val="22"/>
                <w:lang w:val="es-CL"/>
              </w:rPr>
              <w:t xml:space="preserve">a </w:t>
            </w:r>
            <w:r w:rsidRPr="00352B88">
              <w:rPr>
                <w:rFonts w:asciiTheme="majorHAnsi" w:hAnsiTheme="majorHAnsi" w:cs="Calibri"/>
                <w:color w:val="auto"/>
                <w:szCs w:val="22"/>
                <w:lang w:val="es-CL"/>
              </w:rPr>
              <w:t xml:space="preserve">contratar se detallan en </w:t>
            </w:r>
            <w:r w:rsidR="00AA307A" w:rsidRPr="00352B88">
              <w:rPr>
                <w:rFonts w:asciiTheme="majorHAnsi" w:hAnsiTheme="majorHAnsi" w:cs="Calibri"/>
                <w:color w:val="auto"/>
                <w:szCs w:val="22"/>
                <w:lang w:val="es-CL"/>
              </w:rPr>
              <w:t xml:space="preserve">el </w:t>
            </w:r>
            <w:r w:rsidR="00AA307A" w:rsidRPr="00352B88">
              <w:rPr>
                <w:rFonts w:asciiTheme="majorHAnsi" w:hAnsiTheme="majorHAnsi" w:cs="Calibri"/>
                <w:b/>
                <w:color w:val="auto"/>
                <w:szCs w:val="22"/>
                <w:lang w:val="es-CL"/>
              </w:rPr>
              <w:t>Anexo N°</w:t>
            </w:r>
            <w:r w:rsidR="004F7460" w:rsidRPr="00352B88">
              <w:rPr>
                <w:rFonts w:asciiTheme="majorHAnsi" w:hAnsiTheme="majorHAnsi" w:cs="Calibri"/>
                <w:b/>
                <w:color w:val="auto"/>
                <w:szCs w:val="22"/>
                <w:lang w:val="es-CL"/>
              </w:rPr>
              <w:t>5</w:t>
            </w:r>
            <w:r w:rsidR="00AA307A" w:rsidRPr="00352B88">
              <w:rPr>
                <w:rFonts w:asciiTheme="majorHAnsi" w:hAnsiTheme="majorHAnsi" w:cs="Calibri"/>
                <w:color w:val="auto"/>
                <w:szCs w:val="22"/>
                <w:lang w:val="es-CL"/>
              </w:rPr>
              <w:t xml:space="preserve"> </w:t>
            </w:r>
            <w:r w:rsidR="00AA307A" w:rsidRPr="00352B88">
              <w:rPr>
                <w:rFonts w:asciiTheme="majorHAnsi" w:hAnsiTheme="majorHAnsi" w:cs="Calibri"/>
                <w:b/>
                <w:color w:val="auto"/>
                <w:szCs w:val="22"/>
                <w:lang w:val="es-CL"/>
              </w:rPr>
              <w:t>“Requerimientos técnicos”</w:t>
            </w:r>
            <w:r w:rsidR="00AA307A" w:rsidRPr="00352B88">
              <w:rPr>
                <w:rFonts w:asciiTheme="majorHAnsi" w:hAnsiTheme="majorHAnsi" w:cs="Calibri"/>
                <w:color w:val="auto"/>
                <w:szCs w:val="22"/>
                <w:lang w:val="es-CL"/>
              </w:rPr>
              <w:t>, de las presentes bases, correspondiendo a todos o algunos de los siguientes</w:t>
            </w:r>
            <w:r w:rsidRPr="00352B88">
              <w:rPr>
                <w:rFonts w:asciiTheme="majorHAnsi" w:hAnsiTheme="majorHAnsi" w:cs="Calibri"/>
                <w:color w:val="auto"/>
                <w:szCs w:val="22"/>
                <w:lang w:val="es-CL"/>
              </w:rPr>
              <w:t xml:space="preserve">: </w:t>
            </w:r>
          </w:p>
          <w:p w14:paraId="5A2794A1" w14:textId="77777777" w:rsidR="00A80FF3" w:rsidRPr="00352B88" w:rsidRDefault="00A80FF3" w:rsidP="00A80FF3">
            <w:pPr>
              <w:ind w:right="0"/>
              <w:rPr>
                <w:rFonts w:asciiTheme="majorHAnsi" w:hAnsiTheme="majorHAnsi" w:cs="Calibri"/>
                <w:color w:val="auto"/>
                <w:szCs w:val="22"/>
                <w:lang w:val="es-CL"/>
              </w:rPr>
            </w:pPr>
          </w:p>
          <w:p w14:paraId="3B7DBF4D" w14:textId="77777777" w:rsidR="00A80FF3" w:rsidRPr="00352B88" w:rsidRDefault="00A80FF3"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1)</w:t>
            </w:r>
            <w:r w:rsidRPr="00352B88">
              <w:rPr>
                <w:rFonts w:asciiTheme="majorHAnsi" w:hAnsiTheme="majorHAnsi" w:cs="Calibri"/>
                <w:b/>
                <w:color w:val="auto"/>
                <w:szCs w:val="22"/>
                <w:lang w:val="es-CL"/>
              </w:rPr>
              <w:tab/>
              <w:t>Housing:</w:t>
            </w:r>
          </w:p>
          <w:p w14:paraId="6220CC81" w14:textId="77777777" w:rsidR="00A80FF3" w:rsidRPr="00352B88" w:rsidRDefault="00A80FF3" w:rsidP="00A80FF3">
            <w:pPr>
              <w:ind w:left="360" w:right="0"/>
              <w:rPr>
                <w:rFonts w:asciiTheme="majorHAnsi" w:hAnsiTheme="majorHAnsi" w:cs="Calibri"/>
                <w:color w:val="auto"/>
                <w:szCs w:val="22"/>
                <w:lang w:val="es-CL"/>
              </w:rPr>
            </w:pPr>
          </w:p>
          <w:p w14:paraId="1F526168" w14:textId="76952EB6" w:rsidR="00A80FF3" w:rsidRPr="00352B88" w:rsidRDefault="00A80FF3"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 xml:space="preserve">Servicio para alquilar un espacio físico de un Data Center para que </w:t>
            </w:r>
            <w:r w:rsidR="00AA307A" w:rsidRPr="00352B88">
              <w:rPr>
                <w:rFonts w:asciiTheme="majorHAnsi" w:hAnsiTheme="majorHAnsi" w:cs="Calibri"/>
                <w:color w:val="auto"/>
                <w:szCs w:val="22"/>
                <w:lang w:val="es-CL"/>
              </w:rPr>
              <w:t xml:space="preserve">la entidad licitante </w:t>
            </w:r>
            <w:r w:rsidRPr="00352B88">
              <w:rPr>
                <w:rFonts w:asciiTheme="majorHAnsi" w:hAnsiTheme="majorHAnsi" w:cs="Calibri"/>
                <w:color w:val="auto"/>
                <w:szCs w:val="22"/>
                <w:lang w:val="es-CL"/>
              </w:rPr>
              <w:t xml:space="preserve">coloque en </w:t>
            </w:r>
            <w:r w:rsidR="00AA307A" w:rsidRPr="00352B88">
              <w:rPr>
                <w:rFonts w:asciiTheme="majorHAnsi" w:hAnsiTheme="majorHAnsi" w:cs="Calibri"/>
                <w:color w:val="auto"/>
                <w:szCs w:val="22"/>
                <w:lang w:val="es-CL"/>
              </w:rPr>
              <w:t xml:space="preserve">dicho sitio </w:t>
            </w:r>
            <w:r w:rsidRPr="00352B88">
              <w:rPr>
                <w:rFonts w:asciiTheme="majorHAnsi" w:hAnsiTheme="majorHAnsi" w:cs="Calibri"/>
                <w:color w:val="auto"/>
                <w:szCs w:val="22"/>
                <w:lang w:val="es-CL"/>
              </w:rPr>
              <w:t xml:space="preserve">su propio servidor. El proveedor brinda la corriente y la conexión a Internet, pero el servidor lo elige completamente </w:t>
            </w:r>
            <w:r w:rsidR="00AA307A" w:rsidRPr="00352B88">
              <w:rPr>
                <w:rFonts w:asciiTheme="majorHAnsi" w:hAnsiTheme="majorHAnsi" w:cs="Calibri"/>
                <w:color w:val="auto"/>
                <w:szCs w:val="22"/>
                <w:lang w:val="es-CL"/>
              </w:rPr>
              <w:t>la entidad licitante</w:t>
            </w:r>
            <w:r w:rsidRPr="00352B88">
              <w:rPr>
                <w:rFonts w:asciiTheme="majorHAnsi" w:hAnsiTheme="majorHAnsi" w:cs="Calibri"/>
                <w:color w:val="auto"/>
                <w:szCs w:val="22"/>
                <w:lang w:val="es-CL"/>
              </w:rPr>
              <w:t xml:space="preserve">, incluso el hardware. </w:t>
            </w:r>
            <w:r w:rsidR="00AA307A" w:rsidRPr="00352B88">
              <w:rPr>
                <w:rFonts w:asciiTheme="majorHAnsi" w:hAnsiTheme="majorHAnsi" w:cs="Calibri"/>
                <w:color w:val="auto"/>
                <w:szCs w:val="22"/>
                <w:lang w:val="es-CL"/>
              </w:rPr>
              <w:t xml:space="preserve">La entidad licitante </w:t>
            </w:r>
            <w:r w:rsidRPr="00352B88">
              <w:rPr>
                <w:rFonts w:asciiTheme="majorHAnsi" w:hAnsiTheme="majorHAnsi" w:cs="Calibri"/>
                <w:color w:val="auto"/>
                <w:szCs w:val="22"/>
                <w:lang w:val="es-CL"/>
              </w:rPr>
              <w:t xml:space="preserve">puede solicitar seguro y transporte especializado o simple al proveedor. Estos servicios, en caso de implicar un costo adicional, </w:t>
            </w:r>
            <w:r w:rsidR="00AA307A" w:rsidRPr="00352B88">
              <w:rPr>
                <w:rFonts w:asciiTheme="majorHAnsi" w:hAnsiTheme="majorHAnsi" w:cs="Calibri"/>
                <w:color w:val="auto"/>
                <w:szCs w:val="22"/>
                <w:lang w:val="es-CL"/>
              </w:rPr>
              <w:t xml:space="preserve">pueden ser </w:t>
            </w:r>
            <w:r w:rsidRPr="00352B88">
              <w:rPr>
                <w:rFonts w:asciiTheme="majorHAnsi" w:hAnsiTheme="majorHAnsi" w:cs="Calibri"/>
                <w:color w:val="auto"/>
                <w:szCs w:val="22"/>
                <w:lang w:val="es-CL"/>
              </w:rPr>
              <w:t xml:space="preserve">considerados como costos de despacho. </w:t>
            </w:r>
          </w:p>
          <w:p w14:paraId="366FA5E1" w14:textId="77777777" w:rsidR="00A80FF3" w:rsidRPr="00352B88" w:rsidRDefault="00A80FF3" w:rsidP="00A80FF3">
            <w:pPr>
              <w:ind w:left="360" w:right="0"/>
              <w:rPr>
                <w:rFonts w:asciiTheme="majorHAnsi" w:hAnsiTheme="majorHAnsi" w:cs="Calibri"/>
                <w:color w:val="auto"/>
                <w:szCs w:val="22"/>
                <w:lang w:val="es-CL"/>
              </w:rPr>
            </w:pPr>
          </w:p>
          <w:p w14:paraId="743B6D12" w14:textId="542DFFC4" w:rsidR="00A80FF3" w:rsidRPr="00352B88" w:rsidRDefault="00A80FF3"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2)</w:t>
            </w:r>
            <w:r w:rsidRPr="00352B88">
              <w:rPr>
                <w:rFonts w:asciiTheme="majorHAnsi" w:hAnsiTheme="majorHAnsi" w:cs="Calibri"/>
                <w:b/>
                <w:color w:val="auto"/>
                <w:szCs w:val="22"/>
                <w:lang w:val="es-CL"/>
              </w:rPr>
              <w:tab/>
              <w:t xml:space="preserve">Hosting:  </w:t>
            </w:r>
          </w:p>
          <w:p w14:paraId="26D43E8E" w14:textId="77777777" w:rsidR="00A80FF3" w:rsidRPr="00352B88" w:rsidRDefault="00A80FF3" w:rsidP="00A80FF3">
            <w:pPr>
              <w:ind w:left="360" w:right="0"/>
              <w:rPr>
                <w:rFonts w:asciiTheme="majorHAnsi" w:hAnsiTheme="majorHAnsi" w:cs="Calibri"/>
                <w:color w:val="auto"/>
                <w:szCs w:val="22"/>
                <w:lang w:val="es-CL"/>
              </w:rPr>
            </w:pPr>
          </w:p>
          <w:p w14:paraId="76CB5E2A" w14:textId="06D102D4" w:rsidR="00A80FF3" w:rsidRPr="00352B88" w:rsidRDefault="00AA307A"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 xml:space="preserve">2.1. </w:t>
            </w:r>
            <w:r w:rsidR="00A80FF3" w:rsidRPr="00352B88">
              <w:rPr>
                <w:rFonts w:asciiTheme="majorHAnsi" w:hAnsiTheme="majorHAnsi" w:cs="Calibri"/>
                <w:b/>
                <w:color w:val="auto"/>
                <w:szCs w:val="22"/>
                <w:lang w:val="es-CL"/>
              </w:rPr>
              <w:t>Hosting Dedicado</w:t>
            </w:r>
          </w:p>
          <w:p w14:paraId="72E86C83" w14:textId="77777777" w:rsidR="00A80FF3" w:rsidRPr="00352B88" w:rsidRDefault="00A80FF3" w:rsidP="00A80FF3">
            <w:pPr>
              <w:ind w:left="360" w:right="0"/>
              <w:rPr>
                <w:rFonts w:asciiTheme="majorHAnsi" w:hAnsiTheme="majorHAnsi" w:cs="Calibri"/>
                <w:color w:val="auto"/>
                <w:szCs w:val="22"/>
                <w:lang w:val="es-CL"/>
              </w:rPr>
            </w:pPr>
          </w:p>
          <w:p w14:paraId="5997D626" w14:textId="3EFD8A00" w:rsidR="00A80FF3" w:rsidRPr="00352B88" w:rsidRDefault="0071241F"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 xml:space="preserve">Se trata de un </w:t>
            </w:r>
            <w:r w:rsidR="00A80FF3" w:rsidRPr="00352B88">
              <w:rPr>
                <w:rFonts w:asciiTheme="majorHAnsi" w:hAnsiTheme="majorHAnsi" w:cs="Calibri"/>
                <w:color w:val="auto"/>
                <w:szCs w:val="22"/>
                <w:lang w:val="es-CL"/>
              </w:rPr>
              <w:t xml:space="preserve">Hosting exclusivo para un proyecto, </w:t>
            </w:r>
            <w:r w:rsidRPr="00352B88">
              <w:rPr>
                <w:rFonts w:asciiTheme="majorHAnsi" w:hAnsiTheme="majorHAnsi" w:cs="Calibri"/>
                <w:color w:val="auto"/>
                <w:szCs w:val="22"/>
                <w:lang w:val="es-CL"/>
              </w:rPr>
              <w:t xml:space="preserve">en el que </w:t>
            </w:r>
            <w:r w:rsidR="00A80FF3" w:rsidRPr="00352B88">
              <w:rPr>
                <w:rFonts w:asciiTheme="majorHAnsi" w:hAnsiTheme="majorHAnsi" w:cs="Calibri"/>
                <w:color w:val="auto"/>
                <w:szCs w:val="22"/>
                <w:lang w:val="es-CL"/>
              </w:rPr>
              <w:t xml:space="preserve">los recursos del servidor no se comparten con otros proyectos. </w:t>
            </w:r>
            <w:r w:rsidR="00273DCC" w:rsidRPr="00352B88">
              <w:rPr>
                <w:rFonts w:asciiTheme="majorHAnsi" w:hAnsiTheme="majorHAnsi" w:cs="Calibri"/>
                <w:color w:val="auto"/>
                <w:szCs w:val="22"/>
                <w:lang w:val="es-CL"/>
              </w:rPr>
              <w:t xml:space="preserve">Ofrece </w:t>
            </w:r>
            <w:r w:rsidR="00A80FF3" w:rsidRPr="00352B88">
              <w:rPr>
                <w:rFonts w:asciiTheme="majorHAnsi" w:hAnsiTheme="majorHAnsi" w:cs="Calibri"/>
                <w:color w:val="auto"/>
                <w:szCs w:val="22"/>
                <w:lang w:val="es-CL"/>
              </w:rPr>
              <w:t xml:space="preserve">acceso completo al hardware y al software del servidor, </w:t>
            </w:r>
            <w:r w:rsidR="00273DCC" w:rsidRPr="00352B88">
              <w:rPr>
                <w:rFonts w:asciiTheme="majorHAnsi" w:hAnsiTheme="majorHAnsi" w:cs="Calibri"/>
                <w:color w:val="auto"/>
                <w:szCs w:val="22"/>
                <w:lang w:val="es-CL"/>
              </w:rPr>
              <w:t xml:space="preserve">lo que </w:t>
            </w:r>
            <w:r w:rsidR="00A80FF3" w:rsidRPr="00352B88">
              <w:rPr>
                <w:rFonts w:asciiTheme="majorHAnsi" w:hAnsiTheme="majorHAnsi" w:cs="Calibri"/>
                <w:color w:val="auto"/>
                <w:szCs w:val="22"/>
                <w:lang w:val="es-CL"/>
              </w:rPr>
              <w:t xml:space="preserve">permite adaptar las capacidades de </w:t>
            </w:r>
            <w:r w:rsidR="00273DCC" w:rsidRPr="00352B88">
              <w:rPr>
                <w:rFonts w:asciiTheme="majorHAnsi" w:hAnsiTheme="majorHAnsi" w:cs="Calibri"/>
                <w:color w:val="auto"/>
                <w:szCs w:val="22"/>
                <w:lang w:val="es-CL"/>
              </w:rPr>
              <w:t>é</w:t>
            </w:r>
            <w:r w:rsidR="00A80FF3" w:rsidRPr="00352B88">
              <w:rPr>
                <w:rFonts w:asciiTheme="majorHAnsi" w:hAnsiTheme="majorHAnsi" w:cs="Calibri"/>
                <w:color w:val="auto"/>
                <w:szCs w:val="22"/>
                <w:lang w:val="es-CL"/>
              </w:rPr>
              <w:t xml:space="preserve">ste a las necesidades específicas de </w:t>
            </w:r>
            <w:r w:rsidR="00273DCC" w:rsidRPr="00352B88">
              <w:rPr>
                <w:rFonts w:asciiTheme="majorHAnsi" w:hAnsiTheme="majorHAnsi" w:cs="Calibri"/>
                <w:color w:val="auto"/>
                <w:szCs w:val="22"/>
                <w:lang w:val="es-CL"/>
              </w:rPr>
              <w:t>la entidad licitante</w:t>
            </w:r>
            <w:r w:rsidR="00A80FF3" w:rsidRPr="00352B88">
              <w:rPr>
                <w:rFonts w:asciiTheme="majorHAnsi" w:hAnsiTheme="majorHAnsi" w:cs="Calibri"/>
                <w:color w:val="auto"/>
                <w:szCs w:val="22"/>
                <w:lang w:val="es-CL"/>
              </w:rPr>
              <w:t>.</w:t>
            </w:r>
          </w:p>
          <w:p w14:paraId="30FF53AF" w14:textId="77777777" w:rsidR="00A80FF3" w:rsidRPr="00352B88" w:rsidRDefault="00A80FF3" w:rsidP="00A80FF3">
            <w:pPr>
              <w:ind w:left="360" w:right="0"/>
              <w:rPr>
                <w:rFonts w:asciiTheme="majorHAnsi" w:hAnsiTheme="majorHAnsi" w:cs="Calibri"/>
                <w:color w:val="auto"/>
                <w:szCs w:val="22"/>
                <w:lang w:val="es-CL"/>
              </w:rPr>
            </w:pPr>
          </w:p>
          <w:p w14:paraId="4E3A3F48" w14:textId="33CC8F50" w:rsidR="00A80FF3" w:rsidRPr="00352B88" w:rsidRDefault="00AA307A"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 xml:space="preserve">2.2. </w:t>
            </w:r>
            <w:r w:rsidR="00A80FF3" w:rsidRPr="00352B88">
              <w:rPr>
                <w:rFonts w:asciiTheme="majorHAnsi" w:hAnsiTheme="majorHAnsi" w:cs="Calibri"/>
                <w:b/>
                <w:color w:val="auto"/>
                <w:szCs w:val="22"/>
                <w:lang w:val="es-CL"/>
              </w:rPr>
              <w:t>Hosting Compartido</w:t>
            </w:r>
          </w:p>
          <w:p w14:paraId="2B9A9DC6" w14:textId="77777777" w:rsidR="00A80FF3" w:rsidRPr="00352B88" w:rsidRDefault="00A80FF3" w:rsidP="00A80FF3">
            <w:pPr>
              <w:ind w:left="360" w:right="0"/>
              <w:rPr>
                <w:rFonts w:asciiTheme="majorHAnsi" w:hAnsiTheme="majorHAnsi" w:cs="Calibri"/>
                <w:color w:val="auto"/>
                <w:szCs w:val="22"/>
                <w:lang w:val="es-CL"/>
              </w:rPr>
            </w:pPr>
          </w:p>
          <w:p w14:paraId="65A38EFE" w14:textId="77777777" w:rsidR="00A80FF3" w:rsidRPr="00352B88" w:rsidRDefault="00A80FF3"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El proveedor de hosting hospedará varios proyectos bajo el mismo servidor y cada uno contará con una parte de los recursos totales del servidor.</w:t>
            </w:r>
          </w:p>
          <w:p w14:paraId="57233E7F" w14:textId="039C064D" w:rsidR="00352B88" w:rsidRPr="00352B88" w:rsidRDefault="00352B88" w:rsidP="00133322">
            <w:pPr>
              <w:ind w:right="0"/>
              <w:rPr>
                <w:rFonts w:asciiTheme="majorHAnsi" w:hAnsiTheme="majorHAnsi" w:cs="Calibri"/>
                <w:color w:val="auto"/>
                <w:szCs w:val="22"/>
                <w:lang w:val="es-CL"/>
              </w:rPr>
            </w:pPr>
          </w:p>
          <w:p w14:paraId="0C75543A" w14:textId="0A10B596" w:rsidR="00A80FF3" w:rsidRPr="00352B88" w:rsidRDefault="00AA307A"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 xml:space="preserve">2.3. </w:t>
            </w:r>
            <w:r w:rsidR="00A80FF3" w:rsidRPr="00352B88">
              <w:rPr>
                <w:rFonts w:asciiTheme="majorHAnsi" w:hAnsiTheme="majorHAnsi" w:cs="Calibri"/>
                <w:b/>
                <w:color w:val="auto"/>
                <w:szCs w:val="22"/>
                <w:lang w:val="es-CL"/>
              </w:rPr>
              <w:t>Hosting Virtual</w:t>
            </w:r>
          </w:p>
          <w:p w14:paraId="0C2CDE0F" w14:textId="77777777" w:rsidR="00A80FF3" w:rsidRPr="00352B88" w:rsidRDefault="00A80FF3" w:rsidP="00A80FF3">
            <w:pPr>
              <w:ind w:left="360" w:right="0"/>
              <w:rPr>
                <w:rFonts w:asciiTheme="majorHAnsi" w:hAnsiTheme="majorHAnsi" w:cs="Calibri"/>
                <w:color w:val="auto"/>
                <w:szCs w:val="22"/>
                <w:lang w:val="es-CL"/>
              </w:rPr>
            </w:pPr>
          </w:p>
          <w:p w14:paraId="304FA6A3" w14:textId="1FA3EC55" w:rsidR="00A80FF3" w:rsidRPr="00352B88" w:rsidRDefault="00273DCC"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Consiste en d</w:t>
            </w:r>
            <w:r w:rsidR="00A80FF3" w:rsidRPr="00352B88">
              <w:rPr>
                <w:rFonts w:asciiTheme="majorHAnsi" w:hAnsiTheme="majorHAnsi" w:cs="Calibri"/>
                <w:color w:val="auto"/>
                <w:szCs w:val="22"/>
                <w:lang w:val="es-CL"/>
              </w:rPr>
              <w:t>ividir un servidor en varias entidades virtuales separadas. De esta manera, se crean espacios virtuales independientes con su propio sistema operativo en los que alojar los proyectos. Así</w:t>
            </w:r>
            <w:r w:rsidR="0071241F" w:rsidRPr="00352B88">
              <w:rPr>
                <w:rFonts w:asciiTheme="majorHAnsi" w:hAnsiTheme="majorHAnsi" w:cs="Calibri"/>
                <w:color w:val="auto"/>
                <w:szCs w:val="22"/>
                <w:lang w:val="es-CL"/>
              </w:rPr>
              <w:t>,</w:t>
            </w:r>
            <w:r w:rsidR="00A80FF3" w:rsidRPr="00352B88">
              <w:rPr>
                <w:rFonts w:asciiTheme="majorHAnsi" w:hAnsiTheme="majorHAnsi" w:cs="Calibri"/>
                <w:color w:val="auto"/>
                <w:szCs w:val="22"/>
                <w:lang w:val="es-CL"/>
              </w:rPr>
              <w:t xml:space="preserve"> </w:t>
            </w:r>
            <w:r w:rsidRPr="00352B88">
              <w:rPr>
                <w:rFonts w:asciiTheme="majorHAnsi" w:hAnsiTheme="majorHAnsi" w:cs="Calibri"/>
                <w:color w:val="auto"/>
                <w:szCs w:val="22"/>
                <w:lang w:val="es-CL"/>
              </w:rPr>
              <w:t xml:space="preserve">la entidad licitante contará con </w:t>
            </w:r>
            <w:r w:rsidR="00A80FF3" w:rsidRPr="00352B88">
              <w:rPr>
                <w:rFonts w:asciiTheme="majorHAnsi" w:hAnsiTheme="majorHAnsi" w:cs="Calibri"/>
                <w:color w:val="auto"/>
                <w:szCs w:val="22"/>
                <w:lang w:val="es-CL"/>
              </w:rPr>
              <w:t xml:space="preserve">unos recursos asignados y tendrá un mayor </w:t>
            </w:r>
            <w:r w:rsidR="00A80FF3" w:rsidRPr="00352B88">
              <w:rPr>
                <w:rFonts w:asciiTheme="majorHAnsi" w:hAnsiTheme="majorHAnsi" w:cs="Calibri"/>
                <w:color w:val="auto"/>
                <w:szCs w:val="22"/>
                <w:lang w:val="es-CL"/>
              </w:rPr>
              <w:lastRenderedPageBreak/>
              <w:t>acceso al servidor, pudiendo configurarlo a sus necesidades.</w:t>
            </w:r>
          </w:p>
          <w:p w14:paraId="7AB89619" w14:textId="77777777" w:rsidR="00A80FF3" w:rsidRPr="00352B88" w:rsidRDefault="00A80FF3" w:rsidP="00A80FF3">
            <w:pPr>
              <w:ind w:left="360" w:right="0"/>
              <w:rPr>
                <w:rFonts w:asciiTheme="majorHAnsi" w:hAnsiTheme="majorHAnsi" w:cs="Calibri"/>
                <w:color w:val="auto"/>
                <w:szCs w:val="22"/>
                <w:lang w:val="es-CL"/>
              </w:rPr>
            </w:pPr>
          </w:p>
          <w:p w14:paraId="166349F3" w14:textId="77777777" w:rsidR="00A80FF3" w:rsidRPr="00352B88" w:rsidRDefault="00A80FF3" w:rsidP="00A80FF3">
            <w:pPr>
              <w:ind w:left="360" w:right="0"/>
              <w:rPr>
                <w:rFonts w:asciiTheme="majorHAnsi" w:hAnsiTheme="majorHAnsi" w:cs="Calibri"/>
                <w:color w:val="auto"/>
                <w:szCs w:val="22"/>
                <w:lang w:val="es-CL"/>
              </w:rPr>
            </w:pPr>
          </w:p>
          <w:p w14:paraId="7A18B555" w14:textId="77777777" w:rsidR="00A80FF3" w:rsidRPr="00352B88" w:rsidRDefault="00A80FF3"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3)</w:t>
            </w:r>
            <w:r w:rsidRPr="00352B88">
              <w:rPr>
                <w:rFonts w:asciiTheme="majorHAnsi" w:hAnsiTheme="majorHAnsi" w:cs="Calibri"/>
                <w:b/>
                <w:color w:val="auto"/>
                <w:szCs w:val="22"/>
                <w:lang w:val="es-CL"/>
              </w:rPr>
              <w:tab/>
              <w:t>Servicios Complementarios de Data Center:</w:t>
            </w:r>
          </w:p>
          <w:p w14:paraId="20F177B7" w14:textId="77777777" w:rsidR="00A80FF3" w:rsidRPr="00352B88" w:rsidRDefault="00A80FF3" w:rsidP="00A80FF3">
            <w:pPr>
              <w:ind w:left="360" w:right="0"/>
              <w:rPr>
                <w:rFonts w:asciiTheme="majorHAnsi" w:hAnsiTheme="majorHAnsi" w:cs="Calibri"/>
                <w:color w:val="auto"/>
                <w:szCs w:val="22"/>
                <w:lang w:val="es-CL"/>
              </w:rPr>
            </w:pPr>
          </w:p>
          <w:p w14:paraId="6A8A6871" w14:textId="7F410021" w:rsidR="00A80FF3" w:rsidRPr="00352B88" w:rsidRDefault="00A80FF3"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Se trata de servicios que permitan la administración de infraestructura, instalación y configuración de aplicaciones, gestión y aprovisionamiento de servicios</w:t>
            </w:r>
            <w:r w:rsidR="00273DCC" w:rsidRPr="00352B88">
              <w:rPr>
                <w:rFonts w:asciiTheme="majorHAnsi" w:hAnsiTheme="majorHAnsi" w:cs="Calibri"/>
                <w:color w:val="auto"/>
                <w:szCs w:val="22"/>
                <w:lang w:val="es-CL"/>
              </w:rPr>
              <w:t xml:space="preserve"> de data center</w:t>
            </w:r>
            <w:r w:rsidRPr="00352B88">
              <w:rPr>
                <w:rFonts w:asciiTheme="majorHAnsi" w:hAnsiTheme="majorHAnsi" w:cs="Calibri"/>
                <w:color w:val="auto"/>
                <w:szCs w:val="22"/>
                <w:lang w:val="es-CL"/>
              </w:rPr>
              <w:t>, así como proporcionar sistemas de seguridad, respaldo y alta disponibilidad de plataformas tecnológicas, entre otros</w:t>
            </w:r>
            <w:r w:rsidR="00273DCC" w:rsidRPr="00352B88">
              <w:rPr>
                <w:rFonts w:asciiTheme="majorHAnsi" w:hAnsiTheme="majorHAnsi" w:cs="Calibri"/>
                <w:color w:val="auto"/>
                <w:szCs w:val="22"/>
                <w:lang w:val="es-CL"/>
              </w:rPr>
              <w:t xml:space="preserve"> similares</w:t>
            </w:r>
            <w:r w:rsidRPr="00352B88">
              <w:rPr>
                <w:rFonts w:asciiTheme="majorHAnsi" w:hAnsiTheme="majorHAnsi" w:cs="Calibri"/>
                <w:color w:val="auto"/>
                <w:szCs w:val="22"/>
                <w:lang w:val="es-CL"/>
              </w:rPr>
              <w:t xml:space="preserve">. </w:t>
            </w:r>
          </w:p>
          <w:p w14:paraId="5AD5A365" w14:textId="77777777" w:rsidR="00A80FF3" w:rsidRPr="00352B88" w:rsidRDefault="00A80FF3" w:rsidP="00A80FF3">
            <w:pPr>
              <w:ind w:left="360" w:right="0"/>
              <w:rPr>
                <w:rFonts w:asciiTheme="majorHAnsi" w:hAnsiTheme="majorHAnsi" w:cs="Calibri"/>
                <w:color w:val="auto"/>
                <w:szCs w:val="22"/>
                <w:lang w:val="es-CL"/>
              </w:rPr>
            </w:pPr>
          </w:p>
          <w:p w14:paraId="50EA4C8E" w14:textId="77777777" w:rsidR="00A80FF3" w:rsidRPr="00352B88" w:rsidRDefault="00A80FF3" w:rsidP="00A80FF3">
            <w:pPr>
              <w:ind w:left="360" w:right="0"/>
              <w:rPr>
                <w:rFonts w:asciiTheme="majorHAnsi" w:hAnsiTheme="majorHAnsi" w:cs="Calibri"/>
                <w:color w:val="auto"/>
                <w:szCs w:val="22"/>
                <w:lang w:val="es-CL"/>
              </w:rPr>
            </w:pPr>
          </w:p>
          <w:p w14:paraId="4787CEE2" w14:textId="77777777" w:rsidR="00A80FF3" w:rsidRPr="00352B88" w:rsidRDefault="00A80FF3" w:rsidP="00A80FF3">
            <w:pPr>
              <w:ind w:left="360" w:right="0"/>
              <w:rPr>
                <w:rFonts w:asciiTheme="majorHAnsi" w:hAnsiTheme="majorHAnsi" w:cs="Calibri"/>
                <w:b/>
                <w:color w:val="auto"/>
                <w:szCs w:val="22"/>
                <w:lang w:val="es-CL"/>
              </w:rPr>
            </w:pPr>
            <w:r w:rsidRPr="00352B88">
              <w:rPr>
                <w:rFonts w:asciiTheme="majorHAnsi" w:hAnsiTheme="majorHAnsi" w:cs="Calibri"/>
                <w:b/>
                <w:color w:val="auto"/>
                <w:szCs w:val="22"/>
                <w:lang w:val="es-CL"/>
              </w:rPr>
              <w:t>4)</w:t>
            </w:r>
            <w:r w:rsidRPr="00352B88">
              <w:rPr>
                <w:rFonts w:asciiTheme="majorHAnsi" w:hAnsiTheme="majorHAnsi" w:cs="Calibri"/>
                <w:b/>
                <w:color w:val="auto"/>
                <w:szCs w:val="22"/>
                <w:lang w:val="es-CL"/>
              </w:rPr>
              <w:tab/>
              <w:t xml:space="preserve">Enlace de Datos e Internet: </w:t>
            </w:r>
          </w:p>
          <w:p w14:paraId="40189223" w14:textId="77777777" w:rsidR="00A80FF3" w:rsidRPr="00352B88" w:rsidRDefault="00A80FF3" w:rsidP="00A80FF3">
            <w:pPr>
              <w:ind w:left="360" w:right="0"/>
              <w:rPr>
                <w:rFonts w:asciiTheme="majorHAnsi" w:hAnsiTheme="majorHAnsi" w:cs="Calibri"/>
                <w:color w:val="auto"/>
                <w:szCs w:val="22"/>
                <w:lang w:val="es-CL"/>
              </w:rPr>
            </w:pPr>
          </w:p>
          <w:p w14:paraId="09AB20FC" w14:textId="6A56F22C" w:rsidR="00A80FF3" w:rsidRPr="00352B88" w:rsidRDefault="00A80FF3" w:rsidP="00A80FF3">
            <w:pPr>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 xml:space="preserve">Considera servicios de enlace de datos e internet (Enlace IP, Satelital, E1 Punto a Punto, Fibra Oscura, etc.). </w:t>
            </w:r>
            <w:r w:rsidR="009B31EB" w:rsidRPr="00352B88">
              <w:rPr>
                <w:rFonts w:asciiTheme="majorHAnsi" w:hAnsiTheme="majorHAnsi" w:cs="Calibri"/>
                <w:color w:val="auto"/>
                <w:szCs w:val="22"/>
                <w:lang w:val="es-CL"/>
              </w:rPr>
              <w:t>(*No evaluable</w:t>
            </w:r>
            <w:r w:rsidR="003C1C49" w:rsidRPr="00352B88">
              <w:rPr>
                <w:rFonts w:asciiTheme="majorHAnsi" w:hAnsiTheme="majorHAnsi" w:cs="Calibri"/>
                <w:color w:val="auto"/>
                <w:szCs w:val="22"/>
                <w:lang w:val="es-CL"/>
              </w:rPr>
              <w:t xml:space="preserve"> técnicamente</w:t>
            </w:r>
            <w:r w:rsidR="009B31EB" w:rsidRPr="00352B88">
              <w:rPr>
                <w:rFonts w:asciiTheme="majorHAnsi" w:hAnsiTheme="majorHAnsi" w:cs="Calibri"/>
                <w:color w:val="auto"/>
                <w:szCs w:val="22"/>
                <w:lang w:val="es-CL"/>
              </w:rPr>
              <w:t>).</w:t>
            </w:r>
          </w:p>
          <w:p w14:paraId="36C0A472" w14:textId="68536BD0" w:rsidR="00A80FF3" w:rsidRPr="00352B88" w:rsidRDefault="00A80FF3" w:rsidP="00A80FF3">
            <w:pPr>
              <w:pStyle w:val="Prrafodelista"/>
              <w:ind w:right="0"/>
              <w:rPr>
                <w:rFonts w:asciiTheme="majorHAnsi" w:eastAsia="Calibri" w:hAnsiTheme="majorHAnsi" w:cs="Calibri"/>
                <w:color w:val="auto"/>
                <w:szCs w:val="22"/>
              </w:rPr>
            </w:pPr>
          </w:p>
        </w:tc>
      </w:tr>
      <w:tr w:rsidR="00352B88" w:rsidRPr="00352B88" w14:paraId="5999D5C9" w14:textId="77777777" w:rsidTr="006502D6">
        <w:trPr>
          <w:trHeight w:val="20"/>
        </w:trPr>
        <w:tc>
          <w:tcPr>
            <w:tcW w:w="3002" w:type="dxa"/>
            <w:vAlign w:val="center"/>
          </w:tcPr>
          <w:p w14:paraId="3BE6C680" w14:textId="77777777" w:rsidR="006502D6" w:rsidRPr="00352B88" w:rsidRDefault="006502D6" w:rsidP="00215EBA">
            <w:pPr>
              <w:ind w:right="0"/>
              <w:rPr>
                <w:rFonts w:asciiTheme="majorHAnsi" w:hAnsiTheme="majorHAnsi" w:cs="Calibri"/>
                <w:bCs/>
                <w:iCs/>
                <w:color w:val="auto"/>
                <w:szCs w:val="22"/>
                <w:lang w:val="es-CL"/>
              </w:rPr>
            </w:pPr>
            <w:r w:rsidRPr="00352B88">
              <w:rPr>
                <w:rFonts w:asciiTheme="majorHAnsi" w:hAnsiTheme="majorHAnsi" w:cs="Calibri"/>
                <w:b/>
                <w:bCs/>
                <w:color w:val="auto"/>
                <w:szCs w:val="22"/>
                <w:lang w:val="es-CL"/>
              </w:rPr>
              <w:lastRenderedPageBreak/>
              <w:t>Tipo de Convocatoria</w:t>
            </w:r>
          </w:p>
        </w:tc>
        <w:tc>
          <w:tcPr>
            <w:tcW w:w="5674" w:type="dxa"/>
          </w:tcPr>
          <w:p w14:paraId="1F59F85D" w14:textId="77777777" w:rsidR="006502D6" w:rsidRPr="00352B88" w:rsidRDefault="006502D6"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Abierta.</w:t>
            </w:r>
          </w:p>
        </w:tc>
      </w:tr>
      <w:tr w:rsidR="00352B88" w:rsidRPr="00352B88" w14:paraId="37C9C8AC" w14:textId="77777777" w:rsidTr="006502D6">
        <w:trPr>
          <w:trHeight w:val="20"/>
        </w:trPr>
        <w:tc>
          <w:tcPr>
            <w:tcW w:w="3002" w:type="dxa"/>
            <w:vAlign w:val="center"/>
          </w:tcPr>
          <w:p w14:paraId="1D7AD5E5" w14:textId="7FF1E81C" w:rsidR="006502D6" w:rsidRPr="00352B88" w:rsidRDefault="006502D6" w:rsidP="00215EBA">
            <w:pPr>
              <w:ind w:right="0"/>
              <w:rPr>
                <w:rFonts w:asciiTheme="majorHAnsi" w:hAnsiTheme="majorHAnsi" w:cs="Calibri"/>
                <w:bCs/>
                <w:iCs/>
                <w:color w:val="auto"/>
                <w:szCs w:val="22"/>
                <w:lang w:val="es-CL"/>
              </w:rPr>
            </w:pPr>
            <w:r w:rsidRPr="00352B88">
              <w:rPr>
                <w:rFonts w:asciiTheme="majorHAnsi" w:hAnsiTheme="majorHAnsi" w:cs="Calibri"/>
                <w:b/>
                <w:bCs/>
                <w:color w:val="auto"/>
                <w:szCs w:val="22"/>
                <w:lang w:val="es-CL"/>
              </w:rPr>
              <w:t>Moneda</w:t>
            </w:r>
            <w:r w:rsidR="00A80FF3" w:rsidRPr="00352B88">
              <w:rPr>
                <w:rFonts w:asciiTheme="majorHAnsi" w:hAnsiTheme="majorHAnsi" w:cs="Calibri"/>
                <w:b/>
                <w:bCs/>
                <w:color w:val="auto"/>
                <w:szCs w:val="22"/>
                <w:lang w:val="es-CL"/>
              </w:rPr>
              <w:t xml:space="preserve"> o Unidad reajustable</w:t>
            </w:r>
          </w:p>
        </w:tc>
        <w:tc>
          <w:tcPr>
            <w:tcW w:w="5674" w:type="dxa"/>
          </w:tcPr>
          <w:p w14:paraId="0C6C74CE" w14:textId="5D2508E4" w:rsidR="006502D6" w:rsidRPr="00352B88" w:rsidRDefault="00A6401A"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Ver Anexo N°4.</w:t>
            </w:r>
          </w:p>
        </w:tc>
      </w:tr>
      <w:tr w:rsidR="00352B88" w:rsidRPr="00352B88" w14:paraId="2F850CD7" w14:textId="77777777" w:rsidTr="006502D6">
        <w:trPr>
          <w:trHeight w:val="20"/>
        </w:trPr>
        <w:tc>
          <w:tcPr>
            <w:tcW w:w="3002" w:type="dxa"/>
            <w:vAlign w:val="center"/>
          </w:tcPr>
          <w:p w14:paraId="53242D0C" w14:textId="63138555"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Presupuesto </w:t>
            </w:r>
            <w:r w:rsidR="00EA3C0D" w:rsidRPr="00352B88">
              <w:rPr>
                <w:rFonts w:asciiTheme="majorHAnsi" w:hAnsiTheme="majorHAnsi" w:cs="Calibri"/>
                <w:b/>
                <w:bCs/>
                <w:color w:val="auto"/>
                <w:szCs w:val="22"/>
                <w:lang w:val="es-CL"/>
              </w:rPr>
              <w:t>disponible</w:t>
            </w:r>
            <w:r w:rsidR="00B06B9F" w:rsidRPr="00352B88">
              <w:rPr>
                <w:rFonts w:asciiTheme="majorHAnsi" w:hAnsiTheme="majorHAnsi" w:cs="Calibri"/>
                <w:b/>
                <w:bCs/>
                <w:color w:val="auto"/>
                <w:szCs w:val="22"/>
                <w:lang w:val="es-CL"/>
              </w:rPr>
              <w:t xml:space="preserve"> o estimado</w:t>
            </w:r>
          </w:p>
        </w:tc>
        <w:tc>
          <w:tcPr>
            <w:tcW w:w="5674" w:type="dxa"/>
          </w:tcPr>
          <w:p w14:paraId="2DE118E6" w14:textId="2C423A03" w:rsidR="006502D6" w:rsidRPr="00352B88" w:rsidRDefault="00A6401A"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Ver Anexo N°4.</w:t>
            </w:r>
          </w:p>
        </w:tc>
      </w:tr>
      <w:tr w:rsidR="00352B88" w:rsidRPr="00352B88" w14:paraId="4512BBE6" w14:textId="77777777" w:rsidTr="006502D6">
        <w:trPr>
          <w:trHeight w:val="20"/>
        </w:trPr>
        <w:tc>
          <w:tcPr>
            <w:tcW w:w="3002" w:type="dxa"/>
            <w:vAlign w:val="center"/>
          </w:tcPr>
          <w:p w14:paraId="1E4A736B"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Etapas del Proceso de Apertura</w:t>
            </w:r>
          </w:p>
        </w:tc>
        <w:tc>
          <w:tcPr>
            <w:tcW w:w="5674" w:type="dxa"/>
          </w:tcPr>
          <w:p w14:paraId="293A8526" w14:textId="44318138" w:rsidR="006502D6" w:rsidRPr="00352B88" w:rsidRDefault="00DA7368"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Una</w:t>
            </w:r>
            <w:r w:rsidR="006502D6" w:rsidRPr="00352B88">
              <w:rPr>
                <w:rFonts w:asciiTheme="majorHAnsi" w:hAnsiTheme="majorHAnsi" w:cs="Calibri"/>
                <w:color w:val="auto"/>
                <w:szCs w:val="22"/>
                <w:lang w:val="es-CL"/>
              </w:rPr>
              <w:t xml:space="preserve"> Etapa</w:t>
            </w:r>
          </w:p>
        </w:tc>
      </w:tr>
      <w:tr w:rsidR="00352B88" w:rsidRPr="00352B88" w14:paraId="62A68A36" w14:textId="77777777" w:rsidTr="006502D6">
        <w:trPr>
          <w:trHeight w:val="20"/>
        </w:trPr>
        <w:tc>
          <w:tcPr>
            <w:tcW w:w="3002" w:type="dxa"/>
            <w:vAlign w:val="center"/>
          </w:tcPr>
          <w:p w14:paraId="7ABF5020"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Opciones de pago</w:t>
            </w:r>
          </w:p>
        </w:tc>
        <w:tc>
          <w:tcPr>
            <w:tcW w:w="5674" w:type="dxa"/>
          </w:tcPr>
          <w:p w14:paraId="1871D935" w14:textId="77777777" w:rsidR="006502D6" w:rsidRPr="00352B88" w:rsidRDefault="006502D6"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Transferencia electrónica o cheque.</w:t>
            </w:r>
          </w:p>
        </w:tc>
      </w:tr>
      <w:tr w:rsidR="006244DD" w:rsidRPr="00352B88" w14:paraId="18F8FDA4" w14:textId="77777777" w:rsidTr="006502D6">
        <w:trPr>
          <w:trHeight w:val="20"/>
        </w:trPr>
        <w:tc>
          <w:tcPr>
            <w:tcW w:w="3002" w:type="dxa"/>
            <w:vAlign w:val="center"/>
          </w:tcPr>
          <w:p w14:paraId="7451028B" w14:textId="77777777" w:rsidR="006502D6" w:rsidRPr="00352B88" w:rsidRDefault="006502D6" w:rsidP="00215EBA">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Publicidad de las Ofertas Técnicas</w:t>
            </w:r>
          </w:p>
        </w:tc>
        <w:tc>
          <w:tcPr>
            <w:tcW w:w="5674" w:type="dxa"/>
          </w:tcPr>
          <w:p w14:paraId="62DB7A8A" w14:textId="3B8DE976" w:rsidR="006502D6" w:rsidRPr="00352B88" w:rsidRDefault="0071241F" w:rsidP="00215EBA">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Ver Anexo N°4.</w:t>
            </w:r>
          </w:p>
        </w:tc>
      </w:tr>
    </w:tbl>
    <w:p w14:paraId="23273992" w14:textId="77777777" w:rsidR="006502D6" w:rsidRPr="00352B88" w:rsidRDefault="006502D6" w:rsidP="002D0A2F">
      <w:pPr>
        <w:rPr>
          <w:rFonts w:asciiTheme="majorHAnsi" w:hAnsiTheme="majorHAnsi"/>
          <w:color w:val="auto"/>
          <w:szCs w:val="22"/>
          <w:lang w:val="es-CL"/>
        </w:rPr>
      </w:pPr>
    </w:p>
    <w:p w14:paraId="09E1E5A1" w14:textId="78F8F4E5" w:rsidR="002D0A2F" w:rsidRPr="00352B88" w:rsidRDefault="002D0A2F" w:rsidP="002D0A2F">
      <w:pPr>
        <w:pStyle w:val="Ttulo1"/>
        <w:rPr>
          <w:rFonts w:asciiTheme="majorHAnsi" w:hAnsiTheme="majorHAnsi"/>
          <w:szCs w:val="22"/>
          <w:lang w:val="es-CL"/>
        </w:rPr>
      </w:pPr>
      <w:bookmarkStart w:id="0" w:name="OLE_LINK3"/>
      <w:bookmarkStart w:id="1" w:name="OLE_LINK4"/>
      <w:r w:rsidRPr="00352B88">
        <w:rPr>
          <w:rFonts w:asciiTheme="majorHAnsi" w:hAnsiTheme="majorHAnsi"/>
          <w:szCs w:val="22"/>
          <w:lang w:val="es-CL"/>
        </w:rPr>
        <w:t>Etapas y Plazos</w:t>
      </w:r>
      <w:bookmarkEnd w:id="0"/>
      <w:bookmarkEnd w:id="1"/>
      <w:r w:rsidR="00D63E8A" w:rsidRPr="00352B88">
        <w:rPr>
          <w:rFonts w:asciiTheme="majorHAnsi" w:hAnsiTheme="majorHAnsi"/>
          <w:szCs w:val="22"/>
          <w:lang w:val="es-CL"/>
        </w:rPr>
        <w:t xml:space="preserve"> </w:t>
      </w:r>
    </w:p>
    <w:p w14:paraId="3A3303FE" w14:textId="462738C6" w:rsidR="002D0A2F" w:rsidRPr="00352B88" w:rsidRDefault="002D0A2F" w:rsidP="002D0A2F">
      <w:pPr>
        <w:rPr>
          <w:rFonts w:asciiTheme="majorHAnsi" w:hAnsiTheme="majorHAnsi"/>
          <w:color w:val="auto"/>
          <w:szCs w:val="22"/>
          <w:lang w:val="es-CL"/>
        </w:rPr>
      </w:pPr>
    </w:p>
    <w:p w14:paraId="69B9CF61" w14:textId="77777777" w:rsidR="00354CC1" w:rsidRPr="00352B88" w:rsidRDefault="00354CC1" w:rsidP="002D0A2F">
      <w:pPr>
        <w:rPr>
          <w:rFonts w:asciiTheme="majorHAnsi" w:hAnsiTheme="majorHAnsi"/>
          <w:color w:val="auto"/>
          <w:szCs w:val="22"/>
          <w:lang w:val="es-CL"/>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670"/>
      </w:tblGrid>
      <w:tr w:rsidR="00352B88" w:rsidRPr="00352B88" w14:paraId="172FCD8E" w14:textId="77777777" w:rsidTr="00711C08">
        <w:trPr>
          <w:trHeight w:val="873"/>
        </w:trPr>
        <w:tc>
          <w:tcPr>
            <w:tcW w:w="3006" w:type="dxa"/>
          </w:tcPr>
          <w:p w14:paraId="522CEB15" w14:textId="77777777"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Fecha de Publicación</w:t>
            </w:r>
          </w:p>
          <w:p w14:paraId="20436D3B" w14:textId="77777777" w:rsidR="002934F7" w:rsidRPr="00352B88" w:rsidRDefault="002934F7" w:rsidP="00FC4F58">
            <w:pPr>
              <w:ind w:right="0"/>
              <w:jc w:val="left"/>
              <w:rPr>
                <w:rFonts w:asciiTheme="majorHAnsi" w:hAnsiTheme="majorHAnsi" w:cs="Calibri"/>
                <w:bCs/>
                <w:iCs/>
                <w:color w:val="auto"/>
                <w:szCs w:val="22"/>
                <w:lang w:val="es-CL"/>
              </w:rPr>
            </w:pPr>
          </w:p>
        </w:tc>
        <w:tc>
          <w:tcPr>
            <w:tcW w:w="5670" w:type="dxa"/>
          </w:tcPr>
          <w:p w14:paraId="55C239CA" w14:textId="7E6265EB" w:rsidR="002D0A2F" w:rsidRPr="00352B88" w:rsidRDefault="002D0A2F" w:rsidP="00FC4F58">
            <w:pPr>
              <w:ind w:right="0"/>
              <w:rPr>
                <w:rFonts w:asciiTheme="majorHAnsi" w:eastAsia="Calibri" w:hAnsiTheme="majorHAnsi" w:cs="Calibri"/>
                <w:bCs/>
                <w:iCs/>
                <w:color w:val="auto"/>
                <w:szCs w:val="22"/>
              </w:rPr>
            </w:pPr>
            <w:r w:rsidRPr="00352B88">
              <w:rPr>
                <w:rFonts w:asciiTheme="majorHAnsi" w:hAnsiTheme="majorHAnsi" w:cs="Calibri"/>
                <w:color w:val="auto"/>
                <w:szCs w:val="22"/>
                <w:lang w:eastAsia="es-CL"/>
              </w:rPr>
              <w:t xml:space="preserve">Dentro de 5 días contados desde la total tramitación de la resolución que apruebe el llamado </w:t>
            </w:r>
            <w:r w:rsidR="00F14D8F" w:rsidRPr="00352B88">
              <w:rPr>
                <w:rFonts w:asciiTheme="majorHAnsi" w:hAnsiTheme="majorHAnsi" w:cs="Calibri"/>
                <w:color w:val="auto"/>
                <w:szCs w:val="22"/>
                <w:lang w:eastAsia="es-CL"/>
              </w:rPr>
              <w:t>de l</w:t>
            </w:r>
            <w:r w:rsidRPr="00352B88">
              <w:rPr>
                <w:rFonts w:asciiTheme="majorHAnsi" w:hAnsiTheme="majorHAnsi" w:cs="Calibri"/>
                <w:color w:val="auto"/>
                <w:szCs w:val="22"/>
                <w:lang w:eastAsia="es-CL"/>
              </w:rPr>
              <w:t xml:space="preserve">a </w:t>
            </w:r>
            <w:r w:rsidR="00F14D8F" w:rsidRPr="00352B88">
              <w:rPr>
                <w:rFonts w:asciiTheme="majorHAnsi" w:hAnsiTheme="majorHAnsi" w:cs="Calibri"/>
                <w:color w:val="auto"/>
                <w:szCs w:val="22"/>
                <w:lang w:eastAsia="es-CL"/>
              </w:rPr>
              <w:t xml:space="preserve">presente </w:t>
            </w:r>
            <w:r w:rsidRPr="00352B88">
              <w:rPr>
                <w:rFonts w:asciiTheme="majorHAnsi" w:hAnsiTheme="majorHAnsi" w:cs="Calibri"/>
                <w:color w:val="auto"/>
                <w:szCs w:val="22"/>
                <w:lang w:eastAsia="es-CL"/>
              </w:rPr>
              <w:t>licitación pública</w:t>
            </w:r>
            <w:r w:rsidR="00F14D8F" w:rsidRPr="00352B88">
              <w:rPr>
                <w:rFonts w:asciiTheme="majorHAnsi" w:hAnsiTheme="majorHAnsi" w:cs="Calibri"/>
                <w:color w:val="auto"/>
                <w:szCs w:val="22"/>
                <w:lang w:eastAsia="es-CL"/>
              </w:rPr>
              <w:t xml:space="preserve">, </w:t>
            </w:r>
            <w:r w:rsidRPr="00352B88">
              <w:rPr>
                <w:rFonts w:asciiTheme="majorHAnsi" w:hAnsiTheme="majorHAnsi" w:cs="Calibri"/>
                <w:color w:val="auto"/>
                <w:szCs w:val="22"/>
                <w:lang w:eastAsia="es-CL"/>
              </w:rPr>
              <w:t>en el portal www.mercadopublico.cl.</w:t>
            </w:r>
          </w:p>
        </w:tc>
      </w:tr>
      <w:tr w:rsidR="00352B88" w:rsidRPr="00352B88" w14:paraId="7A78A077" w14:textId="77777777" w:rsidTr="00711C08">
        <w:trPr>
          <w:trHeight w:val="699"/>
        </w:trPr>
        <w:tc>
          <w:tcPr>
            <w:tcW w:w="3006" w:type="dxa"/>
          </w:tcPr>
          <w:p w14:paraId="1FED8BE4" w14:textId="46BD5D25" w:rsidR="002D0A2F" w:rsidRPr="00352B88" w:rsidRDefault="000E6538" w:rsidP="00FC4F58">
            <w:pPr>
              <w:ind w:right="0"/>
              <w:jc w:val="left"/>
              <w:rPr>
                <w:rFonts w:asciiTheme="majorHAnsi" w:hAnsiTheme="majorHAnsi"/>
                <w:b/>
                <w:color w:val="auto"/>
                <w:szCs w:val="22"/>
              </w:rPr>
            </w:pPr>
            <w:r w:rsidRPr="00352B88">
              <w:rPr>
                <w:rFonts w:asciiTheme="majorHAnsi" w:hAnsiTheme="majorHAnsi"/>
                <w:b/>
                <w:color w:val="auto"/>
                <w:szCs w:val="22"/>
              </w:rPr>
              <w:t>Plazo para realizar consultas sobre la licitación</w:t>
            </w:r>
          </w:p>
          <w:p w14:paraId="771C725B" w14:textId="77777777" w:rsidR="002934F7" w:rsidRPr="00352B88" w:rsidRDefault="002934F7" w:rsidP="00FC4F58">
            <w:pPr>
              <w:ind w:right="0"/>
              <w:jc w:val="left"/>
              <w:rPr>
                <w:rFonts w:asciiTheme="majorHAnsi" w:hAnsiTheme="majorHAnsi"/>
                <w:b/>
                <w:color w:val="auto"/>
                <w:szCs w:val="22"/>
              </w:rPr>
            </w:pPr>
          </w:p>
        </w:tc>
        <w:tc>
          <w:tcPr>
            <w:tcW w:w="5670" w:type="dxa"/>
          </w:tcPr>
          <w:p w14:paraId="195C06AB" w14:textId="192950C0" w:rsidR="002D0A2F" w:rsidRPr="00352B88" w:rsidRDefault="00F14D8F" w:rsidP="00FC4F58">
            <w:pPr>
              <w:ind w:right="0"/>
              <w:rPr>
                <w:rFonts w:asciiTheme="majorHAnsi" w:hAnsiTheme="majorHAnsi" w:cs="Calibri"/>
                <w:color w:val="auto"/>
                <w:szCs w:val="22"/>
                <w:lang w:eastAsia="es-CL"/>
              </w:rPr>
            </w:pPr>
            <w:r w:rsidRPr="00352B88">
              <w:rPr>
                <w:rFonts w:asciiTheme="majorHAnsi" w:hAnsiTheme="majorHAnsi" w:cs="Calibri"/>
                <w:bCs/>
                <w:iCs/>
                <w:color w:val="auto"/>
                <w:szCs w:val="22"/>
                <w:lang w:val="es-CL"/>
              </w:rPr>
              <w:t xml:space="preserve">Los interesados en participar en la presente licitación podrán formular consultas y solicitar aclaraciones a través del sistema </w:t>
            </w:r>
            <w:hyperlink r:id="rId9" w:history="1">
              <w:r w:rsidRPr="00352B88">
                <w:rPr>
                  <w:rStyle w:val="Hipervnculo"/>
                  <w:rFonts w:asciiTheme="majorHAnsi" w:hAnsiTheme="majorHAnsi" w:cs="Calibri"/>
                  <w:color w:val="auto"/>
                  <w:szCs w:val="22"/>
                  <w:lang w:val="es-CL"/>
                </w:rPr>
                <w:t>www.mercadopublico.cl</w:t>
              </w:r>
            </w:hyperlink>
            <w:r w:rsidR="004E5045" w:rsidRPr="00352B88">
              <w:rPr>
                <w:rFonts w:asciiTheme="majorHAnsi" w:hAnsiTheme="majorHAnsi" w:cs="Calibri"/>
                <w:bCs/>
                <w:iCs/>
                <w:color w:val="auto"/>
                <w:szCs w:val="22"/>
                <w:lang w:val="es-CL"/>
              </w:rPr>
              <w:t>, dentro de 10</w:t>
            </w:r>
            <w:r w:rsidR="002D0A2F" w:rsidRPr="00352B88">
              <w:rPr>
                <w:rFonts w:asciiTheme="majorHAnsi" w:hAnsiTheme="majorHAnsi" w:cs="Calibri"/>
                <w:bCs/>
                <w:iCs/>
                <w:color w:val="auto"/>
                <w:szCs w:val="22"/>
                <w:lang w:val="es-CL"/>
              </w:rPr>
              <w:t xml:space="preserve"> día</w:t>
            </w:r>
            <w:r w:rsidRPr="00352B88">
              <w:rPr>
                <w:rFonts w:asciiTheme="majorHAnsi" w:hAnsiTheme="majorHAnsi" w:cs="Calibri"/>
                <w:bCs/>
                <w:iCs/>
                <w:color w:val="auto"/>
                <w:szCs w:val="22"/>
                <w:lang w:val="es-CL"/>
              </w:rPr>
              <w:t>s</w:t>
            </w:r>
            <w:r w:rsidR="002D0A2F"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contados desde la </w:t>
            </w:r>
            <w:r w:rsidR="002D0A2F" w:rsidRPr="00352B88">
              <w:rPr>
                <w:rFonts w:asciiTheme="majorHAnsi" w:hAnsiTheme="majorHAnsi" w:cs="Calibri"/>
                <w:bCs/>
                <w:iCs/>
                <w:color w:val="auto"/>
                <w:szCs w:val="22"/>
                <w:lang w:val="es-CL"/>
              </w:rPr>
              <w:t xml:space="preserve">publicación del llamado en el portal </w:t>
            </w:r>
            <w:hyperlink r:id="rId10" w:history="1">
              <w:r w:rsidR="002D0A2F" w:rsidRPr="00352B88">
                <w:rPr>
                  <w:rStyle w:val="Hipervnculo"/>
                  <w:rFonts w:asciiTheme="majorHAnsi" w:eastAsiaTheme="majorEastAsia" w:hAnsiTheme="majorHAnsi" w:cs="Calibri"/>
                  <w:iCs/>
                  <w:color w:val="auto"/>
                  <w:szCs w:val="22"/>
                  <w:lang w:val="es-CL"/>
                </w:rPr>
                <w:t>www.mercadopublico.cl</w:t>
              </w:r>
            </w:hyperlink>
            <w:r w:rsidR="002D0A2F" w:rsidRPr="00352B88">
              <w:rPr>
                <w:rFonts w:asciiTheme="majorHAnsi" w:hAnsiTheme="majorHAnsi" w:cs="Calibri"/>
                <w:bCs/>
                <w:iCs/>
                <w:color w:val="auto"/>
                <w:szCs w:val="22"/>
                <w:lang w:val="es-CL"/>
              </w:rPr>
              <w:t>.</w:t>
            </w:r>
          </w:p>
        </w:tc>
      </w:tr>
      <w:tr w:rsidR="00352B88" w:rsidRPr="00352B88" w14:paraId="129E0AC0" w14:textId="77777777" w:rsidTr="00711C08">
        <w:trPr>
          <w:trHeight w:val="660"/>
        </w:trPr>
        <w:tc>
          <w:tcPr>
            <w:tcW w:w="3006" w:type="dxa"/>
          </w:tcPr>
          <w:p w14:paraId="0D406CD2" w14:textId="7B417C3F" w:rsidR="002934F7" w:rsidRPr="00352B88" w:rsidRDefault="000E6538"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Plazo para publicar respuestas a las consultas</w:t>
            </w:r>
          </w:p>
        </w:tc>
        <w:tc>
          <w:tcPr>
            <w:tcW w:w="5670" w:type="dxa"/>
          </w:tcPr>
          <w:p w14:paraId="2C17E26B" w14:textId="5E66AEB5" w:rsidR="002D0A2F" w:rsidRPr="00352B88" w:rsidRDefault="00F14D8F" w:rsidP="00FC4F5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 entidad licitante pondrá las referidas preguntas y sus respuestas en conocimiento de todos los interesados, a través de su publicación en </w:t>
            </w:r>
            <w:hyperlink r:id="rId11" w:history="1">
              <w:r w:rsidRPr="00352B88">
                <w:rPr>
                  <w:rStyle w:val="Hipervnculo"/>
                  <w:rFonts w:asciiTheme="majorHAnsi" w:hAnsiTheme="majorHAnsi" w:cs="Calibri"/>
                  <w:color w:val="auto"/>
                  <w:szCs w:val="22"/>
                  <w:lang w:val="es-CL"/>
                </w:rPr>
                <w:t>www.mercadopublico.cl</w:t>
              </w:r>
            </w:hyperlink>
            <w:r w:rsidRPr="00352B88">
              <w:rPr>
                <w:rFonts w:asciiTheme="majorHAnsi" w:hAnsiTheme="majorHAnsi" w:cs="Calibri"/>
                <w:bCs/>
                <w:iCs/>
                <w:color w:val="auto"/>
                <w:szCs w:val="22"/>
                <w:lang w:val="es-CL"/>
              </w:rPr>
              <w:t>, sin indicar el autor d</w:t>
            </w:r>
            <w:r w:rsidR="00BD4FA5" w:rsidRPr="00352B88">
              <w:rPr>
                <w:rFonts w:asciiTheme="majorHAnsi" w:hAnsiTheme="majorHAnsi" w:cs="Calibri"/>
                <w:bCs/>
                <w:iCs/>
                <w:color w:val="auto"/>
                <w:szCs w:val="22"/>
                <w:lang w:val="es-CL"/>
              </w:rPr>
              <w:t>e las preguntas, en el plazo de 5</w:t>
            </w:r>
            <w:r w:rsidR="002D0A2F" w:rsidRPr="00352B88">
              <w:rPr>
                <w:rFonts w:asciiTheme="majorHAnsi" w:hAnsiTheme="majorHAnsi" w:cs="Calibri"/>
                <w:bCs/>
                <w:iCs/>
                <w:color w:val="auto"/>
                <w:szCs w:val="22"/>
                <w:lang w:val="es-CL"/>
              </w:rPr>
              <w:t xml:space="preserve"> días posteriores al</w:t>
            </w:r>
            <w:r w:rsidR="00166C66" w:rsidRPr="00352B88">
              <w:rPr>
                <w:rFonts w:asciiTheme="majorHAnsi" w:hAnsiTheme="majorHAnsi" w:cs="Calibri"/>
                <w:bCs/>
                <w:iCs/>
                <w:color w:val="auto"/>
                <w:szCs w:val="22"/>
                <w:lang w:val="es-CL"/>
              </w:rPr>
              <w:t xml:space="preserve"> vencimiento del plazo para realizar consultas</w:t>
            </w:r>
            <w:r w:rsidR="002D0A2F" w:rsidRPr="00352B88">
              <w:rPr>
                <w:rFonts w:asciiTheme="majorHAnsi" w:hAnsiTheme="majorHAnsi" w:cs="Calibri"/>
                <w:bCs/>
                <w:iCs/>
                <w:color w:val="auto"/>
                <w:szCs w:val="22"/>
                <w:lang w:val="es-CL"/>
              </w:rPr>
              <w:t>, a las 18:00 horas.</w:t>
            </w:r>
          </w:p>
          <w:p w14:paraId="72206143" w14:textId="77777777" w:rsidR="000E6538" w:rsidRPr="00352B88" w:rsidRDefault="000E6538" w:rsidP="00FC4F58">
            <w:pPr>
              <w:ind w:right="0"/>
              <w:rPr>
                <w:rFonts w:asciiTheme="majorHAnsi" w:hAnsiTheme="majorHAnsi" w:cs="Calibri"/>
                <w:bCs/>
                <w:iCs/>
                <w:color w:val="auto"/>
                <w:szCs w:val="22"/>
                <w:lang w:val="es-CL"/>
              </w:rPr>
            </w:pPr>
          </w:p>
          <w:p w14:paraId="682B091A" w14:textId="7D6DE1C0" w:rsidR="000E6538" w:rsidRPr="00352B88" w:rsidRDefault="000E6538" w:rsidP="000E653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En caso de que el número de preguntas que se </w:t>
            </w:r>
            <w:r w:rsidR="00A80FF3" w:rsidRPr="00352B88">
              <w:rPr>
                <w:rFonts w:asciiTheme="majorHAnsi" w:hAnsiTheme="majorHAnsi" w:cs="Calibri"/>
                <w:bCs/>
                <w:iCs/>
                <w:color w:val="auto"/>
                <w:szCs w:val="22"/>
                <w:lang w:val="es-CL"/>
              </w:rPr>
              <w:t>reciba</w:t>
            </w:r>
            <w:r w:rsidRPr="00352B88">
              <w:rPr>
                <w:rFonts w:asciiTheme="majorHAnsi" w:hAnsiTheme="majorHAnsi" w:cs="Calibri"/>
                <w:bCs/>
                <w:iCs/>
                <w:color w:val="auto"/>
                <w:szCs w:val="22"/>
                <w:lang w:val="es-CL"/>
              </w:rPr>
              <w:t xml:space="preserve"> sea superior a: </w:t>
            </w:r>
          </w:p>
          <w:p w14:paraId="5609270D" w14:textId="77777777" w:rsidR="000E6538" w:rsidRPr="00352B88" w:rsidRDefault="000E6538" w:rsidP="002E4496">
            <w:pPr>
              <w:pStyle w:val="Prrafodelista"/>
              <w:numPr>
                <w:ilvl w:val="0"/>
                <w:numId w:val="7"/>
              </w:num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100, la entidad licitante podrá aumentar el plazo de publicación de respuestas hasta por 5 días; </w:t>
            </w:r>
          </w:p>
          <w:p w14:paraId="382BFA2F" w14:textId="77777777" w:rsidR="000E6538" w:rsidRPr="00352B88" w:rsidRDefault="000E6538" w:rsidP="002E4496">
            <w:pPr>
              <w:pStyle w:val="Prrafodelista"/>
              <w:numPr>
                <w:ilvl w:val="0"/>
                <w:numId w:val="7"/>
              </w:num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500, la entidad licitante podrá aumentar el plazo de publicación de respuestas hasta por 10 días;</w:t>
            </w:r>
          </w:p>
          <w:p w14:paraId="0A29BC76" w14:textId="1CB2FED0" w:rsidR="000E6538" w:rsidRPr="00352B88" w:rsidRDefault="000E6538" w:rsidP="002E4496">
            <w:pPr>
              <w:pStyle w:val="Prrafodelista"/>
              <w:numPr>
                <w:ilvl w:val="0"/>
                <w:numId w:val="7"/>
              </w:num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1000, la entidad licitante podrá aumentar el plazo de publicación de respuestas hasta por 15 días.</w:t>
            </w:r>
          </w:p>
          <w:p w14:paraId="19E635E6" w14:textId="77777777" w:rsidR="000E6538" w:rsidRPr="00352B88" w:rsidRDefault="000E6538" w:rsidP="000E6538">
            <w:pPr>
              <w:pStyle w:val="Prrafodelista"/>
              <w:ind w:right="0"/>
              <w:rPr>
                <w:rFonts w:asciiTheme="majorHAnsi" w:hAnsiTheme="majorHAnsi" w:cs="Calibri"/>
                <w:bCs/>
                <w:iCs/>
                <w:color w:val="auto"/>
                <w:szCs w:val="22"/>
                <w:lang w:val="es-CL"/>
              </w:rPr>
            </w:pPr>
          </w:p>
          <w:p w14:paraId="7B9B5F25" w14:textId="7E2FB71B" w:rsidR="000E6538" w:rsidRPr="00352B88" w:rsidRDefault="000E6538" w:rsidP="000E653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lastRenderedPageBreak/>
              <w:t xml:space="preserve">En cualquier caso, la nueva fecha de publicación de respuestas será informada en el portal </w:t>
            </w:r>
            <w:hyperlink r:id="rId12" w:history="1">
              <w:r w:rsidRPr="00352B88">
                <w:rPr>
                  <w:rStyle w:val="Hipervnculo"/>
                  <w:rFonts w:asciiTheme="majorHAnsi" w:eastAsiaTheme="majorEastAsia" w:hAnsiTheme="majorHAnsi" w:cs="Calibri"/>
                  <w:bCs/>
                  <w:iCs/>
                  <w:color w:val="auto"/>
                  <w:szCs w:val="22"/>
                  <w:lang w:val="es-CL"/>
                </w:rPr>
                <w:t>www.mercadopublico.cl</w:t>
              </w:r>
            </w:hyperlink>
            <w:r w:rsidRPr="00352B88">
              <w:rPr>
                <w:rFonts w:asciiTheme="majorHAnsi" w:hAnsiTheme="majorHAnsi" w:cs="Calibri"/>
                <w:bCs/>
                <w:iCs/>
                <w:color w:val="auto"/>
                <w:szCs w:val="22"/>
                <w:lang w:val="es-CL"/>
              </w:rPr>
              <w:t>, en el ID de la licitación.</w:t>
            </w:r>
          </w:p>
        </w:tc>
      </w:tr>
      <w:tr w:rsidR="00352B88" w:rsidRPr="00352B88" w14:paraId="7F2C8A8A" w14:textId="77777777" w:rsidTr="00711C08">
        <w:trPr>
          <w:trHeight w:val="1735"/>
        </w:trPr>
        <w:tc>
          <w:tcPr>
            <w:tcW w:w="3006" w:type="dxa"/>
          </w:tcPr>
          <w:p w14:paraId="59C3A3AB" w14:textId="09F578D9"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lastRenderedPageBreak/>
              <w:t xml:space="preserve">Fecha de Cierre </w:t>
            </w:r>
            <w:r w:rsidR="000E6538" w:rsidRPr="00352B88">
              <w:rPr>
                <w:rFonts w:asciiTheme="majorHAnsi" w:hAnsiTheme="majorHAnsi" w:cs="Calibri"/>
                <w:b/>
                <w:bCs/>
                <w:color w:val="auto"/>
                <w:szCs w:val="22"/>
                <w:lang w:val="es-CL"/>
              </w:rPr>
              <w:t xml:space="preserve">para presentar </w:t>
            </w:r>
            <w:r w:rsidRPr="00352B88">
              <w:rPr>
                <w:rFonts w:asciiTheme="majorHAnsi" w:hAnsiTheme="majorHAnsi" w:cs="Calibri"/>
                <w:b/>
                <w:bCs/>
                <w:color w:val="auto"/>
                <w:szCs w:val="22"/>
                <w:lang w:val="es-CL"/>
              </w:rPr>
              <w:t>Ofertas</w:t>
            </w:r>
          </w:p>
          <w:p w14:paraId="416AB4B5" w14:textId="77777777" w:rsidR="007D23E4" w:rsidRPr="00352B88" w:rsidRDefault="007D23E4" w:rsidP="00FC4F58">
            <w:pPr>
              <w:ind w:right="0"/>
              <w:jc w:val="left"/>
              <w:rPr>
                <w:rFonts w:asciiTheme="majorHAnsi" w:hAnsiTheme="majorHAnsi" w:cs="Calibri"/>
                <w:b/>
                <w:bCs/>
                <w:color w:val="auto"/>
                <w:szCs w:val="22"/>
                <w:lang w:val="es-CL"/>
              </w:rPr>
            </w:pPr>
          </w:p>
        </w:tc>
        <w:tc>
          <w:tcPr>
            <w:tcW w:w="5670" w:type="dxa"/>
          </w:tcPr>
          <w:p w14:paraId="35A35893" w14:textId="14610162" w:rsidR="002D0A2F" w:rsidRPr="00352B88" w:rsidRDefault="00BD4FA5" w:rsidP="00FC4F5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10</w:t>
            </w:r>
            <w:r w:rsidR="000E6538" w:rsidRPr="00352B88">
              <w:rPr>
                <w:rFonts w:asciiTheme="majorHAnsi" w:hAnsiTheme="majorHAnsi" w:cs="Calibri"/>
                <w:bCs/>
                <w:iCs/>
                <w:color w:val="auto"/>
                <w:szCs w:val="22"/>
                <w:lang w:val="es-CL"/>
              </w:rPr>
              <w:t xml:space="preserve"> </w:t>
            </w:r>
            <w:r w:rsidR="002D0A2F" w:rsidRPr="00352B88">
              <w:rPr>
                <w:rFonts w:asciiTheme="majorHAnsi" w:hAnsiTheme="majorHAnsi" w:cs="Calibri"/>
                <w:bCs/>
                <w:iCs/>
                <w:color w:val="auto"/>
                <w:szCs w:val="22"/>
                <w:lang w:val="es-CL"/>
              </w:rPr>
              <w:t xml:space="preserve">días </w:t>
            </w:r>
            <w:r w:rsidR="000E6538" w:rsidRPr="00352B88">
              <w:rPr>
                <w:rFonts w:asciiTheme="majorHAnsi" w:hAnsiTheme="majorHAnsi" w:cs="Calibri"/>
                <w:bCs/>
                <w:iCs/>
                <w:color w:val="auto"/>
                <w:szCs w:val="22"/>
                <w:lang w:val="es-CL"/>
              </w:rPr>
              <w:t xml:space="preserve">contados desde el vencimiento del plazo para publicar respuestas a las consultas en el sistema </w:t>
            </w:r>
            <w:hyperlink r:id="rId13" w:history="1">
              <w:r w:rsidR="000E6538" w:rsidRPr="00352B88">
                <w:rPr>
                  <w:rStyle w:val="Hipervnculo"/>
                  <w:rFonts w:asciiTheme="majorHAnsi" w:hAnsiTheme="majorHAnsi" w:cs="Calibri"/>
                  <w:color w:val="auto"/>
                  <w:szCs w:val="22"/>
                  <w:lang w:val="es-CL"/>
                </w:rPr>
                <w:t>www.mercadopublico.cl</w:t>
              </w:r>
            </w:hyperlink>
            <w:r w:rsidR="000E6538" w:rsidRPr="00352B88">
              <w:rPr>
                <w:rFonts w:asciiTheme="majorHAnsi" w:hAnsiTheme="majorHAnsi" w:cs="Calibri"/>
                <w:bCs/>
                <w:iCs/>
                <w:color w:val="auto"/>
                <w:szCs w:val="22"/>
                <w:lang w:val="es-CL"/>
              </w:rPr>
              <w:t xml:space="preserve">, a </w:t>
            </w:r>
            <w:r w:rsidR="002D0A2F" w:rsidRPr="00352B88">
              <w:rPr>
                <w:rFonts w:asciiTheme="majorHAnsi" w:hAnsiTheme="majorHAnsi" w:cs="Calibri"/>
                <w:bCs/>
                <w:iCs/>
                <w:color w:val="auto"/>
                <w:szCs w:val="22"/>
                <w:lang w:val="es-CL"/>
              </w:rPr>
              <w:t xml:space="preserve">las 15:00 horas. </w:t>
            </w:r>
            <w:r w:rsidR="000E6538" w:rsidRPr="00352B88">
              <w:rPr>
                <w:rFonts w:asciiTheme="majorHAnsi" w:hAnsiTheme="majorHAnsi" w:cs="Calibri"/>
                <w:bCs/>
                <w:iCs/>
                <w:color w:val="auto"/>
                <w:szCs w:val="22"/>
                <w:lang w:val="es-CL"/>
              </w:rPr>
              <w:t>En todo caso, el plazo de cierre para la recepción de ofertas no podrá vencer en días inhábiles ni en un lunes o en un día siguiente a un día inhábil, antes de las 15:00 horas.</w:t>
            </w:r>
          </w:p>
          <w:p w14:paraId="723821EB" w14:textId="77777777" w:rsidR="000E6538" w:rsidRPr="00352B88" w:rsidRDefault="000E6538" w:rsidP="00FC4F58">
            <w:pPr>
              <w:ind w:right="0"/>
              <w:rPr>
                <w:rFonts w:asciiTheme="majorHAnsi" w:hAnsiTheme="majorHAnsi" w:cs="Calibri"/>
                <w:bCs/>
                <w:iCs/>
                <w:color w:val="auto"/>
                <w:szCs w:val="22"/>
                <w:lang w:val="es-CL"/>
              </w:rPr>
            </w:pPr>
          </w:p>
          <w:p w14:paraId="5689CA8E" w14:textId="14539938" w:rsidR="002D0A2F" w:rsidRPr="00352B88" w:rsidRDefault="002D0A2F" w:rsidP="00FC4F5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rPr>
              <w:t>Con el objeto de aumentar la participación de oferentes o en el caso de ocurrir alguna de las hipótesis planteadas en el acápite “</w:t>
            </w:r>
            <w:r w:rsidR="000E6538" w:rsidRPr="00352B88">
              <w:rPr>
                <w:rFonts w:asciiTheme="majorHAnsi" w:hAnsiTheme="majorHAnsi" w:cs="Calibri"/>
                <w:bCs/>
                <w:color w:val="auto"/>
                <w:szCs w:val="22"/>
                <w:lang w:val="es-CL"/>
              </w:rPr>
              <w:t>Plazo para publicar respuestas a las consultas</w:t>
            </w:r>
            <w:r w:rsidRPr="00352B88">
              <w:rPr>
                <w:rFonts w:asciiTheme="majorHAnsi" w:hAnsiTheme="majorHAnsi" w:cs="Calibri"/>
                <w:bCs/>
                <w:iCs/>
                <w:color w:val="auto"/>
                <w:szCs w:val="22"/>
              </w:rPr>
              <w:t>”,</w:t>
            </w:r>
            <w:r w:rsidR="00A602B3" w:rsidRPr="00352B88">
              <w:rPr>
                <w:rFonts w:asciiTheme="majorHAnsi" w:hAnsiTheme="majorHAnsi" w:cs="Calibri"/>
                <w:bCs/>
                <w:iCs/>
                <w:color w:val="auto"/>
                <w:szCs w:val="22"/>
              </w:rPr>
              <w:t xml:space="preserve"> </w:t>
            </w:r>
            <w:r w:rsidR="00DF1BC5" w:rsidRPr="00352B88">
              <w:rPr>
                <w:rFonts w:asciiTheme="majorHAnsi" w:hAnsiTheme="majorHAnsi" w:cs="Calibri"/>
                <w:bCs/>
                <w:iCs/>
                <w:color w:val="auto"/>
                <w:szCs w:val="22"/>
              </w:rPr>
              <w:t>la entidad licitante</w:t>
            </w:r>
            <w:r w:rsidRPr="00352B88">
              <w:rPr>
                <w:rFonts w:asciiTheme="majorHAnsi" w:hAnsiTheme="majorHAnsi" w:cs="Calibri"/>
                <w:bCs/>
                <w:iCs/>
                <w:color w:val="auto"/>
                <w:szCs w:val="22"/>
              </w:rPr>
              <w:t xml:space="preserve"> podrá extender </w:t>
            </w:r>
            <w:r w:rsidR="000E6538" w:rsidRPr="00352B88">
              <w:rPr>
                <w:rFonts w:asciiTheme="majorHAnsi" w:hAnsiTheme="majorHAnsi" w:cs="Calibri"/>
                <w:bCs/>
                <w:iCs/>
                <w:color w:val="auto"/>
                <w:szCs w:val="22"/>
              </w:rPr>
              <w:t xml:space="preserve">el </w:t>
            </w:r>
            <w:r w:rsidRPr="00352B88">
              <w:rPr>
                <w:rFonts w:asciiTheme="majorHAnsi" w:hAnsiTheme="majorHAnsi" w:cs="Calibri"/>
                <w:bCs/>
                <w:iCs/>
                <w:color w:val="auto"/>
                <w:szCs w:val="22"/>
              </w:rPr>
              <w:t xml:space="preserve">plazo </w:t>
            </w:r>
            <w:r w:rsidR="000E6538" w:rsidRPr="00352B88">
              <w:rPr>
                <w:rFonts w:asciiTheme="majorHAnsi" w:hAnsiTheme="majorHAnsi" w:cs="Calibri"/>
                <w:bCs/>
                <w:iCs/>
                <w:color w:val="auto"/>
                <w:szCs w:val="22"/>
              </w:rPr>
              <w:t xml:space="preserve">de cierre </w:t>
            </w:r>
            <w:r w:rsidRPr="00352B88">
              <w:rPr>
                <w:rFonts w:asciiTheme="majorHAnsi" w:hAnsiTheme="majorHAnsi" w:cs="Calibri"/>
                <w:bCs/>
                <w:iCs/>
                <w:color w:val="auto"/>
                <w:szCs w:val="22"/>
              </w:rPr>
              <w:t xml:space="preserve">por hasta </w:t>
            </w:r>
            <w:r w:rsidR="00BD4FA5" w:rsidRPr="00352B88">
              <w:rPr>
                <w:rFonts w:asciiTheme="majorHAnsi" w:hAnsiTheme="majorHAnsi" w:cs="Calibri"/>
                <w:bCs/>
                <w:iCs/>
                <w:color w:val="auto"/>
                <w:szCs w:val="22"/>
              </w:rPr>
              <w:t>15</w:t>
            </w:r>
            <w:r w:rsidR="000E6538" w:rsidRPr="00352B88">
              <w:rPr>
                <w:rFonts w:asciiTheme="majorHAnsi" w:hAnsiTheme="majorHAnsi" w:cs="Calibri"/>
                <w:bCs/>
                <w:iCs/>
                <w:color w:val="auto"/>
                <w:szCs w:val="22"/>
              </w:rPr>
              <w:t xml:space="preserve"> </w:t>
            </w:r>
            <w:r w:rsidRPr="00352B88">
              <w:rPr>
                <w:rFonts w:asciiTheme="majorHAnsi" w:hAnsiTheme="majorHAnsi" w:cs="Calibri"/>
                <w:bCs/>
                <w:iCs/>
                <w:color w:val="auto"/>
                <w:szCs w:val="22"/>
              </w:rPr>
              <w:t xml:space="preserve">días, mediante la emisión del correspondiente acto administrativo totalmente tramitado, el cual deberá publicarse oportunamente en el portal </w:t>
            </w:r>
            <w:hyperlink r:id="rId14" w:history="1">
              <w:r w:rsidRPr="00352B88">
                <w:rPr>
                  <w:rStyle w:val="Hipervnculo"/>
                  <w:rFonts w:asciiTheme="majorHAnsi" w:eastAsiaTheme="majorEastAsia" w:hAnsiTheme="majorHAnsi" w:cs="Calibri"/>
                  <w:bCs/>
                  <w:iCs/>
                  <w:color w:val="auto"/>
                  <w:szCs w:val="22"/>
                </w:rPr>
                <w:t>www.mercadopublico.cl</w:t>
              </w:r>
            </w:hyperlink>
            <w:r w:rsidRPr="00352B88">
              <w:rPr>
                <w:rFonts w:asciiTheme="majorHAnsi" w:hAnsiTheme="majorHAnsi"/>
                <w:color w:val="auto"/>
                <w:szCs w:val="22"/>
              </w:rPr>
              <w:t>.</w:t>
            </w:r>
          </w:p>
        </w:tc>
      </w:tr>
      <w:tr w:rsidR="00352B88" w:rsidRPr="00352B88" w14:paraId="1CA5AB81" w14:textId="77777777" w:rsidTr="00711C08">
        <w:trPr>
          <w:trHeight w:val="524"/>
        </w:trPr>
        <w:tc>
          <w:tcPr>
            <w:tcW w:w="3006" w:type="dxa"/>
          </w:tcPr>
          <w:p w14:paraId="6ACBD1FB" w14:textId="22C720BD"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Fecha de </w:t>
            </w:r>
            <w:r w:rsidR="0034242B" w:rsidRPr="00352B88">
              <w:rPr>
                <w:rFonts w:asciiTheme="majorHAnsi" w:hAnsiTheme="majorHAnsi" w:cs="Calibri"/>
                <w:b/>
                <w:bCs/>
                <w:color w:val="auto"/>
                <w:szCs w:val="22"/>
                <w:lang w:val="es-CL"/>
              </w:rPr>
              <w:t xml:space="preserve">Apertura </w:t>
            </w:r>
            <w:r w:rsidR="00DA7368" w:rsidRPr="00352B88">
              <w:rPr>
                <w:rFonts w:asciiTheme="majorHAnsi" w:hAnsiTheme="majorHAnsi" w:cs="Calibri"/>
                <w:b/>
                <w:bCs/>
                <w:color w:val="auto"/>
                <w:szCs w:val="22"/>
                <w:lang w:val="es-CL"/>
              </w:rPr>
              <w:t>electrónica de ofertas</w:t>
            </w:r>
          </w:p>
          <w:p w14:paraId="28438225" w14:textId="77777777" w:rsidR="007D23E4" w:rsidRPr="00352B88" w:rsidRDefault="007D23E4" w:rsidP="00FC4F58">
            <w:pPr>
              <w:ind w:right="0"/>
              <w:jc w:val="left"/>
              <w:rPr>
                <w:rFonts w:asciiTheme="majorHAnsi" w:hAnsiTheme="majorHAnsi" w:cs="Calibri"/>
                <w:b/>
                <w:bCs/>
                <w:color w:val="auto"/>
                <w:szCs w:val="22"/>
                <w:lang w:val="es-CL"/>
              </w:rPr>
            </w:pPr>
          </w:p>
        </w:tc>
        <w:tc>
          <w:tcPr>
            <w:tcW w:w="5670" w:type="dxa"/>
          </w:tcPr>
          <w:p w14:paraId="40E497F0" w14:textId="77777777" w:rsidR="002D0A2F" w:rsidRPr="00352B88" w:rsidRDefault="002D0A2F">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El mismo día en que se produzca el cierre de recepción de ofertas, a las 15:</w:t>
            </w:r>
            <w:r w:rsidR="00A65470" w:rsidRPr="00352B88">
              <w:rPr>
                <w:rFonts w:asciiTheme="majorHAnsi" w:hAnsiTheme="majorHAnsi" w:cs="Calibri"/>
                <w:bCs/>
                <w:iCs/>
                <w:color w:val="auto"/>
                <w:szCs w:val="22"/>
                <w:lang w:val="es-CL"/>
              </w:rPr>
              <w:t xml:space="preserve">30 </w:t>
            </w:r>
            <w:r w:rsidR="00A2022C" w:rsidRPr="00352B88">
              <w:rPr>
                <w:rFonts w:asciiTheme="majorHAnsi" w:hAnsiTheme="majorHAnsi" w:cs="Calibri"/>
                <w:bCs/>
                <w:iCs/>
                <w:color w:val="auto"/>
                <w:szCs w:val="22"/>
                <w:lang w:val="es-CL"/>
              </w:rPr>
              <w:t>horas</w:t>
            </w:r>
            <w:r w:rsidRPr="00352B88">
              <w:rPr>
                <w:rFonts w:asciiTheme="majorHAnsi" w:hAnsiTheme="majorHAnsi" w:cs="Calibri"/>
                <w:bCs/>
                <w:iCs/>
                <w:color w:val="auto"/>
                <w:szCs w:val="22"/>
                <w:lang w:val="es-CL"/>
              </w:rPr>
              <w:t xml:space="preserve"> en el portal </w:t>
            </w:r>
            <w:hyperlink r:id="rId15" w:history="1">
              <w:r w:rsidRPr="00352B88">
                <w:rPr>
                  <w:rStyle w:val="Hipervnculo"/>
                  <w:rFonts w:asciiTheme="majorHAnsi" w:hAnsiTheme="majorHAnsi" w:cs="Calibri"/>
                  <w:bCs/>
                  <w:iCs/>
                  <w:color w:val="auto"/>
                  <w:szCs w:val="22"/>
                  <w:lang w:val="es-CL"/>
                </w:rPr>
                <w:t>www.mercadopublico.cl</w:t>
              </w:r>
            </w:hyperlink>
            <w:r w:rsidRPr="00352B88">
              <w:rPr>
                <w:rFonts w:asciiTheme="majorHAnsi" w:hAnsiTheme="majorHAnsi" w:cs="Calibri"/>
                <w:bCs/>
                <w:iCs/>
                <w:color w:val="auto"/>
                <w:szCs w:val="22"/>
                <w:lang w:val="es-CL"/>
              </w:rPr>
              <w:t>.</w:t>
            </w:r>
          </w:p>
        </w:tc>
      </w:tr>
      <w:tr w:rsidR="00352B88" w:rsidRPr="00352B88" w14:paraId="2575D349" w14:textId="77777777" w:rsidTr="00711C08">
        <w:trPr>
          <w:trHeight w:val="683"/>
        </w:trPr>
        <w:tc>
          <w:tcPr>
            <w:tcW w:w="3006" w:type="dxa"/>
          </w:tcPr>
          <w:p w14:paraId="08ED62E5" w14:textId="46AA422B" w:rsidR="002D0A2F" w:rsidRPr="00352B88" w:rsidRDefault="0047443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Plazo </w:t>
            </w:r>
            <w:r w:rsidR="002D0A2F" w:rsidRPr="00352B88">
              <w:rPr>
                <w:rFonts w:asciiTheme="majorHAnsi" w:hAnsiTheme="majorHAnsi" w:cs="Calibri"/>
                <w:b/>
                <w:bCs/>
                <w:color w:val="auto"/>
                <w:szCs w:val="22"/>
                <w:lang w:val="es-CL"/>
              </w:rPr>
              <w:t xml:space="preserve">de </w:t>
            </w:r>
            <w:r w:rsidR="00DA7368" w:rsidRPr="00352B88">
              <w:rPr>
                <w:rFonts w:asciiTheme="majorHAnsi" w:hAnsiTheme="majorHAnsi" w:cs="Calibri"/>
                <w:b/>
                <w:bCs/>
                <w:color w:val="auto"/>
                <w:szCs w:val="22"/>
                <w:lang w:val="es-CL"/>
              </w:rPr>
              <w:t xml:space="preserve">Evaluación y </w:t>
            </w:r>
            <w:r w:rsidR="002D0A2F" w:rsidRPr="00352B88">
              <w:rPr>
                <w:rFonts w:asciiTheme="majorHAnsi" w:hAnsiTheme="majorHAnsi" w:cs="Calibri"/>
                <w:b/>
                <w:bCs/>
                <w:color w:val="auto"/>
                <w:szCs w:val="22"/>
                <w:lang w:val="es-CL"/>
              </w:rPr>
              <w:t>Adjudicación</w:t>
            </w:r>
          </w:p>
        </w:tc>
        <w:tc>
          <w:tcPr>
            <w:tcW w:w="5670" w:type="dxa"/>
          </w:tcPr>
          <w:p w14:paraId="15F7AE54" w14:textId="34F55B99" w:rsidR="002D0A2F" w:rsidRPr="00352B88" w:rsidRDefault="002D0A2F" w:rsidP="00FC4F5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Dentro de los </w:t>
            </w:r>
            <w:r w:rsidR="00BD4FA5" w:rsidRPr="00352B88">
              <w:rPr>
                <w:rFonts w:asciiTheme="majorHAnsi" w:hAnsiTheme="majorHAnsi" w:cs="Calibri"/>
                <w:bCs/>
                <w:iCs/>
                <w:color w:val="auto"/>
                <w:szCs w:val="22"/>
                <w:lang w:val="es-CL"/>
              </w:rPr>
              <w:t>1</w:t>
            </w:r>
            <w:r w:rsidR="00063459" w:rsidRPr="00352B88">
              <w:rPr>
                <w:rFonts w:asciiTheme="majorHAnsi" w:hAnsiTheme="majorHAnsi" w:cs="Calibri"/>
                <w:bCs/>
                <w:iCs/>
                <w:color w:val="auto"/>
                <w:szCs w:val="22"/>
                <w:lang w:val="es-CL"/>
              </w:rPr>
              <w:t>5</w:t>
            </w:r>
            <w:r w:rsidR="00F21ACD"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días posteriores a la fecha de apertura de ofertas en el portal </w:t>
            </w:r>
            <w:hyperlink r:id="rId16" w:history="1">
              <w:r w:rsidRPr="00352B88">
                <w:rPr>
                  <w:rStyle w:val="Hipervnculo"/>
                  <w:rFonts w:asciiTheme="majorHAnsi" w:eastAsiaTheme="majorEastAsia" w:hAnsiTheme="majorHAnsi" w:cs="Calibri"/>
                  <w:iCs/>
                  <w:color w:val="auto"/>
                  <w:szCs w:val="22"/>
                  <w:lang w:val="es-CL"/>
                </w:rPr>
                <w:t>www.mercadopublico.cl</w:t>
              </w:r>
            </w:hyperlink>
            <w:r w:rsidRPr="00352B88">
              <w:rPr>
                <w:rFonts w:asciiTheme="majorHAnsi" w:hAnsiTheme="majorHAnsi" w:cs="Calibri"/>
                <w:bCs/>
                <w:iCs/>
                <w:color w:val="auto"/>
                <w:szCs w:val="22"/>
                <w:lang w:val="es-CL"/>
              </w:rPr>
              <w:t>.</w:t>
            </w:r>
          </w:p>
          <w:p w14:paraId="59E79CC3" w14:textId="60F8E741" w:rsidR="002D0A2F" w:rsidRPr="00352B88" w:rsidRDefault="00283123" w:rsidP="00FC4F58">
            <w:pPr>
              <w:ind w:right="0"/>
              <w:rPr>
                <w:rFonts w:asciiTheme="majorHAnsi" w:hAnsiTheme="majorHAnsi" w:cs="Calibri"/>
                <w:bCs/>
                <w:iCs/>
                <w:color w:val="auto"/>
                <w:szCs w:val="22"/>
              </w:rPr>
            </w:pPr>
            <w:r w:rsidRPr="00352B88">
              <w:rPr>
                <w:rFonts w:asciiTheme="majorHAnsi" w:hAnsiTheme="majorHAnsi" w:cs="Calibri"/>
                <w:bCs/>
                <w:iCs/>
                <w:color w:val="auto"/>
                <w:szCs w:val="22"/>
                <w:lang w:val="es-CL"/>
              </w:rPr>
              <w:t xml:space="preserve">Si por causas no imputables </w:t>
            </w:r>
            <w:r w:rsidR="00DF1BC5" w:rsidRPr="00352B88">
              <w:rPr>
                <w:rFonts w:asciiTheme="majorHAnsi" w:hAnsiTheme="majorHAnsi" w:cs="Calibri"/>
                <w:bCs/>
                <w:iCs/>
                <w:color w:val="auto"/>
                <w:szCs w:val="22"/>
                <w:lang w:val="es-CL"/>
              </w:rPr>
              <w:t>a la entidad licitante</w:t>
            </w:r>
            <w:r w:rsidR="002D0A2F" w:rsidRPr="00352B88">
              <w:rPr>
                <w:rFonts w:asciiTheme="majorHAnsi" w:hAnsiTheme="majorHAnsi" w:cs="Calibri"/>
                <w:bCs/>
                <w:iCs/>
                <w:color w:val="auto"/>
                <w:szCs w:val="22"/>
                <w:lang w:val="es-CL"/>
              </w:rPr>
              <w:t>, las que serán oportunamente informadas, no se pued</w:t>
            </w:r>
            <w:r w:rsidR="00A80FF3" w:rsidRPr="00352B88">
              <w:rPr>
                <w:rFonts w:asciiTheme="majorHAnsi" w:hAnsiTheme="majorHAnsi" w:cs="Calibri"/>
                <w:bCs/>
                <w:iCs/>
                <w:color w:val="auto"/>
                <w:szCs w:val="22"/>
                <w:lang w:val="es-CL"/>
              </w:rPr>
              <w:t>a</w:t>
            </w:r>
            <w:r w:rsidR="002D0A2F" w:rsidRPr="00352B88">
              <w:rPr>
                <w:rFonts w:asciiTheme="majorHAnsi" w:hAnsiTheme="majorHAnsi" w:cs="Calibri"/>
                <w:bCs/>
                <w:iCs/>
                <w:color w:val="auto"/>
                <w:szCs w:val="22"/>
                <w:lang w:val="es-CL"/>
              </w:rPr>
              <w:t xml:space="preserve"> cumplir con </w:t>
            </w:r>
            <w:r w:rsidR="00A80FF3" w:rsidRPr="00352B88">
              <w:rPr>
                <w:rFonts w:asciiTheme="majorHAnsi" w:hAnsiTheme="majorHAnsi" w:cs="Calibri"/>
                <w:bCs/>
                <w:iCs/>
                <w:color w:val="auto"/>
                <w:szCs w:val="22"/>
                <w:lang w:val="es-CL"/>
              </w:rPr>
              <w:t>el plazo recién indicado</w:t>
            </w:r>
            <w:r w:rsidR="002D0A2F" w:rsidRPr="00352B88">
              <w:rPr>
                <w:rFonts w:asciiTheme="majorHAnsi" w:hAnsiTheme="majorHAnsi" w:cs="Calibri"/>
                <w:bCs/>
                <w:iCs/>
                <w:color w:val="auto"/>
                <w:szCs w:val="22"/>
                <w:lang w:val="es-CL"/>
              </w:rPr>
              <w:t xml:space="preserve">, </w:t>
            </w:r>
            <w:r w:rsidR="00DF1BC5" w:rsidRPr="00352B88">
              <w:rPr>
                <w:rFonts w:asciiTheme="majorHAnsi" w:hAnsiTheme="majorHAnsi" w:cs="Calibri"/>
                <w:bCs/>
                <w:iCs/>
                <w:color w:val="auto"/>
                <w:szCs w:val="22"/>
                <w:lang w:val="es-CL"/>
              </w:rPr>
              <w:t>la entidad licitante</w:t>
            </w:r>
            <w:r w:rsidR="003F3BB6" w:rsidRPr="00352B88">
              <w:rPr>
                <w:rFonts w:asciiTheme="majorHAnsi" w:hAnsiTheme="majorHAnsi" w:cs="Calibri"/>
                <w:bCs/>
                <w:iCs/>
                <w:color w:val="auto"/>
                <w:szCs w:val="22"/>
                <w:lang w:val="es-CL"/>
              </w:rPr>
              <w:t xml:space="preserve"> </w:t>
            </w:r>
            <w:r w:rsidR="00DA7368" w:rsidRPr="00352B88">
              <w:rPr>
                <w:rFonts w:asciiTheme="majorHAnsi" w:hAnsiTheme="majorHAnsi" w:cs="Calibri"/>
                <w:bCs/>
                <w:iCs/>
                <w:color w:val="auto"/>
                <w:szCs w:val="22"/>
                <w:lang w:val="es-CL"/>
              </w:rPr>
              <w:t>podrá extender</w:t>
            </w:r>
            <w:r w:rsidR="00A80FF3" w:rsidRPr="00352B88">
              <w:rPr>
                <w:rFonts w:asciiTheme="majorHAnsi" w:hAnsiTheme="majorHAnsi" w:cs="Calibri"/>
                <w:bCs/>
                <w:iCs/>
                <w:color w:val="auto"/>
                <w:szCs w:val="22"/>
                <w:lang w:val="es-CL"/>
              </w:rPr>
              <w:t>lo</w:t>
            </w:r>
            <w:r w:rsidR="00DA7368" w:rsidRPr="00352B88">
              <w:rPr>
                <w:rFonts w:asciiTheme="majorHAnsi" w:hAnsiTheme="majorHAnsi" w:cs="Calibri"/>
                <w:bCs/>
                <w:iCs/>
                <w:color w:val="auto"/>
                <w:szCs w:val="22"/>
                <w:lang w:val="es-CL"/>
              </w:rPr>
              <w:t xml:space="preserve"> por hasta 1</w:t>
            </w:r>
            <w:r w:rsidR="00063459" w:rsidRPr="00352B88">
              <w:rPr>
                <w:rFonts w:asciiTheme="majorHAnsi" w:hAnsiTheme="majorHAnsi" w:cs="Calibri"/>
                <w:bCs/>
                <w:iCs/>
                <w:color w:val="auto"/>
                <w:szCs w:val="22"/>
                <w:lang w:val="es-CL"/>
              </w:rPr>
              <w:t>5</w:t>
            </w:r>
            <w:r w:rsidR="00DA7368" w:rsidRPr="00352B88">
              <w:rPr>
                <w:rFonts w:asciiTheme="majorHAnsi" w:hAnsiTheme="majorHAnsi" w:cs="Calibri"/>
                <w:bCs/>
                <w:iCs/>
                <w:color w:val="auto"/>
                <w:szCs w:val="22"/>
                <w:lang w:val="es-CL"/>
              </w:rPr>
              <w:t xml:space="preserve"> días adicionales, mediante la emisión del correspondiente acto administrativo, el que deberá publicarse oportunamente </w:t>
            </w:r>
            <w:r w:rsidR="002D0A2F" w:rsidRPr="00352B88">
              <w:rPr>
                <w:rFonts w:asciiTheme="majorHAnsi" w:hAnsiTheme="majorHAnsi" w:cs="Calibri"/>
                <w:bCs/>
                <w:iCs/>
                <w:color w:val="auto"/>
                <w:szCs w:val="22"/>
                <w:lang w:val="es-CL"/>
              </w:rPr>
              <w:t>en el portal www.mercadopublico.cl.</w:t>
            </w:r>
          </w:p>
        </w:tc>
      </w:tr>
      <w:tr w:rsidR="00352B88" w:rsidRPr="00352B88" w14:paraId="6AD60CC2" w14:textId="77777777" w:rsidTr="00711C08">
        <w:trPr>
          <w:trHeight w:val="871"/>
        </w:trPr>
        <w:tc>
          <w:tcPr>
            <w:tcW w:w="3006" w:type="dxa"/>
          </w:tcPr>
          <w:p w14:paraId="34376752" w14:textId="086ECA4F" w:rsidR="007B55D4" w:rsidRPr="00352B88" w:rsidRDefault="00F21ACD"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Plazo para </w:t>
            </w:r>
            <w:r w:rsidR="007B55D4" w:rsidRPr="00352B88">
              <w:rPr>
                <w:rFonts w:asciiTheme="majorHAnsi" w:hAnsiTheme="majorHAnsi" w:cs="Calibri"/>
                <w:b/>
                <w:bCs/>
                <w:color w:val="auto"/>
                <w:szCs w:val="22"/>
                <w:lang w:val="es-CL"/>
              </w:rPr>
              <w:t>Firma de Contrato</w:t>
            </w:r>
          </w:p>
        </w:tc>
        <w:tc>
          <w:tcPr>
            <w:tcW w:w="5670" w:type="dxa"/>
          </w:tcPr>
          <w:p w14:paraId="4C83796C" w14:textId="0C5E1DEA" w:rsidR="007B55D4" w:rsidRPr="00352B88" w:rsidRDefault="007B55D4" w:rsidP="00FC4F58">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Dentro de los </w:t>
            </w:r>
            <w:r w:rsidR="00BD4FA5" w:rsidRPr="00352B88">
              <w:rPr>
                <w:rFonts w:asciiTheme="majorHAnsi" w:hAnsiTheme="majorHAnsi" w:cs="Calibri"/>
                <w:bCs/>
                <w:iCs/>
                <w:color w:val="auto"/>
                <w:szCs w:val="22"/>
                <w:lang w:val="es-CL"/>
              </w:rPr>
              <w:t>15</w:t>
            </w:r>
            <w:r w:rsidR="00F21ACD"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días posteriores a la fecha de notificación de la resolución de adjudicación totalmente tramitada.</w:t>
            </w:r>
          </w:p>
        </w:tc>
      </w:tr>
      <w:tr w:rsidR="007B55D4" w:rsidRPr="00352B88" w14:paraId="6EF63174" w14:textId="77777777" w:rsidTr="00711C08">
        <w:trPr>
          <w:trHeight w:val="871"/>
        </w:trPr>
        <w:tc>
          <w:tcPr>
            <w:tcW w:w="3006" w:type="dxa"/>
          </w:tcPr>
          <w:p w14:paraId="30B4573A" w14:textId="77777777" w:rsidR="007B55D4" w:rsidRPr="00352B88" w:rsidRDefault="007B55D4" w:rsidP="007B55D4">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Consideración</w:t>
            </w:r>
          </w:p>
        </w:tc>
        <w:tc>
          <w:tcPr>
            <w:tcW w:w="5670" w:type="dxa"/>
          </w:tcPr>
          <w:p w14:paraId="11832384" w14:textId="1A270717" w:rsidR="007B55D4" w:rsidRPr="00352B88" w:rsidRDefault="007B55D4" w:rsidP="007B55D4">
            <w:pPr>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Los plazos </w:t>
            </w:r>
            <w:r w:rsidR="00F14D8F" w:rsidRPr="00352B88">
              <w:rPr>
                <w:rFonts w:asciiTheme="majorHAnsi" w:hAnsiTheme="majorHAnsi" w:cs="Calibri"/>
                <w:bCs/>
                <w:iCs/>
                <w:color w:val="auto"/>
                <w:szCs w:val="22"/>
                <w:lang w:val="es-CL"/>
              </w:rPr>
              <w:t>d</w:t>
            </w:r>
            <w:r w:rsidRPr="00352B88">
              <w:rPr>
                <w:rFonts w:asciiTheme="majorHAnsi" w:hAnsiTheme="majorHAnsi" w:cs="Calibri"/>
                <w:bCs/>
                <w:iCs/>
                <w:color w:val="auto"/>
                <w:szCs w:val="22"/>
                <w:lang w:val="es-CL"/>
              </w:rPr>
              <w:t>e días establecidos en la cláusula 3, Etapas y Plazos, son en días hábiles, entendiéndose que son inhábiles los sábados, domingos y festivos.</w:t>
            </w:r>
          </w:p>
        </w:tc>
      </w:tr>
    </w:tbl>
    <w:p w14:paraId="75D41950" w14:textId="77777777" w:rsidR="002D0A2F" w:rsidRPr="00352B88" w:rsidRDefault="002D0A2F" w:rsidP="002D0A2F">
      <w:pPr>
        <w:ind w:right="0"/>
        <w:jc w:val="left"/>
        <w:rPr>
          <w:rFonts w:asciiTheme="majorHAnsi" w:eastAsiaTheme="majorEastAsia" w:hAnsiTheme="majorHAnsi" w:cs="Calibri"/>
          <w:bCs/>
          <w:iCs/>
          <w:color w:val="auto"/>
          <w:szCs w:val="22"/>
        </w:rPr>
      </w:pPr>
    </w:p>
    <w:p w14:paraId="797B4F48" w14:textId="2AF225D6" w:rsidR="002D0A2F" w:rsidRPr="00352B88" w:rsidRDefault="002D0A2F" w:rsidP="0081225B">
      <w:pPr>
        <w:pStyle w:val="Ttulo1"/>
        <w:rPr>
          <w:rFonts w:asciiTheme="majorHAnsi" w:hAnsiTheme="majorHAnsi"/>
          <w:szCs w:val="22"/>
        </w:rPr>
      </w:pPr>
      <w:r w:rsidRPr="00352B88">
        <w:rPr>
          <w:rFonts w:asciiTheme="majorHAnsi" w:hAnsiTheme="majorHAnsi"/>
          <w:szCs w:val="22"/>
        </w:rPr>
        <w:t>Modificaciones a las bases</w:t>
      </w:r>
    </w:p>
    <w:p w14:paraId="0A9D7199" w14:textId="77777777" w:rsidR="002D0A2F" w:rsidRPr="00352B88" w:rsidRDefault="002D0A2F" w:rsidP="005A0017">
      <w:pPr>
        <w:ind w:right="51"/>
        <w:rPr>
          <w:rFonts w:asciiTheme="majorHAnsi" w:hAnsiTheme="majorHAnsi" w:cs="Calibri"/>
          <w:bCs/>
          <w:iCs/>
          <w:color w:val="auto"/>
          <w:szCs w:val="22"/>
          <w:lang w:val="es-CL"/>
        </w:rPr>
      </w:pPr>
    </w:p>
    <w:p w14:paraId="551BB88C" w14:textId="1B3A90C8" w:rsidR="002D0A2F" w:rsidRPr="00352B88" w:rsidRDefault="00DF1BC5" w:rsidP="005A0017">
      <w:pPr>
        <w:ind w:right="51"/>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entidad licitante</w:t>
      </w:r>
      <w:r w:rsidR="00C36C79" w:rsidRPr="00352B88">
        <w:rPr>
          <w:rFonts w:asciiTheme="majorHAnsi" w:hAnsiTheme="majorHAnsi" w:cs="Calibri"/>
          <w:bCs/>
          <w:iCs/>
          <w:color w:val="auto"/>
          <w:szCs w:val="22"/>
          <w:lang w:val="es-CL"/>
        </w:rPr>
        <w:t xml:space="preserve"> que utilice las presentes bases tipo </w:t>
      </w:r>
      <w:r w:rsidR="00A6401A" w:rsidRPr="00352B88">
        <w:rPr>
          <w:rFonts w:asciiTheme="majorHAnsi" w:hAnsiTheme="majorHAnsi" w:cs="Calibri"/>
          <w:bCs/>
          <w:iCs/>
          <w:color w:val="auto"/>
          <w:szCs w:val="22"/>
          <w:u w:val="single"/>
          <w:lang w:val="es-CL"/>
        </w:rPr>
        <w:t>NO PODRÁ</w:t>
      </w:r>
      <w:r w:rsidR="00F21ACD" w:rsidRPr="00352B88">
        <w:rPr>
          <w:rFonts w:asciiTheme="majorHAnsi" w:hAnsiTheme="majorHAnsi" w:cs="Calibri"/>
          <w:bCs/>
          <w:iCs/>
          <w:color w:val="auto"/>
          <w:szCs w:val="22"/>
          <w:lang w:val="es-CL"/>
        </w:rPr>
        <w:t xml:space="preserve"> modificar</w:t>
      </w:r>
      <w:r w:rsidR="00C36C79" w:rsidRPr="00352B88">
        <w:rPr>
          <w:rFonts w:asciiTheme="majorHAnsi" w:hAnsiTheme="majorHAnsi" w:cs="Calibri"/>
          <w:bCs/>
          <w:iCs/>
          <w:color w:val="auto"/>
          <w:szCs w:val="22"/>
          <w:lang w:val="es-CL"/>
        </w:rPr>
        <w:t xml:space="preserve"> éstas o el formato de sus </w:t>
      </w:r>
      <w:r w:rsidR="00F21ACD" w:rsidRPr="00352B88">
        <w:rPr>
          <w:rFonts w:asciiTheme="majorHAnsi" w:hAnsiTheme="majorHAnsi" w:cs="Calibri"/>
          <w:bCs/>
          <w:iCs/>
          <w:color w:val="auto"/>
          <w:szCs w:val="22"/>
          <w:lang w:val="es-CL"/>
        </w:rPr>
        <w:t>a</w:t>
      </w:r>
      <w:r w:rsidR="002D0A2F" w:rsidRPr="00352B88">
        <w:rPr>
          <w:rFonts w:asciiTheme="majorHAnsi" w:hAnsiTheme="majorHAnsi" w:cs="Calibri"/>
          <w:bCs/>
          <w:iCs/>
          <w:color w:val="auto"/>
          <w:szCs w:val="22"/>
          <w:lang w:val="es-CL"/>
        </w:rPr>
        <w:t>nexos</w:t>
      </w:r>
      <w:r w:rsidR="00A6401A" w:rsidRPr="00352B88">
        <w:rPr>
          <w:rFonts w:asciiTheme="majorHAnsi" w:hAnsiTheme="majorHAnsi" w:cs="Calibri"/>
          <w:bCs/>
          <w:iCs/>
          <w:color w:val="auto"/>
          <w:szCs w:val="22"/>
          <w:lang w:val="es-CL"/>
        </w:rPr>
        <w:t>. Únicamente podrá aclarar su sentido y alcance mediante la instancia de preguntas y respuestas.</w:t>
      </w:r>
    </w:p>
    <w:p w14:paraId="30EDB3CB" w14:textId="5218BD67" w:rsidR="002D0A2F" w:rsidRPr="00352B88" w:rsidRDefault="002D0A2F" w:rsidP="002D0A2F">
      <w:pPr>
        <w:pStyle w:val="Ttulo1"/>
        <w:rPr>
          <w:rFonts w:asciiTheme="majorHAnsi" w:hAnsiTheme="majorHAnsi"/>
          <w:szCs w:val="22"/>
        </w:rPr>
      </w:pPr>
      <w:r w:rsidRPr="00352B88">
        <w:rPr>
          <w:rFonts w:asciiTheme="majorHAnsi" w:hAnsiTheme="majorHAnsi"/>
          <w:szCs w:val="22"/>
        </w:rPr>
        <w:t xml:space="preserve"> Requisitos Mínimos para Participar</w:t>
      </w:r>
    </w:p>
    <w:p w14:paraId="2A174D56" w14:textId="77777777" w:rsidR="002D0A2F" w:rsidRPr="00352B88" w:rsidRDefault="002D0A2F" w:rsidP="002D0A2F">
      <w:pPr>
        <w:ind w:right="0"/>
        <w:rPr>
          <w:rFonts w:asciiTheme="majorHAnsi" w:hAnsiTheme="majorHAnsi"/>
          <w:color w:val="auto"/>
          <w:szCs w:val="22"/>
          <w:lang w:val="es-CL"/>
        </w:rPr>
      </w:pPr>
    </w:p>
    <w:p w14:paraId="037FD1FD" w14:textId="6B50CD98" w:rsidR="000D0C45" w:rsidRPr="00352B88" w:rsidRDefault="000D0C45" w:rsidP="000D0C45">
      <w:pPr>
        <w:spacing w:after="240"/>
        <w:ind w:right="51"/>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El oferente no debe haber sido condenado por prácticas antisindicales o infracción a los derechos fundamentales del trabajador o por los delitos concursales establecidos en el Código Penal, dentro de los dos años anteriores a la fecha de presentación de la oferta. Esto se acreditará mediante la declaración jurada que se contiene en el </w:t>
      </w:r>
      <w:r w:rsidR="00105AF4" w:rsidRPr="00352B88">
        <w:rPr>
          <w:rFonts w:asciiTheme="majorHAnsi" w:hAnsiTheme="majorHAnsi" w:cs="Calibri"/>
          <w:b/>
          <w:bCs/>
          <w:iCs/>
          <w:color w:val="auto"/>
          <w:szCs w:val="22"/>
          <w:lang w:val="es-CL"/>
        </w:rPr>
        <w:t>A</w:t>
      </w:r>
      <w:r w:rsidRPr="00352B88">
        <w:rPr>
          <w:rFonts w:asciiTheme="majorHAnsi" w:hAnsiTheme="majorHAnsi" w:cs="Calibri"/>
          <w:b/>
          <w:bCs/>
          <w:iCs/>
          <w:color w:val="auto"/>
          <w:szCs w:val="22"/>
          <w:lang w:val="es-CL"/>
        </w:rPr>
        <w:t>nexo N°</w:t>
      </w:r>
      <w:r w:rsidR="00517268" w:rsidRPr="00352B88">
        <w:rPr>
          <w:rFonts w:asciiTheme="majorHAnsi" w:hAnsiTheme="majorHAnsi" w:cs="Calibri"/>
          <w:b/>
          <w:bCs/>
          <w:iCs/>
          <w:color w:val="auto"/>
          <w:szCs w:val="22"/>
          <w:lang w:val="es-CL"/>
        </w:rPr>
        <w:t>1</w:t>
      </w:r>
      <w:r w:rsidRPr="00352B88">
        <w:rPr>
          <w:rFonts w:asciiTheme="majorHAnsi" w:hAnsiTheme="majorHAnsi" w:cs="Calibri"/>
          <w:bCs/>
          <w:iCs/>
          <w:color w:val="auto"/>
          <w:szCs w:val="22"/>
          <w:lang w:val="es-CL"/>
        </w:rPr>
        <w:t xml:space="preserve"> de las presentes bases. Lo anterior, sin perjuicio de las facultades de la entidad licitante de verificar esta información, en cualquier momento, a través de los medios que se encuentren a su disposición.</w:t>
      </w:r>
    </w:p>
    <w:p w14:paraId="25140C8F" w14:textId="77777777" w:rsidR="002D0A2F" w:rsidRPr="00352B88" w:rsidRDefault="002D0A2F" w:rsidP="002D0A2F">
      <w:pPr>
        <w:pStyle w:val="Ttulo1"/>
        <w:rPr>
          <w:rFonts w:asciiTheme="majorHAnsi" w:hAnsiTheme="majorHAnsi"/>
          <w:szCs w:val="22"/>
        </w:rPr>
      </w:pPr>
      <w:r w:rsidRPr="00352B88">
        <w:rPr>
          <w:rFonts w:asciiTheme="majorHAnsi" w:hAnsiTheme="majorHAnsi"/>
          <w:szCs w:val="22"/>
          <w:lang w:val="es-CL"/>
        </w:rPr>
        <w:t xml:space="preserve">Instrucciones para la Presentación de Ofertas </w:t>
      </w:r>
    </w:p>
    <w:p w14:paraId="0D329901" w14:textId="77777777" w:rsidR="002D0A2F" w:rsidRPr="00352B88" w:rsidRDefault="002D0A2F" w:rsidP="002D0A2F">
      <w:pPr>
        <w:ind w:right="0"/>
        <w:rPr>
          <w:rFonts w:asciiTheme="majorHAnsi" w:hAnsiTheme="majorHAnsi"/>
          <w:color w:val="auto"/>
          <w:szCs w:val="22"/>
          <w:lang w:val="es-C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6599"/>
      </w:tblGrid>
      <w:tr w:rsidR="00352B88" w:rsidRPr="00352B88" w14:paraId="44B12159" w14:textId="77777777" w:rsidTr="00FC4F58">
        <w:trPr>
          <w:trHeight w:val="668"/>
        </w:trPr>
        <w:tc>
          <w:tcPr>
            <w:tcW w:w="2077" w:type="dxa"/>
          </w:tcPr>
          <w:p w14:paraId="692460AD" w14:textId="77777777"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Presentar Ofertas por Sistema.</w:t>
            </w:r>
          </w:p>
        </w:tc>
        <w:tc>
          <w:tcPr>
            <w:tcW w:w="6599" w:type="dxa"/>
          </w:tcPr>
          <w:p w14:paraId="339DB839" w14:textId="77777777" w:rsidR="002D0A2F" w:rsidRPr="00352B88" w:rsidRDefault="002D0A2F" w:rsidP="00FC4F58">
            <w:pPr>
              <w:ind w:right="0"/>
              <w:rPr>
                <w:rFonts w:asciiTheme="majorHAnsi" w:hAnsiTheme="majorHAnsi" w:cs="Calibri"/>
                <w:color w:val="auto"/>
                <w:szCs w:val="22"/>
              </w:rPr>
            </w:pPr>
            <w:r w:rsidRPr="00352B88">
              <w:rPr>
                <w:rFonts w:asciiTheme="majorHAnsi" w:hAnsiTheme="majorHAnsi" w:cs="Calibri"/>
                <w:color w:val="auto"/>
                <w:szCs w:val="22"/>
              </w:rPr>
              <w:t>Obligatorio.</w:t>
            </w:r>
          </w:p>
        </w:tc>
      </w:tr>
      <w:tr w:rsidR="00352B88" w:rsidRPr="00352B88" w14:paraId="371ECF08" w14:textId="77777777" w:rsidTr="00517268">
        <w:trPr>
          <w:trHeight w:val="840"/>
        </w:trPr>
        <w:tc>
          <w:tcPr>
            <w:tcW w:w="2077" w:type="dxa"/>
          </w:tcPr>
          <w:p w14:paraId="5A59277A" w14:textId="77777777"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lastRenderedPageBreak/>
              <w:t>Anexos Administrativos.</w:t>
            </w:r>
          </w:p>
        </w:tc>
        <w:tc>
          <w:tcPr>
            <w:tcW w:w="6599" w:type="dxa"/>
            <w:shd w:val="clear" w:color="auto" w:fill="auto"/>
          </w:tcPr>
          <w:p w14:paraId="218A1FDD" w14:textId="1D53EBF4" w:rsidR="00767F49" w:rsidRPr="00352B88" w:rsidRDefault="00A30654" w:rsidP="002D44AF">
            <w:pPr>
              <w:ind w:right="0"/>
              <w:rPr>
                <w:rFonts w:asciiTheme="majorHAnsi" w:hAnsiTheme="majorHAnsi" w:cstheme="minorHAnsi"/>
                <w:color w:val="auto"/>
                <w:szCs w:val="22"/>
              </w:rPr>
            </w:pPr>
            <w:r w:rsidRPr="00352B88">
              <w:rPr>
                <w:rFonts w:asciiTheme="majorHAnsi" w:hAnsiTheme="majorHAnsi" w:cs="Calibri"/>
                <w:b/>
                <w:color w:val="auto"/>
                <w:szCs w:val="22"/>
                <w:lang w:val="es-CL"/>
              </w:rPr>
              <w:t>A</w:t>
            </w:r>
            <w:r w:rsidR="004F27F2" w:rsidRPr="00352B88">
              <w:rPr>
                <w:rFonts w:asciiTheme="majorHAnsi" w:hAnsiTheme="majorHAnsi" w:cs="Calibri"/>
                <w:b/>
                <w:color w:val="auto"/>
                <w:szCs w:val="22"/>
                <w:lang w:val="es-CL"/>
              </w:rPr>
              <w:t>nexo N°</w:t>
            </w:r>
            <w:r w:rsidR="003207E1" w:rsidRPr="00352B88">
              <w:rPr>
                <w:rFonts w:asciiTheme="majorHAnsi" w:hAnsiTheme="majorHAnsi" w:cs="Calibri"/>
                <w:b/>
                <w:color w:val="auto"/>
                <w:szCs w:val="22"/>
                <w:lang w:val="es-CL"/>
              </w:rPr>
              <w:t>1</w:t>
            </w:r>
            <w:r w:rsidR="002D0A2F" w:rsidRPr="00352B88">
              <w:rPr>
                <w:rFonts w:asciiTheme="majorHAnsi" w:hAnsiTheme="majorHAnsi" w:cs="Calibri"/>
                <w:b/>
                <w:color w:val="auto"/>
                <w:szCs w:val="22"/>
                <w:lang w:val="es-CL"/>
              </w:rPr>
              <w:t>.</w:t>
            </w:r>
            <w:r w:rsidR="00CC2FD8" w:rsidRPr="00352B88">
              <w:rPr>
                <w:rFonts w:asciiTheme="majorHAnsi" w:hAnsiTheme="majorHAnsi" w:cs="Calibri"/>
                <w:b/>
                <w:color w:val="auto"/>
                <w:szCs w:val="22"/>
                <w:lang w:val="es-CL"/>
              </w:rPr>
              <w:t xml:space="preserve"> Declaración jurada </w:t>
            </w:r>
            <w:r w:rsidR="009728D0" w:rsidRPr="00352B88">
              <w:rPr>
                <w:rFonts w:asciiTheme="majorHAnsi" w:hAnsiTheme="majorHAnsi" w:cs="Calibri"/>
                <w:b/>
                <w:color w:val="auto"/>
                <w:szCs w:val="22"/>
                <w:lang w:val="es-CL"/>
              </w:rPr>
              <w:t xml:space="preserve">simple </w:t>
            </w:r>
            <w:r w:rsidR="00CC2FD8" w:rsidRPr="00352B88">
              <w:rPr>
                <w:rFonts w:asciiTheme="majorHAnsi" w:hAnsiTheme="majorHAnsi" w:cs="Calibri"/>
                <w:b/>
                <w:color w:val="auto"/>
                <w:szCs w:val="22"/>
                <w:lang w:val="es-CL"/>
              </w:rPr>
              <w:t>para ofertar</w:t>
            </w:r>
          </w:p>
          <w:p w14:paraId="4AF51476" w14:textId="77777777" w:rsidR="00767F49" w:rsidRPr="00352B88" w:rsidRDefault="00767F49" w:rsidP="002D44AF">
            <w:pPr>
              <w:ind w:right="0"/>
              <w:rPr>
                <w:rFonts w:asciiTheme="majorHAnsi" w:hAnsiTheme="majorHAnsi" w:cstheme="minorHAnsi"/>
                <w:color w:val="auto"/>
                <w:szCs w:val="22"/>
              </w:rPr>
            </w:pPr>
          </w:p>
        </w:tc>
      </w:tr>
      <w:tr w:rsidR="00352B88" w:rsidRPr="00352B88" w14:paraId="52551412" w14:textId="77777777" w:rsidTr="00FC4F58">
        <w:trPr>
          <w:trHeight w:val="625"/>
        </w:trPr>
        <w:tc>
          <w:tcPr>
            <w:tcW w:w="2077" w:type="dxa"/>
          </w:tcPr>
          <w:p w14:paraId="33F9296B" w14:textId="77777777"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Anexos Técnicos.</w:t>
            </w:r>
          </w:p>
          <w:p w14:paraId="78B6BA98" w14:textId="77777777" w:rsidR="002D0A2F" w:rsidRPr="00352B88" w:rsidRDefault="002D0A2F" w:rsidP="00FC4F58">
            <w:pPr>
              <w:ind w:right="0"/>
              <w:jc w:val="left"/>
              <w:rPr>
                <w:rFonts w:asciiTheme="majorHAnsi" w:hAnsiTheme="majorHAnsi" w:cs="Calibri"/>
                <w:b/>
                <w:bCs/>
                <w:color w:val="auto"/>
                <w:szCs w:val="22"/>
                <w:lang w:val="es-CL"/>
              </w:rPr>
            </w:pPr>
          </w:p>
        </w:tc>
        <w:tc>
          <w:tcPr>
            <w:tcW w:w="6599" w:type="dxa"/>
          </w:tcPr>
          <w:p w14:paraId="037C7D4F" w14:textId="575A9AC5" w:rsidR="00273DCC" w:rsidRPr="00352B88" w:rsidRDefault="00273DCC" w:rsidP="00273DCC">
            <w:pPr>
              <w:spacing w:line="276" w:lineRule="auto"/>
              <w:ind w:right="0"/>
              <w:rPr>
                <w:rFonts w:asciiTheme="majorHAnsi" w:hAnsiTheme="majorHAnsi" w:cs="Calibri"/>
                <w:color w:val="auto"/>
                <w:szCs w:val="22"/>
                <w:lang w:val="es-CL"/>
              </w:rPr>
            </w:pPr>
            <w:r w:rsidRPr="00352B88">
              <w:rPr>
                <w:rFonts w:asciiTheme="majorHAnsi" w:hAnsiTheme="majorHAnsi" w:cs="Calibri"/>
                <w:b/>
                <w:color w:val="auto"/>
                <w:szCs w:val="22"/>
                <w:lang w:val="es-CL"/>
              </w:rPr>
              <w:t>Anexo N°</w:t>
            </w:r>
            <w:r w:rsidR="00346879" w:rsidRPr="00352B88">
              <w:rPr>
                <w:rFonts w:asciiTheme="majorHAnsi" w:hAnsiTheme="majorHAnsi" w:cs="Calibri"/>
                <w:b/>
                <w:color w:val="auto"/>
                <w:szCs w:val="22"/>
                <w:lang w:val="es-CL"/>
              </w:rPr>
              <w:t>7</w:t>
            </w:r>
            <w:r w:rsidRPr="00352B88">
              <w:rPr>
                <w:rFonts w:asciiTheme="majorHAnsi" w:hAnsiTheme="majorHAnsi" w:cs="Calibri"/>
                <w:b/>
                <w:color w:val="auto"/>
                <w:szCs w:val="22"/>
                <w:lang w:val="es-CL"/>
              </w:rPr>
              <w:t>: Oferta Técnica</w:t>
            </w:r>
            <w:r w:rsidRPr="00352B88">
              <w:rPr>
                <w:rFonts w:asciiTheme="majorHAnsi" w:hAnsiTheme="majorHAnsi" w:cs="Calibri"/>
                <w:color w:val="auto"/>
                <w:szCs w:val="22"/>
                <w:lang w:val="es-CL"/>
              </w:rPr>
              <w:t xml:space="preserve"> </w:t>
            </w:r>
          </w:p>
          <w:p w14:paraId="51B42602" w14:textId="0722EEE0" w:rsidR="00273DCC" w:rsidRPr="00352B88" w:rsidRDefault="00273DCC" w:rsidP="00273DCC">
            <w:pPr>
              <w:spacing w:line="276" w:lineRule="auto"/>
              <w:ind w:right="0"/>
              <w:rPr>
                <w:rFonts w:asciiTheme="majorHAnsi" w:hAnsiTheme="majorHAnsi" w:cs="Calibri"/>
                <w:color w:val="auto"/>
                <w:szCs w:val="22"/>
                <w:lang w:val="es-CL"/>
              </w:rPr>
            </w:pPr>
          </w:p>
          <w:p w14:paraId="4F1D3008" w14:textId="1D68FDC2" w:rsidR="00273DCC" w:rsidRPr="00352B88" w:rsidRDefault="00273DCC" w:rsidP="00273DCC">
            <w:pPr>
              <w:autoSpaceDE w:val="0"/>
              <w:autoSpaceDN w:val="0"/>
              <w:adjustRightInd w:val="0"/>
              <w:ind w:right="0"/>
              <w:rPr>
                <w:rFonts w:asciiTheme="majorHAnsi" w:hAnsiTheme="majorHAnsi" w:cstheme="minorHAnsi"/>
                <w:color w:val="auto"/>
                <w:szCs w:val="22"/>
              </w:rPr>
            </w:pPr>
            <w:r w:rsidRPr="00352B88">
              <w:rPr>
                <w:rFonts w:asciiTheme="majorHAnsi" w:hAnsiTheme="majorHAnsi" w:cstheme="minorHAnsi"/>
                <w:color w:val="auto"/>
                <w:szCs w:val="22"/>
              </w:rPr>
              <w:t xml:space="preserve">El anexo referido debe ser ingresado a través del sistema </w:t>
            </w:r>
            <w:hyperlink r:id="rId17" w:history="1">
              <w:r w:rsidRPr="00352B88">
                <w:rPr>
                  <w:rStyle w:val="Hipervnculo"/>
                  <w:rFonts w:asciiTheme="majorHAnsi" w:hAnsiTheme="majorHAnsi" w:cstheme="minorHAnsi"/>
                  <w:color w:val="auto"/>
                  <w:szCs w:val="22"/>
                </w:rPr>
                <w:t>www.mercadopublico.cl</w:t>
              </w:r>
            </w:hyperlink>
            <w:r w:rsidRPr="00352B88">
              <w:rPr>
                <w:rFonts w:asciiTheme="majorHAnsi" w:hAnsiTheme="majorHAnsi" w:cstheme="minorHAnsi"/>
                <w:color w:val="auto"/>
                <w:szCs w:val="22"/>
              </w:rPr>
              <w:t xml:space="preserve"> , en la sección Anexos Técnicos.</w:t>
            </w:r>
          </w:p>
          <w:p w14:paraId="7FFAC499" w14:textId="5FDBB552" w:rsidR="00767F49" w:rsidRPr="00352B88" w:rsidRDefault="00767F49" w:rsidP="00273DCC">
            <w:pPr>
              <w:tabs>
                <w:tab w:val="left" w:pos="5256"/>
              </w:tabs>
              <w:autoSpaceDE w:val="0"/>
              <w:autoSpaceDN w:val="0"/>
              <w:adjustRightInd w:val="0"/>
              <w:ind w:right="0"/>
              <w:rPr>
                <w:rFonts w:asciiTheme="majorHAnsi" w:hAnsiTheme="majorHAnsi" w:cstheme="minorHAnsi"/>
                <w:color w:val="auto"/>
                <w:szCs w:val="22"/>
                <w:lang w:val="es-CL"/>
              </w:rPr>
            </w:pPr>
          </w:p>
        </w:tc>
      </w:tr>
      <w:tr w:rsidR="00352B88" w:rsidRPr="00352B88" w14:paraId="1F2E489C" w14:textId="77777777" w:rsidTr="00FC4F58">
        <w:trPr>
          <w:trHeight w:val="552"/>
        </w:trPr>
        <w:tc>
          <w:tcPr>
            <w:tcW w:w="2077" w:type="dxa"/>
          </w:tcPr>
          <w:p w14:paraId="24EFE55C" w14:textId="77777777" w:rsidR="002D0A2F" w:rsidRPr="00352B88" w:rsidRDefault="002D0A2F"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Anexos Económicos.</w:t>
            </w:r>
          </w:p>
        </w:tc>
        <w:tc>
          <w:tcPr>
            <w:tcW w:w="6599" w:type="dxa"/>
            <w:vAlign w:val="center"/>
          </w:tcPr>
          <w:p w14:paraId="223EC6B3" w14:textId="27E7E0FC" w:rsidR="00850C51" w:rsidRPr="00352B88" w:rsidRDefault="00EC641D" w:rsidP="00273DCC">
            <w:pPr>
              <w:autoSpaceDE w:val="0"/>
              <w:autoSpaceDN w:val="0"/>
              <w:adjustRightInd w:val="0"/>
              <w:ind w:right="0"/>
              <w:rPr>
                <w:rFonts w:asciiTheme="majorHAnsi" w:hAnsiTheme="majorHAnsi" w:cstheme="minorHAnsi"/>
                <w:b/>
                <w:color w:val="auto"/>
                <w:szCs w:val="22"/>
              </w:rPr>
            </w:pPr>
            <w:r w:rsidRPr="00352B88">
              <w:rPr>
                <w:rFonts w:asciiTheme="majorHAnsi" w:hAnsiTheme="majorHAnsi" w:cstheme="minorHAnsi"/>
                <w:b/>
                <w:color w:val="auto"/>
                <w:szCs w:val="22"/>
              </w:rPr>
              <w:t>Anexo N</w:t>
            </w:r>
            <w:r w:rsidR="00105AF4" w:rsidRPr="00352B88">
              <w:rPr>
                <w:rFonts w:asciiTheme="majorHAnsi" w:hAnsiTheme="majorHAnsi" w:cstheme="minorHAnsi"/>
                <w:b/>
                <w:color w:val="auto"/>
                <w:szCs w:val="22"/>
              </w:rPr>
              <w:t>°</w:t>
            </w:r>
            <w:r w:rsidR="00346879" w:rsidRPr="00352B88">
              <w:rPr>
                <w:rFonts w:asciiTheme="majorHAnsi" w:hAnsiTheme="majorHAnsi" w:cstheme="minorHAnsi"/>
                <w:b/>
                <w:color w:val="auto"/>
                <w:szCs w:val="22"/>
              </w:rPr>
              <w:t>8</w:t>
            </w:r>
            <w:r w:rsidR="00105AF4" w:rsidRPr="00352B88">
              <w:rPr>
                <w:rFonts w:asciiTheme="majorHAnsi" w:hAnsiTheme="majorHAnsi" w:cstheme="minorHAnsi"/>
                <w:b/>
                <w:color w:val="auto"/>
                <w:szCs w:val="22"/>
              </w:rPr>
              <w:t>.</w:t>
            </w:r>
            <w:r w:rsidR="00710046" w:rsidRPr="00352B88">
              <w:rPr>
                <w:rFonts w:asciiTheme="majorHAnsi" w:hAnsiTheme="majorHAnsi" w:cstheme="minorHAnsi"/>
                <w:b/>
                <w:color w:val="auto"/>
                <w:szCs w:val="22"/>
              </w:rPr>
              <w:t xml:space="preserve"> </w:t>
            </w:r>
            <w:r w:rsidR="00850C51" w:rsidRPr="00352B88">
              <w:rPr>
                <w:rFonts w:asciiTheme="majorHAnsi" w:hAnsiTheme="majorHAnsi" w:cstheme="minorHAnsi"/>
                <w:b/>
                <w:color w:val="auto"/>
                <w:szCs w:val="22"/>
              </w:rPr>
              <w:t>Oferta económica</w:t>
            </w:r>
          </w:p>
          <w:p w14:paraId="5D59976B" w14:textId="77777777" w:rsidR="00850C51" w:rsidRPr="00352B88" w:rsidRDefault="00850C51" w:rsidP="00850C51">
            <w:pPr>
              <w:autoSpaceDE w:val="0"/>
              <w:autoSpaceDN w:val="0"/>
              <w:adjustRightInd w:val="0"/>
              <w:ind w:right="0"/>
              <w:rPr>
                <w:rFonts w:asciiTheme="majorHAnsi" w:hAnsiTheme="majorHAnsi" w:cstheme="minorHAnsi"/>
                <w:color w:val="auto"/>
                <w:szCs w:val="22"/>
              </w:rPr>
            </w:pPr>
          </w:p>
          <w:p w14:paraId="5112CE45" w14:textId="77777777" w:rsidR="000646F4" w:rsidRPr="00352B88" w:rsidRDefault="00767F49" w:rsidP="00767F49">
            <w:pPr>
              <w:autoSpaceDE w:val="0"/>
              <w:autoSpaceDN w:val="0"/>
              <w:adjustRightInd w:val="0"/>
              <w:ind w:right="0"/>
              <w:rPr>
                <w:rFonts w:asciiTheme="majorHAnsi" w:hAnsiTheme="majorHAnsi" w:cstheme="minorHAnsi"/>
                <w:color w:val="auto"/>
                <w:szCs w:val="22"/>
              </w:rPr>
            </w:pPr>
            <w:r w:rsidRPr="00352B88">
              <w:rPr>
                <w:rFonts w:asciiTheme="majorHAnsi" w:hAnsiTheme="majorHAnsi" w:cstheme="minorHAnsi"/>
                <w:color w:val="auto"/>
                <w:szCs w:val="22"/>
              </w:rPr>
              <w:t xml:space="preserve">El anexo referido debe ser ingresado a través del sistema </w:t>
            </w:r>
            <w:hyperlink r:id="rId18" w:history="1">
              <w:r w:rsidRPr="00352B88">
                <w:rPr>
                  <w:rStyle w:val="Hipervnculo"/>
                  <w:rFonts w:asciiTheme="majorHAnsi" w:hAnsiTheme="majorHAnsi" w:cstheme="minorHAnsi"/>
                  <w:color w:val="auto"/>
                  <w:szCs w:val="22"/>
                </w:rPr>
                <w:t>www.mercadopublico.cl</w:t>
              </w:r>
            </w:hyperlink>
            <w:r w:rsidRPr="00352B88">
              <w:rPr>
                <w:rFonts w:asciiTheme="majorHAnsi" w:hAnsiTheme="majorHAnsi" w:cstheme="minorHAnsi"/>
                <w:color w:val="auto"/>
                <w:szCs w:val="22"/>
              </w:rPr>
              <w:t xml:space="preserve"> , en </w:t>
            </w:r>
            <w:r w:rsidR="00CB5F86" w:rsidRPr="00352B88">
              <w:rPr>
                <w:rFonts w:asciiTheme="majorHAnsi" w:hAnsiTheme="majorHAnsi" w:cstheme="minorHAnsi"/>
                <w:color w:val="auto"/>
                <w:szCs w:val="22"/>
              </w:rPr>
              <w:t xml:space="preserve">la sección </w:t>
            </w:r>
            <w:r w:rsidRPr="00352B88">
              <w:rPr>
                <w:rFonts w:asciiTheme="majorHAnsi" w:hAnsiTheme="majorHAnsi" w:cstheme="minorHAnsi"/>
                <w:color w:val="auto"/>
                <w:szCs w:val="22"/>
              </w:rPr>
              <w:t>Anexos Económicos</w:t>
            </w:r>
          </w:p>
          <w:p w14:paraId="59800435" w14:textId="77777777" w:rsidR="00767F49" w:rsidRPr="00352B88" w:rsidRDefault="00767F49" w:rsidP="00767F49">
            <w:pPr>
              <w:autoSpaceDE w:val="0"/>
              <w:autoSpaceDN w:val="0"/>
              <w:adjustRightInd w:val="0"/>
              <w:ind w:right="0"/>
              <w:rPr>
                <w:rFonts w:asciiTheme="majorHAnsi" w:hAnsiTheme="majorHAnsi" w:cstheme="minorHAnsi"/>
                <w:color w:val="auto"/>
                <w:szCs w:val="22"/>
              </w:rPr>
            </w:pPr>
          </w:p>
        </w:tc>
      </w:tr>
      <w:tr w:rsidR="00017174" w:rsidRPr="00352B88" w14:paraId="42EC90CF" w14:textId="77777777" w:rsidTr="00FC4F58">
        <w:trPr>
          <w:trHeight w:val="552"/>
        </w:trPr>
        <w:tc>
          <w:tcPr>
            <w:tcW w:w="2077" w:type="dxa"/>
          </w:tcPr>
          <w:p w14:paraId="77EC7727" w14:textId="5393D88C" w:rsidR="00017174" w:rsidRPr="00352B88" w:rsidRDefault="00017174" w:rsidP="00FC4F58">
            <w:pPr>
              <w:ind w:right="0"/>
              <w:jc w:val="left"/>
              <w:rPr>
                <w:rFonts w:asciiTheme="majorHAnsi" w:hAnsiTheme="majorHAnsi" w:cs="Calibri"/>
                <w:b/>
                <w:bCs/>
                <w:color w:val="auto"/>
                <w:szCs w:val="22"/>
                <w:lang w:val="es-CL"/>
              </w:rPr>
            </w:pPr>
            <w:r w:rsidRPr="00352B88">
              <w:rPr>
                <w:rFonts w:asciiTheme="majorHAnsi" w:hAnsiTheme="majorHAnsi" w:cs="Calibri"/>
                <w:b/>
                <w:bCs/>
                <w:color w:val="auto"/>
                <w:szCs w:val="22"/>
                <w:lang w:val="es-CL"/>
              </w:rPr>
              <w:t>OBSERVACIÓN</w:t>
            </w:r>
          </w:p>
        </w:tc>
        <w:tc>
          <w:tcPr>
            <w:tcW w:w="6599" w:type="dxa"/>
            <w:vAlign w:val="center"/>
          </w:tcPr>
          <w:p w14:paraId="45A415FE" w14:textId="29D130AE" w:rsidR="00017174" w:rsidRPr="00352B88" w:rsidRDefault="00017174" w:rsidP="00273DCC">
            <w:pPr>
              <w:autoSpaceDE w:val="0"/>
              <w:autoSpaceDN w:val="0"/>
              <w:adjustRightInd w:val="0"/>
              <w:ind w:right="0"/>
              <w:rPr>
                <w:rFonts w:asciiTheme="majorHAnsi" w:hAnsiTheme="majorHAnsi" w:cstheme="minorHAnsi"/>
                <w:b/>
                <w:color w:val="auto"/>
                <w:szCs w:val="22"/>
              </w:rPr>
            </w:pPr>
            <w:r w:rsidRPr="00352B88">
              <w:rPr>
                <w:rFonts w:asciiTheme="majorHAnsi" w:hAnsiTheme="majorHAnsi" w:cstheme="minorHAnsi"/>
                <w:b/>
                <w:color w:val="auto"/>
                <w:szCs w:val="22"/>
              </w:rPr>
              <w:t xml:space="preserve">Todos los anexos de las presentes bases deberán ser utilizados por el </w:t>
            </w:r>
            <w:r w:rsidR="00125B39" w:rsidRPr="00352B88">
              <w:rPr>
                <w:rFonts w:asciiTheme="majorHAnsi" w:hAnsiTheme="majorHAnsi" w:cstheme="minorHAnsi"/>
                <w:b/>
                <w:color w:val="auto"/>
                <w:szCs w:val="22"/>
              </w:rPr>
              <w:t>órgano licitante</w:t>
            </w:r>
            <w:r w:rsidRPr="00352B88">
              <w:rPr>
                <w:rFonts w:asciiTheme="majorHAnsi" w:hAnsiTheme="majorHAnsi" w:cstheme="minorHAnsi"/>
                <w:b/>
                <w:color w:val="auto"/>
                <w:szCs w:val="22"/>
              </w:rPr>
              <w:t xml:space="preserve"> en las respectivas licitaciones</w:t>
            </w:r>
            <w:r w:rsidR="00125B39" w:rsidRPr="00352B88">
              <w:rPr>
                <w:rFonts w:asciiTheme="majorHAnsi" w:hAnsiTheme="majorHAnsi" w:cstheme="minorHAnsi"/>
                <w:b/>
                <w:color w:val="auto"/>
                <w:szCs w:val="22"/>
              </w:rPr>
              <w:t xml:space="preserve"> que se efectúen utilizando las presentes bases tipo</w:t>
            </w:r>
            <w:r w:rsidRPr="00352B88">
              <w:rPr>
                <w:rFonts w:asciiTheme="majorHAnsi" w:hAnsiTheme="majorHAnsi" w:cstheme="minorHAnsi"/>
                <w:b/>
                <w:color w:val="auto"/>
                <w:szCs w:val="22"/>
              </w:rPr>
              <w:t xml:space="preserve">. </w:t>
            </w:r>
          </w:p>
        </w:tc>
      </w:tr>
    </w:tbl>
    <w:p w14:paraId="4DA45CF7" w14:textId="77777777" w:rsidR="002D0A2F" w:rsidRPr="00352B88" w:rsidRDefault="002D0A2F" w:rsidP="005A0017">
      <w:pPr>
        <w:ind w:right="0"/>
        <w:rPr>
          <w:rFonts w:asciiTheme="majorHAnsi" w:hAnsiTheme="majorHAnsi" w:cs="Calibri"/>
          <w:bCs/>
          <w:color w:val="auto"/>
          <w:szCs w:val="22"/>
        </w:rPr>
      </w:pPr>
    </w:p>
    <w:p w14:paraId="358F56D5" w14:textId="77777777" w:rsidR="002D0A2F" w:rsidRPr="00352B88" w:rsidRDefault="002D0A2F" w:rsidP="005A0017">
      <w:pPr>
        <w:pStyle w:val="Sinespaciado"/>
        <w:ind w:right="0"/>
        <w:rPr>
          <w:rFonts w:asciiTheme="majorHAnsi" w:hAnsiTheme="majorHAnsi"/>
          <w:b/>
          <w:color w:val="auto"/>
          <w:szCs w:val="22"/>
        </w:rPr>
      </w:pPr>
      <w:r w:rsidRPr="00352B88">
        <w:rPr>
          <w:rFonts w:asciiTheme="majorHAnsi" w:hAnsiTheme="majorHAnsi"/>
          <w:b/>
          <w:color w:val="auto"/>
          <w:szCs w:val="22"/>
        </w:rPr>
        <w:t>Observaciones</w:t>
      </w:r>
    </w:p>
    <w:p w14:paraId="570300D2" w14:textId="77777777" w:rsidR="002D0A2F" w:rsidRPr="00352B88" w:rsidRDefault="002D0A2F" w:rsidP="002D0A2F">
      <w:pPr>
        <w:pStyle w:val="Sinespaciado"/>
        <w:ind w:right="0"/>
        <w:rPr>
          <w:rFonts w:asciiTheme="majorHAnsi" w:hAnsiTheme="majorHAnsi"/>
          <w:b/>
          <w:color w:val="auto"/>
          <w:szCs w:val="22"/>
        </w:rPr>
      </w:pPr>
    </w:p>
    <w:p w14:paraId="29435128" w14:textId="22F77FD9" w:rsidR="002D0A2F" w:rsidRPr="00352B88" w:rsidRDefault="002D0A2F" w:rsidP="002D0A2F">
      <w:pPr>
        <w:spacing w:after="240"/>
        <w:ind w:right="51"/>
        <w:rPr>
          <w:rFonts w:asciiTheme="majorHAnsi" w:hAnsiTheme="majorHAnsi" w:cs="Calibri"/>
          <w:bCs/>
          <w:color w:val="auto"/>
          <w:szCs w:val="22"/>
          <w:u w:val="single"/>
          <w:lang w:val="es-CL"/>
        </w:rPr>
      </w:pPr>
      <w:r w:rsidRPr="00352B88">
        <w:rPr>
          <w:rFonts w:asciiTheme="majorHAnsi" w:hAnsiTheme="majorHAnsi" w:cs="Calibri"/>
          <w:bCs/>
          <w:color w:val="auto"/>
          <w:szCs w:val="22"/>
          <w:lang w:val="es-CL"/>
        </w:rPr>
        <w:t xml:space="preserve">Las únicas ofertas válidas serán las presentadas a través del portal www.mercadopublico.cl, en la forma en que se solicita en </w:t>
      </w:r>
      <w:r w:rsidR="0088108D" w:rsidRPr="00352B88">
        <w:rPr>
          <w:rFonts w:asciiTheme="majorHAnsi" w:hAnsiTheme="majorHAnsi" w:cs="Calibri"/>
          <w:bCs/>
          <w:color w:val="auto"/>
          <w:szCs w:val="22"/>
          <w:lang w:val="es-CL"/>
        </w:rPr>
        <w:t xml:space="preserve">estas </w:t>
      </w:r>
      <w:r w:rsidRPr="00352B88">
        <w:rPr>
          <w:rFonts w:asciiTheme="majorHAnsi" w:hAnsiTheme="majorHAnsi" w:cs="Calibri"/>
          <w:bCs/>
          <w:color w:val="auto"/>
          <w:szCs w:val="22"/>
          <w:lang w:val="es-CL"/>
        </w:rPr>
        <w:t>bases. No se aceptarán ofertas que se presenten por un medio distinto al establecido en estas Bases</w:t>
      </w:r>
      <w:r w:rsidR="0088108D" w:rsidRPr="00352B88">
        <w:rPr>
          <w:rFonts w:asciiTheme="majorHAnsi" w:hAnsiTheme="majorHAnsi" w:cs="Calibri"/>
          <w:bCs/>
          <w:color w:val="auto"/>
          <w:szCs w:val="22"/>
          <w:lang w:val="es-CL"/>
        </w:rPr>
        <w:t>, a menos que se acredite la indisponibilidad técnica del sistema, de conformidad con el artículo 62 del Reglamento de la Ley de Compras</w:t>
      </w:r>
      <w:r w:rsidRPr="00352B88">
        <w:rPr>
          <w:rFonts w:asciiTheme="majorHAnsi" w:hAnsiTheme="majorHAnsi" w:cs="Calibri"/>
          <w:bCs/>
          <w:color w:val="auto"/>
          <w:szCs w:val="22"/>
          <w:lang w:val="es-CL"/>
        </w:rPr>
        <w:t xml:space="preserve">. </w:t>
      </w:r>
      <w:r w:rsidRPr="00352B88">
        <w:rPr>
          <w:rFonts w:asciiTheme="majorHAnsi" w:hAnsiTheme="majorHAnsi" w:cs="Calibri"/>
          <w:bCs/>
          <w:color w:val="auto"/>
          <w:szCs w:val="22"/>
          <w:u w:val="single"/>
          <w:lang w:val="es-CL"/>
        </w:rPr>
        <w:t>Será responsabilidad de los oferentes adoptar las precauciones necesarias para ingresar oportuna y adecuadamente sus ofertas.</w:t>
      </w:r>
    </w:p>
    <w:p w14:paraId="4EFA8B9C" w14:textId="161BB455" w:rsidR="002D0A2F" w:rsidRPr="00352B88" w:rsidRDefault="002D0A2F" w:rsidP="002D0A2F">
      <w:pPr>
        <w:spacing w:after="240"/>
        <w:ind w:right="51"/>
        <w:rPr>
          <w:rFonts w:asciiTheme="majorHAnsi" w:hAnsiTheme="majorHAnsi" w:cs="Calibri"/>
          <w:bCs/>
          <w:color w:val="auto"/>
          <w:szCs w:val="22"/>
          <w:lang w:val="es-CL"/>
        </w:rPr>
      </w:pPr>
      <w:r w:rsidRPr="00352B88">
        <w:rPr>
          <w:rFonts w:asciiTheme="majorHAnsi" w:hAnsiTheme="majorHAnsi" w:cs="Calibri"/>
          <w:bCs/>
          <w:color w:val="auto"/>
          <w:szCs w:val="22"/>
          <w:lang w:val="es-CL"/>
        </w:rPr>
        <w:t xml:space="preserve">Los oferentes deben constatar que el envío de su oferta a través del portal electrónico de compras públicas haya sido realizado con éxito, incluyendo el previo ingreso de todos los formularios y </w:t>
      </w:r>
      <w:r w:rsidR="004F6FDE" w:rsidRPr="00352B88">
        <w:rPr>
          <w:rFonts w:asciiTheme="majorHAnsi" w:hAnsiTheme="majorHAnsi" w:cs="Calibri"/>
          <w:bCs/>
          <w:color w:val="auto"/>
          <w:szCs w:val="22"/>
          <w:lang w:val="es-CL"/>
        </w:rPr>
        <w:t>a</w:t>
      </w:r>
      <w:r w:rsidRPr="00352B88">
        <w:rPr>
          <w:rFonts w:asciiTheme="majorHAnsi" w:hAnsiTheme="majorHAnsi" w:cs="Calibri"/>
          <w:bCs/>
          <w:color w:val="auto"/>
          <w:szCs w:val="22"/>
          <w:lang w:val="es-CL"/>
        </w:rPr>
        <w:t xml:space="preserve">nexos requeridos completados de acuerdo </w:t>
      </w:r>
      <w:r w:rsidR="004F6FDE" w:rsidRPr="00352B88">
        <w:rPr>
          <w:rFonts w:asciiTheme="majorHAnsi" w:hAnsiTheme="majorHAnsi" w:cs="Calibri"/>
          <w:bCs/>
          <w:color w:val="auto"/>
          <w:szCs w:val="22"/>
          <w:lang w:val="es-CL"/>
        </w:rPr>
        <w:t>con</w:t>
      </w:r>
      <w:r w:rsidRPr="00352B88">
        <w:rPr>
          <w:rFonts w:asciiTheme="majorHAnsi" w:hAnsiTheme="majorHAnsi" w:cs="Calibri"/>
          <w:bCs/>
          <w:color w:val="auto"/>
          <w:szCs w:val="22"/>
          <w:lang w:val="es-CL"/>
        </w:rPr>
        <w:t xml:space="preserve"> lo establecido en las presentes bases. </w:t>
      </w:r>
      <w:r w:rsidR="004F6FDE" w:rsidRPr="00352B88">
        <w:rPr>
          <w:rFonts w:asciiTheme="majorHAnsi" w:hAnsiTheme="majorHAnsi" w:cs="Calibri"/>
          <w:bCs/>
          <w:color w:val="auto"/>
          <w:szCs w:val="22"/>
          <w:lang w:val="es-CL"/>
        </w:rPr>
        <w:t>D</w:t>
      </w:r>
      <w:r w:rsidRPr="00352B88">
        <w:rPr>
          <w:rFonts w:asciiTheme="majorHAnsi" w:hAnsiTheme="majorHAnsi" w:cs="Calibri"/>
          <w:bCs/>
          <w:color w:val="auto"/>
          <w:szCs w:val="22"/>
          <w:lang w:val="es-CL"/>
        </w:rPr>
        <w:t xml:space="preserve">ebe verificar que los archivos que se ingresen contengan efectivamente los </w:t>
      </w:r>
      <w:r w:rsidR="004F6FDE" w:rsidRPr="00352B88">
        <w:rPr>
          <w:rFonts w:asciiTheme="majorHAnsi" w:hAnsiTheme="majorHAnsi" w:cs="Calibri"/>
          <w:bCs/>
          <w:color w:val="auto"/>
          <w:szCs w:val="22"/>
          <w:lang w:val="es-CL"/>
        </w:rPr>
        <w:t>a</w:t>
      </w:r>
      <w:r w:rsidRPr="00352B88">
        <w:rPr>
          <w:rFonts w:asciiTheme="majorHAnsi" w:hAnsiTheme="majorHAnsi" w:cs="Calibri"/>
          <w:bCs/>
          <w:color w:val="auto"/>
          <w:szCs w:val="22"/>
          <w:lang w:val="es-CL"/>
        </w:rPr>
        <w:t>nexos solicitados.</w:t>
      </w:r>
    </w:p>
    <w:p w14:paraId="7CCAB2D7" w14:textId="77777777" w:rsidR="002D0A2F" w:rsidRPr="00352B88" w:rsidRDefault="002D0A2F" w:rsidP="002D0A2F">
      <w:pPr>
        <w:pStyle w:val="Ttulo1"/>
        <w:rPr>
          <w:rFonts w:asciiTheme="majorHAnsi" w:hAnsiTheme="majorHAnsi"/>
          <w:szCs w:val="22"/>
          <w:lang w:val="es-CL"/>
        </w:rPr>
      </w:pPr>
      <w:r w:rsidRPr="00352B88">
        <w:rPr>
          <w:rFonts w:asciiTheme="majorHAnsi" w:hAnsiTheme="majorHAnsi"/>
          <w:szCs w:val="22"/>
          <w:lang w:val="es-CL"/>
        </w:rPr>
        <w:t xml:space="preserve">Antecedentes legales para poder ser contratado </w:t>
      </w:r>
    </w:p>
    <w:p w14:paraId="073BD3C7" w14:textId="77777777" w:rsidR="0034242B" w:rsidRPr="00352B88" w:rsidRDefault="0034242B" w:rsidP="002D0A2F">
      <w:pPr>
        <w:rPr>
          <w:rFonts w:asciiTheme="majorHAnsi" w:hAnsiTheme="majorHAnsi"/>
          <w:color w:val="auto"/>
          <w:szCs w:val="22"/>
          <w:lang w:val="es-C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678"/>
        <w:gridCol w:w="1814"/>
      </w:tblGrid>
      <w:tr w:rsidR="00352B88" w:rsidRPr="00352B88" w14:paraId="770EF4CF" w14:textId="77777777" w:rsidTr="00A2022C">
        <w:tc>
          <w:tcPr>
            <w:tcW w:w="2439" w:type="dxa"/>
            <w:vMerge w:val="restart"/>
          </w:tcPr>
          <w:p w14:paraId="1D381B8A" w14:textId="77777777" w:rsidR="002D0A2F" w:rsidRPr="00352B88" w:rsidRDefault="002D0A2F" w:rsidP="00FC4F58">
            <w:pPr>
              <w:autoSpaceDE w:val="0"/>
              <w:autoSpaceDN w:val="0"/>
              <w:adjustRightInd w:val="0"/>
              <w:ind w:right="0"/>
              <w:rPr>
                <w:rFonts w:asciiTheme="majorHAnsi" w:eastAsia="Calibri" w:hAnsiTheme="majorHAnsi" w:cs="Calibri"/>
                <w:b/>
                <w:bCs/>
                <w:i/>
                <w:iCs/>
                <w:color w:val="auto"/>
                <w:szCs w:val="22"/>
              </w:rPr>
            </w:pPr>
            <w:r w:rsidRPr="00352B88">
              <w:rPr>
                <w:rFonts w:asciiTheme="majorHAnsi" w:eastAsia="Calibri" w:hAnsiTheme="majorHAnsi" w:cs="Calibri"/>
                <w:b/>
                <w:bCs/>
                <w:color w:val="auto"/>
                <w:szCs w:val="22"/>
              </w:rPr>
              <w:t>Si el oferente es Persona Natural</w:t>
            </w:r>
          </w:p>
          <w:p w14:paraId="0C8530FD" w14:textId="77777777" w:rsidR="002D0A2F" w:rsidRPr="00352B88" w:rsidRDefault="002D0A2F" w:rsidP="00FC4F58">
            <w:pPr>
              <w:autoSpaceDE w:val="0"/>
              <w:autoSpaceDN w:val="0"/>
              <w:adjustRightInd w:val="0"/>
              <w:ind w:right="0"/>
              <w:rPr>
                <w:rFonts w:asciiTheme="majorHAnsi" w:eastAsia="Calibri" w:hAnsiTheme="majorHAnsi" w:cs="Calibri"/>
                <w:b/>
                <w:bCs/>
                <w:i/>
                <w:iCs/>
                <w:color w:val="auto"/>
                <w:szCs w:val="22"/>
              </w:rPr>
            </w:pPr>
          </w:p>
        </w:tc>
        <w:tc>
          <w:tcPr>
            <w:tcW w:w="6492" w:type="dxa"/>
            <w:gridSpan w:val="2"/>
            <w:tcBorders>
              <w:bottom w:val="single" w:sz="4" w:space="0" w:color="auto"/>
            </w:tcBorders>
          </w:tcPr>
          <w:p w14:paraId="6CB501B2" w14:textId="527D6D2D" w:rsidR="002D0A2F" w:rsidRPr="00352B88" w:rsidRDefault="0034242B" w:rsidP="00FC4F58">
            <w:pPr>
              <w:autoSpaceDE w:val="0"/>
              <w:autoSpaceDN w:val="0"/>
              <w:adjustRightInd w:val="0"/>
              <w:ind w:right="0"/>
              <w:rPr>
                <w:rFonts w:asciiTheme="majorHAnsi" w:eastAsia="Calibri" w:hAnsiTheme="majorHAnsi" w:cs="Calibri"/>
                <w:bCs/>
                <w:i/>
                <w:iCs/>
                <w:color w:val="auto"/>
                <w:szCs w:val="22"/>
              </w:rPr>
            </w:pPr>
            <w:r w:rsidRPr="00352B88">
              <w:rPr>
                <w:rFonts w:asciiTheme="majorHAnsi" w:eastAsia="Calibri" w:hAnsiTheme="majorHAnsi" w:cs="Calibri"/>
                <w:bCs/>
                <w:color w:val="auto"/>
                <w:szCs w:val="22"/>
              </w:rPr>
              <w:t>Inscripción (</w:t>
            </w:r>
            <w:r w:rsidR="002D0A2F" w:rsidRPr="00352B88">
              <w:rPr>
                <w:rFonts w:asciiTheme="majorHAnsi" w:eastAsia="Calibri" w:hAnsiTheme="majorHAnsi" w:cs="Calibri"/>
                <w:bCs/>
                <w:color w:val="auto"/>
                <w:szCs w:val="22"/>
              </w:rPr>
              <w:t xml:space="preserve">en estado </w:t>
            </w:r>
            <w:r w:rsidR="005A232D" w:rsidRPr="00352B88">
              <w:rPr>
                <w:rFonts w:asciiTheme="majorHAnsi" w:eastAsia="Calibri" w:hAnsiTheme="majorHAnsi" w:cs="Calibri"/>
                <w:bCs/>
                <w:color w:val="auto"/>
                <w:szCs w:val="22"/>
              </w:rPr>
              <w:t>hábil)</w:t>
            </w:r>
            <w:r w:rsidR="002D0A2F" w:rsidRPr="00352B88">
              <w:rPr>
                <w:rFonts w:asciiTheme="majorHAnsi" w:eastAsia="Calibri" w:hAnsiTheme="majorHAnsi" w:cs="Calibri"/>
                <w:bCs/>
                <w:color w:val="auto"/>
                <w:szCs w:val="22"/>
              </w:rPr>
              <w:t xml:space="preserve"> en</w:t>
            </w:r>
            <w:r w:rsidR="008740A2">
              <w:rPr>
                <w:rFonts w:asciiTheme="majorHAnsi" w:eastAsia="Calibri" w:hAnsiTheme="majorHAnsi" w:cs="Calibri"/>
                <w:bCs/>
                <w:color w:val="auto"/>
                <w:szCs w:val="22"/>
              </w:rPr>
              <w:t xml:space="preserve"> el Registro de </w:t>
            </w:r>
            <w:r w:rsidR="002D0A2F" w:rsidRPr="00352B88">
              <w:rPr>
                <w:rFonts w:asciiTheme="majorHAnsi" w:eastAsia="Calibri" w:hAnsiTheme="majorHAnsi" w:cs="Calibri"/>
                <w:bCs/>
                <w:color w:val="auto"/>
                <w:szCs w:val="22"/>
              </w:rPr>
              <w:t>Proveedores.</w:t>
            </w:r>
          </w:p>
        </w:tc>
      </w:tr>
      <w:tr w:rsidR="00352B88" w:rsidRPr="00352B88" w14:paraId="19927271" w14:textId="77777777" w:rsidTr="00A2022C">
        <w:tc>
          <w:tcPr>
            <w:tcW w:w="2439" w:type="dxa"/>
            <w:vMerge/>
            <w:tcBorders>
              <w:right w:val="single" w:sz="4" w:space="0" w:color="auto"/>
            </w:tcBorders>
          </w:tcPr>
          <w:p w14:paraId="13D29FD0" w14:textId="77777777" w:rsidR="002D0A2F" w:rsidRPr="00352B88" w:rsidRDefault="002D0A2F" w:rsidP="00FC4F58">
            <w:pPr>
              <w:autoSpaceDE w:val="0"/>
              <w:autoSpaceDN w:val="0"/>
              <w:adjustRightInd w:val="0"/>
              <w:ind w:right="0"/>
              <w:rPr>
                <w:rFonts w:asciiTheme="majorHAnsi" w:eastAsia="Calibri" w:hAnsiTheme="majorHAnsi" w:cs="Calibri"/>
                <w:b/>
                <w:bCs/>
                <w:i/>
                <w:iCs/>
                <w:color w:val="auto"/>
                <w:szCs w:val="22"/>
              </w:rPr>
            </w:pPr>
          </w:p>
        </w:tc>
        <w:tc>
          <w:tcPr>
            <w:tcW w:w="4678" w:type="dxa"/>
            <w:tcBorders>
              <w:top w:val="single" w:sz="4" w:space="0" w:color="auto"/>
              <w:left w:val="single" w:sz="4" w:space="0" w:color="auto"/>
              <w:bottom w:val="single" w:sz="4" w:space="0" w:color="auto"/>
              <w:right w:val="single" w:sz="4" w:space="0" w:color="auto"/>
            </w:tcBorders>
          </w:tcPr>
          <w:p w14:paraId="1249B6B9" w14:textId="76CD130C" w:rsidR="002D0A2F" w:rsidRPr="00352B88" w:rsidRDefault="003207E1"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b/>
                <w:color w:val="auto"/>
                <w:szCs w:val="22"/>
              </w:rPr>
              <w:t>Anexo N°</w:t>
            </w:r>
            <w:r w:rsidR="00C30F71" w:rsidRPr="00352B88">
              <w:rPr>
                <w:rFonts w:asciiTheme="majorHAnsi" w:eastAsia="Calibri" w:hAnsiTheme="majorHAnsi" w:cs="Calibri"/>
                <w:b/>
                <w:color w:val="auto"/>
                <w:szCs w:val="22"/>
              </w:rPr>
              <w:t>2</w:t>
            </w:r>
            <w:r w:rsidR="00EC641D" w:rsidRPr="00352B88">
              <w:rPr>
                <w:rFonts w:asciiTheme="majorHAnsi" w:eastAsia="Calibri" w:hAnsiTheme="majorHAnsi" w:cs="Calibri"/>
                <w:b/>
                <w:color w:val="auto"/>
                <w:szCs w:val="22"/>
              </w:rPr>
              <w:t>.</w:t>
            </w:r>
            <w:r w:rsidR="002D0A2F" w:rsidRPr="00352B88">
              <w:rPr>
                <w:rFonts w:asciiTheme="majorHAnsi" w:eastAsia="Calibri" w:hAnsiTheme="majorHAnsi" w:cs="Calibri"/>
                <w:b/>
                <w:color w:val="auto"/>
                <w:szCs w:val="22"/>
              </w:rPr>
              <w:t xml:space="preserve"> Declaración </w:t>
            </w:r>
            <w:r w:rsidR="00EC641D" w:rsidRPr="00352B88">
              <w:rPr>
                <w:rFonts w:asciiTheme="majorHAnsi" w:eastAsia="Calibri" w:hAnsiTheme="majorHAnsi" w:cs="Calibri"/>
                <w:b/>
                <w:color w:val="auto"/>
                <w:szCs w:val="22"/>
              </w:rPr>
              <w:t>j</w:t>
            </w:r>
            <w:r w:rsidR="002D0A2F" w:rsidRPr="00352B88">
              <w:rPr>
                <w:rFonts w:asciiTheme="majorHAnsi" w:eastAsia="Calibri" w:hAnsiTheme="majorHAnsi" w:cs="Calibri"/>
                <w:b/>
                <w:color w:val="auto"/>
                <w:szCs w:val="22"/>
              </w:rPr>
              <w:t>urada</w:t>
            </w:r>
            <w:r w:rsidR="00EC641D" w:rsidRPr="00352B88">
              <w:rPr>
                <w:rFonts w:asciiTheme="majorHAnsi" w:eastAsia="Calibri" w:hAnsiTheme="majorHAnsi" w:cs="Calibri"/>
                <w:b/>
                <w:color w:val="auto"/>
                <w:szCs w:val="22"/>
              </w:rPr>
              <w:t xml:space="preserve"> simple para contratar</w:t>
            </w:r>
            <w:r w:rsidR="00C30F71" w:rsidRPr="00352B88">
              <w:rPr>
                <w:rFonts w:asciiTheme="majorHAnsi" w:eastAsia="Calibri" w:hAnsiTheme="majorHAnsi" w:cs="Calibri"/>
                <w:b/>
                <w:color w:val="auto"/>
                <w:szCs w:val="22"/>
              </w:rPr>
              <w:t xml:space="preserve"> </w:t>
            </w:r>
            <w:r w:rsidR="00C30F71" w:rsidRPr="00352B88">
              <w:rPr>
                <w:rFonts w:asciiTheme="majorHAnsi" w:eastAsia="Calibri" w:hAnsiTheme="majorHAnsi" w:cs="Calibri"/>
                <w:color w:val="auto"/>
                <w:szCs w:val="22"/>
              </w:rPr>
              <w:t>(Conflictos de interés</w:t>
            </w:r>
            <w:r w:rsidR="00EC641D" w:rsidRPr="00352B88">
              <w:rPr>
                <w:rFonts w:asciiTheme="majorHAnsi" w:eastAsia="Calibri" w:hAnsiTheme="majorHAnsi" w:cs="Calibri"/>
                <w:color w:val="auto"/>
                <w:szCs w:val="22"/>
              </w:rPr>
              <w:t xml:space="preserve"> y ratificación de lo obrado</w:t>
            </w:r>
            <w:r w:rsidR="00C30F71" w:rsidRPr="00352B88">
              <w:rPr>
                <w:rFonts w:asciiTheme="majorHAnsi" w:eastAsia="Calibri" w:hAnsiTheme="majorHAnsi" w:cs="Calibri"/>
                <w:color w:val="auto"/>
                <w:szCs w:val="22"/>
              </w:rPr>
              <w:t>)</w:t>
            </w:r>
            <w:r w:rsidR="002D0A2F" w:rsidRPr="00352B88">
              <w:rPr>
                <w:rFonts w:asciiTheme="majorHAnsi" w:eastAsia="Calibri" w:hAnsiTheme="majorHAnsi" w:cs="Calibri"/>
                <w:color w:val="auto"/>
                <w:szCs w:val="22"/>
              </w:rPr>
              <w:t xml:space="preserve">, suscrita por el </w:t>
            </w:r>
            <w:r w:rsidR="002D0A2F" w:rsidRPr="00352B88">
              <w:rPr>
                <w:rFonts w:asciiTheme="majorHAnsi" w:eastAsia="Calibri" w:hAnsiTheme="majorHAnsi" w:cs="Calibri"/>
                <w:color w:val="auto"/>
                <w:szCs w:val="22"/>
                <w:u w:val="single"/>
              </w:rPr>
              <w:t>adjudicatario</w:t>
            </w:r>
            <w:r w:rsidR="002D0A2F" w:rsidRPr="00352B88">
              <w:rPr>
                <w:rFonts w:asciiTheme="majorHAnsi" w:eastAsia="Calibri" w:hAnsiTheme="majorHAnsi" w:cs="Calibri"/>
                <w:color w:val="auto"/>
                <w:szCs w:val="22"/>
              </w:rPr>
              <w:t>, que acredite que no se encuentra afecto a ninguna de las inhabilidades contempladas en el inciso 6° del artículo 4</w:t>
            </w:r>
            <w:r w:rsidR="00F43E1E" w:rsidRPr="00352B88">
              <w:rPr>
                <w:rFonts w:asciiTheme="majorHAnsi" w:eastAsia="Calibri" w:hAnsiTheme="majorHAnsi" w:cs="Calibri"/>
                <w:color w:val="auto"/>
                <w:szCs w:val="22"/>
              </w:rPr>
              <w:t>°, de</w:t>
            </w:r>
            <w:r w:rsidR="002D0A2F" w:rsidRPr="00352B88">
              <w:rPr>
                <w:rFonts w:asciiTheme="majorHAnsi" w:eastAsia="Calibri" w:hAnsiTheme="majorHAnsi" w:cs="Calibri"/>
                <w:color w:val="auto"/>
                <w:szCs w:val="22"/>
              </w:rPr>
              <w:t xml:space="preserve"> la Ley 19.886.</w:t>
            </w:r>
          </w:p>
          <w:p w14:paraId="30F3879D"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p>
          <w:p w14:paraId="09A6528D"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Todos los Anexos deben ser firmados por la persona natural respectiva.</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4CB9ADC2" w14:textId="6F789767" w:rsidR="002D0A2F" w:rsidRPr="00352B88" w:rsidRDefault="002D0A2F" w:rsidP="00FC4F58">
            <w:pPr>
              <w:autoSpaceDE w:val="0"/>
              <w:autoSpaceDN w:val="0"/>
              <w:adjustRightInd w:val="0"/>
              <w:ind w:right="0"/>
              <w:jc w:val="left"/>
              <w:rPr>
                <w:rFonts w:asciiTheme="majorHAnsi" w:eastAsia="Calibri" w:hAnsiTheme="majorHAnsi" w:cs="Calibri"/>
                <w:color w:val="auto"/>
                <w:szCs w:val="22"/>
              </w:rPr>
            </w:pPr>
            <w:r w:rsidRPr="00352B88">
              <w:rPr>
                <w:rFonts w:asciiTheme="majorHAnsi" w:eastAsia="Calibri" w:hAnsiTheme="majorHAnsi" w:cs="Calibri"/>
                <w:color w:val="auto"/>
                <w:szCs w:val="22"/>
              </w:rPr>
              <w:t>Acreditar en</w:t>
            </w:r>
            <w:r w:rsidR="008740A2">
              <w:rPr>
                <w:rFonts w:asciiTheme="majorHAnsi" w:eastAsia="Calibri" w:hAnsiTheme="majorHAnsi" w:cs="Calibri"/>
                <w:color w:val="auto"/>
                <w:szCs w:val="22"/>
              </w:rPr>
              <w:t xml:space="preserve"> </w:t>
            </w:r>
            <w:proofErr w:type="gramStart"/>
            <w:r w:rsidR="008740A2">
              <w:rPr>
                <w:rFonts w:asciiTheme="majorHAnsi" w:eastAsia="Calibri" w:hAnsiTheme="majorHAnsi" w:cs="Calibri"/>
                <w:color w:val="auto"/>
                <w:szCs w:val="22"/>
              </w:rPr>
              <w:t xml:space="preserve">el </w:t>
            </w:r>
            <w:r w:rsidRPr="00352B88">
              <w:rPr>
                <w:rFonts w:asciiTheme="majorHAnsi" w:eastAsia="Calibri" w:hAnsiTheme="majorHAnsi" w:cs="Calibri"/>
                <w:color w:val="auto"/>
                <w:szCs w:val="22"/>
              </w:rPr>
              <w:t xml:space="preserve"> </w:t>
            </w:r>
            <w:r w:rsidR="008740A2">
              <w:rPr>
                <w:rFonts w:asciiTheme="majorHAnsi" w:eastAsia="Calibri" w:hAnsiTheme="majorHAnsi" w:cs="Calibri"/>
                <w:color w:val="auto"/>
                <w:szCs w:val="22"/>
              </w:rPr>
              <w:t>Registro</w:t>
            </w:r>
            <w:proofErr w:type="gramEnd"/>
            <w:r w:rsidR="008740A2">
              <w:rPr>
                <w:rFonts w:asciiTheme="majorHAnsi" w:eastAsia="Calibri" w:hAnsiTheme="majorHAnsi" w:cs="Calibri"/>
                <w:color w:val="auto"/>
                <w:szCs w:val="22"/>
              </w:rPr>
              <w:t xml:space="preserve"> de </w:t>
            </w:r>
            <w:r w:rsidRPr="00352B88">
              <w:rPr>
                <w:rFonts w:asciiTheme="majorHAnsi" w:eastAsia="Calibri" w:hAnsiTheme="majorHAnsi" w:cs="Calibri"/>
                <w:color w:val="auto"/>
                <w:szCs w:val="22"/>
              </w:rPr>
              <w:t>Proveedores</w:t>
            </w:r>
          </w:p>
          <w:p w14:paraId="0A4BD0B5" w14:textId="77777777" w:rsidR="002D0A2F" w:rsidRPr="00352B88" w:rsidRDefault="002D0A2F" w:rsidP="00FC4F58">
            <w:pPr>
              <w:autoSpaceDE w:val="0"/>
              <w:autoSpaceDN w:val="0"/>
              <w:adjustRightInd w:val="0"/>
              <w:ind w:right="0"/>
              <w:jc w:val="left"/>
              <w:rPr>
                <w:rFonts w:asciiTheme="majorHAnsi" w:eastAsia="Calibri" w:hAnsiTheme="majorHAnsi" w:cs="Calibri"/>
                <w:color w:val="auto"/>
                <w:szCs w:val="22"/>
              </w:rPr>
            </w:pPr>
          </w:p>
        </w:tc>
      </w:tr>
      <w:tr w:rsidR="00352B88" w:rsidRPr="00352B88" w14:paraId="352ED6C6" w14:textId="77777777" w:rsidTr="00A2022C">
        <w:trPr>
          <w:trHeight w:val="70"/>
        </w:trPr>
        <w:tc>
          <w:tcPr>
            <w:tcW w:w="2439" w:type="dxa"/>
            <w:vMerge/>
            <w:tcBorders>
              <w:right w:val="single" w:sz="4" w:space="0" w:color="auto"/>
            </w:tcBorders>
          </w:tcPr>
          <w:p w14:paraId="223D25DB" w14:textId="77777777" w:rsidR="002D0A2F" w:rsidRPr="00352B88" w:rsidRDefault="002D0A2F" w:rsidP="00FC4F58">
            <w:pPr>
              <w:autoSpaceDE w:val="0"/>
              <w:autoSpaceDN w:val="0"/>
              <w:adjustRightInd w:val="0"/>
              <w:ind w:right="0"/>
              <w:rPr>
                <w:rFonts w:asciiTheme="majorHAnsi" w:eastAsia="Calibri" w:hAnsiTheme="majorHAnsi" w:cs="Calibri"/>
                <w:b/>
                <w:bCs/>
                <w:i/>
                <w:iCs/>
                <w:color w:val="auto"/>
                <w:szCs w:val="22"/>
              </w:rPr>
            </w:pPr>
          </w:p>
        </w:tc>
        <w:tc>
          <w:tcPr>
            <w:tcW w:w="4678" w:type="dxa"/>
            <w:tcBorders>
              <w:top w:val="single" w:sz="4" w:space="0" w:color="auto"/>
              <w:left w:val="single" w:sz="4" w:space="0" w:color="auto"/>
              <w:bottom w:val="single" w:sz="4" w:space="0" w:color="auto"/>
              <w:right w:val="single" w:sz="4" w:space="0" w:color="auto"/>
            </w:tcBorders>
          </w:tcPr>
          <w:p w14:paraId="1EE1FD01"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Fotocopia de su cédula de identidad.</w:t>
            </w:r>
          </w:p>
        </w:tc>
        <w:tc>
          <w:tcPr>
            <w:tcW w:w="1814" w:type="dxa"/>
            <w:vMerge/>
            <w:tcBorders>
              <w:top w:val="single" w:sz="4" w:space="0" w:color="auto"/>
              <w:left w:val="single" w:sz="4" w:space="0" w:color="auto"/>
              <w:bottom w:val="single" w:sz="4" w:space="0" w:color="auto"/>
              <w:right w:val="single" w:sz="4" w:space="0" w:color="auto"/>
            </w:tcBorders>
          </w:tcPr>
          <w:p w14:paraId="5EB3DCEA" w14:textId="77777777" w:rsidR="002D0A2F" w:rsidRPr="00352B88" w:rsidRDefault="002D0A2F" w:rsidP="00FC4F58">
            <w:pPr>
              <w:autoSpaceDE w:val="0"/>
              <w:autoSpaceDN w:val="0"/>
              <w:adjustRightInd w:val="0"/>
              <w:ind w:right="0"/>
              <w:jc w:val="left"/>
              <w:rPr>
                <w:rFonts w:asciiTheme="majorHAnsi" w:eastAsia="Calibri" w:hAnsiTheme="majorHAnsi" w:cs="Calibri"/>
                <w:color w:val="auto"/>
                <w:szCs w:val="22"/>
              </w:rPr>
            </w:pPr>
          </w:p>
        </w:tc>
      </w:tr>
      <w:tr w:rsidR="00352B88" w:rsidRPr="00352B88" w14:paraId="357FA5A3" w14:textId="77777777" w:rsidTr="00A2022C">
        <w:tc>
          <w:tcPr>
            <w:tcW w:w="2439" w:type="dxa"/>
            <w:vMerge w:val="restart"/>
            <w:tcBorders>
              <w:right w:val="single" w:sz="4" w:space="0" w:color="auto"/>
            </w:tcBorders>
          </w:tcPr>
          <w:p w14:paraId="60F234A2" w14:textId="77777777" w:rsidR="002D0A2F" w:rsidRPr="00352B88" w:rsidRDefault="002D0A2F" w:rsidP="00FC4F58">
            <w:pPr>
              <w:autoSpaceDE w:val="0"/>
              <w:autoSpaceDN w:val="0"/>
              <w:adjustRightInd w:val="0"/>
              <w:ind w:right="0"/>
              <w:jc w:val="left"/>
              <w:rPr>
                <w:rFonts w:asciiTheme="majorHAnsi" w:eastAsia="Calibri" w:hAnsiTheme="majorHAnsi" w:cs="Calibri"/>
                <w:b/>
                <w:bCs/>
                <w:color w:val="auto"/>
                <w:szCs w:val="22"/>
              </w:rPr>
            </w:pPr>
            <w:r w:rsidRPr="00352B88">
              <w:rPr>
                <w:rFonts w:asciiTheme="majorHAnsi" w:eastAsia="Calibri" w:hAnsiTheme="majorHAnsi" w:cs="Calibri"/>
                <w:b/>
                <w:bCs/>
                <w:color w:val="auto"/>
                <w:szCs w:val="22"/>
              </w:rPr>
              <w:t xml:space="preserve">Si el oferente no es Persona Natural </w:t>
            </w:r>
          </w:p>
        </w:tc>
        <w:tc>
          <w:tcPr>
            <w:tcW w:w="6492" w:type="dxa"/>
            <w:gridSpan w:val="2"/>
            <w:tcBorders>
              <w:top w:val="single" w:sz="4" w:space="0" w:color="auto"/>
              <w:left w:val="single" w:sz="4" w:space="0" w:color="auto"/>
              <w:bottom w:val="single" w:sz="4" w:space="0" w:color="auto"/>
              <w:right w:val="single" w:sz="4" w:space="0" w:color="auto"/>
            </w:tcBorders>
          </w:tcPr>
          <w:p w14:paraId="46DA085D" w14:textId="3EF27622" w:rsidR="002D0A2F" w:rsidRPr="00352B88" w:rsidRDefault="0022711D" w:rsidP="00FC4F58">
            <w:pPr>
              <w:autoSpaceDE w:val="0"/>
              <w:autoSpaceDN w:val="0"/>
              <w:adjustRightInd w:val="0"/>
              <w:ind w:right="0"/>
              <w:rPr>
                <w:rFonts w:asciiTheme="majorHAnsi" w:eastAsia="Calibri" w:hAnsiTheme="majorHAnsi" w:cs="Calibri"/>
                <w:bCs/>
                <w:color w:val="auto"/>
                <w:szCs w:val="22"/>
              </w:rPr>
            </w:pPr>
            <w:r w:rsidRPr="00352B88">
              <w:rPr>
                <w:rFonts w:asciiTheme="majorHAnsi" w:eastAsia="Calibri" w:hAnsiTheme="majorHAnsi" w:cs="Calibri"/>
                <w:bCs/>
                <w:color w:val="auto"/>
                <w:szCs w:val="22"/>
              </w:rPr>
              <w:t>Inscripción (</w:t>
            </w:r>
            <w:r w:rsidR="002D0A2F" w:rsidRPr="00352B88">
              <w:rPr>
                <w:rFonts w:asciiTheme="majorHAnsi" w:eastAsia="Calibri" w:hAnsiTheme="majorHAnsi" w:cs="Calibri"/>
                <w:bCs/>
                <w:color w:val="auto"/>
                <w:szCs w:val="22"/>
              </w:rPr>
              <w:t xml:space="preserve">en estado hábil) en </w:t>
            </w:r>
            <w:r w:rsidR="008740A2">
              <w:rPr>
                <w:rFonts w:asciiTheme="majorHAnsi" w:eastAsia="Calibri" w:hAnsiTheme="majorHAnsi" w:cs="Calibri"/>
                <w:bCs/>
                <w:color w:val="auto"/>
                <w:szCs w:val="22"/>
              </w:rPr>
              <w:t xml:space="preserve">el Registro de </w:t>
            </w:r>
            <w:r w:rsidR="008740A2" w:rsidRPr="00352B88">
              <w:rPr>
                <w:rFonts w:asciiTheme="majorHAnsi" w:eastAsia="Calibri" w:hAnsiTheme="majorHAnsi" w:cs="Calibri"/>
                <w:bCs/>
                <w:color w:val="auto"/>
                <w:szCs w:val="22"/>
              </w:rPr>
              <w:t>Proveedores.</w:t>
            </w:r>
          </w:p>
        </w:tc>
      </w:tr>
      <w:tr w:rsidR="008740A2" w:rsidRPr="00352B88" w14:paraId="34217EFE" w14:textId="77777777" w:rsidTr="00AE2CAE">
        <w:tc>
          <w:tcPr>
            <w:tcW w:w="2439" w:type="dxa"/>
            <w:vMerge/>
            <w:tcBorders>
              <w:right w:val="single" w:sz="4" w:space="0" w:color="auto"/>
            </w:tcBorders>
          </w:tcPr>
          <w:p w14:paraId="7D022D7C" w14:textId="77777777" w:rsidR="008740A2" w:rsidRPr="00352B88" w:rsidRDefault="008740A2" w:rsidP="008740A2">
            <w:pPr>
              <w:autoSpaceDE w:val="0"/>
              <w:autoSpaceDN w:val="0"/>
              <w:adjustRightInd w:val="0"/>
              <w:ind w:right="0"/>
              <w:jc w:val="left"/>
              <w:rPr>
                <w:rFonts w:asciiTheme="majorHAnsi" w:eastAsia="Calibri" w:hAnsiTheme="majorHAnsi" w:cs="Calibri"/>
                <w:b/>
                <w:bCs/>
                <w:color w:val="auto"/>
                <w:szCs w:val="22"/>
              </w:rPr>
            </w:pPr>
          </w:p>
        </w:tc>
        <w:tc>
          <w:tcPr>
            <w:tcW w:w="4678" w:type="dxa"/>
            <w:tcBorders>
              <w:top w:val="single" w:sz="4" w:space="0" w:color="auto"/>
              <w:left w:val="single" w:sz="4" w:space="0" w:color="auto"/>
              <w:bottom w:val="single" w:sz="4" w:space="0" w:color="auto"/>
              <w:right w:val="single" w:sz="4" w:space="0" w:color="auto"/>
            </w:tcBorders>
          </w:tcPr>
          <w:p w14:paraId="5797F4FE" w14:textId="4447011C" w:rsidR="008740A2" w:rsidRPr="00352B88" w:rsidRDefault="008740A2" w:rsidP="008740A2">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Certificado de Vigencia del poder del representante legal, con una antigüedad no superior a 60 días corridos, contados desde la fecha de notificación de la adjudicación, otorgado por el Conservador de Bienes Raíces correspondiente o, en los casos que resulte procedente, cualquier otro antecedente que acredite la vigencia del poder del representante legal del oferente, a la época de presentación de la oferta.</w:t>
            </w:r>
          </w:p>
        </w:tc>
        <w:tc>
          <w:tcPr>
            <w:tcW w:w="1814" w:type="dxa"/>
            <w:vMerge w:val="restart"/>
            <w:tcBorders>
              <w:top w:val="single" w:sz="4" w:space="0" w:color="auto"/>
              <w:left w:val="single" w:sz="4" w:space="0" w:color="auto"/>
            </w:tcBorders>
            <w:vAlign w:val="center"/>
          </w:tcPr>
          <w:p w14:paraId="0EADE266" w14:textId="77777777" w:rsidR="008740A2" w:rsidRPr="00352B88" w:rsidRDefault="008740A2" w:rsidP="008740A2">
            <w:pPr>
              <w:autoSpaceDE w:val="0"/>
              <w:autoSpaceDN w:val="0"/>
              <w:adjustRightInd w:val="0"/>
              <w:ind w:right="0"/>
              <w:jc w:val="left"/>
              <w:rPr>
                <w:rFonts w:asciiTheme="majorHAnsi" w:eastAsia="Calibri" w:hAnsiTheme="majorHAnsi" w:cs="Calibri"/>
                <w:color w:val="auto"/>
                <w:szCs w:val="22"/>
              </w:rPr>
            </w:pPr>
            <w:r w:rsidRPr="00352B88">
              <w:rPr>
                <w:rFonts w:asciiTheme="majorHAnsi" w:eastAsia="Calibri" w:hAnsiTheme="majorHAnsi" w:cs="Calibri"/>
                <w:color w:val="auto"/>
                <w:szCs w:val="22"/>
              </w:rPr>
              <w:t>Acreditar en</w:t>
            </w:r>
            <w:r>
              <w:rPr>
                <w:rFonts w:asciiTheme="majorHAnsi" w:eastAsia="Calibri" w:hAnsiTheme="majorHAnsi" w:cs="Calibri"/>
                <w:color w:val="auto"/>
                <w:szCs w:val="22"/>
              </w:rPr>
              <w:t xml:space="preserve"> </w:t>
            </w:r>
            <w:proofErr w:type="gramStart"/>
            <w:r>
              <w:rPr>
                <w:rFonts w:asciiTheme="majorHAnsi" w:eastAsia="Calibri" w:hAnsiTheme="majorHAnsi" w:cs="Calibri"/>
                <w:color w:val="auto"/>
                <w:szCs w:val="22"/>
              </w:rPr>
              <w:t xml:space="preserve">el </w:t>
            </w:r>
            <w:r w:rsidRPr="00352B88">
              <w:rPr>
                <w:rFonts w:asciiTheme="majorHAnsi" w:eastAsia="Calibri" w:hAnsiTheme="majorHAnsi" w:cs="Calibri"/>
                <w:color w:val="auto"/>
                <w:szCs w:val="22"/>
              </w:rPr>
              <w:t xml:space="preserve"> </w:t>
            </w:r>
            <w:r>
              <w:rPr>
                <w:rFonts w:asciiTheme="majorHAnsi" w:eastAsia="Calibri" w:hAnsiTheme="majorHAnsi" w:cs="Calibri"/>
                <w:color w:val="auto"/>
                <w:szCs w:val="22"/>
              </w:rPr>
              <w:t>Registro</w:t>
            </w:r>
            <w:proofErr w:type="gramEnd"/>
            <w:r>
              <w:rPr>
                <w:rFonts w:asciiTheme="majorHAnsi" w:eastAsia="Calibri" w:hAnsiTheme="majorHAnsi" w:cs="Calibri"/>
                <w:color w:val="auto"/>
                <w:szCs w:val="22"/>
              </w:rPr>
              <w:t xml:space="preserve"> de </w:t>
            </w:r>
            <w:r w:rsidRPr="00352B88">
              <w:rPr>
                <w:rFonts w:asciiTheme="majorHAnsi" w:eastAsia="Calibri" w:hAnsiTheme="majorHAnsi" w:cs="Calibri"/>
                <w:color w:val="auto"/>
                <w:szCs w:val="22"/>
              </w:rPr>
              <w:t>Proveedores</w:t>
            </w:r>
          </w:p>
          <w:p w14:paraId="0D87F728" w14:textId="77777777" w:rsidR="008740A2" w:rsidRPr="00352B88" w:rsidRDefault="008740A2" w:rsidP="008740A2">
            <w:pPr>
              <w:autoSpaceDE w:val="0"/>
              <w:autoSpaceDN w:val="0"/>
              <w:adjustRightInd w:val="0"/>
              <w:ind w:right="0"/>
              <w:jc w:val="left"/>
              <w:rPr>
                <w:rFonts w:asciiTheme="majorHAnsi" w:eastAsia="Calibri" w:hAnsiTheme="majorHAnsi" w:cs="Calibri"/>
                <w:color w:val="auto"/>
                <w:szCs w:val="22"/>
              </w:rPr>
            </w:pPr>
          </w:p>
        </w:tc>
      </w:tr>
      <w:tr w:rsidR="00352B88" w:rsidRPr="00352B88" w14:paraId="2A8403E4" w14:textId="77777777" w:rsidTr="00AE2CAE">
        <w:tc>
          <w:tcPr>
            <w:tcW w:w="2439" w:type="dxa"/>
            <w:vMerge/>
            <w:tcBorders>
              <w:right w:val="single" w:sz="4" w:space="0" w:color="auto"/>
            </w:tcBorders>
          </w:tcPr>
          <w:p w14:paraId="0411985D" w14:textId="77777777" w:rsidR="002D0A2F" w:rsidRPr="00352B88" w:rsidRDefault="002D0A2F" w:rsidP="00FC4F58">
            <w:pPr>
              <w:autoSpaceDE w:val="0"/>
              <w:autoSpaceDN w:val="0"/>
              <w:adjustRightInd w:val="0"/>
              <w:ind w:right="0"/>
              <w:jc w:val="left"/>
              <w:rPr>
                <w:rFonts w:asciiTheme="majorHAnsi" w:eastAsia="Calibri" w:hAnsiTheme="majorHAnsi" w:cs="Calibri"/>
                <w:b/>
                <w:bCs/>
                <w:color w:val="auto"/>
                <w:szCs w:val="22"/>
              </w:rPr>
            </w:pPr>
          </w:p>
        </w:tc>
        <w:tc>
          <w:tcPr>
            <w:tcW w:w="4678" w:type="dxa"/>
            <w:tcBorders>
              <w:top w:val="single" w:sz="4" w:space="0" w:color="auto"/>
              <w:left w:val="single" w:sz="4" w:space="0" w:color="auto"/>
              <w:bottom w:val="single" w:sz="4" w:space="0" w:color="auto"/>
              <w:right w:val="single" w:sz="4" w:space="0" w:color="auto"/>
            </w:tcBorders>
          </w:tcPr>
          <w:p w14:paraId="320EE334" w14:textId="47F078EE" w:rsidR="002D0A2F" w:rsidRPr="00352B88" w:rsidRDefault="002D0A2F"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 xml:space="preserve">Certificado de Vigencia de la Sociedad con una antigüedad no superior a 60 días corridos, contados desde la fecha de notificación de la </w:t>
            </w:r>
            <w:r w:rsidRPr="00352B88">
              <w:rPr>
                <w:rFonts w:asciiTheme="majorHAnsi" w:eastAsia="Calibri" w:hAnsiTheme="majorHAnsi" w:cs="Calibri"/>
                <w:color w:val="auto"/>
                <w:szCs w:val="22"/>
              </w:rPr>
              <w:lastRenderedPageBreak/>
              <w:t xml:space="preserve">adjudicación, o </w:t>
            </w:r>
            <w:r w:rsidR="00FF1A65" w:rsidRPr="00352B88">
              <w:rPr>
                <w:rFonts w:asciiTheme="majorHAnsi" w:eastAsia="Calibri" w:hAnsiTheme="majorHAnsi" w:cs="Calibri"/>
                <w:color w:val="auto"/>
                <w:szCs w:val="22"/>
              </w:rPr>
              <w:t xml:space="preserve">el </w:t>
            </w:r>
            <w:r w:rsidRPr="00352B88">
              <w:rPr>
                <w:rFonts w:asciiTheme="majorHAnsi" w:eastAsia="Calibri" w:hAnsiTheme="majorHAnsi" w:cs="Calibri"/>
                <w:color w:val="auto"/>
                <w:szCs w:val="22"/>
              </w:rPr>
              <w:t>antecedente que acredite la existencia jurídica del oferente.</w:t>
            </w:r>
          </w:p>
        </w:tc>
        <w:tc>
          <w:tcPr>
            <w:tcW w:w="1814" w:type="dxa"/>
            <w:vMerge/>
            <w:tcBorders>
              <w:left w:val="single" w:sz="4" w:space="0" w:color="auto"/>
            </w:tcBorders>
          </w:tcPr>
          <w:p w14:paraId="002F1D4F" w14:textId="77777777" w:rsidR="002D0A2F" w:rsidRPr="00352B88" w:rsidRDefault="002D0A2F" w:rsidP="00FC4F58">
            <w:pPr>
              <w:autoSpaceDE w:val="0"/>
              <w:autoSpaceDN w:val="0"/>
              <w:adjustRightInd w:val="0"/>
              <w:ind w:right="0"/>
              <w:jc w:val="left"/>
              <w:rPr>
                <w:rFonts w:asciiTheme="majorHAnsi" w:eastAsia="Calibri" w:hAnsiTheme="majorHAnsi" w:cs="Calibri"/>
                <w:color w:val="auto"/>
                <w:szCs w:val="22"/>
              </w:rPr>
            </w:pPr>
          </w:p>
        </w:tc>
      </w:tr>
      <w:tr w:rsidR="002D0A2F" w:rsidRPr="00352B88" w14:paraId="1E79AA7F" w14:textId="77777777" w:rsidTr="00AE2CAE">
        <w:tc>
          <w:tcPr>
            <w:tcW w:w="2439" w:type="dxa"/>
            <w:vMerge/>
          </w:tcPr>
          <w:p w14:paraId="25961168" w14:textId="77777777" w:rsidR="002D0A2F" w:rsidRPr="00352B88" w:rsidRDefault="002D0A2F" w:rsidP="00FC4F58">
            <w:pPr>
              <w:autoSpaceDE w:val="0"/>
              <w:autoSpaceDN w:val="0"/>
              <w:adjustRightInd w:val="0"/>
              <w:ind w:right="0"/>
              <w:jc w:val="left"/>
              <w:rPr>
                <w:rFonts w:asciiTheme="majorHAnsi" w:eastAsia="Calibri" w:hAnsiTheme="majorHAnsi" w:cs="Calibri"/>
                <w:b/>
                <w:bCs/>
                <w:color w:val="auto"/>
                <w:szCs w:val="22"/>
              </w:rPr>
            </w:pPr>
          </w:p>
        </w:tc>
        <w:tc>
          <w:tcPr>
            <w:tcW w:w="4678" w:type="dxa"/>
            <w:tcBorders>
              <w:top w:val="single" w:sz="4" w:space="0" w:color="auto"/>
            </w:tcBorders>
          </w:tcPr>
          <w:p w14:paraId="1EEB9B97" w14:textId="60EFFED4" w:rsidR="003207E1" w:rsidRPr="00352B88" w:rsidRDefault="003207E1" w:rsidP="003207E1">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b/>
                <w:color w:val="auto"/>
                <w:szCs w:val="22"/>
              </w:rPr>
              <w:t>Anexo N°</w:t>
            </w:r>
            <w:r w:rsidR="00C30F71" w:rsidRPr="00352B88">
              <w:rPr>
                <w:rFonts w:asciiTheme="majorHAnsi" w:eastAsia="Calibri" w:hAnsiTheme="majorHAnsi" w:cs="Calibri"/>
                <w:b/>
                <w:color w:val="auto"/>
                <w:szCs w:val="22"/>
              </w:rPr>
              <w:t>2</w:t>
            </w:r>
            <w:r w:rsidR="00EC641D" w:rsidRPr="00352B88">
              <w:rPr>
                <w:rFonts w:asciiTheme="majorHAnsi" w:eastAsia="Calibri" w:hAnsiTheme="majorHAnsi" w:cs="Calibri"/>
                <w:b/>
                <w:color w:val="auto"/>
                <w:szCs w:val="22"/>
              </w:rPr>
              <w:t>.</w:t>
            </w:r>
            <w:r w:rsidRPr="00352B88">
              <w:rPr>
                <w:rFonts w:asciiTheme="majorHAnsi" w:eastAsia="Calibri" w:hAnsiTheme="majorHAnsi" w:cs="Calibri"/>
                <w:b/>
                <w:color w:val="auto"/>
                <w:szCs w:val="22"/>
              </w:rPr>
              <w:t xml:space="preserve"> Declaración </w:t>
            </w:r>
            <w:r w:rsidR="00EC641D" w:rsidRPr="00352B88">
              <w:rPr>
                <w:rFonts w:asciiTheme="majorHAnsi" w:eastAsia="Calibri" w:hAnsiTheme="majorHAnsi" w:cs="Calibri"/>
                <w:b/>
                <w:color w:val="auto"/>
                <w:szCs w:val="22"/>
              </w:rPr>
              <w:t>j</w:t>
            </w:r>
            <w:r w:rsidRPr="00352B88">
              <w:rPr>
                <w:rFonts w:asciiTheme="majorHAnsi" w:eastAsia="Calibri" w:hAnsiTheme="majorHAnsi" w:cs="Calibri"/>
                <w:b/>
                <w:color w:val="auto"/>
                <w:szCs w:val="22"/>
              </w:rPr>
              <w:t>urada</w:t>
            </w:r>
            <w:r w:rsidR="00EC641D" w:rsidRPr="00352B88">
              <w:rPr>
                <w:rFonts w:asciiTheme="majorHAnsi" w:eastAsia="Calibri" w:hAnsiTheme="majorHAnsi" w:cs="Calibri"/>
                <w:b/>
                <w:color w:val="auto"/>
                <w:szCs w:val="22"/>
              </w:rPr>
              <w:t xml:space="preserve"> simple para contratar</w:t>
            </w:r>
            <w:r w:rsidR="00C30F71" w:rsidRPr="00352B88">
              <w:rPr>
                <w:rFonts w:asciiTheme="majorHAnsi" w:eastAsia="Calibri" w:hAnsiTheme="majorHAnsi" w:cs="Calibri"/>
                <w:b/>
                <w:color w:val="auto"/>
                <w:szCs w:val="22"/>
              </w:rPr>
              <w:t xml:space="preserve"> </w:t>
            </w:r>
            <w:r w:rsidR="00C30F71" w:rsidRPr="00352B88">
              <w:rPr>
                <w:rFonts w:asciiTheme="majorHAnsi" w:eastAsia="Calibri" w:hAnsiTheme="majorHAnsi" w:cs="Calibri"/>
                <w:color w:val="auto"/>
                <w:szCs w:val="22"/>
              </w:rPr>
              <w:t>(Conflictos de interés</w:t>
            </w:r>
            <w:r w:rsidR="00EC641D" w:rsidRPr="00352B88">
              <w:rPr>
                <w:rFonts w:asciiTheme="majorHAnsi" w:eastAsia="Calibri" w:hAnsiTheme="majorHAnsi" w:cs="Calibri"/>
                <w:color w:val="auto"/>
                <w:szCs w:val="22"/>
              </w:rPr>
              <w:t xml:space="preserve"> y ratificación de lo obrado</w:t>
            </w:r>
            <w:r w:rsidR="00C30F71" w:rsidRPr="00352B88">
              <w:rPr>
                <w:rFonts w:asciiTheme="majorHAnsi" w:eastAsia="Calibri" w:hAnsiTheme="majorHAnsi" w:cs="Calibri"/>
                <w:color w:val="auto"/>
                <w:szCs w:val="22"/>
              </w:rPr>
              <w:t>)</w:t>
            </w:r>
            <w:r w:rsidRPr="00352B88">
              <w:rPr>
                <w:rFonts w:asciiTheme="majorHAnsi" w:eastAsia="Calibri" w:hAnsiTheme="majorHAnsi" w:cs="Calibri"/>
                <w:color w:val="auto"/>
                <w:szCs w:val="22"/>
              </w:rPr>
              <w:t xml:space="preserve">, suscrita por el </w:t>
            </w:r>
            <w:r w:rsidRPr="00352B88">
              <w:rPr>
                <w:rFonts w:asciiTheme="majorHAnsi" w:eastAsia="Calibri" w:hAnsiTheme="majorHAnsi" w:cs="Calibri"/>
                <w:color w:val="auto"/>
                <w:szCs w:val="22"/>
                <w:u w:val="single"/>
              </w:rPr>
              <w:t>adjudicatario</w:t>
            </w:r>
            <w:r w:rsidRPr="00352B88">
              <w:rPr>
                <w:rFonts w:asciiTheme="majorHAnsi" w:eastAsia="Calibri" w:hAnsiTheme="majorHAnsi" w:cs="Calibri"/>
                <w:color w:val="auto"/>
                <w:szCs w:val="22"/>
              </w:rPr>
              <w:t>, que acredite que no se encuentra afecto a ninguna de las inhabilidades contempladas en el inciso 6° del artículo 4°, de la Ley 19.886.</w:t>
            </w:r>
          </w:p>
          <w:p w14:paraId="252BC149"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p>
          <w:p w14:paraId="1AA2DD2C"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Todos los Anexos deben ser firmados por el representante legal de la persona jurídica.</w:t>
            </w:r>
          </w:p>
          <w:p w14:paraId="750B97AE"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p>
          <w:p w14:paraId="5D8C278C" w14:textId="77777777" w:rsidR="00963EDB" w:rsidRPr="00352B88" w:rsidRDefault="003207E1"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 xml:space="preserve">En caso </w:t>
            </w:r>
            <w:r w:rsidR="00710046" w:rsidRPr="00352B88">
              <w:rPr>
                <w:rFonts w:asciiTheme="majorHAnsi" w:eastAsia="Calibri" w:hAnsiTheme="majorHAnsi" w:cs="Calibri"/>
                <w:color w:val="auto"/>
                <w:szCs w:val="22"/>
              </w:rPr>
              <w:t xml:space="preserve">de </w:t>
            </w:r>
            <w:r w:rsidRPr="00352B88">
              <w:rPr>
                <w:rFonts w:asciiTheme="majorHAnsi" w:eastAsia="Calibri" w:hAnsiTheme="majorHAnsi" w:cs="Calibri"/>
                <w:color w:val="auto"/>
                <w:szCs w:val="22"/>
              </w:rPr>
              <w:t>q</w:t>
            </w:r>
            <w:r w:rsidR="00963EDB" w:rsidRPr="00352B88">
              <w:rPr>
                <w:rFonts w:asciiTheme="majorHAnsi" w:eastAsia="Calibri" w:hAnsiTheme="majorHAnsi" w:cs="Calibri"/>
                <w:color w:val="auto"/>
                <w:szCs w:val="22"/>
              </w:rPr>
              <w:t xml:space="preserve">ue resulte adjudicada una unión </w:t>
            </w:r>
            <w:r w:rsidRPr="00352B88">
              <w:rPr>
                <w:rFonts w:asciiTheme="majorHAnsi" w:eastAsia="Calibri" w:hAnsiTheme="majorHAnsi" w:cs="Calibri"/>
                <w:color w:val="auto"/>
                <w:szCs w:val="22"/>
              </w:rPr>
              <w:t xml:space="preserve">temporal de proveedores, el </w:t>
            </w:r>
            <w:r w:rsidRPr="00352B88">
              <w:rPr>
                <w:rFonts w:asciiTheme="majorHAnsi" w:eastAsia="Calibri" w:hAnsiTheme="majorHAnsi" w:cs="Calibri"/>
                <w:b/>
                <w:color w:val="auto"/>
                <w:szCs w:val="22"/>
              </w:rPr>
              <w:t>Anexo N°</w:t>
            </w:r>
            <w:r w:rsidR="00C30F71" w:rsidRPr="00352B88">
              <w:rPr>
                <w:rFonts w:asciiTheme="majorHAnsi" w:eastAsia="Calibri" w:hAnsiTheme="majorHAnsi" w:cs="Calibri"/>
                <w:b/>
                <w:color w:val="auto"/>
                <w:szCs w:val="22"/>
              </w:rPr>
              <w:t>2</w:t>
            </w:r>
            <w:r w:rsidRPr="00352B88">
              <w:rPr>
                <w:rFonts w:asciiTheme="majorHAnsi" w:eastAsia="Calibri" w:hAnsiTheme="majorHAnsi" w:cs="Calibri"/>
                <w:color w:val="auto"/>
                <w:szCs w:val="22"/>
              </w:rPr>
              <w:t xml:space="preserve"> debe ser completado por cada uno de </w:t>
            </w:r>
            <w:r w:rsidR="00C30F71" w:rsidRPr="00352B88">
              <w:rPr>
                <w:rFonts w:asciiTheme="majorHAnsi" w:eastAsia="Calibri" w:hAnsiTheme="majorHAnsi" w:cs="Calibri"/>
                <w:color w:val="auto"/>
                <w:szCs w:val="22"/>
              </w:rPr>
              <w:t>sus</w:t>
            </w:r>
            <w:r w:rsidRPr="00352B88">
              <w:rPr>
                <w:rFonts w:asciiTheme="majorHAnsi" w:eastAsia="Calibri" w:hAnsiTheme="majorHAnsi" w:cs="Calibri"/>
                <w:color w:val="auto"/>
                <w:szCs w:val="22"/>
              </w:rPr>
              <w:t xml:space="preserve"> integrantes.</w:t>
            </w:r>
            <w:r w:rsidR="002D0A2F" w:rsidRPr="00352B88">
              <w:rPr>
                <w:rFonts w:asciiTheme="majorHAnsi" w:eastAsia="Calibri" w:hAnsiTheme="majorHAnsi" w:cs="Calibri"/>
                <w:color w:val="auto"/>
                <w:szCs w:val="22"/>
              </w:rPr>
              <w:t xml:space="preserve"> </w:t>
            </w:r>
          </w:p>
          <w:p w14:paraId="58C6DEFA" w14:textId="2248CA78" w:rsidR="002D0A2F" w:rsidRPr="00352B88" w:rsidRDefault="002D0A2F" w:rsidP="00FC4F58">
            <w:pPr>
              <w:autoSpaceDE w:val="0"/>
              <w:autoSpaceDN w:val="0"/>
              <w:adjustRightInd w:val="0"/>
              <w:ind w:right="0"/>
              <w:rPr>
                <w:rFonts w:asciiTheme="majorHAnsi" w:eastAsia="Calibri" w:hAnsiTheme="majorHAnsi" w:cs="Calibri"/>
                <w:color w:val="auto"/>
                <w:szCs w:val="22"/>
              </w:rPr>
            </w:pPr>
            <w:r w:rsidRPr="00352B88">
              <w:rPr>
                <w:rFonts w:asciiTheme="majorHAnsi" w:eastAsia="Calibri" w:hAnsiTheme="majorHAnsi" w:cs="Calibri"/>
                <w:color w:val="auto"/>
                <w:szCs w:val="22"/>
              </w:rPr>
              <w:t xml:space="preserve">  </w:t>
            </w:r>
          </w:p>
        </w:tc>
        <w:tc>
          <w:tcPr>
            <w:tcW w:w="1814" w:type="dxa"/>
            <w:vMerge/>
          </w:tcPr>
          <w:p w14:paraId="606504E5" w14:textId="77777777" w:rsidR="002D0A2F" w:rsidRPr="00352B88" w:rsidRDefault="002D0A2F" w:rsidP="00FC4F58">
            <w:pPr>
              <w:autoSpaceDE w:val="0"/>
              <w:autoSpaceDN w:val="0"/>
              <w:adjustRightInd w:val="0"/>
              <w:ind w:right="0"/>
              <w:rPr>
                <w:rFonts w:asciiTheme="majorHAnsi" w:eastAsia="Calibri" w:hAnsiTheme="majorHAnsi" w:cs="Calibri"/>
                <w:color w:val="auto"/>
                <w:szCs w:val="22"/>
              </w:rPr>
            </w:pPr>
          </w:p>
        </w:tc>
      </w:tr>
    </w:tbl>
    <w:p w14:paraId="3C8E93CB" w14:textId="77777777" w:rsidR="002D0A2F" w:rsidRPr="00352B88" w:rsidRDefault="002D0A2F" w:rsidP="002D0A2F">
      <w:pPr>
        <w:ind w:right="0"/>
        <w:rPr>
          <w:rFonts w:asciiTheme="majorHAnsi" w:hAnsiTheme="majorHAnsi"/>
          <w:b/>
          <w:color w:val="auto"/>
          <w:szCs w:val="22"/>
          <w:lang w:val="es-CL"/>
        </w:rPr>
      </w:pPr>
    </w:p>
    <w:p w14:paraId="44C89B6D" w14:textId="77777777" w:rsidR="002D0A2F" w:rsidRPr="00352B88" w:rsidRDefault="002D0A2F" w:rsidP="002D0A2F">
      <w:pPr>
        <w:ind w:right="0"/>
        <w:rPr>
          <w:rFonts w:asciiTheme="majorHAnsi" w:hAnsiTheme="majorHAnsi"/>
          <w:b/>
          <w:color w:val="auto"/>
          <w:szCs w:val="22"/>
          <w:lang w:val="es-CL"/>
        </w:rPr>
      </w:pPr>
      <w:r w:rsidRPr="00352B88">
        <w:rPr>
          <w:rFonts w:asciiTheme="majorHAnsi" w:hAnsiTheme="majorHAnsi"/>
          <w:b/>
          <w:color w:val="auto"/>
          <w:szCs w:val="22"/>
          <w:lang w:val="es-CL"/>
        </w:rPr>
        <w:t>Observaciones</w:t>
      </w:r>
    </w:p>
    <w:p w14:paraId="5EFF85C7" w14:textId="77777777" w:rsidR="002D0A2F" w:rsidRPr="00352B88" w:rsidRDefault="002D0A2F" w:rsidP="002D0A2F">
      <w:pPr>
        <w:ind w:right="0"/>
        <w:rPr>
          <w:rFonts w:asciiTheme="majorHAnsi" w:hAnsiTheme="majorHAnsi"/>
          <w:color w:val="auto"/>
          <w:szCs w:val="22"/>
          <w:lang w:val="es-CL"/>
        </w:rPr>
      </w:pPr>
    </w:p>
    <w:p w14:paraId="26992759" w14:textId="5ED3A5A0" w:rsidR="002F0F80" w:rsidRPr="002F0F80" w:rsidRDefault="002F0F80" w:rsidP="002F0F80">
      <w:pPr>
        <w:spacing w:after="240"/>
        <w:ind w:right="0"/>
        <w:rPr>
          <w:rFonts w:asciiTheme="majorHAnsi" w:hAnsiTheme="majorHAnsi" w:cs="Calibri"/>
          <w:bCs/>
          <w:iCs/>
          <w:color w:val="auto"/>
          <w:szCs w:val="22"/>
          <w:lang w:val="es-CL"/>
        </w:rPr>
      </w:pPr>
      <w:r>
        <w:rPr>
          <w:rFonts w:asciiTheme="majorHAnsi" w:hAnsiTheme="majorHAnsi" w:cs="Calibri"/>
          <w:bCs/>
          <w:iCs/>
          <w:color w:val="auto"/>
          <w:szCs w:val="22"/>
          <w:lang w:val="es-CL"/>
        </w:rPr>
        <w:t xml:space="preserve">No </w:t>
      </w:r>
      <w:r w:rsidRPr="002F0F80">
        <w:rPr>
          <w:rFonts w:asciiTheme="majorHAnsi" w:hAnsiTheme="majorHAnsi" w:cs="Calibri"/>
          <w:bCs/>
          <w:iCs/>
          <w:color w:val="auto"/>
          <w:szCs w:val="22"/>
          <w:lang w:val="es-CL"/>
        </w:rPr>
        <w:t>podrán ofertar los proveedores sancionados por el Tribunal de la Libre Competencia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 que fija normas para la defensa de la libre competencia, hasta por el plazo de cinco años contado desde que la sentencia definitiva quede ejecutoriada.</w:t>
      </w:r>
    </w:p>
    <w:p w14:paraId="0BBC13B0" w14:textId="458DD74A" w:rsidR="002D0A2F" w:rsidRPr="00352B88" w:rsidRDefault="002D0A2F" w:rsidP="002D0A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Tratándose exclusivamente de las personas jurídicas, </w:t>
      </w:r>
      <w:r w:rsidR="002F0F80">
        <w:rPr>
          <w:rFonts w:asciiTheme="majorHAnsi" w:hAnsiTheme="majorHAnsi" w:cs="Calibri"/>
          <w:bCs/>
          <w:iCs/>
          <w:color w:val="auto"/>
          <w:szCs w:val="22"/>
          <w:lang w:val="es-CL"/>
        </w:rPr>
        <w:t xml:space="preserve">tampoco </w:t>
      </w:r>
      <w:r w:rsidRPr="00352B88">
        <w:rPr>
          <w:rFonts w:asciiTheme="majorHAnsi" w:hAnsiTheme="majorHAnsi" w:cs="Calibri"/>
          <w:bCs/>
          <w:iCs/>
          <w:color w:val="auto"/>
          <w:szCs w:val="22"/>
          <w:lang w:val="es-CL"/>
        </w:rPr>
        <w:t xml:space="preserve">podrán contratar con organismos del Estado, aquellas que hayan sido condenadas por los delitos previstos en el artículo 27 de la ley </w:t>
      </w:r>
      <w:proofErr w:type="spellStart"/>
      <w:r w:rsidRPr="00352B88">
        <w:rPr>
          <w:rFonts w:asciiTheme="majorHAnsi" w:hAnsiTheme="majorHAnsi" w:cs="Calibri"/>
          <w:bCs/>
          <w:iCs/>
          <w:color w:val="auto"/>
          <w:szCs w:val="22"/>
          <w:lang w:val="es-CL"/>
        </w:rPr>
        <w:t>N°</w:t>
      </w:r>
      <w:proofErr w:type="spellEnd"/>
      <w:r w:rsidRPr="00352B88">
        <w:rPr>
          <w:rFonts w:asciiTheme="majorHAnsi" w:hAnsiTheme="majorHAnsi" w:cs="Calibri"/>
          <w:bCs/>
          <w:iCs/>
          <w:color w:val="auto"/>
          <w:szCs w:val="22"/>
          <w:lang w:val="es-CL"/>
        </w:rPr>
        <w:t xml:space="preserve"> 19.913, en el artículo 8° de la ley </w:t>
      </w:r>
      <w:proofErr w:type="spellStart"/>
      <w:r w:rsidRPr="00352B88">
        <w:rPr>
          <w:rFonts w:asciiTheme="majorHAnsi" w:hAnsiTheme="majorHAnsi" w:cs="Calibri"/>
          <w:bCs/>
          <w:iCs/>
          <w:color w:val="auto"/>
          <w:szCs w:val="22"/>
          <w:lang w:val="es-CL"/>
        </w:rPr>
        <w:t>N°</w:t>
      </w:r>
      <w:proofErr w:type="spellEnd"/>
      <w:r w:rsidRPr="00352B88">
        <w:rPr>
          <w:rFonts w:asciiTheme="majorHAnsi" w:hAnsiTheme="majorHAnsi" w:cs="Calibri"/>
          <w:bCs/>
          <w:iCs/>
          <w:color w:val="auto"/>
          <w:szCs w:val="22"/>
          <w:lang w:val="es-CL"/>
        </w:rPr>
        <w:t xml:space="preserve"> 18.314 y en los artículos 250 y 251 bis del Código Penal, a la pena de prohibición de celebrar actos y contratos con organismos del Estado. </w:t>
      </w:r>
      <w:r w:rsidR="00DF1BC5" w:rsidRPr="00352B88">
        <w:rPr>
          <w:rFonts w:asciiTheme="majorHAnsi" w:hAnsiTheme="majorHAnsi" w:cs="Calibri"/>
          <w:bCs/>
          <w:iCs/>
          <w:color w:val="auto"/>
          <w:szCs w:val="22"/>
          <w:lang w:val="es-CL"/>
        </w:rPr>
        <w:t>La entidad licitante</w:t>
      </w:r>
      <w:r w:rsidR="001421F8"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verificará esta información a través del Registro que </w:t>
      </w:r>
      <w:r w:rsidR="00FF1A65" w:rsidRPr="00352B88">
        <w:rPr>
          <w:rFonts w:asciiTheme="majorHAnsi" w:hAnsiTheme="majorHAnsi" w:cs="Calibri"/>
          <w:bCs/>
          <w:iCs/>
          <w:color w:val="auto"/>
          <w:szCs w:val="22"/>
          <w:lang w:val="es-CL"/>
        </w:rPr>
        <w:t xml:space="preserve">se lleva </w:t>
      </w:r>
      <w:r w:rsidRPr="00352B88">
        <w:rPr>
          <w:rFonts w:asciiTheme="majorHAnsi" w:hAnsiTheme="majorHAnsi" w:cs="Calibri"/>
          <w:bCs/>
          <w:iCs/>
          <w:color w:val="auto"/>
          <w:szCs w:val="22"/>
          <w:lang w:val="es-CL"/>
        </w:rPr>
        <w:t xml:space="preserve">para tal efecto, de conformidad con lo dispuesto en la ley </w:t>
      </w:r>
      <w:proofErr w:type="spellStart"/>
      <w:r w:rsidRPr="00352B88">
        <w:rPr>
          <w:rFonts w:asciiTheme="majorHAnsi" w:hAnsiTheme="majorHAnsi" w:cs="Calibri"/>
          <w:bCs/>
          <w:iCs/>
          <w:color w:val="auto"/>
          <w:szCs w:val="22"/>
          <w:lang w:val="es-CL"/>
        </w:rPr>
        <w:t>N°</w:t>
      </w:r>
      <w:proofErr w:type="spellEnd"/>
      <w:r w:rsidRPr="00352B88">
        <w:rPr>
          <w:rFonts w:asciiTheme="majorHAnsi" w:hAnsiTheme="majorHAnsi" w:cs="Calibri"/>
          <w:bCs/>
          <w:iCs/>
          <w:color w:val="auto"/>
          <w:szCs w:val="22"/>
          <w:lang w:val="es-CL"/>
        </w:rPr>
        <w:t xml:space="preserve"> 20.393, que establece la responsabilidad penal de las personas jurídicas en los delitos de lavado de activos, financiamiento del terrorismo y delitos de cohecho que indica. </w:t>
      </w:r>
    </w:p>
    <w:p w14:paraId="494C0C19" w14:textId="2B3EC3BD" w:rsidR="002D0A2F" w:rsidRPr="00352B88" w:rsidRDefault="002D0A2F" w:rsidP="002D0A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Los antecedentes legales para poder ser contratado, sólo se requerirán respecto del adjudicatario y deberán estar disponibles en el Registro </w:t>
      </w:r>
      <w:r w:rsidR="008740A2">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 xml:space="preserve">Proveedores. No se aceptará la entrega de dichos antecedentes mediante la modalidad de soporte </w:t>
      </w:r>
      <w:r w:rsidR="00710046" w:rsidRPr="00352B88">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papel u otro medio magnético de almacenamiento.</w:t>
      </w:r>
    </w:p>
    <w:p w14:paraId="0578E7AA" w14:textId="146308A1" w:rsidR="002D0A2F" w:rsidRPr="00352B88" w:rsidRDefault="002D0A2F" w:rsidP="002D0A2F">
      <w:pPr>
        <w:spacing w:after="240"/>
        <w:ind w:right="51"/>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Lo señalado en el párrafo precedente no resultará aplicable a la garantía de fiel cumplimiento de contrato, la cual </w:t>
      </w:r>
      <w:r w:rsidR="00710046" w:rsidRPr="00352B88">
        <w:rPr>
          <w:rFonts w:asciiTheme="majorHAnsi" w:hAnsiTheme="majorHAnsi" w:cs="Calibri"/>
          <w:bCs/>
          <w:iCs/>
          <w:color w:val="auto"/>
          <w:szCs w:val="22"/>
          <w:lang w:val="es-CL"/>
        </w:rPr>
        <w:t>podrá</w:t>
      </w:r>
      <w:r w:rsidRPr="00352B88">
        <w:rPr>
          <w:rFonts w:asciiTheme="majorHAnsi" w:hAnsiTheme="majorHAnsi" w:cs="Calibri"/>
          <w:bCs/>
          <w:iCs/>
          <w:color w:val="auto"/>
          <w:szCs w:val="22"/>
          <w:lang w:val="es-CL"/>
        </w:rPr>
        <w:t xml:space="preserve"> ser entregada físicamente en l</w:t>
      </w:r>
      <w:r w:rsidR="003B1AEA" w:rsidRPr="00352B88">
        <w:rPr>
          <w:rFonts w:asciiTheme="majorHAnsi" w:hAnsiTheme="majorHAnsi" w:cs="Calibri"/>
          <w:bCs/>
          <w:iCs/>
          <w:color w:val="auto"/>
          <w:szCs w:val="22"/>
          <w:lang w:val="es-CL"/>
        </w:rPr>
        <w:t>os términos que indican las presentes bases.</w:t>
      </w:r>
    </w:p>
    <w:p w14:paraId="0A5C0A4D" w14:textId="4DD44259" w:rsidR="002D0A2F" w:rsidRPr="00352B88" w:rsidRDefault="002D0A2F" w:rsidP="002D0A2F">
      <w:pPr>
        <w:spacing w:after="240"/>
        <w:ind w:right="0"/>
        <w:rPr>
          <w:rFonts w:asciiTheme="majorHAnsi" w:hAnsiTheme="majorHAnsi" w:cs="Calibri"/>
          <w:bCs/>
          <w:iCs/>
          <w:color w:val="auto"/>
          <w:szCs w:val="22"/>
        </w:rPr>
      </w:pPr>
      <w:r w:rsidRPr="00352B88">
        <w:rPr>
          <w:rFonts w:asciiTheme="majorHAnsi" w:hAnsiTheme="majorHAnsi" w:cs="Calibri"/>
          <w:bCs/>
          <w:iCs/>
          <w:color w:val="auto"/>
          <w:szCs w:val="22"/>
        </w:rPr>
        <w:t xml:space="preserve">Si el respectivo proveedor no entrega la totalidad de los antecedentes requeridos para </w:t>
      </w:r>
      <w:r w:rsidR="005A232D" w:rsidRPr="00352B88">
        <w:rPr>
          <w:rFonts w:asciiTheme="majorHAnsi" w:hAnsiTheme="majorHAnsi" w:cs="Calibri"/>
          <w:bCs/>
          <w:iCs/>
          <w:color w:val="auto"/>
          <w:szCs w:val="22"/>
        </w:rPr>
        <w:t>ser</w:t>
      </w:r>
      <w:r w:rsidRPr="00352B88">
        <w:rPr>
          <w:rFonts w:asciiTheme="majorHAnsi" w:hAnsiTheme="majorHAnsi" w:cs="Calibri"/>
          <w:bCs/>
          <w:iCs/>
          <w:color w:val="auto"/>
          <w:szCs w:val="22"/>
        </w:rPr>
        <w:t xml:space="preserve"> contratado, dentro del plazo fatal de </w:t>
      </w:r>
      <w:r w:rsidR="00BD4FA5" w:rsidRPr="00352B88">
        <w:rPr>
          <w:rFonts w:asciiTheme="majorHAnsi" w:hAnsiTheme="majorHAnsi" w:cs="Calibri"/>
          <w:bCs/>
          <w:iCs/>
          <w:color w:val="auto"/>
          <w:szCs w:val="22"/>
        </w:rPr>
        <w:t>15</w:t>
      </w:r>
      <w:r w:rsidRPr="00352B88">
        <w:rPr>
          <w:rFonts w:asciiTheme="majorHAnsi" w:hAnsiTheme="majorHAnsi"/>
          <w:color w:val="auto"/>
          <w:szCs w:val="22"/>
        </w:rPr>
        <w:t xml:space="preserve"> días hábiles </w:t>
      </w:r>
      <w:r w:rsidRPr="00352B88">
        <w:rPr>
          <w:rFonts w:asciiTheme="majorHAnsi" w:hAnsiTheme="majorHAnsi" w:cs="Calibri"/>
          <w:bCs/>
          <w:iCs/>
          <w:color w:val="auto"/>
          <w:szCs w:val="22"/>
        </w:rPr>
        <w:t>contados desde la notificación de la resolución de adjudicación</w:t>
      </w:r>
      <w:r w:rsidR="006B28C1" w:rsidRPr="00352B88">
        <w:rPr>
          <w:rFonts w:asciiTheme="majorHAnsi" w:hAnsiTheme="majorHAnsi" w:cs="Calibri"/>
          <w:bCs/>
          <w:iCs/>
          <w:color w:val="auto"/>
          <w:szCs w:val="22"/>
        </w:rPr>
        <w:t xml:space="preserve"> o no suscribe el contrato en los plazos establecidos en estas bases</w:t>
      </w:r>
      <w:r w:rsidRPr="00352B88">
        <w:rPr>
          <w:rFonts w:asciiTheme="majorHAnsi" w:hAnsiTheme="majorHAnsi" w:cs="Calibri"/>
          <w:bCs/>
          <w:iCs/>
          <w:color w:val="auto"/>
          <w:szCs w:val="22"/>
        </w:rPr>
        <w:t xml:space="preserve">, </w:t>
      </w:r>
      <w:r w:rsidR="00DF1BC5" w:rsidRPr="00352B88">
        <w:rPr>
          <w:rFonts w:asciiTheme="majorHAnsi" w:hAnsiTheme="majorHAnsi" w:cs="Calibri"/>
          <w:bCs/>
          <w:iCs/>
          <w:color w:val="auto"/>
          <w:szCs w:val="22"/>
        </w:rPr>
        <w:t>la entidad licitante</w:t>
      </w:r>
      <w:r w:rsidR="006D30B1" w:rsidRPr="00352B88">
        <w:rPr>
          <w:rFonts w:asciiTheme="majorHAnsi" w:hAnsiTheme="majorHAnsi" w:cs="Calibri"/>
          <w:bCs/>
          <w:iCs/>
          <w:color w:val="auto"/>
          <w:szCs w:val="22"/>
        </w:rPr>
        <w:t xml:space="preserve"> podrá seleccionar la segunda mejor oferta para la firma del contrato</w:t>
      </w:r>
      <w:r w:rsidR="006B28C1" w:rsidRPr="00352B88">
        <w:rPr>
          <w:rFonts w:asciiTheme="majorHAnsi" w:hAnsiTheme="majorHAnsi" w:cs="Calibri"/>
          <w:bCs/>
          <w:iCs/>
          <w:color w:val="auto"/>
          <w:szCs w:val="22"/>
        </w:rPr>
        <w:t xml:space="preserve">. </w:t>
      </w:r>
      <w:r w:rsidR="00282EAD" w:rsidRPr="00352B88">
        <w:rPr>
          <w:rFonts w:asciiTheme="majorHAnsi" w:hAnsiTheme="majorHAnsi" w:cs="Calibri"/>
          <w:bCs/>
          <w:iCs/>
          <w:color w:val="auto"/>
          <w:szCs w:val="22"/>
        </w:rPr>
        <w:t>Además, t</w:t>
      </w:r>
      <w:r w:rsidR="006B28C1" w:rsidRPr="00352B88">
        <w:rPr>
          <w:rFonts w:asciiTheme="majorHAnsi" w:hAnsiTheme="majorHAnsi" w:cs="Calibri"/>
          <w:bCs/>
          <w:iCs/>
          <w:color w:val="auto"/>
          <w:szCs w:val="22"/>
        </w:rPr>
        <w:t xml:space="preserve">ales incumplimientos </w:t>
      </w:r>
      <w:r w:rsidR="009C4856" w:rsidRPr="00352B88">
        <w:rPr>
          <w:rFonts w:asciiTheme="majorHAnsi" w:hAnsiTheme="majorHAnsi" w:cs="Calibri"/>
          <w:bCs/>
          <w:iCs/>
          <w:color w:val="auto"/>
          <w:szCs w:val="22"/>
        </w:rPr>
        <w:t>dará</w:t>
      </w:r>
      <w:r w:rsidR="00282EAD" w:rsidRPr="00352B88">
        <w:rPr>
          <w:rFonts w:asciiTheme="majorHAnsi" w:hAnsiTheme="majorHAnsi" w:cs="Calibri"/>
          <w:bCs/>
          <w:iCs/>
          <w:color w:val="auto"/>
          <w:szCs w:val="22"/>
        </w:rPr>
        <w:t>n</w:t>
      </w:r>
      <w:r w:rsidR="009C4856" w:rsidRPr="00352B88">
        <w:rPr>
          <w:rFonts w:asciiTheme="majorHAnsi" w:hAnsiTheme="majorHAnsi" w:cs="Calibri"/>
          <w:bCs/>
          <w:iCs/>
          <w:color w:val="auto"/>
          <w:szCs w:val="22"/>
        </w:rPr>
        <w:t xml:space="preserve"> origen al cobro de la </w:t>
      </w:r>
      <w:r w:rsidR="00C36C79" w:rsidRPr="00352B88">
        <w:rPr>
          <w:rFonts w:asciiTheme="majorHAnsi" w:hAnsiTheme="majorHAnsi" w:cs="Calibri"/>
          <w:bCs/>
          <w:iCs/>
          <w:color w:val="auto"/>
          <w:szCs w:val="22"/>
        </w:rPr>
        <w:t>garantía</w:t>
      </w:r>
      <w:r w:rsidR="009C4856" w:rsidRPr="00352B88">
        <w:rPr>
          <w:rFonts w:asciiTheme="majorHAnsi" w:hAnsiTheme="majorHAnsi" w:cs="Calibri"/>
          <w:bCs/>
          <w:iCs/>
          <w:color w:val="auto"/>
          <w:szCs w:val="22"/>
        </w:rPr>
        <w:t xml:space="preserve"> de seriedad de la oferta</w:t>
      </w:r>
      <w:r w:rsidR="00282EAD" w:rsidRPr="00352B88">
        <w:rPr>
          <w:rFonts w:asciiTheme="majorHAnsi" w:hAnsiTheme="majorHAnsi" w:cs="Calibri"/>
          <w:bCs/>
          <w:iCs/>
          <w:color w:val="auto"/>
          <w:szCs w:val="22"/>
        </w:rPr>
        <w:t>, si la hubiere</w:t>
      </w:r>
      <w:r w:rsidR="009C4856" w:rsidRPr="00352B88">
        <w:rPr>
          <w:rFonts w:asciiTheme="majorHAnsi" w:hAnsiTheme="majorHAnsi" w:cs="Calibri"/>
          <w:bCs/>
          <w:iCs/>
          <w:color w:val="auto"/>
          <w:szCs w:val="22"/>
        </w:rPr>
        <w:t>.</w:t>
      </w:r>
    </w:p>
    <w:p w14:paraId="60EA4F0E" w14:textId="6A55324F" w:rsidR="002D0A2F" w:rsidRPr="00352B88" w:rsidRDefault="002D0A2F" w:rsidP="002D0A2F">
      <w:pPr>
        <w:spacing w:after="24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 xml:space="preserve">Inscripción en </w:t>
      </w:r>
      <w:r w:rsidR="00282EAD" w:rsidRPr="00352B88">
        <w:rPr>
          <w:rFonts w:asciiTheme="majorHAnsi" w:hAnsiTheme="majorHAnsi" w:cs="Calibri"/>
          <w:b/>
          <w:bCs/>
          <w:iCs/>
          <w:color w:val="auto"/>
          <w:szCs w:val="22"/>
          <w:lang w:val="es-CL"/>
        </w:rPr>
        <w:t xml:space="preserve">el Registro </w:t>
      </w:r>
      <w:r w:rsidR="008740A2">
        <w:rPr>
          <w:rFonts w:asciiTheme="majorHAnsi" w:hAnsiTheme="majorHAnsi" w:cs="Calibri"/>
          <w:b/>
          <w:bCs/>
          <w:iCs/>
          <w:color w:val="auto"/>
          <w:szCs w:val="22"/>
          <w:lang w:val="es-CL"/>
        </w:rPr>
        <w:t>d</w:t>
      </w:r>
      <w:r w:rsidRPr="00352B88">
        <w:rPr>
          <w:rFonts w:asciiTheme="majorHAnsi" w:hAnsiTheme="majorHAnsi" w:cs="Calibri"/>
          <w:b/>
          <w:bCs/>
          <w:iCs/>
          <w:color w:val="auto"/>
          <w:szCs w:val="22"/>
          <w:lang w:val="es-CL"/>
        </w:rPr>
        <w:t>e</w:t>
      </w:r>
      <w:r w:rsidR="008740A2">
        <w:rPr>
          <w:rFonts w:asciiTheme="majorHAnsi" w:hAnsiTheme="majorHAnsi" w:cs="Calibri"/>
          <w:b/>
          <w:bCs/>
          <w:iCs/>
          <w:color w:val="auto"/>
          <w:szCs w:val="22"/>
          <w:lang w:val="es-CL"/>
        </w:rPr>
        <w:t xml:space="preserve"> </w:t>
      </w:r>
      <w:r w:rsidRPr="00352B88">
        <w:rPr>
          <w:rFonts w:asciiTheme="majorHAnsi" w:hAnsiTheme="majorHAnsi" w:cs="Calibri"/>
          <w:b/>
          <w:bCs/>
          <w:iCs/>
          <w:color w:val="auto"/>
          <w:szCs w:val="22"/>
          <w:lang w:val="es-CL"/>
        </w:rPr>
        <w:t>Proveedores</w:t>
      </w:r>
    </w:p>
    <w:p w14:paraId="17E7C10D" w14:textId="3E657D4D" w:rsidR="002D0A2F" w:rsidRPr="00352B88" w:rsidRDefault="002D0A2F" w:rsidP="002D0A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En caso </w:t>
      </w:r>
      <w:r w:rsidR="006B28C1" w:rsidRPr="00352B88">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 xml:space="preserve">que el </w:t>
      </w:r>
      <w:r w:rsidR="003B1AEA" w:rsidRPr="00352B88">
        <w:rPr>
          <w:rFonts w:asciiTheme="majorHAnsi" w:hAnsiTheme="majorHAnsi" w:cs="Calibri"/>
          <w:bCs/>
          <w:iCs/>
          <w:color w:val="auto"/>
          <w:szCs w:val="22"/>
          <w:lang w:val="es-CL"/>
        </w:rPr>
        <w:t xml:space="preserve">proveedor que resulte adjudicado </w:t>
      </w:r>
      <w:r w:rsidRPr="00352B88">
        <w:rPr>
          <w:rFonts w:asciiTheme="majorHAnsi" w:hAnsiTheme="majorHAnsi" w:cs="Calibri"/>
          <w:bCs/>
          <w:iCs/>
          <w:color w:val="auto"/>
          <w:szCs w:val="22"/>
          <w:lang w:val="es-CL"/>
        </w:rPr>
        <w:t>no se encuentre inscrito en el Registro Electrónico Oficial de Contratistas de la Administración</w:t>
      </w:r>
      <w:r w:rsidR="008740A2">
        <w:rPr>
          <w:rFonts w:asciiTheme="majorHAnsi" w:hAnsiTheme="majorHAnsi" w:cs="Calibri"/>
          <w:bCs/>
          <w:iCs/>
          <w:color w:val="auto"/>
          <w:szCs w:val="22"/>
          <w:lang w:val="es-CL"/>
        </w:rPr>
        <w:t xml:space="preserve"> (Registro de </w:t>
      </w:r>
      <w:r w:rsidRPr="00352B88">
        <w:rPr>
          <w:rFonts w:asciiTheme="majorHAnsi" w:hAnsiTheme="majorHAnsi" w:cs="Calibri"/>
          <w:bCs/>
          <w:iCs/>
          <w:color w:val="auto"/>
          <w:szCs w:val="22"/>
          <w:lang w:val="es-CL"/>
        </w:rPr>
        <w:t>Proveedores</w:t>
      </w:r>
      <w:r w:rsidR="008740A2">
        <w:rPr>
          <w:rFonts w:asciiTheme="majorHAnsi" w:hAnsiTheme="majorHAnsi" w:cs="Calibri"/>
          <w:bCs/>
          <w:iCs/>
          <w:color w:val="auto"/>
          <w:szCs w:val="22"/>
          <w:lang w:val="es-CL"/>
        </w:rPr>
        <w:t>)</w:t>
      </w:r>
      <w:r w:rsidRPr="00352B88">
        <w:rPr>
          <w:rFonts w:asciiTheme="majorHAnsi" w:hAnsiTheme="majorHAnsi" w:cs="Calibri"/>
          <w:bCs/>
          <w:iCs/>
          <w:color w:val="auto"/>
          <w:szCs w:val="22"/>
          <w:lang w:val="es-CL"/>
        </w:rPr>
        <w:t>, deberá i</w:t>
      </w:r>
      <w:r w:rsidR="00C978F5" w:rsidRPr="00352B88">
        <w:rPr>
          <w:rFonts w:asciiTheme="majorHAnsi" w:hAnsiTheme="majorHAnsi" w:cs="Calibri"/>
          <w:bCs/>
          <w:iCs/>
          <w:color w:val="auto"/>
          <w:szCs w:val="22"/>
          <w:lang w:val="es-CL"/>
        </w:rPr>
        <w:t>nscribirse dentro del plazo de</w:t>
      </w:r>
      <w:r w:rsidR="0016061B" w:rsidRPr="00352B88">
        <w:rPr>
          <w:rFonts w:asciiTheme="majorHAnsi" w:hAnsiTheme="majorHAnsi" w:cs="Calibri"/>
          <w:bCs/>
          <w:iCs/>
          <w:color w:val="auto"/>
          <w:szCs w:val="22"/>
          <w:lang w:val="es-CL"/>
        </w:rPr>
        <w:t xml:space="preserve"> 15</w:t>
      </w:r>
      <w:r w:rsidRPr="00352B88">
        <w:rPr>
          <w:rFonts w:asciiTheme="majorHAnsi" w:hAnsiTheme="majorHAnsi" w:cs="Calibri"/>
          <w:bCs/>
          <w:iCs/>
          <w:color w:val="auto"/>
          <w:szCs w:val="22"/>
          <w:lang w:val="es-CL"/>
        </w:rPr>
        <w:t xml:space="preserve"> días hábiles, contados desde la notificación de la resolución de adjudicación.</w:t>
      </w:r>
    </w:p>
    <w:p w14:paraId="30E5D7F4" w14:textId="015715D1" w:rsidR="002D0A2F" w:rsidRPr="00352B88" w:rsidRDefault="002D0A2F" w:rsidP="002D0A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Tratándose de los </w:t>
      </w:r>
      <w:r w:rsidR="005A232D" w:rsidRPr="00352B88">
        <w:rPr>
          <w:rFonts w:asciiTheme="majorHAnsi" w:hAnsiTheme="majorHAnsi" w:cs="Calibri"/>
          <w:bCs/>
          <w:iCs/>
          <w:color w:val="auto"/>
          <w:szCs w:val="22"/>
          <w:lang w:val="es-CL"/>
        </w:rPr>
        <w:t>adjudicatarios</w:t>
      </w:r>
      <w:r w:rsidRPr="00352B88">
        <w:rPr>
          <w:rFonts w:asciiTheme="majorHAnsi" w:hAnsiTheme="majorHAnsi" w:cs="Calibri"/>
          <w:bCs/>
          <w:iCs/>
          <w:color w:val="auto"/>
          <w:szCs w:val="22"/>
          <w:lang w:val="es-CL"/>
        </w:rPr>
        <w:t xml:space="preserve"> </w:t>
      </w:r>
      <w:r w:rsidR="006B28C1" w:rsidRPr="00352B88">
        <w:rPr>
          <w:rFonts w:asciiTheme="majorHAnsi" w:hAnsiTheme="majorHAnsi" w:cs="Calibri"/>
          <w:bCs/>
          <w:iCs/>
          <w:color w:val="auto"/>
          <w:szCs w:val="22"/>
          <w:lang w:val="es-CL"/>
        </w:rPr>
        <w:t xml:space="preserve">de una </w:t>
      </w:r>
      <w:r w:rsidRPr="00352B88">
        <w:rPr>
          <w:rFonts w:asciiTheme="majorHAnsi" w:hAnsiTheme="majorHAnsi" w:cs="Calibri"/>
          <w:bCs/>
          <w:iCs/>
          <w:color w:val="auto"/>
          <w:szCs w:val="22"/>
          <w:lang w:val="es-CL"/>
        </w:rPr>
        <w:t>U</w:t>
      </w:r>
      <w:r w:rsidR="006B28C1" w:rsidRPr="00352B88">
        <w:rPr>
          <w:rFonts w:asciiTheme="majorHAnsi" w:hAnsiTheme="majorHAnsi" w:cs="Calibri"/>
          <w:bCs/>
          <w:iCs/>
          <w:color w:val="auto"/>
          <w:szCs w:val="22"/>
          <w:lang w:val="es-CL"/>
        </w:rPr>
        <w:t xml:space="preserve">nión </w:t>
      </w:r>
      <w:r w:rsidRPr="00352B88">
        <w:rPr>
          <w:rFonts w:asciiTheme="majorHAnsi" w:hAnsiTheme="majorHAnsi" w:cs="Calibri"/>
          <w:bCs/>
          <w:iCs/>
          <w:color w:val="auto"/>
          <w:szCs w:val="22"/>
          <w:lang w:val="es-CL"/>
        </w:rPr>
        <w:t>T</w:t>
      </w:r>
      <w:r w:rsidR="006B28C1" w:rsidRPr="00352B88">
        <w:rPr>
          <w:rFonts w:asciiTheme="majorHAnsi" w:hAnsiTheme="majorHAnsi" w:cs="Calibri"/>
          <w:bCs/>
          <w:iCs/>
          <w:color w:val="auto"/>
          <w:szCs w:val="22"/>
          <w:lang w:val="es-CL"/>
        </w:rPr>
        <w:t xml:space="preserve">emporal de </w:t>
      </w:r>
      <w:r w:rsidRPr="00352B88">
        <w:rPr>
          <w:rFonts w:asciiTheme="majorHAnsi" w:hAnsiTheme="majorHAnsi" w:cs="Calibri"/>
          <w:bCs/>
          <w:iCs/>
          <w:color w:val="auto"/>
          <w:szCs w:val="22"/>
          <w:lang w:val="es-CL"/>
        </w:rPr>
        <w:t>P</w:t>
      </w:r>
      <w:r w:rsidR="006B28C1" w:rsidRPr="00352B88">
        <w:rPr>
          <w:rFonts w:asciiTheme="majorHAnsi" w:hAnsiTheme="majorHAnsi" w:cs="Calibri"/>
          <w:bCs/>
          <w:iCs/>
          <w:color w:val="auto"/>
          <w:szCs w:val="22"/>
          <w:lang w:val="es-CL"/>
        </w:rPr>
        <w:t>roveedores</w:t>
      </w:r>
      <w:r w:rsidRPr="00352B88">
        <w:rPr>
          <w:rFonts w:asciiTheme="majorHAnsi" w:hAnsiTheme="majorHAnsi" w:cs="Calibri"/>
          <w:bCs/>
          <w:iCs/>
          <w:color w:val="auto"/>
          <w:szCs w:val="22"/>
          <w:lang w:val="es-CL"/>
        </w:rPr>
        <w:t xml:space="preserve">, cada integrante de </w:t>
      </w:r>
      <w:r w:rsidR="006B28C1" w:rsidRPr="00352B88">
        <w:rPr>
          <w:rFonts w:asciiTheme="majorHAnsi" w:hAnsiTheme="majorHAnsi" w:cs="Calibri"/>
          <w:bCs/>
          <w:iCs/>
          <w:color w:val="auto"/>
          <w:szCs w:val="22"/>
          <w:lang w:val="es-CL"/>
        </w:rPr>
        <w:t>ésta</w:t>
      </w:r>
      <w:r w:rsidRPr="00352B88">
        <w:rPr>
          <w:rFonts w:asciiTheme="majorHAnsi" w:hAnsiTheme="majorHAnsi" w:cs="Calibri"/>
          <w:bCs/>
          <w:iCs/>
          <w:color w:val="auto"/>
          <w:szCs w:val="22"/>
          <w:lang w:val="es-CL"/>
        </w:rPr>
        <w:t xml:space="preserve"> deberá inscribirse en </w:t>
      </w:r>
      <w:r w:rsidR="006B28C1" w:rsidRPr="00352B88">
        <w:rPr>
          <w:rFonts w:asciiTheme="majorHAnsi" w:hAnsiTheme="majorHAnsi" w:cs="Calibri"/>
          <w:bCs/>
          <w:iCs/>
          <w:color w:val="auto"/>
          <w:szCs w:val="22"/>
          <w:lang w:val="es-CL"/>
        </w:rPr>
        <w:t xml:space="preserve">el Registro </w:t>
      </w:r>
      <w:r w:rsidR="008740A2">
        <w:rPr>
          <w:rFonts w:asciiTheme="majorHAnsi" w:hAnsiTheme="majorHAnsi" w:cs="Calibri"/>
          <w:bCs/>
          <w:iCs/>
          <w:color w:val="auto"/>
          <w:szCs w:val="22"/>
          <w:lang w:val="es-CL"/>
        </w:rPr>
        <w:t>d</w:t>
      </w:r>
      <w:r w:rsidRPr="00352B88">
        <w:rPr>
          <w:rFonts w:asciiTheme="majorHAnsi" w:hAnsiTheme="majorHAnsi" w:cs="Calibri"/>
          <w:bCs/>
          <w:iCs/>
          <w:color w:val="auto"/>
          <w:szCs w:val="22"/>
          <w:lang w:val="es-CL"/>
        </w:rPr>
        <w:t>e</w:t>
      </w:r>
      <w:r w:rsidR="008740A2">
        <w:rPr>
          <w:rFonts w:asciiTheme="majorHAnsi" w:hAnsiTheme="majorHAnsi" w:cs="Calibri"/>
          <w:bCs/>
          <w:iCs/>
          <w:color w:val="auto"/>
          <w:szCs w:val="22"/>
          <w:lang w:val="es-CL"/>
        </w:rPr>
        <w:t xml:space="preserve"> </w:t>
      </w:r>
      <w:r w:rsidR="003C6140" w:rsidRPr="00352B88">
        <w:rPr>
          <w:rFonts w:asciiTheme="majorHAnsi" w:hAnsiTheme="majorHAnsi" w:cs="Calibri"/>
          <w:bCs/>
          <w:iCs/>
          <w:color w:val="auto"/>
          <w:szCs w:val="22"/>
          <w:lang w:val="es-CL"/>
        </w:rPr>
        <w:t>P</w:t>
      </w:r>
      <w:r w:rsidRPr="00352B88">
        <w:rPr>
          <w:rFonts w:asciiTheme="majorHAnsi" w:hAnsiTheme="majorHAnsi" w:cs="Calibri"/>
          <w:bCs/>
          <w:iCs/>
          <w:color w:val="auto"/>
          <w:szCs w:val="22"/>
          <w:lang w:val="es-CL"/>
        </w:rPr>
        <w:t>roveedores, dentro del plazo d</w:t>
      </w:r>
      <w:r w:rsidR="0016061B" w:rsidRPr="00352B88">
        <w:rPr>
          <w:rFonts w:asciiTheme="majorHAnsi" w:hAnsiTheme="majorHAnsi" w:cs="Calibri"/>
          <w:bCs/>
          <w:iCs/>
          <w:color w:val="auto"/>
          <w:szCs w:val="22"/>
          <w:lang w:val="es-CL"/>
        </w:rPr>
        <w:t>e 15</w:t>
      </w:r>
      <w:r w:rsidRPr="00352B88">
        <w:rPr>
          <w:rFonts w:asciiTheme="majorHAnsi" w:hAnsiTheme="majorHAnsi" w:cs="Calibri"/>
          <w:bCs/>
          <w:iCs/>
          <w:color w:val="auto"/>
          <w:szCs w:val="22"/>
          <w:lang w:val="es-CL"/>
        </w:rPr>
        <w:t xml:space="preserve"> días hábiles, contados desde la notificación de la resolución de adjudicación.</w:t>
      </w:r>
    </w:p>
    <w:p w14:paraId="1CBFFFAD" w14:textId="77777777" w:rsidR="0090237B" w:rsidRPr="00352B88" w:rsidRDefault="0090237B" w:rsidP="002D0A2F">
      <w:pPr>
        <w:spacing w:after="240"/>
        <w:ind w:right="0"/>
        <w:rPr>
          <w:rFonts w:asciiTheme="majorHAnsi" w:hAnsiTheme="majorHAnsi" w:cs="Calibri"/>
          <w:bCs/>
          <w:iCs/>
          <w:color w:val="auto"/>
          <w:szCs w:val="22"/>
          <w:lang w:val="es-CL"/>
        </w:rPr>
      </w:pPr>
    </w:p>
    <w:p w14:paraId="7C9A895F" w14:textId="77777777" w:rsidR="002D0A2F" w:rsidRPr="00352B88" w:rsidRDefault="002D0A2F" w:rsidP="002D0A2F">
      <w:pPr>
        <w:pStyle w:val="Ttulo1"/>
        <w:rPr>
          <w:rFonts w:asciiTheme="majorHAnsi" w:hAnsiTheme="majorHAnsi"/>
          <w:szCs w:val="22"/>
          <w:lang w:val="es-CL"/>
        </w:rPr>
      </w:pPr>
      <w:r w:rsidRPr="00352B88">
        <w:rPr>
          <w:rFonts w:asciiTheme="majorHAnsi" w:hAnsiTheme="majorHAnsi"/>
          <w:szCs w:val="22"/>
          <w:lang w:val="es-CL"/>
        </w:rPr>
        <w:lastRenderedPageBreak/>
        <w:t>Naturaleza y Monto de la</w:t>
      </w:r>
      <w:r w:rsidR="00CE20E9" w:rsidRPr="00352B88">
        <w:rPr>
          <w:rFonts w:asciiTheme="majorHAnsi" w:hAnsiTheme="majorHAnsi"/>
          <w:szCs w:val="22"/>
          <w:lang w:val="es-CL"/>
        </w:rPr>
        <w:t>s</w:t>
      </w:r>
      <w:r w:rsidRPr="00352B88">
        <w:rPr>
          <w:rFonts w:asciiTheme="majorHAnsi" w:hAnsiTheme="majorHAnsi"/>
          <w:szCs w:val="22"/>
          <w:lang w:val="es-CL"/>
        </w:rPr>
        <w:t xml:space="preserve"> Garantía</w:t>
      </w:r>
      <w:r w:rsidR="00CE20E9" w:rsidRPr="00352B88">
        <w:rPr>
          <w:rFonts w:asciiTheme="majorHAnsi" w:hAnsiTheme="majorHAnsi"/>
          <w:szCs w:val="22"/>
          <w:lang w:val="es-CL"/>
        </w:rPr>
        <w:t>s</w:t>
      </w:r>
    </w:p>
    <w:p w14:paraId="4F950AA1" w14:textId="77777777" w:rsidR="002D0A2F" w:rsidRPr="00352B88" w:rsidRDefault="002D0A2F" w:rsidP="002D0A2F">
      <w:pPr>
        <w:rPr>
          <w:rFonts w:asciiTheme="majorHAnsi" w:hAnsiTheme="majorHAnsi"/>
          <w:color w:val="auto"/>
          <w:szCs w:val="22"/>
          <w:lang w:val="es-CL"/>
        </w:rPr>
      </w:pPr>
    </w:p>
    <w:p w14:paraId="23C5ABEA" w14:textId="77777777" w:rsidR="00CE20E9" w:rsidRPr="00352B88" w:rsidRDefault="00CE20E9" w:rsidP="002E4496">
      <w:pPr>
        <w:pStyle w:val="Ttulo1"/>
        <w:numPr>
          <w:ilvl w:val="1"/>
          <w:numId w:val="13"/>
        </w:numPr>
        <w:ind w:right="51"/>
        <w:rPr>
          <w:rFonts w:asciiTheme="majorHAnsi" w:hAnsiTheme="majorHAnsi"/>
          <w:lang w:val="es-CL"/>
        </w:rPr>
      </w:pPr>
      <w:r w:rsidRPr="00352B88">
        <w:rPr>
          <w:rFonts w:asciiTheme="majorHAnsi" w:hAnsiTheme="majorHAnsi"/>
          <w:lang w:val="es-CL"/>
        </w:rPr>
        <w:t>Garantía de Seriedad de la Oferta</w:t>
      </w:r>
    </w:p>
    <w:p w14:paraId="7160F949" w14:textId="053018D6" w:rsidR="00CE20E9" w:rsidRPr="00352B88" w:rsidRDefault="00CE20E9" w:rsidP="002D0A2F">
      <w:pPr>
        <w:rPr>
          <w:rFonts w:asciiTheme="majorHAnsi" w:hAnsiTheme="majorHAnsi"/>
          <w:color w:val="auto"/>
          <w:szCs w:val="22"/>
          <w:lang w:val="es-CL"/>
        </w:rPr>
      </w:pPr>
    </w:p>
    <w:p w14:paraId="4C7FEAEF" w14:textId="792C9B67" w:rsidR="0090237B" w:rsidRPr="00352B88" w:rsidRDefault="00EA5577"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Cuando la licitación sea por un monto superior a 2.000 UTM, e</w:t>
      </w:r>
      <w:r w:rsidR="006B28C1" w:rsidRPr="00352B88">
        <w:rPr>
          <w:rFonts w:asciiTheme="majorHAnsi" w:hAnsiTheme="majorHAnsi" w:cs="Calibri"/>
          <w:bCs/>
          <w:iCs/>
          <w:color w:val="auto"/>
          <w:szCs w:val="22"/>
          <w:lang w:val="es-CL"/>
        </w:rPr>
        <w:t>l oferente debe</w:t>
      </w:r>
      <w:r w:rsidR="005915B9" w:rsidRPr="00352B88">
        <w:rPr>
          <w:rFonts w:asciiTheme="majorHAnsi" w:hAnsiTheme="majorHAnsi" w:cs="Calibri"/>
          <w:bCs/>
          <w:iCs/>
          <w:color w:val="auto"/>
          <w:szCs w:val="22"/>
          <w:lang w:val="es-CL"/>
        </w:rPr>
        <w:t>rá</w:t>
      </w:r>
      <w:r w:rsidR="006B28C1" w:rsidRPr="00352B88">
        <w:rPr>
          <w:rFonts w:asciiTheme="majorHAnsi" w:hAnsiTheme="majorHAnsi" w:cs="Calibri"/>
          <w:bCs/>
          <w:iCs/>
          <w:color w:val="auto"/>
          <w:szCs w:val="22"/>
          <w:lang w:val="es-CL"/>
        </w:rPr>
        <w:t xml:space="preserve"> presentar junto a su oferta una o más garantías, equivalentes en total, a</w:t>
      </w:r>
      <w:r w:rsidR="00EA3C0D" w:rsidRPr="00352B88">
        <w:rPr>
          <w:rFonts w:asciiTheme="majorHAnsi" w:hAnsiTheme="majorHAnsi" w:cs="Calibri"/>
          <w:bCs/>
          <w:iCs/>
          <w:color w:val="auto"/>
          <w:szCs w:val="22"/>
          <w:lang w:val="es-CL"/>
        </w:rPr>
        <w:t xml:space="preserve">l monto </w:t>
      </w:r>
      <w:r w:rsidR="005D63B7" w:rsidRPr="00352B88">
        <w:rPr>
          <w:rFonts w:asciiTheme="majorHAnsi" w:hAnsiTheme="majorHAnsi" w:cs="Calibri"/>
          <w:bCs/>
          <w:iCs/>
          <w:color w:val="auto"/>
          <w:szCs w:val="22"/>
          <w:lang w:val="es-CL"/>
        </w:rPr>
        <w:t xml:space="preserve">que indique la entidad licitante en el </w:t>
      </w:r>
      <w:r w:rsidR="005D63B7" w:rsidRPr="00352B88">
        <w:rPr>
          <w:rFonts w:asciiTheme="majorHAnsi" w:hAnsiTheme="majorHAnsi" w:cs="Calibri"/>
          <w:b/>
          <w:bCs/>
          <w:iCs/>
          <w:color w:val="auto"/>
          <w:szCs w:val="22"/>
          <w:lang w:val="es-CL"/>
        </w:rPr>
        <w:t>Anexo N°4</w:t>
      </w:r>
      <w:r w:rsidR="00960B3D" w:rsidRPr="00352B88">
        <w:rPr>
          <w:rFonts w:asciiTheme="majorHAnsi" w:hAnsiTheme="majorHAnsi" w:cs="Calibri"/>
          <w:bCs/>
          <w:iCs/>
          <w:color w:val="auto"/>
          <w:szCs w:val="22"/>
          <w:lang w:val="es-CL"/>
        </w:rPr>
        <w:t xml:space="preserve"> y que no podrá superar el 5% de monto total disponible o estimado para la licitación</w:t>
      </w:r>
      <w:r w:rsidR="00EA3C0D" w:rsidRPr="00352B88">
        <w:rPr>
          <w:rFonts w:asciiTheme="majorHAnsi" w:hAnsiTheme="majorHAnsi" w:cs="Calibri"/>
          <w:bCs/>
          <w:iCs/>
          <w:color w:val="auto"/>
          <w:szCs w:val="22"/>
          <w:lang w:val="es-CL"/>
        </w:rPr>
        <w:t xml:space="preserve">. </w:t>
      </w:r>
      <w:r w:rsidR="006B28C1" w:rsidRPr="00352B88">
        <w:rPr>
          <w:rFonts w:asciiTheme="majorHAnsi" w:hAnsiTheme="majorHAnsi" w:cs="Calibri"/>
          <w:bCs/>
          <w:iCs/>
          <w:color w:val="auto"/>
          <w:szCs w:val="22"/>
          <w:lang w:val="es-CL"/>
        </w:rPr>
        <w:t>Si el oferente presenta más de una propuesta, cada una de ellas deberá estar debidamente caucionada, en los términos indicados en la presente cláusula. Con todo, el oferente podrá presentar una única garantía que cubra todas sus ofertas o bien, inst</w:t>
      </w:r>
      <w:r w:rsidR="0090237B" w:rsidRPr="00352B88">
        <w:rPr>
          <w:rFonts w:asciiTheme="majorHAnsi" w:hAnsiTheme="majorHAnsi" w:cs="Calibri"/>
          <w:bCs/>
          <w:iCs/>
          <w:color w:val="auto"/>
          <w:szCs w:val="22"/>
          <w:lang w:val="es-CL"/>
        </w:rPr>
        <w:t>rumentos separados.</w:t>
      </w:r>
    </w:p>
    <w:p w14:paraId="4B2F3238" w14:textId="4B1F6CF5" w:rsidR="003B1AEA"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garantía(s) debe(n) ser entregada(s) en</w:t>
      </w:r>
      <w:r w:rsidR="00EA5577" w:rsidRPr="00352B88">
        <w:rPr>
          <w:rFonts w:asciiTheme="majorHAnsi" w:hAnsiTheme="majorHAnsi" w:cs="Calibri"/>
          <w:bCs/>
          <w:iCs/>
          <w:color w:val="auto"/>
          <w:szCs w:val="22"/>
          <w:lang w:val="es-CL"/>
        </w:rPr>
        <w:t xml:space="preserve"> la dirección de la entidad licitante indicada en </w:t>
      </w:r>
      <w:r w:rsidR="00014CFD" w:rsidRPr="00352B88">
        <w:rPr>
          <w:rFonts w:asciiTheme="majorHAnsi" w:hAnsiTheme="majorHAnsi" w:cs="Calibri"/>
          <w:bCs/>
          <w:iCs/>
          <w:color w:val="auto"/>
          <w:szCs w:val="22"/>
          <w:lang w:val="es-CL"/>
        </w:rPr>
        <w:t xml:space="preserve">el </w:t>
      </w:r>
      <w:r w:rsidR="00014CFD" w:rsidRPr="00352B88">
        <w:rPr>
          <w:rFonts w:asciiTheme="majorHAnsi" w:hAnsiTheme="majorHAnsi" w:cs="Calibri"/>
          <w:b/>
          <w:bCs/>
          <w:iCs/>
          <w:color w:val="auto"/>
          <w:szCs w:val="22"/>
          <w:lang w:val="es-CL"/>
        </w:rPr>
        <w:t>Anexo N°4</w:t>
      </w:r>
      <w:r w:rsidR="00EA5577"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dentro del plazo para presentación de ofertas, si fueran en soporte </w:t>
      </w:r>
      <w:r w:rsidR="00D9254E" w:rsidRPr="00352B88">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papel</w:t>
      </w:r>
      <w:r w:rsidR="00EA5577" w:rsidRPr="00352B88">
        <w:rPr>
          <w:rFonts w:asciiTheme="majorHAnsi" w:hAnsiTheme="majorHAnsi" w:cs="Calibri"/>
          <w:bCs/>
          <w:iCs/>
          <w:color w:val="auto"/>
          <w:szCs w:val="22"/>
          <w:lang w:val="es-CL"/>
        </w:rPr>
        <w:t xml:space="preserve">, </w:t>
      </w:r>
      <w:r w:rsidR="00E674D9" w:rsidRPr="00352B88">
        <w:rPr>
          <w:rFonts w:asciiTheme="majorHAnsi" w:hAnsiTheme="majorHAnsi" w:cs="Calibri"/>
          <w:bCs/>
          <w:iCs/>
          <w:color w:val="auto"/>
          <w:szCs w:val="22"/>
          <w:lang w:val="es-CL"/>
        </w:rPr>
        <w:t xml:space="preserve">y en el </w:t>
      </w:r>
      <w:r w:rsidR="00EA5577" w:rsidRPr="00352B88">
        <w:rPr>
          <w:rFonts w:asciiTheme="majorHAnsi" w:hAnsiTheme="majorHAnsi" w:cs="Calibri"/>
          <w:bCs/>
          <w:iCs/>
          <w:color w:val="auto"/>
          <w:szCs w:val="22"/>
          <w:lang w:val="es-CL"/>
        </w:rPr>
        <w:t xml:space="preserve">horario de </w:t>
      </w:r>
      <w:r w:rsidRPr="00352B88">
        <w:rPr>
          <w:rFonts w:asciiTheme="majorHAnsi" w:hAnsiTheme="majorHAnsi" w:cs="Calibri"/>
          <w:bCs/>
          <w:iCs/>
          <w:color w:val="auto"/>
          <w:szCs w:val="22"/>
          <w:lang w:val="es-CL"/>
        </w:rPr>
        <w:t>atención a los oferentes</w:t>
      </w:r>
      <w:r w:rsidR="00E674D9" w:rsidRPr="00352B88">
        <w:rPr>
          <w:rFonts w:asciiTheme="majorHAnsi" w:hAnsiTheme="majorHAnsi" w:cs="Calibri"/>
          <w:bCs/>
          <w:iCs/>
          <w:color w:val="auto"/>
          <w:szCs w:val="22"/>
          <w:lang w:val="es-CL"/>
        </w:rPr>
        <w:t xml:space="preserve"> que allí se indique</w:t>
      </w:r>
      <w:r w:rsidR="00EA5577" w:rsidRPr="00352B88">
        <w:rPr>
          <w:rFonts w:asciiTheme="majorHAnsi" w:hAnsiTheme="majorHAnsi" w:cs="Calibri"/>
          <w:bCs/>
          <w:iCs/>
          <w:color w:val="auto"/>
          <w:szCs w:val="22"/>
          <w:lang w:val="es-CL"/>
        </w:rPr>
        <w:t xml:space="preserve">. </w:t>
      </w:r>
    </w:p>
    <w:p w14:paraId="02836CC2" w14:textId="5063DBF5"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Si la(s) garantía(s) fuera(n) en soporte electrónico, se debe(n) presentar en el portal www.mercadopublico.cl, </w:t>
      </w:r>
      <w:r w:rsidR="0090237B" w:rsidRPr="00352B88">
        <w:rPr>
          <w:rFonts w:asciiTheme="majorHAnsi" w:hAnsiTheme="majorHAnsi" w:cs="Calibri"/>
          <w:bCs/>
          <w:iCs/>
          <w:color w:val="auto"/>
          <w:szCs w:val="22"/>
          <w:lang w:val="es-CL"/>
        </w:rPr>
        <w:t>dentro del plazo para ofertar.</w:t>
      </w:r>
    </w:p>
    <w:p w14:paraId="481830F7" w14:textId="77777777" w:rsidR="00C36C79"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Se aceptará cualquier tipo de instrumento de garantía que asegure </w:t>
      </w:r>
      <w:r w:rsidR="00C36C79" w:rsidRPr="00352B88">
        <w:rPr>
          <w:rFonts w:asciiTheme="majorHAnsi" w:hAnsiTheme="majorHAnsi" w:cs="Calibri"/>
          <w:bCs/>
          <w:iCs/>
          <w:color w:val="auto"/>
          <w:szCs w:val="22"/>
          <w:lang w:val="es-CL"/>
        </w:rPr>
        <w:t>su</w:t>
      </w:r>
      <w:r w:rsidRPr="00352B88">
        <w:rPr>
          <w:rFonts w:asciiTheme="majorHAnsi" w:hAnsiTheme="majorHAnsi" w:cs="Calibri"/>
          <w:bCs/>
          <w:iCs/>
          <w:color w:val="auto"/>
          <w:szCs w:val="22"/>
          <w:lang w:val="es-CL"/>
        </w:rPr>
        <w:t xml:space="preserve"> cobro de manera rápida y efectiva, pagadera a la vista y con el carácter de irrevocable, y siempre que cumpla con los requisitos dispuestos por el artículo 31 del reglamento de la ley </w:t>
      </w:r>
      <w:proofErr w:type="spellStart"/>
      <w:r w:rsidRPr="00352B88">
        <w:rPr>
          <w:rFonts w:asciiTheme="majorHAnsi" w:hAnsiTheme="majorHAnsi" w:cs="Calibri"/>
          <w:bCs/>
          <w:iCs/>
          <w:color w:val="auto"/>
          <w:szCs w:val="22"/>
          <w:lang w:val="es-CL"/>
        </w:rPr>
        <w:t>N°</w:t>
      </w:r>
      <w:proofErr w:type="spellEnd"/>
      <w:r w:rsidRPr="00352B88">
        <w:rPr>
          <w:rFonts w:asciiTheme="majorHAnsi" w:hAnsiTheme="majorHAnsi" w:cs="Calibri"/>
          <w:bCs/>
          <w:iCs/>
          <w:color w:val="auto"/>
          <w:szCs w:val="22"/>
          <w:lang w:val="es-CL"/>
        </w:rPr>
        <w:t xml:space="preserve"> 19.886. </w:t>
      </w:r>
      <w:r w:rsidR="00C36C79" w:rsidRPr="00352B88">
        <w:rPr>
          <w:rFonts w:asciiTheme="majorHAnsi" w:hAnsiTheme="majorHAnsi" w:cs="Calibri"/>
          <w:bCs/>
          <w:iCs/>
          <w:color w:val="auto"/>
          <w:szCs w:val="22"/>
          <w:lang w:val="es-CL"/>
        </w:rPr>
        <w:t xml:space="preserve">Si corresponde por la naturaleza del instrumento, éste incluirá una glosa que señale que se otorga para garantizar la seriedad de la oferta, individualizando el respectivo proceso de compra. </w:t>
      </w:r>
    </w:p>
    <w:p w14:paraId="2680A43F" w14:textId="1EB94618" w:rsidR="0090237B" w:rsidRPr="00352B88" w:rsidRDefault="006B28C1" w:rsidP="00BA545A">
      <w:pPr>
        <w:autoSpaceDE w:val="0"/>
        <w:autoSpaceDN w:val="0"/>
        <w:adjustRightInd w:val="0"/>
        <w:ind w:right="0"/>
        <w:rPr>
          <w:rFonts w:asciiTheme="majorHAnsi" w:hAnsiTheme="majorHAnsi" w:cs="Calibri"/>
          <w:bCs/>
          <w:iCs/>
          <w:color w:val="auto"/>
          <w:szCs w:val="22"/>
          <w:lang w:val="es-CL"/>
        </w:rPr>
      </w:pPr>
      <w:r w:rsidRPr="00831241">
        <w:rPr>
          <w:rFonts w:asciiTheme="majorHAnsi" w:hAnsiTheme="majorHAnsi" w:cs="Calibri"/>
          <w:bCs/>
          <w:iCs/>
          <w:color w:val="auto"/>
          <w:szCs w:val="22"/>
          <w:lang w:val="es-CL"/>
        </w:rPr>
        <w:t xml:space="preserve">La garantía deberá tener como vigencia mínima </w:t>
      </w:r>
      <w:r w:rsidR="00831241" w:rsidRPr="00831241">
        <w:rPr>
          <w:rFonts w:asciiTheme="majorHAnsi" w:hAnsiTheme="majorHAnsi" w:cs="Calibri"/>
          <w:bCs/>
          <w:iCs/>
          <w:color w:val="auto"/>
          <w:szCs w:val="22"/>
          <w:lang w:val="es-CL"/>
        </w:rPr>
        <w:t>desde la presentación de la oferta hasta la suscripción del contrato entre el respectivo órgano público comprador y el proveedor adjudicado. Si se lleva a cabo una readjudicación este plazo se extenderá hasta la celebración efectiva del respectivo contrato.</w:t>
      </w:r>
    </w:p>
    <w:p w14:paraId="41D70535" w14:textId="1CD70E94" w:rsidR="00BA545A" w:rsidRPr="00352B88" w:rsidRDefault="008740A2" w:rsidP="00BA545A">
      <w:pPr>
        <w:autoSpaceDE w:val="0"/>
        <w:autoSpaceDN w:val="0"/>
        <w:adjustRightInd w:val="0"/>
        <w:ind w:right="0"/>
        <w:rPr>
          <w:rFonts w:asciiTheme="majorHAnsi" w:hAnsiTheme="majorHAnsi" w:cs="Calibri"/>
          <w:bCs/>
          <w:iCs/>
          <w:color w:val="auto"/>
          <w:szCs w:val="22"/>
          <w:lang w:val="es-CL"/>
        </w:rPr>
      </w:pPr>
      <w:r>
        <w:rPr>
          <w:rFonts w:asciiTheme="majorHAnsi" w:hAnsiTheme="majorHAnsi" w:cs="Calibri"/>
          <w:bCs/>
          <w:iCs/>
          <w:color w:val="auto"/>
          <w:szCs w:val="22"/>
          <w:lang w:val="es-CL"/>
        </w:rPr>
        <w:t xml:space="preserve"> </w:t>
      </w:r>
    </w:p>
    <w:p w14:paraId="445CEACA" w14:textId="61157720" w:rsidR="00EA5577" w:rsidRPr="00352B88" w:rsidRDefault="006B28C1" w:rsidP="0090237B">
      <w:pPr>
        <w:spacing w:after="240"/>
        <w:ind w:right="0"/>
        <w:rPr>
          <w:rFonts w:asciiTheme="majorHAnsi" w:hAnsiTheme="majorHAnsi" w:cs="Calibri"/>
          <w:bCs/>
          <w:iCs/>
          <w:color w:val="auto"/>
          <w:szCs w:val="22"/>
          <w:lang w:val="es-CL"/>
        </w:rPr>
      </w:pPr>
      <w:r w:rsidRPr="00831241">
        <w:rPr>
          <w:rFonts w:asciiTheme="majorHAnsi" w:hAnsiTheme="majorHAnsi" w:cs="Calibri"/>
          <w:bCs/>
          <w:iCs/>
          <w:color w:val="auto"/>
          <w:szCs w:val="22"/>
          <w:lang w:val="es-CL"/>
        </w:rPr>
        <w:t>Será responsabilidad del oferente mantener vigente la garantía, debiendo reemplazarla si por razones sobrevinientes a su presentación, deja de cubrir la vigencia mínima exigida en esta cláusula.</w:t>
      </w:r>
      <w:r w:rsidRPr="00831241">
        <w:rPr>
          <w:rFonts w:asciiTheme="majorHAnsi" w:hAnsiTheme="majorHAnsi" w:cs="Calibri"/>
          <w:bCs/>
          <w:iCs/>
          <w:color w:val="auto"/>
          <w:szCs w:val="22"/>
          <w:lang w:val="es-CL"/>
        </w:rPr>
        <w:br/>
      </w:r>
      <w:r w:rsidRPr="00831241">
        <w:rPr>
          <w:rFonts w:asciiTheme="majorHAnsi" w:hAnsiTheme="majorHAnsi" w:cs="Calibri"/>
          <w:bCs/>
          <w:iCs/>
          <w:color w:val="auto"/>
          <w:szCs w:val="22"/>
          <w:lang w:val="es-CL"/>
        </w:rPr>
        <w:br/>
      </w:r>
      <w:r w:rsidR="00EA5577" w:rsidRPr="00831241">
        <w:rPr>
          <w:rFonts w:asciiTheme="majorHAnsi" w:hAnsiTheme="majorHAnsi" w:cs="Calibri"/>
          <w:bCs/>
          <w:iCs/>
          <w:color w:val="auto"/>
          <w:szCs w:val="22"/>
          <w:lang w:val="es-CL"/>
        </w:rPr>
        <w:t xml:space="preserve">Como </w:t>
      </w:r>
      <w:r w:rsidRPr="00831241">
        <w:rPr>
          <w:rFonts w:asciiTheme="majorHAnsi" w:hAnsiTheme="majorHAnsi" w:cs="Calibri"/>
          <w:bCs/>
          <w:iCs/>
          <w:color w:val="auto"/>
          <w:szCs w:val="22"/>
          <w:lang w:val="es-CL"/>
        </w:rPr>
        <w:t xml:space="preserve">beneficiario del instrumento debe </w:t>
      </w:r>
      <w:r w:rsidR="00EA5577" w:rsidRPr="00831241">
        <w:rPr>
          <w:rFonts w:asciiTheme="majorHAnsi" w:hAnsiTheme="majorHAnsi" w:cs="Calibri"/>
          <w:bCs/>
          <w:iCs/>
          <w:color w:val="auto"/>
          <w:szCs w:val="22"/>
          <w:lang w:val="es-CL"/>
        </w:rPr>
        <w:t xml:space="preserve">figurar la razón social y RUT de la entidad licitante, indicado en </w:t>
      </w:r>
      <w:r w:rsidR="005D63B7" w:rsidRPr="00831241">
        <w:rPr>
          <w:rFonts w:asciiTheme="majorHAnsi" w:hAnsiTheme="majorHAnsi" w:cs="Calibri"/>
          <w:bCs/>
          <w:iCs/>
          <w:color w:val="auto"/>
          <w:szCs w:val="22"/>
          <w:lang w:val="es-CL"/>
        </w:rPr>
        <w:t xml:space="preserve">el </w:t>
      </w:r>
      <w:r w:rsidR="005D63B7" w:rsidRPr="00831241">
        <w:rPr>
          <w:rFonts w:asciiTheme="majorHAnsi" w:hAnsiTheme="majorHAnsi" w:cs="Calibri"/>
          <w:b/>
          <w:bCs/>
          <w:iCs/>
          <w:color w:val="auto"/>
          <w:szCs w:val="22"/>
          <w:lang w:val="es-CL"/>
        </w:rPr>
        <w:t>Anexo N°4</w:t>
      </w:r>
      <w:r w:rsidR="00EA5577" w:rsidRPr="00831241">
        <w:rPr>
          <w:rFonts w:asciiTheme="majorHAnsi" w:hAnsiTheme="majorHAnsi" w:cs="Calibri"/>
          <w:bCs/>
          <w:iCs/>
          <w:color w:val="auto"/>
          <w:szCs w:val="22"/>
          <w:lang w:val="es-CL"/>
        </w:rPr>
        <w:t xml:space="preserve"> de las bases.</w:t>
      </w:r>
    </w:p>
    <w:p w14:paraId="0642B676" w14:textId="3BBBFD21"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Esta garantía se otorgará para caucionar la seriedad de la oferta, pudiendo ser ejecutada unilateralmente por vía administrativa por la entidad licitante en los siguientes casos:</w:t>
      </w:r>
      <w:r w:rsidRPr="00352B88">
        <w:rPr>
          <w:rFonts w:asciiTheme="majorHAnsi" w:hAnsiTheme="majorHAnsi" w:cs="Calibri"/>
          <w:bCs/>
          <w:iCs/>
          <w:color w:val="auto"/>
          <w:szCs w:val="22"/>
          <w:lang w:val="es-CL"/>
        </w:rPr>
        <w:br/>
      </w:r>
      <w:r w:rsidRPr="00352B88">
        <w:rPr>
          <w:rFonts w:asciiTheme="majorHAnsi" w:hAnsiTheme="majorHAnsi" w:cs="Calibri"/>
          <w:bCs/>
          <w:iCs/>
          <w:color w:val="auto"/>
          <w:szCs w:val="22"/>
          <w:lang w:val="es-CL"/>
        </w:rPr>
        <w:br/>
        <w:t>1. Por no suscripción del contrato definitivo por parte del proveedor adjudicado, si corresponde; </w:t>
      </w:r>
    </w:p>
    <w:p w14:paraId="3844C1FB"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2. Por la no entrega de los antecedentes requeridos para la elaboración del contrato, de acuerdo con las presentes bases, si corresponde;</w:t>
      </w:r>
      <w:r w:rsidR="0090237B" w:rsidRPr="00352B88">
        <w:rPr>
          <w:rFonts w:asciiTheme="majorHAnsi" w:hAnsiTheme="majorHAnsi" w:cs="Calibri"/>
          <w:bCs/>
          <w:iCs/>
          <w:color w:val="auto"/>
          <w:szCs w:val="22"/>
          <w:lang w:val="es-CL"/>
        </w:rPr>
        <w:t> </w:t>
      </w:r>
    </w:p>
    <w:p w14:paraId="2C6430D3"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3. Por el desistimiento de la oferta dentro de su plazo de validez establecido en las presentes bases;</w:t>
      </w:r>
    </w:p>
    <w:p w14:paraId="5EABFCCD"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4. Por la presentación de una oferta no fidedigna, manifiestamente errónea o conducente a error;</w:t>
      </w:r>
    </w:p>
    <w:p w14:paraId="5DCC07C6" w14:textId="0C316994"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5. Por la no inscripción en el Registro de Proveedores dentro de los plazos establecidos en las presentes bases;</w:t>
      </w:r>
      <w:r w:rsidR="0090237B" w:rsidRPr="00352B88">
        <w:rPr>
          <w:rFonts w:asciiTheme="majorHAnsi" w:hAnsiTheme="majorHAnsi" w:cs="Calibri"/>
          <w:bCs/>
          <w:iCs/>
          <w:color w:val="auto"/>
          <w:szCs w:val="22"/>
          <w:lang w:val="es-CL"/>
        </w:rPr>
        <w:t xml:space="preserve"> </w:t>
      </w:r>
    </w:p>
    <w:p w14:paraId="1D65E7F8"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6. Por la no presentación oportuna de la garantía de fiel cumplimiento del contrato, en el caso del proveedor adjudicado, si procede; y</w:t>
      </w:r>
      <w:r w:rsidR="0090237B" w:rsidRPr="00352B88">
        <w:rPr>
          <w:rFonts w:asciiTheme="majorHAnsi" w:hAnsiTheme="majorHAnsi" w:cs="Calibri"/>
          <w:bCs/>
          <w:iCs/>
          <w:color w:val="auto"/>
          <w:szCs w:val="22"/>
          <w:lang w:val="es-CL"/>
        </w:rPr>
        <w:t> </w:t>
      </w:r>
    </w:p>
    <w:p w14:paraId="3199FDF3"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7. En general, por el incumplimiento de cualquiera de las obligaciones que se imponen al oferente, durante el proceso licitatorio. </w:t>
      </w:r>
    </w:p>
    <w:p w14:paraId="206D7653" w14:textId="77777777"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br/>
        <w:t>Tratándose del proveedor adjudicado, la restitución de esta garantía será realizada una vez que haya entregado la Garantía de Fiel Cumplimiento de Contrato, si procede. </w:t>
      </w:r>
    </w:p>
    <w:p w14:paraId="5A6A1417" w14:textId="1FEF83FC" w:rsidR="0090237B"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lastRenderedPageBreak/>
        <w:t xml:space="preserve">La devolución de las garantías de seriedad a aquellos oferentes cuyas </w:t>
      </w:r>
      <w:r w:rsidR="00E7661F" w:rsidRPr="00352B88">
        <w:rPr>
          <w:rFonts w:asciiTheme="majorHAnsi" w:hAnsiTheme="majorHAnsi" w:cs="Calibri"/>
          <w:bCs/>
          <w:iCs/>
          <w:color w:val="auto"/>
          <w:szCs w:val="22"/>
          <w:lang w:val="es-CL"/>
        </w:rPr>
        <w:t>propuestas</w:t>
      </w:r>
      <w:r w:rsidRPr="00352B88">
        <w:rPr>
          <w:rFonts w:asciiTheme="majorHAnsi" w:hAnsiTheme="majorHAnsi" w:cs="Calibri"/>
          <w:bCs/>
          <w:iCs/>
          <w:color w:val="auto"/>
          <w:szCs w:val="22"/>
          <w:lang w:val="es-CL"/>
        </w:rPr>
        <w:t xml:space="preserve"> hayan sido declaradas inadmisibles se efectuará dentro del plazo de 10 días hábiles contados desde la notificación de la resolución que dé cuenta de la inadmisibilidad. En este caso, las garantías podrán ser retiradas a contar del día siguiente de dicha notificación en e</w:t>
      </w:r>
      <w:r w:rsidR="005915B9" w:rsidRPr="00352B88">
        <w:rPr>
          <w:rFonts w:asciiTheme="majorHAnsi" w:hAnsiTheme="majorHAnsi" w:cs="Calibri"/>
          <w:bCs/>
          <w:iCs/>
          <w:color w:val="auto"/>
          <w:szCs w:val="22"/>
          <w:lang w:val="es-CL"/>
        </w:rPr>
        <w:t>l sistema de información, en la</w:t>
      </w:r>
      <w:r w:rsidRPr="00352B88">
        <w:rPr>
          <w:rFonts w:asciiTheme="majorHAnsi" w:hAnsiTheme="majorHAnsi" w:cs="Calibri"/>
          <w:bCs/>
          <w:iCs/>
          <w:color w:val="auto"/>
          <w:szCs w:val="22"/>
          <w:lang w:val="es-CL"/>
        </w:rPr>
        <w:t xml:space="preserve"> </w:t>
      </w:r>
      <w:r w:rsidR="005915B9" w:rsidRPr="00352B88">
        <w:rPr>
          <w:rFonts w:asciiTheme="majorHAnsi" w:hAnsiTheme="majorHAnsi" w:cs="Calibri"/>
          <w:bCs/>
          <w:iCs/>
          <w:color w:val="auto"/>
          <w:szCs w:val="22"/>
          <w:lang w:val="es-CL"/>
        </w:rPr>
        <w:t xml:space="preserve">dirección </w:t>
      </w:r>
      <w:r w:rsidR="0090237B" w:rsidRPr="00352B88">
        <w:rPr>
          <w:rFonts w:asciiTheme="majorHAnsi" w:hAnsiTheme="majorHAnsi" w:cs="Calibri"/>
          <w:bCs/>
          <w:iCs/>
          <w:color w:val="auto"/>
          <w:szCs w:val="22"/>
          <w:lang w:val="es-CL"/>
        </w:rPr>
        <w:t>de la entidad licitante</w:t>
      </w:r>
      <w:r w:rsidR="00E7661F" w:rsidRPr="00352B88">
        <w:rPr>
          <w:rFonts w:asciiTheme="majorHAnsi" w:hAnsiTheme="majorHAnsi" w:cs="Calibri"/>
          <w:bCs/>
          <w:iCs/>
          <w:color w:val="auto"/>
          <w:szCs w:val="22"/>
          <w:lang w:val="es-CL"/>
        </w:rPr>
        <w:t xml:space="preserve">, </w:t>
      </w:r>
      <w:r w:rsidR="00096E41" w:rsidRPr="00352B88">
        <w:rPr>
          <w:rFonts w:asciiTheme="majorHAnsi" w:hAnsiTheme="majorHAnsi" w:cs="Calibri"/>
          <w:bCs/>
          <w:iCs/>
          <w:color w:val="auto"/>
          <w:szCs w:val="22"/>
          <w:lang w:val="es-CL"/>
        </w:rPr>
        <w:t xml:space="preserve">indicada en </w:t>
      </w:r>
      <w:r w:rsidR="005D63B7" w:rsidRPr="00352B88">
        <w:rPr>
          <w:rFonts w:asciiTheme="majorHAnsi" w:hAnsiTheme="majorHAnsi" w:cs="Calibri"/>
          <w:bCs/>
          <w:iCs/>
          <w:color w:val="auto"/>
          <w:szCs w:val="22"/>
          <w:lang w:val="es-CL"/>
        </w:rPr>
        <w:t xml:space="preserve">el </w:t>
      </w:r>
      <w:r w:rsidR="005D63B7" w:rsidRPr="00352B88">
        <w:rPr>
          <w:rFonts w:asciiTheme="majorHAnsi" w:hAnsiTheme="majorHAnsi" w:cs="Calibri"/>
          <w:b/>
          <w:bCs/>
          <w:iCs/>
          <w:color w:val="auto"/>
          <w:szCs w:val="22"/>
          <w:lang w:val="es-CL"/>
        </w:rPr>
        <w:t>Anexo N°4</w:t>
      </w:r>
      <w:r w:rsidR="00096E41" w:rsidRPr="00352B88">
        <w:rPr>
          <w:rFonts w:asciiTheme="majorHAnsi" w:hAnsiTheme="majorHAnsi" w:cs="Calibri"/>
          <w:bCs/>
          <w:iCs/>
          <w:color w:val="auto"/>
          <w:szCs w:val="22"/>
          <w:lang w:val="es-CL"/>
        </w:rPr>
        <w:t>.</w:t>
      </w:r>
    </w:p>
    <w:p w14:paraId="26762FC6" w14:textId="27B31C8F" w:rsidR="00E7661F"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devolución de las garantías de seriedad a aquellos oferentes cuyas ofertas hayan sido desestimadas o no adjudicadas, se efectuará dentro del plazo de 10 días hábiles contados desde la notificación de la resolución de adjudicación al proveedor seleccionado. En este último caso, las garantías podrán ser retiradas a contar del día siguiente de dicha notificación en el sistema de información, en la</w:t>
      </w:r>
      <w:r w:rsidR="005915B9" w:rsidRPr="00352B88">
        <w:rPr>
          <w:rFonts w:asciiTheme="majorHAnsi" w:hAnsiTheme="majorHAnsi" w:cs="Calibri"/>
          <w:bCs/>
          <w:iCs/>
          <w:color w:val="auto"/>
          <w:szCs w:val="22"/>
          <w:lang w:val="es-CL"/>
        </w:rPr>
        <w:t xml:space="preserve"> dirección </w:t>
      </w:r>
      <w:r w:rsidRPr="00352B88">
        <w:rPr>
          <w:rFonts w:asciiTheme="majorHAnsi" w:hAnsiTheme="majorHAnsi" w:cs="Calibri"/>
          <w:bCs/>
          <w:iCs/>
          <w:color w:val="auto"/>
          <w:szCs w:val="22"/>
          <w:lang w:val="es-CL"/>
        </w:rPr>
        <w:t>de la entidad licitante</w:t>
      </w:r>
      <w:r w:rsidR="00E7661F" w:rsidRPr="00352B88">
        <w:rPr>
          <w:rFonts w:asciiTheme="majorHAnsi" w:hAnsiTheme="majorHAnsi" w:cs="Calibri"/>
          <w:bCs/>
          <w:iCs/>
          <w:color w:val="auto"/>
          <w:szCs w:val="22"/>
          <w:lang w:val="es-CL"/>
        </w:rPr>
        <w:t xml:space="preserve"> recién </w:t>
      </w:r>
      <w:r w:rsidR="005915B9" w:rsidRPr="00352B88">
        <w:rPr>
          <w:rFonts w:asciiTheme="majorHAnsi" w:hAnsiTheme="majorHAnsi" w:cs="Calibri"/>
          <w:bCs/>
          <w:iCs/>
          <w:color w:val="auto"/>
          <w:szCs w:val="22"/>
          <w:lang w:val="es-CL"/>
        </w:rPr>
        <w:t>aludida</w:t>
      </w:r>
      <w:r w:rsidR="00E7661F" w:rsidRPr="00352B88">
        <w:rPr>
          <w:rFonts w:asciiTheme="majorHAnsi" w:hAnsiTheme="majorHAnsi" w:cs="Calibri"/>
          <w:bCs/>
          <w:iCs/>
          <w:color w:val="auto"/>
          <w:szCs w:val="22"/>
          <w:lang w:val="es-CL"/>
        </w:rPr>
        <w:t>.</w:t>
      </w:r>
    </w:p>
    <w:p w14:paraId="338692DF" w14:textId="19B801DF" w:rsidR="006B28C1" w:rsidRPr="00352B88" w:rsidRDefault="006B28C1" w:rsidP="0090237B">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Sin embargo, este plazo </w:t>
      </w:r>
      <w:r w:rsidR="00831241">
        <w:rPr>
          <w:rFonts w:asciiTheme="majorHAnsi" w:hAnsiTheme="majorHAnsi" w:cs="Calibri"/>
          <w:bCs/>
          <w:iCs/>
          <w:color w:val="auto"/>
          <w:szCs w:val="22"/>
          <w:lang w:val="es-CL"/>
        </w:rPr>
        <w:t xml:space="preserve">se extenderá </w:t>
      </w:r>
      <w:r w:rsidRPr="00352B88">
        <w:rPr>
          <w:rFonts w:asciiTheme="majorHAnsi" w:hAnsiTheme="majorHAnsi" w:cs="Calibri"/>
          <w:bCs/>
          <w:iCs/>
          <w:color w:val="auto"/>
          <w:szCs w:val="22"/>
          <w:lang w:val="es-CL"/>
        </w:rPr>
        <w:t>hasta la celebración del respectivo contrato,</w:t>
      </w:r>
      <w:r w:rsidR="00831241">
        <w:rPr>
          <w:rFonts w:asciiTheme="majorHAnsi" w:hAnsiTheme="majorHAnsi" w:cs="Calibri"/>
          <w:bCs/>
          <w:iCs/>
          <w:color w:val="auto"/>
          <w:szCs w:val="22"/>
          <w:lang w:val="es-CL"/>
        </w:rPr>
        <w:t xml:space="preserve"> si se hace efectiva la readjudicación a </w:t>
      </w:r>
      <w:r w:rsidRPr="00352B88">
        <w:rPr>
          <w:rFonts w:asciiTheme="majorHAnsi" w:hAnsiTheme="majorHAnsi" w:cs="Calibri"/>
          <w:bCs/>
          <w:iCs/>
          <w:color w:val="auto"/>
          <w:szCs w:val="22"/>
          <w:lang w:val="es-CL"/>
        </w:rPr>
        <w:t>aquella oferta u ofertas que le sigan en puntaje a quien haya obtenido la mejor calificación, para el caso que este último se desistiera de celebrar el contrato.</w:t>
      </w:r>
    </w:p>
    <w:p w14:paraId="2DB88FB9" w14:textId="77777777" w:rsidR="00CE20E9" w:rsidRPr="00352B88" w:rsidRDefault="00CE20E9" w:rsidP="002E4496">
      <w:pPr>
        <w:pStyle w:val="Ttulo1"/>
        <w:numPr>
          <w:ilvl w:val="1"/>
          <w:numId w:val="13"/>
        </w:numPr>
        <w:spacing w:before="0"/>
        <w:ind w:right="51"/>
        <w:rPr>
          <w:rFonts w:asciiTheme="majorHAnsi" w:hAnsiTheme="majorHAnsi"/>
          <w:lang w:val="es-CL"/>
        </w:rPr>
      </w:pPr>
      <w:r w:rsidRPr="00352B88">
        <w:rPr>
          <w:rFonts w:asciiTheme="majorHAnsi" w:hAnsiTheme="majorHAnsi"/>
          <w:lang w:val="es-CL"/>
        </w:rPr>
        <w:t>Garantía de Fiel Cumplimiento de Contrato</w:t>
      </w:r>
    </w:p>
    <w:p w14:paraId="1C6E8A18" w14:textId="2B06D4D1" w:rsidR="00CE20E9" w:rsidRPr="00352B88" w:rsidRDefault="00CE20E9" w:rsidP="002D0A2F">
      <w:pPr>
        <w:rPr>
          <w:rFonts w:asciiTheme="majorHAnsi" w:hAnsiTheme="majorHAnsi"/>
          <w:color w:val="auto"/>
          <w:szCs w:val="22"/>
          <w:lang w:val="es-CL"/>
        </w:rPr>
      </w:pPr>
    </w:p>
    <w:p w14:paraId="7969C2DB" w14:textId="0582B44A" w:rsidR="00827A47"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Para garantizar el fiel y oportuno cumplimiento del contrato, el adjudicado debe presentar una o más garantías,</w:t>
      </w:r>
      <w:r w:rsidR="003723FB" w:rsidRPr="00352B88">
        <w:rPr>
          <w:rFonts w:asciiTheme="majorHAnsi" w:hAnsiTheme="majorHAnsi" w:cs="Calibri"/>
          <w:bCs/>
          <w:iCs/>
          <w:color w:val="auto"/>
          <w:szCs w:val="22"/>
          <w:lang w:val="es-CL"/>
        </w:rPr>
        <w:t xml:space="preserve"> equivalentes en total a</w:t>
      </w:r>
      <w:r w:rsidR="00AA23F8" w:rsidRPr="00352B88">
        <w:rPr>
          <w:rFonts w:asciiTheme="majorHAnsi" w:hAnsiTheme="majorHAnsi" w:cs="Calibri"/>
          <w:bCs/>
          <w:iCs/>
          <w:color w:val="auto"/>
          <w:szCs w:val="22"/>
          <w:lang w:val="es-CL"/>
        </w:rPr>
        <w:t xml:space="preserve">l porcentaje indicado en el </w:t>
      </w:r>
      <w:r w:rsidR="00AA23F8" w:rsidRPr="00352B88">
        <w:rPr>
          <w:rFonts w:asciiTheme="majorHAnsi" w:hAnsiTheme="majorHAnsi" w:cs="Calibri"/>
          <w:b/>
          <w:bCs/>
          <w:iCs/>
          <w:color w:val="auto"/>
          <w:szCs w:val="22"/>
          <w:lang w:val="es-CL"/>
        </w:rPr>
        <w:t>Anexo N°4</w:t>
      </w:r>
      <w:r w:rsidR="005915B9" w:rsidRPr="00352B88">
        <w:rPr>
          <w:rFonts w:asciiTheme="majorHAnsi" w:hAnsiTheme="majorHAnsi" w:cs="Calibri"/>
          <w:bCs/>
          <w:iCs/>
          <w:color w:val="auto"/>
          <w:szCs w:val="22"/>
          <w:lang w:val="es-CL"/>
        </w:rPr>
        <w:t xml:space="preserve">, </w:t>
      </w:r>
      <w:r w:rsidR="00AA23F8" w:rsidRPr="00352B88">
        <w:rPr>
          <w:rFonts w:asciiTheme="majorHAnsi" w:hAnsiTheme="majorHAnsi" w:cs="Calibri"/>
          <w:bCs/>
          <w:iCs/>
          <w:color w:val="auto"/>
          <w:szCs w:val="22"/>
          <w:lang w:val="es-CL"/>
        </w:rPr>
        <w:t>el que no podrá ser inferior a</w:t>
      </w:r>
      <w:r w:rsidR="005915B9" w:rsidRPr="00352B88">
        <w:rPr>
          <w:rFonts w:asciiTheme="majorHAnsi" w:hAnsiTheme="majorHAnsi" w:cs="Calibri"/>
          <w:bCs/>
          <w:iCs/>
          <w:color w:val="auto"/>
          <w:szCs w:val="22"/>
          <w:lang w:val="es-CL"/>
        </w:rPr>
        <w:t xml:space="preserve"> 5% ni </w:t>
      </w:r>
      <w:r w:rsidR="00AA23F8" w:rsidRPr="00352B88">
        <w:rPr>
          <w:rFonts w:asciiTheme="majorHAnsi" w:hAnsiTheme="majorHAnsi" w:cs="Calibri"/>
          <w:bCs/>
          <w:iCs/>
          <w:color w:val="auto"/>
          <w:szCs w:val="22"/>
          <w:lang w:val="es-CL"/>
        </w:rPr>
        <w:t>mayor a</w:t>
      </w:r>
      <w:r w:rsidR="005915B9" w:rsidRPr="00352B88">
        <w:rPr>
          <w:rFonts w:asciiTheme="majorHAnsi" w:hAnsiTheme="majorHAnsi" w:cs="Calibri"/>
          <w:bCs/>
          <w:iCs/>
          <w:color w:val="auto"/>
          <w:szCs w:val="22"/>
          <w:lang w:val="es-CL"/>
        </w:rPr>
        <w:t xml:space="preserve"> 3</w:t>
      </w:r>
      <w:r w:rsidR="00096E41" w:rsidRPr="00352B88">
        <w:rPr>
          <w:rFonts w:asciiTheme="majorHAnsi" w:hAnsiTheme="majorHAnsi" w:cs="Calibri"/>
          <w:bCs/>
          <w:iCs/>
          <w:color w:val="auto"/>
          <w:szCs w:val="22"/>
          <w:lang w:val="es-CL"/>
        </w:rPr>
        <w:t>0</w:t>
      </w:r>
      <w:r w:rsidRPr="00352B88">
        <w:rPr>
          <w:rFonts w:asciiTheme="majorHAnsi" w:hAnsiTheme="majorHAnsi" w:cs="Calibri"/>
          <w:bCs/>
          <w:iCs/>
          <w:color w:val="auto"/>
          <w:szCs w:val="22"/>
          <w:lang w:val="es-CL"/>
        </w:rPr>
        <w:t>%</w:t>
      </w:r>
      <w:r w:rsidR="005915B9" w:rsidRPr="00352B88">
        <w:rPr>
          <w:rFonts w:asciiTheme="majorHAnsi" w:hAnsiTheme="majorHAnsi" w:cs="Calibri"/>
          <w:bCs/>
          <w:iCs/>
          <w:color w:val="auto"/>
          <w:szCs w:val="22"/>
          <w:lang w:val="es-CL"/>
        </w:rPr>
        <w:t>,</w:t>
      </w:r>
      <w:r w:rsidRPr="00352B88">
        <w:rPr>
          <w:rFonts w:asciiTheme="majorHAnsi" w:hAnsiTheme="majorHAnsi" w:cs="Calibri"/>
          <w:bCs/>
          <w:iCs/>
          <w:color w:val="auto"/>
          <w:szCs w:val="22"/>
          <w:lang w:val="es-CL"/>
        </w:rPr>
        <w:t xml:space="preserve"> del </w:t>
      </w:r>
      <w:r w:rsidR="005915B9" w:rsidRPr="00352B88">
        <w:rPr>
          <w:rFonts w:asciiTheme="majorHAnsi" w:hAnsiTheme="majorHAnsi" w:cs="Calibri"/>
          <w:bCs/>
          <w:iCs/>
          <w:color w:val="auto"/>
          <w:szCs w:val="22"/>
          <w:lang w:val="es-CL"/>
        </w:rPr>
        <w:t xml:space="preserve">valor total del contrato. </w:t>
      </w:r>
    </w:p>
    <w:p w14:paraId="6C100111" w14:textId="77777777" w:rsidR="00827A47" w:rsidRPr="00352B88" w:rsidRDefault="00827A47" w:rsidP="003723FB">
      <w:pPr>
        <w:autoSpaceDE w:val="0"/>
        <w:autoSpaceDN w:val="0"/>
        <w:adjustRightInd w:val="0"/>
        <w:ind w:right="0"/>
        <w:rPr>
          <w:rFonts w:asciiTheme="majorHAnsi" w:hAnsiTheme="majorHAnsi" w:cs="Calibri"/>
          <w:bCs/>
          <w:iCs/>
          <w:color w:val="auto"/>
          <w:szCs w:val="22"/>
          <w:lang w:val="es-CL"/>
        </w:rPr>
      </w:pPr>
    </w:p>
    <w:p w14:paraId="6DF1E3DC" w14:textId="03799288"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La(s) garantía(s) debe(n) ser entregada(s) </w:t>
      </w:r>
      <w:r w:rsidR="003B25A6" w:rsidRPr="00352B88">
        <w:rPr>
          <w:rFonts w:asciiTheme="majorHAnsi" w:hAnsiTheme="majorHAnsi" w:cs="Calibri"/>
          <w:bCs/>
          <w:iCs/>
          <w:color w:val="auto"/>
          <w:szCs w:val="22"/>
          <w:lang w:val="es-CL"/>
        </w:rPr>
        <w:t xml:space="preserve">en la dirección de la entidad licitante indicada en </w:t>
      </w:r>
      <w:r w:rsidR="00E674D9" w:rsidRPr="00352B88">
        <w:rPr>
          <w:rFonts w:asciiTheme="majorHAnsi" w:hAnsiTheme="majorHAnsi" w:cs="Calibri"/>
          <w:bCs/>
          <w:iCs/>
          <w:color w:val="auto"/>
          <w:szCs w:val="22"/>
          <w:lang w:val="es-CL"/>
        </w:rPr>
        <w:t>e</w:t>
      </w:r>
      <w:r w:rsidR="003B25A6" w:rsidRPr="00352B88">
        <w:rPr>
          <w:rFonts w:asciiTheme="majorHAnsi" w:hAnsiTheme="majorHAnsi" w:cs="Calibri"/>
          <w:bCs/>
          <w:iCs/>
          <w:color w:val="auto"/>
          <w:szCs w:val="22"/>
          <w:lang w:val="es-CL"/>
        </w:rPr>
        <w:t>l</w:t>
      </w:r>
      <w:r w:rsidR="00E674D9" w:rsidRPr="00352B88">
        <w:rPr>
          <w:rFonts w:asciiTheme="majorHAnsi" w:hAnsiTheme="majorHAnsi" w:cs="Calibri"/>
          <w:bCs/>
          <w:iCs/>
          <w:color w:val="auto"/>
          <w:szCs w:val="22"/>
          <w:lang w:val="es-CL"/>
        </w:rPr>
        <w:t xml:space="preserve"> </w:t>
      </w:r>
      <w:r w:rsidR="00E674D9" w:rsidRPr="00352B88">
        <w:rPr>
          <w:rFonts w:asciiTheme="majorHAnsi" w:hAnsiTheme="majorHAnsi" w:cs="Calibri"/>
          <w:b/>
          <w:bCs/>
          <w:iCs/>
          <w:color w:val="auto"/>
          <w:szCs w:val="22"/>
          <w:lang w:val="es-CL"/>
        </w:rPr>
        <w:t>Anexo N°4</w:t>
      </w:r>
      <w:r w:rsidR="003B25A6"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dentro de los </w:t>
      </w:r>
      <w:r w:rsidR="00096E41" w:rsidRPr="00352B88">
        <w:rPr>
          <w:rFonts w:asciiTheme="majorHAnsi" w:hAnsiTheme="majorHAnsi" w:cs="Calibri"/>
          <w:bCs/>
          <w:iCs/>
          <w:color w:val="auto"/>
          <w:szCs w:val="22"/>
          <w:lang w:val="es-CL"/>
        </w:rPr>
        <w:t>15</w:t>
      </w:r>
      <w:r w:rsidRPr="00352B88">
        <w:rPr>
          <w:rFonts w:asciiTheme="majorHAnsi" w:hAnsiTheme="majorHAnsi" w:cs="Calibri"/>
          <w:bCs/>
          <w:iCs/>
          <w:color w:val="auto"/>
          <w:szCs w:val="22"/>
          <w:lang w:val="es-CL"/>
        </w:rPr>
        <w:t xml:space="preserve"> días hábiles contados desde la</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notificación de la adjudicación, si fueran en soporte </w:t>
      </w:r>
      <w:r w:rsidR="00E7661F" w:rsidRPr="00352B88">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papel</w:t>
      </w:r>
      <w:r w:rsidR="003B25A6" w:rsidRPr="00352B88">
        <w:rPr>
          <w:rFonts w:asciiTheme="majorHAnsi" w:hAnsiTheme="majorHAnsi" w:cs="Calibri"/>
          <w:bCs/>
          <w:iCs/>
          <w:color w:val="auto"/>
          <w:szCs w:val="22"/>
          <w:lang w:val="es-CL"/>
        </w:rPr>
        <w:t xml:space="preserve">, </w:t>
      </w:r>
      <w:r w:rsidR="00E674D9" w:rsidRPr="00352B88">
        <w:rPr>
          <w:rFonts w:asciiTheme="majorHAnsi" w:hAnsiTheme="majorHAnsi" w:cs="Calibri"/>
          <w:bCs/>
          <w:iCs/>
          <w:color w:val="auto"/>
          <w:szCs w:val="22"/>
          <w:lang w:val="es-CL"/>
        </w:rPr>
        <w:t xml:space="preserve">en el </w:t>
      </w:r>
      <w:r w:rsidR="003B25A6" w:rsidRPr="00352B88">
        <w:rPr>
          <w:rFonts w:asciiTheme="majorHAnsi" w:hAnsiTheme="majorHAnsi" w:cs="Calibri"/>
          <w:bCs/>
          <w:iCs/>
          <w:color w:val="auto"/>
          <w:szCs w:val="22"/>
          <w:lang w:val="es-CL"/>
        </w:rPr>
        <w:t>horario de atención a los oferentes, debidamente informado por la entidad licitante</w:t>
      </w:r>
      <w:r w:rsidR="00E674D9" w:rsidRPr="00352B88">
        <w:rPr>
          <w:rFonts w:asciiTheme="majorHAnsi" w:hAnsiTheme="majorHAnsi" w:cs="Calibri"/>
          <w:bCs/>
          <w:iCs/>
          <w:color w:val="auto"/>
          <w:szCs w:val="22"/>
          <w:lang w:val="es-CL"/>
        </w:rPr>
        <w:t xml:space="preserve"> en dicho Anexo</w:t>
      </w:r>
      <w:r w:rsidR="003B25A6" w:rsidRPr="00352B88">
        <w:rPr>
          <w:rFonts w:asciiTheme="majorHAnsi" w:hAnsiTheme="majorHAnsi" w:cs="Calibri"/>
          <w:bCs/>
          <w:iCs/>
          <w:color w:val="auto"/>
          <w:szCs w:val="22"/>
          <w:lang w:val="es-CL"/>
        </w:rPr>
        <w:t>.</w:t>
      </w:r>
    </w:p>
    <w:p w14:paraId="14BF653E"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0F8D4D9A" w14:textId="11C38484"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Si la(s) garantía(s) fuera(n) en soporte electrónico, se debe(n) presentar en el portal www.mercadopublico.cl, dentro</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del plazo antes indicado.</w:t>
      </w:r>
    </w:p>
    <w:p w14:paraId="39DAEB46"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62976C58" w14:textId="4BB1CE7F"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Se aceptará cualquier tipo de instrumento de garantía que asegure </w:t>
      </w:r>
      <w:r w:rsidR="00E2635F" w:rsidRPr="00352B88">
        <w:rPr>
          <w:rFonts w:asciiTheme="majorHAnsi" w:hAnsiTheme="majorHAnsi" w:cs="Calibri"/>
          <w:bCs/>
          <w:iCs/>
          <w:color w:val="auto"/>
          <w:szCs w:val="22"/>
          <w:lang w:val="es-CL"/>
        </w:rPr>
        <w:t>su</w:t>
      </w:r>
      <w:r w:rsidRPr="00352B88">
        <w:rPr>
          <w:rFonts w:asciiTheme="majorHAnsi" w:hAnsiTheme="majorHAnsi" w:cs="Calibri"/>
          <w:bCs/>
          <w:iCs/>
          <w:color w:val="auto"/>
          <w:szCs w:val="22"/>
          <w:lang w:val="es-CL"/>
        </w:rPr>
        <w:t xml:space="preserve"> cobro de manera rápida y efectiva,</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pagadera a la vista y con el carácter de irrevocable, y siempre que cumpla con los requisitos dispuestos por el artículo</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68 del reglamento de la ley N°19.886. </w:t>
      </w:r>
      <w:r w:rsidR="009C2392" w:rsidRPr="00352B88">
        <w:rPr>
          <w:rFonts w:asciiTheme="majorHAnsi" w:hAnsiTheme="majorHAnsi" w:cs="Calibri"/>
          <w:bCs/>
          <w:iCs/>
          <w:color w:val="auto"/>
          <w:szCs w:val="22"/>
          <w:lang w:val="es-CL"/>
        </w:rPr>
        <w:t xml:space="preserve">Si corresponde por la naturaleza del instrumento, éste incluirá una glosa que señale que se otorga para garantizar el fiel cumplimiento del contrato, individualizando el respectivo proceso de compra. </w:t>
      </w:r>
      <w:r w:rsidRPr="00352B88">
        <w:rPr>
          <w:rFonts w:asciiTheme="majorHAnsi" w:hAnsiTheme="majorHAnsi" w:cs="Calibri"/>
          <w:bCs/>
          <w:iCs/>
          <w:color w:val="auto"/>
          <w:szCs w:val="22"/>
          <w:lang w:val="es-CL"/>
        </w:rPr>
        <w:t>Como ejemplos de garantías se pueden mencionar los siguientes instrumentos:</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Boleta de Garantía, Certificado de Fianza a la Vista, Vale Vista o Póliza de Seguro</w:t>
      </w:r>
      <w:r w:rsidR="003303A7" w:rsidRPr="00352B88">
        <w:rPr>
          <w:rFonts w:asciiTheme="majorHAnsi" w:hAnsiTheme="majorHAnsi" w:cs="Calibri"/>
          <w:bCs/>
          <w:iCs/>
          <w:color w:val="auto"/>
          <w:szCs w:val="22"/>
          <w:lang w:val="es-CL"/>
        </w:rPr>
        <w:t>, entre otros</w:t>
      </w:r>
      <w:r w:rsidRPr="00352B88">
        <w:rPr>
          <w:rFonts w:asciiTheme="majorHAnsi" w:hAnsiTheme="majorHAnsi" w:cs="Calibri"/>
          <w:bCs/>
          <w:iCs/>
          <w:color w:val="auto"/>
          <w:szCs w:val="22"/>
          <w:lang w:val="es-CL"/>
        </w:rPr>
        <w:t>.</w:t>
      </w:r>
    </w:p>
    <w:p w14:paraId="76A87D32"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662459BD" w14:textId="159E5827"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garantía deberá t</w:t>
      </w:r>
      <w:r w:rsidR="003723FB" w:rsidRPr="00352B88">
        <w:rPr>
          <w:rFonts w:asciiTheme="majorHAnsi" w:hAnsiTheme="majorHAnsi" w:cs="Calibri"/>
          <w:bCs/>
          <w:iCs/>
          <w:color w:val="auto"/>
          <w:szCs w:val="22"/>
          <w:lang w:val="es-CL"/>
        </w:rPr>
        <w:t>ener una vigencia mínima de 60</w:t>
      </w:r>
      <w:r w:rsidRPr="00352B88">
        <w:rPr>
          <w:rFonts w:asciiTheme="majorHAnsi" w:hAnsiTheme="majorHAnsi" w:cs="Calibri"/>
          <w:bCs/>
          <w:iCs/>
          <w:color w:val="auto"/>
          <w:szCs w:val="22"/>
          <w:lang w:val="es-CL"/>
        </w:rPr>
        <w:t xml:space="preserve"> días hábiles posteriores al término de la vigencia del contrato.</w:t>
      </w:r>
    </w:p>
    <w:p w14:paraId="25016637"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5654A694" w14:textId="6EA57D09"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Será responsabilidad del contratado mantener vigente la garan</w:t>
      </w:r>
      <w:r w:rsidR="003723FB" w:rsidRPr="00352B88">
        <w:rPr>
          <w:rFonts w:asciiTheme="majorHAnsi" w:hAnsiTheme="majorHAnsi" w:cs="Calibri"/>
          <w:bCs/>
          <w:iCs/>
          <w:color w:val="auto"/>
          <w:szCs w:val="22"/>
          <w:lang w:val="es-CL"/>
        </w:rPr>
        <w:t>tía de fiel cumplimiento</w:t>
      </w:r>
      <w:r w:rsidR="00E7661F" w:rsidRPr="00352B88">
        <w:rPr>
          <w:rFonts w:asciiTheme="majorHAnsi" w:hAnsiTheme="majorHAnsi" w:cs="Calibri"/>
          <w:bCs/>
          <w:iCs/>
          <w:color w:val="auto"/>
          <w:szCs w:val="22"/>
          <w:lang w:val="es-CL"/>
        </w:rPr>
        <w:t>, al menos</w:t>
      </w:r>
      <w:r w:rsidR="003723FB" w:rsidRPr="00352B88">
        <w:rPr>
          <w:rFonts w:asciiTheme="majorHAnsi" w:hAnsiTheme="majorHAnsi" w:cs="Calibri"/>
          <w:bCs/>
          <w:iCs/>
          <w:color w:val="auto"/>
          <w:szCs w:val="22"/>
          <w:lang w:val="es-CL"/>
        </w:rPr>
        <w:t xml:space="preserve"> hasta 6</w:t>
      </w:r>
      <w:r w:rsidRPr="00352B88">
        <w:rPr>
          <w:rFonts w:asciiTheme="majorHAnsi" w:hAnsiTheme="majorHAnsi" w:cs="Calibri"/>
          <w:bCs/>
          <w:iCs/>
          <w:color w:val="auto"/>
          <w:szCs w:val="22"/>
          <w:lang w:val="es-CL"/>
        </w:rPr>
        <w:t>0 días hábiles después</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de culminado el contrato. Mientras se encuentre vigente el contrato, las renovaciones de esta garantía serán de</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exclusiva responsabilidad del proveedor.</w:t>
      </w:r>
    </w:p>
    <w:p w14:paraId="5FA1CDC9"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1B4AF866" w14:textId="0AB596EC" w:rsidR="0090237B" w:rsidRPr="00352B88" w:rsidRDefault="003B25A6"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Como beneficiario del instrumento debe figurar la razón social y RUT de la entidad licitante, indicado en la cláusula 1 de las bases.</w:t>
      </w:r>
    </w:p>
    <w:p w14:paraId="736B7FD9" w14:textId="77777777" w:rsidR="003B25A6" w:rsidRPr="00352B88" w:rsidRDefault="003B25A6" w:rsidP="003723FB">
      <w:pPr>
        <w:autoSpaceDE w:val="0"/>
        <w:autoSpaceDN w:val="0"/>
        <w:adjustRightInd w:val="0"/>
        <w:ind w:right="0"/>
        <w:rPr>
          <w:rFonts w:asciiTheme="majorHAnsi" w:hAnsiTheme="majorHAnsi" w:cs="Calibri"/>
          <w:bCs/>
          <w:iCs/>
          <w:color w:val="auto"/>
          <w:szCs w:val="22"/>
          <w:lang w:val="es-CL"/>
        </w:rPr>
      </w:pPr>
    </w:p>
    <w:p w14:paraId="793E75EE" w14:textId="05A0F920"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Cuando corresponda según el tipo de instrumento de garantía, ést</w:t>
      </w:r>
      <w:r w:rsidR="00AA23F8" w:rsidRPr="00352B88">
        <w:rPr>
          <w:rFonts w:asciiTheme="majorHAnsi" w:hAnsiTheme="majorHAnsi" w:cs="Calibri"/>
          <w:bCs/>
          <w:iCs/>
          <w:color w:val="auto"/>
          <w:szCs w:val="22"/>
          <w:lang w:val="es-CL"/>
        </w:rPr>
        <w:t>e</w:t>
      </w:r>
      <w:r w:rsidRPr="00352B88">
        <w:rPr>
          <w:rFonts w:asciiTheme="majorHAnsi" w:hAnsiTheme="majorHAnsi" w:cs="Calibri"/>
          <w:bCs/>
          <w:iCs/>
          <w:color w:val="auto"/>
          <w:szCs w:val="22"/>
          <w:lang w:val="es-CL"/>
        </w:rPr>
        <w:t xml:space="preserve"> deberá indicar en su texto la siguiente glosa: </w:t>
      </w:r>
      <w:r w:rsidRPr="00352B88">
        <w:rPr>
          <w:rFonts w:asciiTheme="majorHAnsi" w:hAnsiTheme="majorHAnsi" w:cs="Calibri"/>
          <w:bCs/>
          <w:i/>
          <w:iCs/>
          <w:color w:val="auto"/>
          <w:szCs w:val="22"/>
          <w:lang w:val="es-CL"/>
        </w:rPr>
        <w:t>"Para</w:t>
      </w:r>
      <w:r w:rsidR="003723FB" w:rsidRPr="00352B88">
        <w:rPr>
          <w:rFonts w:asciiTheme="majorHAnsi" w:hAnsiTheme="majorHAnsi" w:cs="Calibri"/>
          <w:bCs/>
          <w:i/>
          <w:iCs/>
          <w:color w:val="auto"/>
          <w:szCs w:val="22"/>
          <w:lang w:val="es-CL"/>
        </w:rPr>
        <w:t xml:space="preserve"> </w:t>
      </w:r>
      <w:r w:rsidRPr="00352B88">
        <w:rPr>
          <w:rFonts w:asciiTheme="majorHAnsi" w:hAnsiTheme="majorHAnsi" w:cs="Calibri"/>
          <w:bCs/>
          <w:i/>
          <w:iCs/>
          <w:color w:val="auto"/>
          <w:szCs w:val="22"/>
          <w:lang w:val="es-CL"/>
        </w:rPr>
        <w:t>garantizar el fiel cumplimiento de</w:t>
      </w:r>
      <w:r w:rsidR="00B957C3" w:rsidRPr="00352B88">
        <w:rPr>
          <w:rFonts w:asciiTheme="majorHAnsi" w:hAnsiTheme="majorHAnsi" w:cs="Calibri"/>
          <w:bCs/>
          <w:i/>
          <w:iCs/>
          <w:color w:val="auto"/>
          <w:szCs w:val="22"/>
          <w:lang w:val="es-CL"/>
        </w:rPr>
        <w:t>l contrato</w:t>
      </w:r>
      <w:r w:rsidRPr="00352B88">
        <w:rPr>
          <w:rFonts w:asciiTheme="majorHAnsi" w:hAnsiTheme="majorHAnsi" w:cs="Calibri"/>
          <w:bCs/>
          <w:i/>
          <w:iCs/>
          <w:color w:val="auto"/>
          <w:szCs w:val="22"/>
          <w:lang w:val="es-CL"/>
        </w:rPr>
        <w:t xml:space="preserve"> </w:t>
      </w:r>
      <w:r w:rsidR="00B957C3" w:rsidRPr="00352B88">
        <w:rPr>
          <w:rFonts w:asciiTheme="majorHAnsi" w:hAnsiTheme="majorHAnsi" w:cs="Calibri"/>
          <w:bCs/>
          <w:i/>
          <w:iCs/>
          <w:color w:val="auto"/>
          <w:szCs w:val="22"/>
          <w:lang w:val="es-CL"/>
        </w:rPr>
        <w:t>denominado:</w:t>
      </w:r>
      <w:r w:rsidR="00AE0081" w:rsidRPr="00352B88">
        <w:rPr>
          <w:rFonts w:asciiTheme="majorHAnsi" w:hAnsiTheme="majorHAnsi" w:cs="Calibri"/>
          <w:bCs/>
          <w:i/>
          <w:iCs/>
          <w:color w:val="auto"/>
          <w:szCs w:val="22"/>
          <w:lang w:val="es-CL"/>
        </w:rPr>
        <w:t xml:space="preserve"> </w:t>
      </w:r>
      <w:r w:rsidR="00AA23F8" w:rsidRPr="00352B88">
        <w:rPr>
          <w:rFonts w:asciiTheme="majorHAnsi" w:hAnsiTheme="majorHAnsi" w:cs="Calibri"/>
          <w:bCs/>
          <w:i/>
          <w:iCs/>
          <w:color w:val="auto"/>
          <w:szCs w:val="22"/>
          <w:lang w:val="es-CL"/>
        </w:rPr>
        <w:t>[nombre de la licitación]</w:t>
      </w:r>
      <w:r w:rsidR="00B957C3" w:rsidRPr="00352B88">
        <w:rPr>
          <w:rFonts w:asciiTheme="majorHAnsi" w:hAnsiTheme="majorHAnsi" w:cs="Calibri"/>
          <w:bCs/>
          <w:i/>
          <w:iCs/>
          <w:color w:val="auto"/>
          <w:szCs w:val="22"/>
          <w:lang w:val="es-CL"/>
        </w:rPr>
        <w:t xml:space="preserve"> </w:t>
      </w:r>
      <w:r w:rsidR="003303A7" w:rsidRPr="00352B88">
        <w:rPr>
          <w:rFonts w:asciiTheme="majorHAnsi" w:hAnsiTheme="majorHAnsi" w:cs="Calibri"/>
          <w:bCs/>
          <w:i/>
          <w:iCs/>
          <w:color w:val="auto"/>
          <w:szCs w:val="22"/>
          <w:lang w:val="es-CL"/>
        </w:rPr>
        <w:t>y/</w:t>
      </w:r>
      <w:r w:rsidR="00B957C3" w:rsidRPr="00352B88">
        <w:rPr>
          <w:rFonts w:asciiTheme="majorHAnsi" w:hAnsiTheme="majorHAnsi" w:cs="Calibri"/>
          <w:bCs/>
          <w:i/>
          <w:iCs/>
          <w:color w:val="auto"/>
          <w:szCs w:val="22"/>
          <w:lang w:val="es-CL"/>
        </w:rPr>
        <w:t xml:space="preserve">o el pago de saldos insolutos de </w:t>
      </w:r>
      <w:r w:rsidR="00B23FF8">
        <w:rPr>
          <w:rFonts w:asciiTheme="majorHAnsi" w:hAnsiTheme="majorHAnsi" w:cs="Calibri"/>
          <w:bCs/>
          <w:i/>
          <w:iCs/>
          <w:color w:val="auto"/>
          <w:szCs w:val="22"/>
          <w:lang w:val="es-CL"/>
        </w:rPr>
        <w:t>obligaciones laborales y sociales</w:t>
      </w:r>
      <w:r w:rsidR="00B957C3" w:rsidRPr="00352B88">
        <w:rPr>
          <w:rFonts w:asciiTheme="majorHAnsi" w:hAnsiTheme="majorHAnsi" w:cs="Calibri"/>
          <w:bCs/>
          <w:i/>
          <w:iCs/>
          <w:color w:val="auto"/>
          <w:szCs w:val="22"/>
          <w:lang w:val="es-CL"/>
        </w:rPr>
        <w:t xml:space="preserve"> con sus actuales trabajadores o con trabajadores contratados en los últimos dos años”</w:t>
      </w:r>
      <w:r w:rsidR="00B957C3" w:rsidRPr="00352B88">
        <w:rPr>
          <w:rFonts w:asciiTheme="majorHAnsi" w:hAnsiTheme="majorHAnsi" w:cs="Calibri"/>
          <w:bCs/>
          <w:iCs/>
          <w:color w:val="auto"/>
          <w:szCs w:val="22"/>
          <w:lang w:val="es-CL"/>
        </w:rPr>
        <w:t>.</w:t>
      </w:r>
    </w:p>
    <w:p w14:paraId="671460D3"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570CC551" w14:textId="5870C570"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En caso de cobro de esta garantía, derivado del incumplimiento de las obligaciones contractuales del adjudicatario</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ind</w:t>
      </w:r>
      <w:r w:rsidR="003303A7" w:rsidRPr="00352B88">
        <w:rPr>
          <w:rFonts w:asciiTheme="majorHAnsi" w:hAnsiTheme="majorHAnsi" w:cs="Calibri"/>
          <w:bCs/>
          <w:iCs/>
          <w:color w:val="auto"/>
          <w:szCs w:val="22"/>
          <w:lang w:val="es-CL"/>
        </w:rPr>
        <w:t xml:space="preserve">icadas en las presentes bases, </w:t>
      </w:r>
      <w:r w:rsidRPr="00352B88">
        <w:rPr>
          <w:rFonts w:asciiTheme="majorHAnsi" w:hAnsiTheme="majorHAnsi" w:cs="Calibri"/>
          <w:bCs/>
          <w:iCs/>
          <w:color w:val="auto"/>
          <w:szCs w:val="22"/>
          <w:lang w:val="es-CL"/>
        </w:rPr>
        <w:t>é</w:t>
      </w:r>
      <w:r w:rsidR="003303A7" w:rsidRPr="00352B88">
        <w:rPr>
          <w:rFonts w:asciiTheme="majorHAnsi" w:hAnsiTheme="majorHAnsi" w:cs="Calibri"/>
          <w:bCs/>
          <w:iCs/>
          <w:color w:val="auto"/>
          <w:szCs w:val="22"/>
          <w:lang w:val="es-CL"/>
        </w:rPr>
        <w:t>ste</w:t>
      </w:r>
      <w:r w:rsidRPr="00352B88">
        <w:rPr>
          <w:rFonts w:asciiTheme="majorHAnsi" w:hAnsiTheme="majorHAnsi" w:cs="Calibri"/>
          <w:bCs/>
          <w:iCs/>
          <w:color w:val="auto"/>
          <w:szCs w:val="22"/>
          <w:lang w:val="es-CL"/>
        </w:rPr>
        <w:t xml:space="preserve"> deberá reponer </w:t>
      </w:r>
      <w:r w:rsidR="008C6253" w:rsidRPr="00352B88">
        <w:rPr>
          <w:rFonts w:asciiTheme="majorHAnsi" w:hAnsiTheme="majorHAnsi" w:cs="Calibri"/>
          <w:bCs/>
          <w:iCs/>
          <w:color w:val="auto"/>
          <w:szCs w:val="22"/>
          <w:lang w:val="es-CL"/>
        </w:rPr>
        <w:t xml:space="preserve">previamente </w:t>
      </w:r>
      <w:r w:rsidRPr="00352B88">
        <w:rPr>
          <w:rFonts w:asciiTheme="majorHAnsi" w:hAnsiTheme="majorHAnsi" w:cs="Calibri"/>
          <w:bCs/>
          <w:iCs/>
          <w:color w:val="auto"/>
          <w:szCs w:val="22"/>
          <w:lang w:val="es-CL"/>
        </w:rPr>
        <w:t>la garantía por igual monto y por el mismo plazo de vigencia</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que la que reemplaza</w:t>
      </w:r>
      <w:r w:rsidR="008C6253" w:rsidRPr="00352B88">
        <w:rPr>
          <w:rFonts w:asciiTheme="majorHAnsi" w:hAnsiTheme="majorHAnsi" w:cs="Calibri"/>
          <w:bCs/>
          <w:iCs/>
          <w:color w:val="auto"/>
          <w:szCs w:val="22"/>
          <w:lang w:val="es-CL"/>
        </w:rPr>
        <w:t>.</w:t>
      </w:r>
    </w:p>
    <w:p w14:paraId="4FD9FD1E" w14:textId="77777777" w:rsidR="0090237B" w:rsidRPr="00352B88" w:rsidRDefault="0090237B" w:rsidP="003723FB">
      <w:pPr>
        <w:autoSpaceDE w:val="0"/>
        <w:autoSpaceDN w:val="0"/>
        <w:adjustRightInd w:val="0"/>
        <w:ind w:right="0"/>
        <w:rPr>
          <w:rFonts w:asciiTheme="majorHAnsi" w:hAnsiTheme="majorHAnsi" w:cs="Calibri"/>
          <w:bCs/>
          <w:iCs/>
          <w:color w:val="auto"/>
          <w:szCs w:val="22"/>
          <w:lang w:val="es-CL"/>
        </w:rPr>
      </w:pPr>
    </w:p>
    <w:p w14:paraId="401F304A" w14:textId="1B64C079" w:rsidR="006B28C1" w:rsidRPr="00352B88" w:rsidRDefault="006B28C1" w:rsidP="003723FB">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restitución de esta garantía será realizada una vez que se haya cumplido su fecha de vencimiento, y su retiro será</w:t>
      </w:r>
      <w:r w:rsidR="003723FB"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obligación y responsabilidad exclusiva del contratado.</w:t>
      </w:r>
    </w:p>
    <w:p w14:paraId="6E475731" w14:textId="13D773D4" w:rsidR="002D0A2F" w:rsidRPr="00352B88" w:rsidRDefault="00CF3846" w:rsidP="002D0A2F">
      <w:pPr>
        <w:pStyle w:val="Ttulo1"/>
        <w:rPr>
          <w:rFonts w:asciiTheme="majorHAnsi" w:hAnsiTheme="majorHAnsi"/>
          <w:szCs w:val="22"/>
        </w:rPr>
      </w:pPr>
      <w:r w:rsidRPr="00352B88">
        <w:rPr>
          <w:rFonts w:asciiTheme="majorHAnsi" w:hAnsiTheme="majorHAnsi"/>
          <w:szCs w:val="22"/>
        </w:rPr>
        <w:lastRenderedPageBreak/>
        <w:t>E</w:t>
      </w:r>
      <w:r w:rsidR="002D0A2F" w:rsidRPr="00352B88">
        <w:rPr>
          <w:rFonts w:asciiTheme="majorHAnsi" w:hAnsiTheme="majorHAnsi"/>
          <w:szCs w:val="22"/>
        </w:rPr>
        <w:t>valuación y adjudicación de las ofertas</w:t>
      </w:r>
    </w:p>
    <w:p w14:paraId="356DEB41" w14:textId="77777777" w:rsidR="00281258" w:rsidRPr="00352B88" w:rsidRDefault="00281258" w:rsidP="00281258">
      <w:pPr>
        <w:rPr>
          <w:rFonts w:asciiTheme="majorHAnsi" w:hAnsiTheme="majorHAnsi"/>
          <w:color w:val="auto"/>
        </w:rPr>
      </w:pPr>
    </w:p>
    <w:p w14:paraId="7EE88BE1" w14:textId="18BB8CAF" w:rsidR="002D0A2F" w:rsidRPr="00352B88" w:rsidRDefault="00B16E84" w:rsidP="00B16E84">
      <w:pPr>
        <w:pStyle w:val="Ttulo2"/>
        <w:numPr>
          <w:ilvl w:val="0"/>
          <w:numId w:val="30"/>
        </w:numPr>
        <w:rPr>
          <w:rFonts w:asciiTheme="majorHAnsi" w:hAnsiTheme="majorHAnsi"/>
          <w:szCs w:val="22"/>
          <w:lang w:val="es-CL"/>
        </w:rPr>
      </w:pPr>
      <w:r w:rsidRPr="00352B88">
        <w:rPr>
          <w:rFonts w:asciiTheme="majorHAnsi" w:hAnsiTheme="majorHAnsi"/>
          <w:szCs w:val="22"/>
          <w:lang w:val="es-CL"/>
        </w:rPr>
        <w:t>Comisión Evaluadora</w:t>
      </w:r>
    </w:p>
    <w:p w14:paraId="6E10C2E7" w14:textId="77777777" w:rsidR="00B16E84" w:rsidRPr="00352B88" w:rsidRDefault="00B16E84" w:rsidP="00B16E84">
      <w:pPr>
        <w:rPr>
          <w:rFonts w:asciiTheme="majorHAnsi" w:hAnsiTheme="majorHAnsi"/>
          <w:color w:val="auto"/>
          <w:lang w:val="es-CL"/>
        </w:rPr>
      </w:pPr>
    </w:p>
    <w:p w14:paraId="3A4B2B2D" w14:textId="1C7F6BE9" w:rsidR="002D0A2F" w:rsidRPr="00352B88" w:rsidRDefault="002D0A2F" w:rsidP="002D0A2F">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 apertura y evaluación de las ofertas será </w:t>
      </w:r>
      <w:r w:rsidR="00B16E84" w:rsidRPr="00352B88">
        <w:rPr>
          <w:rFonts w:asciiTheme="majorHAnsi" w:hAnsiTheme="majorHAnsi" w:cs="Calibri"/>
          <w:bCs/>
          <w:iCs/>
          <w:color w:val="auto"/>
          <w:szCs w:val="22"/>
          <w:lang w:val="es-CL"/>
        </w:rPr>
        <w:t xml:space="preserve">realizada </w:t>
      </w:r>
      <w:r w:rsidRPr="00352B88">
        <w:rPr>
          <w:rFonts w:asciiTheme="majorHAnsi" w:hAnsiTheme="majorHAnsi" w:cs="Calibri"/>
          <w:bCs/>
          <w:iCs/>
          <w:color w:val="auto"/>
          <w:szCs w:val="22"/>
          <w:lang w:val="es-CL"/>
        </w:rPr>
        <w:t xml:space="preserve">por una comisión </w:t>
      </w:r>
      <w:r w:rsidR="00B16E84" w:rsidRPr="00352B88">
        <w:rPr>
          <w:rFonts w:asciiTheme="majorHAnsi" w:hAnsiTheme="majorHAnsi" w:cs="Calibri"/>
          <w:bCs/>
          <w:iCs/>
          <w:color w:val="auto"/>
          <w:szCs w:val="22"/>
          <w:lang w:val="es-CL"/>
        </w:rPr>
        <w:t xml:space="preserve">constituida </w:t>
      </w:r>
      <w:r w:rsidRPr="00352B88">
        <w:rPr>
          <w:rFonts w:asciiTheme="majorHAnsi" w:hAnsiTheme="majorHAnsi" w:cs="Calibri"/>
          <w:bCs/>
          <w:iCs/>
          <w:color w:val="auto"/>
          <w:szCs w:val="22"/>
          <w:lang w:val="es-CL"/>
        </w:rPr>
        <w:t xml:space="preserve">para tal efecto, que estará compuesta </w:t>
      </w:r>
      <w:r w:rsidR="002C5DD4" w:rsidRPr="00352B88">
        <w:rPr>
          <w:rFonts w:asciiTheme="majorHAnsi" w:hAnsiTheme="majorHAnsi" w:cs="Calibri"/>
          <w:bCs/>
          <w:iCs/>
          <w:color w:val="auto"/>
          <w:szCs w:val="22"/>
          <w:lang w:val="es-CL"/>
        </w:rPr>
        <w:t xml:space="preserve">por </w:t>
      </w:r>
      <w:r w:rsidR="00960B3D" w:rsidRPr="00352B88">
        <w:rPr>
          <w:rFonts w:asciiTheme="majorHAnsi" w:hAnsiTheme="majorHAnsi" w:cs="Calibri"/>
          <w:bCs/>
          <w:iCs/>
          <w:color w:val="auto"/>
          <w:szCs w:val="22"/>
          <w:lang w:val="es-CL"/>
        </w:rPr>
        <w:t xml:space="preserve">3 </w:t>
      </w:r>
      <w:r w:rsidRPr="00352B88">
        <w:rPr>
          <w:rFonts w:asciiTheme="majorHAnsi" w:hAnsiTheme="majorHAnsi" w:cs="Calibri"/>
          <w:bCs/>
          <w:iCs/>
          <w:color w:val="auto"/>
          <w:szCs w:val="22"/>
          <w:lang w:val="es-CL"/>
        </w:rPr>
        <w:t>integrantes</w:t>
      </w:r>
      <w:r w:rsidR="002C5DD4"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designados por reso</w:t>
      </w:r>
      <w:r w:rsidR="004B7494" w:rsidRPr="00352B88">
        <w:rPr>
          <w:rFonts w:asciiTheme="majorHAnsi" w:hAnsiTheme="majorHAnsi" w:cs="Calibri"/>
          <w:bCs/>
          <w:iCs/>
          <w:color w:val="auto"/>
          <w:szCs w:val="22"/>
          <w:lang w:val="es-CL"/>
        </w:rPr>
        <w:t>lución</w:t>
      </w:r>
      <w:r w:rsidR="00810905" w:rsidRPr="00352B88">
        <w:rPr>
          <w:rFonts w:asciiTheme="majorHAnsi" w:hAnsiTheme="majorHAnsi"/>
          <w:color w:val="auto"/>
        </w:rPr>
        <w:t xml:space="preserve"> </w:t>
      </w:r>
      <w:r w:rsidR="00810905" w:rsidRPr="00352B88">
        <w:rPr>
          <w:rFonts w:asciiTheme="majorHAnsi" w:hAnsiTheme="majorHAnsi" w:cs="Calibri"/>
          <w:bCs/>
          <w:iCs/>
          <w:color w:val="auto"/>
          <w:szCs w:val="22"/>
          <w:lang w:val="es-CL"/>
        </w:rPr>
        <w:t>o acto administrativo</w:t>
      </w:r>
      <w:r w:rsidR="004B7494" w:rsidRPr="00352B88">
        <w:rPr>
          <w:rFonts w:asciiTheme="majorHAnsi" w:hAnsiTheme="majorHAnsi" w:cs="Calibri"/>
          <w:bCs/>
          <w:iCs/>
          <w:color w:val="auto"/>
          <w:szCs w:val="22"/>
          <w:lang w:val="es-CL"/>
        </w:rPr>
        <w:t xml:space="preserve"> del Jefe de Servicio</w:t>
      </w:r>
      <w:r w:rsidRPr="00352B88">
        <w:rPr>
          <w:rFonts w:asciiTheme="majorHAnsi" w:hAnsiTheme="majorHAnsi" w:cs="Calibri"/>
          <w:bCs/>
          <w:iCs/>
          <w:color w:val="auto"/>
          <w:szCs w:val="22"/>
          <w:lang w:val="es-CL"/>
        </w:rPr>
        <w:t>.</w:t>
      </w:r>
      <w:r w:rsidR="00960B3D" w:rsidRPr="00352B88">
        <w:rPr>
          <w:rFonts w:asciiTheme="majorHAnsi" w:hAnsiTheme="majorHAnsi" w:cs="Calibri"/>
          <w:bCs/>
          <w:iCs/>
          <w:color w:val="auto"/>
          <w:szCs w:val="22"/>
          <w:lang w:val="es-CL"/>
        </w:rPr>
        <w:t xml:space="preserve"> Sin embargo, la entidad licitante podrá </w:t>
      </w:r>
      <w:r w:rsidR="00CF3846" w:rsidRPr="00352B88">
        <w:rPr>
          <w:rFonts w:asciiTheme="majorHAnsi" w:hAnsiTheme="majorHAnsi" w:cs="Calibri"/>
          <w:bCs/>
          <w:iCs/>
          <w:color w:val="auto"/>
          <w:szCs w:val="22"/>
          <w:lang w:val="es-CL"/>
        </w:rPr>
        <w:t>aumentar</w:t>
      </w:r>
      <w:r w:rsidR="00960B3D" w:rsidRPr="00352B88">
        <w:rPr>
          <w:rFonts w:asciiTheme="majorHAnsi" w:hAnsiTheme="majorHAnsi" w:cs="Calibri"/>
          <w:bCs/>
          <w:iCs/>
          <w:color w:val="auto"/>
          <w:szCs w:val="22"/>
          <w:lang w:val="es-CL"/>
        </w:rPr>
        <w:t xml:space="preserve"> dicho número a través del </w:t>
      </w:r>
      <w:r w:rsidR="00960B3D" w:rsidRPr="00352B88">
        <w:rPr>
          <w:rFonts w:asciiTheme="majorHAnsi" w:hAnsiTheme="majorHAnsi" w:cs="Calibri"/>
          <w:b/>
          <w:bCs/>
          <w:iCs/>
          <w:color w:val="auto"/>
          <w:szCs w:val="22"/>
          <w:lang w:val="es-CL"/>
        </w:rPr>
        <w:t>Anexo N°4.</w:t>
      </w:r>
    </w:p>
    <w:p w14:paraId="70C441AD" w14:textId="77777777" w:rsidR="002D0A2F" w:rsidRPr="00352B88" w:rsidRDefault="002D0A2F" w:rsidP="00281258">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Excepcionalmente, y de manera fundada, algunos de los integrantes de la Comisión designados por </w:t>
      </w:r>
      <w:r w:rsidR="00DF1BC5" w:rsidRPr="00352B88">
        <w:rPr>
          <w:rFonts w:asciiTheme="majorHAnsi" w:hAnsiTheme="majorHAnsi" w:cs="Calibri"/>
          <w:bCs/>
          <w:iCs/>
          <w:color w:val="auto"/>
          <w:szCs w:val="22"/>
          <w:lang w:val="es-CL"/>
        </w:rPr>
        <w:t>la entidad licitante</w:t>
      </w:r>
      <w:r w:rsidRPr="00352B88">
        <w:rPr>
          <w:rFonts w:asciiTheme="majorHAnsi" w:hAnsiTheme="majorHAnsi" w:cs="Calibri"/>
          <w:bCs/>
          <w:iCs/>
          <w:color w:val="auto"/>
          <w:szCs w:val="22"/>
          <w:lang w:val="es-CL"/>
        </w:rPr>
        <w:t xml:space="preserve">, podrán ser personas ajenas a la Administración, aunque siempre en número inferior a los funcionarios públicos que integran dicha comisión. </w:t>
      </w:r>
    </w:p>
    <w:p w14:paraId="34186C01" w14:textId="77777777" w:rsidR="002D0A2F" w:rsidRPr="00352B88" w:rsidRDefault="002D0A2F" w:rsidP="002D0A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Los miembros de la Comisión Evaluadora </w:t>
      </w:r>
      <w:r w:rsidRPr="00352B88">
        <w:rPr>
          <w:rFonts w:asciiTheme="majorHAnsi" w:hAnsiTheme="majorHAnsi" w:cs="Calibri"/>
          <w:bCs/>
          <w:iCs/>
          <w:color w:val="auto"/>
          <w:szCs w:val="22"/>
          <w:u w:val="single"/>
          <w:lang w:val="es-CL"/>
        </w:rPr>
        <w:t>no podrán</w:t>
      </w:r>
      <w:r w:rsidRPr="00352B88">
        <w:rPr>
          <w:rFonts w:asciiTheme="majorHAnsi" w:hAnsiTheme="majorHAnsi" w:cs="Calibri"/>
          <w:bCs/>
          <w:iCs/>
          <w:color w:val="auto"/>
          <w:szCs w:val="22"/>
          <w:lang w:val="es-CL"/>
        </w:rPr>
        <w:t>:</w:t>
      </w:r>
    </w:p>
    <w:p w14:paraId="27F43A68" w14:textId="77777777" w:rsidR="002D0A2F" w:rsidRPr="00352B88" w:rsidRDefault="002D0A2F" w:rsidP="002E4496">
      <w:pPr>
        <w:pStyle w:val="Prrafodelista"/>
        <w:numPr>
          <w:ilvl w:val="0"/>
          <w:numId w:val="17"/>
        </w:num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Tener contactos con los oferentes, salvo en cuanto proceda alguno </w:t>
      </w:r>
      <w:r w:rsidR="0022711D" w:rsidRPr="00352B88">
        <w:rPr>
          <w:rFonts w:asciiTheme="majorHAnsi" w:hAnsiTheme="majorHAnsi" w:cs="Calibri"/>
          <w:bCs/>
          <w:iCs/>
          <w:color w:val="auto"/>
          <w:szCs w:val="22"/>
          <w:lang w:val="es-CL"/>
        </w:rPr>
        <w:t>de mecanismos</w:t>
      </w:r>
      <w:r w:rsidRPr="00352B88">
        <w:rPr>
          <w:rFonts w:asciiTheme="majorHAnsi" w:hAnsiTheme="majorHAnsi" w:cs="Calibri"/>
          <w:bCs/>
          <w:iCs/>
          <w:color w:val="auto"/>
          <w:szCs w:val="22"/>
          <w:lang w:val="es-CL"/>
        </w:rPr>
        <w:t xml:space="preserve"> regulados por los artículos 27, 39 y </w:t>
      </w:r>
      <w:r w:rsidR="0022711D" w:rsidRPr="00352B88">
        <w:rPr>
          <w:rFonts w:asciiTheme="majorHAnsi" w:hAnsiTheme="majorHAnsi" w:cs="Calibri"/>
          <w:bCs/>
          <w:iCs/>
          <w:color w:val="auto"/>
          <w:szCs w:val="22"/>
          <w:lang w:val="es-CL"/>
        </w:rPr>
        <w:t>40 del</w:t>
      </w:r>
      <w:r w:rsidRPr="00352B88">
        <w:rPr>
          <w:rFonts w:asciiTheme="majorHAnsi" w:hAnsiTheme="majorHAnsi" w:cs="Calibri"/>
          <w:bCs/>
          <w:iCs/>
          <w:color w:val="auto"/>
          <w:szCs w:val="22"/>
          <w:lang w:val="es-CL"/>
        </w:rPr>
        <w:t xml:space="preserve"> reglamento de la ley </w:t>
      </w:r>
      <w:proofErr w:type="spellStart"/>
      <w:r w:rsidRPr="00352B88">
        <w:rPr>
          <w:rFonts w:asciiTheme="majorHAnsi" w:hAnsiTheme="majorHAnsi" w:cs="Calibri"/>
          <w:bCs/>
          <w:iCs/>
          <w:color w:val="auto"/>
          <w:szCs w:val="22"/>
          <w:lang w:val="es-CL"/>
        </w:rPr>
        <w:t>N°</w:t>
      </w:r>
      <w:proofErr w:type="spellEnd"/>
      <w:r w:rsidRPr="00352B88">
        <w:rPr>
          <w:rFonts w:asciiTheme="majorHAnsi" w:hAnsiTheme="majorHAnsi" w:cs="Calibri"/>
          <w:bCs/>
          <w:iCs/>
          <w:color w:val="auto"/>
          <w:szCs w:val="22"/>
          <w:lang w:val="es-CL"/>
        </w:rPr>
        <w:t xml:space="preserve"> 19.886.</w:t>
      </w:r>
    </w:p>
    <w:p w14:paraId="5F716BAA" w14:textId="77777777" w:rsidR="002D0A2F" w:rsidRPr="00352B88" w:rsidRDefault="002D0A2F" w:rsidP="002E4496">
      <w:pPr>
        <w:pStyle w:val="Prrafodelista"/>
        <w:numPr>
          <w:ilvl w:val="0"/>
          <w:numId w:val="17"/>
        </w:num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Aceptar solicitudes de reunión, de parte de terceros, sobre asuntos vinculados directa o indirectamente con esta licitación, mientras integren </w:t>
      </w:r>
      <w:r w:rsidR="00124636" w:rsidRPr="00352B88">
        <w:rPr>
          <w:rFonts w:asciiTheme="majorHAnsi" w:hAnsiTheme="majorHAnsi" w:cs="Calibri"/>
          <w:bCs/>
          <w:iCs/>
          <w:color w:val="auto"/>
          <w:szCs w:val="22"/>
          <w:lang w:val="es-CL"/>
        </w:rPr>
        <w:t>la Comisión Evaluadora</w:t>
      </w:r>
      <w:r w:rsidRPr="00352B88">
        <w:rPr>
          <w:rFonts w:asciiTheme="majorHAnsi" w:hAnsiTheme="majorHAnsi" w:cs="Calibri"/>
          <w:bCs/>
          <w:iCs/>
          <w:color w:val="auto"/>
          <w:szCs w:val="22"/>
          <w:lang w:val="es-CL"/>
        </w:rPr>
        <w:t>.</w:t>
      </w:r>
    </w:p>
    <w:p w14:paraId="1D3C4854" w14:textId="77777777" w:rsidR="002D0A2F" w:rsidRPr="00352B88" w:rsidRDefault="002D0A2F" w:rsidP="002E4496">
      <w:pPr>
        <w:pStyle w:val="Prrafodelista"/>
        <w:numPr>
          <w:ilvl w:val="0"/>
          <w:numId w:val="17"/>
        </w:num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Aceptar ningún donativo de parte de terceros. Entiéndase como terceros, entre otros, a las empresas que prestan servicios de asesoría, o bien, sociedades consultoras, asociaciones, gremios o corporaciones.</w:t>
      </w:r>
    </w:p>
    <w:p w14:paraId="2CAF83C0" w14:textId="59A033B6" w:rsidR="00124636" w:rsidRPr="00352B88" w:rsidRDefault="00124636" w:rsidP="00124636">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Esta Comisión emitirá un informe de evaluación de ofertas, proponiendo</w:t>
      </w:r>
      <w:r w:rsidR="004B7494" w:rsidRPr="00352B88">
        <w:rPr>
          <w:rFonts w:asciiTheme="majorHAnsi" w:hAnsiTheme="majorHAnsi" w:cs="Calibri"/>
          <w:bCs/>
          <w:iCs/>
          <w:color w:val="auto"/>
          <w:szCs w:val="22"/>
          <w:lang w:val="es-CL"/>
        </w:rPr>
        <w:t xml:space="preserve"> al Jefe de S</w:t>
      </w:r>
      <w:r w:rsidR="00077ECE" w:rsidRPr="00352B88">
        <w:rPr>
          <w:rFonts w:asciiTheme="majorHAnsi" w:hAnsiTheme="majorHAnsi" w:cs="Calibri"/>
          <w:bCs/>
          <w:iCs/>
          <w:color w:val="auto"/>
          <w:szCs w:val="22"/>
          <w:lang w:val="es-CL"/>
        </w:rPr>
        <w:t>ervicio</w:t>
      </w:r>
      <w:r w:rsidRPr="00352B88">
        <w:rPr>
          <w:rFonts w:asciiTheme="majorHAnsi" w:hAnsiTheme="majorHAnsi" w:cs="Calibri"/>
          <w:bCs/>
          <w:iCs/>
          <w:color w:val="auto"/>
          <w:szCs w:val="22"/>
          <w:lang w:val="es-CL"/>
        </w:rPr>
        <w:t xml:space="preserve"> </w:t>
      </w:r>
      <w:r w:rsidR="00077ECE" w:rsidRPr="00352B88">
        <w:rPr>
          <w:rFonts w:asciiTheme="majorHAnsi" w:hAnsiTheme="majorHAnsi" w:cs="Calibri"/>
          <w:bCs/>
          <w:iCs/>
          <w:color w:val="auto"/>
          <w:szCs w:val="22"/>
          <w:lang w:val="es-CL"/>
        </w:rPr>
        <w:t>de</w:t>
      </w:r>
      <w:r w:rsidR="00750A35" w:rsidRPr="00352B88">
        <w:rPr>
          <w:rFonts w:asciiTheme="majorHAnsi" w:hAnsiTheme="majorHAnsi" w:cs="Calibri"/>
          <w:bCs/>
          <w:iCs/>
          <w:color w:val="auto"/>
          <w:szCs w:val="22"/>
          <w:lang w:val="es-CL"/>
        </w:rPr>
        <w:t xml:space="preserve"> </w:t>
      </w:r>
      <w:r w:rsidR="00B16E84" w:rsidRPr="00352B88">
        <w:rPr>
          <w:rFonts w:asciiTheme="majorHAnsi" w:hAnsiTheme="majorHAnsi" w:cs="Calibri"/>
          <w:bCs/>
          <w:iCs/>
          <w:color w:val="auto"/>
          <w:szCs w:val="22"/>
          <w:lang w:val="es-CL"/>
        </w:rPr>
        <w:t>la</w:t>
      </w:r>
      <w:r w:rsidR="00077ECE" w:rsidRPr="00352B88">
        <w:rPr>
          <w:rFonts w:asciiTheme="majorHAnsi" w:hAnsiTheme="majorHAnsi" w:cs="Calibri"/>
          <w:bCs/>
          <w:iCs/>
          <w:color w:val="auto"/>
          <w:szCs w:val="22"/>
          <w:lang w:val="es-CL"/>
        </w:rPr>
        <w:t xml:space="preserve"> </w:t>
      </w:r>
      <w:r w:rsidR="00DF1BC5" w:rsidRPr="00352B88">
        <w:rPr>
          <w:rFonts w:asciiTheme="majorHAnsi" w:hAnsiTheme="majorHAnsi" w:cs="Calibri"/>
          <w:bCs/>
          <w:iCs/>
          <w:color w:val="auto"/>
          <w:szCs w:val="22"/>
          <w:lang w:val="es-CL"/>
        </w:rPr>
        <w:t>entidad licitante</w:t>
      </w:r>
      <w:r w:rsidR="00077ECE"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la adjudicación</w:t>
      </w:r>
      <w:r w:rsidR="00FE19AA" w:rsidRPr="00352B88">
        <w:rPr>
          <w:rFonts w:asciiTheme="majorHAnsi" w:hAnsiTheme="majorHAnsi" w:cs="Calibri"/>
          <w:bCs/>
          <w:iCs/>
          <w:color w:val="auto"/>
          <w:szCs w:val="22"/>
          <w:lang w:val="es-CL"/>
        </w:rPr>
        <w:t>,</w:t>
      </w:r>
      <w:r w:rsidRPr="00352B88">
        <w:rPr>
          <w:rFonts w:asciiTheme="majorHAnsi" w:hAnsiTheme="majorHAnsi" w:cs="Calibri"/>
          <w:bCs/>
          <w:iCs/>
          <w:color w:val="auto"/>
          <w:szCs w:val="22"/>
          <w:lang w:val="es-CL"/>
        </w:rPr>
        <w:t xml:space="preserve"> de acuerdo</w:t>
      </w:r>
      <w:r w:rsidR="00281258" w:rsidRPr="00352B88">
        <w:rPr>
          <w:rFonts w:asciiTheme="majorHAnsi" w:hAnsiTheme="majorHAnsi" w:cs="Calibri"/>
          <w:bCs/>
          <w:iCs/>
          <w:color w:val="auto"/>
          <w:szCs w:val="22"/>
          <w:lang w:val="es-CL"/>
        </w:rPr>
        <w:t xml:space="preserve"> con</w:t>
      </w:r>
      <w:r w:rsidRPr="00352B88">
        <w:rPr>
          <w:rFonts w:asciiTheme="majorHAnsi" w:hAnsiTheme="majorHAnsi" w:cs="Calibri"/>
          <w:bCs/>
          <w:iCs/>
          <w:color w:val="auto"/>
          <w:szCs w:val="22"/>
          <w:lang w:val="es-CL"/>
        </w:rPr>
        <w:t xml:space="preserve"> los criterios de evaluación contenidos en las presentes bases de licitación y en virtud del proceso de evaluación descrito a continuación.</w:t>
      </w:r>
    </w:p>
    <w:p w14:paraId="1963660B" w14:textId="77777777" w:rsidR="00B16E84" w:rsidRPr="00352B88" w:rsidRDefault="00B16E84" w:rsidP="00B16E84">
      <w:pPr>
        <w:pStyle w:val="Ttulo2"/>
        <w:numPr>
          <w:ilvl w:val="0"/>
          <w:numId w:val="30"/>
        </w:numPr>
        <w:rPr>
          <w:rFonts w:asciiTheme="majorHAnsi" w:hAnsiTheme="majorHAnsi"/>
          <w:szCs w:val="22"/>
          <w:lang w:val="es-CL"/>
        </w:rPr>
      </w:pPr>
      <w:r w:rsidRPr="00352B88">
        <w:rPr>
          <w:rFonts w:asciiTheme="majorHAnsi" w:hAnsiTheme="majorHAnsi"/>
          <w:szCs w:val="22"/>
          <w:lang w:val="es-CL"/>
        </w:rPr>
        <w:t xml:space="preserve">Consideraciones Generales </w:t>
      </w:r>
    </w:p>
    <w:p w14:paraId="0C6F9B65" w14:textId="77777777" w:rsidR="00D5470A" w:rsidRPr="00352B88" w:rsidRDefault="00D5470A" w:rsidP="002D0A2F">
      <w:pPr>
        <w:ind w:right="0"/>
        <w:rPr>
          <w:rFonts w:asciiTheme="majorHAnsi" w:hAnsiTheme="majorHAnsi" w:cstheme="minorHAnsi"/>
          <w:bCs/>
          <w:iCs/>
          <w:color w:val="auto"/>
          <w:szCs w:val="22"/>
          <w:lang w:val="es-CL"/>
        </w:rPr>
      </w:pPr>
    </w:p>
    <w:p w14:paraId="12CEF5FC" w14:textId="1FD64AC8" w:rsidR="002D0A2F" w:rsidRPr="00352B88" w:rsidRDefault="00AE4626" w:rsidP="00D62473">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1</w:t>
      </w:r>
      <w:r w:rsidR="00B16E84" w:rsidRPr="00352B88">
        <w:rPr>
          <w:rFonts w:asciiTheme="majorHAnsi" w:hAnsiTheme="majorHAnsi" w:cs="Calibri"/>
          <w:bCs/>
          <w:iCs/>
          <w:color w:val="auto"/>
          <w:szCs w:val="22"/>
          <w:lang w:val="es-CL"/>
        </w:rPr>
        <w:t>.</w:t>
      </w:r>
      <w:r w:rsidR="00D5470A" w:rsidRPr="00352B88">
        <w:rPr>
          <w:rFonts w:asciiTheme="majorHAnsi" w:hAnsiTheme="majorHAnsi" w:cs="Calibri"/>
          <w:bCs/>
          <w:iCs/>
          <w:color w:val="auto"/>
          <w:szCs w:val="22"/>
          <w:lang w:val="es-CL"/>
        </w:rPr>
        <w:t xml:space="preserve"> </w:t>
      </w:r>
      <w:r w:rsidR="002D0A2F" w:rsidRPr="00352B88">
        <w:rPr>
          <w:rFonts w:asciiTheme="majorHAnsi" w:hAnsiTheme="majorHAnsi" w:cs="Calibri"/>
          <w:bCs/>
          <w:iCs/>
          <w:color w:val="auto"/>
          <w:szCs w:val="22"/>
          <w:lang w:val="es-CL"/>
        </w:rPr>
        <w:t>Se exigirá el cumplimiento de los requerimientos establecidos en la cláusula 6, “Instrucciones para Presentación de Ofertas”,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53050004" w14:textId="3222F6E7" w:rsidR="002D0A2F" w:rsidRPr="00352B88" w:rsidRDefault="00B16E84" w:rsidP="00D62473">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2.</w:t>
      </w:r>
      <w:r w:rsidR="002D0A2F" w:rsidRPr="00352B88">
        <w:rPr>
          <w:rFonts w:asciiTheme="majorHAnsi" w:hAnsiTheme="majorHAnsi" w:cs="Calibri"/>
          <w:bCs/>
          <w:iCs/>
          <w:color w:val="auto"/>
          <w:szCs w:val="22"/>
          <w:lang w:val="es-CL"/>
        </w:rPr>
        <w:t xml:space="preserve"> </w:t>
      </w:r>
      <w:r w:rsidR="00DF1BC5" w:rsidRPr="00352B88">
        <w:rPr>
          <w:rFonts w:asciiTheme="majorHAnsi" w:hAnsiTheme="majorHAnsi" w:cs="Calibri"/>
          <w:bCs/>
          <w:iCs/>
          <w:color w:val="auto"/>
          <w:szCs w:val="22"/>
          <w:lang w:val="es-CL"/>
        </w:rPr>
        <w:t>La entidad licitante</w:t>
      </w:r>
      <w:r w:rsidR="00DE0AB3" w:rsidRPr="00352B88">
        <w:rPr>
          <w:rFonts w:asciiTheme="majorHAnsi" w:hAnsiTheme="majorHAnsi" w:cs="Calibri"/>
          <w:bCs/>
          <w:iCs/>
          <w:color w:val="auto"/>
          <w:szCs w:val="22"/>
          <w:lang w:val="es-CL"/>
        </w:rPr>
        <w:t xml:space="preserve"> </w:t>
      </w:r>
      <w:r w:rsidR="002D0A2F" w:rsidRPr="00352B88">
        <w:rPr>
          <w:rFonts w:asciiTheme="majorHAnsi" w:hAnsiTheme="majorHAnsi" w:cs="Calibri"/>
          <w:bCs/>
          <w:iCs/>
          <w:color w:val="auto"/>
          <w:szCs w:val="22"/>
          <w:lang w:val="es-CL"/>
        </w:rPr>
        <w:t xml:space="preserve">declarará inadmisible cualquiera de las ofertas presentadas que no cumplan los requisitos o condiciones establecidos en las presentes bases, sin perjuicio de la facultad </w:t>
      </w:r>
      <w:r w:rsidR="00DE0AB3" w:rsidRPr="00352B88">
        <w:rPr>
          <w:rFonts w:asciiTheme="majorHAnsi" w:hAnsiTheme="majorHAnsi" w:cs="Calibri"/>
          <w:bCs/>
          <w:iCs/>
          <w:color w:val="auto"/>
          <w:szCs w:val="22"/>
          <w:lang w:val="es-CL"/>
        </w:rPr>
        <w:t>d</w:t>
      </w:r>
      <w:r w:rsidR="00FE19AA" w:rsidRPr="00352B88">
        <w:rPr>
          <w:rFonts w:asciiTheme="majorHAnsi" w:hAnsiTheme="majorHAnsi" w:cs="Calibri"/>
          <w:bCs/>
          <w:iCs/>
          <w:color w:val="auto"/>
          <w:szCs w:val="22"/>
          <w:lang w:val="es-CL"/>
        </w:rPr>
        <w:t xml:space="preserve">e </w:t>
      </w:r>
      <w:r w:rsidR="00DF1BC5" w:rsidRPr="00352B88">
        <w:rPr>
          <w:rFonts w:asciiTheme="majorHAnsi" w:hAnsiTheme="majorHAnsi" w:cs="Calibri"/>
          <w:bCs/>
          <w:iCs/>
          <w:color w:val="auto"/>
          <w:szCs w:val="22"/>
          <w:lang w:val="es-CL"/>
        </w:rPr>
        <w:t>la entidad licitante</w:t>
      </w:r>
      <w:r w:rsidR="00DE0AB3" w:rsidRPr="00352B88">
        <w:rPr>
          <w:rFonts w:asciiTheme="majorHAnsi" w:hAnsiTheme="majorHAnsi" w:cs="Calibri"/>
          <w:bCs/>
          <w:iCs/>
          <w:color w:val="auto"/>
          <w:szCs w:val="22"/>
          <w:lang w:val="es-CL"/>
        </w:rPr>
        <w:t xml:space="preserve"> </w:t>
      </w:r>
      <w:r w:rsidR="002D0A2F" w:rsidRPr="00352B88">
        <w:rPr>
          <w:rFonts w:asciiTheme="majorHAnsi" w:hAnsiTheme="majorHAnsi" w:cs="Calibri"/>
          <w:bCs/>
          <w:iCs/>
          <w:color w:val="auto"/>
          <w:szCs w:val="22"/>
          <w:lang w:val="es-CL"/>
        </w:rPr>
        <w:t xml:space="preserve">de solicitar a los oferentes que salven errores u omisiones formales, de acuerdo con lo establecido en la normativa de compras públicas y en las presentes bases. </w:t>
      </w:r>
    </w:p>
    <w:p w14:paraId="2F867D4E" w14:textId="7A720C85" w:rsidR="00281258" w:rsidRPr="00352B88" w:rsidRDefault="00B16E84" w:rsidP="00955CA4">
      <w:pPr>
        <w:spacing w:after="240"/>
        <w:ind w:right="0"/>
        <w:rPr>
          <w:rFonts w:asciiTheme="majorHAnsi" w:hAnsiTheme="majorHAnsi"/>
          <w:color w:val="auto"/>
          <w:szCs w:val="22"/>
          <w:lang w:val="es-CL"/>
        </w:rPr>
      </w:pPr>
      <w:r w:rsidRPr="00352B88">
        <w:rPr>
          <w:rFonts w:asciiTheme="majorHAnsi" w:hAnsiTheme="majorHAnsi" w:cs="Calibri"/>
          <w:bCs/>
          <w:iCs/>
          <w:color w:val="auto"/>
          <w:szCs w:val="22"/>
          <w:lang w:val="es-CL"/>
        </w:rPr>
        <w:t>3.</w:t>
      </w:r>
      <w:r w:rsidR="002D0A2F" w:rsidRPr="00352B88">
        <w:rPr>
          <w:rFonts w:asciiTheme="majorHAnsi" w:hAnsiTheme="majorHAnsi" w:cs="Calibri"/>
          <w:bCs/>
          <w:iCs/>
          <w:color w:val="auto"/>
          <w:szCs w:val="22"/>
          <w:lang w:val="es-CL"/>
        </w:rPr>
        <w:t xml:space="preserve"> </w:t>
      </w:r>
      <w:r w:rsidR="00DF4AEF" w:rsidRPr="00352B88">
        <w:rPr>
          <w:rFonts w:asciiTheme="majorHAnsi" w:hAnsiTheme="majorHAnsi" w:cs="Calibri"/>
          <w:bCs/>
          <w:iCs/>
          <w:color w:val="auto"/>
          <w:szCs w:val="22"/>
          <w:lang w:val="es-CL"/>
        </w:rPr>
        <w:t xml:space="preserve">Los documentos solicitados por </w:t>
      </w:r>
      <w:r w:rsidR="00DF1BC5" w:rsidRPr="00352B88">
        <w:rPr>
          <w:rFonts w:asciiTheme="majorHAnsi" w:hAnsiTheme="majorHAnsi" w:cs="Calibri"/>
          <w:bCs/>
          <w:iCs/>
          <w:color w:val="auto"/>
          <w:szCs w:val="22"/>
          <w:lang w:val="es-CL"/>
        </w:rPr>
        <w:t>la entidad licitante</w:t>
      </w:r>
      <w:r w:rsidR="00DE0AB3" w:rsidRPr="00352B88">
        <w:rPr>
          <w:rFonts w:asciiTheme="majorHAnsi" w:hAnsiTheme="majorHAnsi" w:cs="Calibri"/>
          <w:bCs/>
          <w:iCs/>
          <w:color w:val="auto"/>
          <w:szCs w:val="22"/>
          <w:lang w:val="es-CL"/>
        </w:rPr>
        <w:t xml:space="preserve"> </w:t>
      </w:r>
      <w:r w:rsidR="00DF4AEF" w:rsidRPr="00352B88">
        <w:rPr>
          <w:rFonts w:asciiTheme="majorHAnsi" w:hAnsiTheme="majorHAnsi" w:cs="Calibri"/>
          <w:bCs/>
          <w:iCs/>
          <w:color w:val="auto"/>
          <w:szCs w:val="22"/>
          <w:lang w:val="es-CL"/>
        </w:rPr>
        <w:t xml:space="preserve">deben estar vigentes </w:t>
      </w:r>
      <w:r w:rsidR="00164795" w:rsidRPr="00352B88">
        <w:rPr>
          <w:rFonts w:asciiTheme="majorHAnsi" w:hAnsiTheme="majorHAnsi" w:cs="Calibri"/>
          <w:bCs/>
          <w:iCs/>
          <w:color w:val="auto"/>
          <w:szCs w:val="22"/>
          <w:lang w:val="es-CL"/>
        </w:rPr>
        <w:t>a la fecha de cierre de la presentación de las ofertas indicado en la cláusula 3 de las presentes bases</w:t>
      </w:r>
      <w:r w:rsidR="00FE19AA" w:rsidRPr="00352B88">
        <w:rPr>
          <w:rFonts w:asciiTheme="majorHAnsi" w:hAnsiTheme="majorHAnsi" w:cs="Calibri"/>
          <w:bCs/>
          <w:iCs/>
          <w:color w:val="auto"/>
          <w:szCs w:val="22"/>
          <w:lang w:val="es-CL"/>
        </w:rPr>
        <w:t xml:space="preserve"> y</w:t>
      </w:r>
      <w:r w:rsidR="00DF4AEF" w:rsidRPr="00352B88">
        <w:rPr>
          <w:rFonts w:asciiTheme="majorHAnsi" w:hAnsiTheme="majorHAnsi" w:cs="Calibri"/>
          <w:bCs/>
          <w:iCs/>
          <w:color w:val="auto"/>
          <w:szCs w:val="22"/>
          <w:lang w:val="es-CL"/>
        </w:rPr>
        <w:t xml:space="preserve"> ser presentados como copias simples, legibles y firmadas por el representante legal de la empresa o persona natural</w:t>
      </w:r>
      <w:r w:rsidR="00FE19AA" w:rsidRPr="00352B88">
        <w:rPr>
          <w:rFonts w:asciiTheme="majorHAnsi" w:hAnsiTheme="majorHAnsi" w:cs="Calibri"/>
          <w:bCs/>
          <w:iCs/>
          <w:color w:val="auto"/>
          <w:szCs w:val="22"/>
          <w:lang w:val="es-CL"/>
        </w:rPr>
        <w:t xml:space="preserve">. </w:t>
      </w:r>
      <w:r w:rsidR="00150309" w:rsidRPr="00352B88">
        <w:rPr>
          <w:rFonts w:asciiTheme="majorHAnsi" w:hAnsiTheme="majorHAnsi" w:cs="Calibri"/>
          <w:bCs/>
          <w:iCs/>
          <w:color w:val="auto"/>
          <w:szCs w:val="22"/>
          <w:lang w:val="es-CL"/>
        </w:rPr>
        <w:t>Sin perjuicio de ello</w:t>
      </w:r>
      <w:r w:rsidR="00FE19AA" w:rsidRPr="00352B88">
        <w:rPr>
          <w:rFonts w:asciiTheme="majorHAnsi" w:hAnsiTheme="majorHAnsi" w:cs="Calibri"/>
          <w:bCs/>
          <w:iCs/>
          <w:color w:val="auto"/>
          <w:szCs w:val="22"/>
          <w:lang w:val="es-CL"/>
        </w:rPr>
        <w:t>,</w:t>
      </w:r>
      <w:r w:rsidR="00DF4AEF" w:rsidRPr="00352B88">
        <w:rPr>
          <w:rFonts w:asciiTheme="majorHAnsi" w:hAnsiTheme="majorHAnsi" w:cs="Calibri"/>
          <w:bCs/>
          <w:iCs/>
          <w:color w:val="auto"/>
          <w:szCs w:val="22"/>
          <w:lang w:val="es-CL"/>
        </w:rPr>
        <w:t xml:space="preserve"> </w:t>
      </w:r>
      <w:r w:rsidR="00DF1BC5" w:rsidRPr="00352B88">
        <w:rPr>
          <w:rFonts w:asciiTheme="majorHAnsi" w:hAnsiTheme="majorHAnsi" w:cs="Calibri"/>
          <w:bCs/>
          <w:iCs/>
          <w:color w:val="auto"/>
          <w:szCs w:val="22"/>
          <w:lang w:val="es-CL"/>
        </w:rPr>
        <w:t>la entidad licitante</w:t>
      </w:r>
      <w:r w:rsidR="00DE0AB3" w:rsidRPr="00352B88">
        <w:rPr>
          <w:rFonts w:asciiTheme="majorHAnsi" w:hAnsiTheme="majorHAnsi" w:cs="Calibri"/>
          <w:bCs/>
          <w:iCs/>
          <w:color w:val="auto"/>
          <w:szCs w:val="22"/>
          <w:lang w:val="es-CL"/>
        </w:rPr>
        <w:t xml:space="preserve"> </w:t>
      </w:r>
      <w:r w:rsidR="00DF4AEF" w:rsidRPr="00352B88">
        <w:rPr>
          <w:rFonts w:asciiTheme="majorHAnsi" w:hAnsiTheme="majorHAnsi" w:cs="Calibri"/>
          <w:bCs/>
          <w:iCs/>
          <w:color w:val="auto"/>
          <w:szCs w:val="22"/>
          <w:lang w:val="es-CL"/>
        </w:rPr>
        <w:t>podrá verificar la veracidad de la información entregada por el proveedor.</w:t>
      </w:r>
      <w:r w:rsidR="004A536F" w:rsidRPr="00352B88">
        <w:rPr>
          <w:rFonts w:asciiTheme="majorHAnsi" w:hAnsiTheme="majorHAnsi" w:cs="Calibri"/>
          <w:bCs/>
          <w:iCs/>
          <w:color w:val="auto"/>
          <w:szCs w:val="22"/>
          <w:lang w:val="es-CL"/>
        </w:rPr>
        <w:t xml:space="preserve"> </w:t>
      </w:r>
    </w:p>
    <w:p w14:paraId="13497CA8" w14:textId="77777777" w:rsidR="000D440F" w:rsidRPr="00AC5A53" w:rsidRDefault="000D440F" w:rsidP="000D440F">
      <w:pPr>
        <w:pStyle w:val="Ttulo2"/>
        <w:numPr>
          <w:ilvl w:val="0"/>
          <w:numId w:val="43"/>
        </w:numPr>
      </w:pPr>
      <w:r w:rsidRPr="00AC5A53">
        <w:t>Subsanación de errores u omisiones formales</w:t>
      </w:r>
    </w:p>
    <w:p w14:paraId="053FECE3" w14:textId="77777777" w:rsidR="000D440F" w:rsidRPr="00AC5A53" w:rsidRDefault="000D440F" w:rsidP="000D440F">
      <w:pPr>
        <w:ind w:right="51"/>
        <w:rPr>
          <w:color w:val="FF0000"/>
        </w:rPr>
      </w:pPr>
    </w:p>
    <w:p w14:paraId="006F6842" w14:textId="77777777" w:rsidR="000D440F" w:rsidRPr="00AC5A53" w:rsidRDefault="000D440F" w:rsidP="000D440F">
      <w:pPr>
        <w:ind w:right="0"/>
      </w:pPr>
      <w:r w:rsidRPr="00AC5A53">
        <w:t>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w:t>
      </w:r>
    </w:p>
    <w:p w14:paraId="4CFF4A66" w14:textId="77777777" w:rsidR="000D440F" w:rsidRPr="00AC5A53" w:rsidRDefault="000D440F" w:rsidP="000D440F">
      <w:pPr>
        <w:ind w:right="0"/>
      </w:pPr>
    </w:p>
    <w:p w14:paraId="78D5FB27" w14:textId="77777777" w:rsidR="000D440F" w:rsidRDefault="000D440F" w:rsidP="000D440F">
      <w:pPr>
        <w:ind w:right="0"/>
      </w:pPr>
      <w:r w:rsidRPr="00AC5A53">
        <w:t xml:space="preserve">Para dicha subsanación se otorgará un plazo fatal de 3 días hábiles, contados desde su comunicación al oferente por parte de la entidad licitante, la que se informará a través del Sistema de información </w:t>
      </w:r>
      <w:hyperlink r:id="rId19">
        <w:r w:rsidRPr="00AC5A53">
          <w:t>www.mercadopublico.cl</w:t>
        </w:r>
      </w:hyperlink>
      <w:r w:rsidRPr="00AC5A53">
        <w:t>. La responsabilidad de revisar oportunamente dicho sistema durante el período de evaluación recae exclusivamente en los respectivos oferentes.</w:t>
      </w:r>
    </w:p>
    <w:p w14:paraId="594C7C2D" w14:textId="77777777" w:rsidR="000D440F" w:rsidRPr="00AC5A53" w:rsidRDefault="000D440F" w:rsidP="000D440F">
      <w:pPr>
        <w:pStyle w:val="Ttulo2"/>
        <w:numPr>
          <w:ilvl w:val="0"/>
          <w:numId w:val="43"/>
        </w:numPr>
      </w:pPr>
      <w:r w:rsidRPr="00AC5A53">
        <w:t>Solicitud de certificaciones o antecedentes omitidos</w:t>
      </w:r>
    </w:p>
    <w:p w14:paraId="6644AADA" w14:textId="77777777" w:rsidR="000D440F" w:rsidRPr="00AC5A53" w:rsidRDefault="000D440F" w:rsidP="000D440F"/>
    <w:p w14:paraId="735B6B99" w14:textId="77777777" w:rsidR="000D440F" w:rsidRPr="00AC5A53" w:rsidRDefault="000D440F" w:rsidP="000D440F">
      <w:pPr>
        <w:ind w:right="0"/>
      </w:pPr>
      <w:r w:rsidRPr="00AC5A53">
        <w:t>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se entenderán como no presentados oportunamente y podrá aplicarse lo dispuesto en esta cláusula.</w:t>
      </w:r>
    </w:p>
    <w:p w14:paraId="153BB6D5" w14:textId="77777777" w:rsidR="000D440F" w:rsidRPr="00AE6925" w:rsidRDefault="000D440F" w:rsidP="000D440F"/>
    <w:p w14:paraId="2EE1D2BC" w14:textId="77777777" w:rsidR="000D440F" w:rsidRPr="00AE6925" w:rsidRDefault="000D440F" w:rsidP="000D440F">
      <w:pPr>
        <w:ind w:right="0"/>
      </w:pPr>
      <w:r w:rsidRPr="00AE6925">
        <w:t xml:space="preserve">Para dichas presentaciones de certificaciones o antecedentes se otorgará un plazo fatal de 3 días hábiles, contados desde su comunicación al oferente por parte de la entidad licitante, la que se informará a través del Sistema de información </w:t>
      </w:r>
      <w:hyperlink r:id="rId20">
        <w:r w:rsidRPr="00AE6925">
          <w:t>www.mercadopublico.cl</w:t>
        </w:r>
      </w:hyperlink>
      <w:r w:rsidRPr="00AE6925">
        <w:t>. La responsabilidad de revisar oportunamente dicho sistema durante el período de evaluación recae exclusivamente en los respectivos oferentes.</w:t>
      </w:r>
    </w:p>
    <w:p w14:paraId="285E4978" w14:textId="77777777" w:rsidR="000D440F" w:rsidRPr="00AE6925" w:rsidRDefault="000D440F" w:rsidP="000D440F">
      <w:pPr>
        <w:ind w:right="0"/>
      </w:pPr>
    </w:p>
    <w:p w14:paraId="59F1423C" w14:textId="77777777" w:rsidR="000D440F" w:rsidRPr="006667AA" w:rsidRDefault="000D440F" w:rsidP="006667AA">
      <w:pPr>
        <w:ind w:right="0"/>
      </w:pPr>
      <w:r w:rsidRPr="00AE6925">
        <w:t xml:space="preserve">El oferente que haya omitido certificaciones o antecedentes al momento de presentar su oferta, aun cuando los haya acompañado con posterioridad en virtud de la presente cláusula, obtendrá menor puntaje en el criterio Cumplimiento de Requisitos Formales. </w:t>
      </w:r>
    </w:p>
    <w:p w14:paraId="44ADDA87" w14:textId="77777777" w:rsidR="00EB58EB" w:rsidRPr="00352B88" w:rsidRDefault="00EB58EB"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Inadmisibilidad de las ofertas y declaración de desierta de la licitación</w:t>
      </w:r>
    </w:p>
    <w:p w14:paraId="7DC10F80" w14:textId="77777777" w:rsidR="00EB58EB" w:rsidRPr="00352B88" w:rsidRDefault="00EB58EB" w:rsidP="00EB58EB">
      <w:pPr>
        <w:autoSpaceDE w:val="0"/>
        <w:autoSpaceDN w:val="0"/>
        <w:adjustRightInd w:val="0"/>
        <w:ind w:right="0"/>
        <w:jc w:val="left"/>
        <w:rPr>
          <w:rFonts w:asciiTheme="majorHAnsi" w:eastAsiaTheme="minorHAnsi" w:hAnsiTheme="majorHAnsi" w:cs="Times New Roman"/>
          <w:color w:val="auto"/>
          <w:szCs w:val="22"/>
          <w:lang w:val="es-CL" w:eastAsia="en-US" w:bidi="ar-SA"/>
        </w:rPr>
      </w:pPr>
    </w:p>
    <w:p w14:paraId="4BD990A2" w14:textId="0054DA0F" w:rsidR="00EB58EB" w:rsidRPr="00352B88" w:rsidRDefault="00EB58EB"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entidad licitante declarará inadmisible las ofertas presentadas que no cumplan los requisitos o condiciones establecidos en las presentes bases de licitación, sin perjuicio de la facultad para solicitar a los oferentes que salven errores u omisiones formales de acuerdo con lo establecido en las presentes bases.</w:t>
      </w:r>
    </w:p>
    <w:p w14:paraId="328FCDD1" w14:textId="77777777" w:rsidR="00281258" w:rsidRPr="00352B88" w:rsidRDefault="00281258" w:rsidP="00281258">
      <w:pPr>
        <w:autoSpaceDE w:val="0"/>
        <w:autoSpaceDN w:val="0"/>
        <w:adjustRightInd w:val="0"/>
        <w:ind w:right="0"/>
        <w:rPr>
          <w:rFonts w:asciiTheme="majorHAnsi" w:hAnsiTheme="majorHAnsi" w:cs="Calibri"/>
          <w:bCs/>
          <w:iCs/>
          <w:color w:val="auto"/>
          <w:szCs w:val="22"/>
          <w:lang w:val="es-CL"/>
        </w:rPr>
      </w:pPr>
    </w:p>
    <w:p w14:paraId="18B3DA65" w14:textId="5F5DF513" w:rsidR="00EB58EB" w:rsidRPr="00352B88" w:rsidRDefault="00EB58EB"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entidad licitante podrá, además, declarar desierta la licitación cuando no se presenten ofertas o cuando éstas no resulten convenientes a sus intereses.</w:t>
      </w:r>
    </w:p>
    <w:p w14:paraId="549EF3CF" w14:textId="77777777" w:rsidR="00281258" w:rsidRPr="00352B88" w:rsidRDefault="00281258" w:rsidP="00281258">
      <w:pPr>
        <w:autoSpaceDE w:val="0"/>
        <w:autoSpaceDN w:val="0"/>
        <w:adjustRightInd w:val="0"/>
        <w:ind w:right="0"/>
        <w:rPr>
          <w:rFonts w:asciiTheme="majorHAnsi" w:hAnsiTheme="majorHAnsi" w:cs="Calibri"/>
          <w:bCs/>
          <w:iCs/>
          <w:color w:val="auto"/>
          <w:szCs w:val="22"/>
          <w:lang w:val="es-CL"/>
        </w:rPr>
      </w:pPr>
    </w:p>
    <w:p w14:paraId="3F5FEAC4" w14:textId="72662B7B" w:rsidR="00EB58EB" w:rsidRPr="00352B88" w:rsidRDefault="00EB58EB"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Dichas declaraciones deberán materializarse a través de la dictación de una resolución fundada y no darán derecho a indemnización alguna a los oferentes.</w:t>
      </w:r>
    </w:p>
    <w:p w14:paraId="510C3C6B" w14:textId="77777777" w:rsidR="00EB58EB" w:rsidRPr="00352B88" w:rsidRDefault="00EB58EB"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Criterios de Evaluación y Procedimiento de Evaluación de las ofertas</w:t>
      </w:r>
    </w:p>
    <w:p w14:paraId="5D76AD23" w14:textId="77777777" w:rsidR="00EB58EB" w:rsidRPr="00352B88" w:rsidRDefault="00EB58EB" w:rsidP="00EB58EB">
      <w:pPr>
        <w:rPr>
          <w:rFonts w:asciiTheme="majorHAnsi" w:hAnsiTheme="majorHAnsi"/>
          <w:color w:val="auto"/>
          <w:lang w:val="es-CL"/>
        </w:rPr>
      </w:pPr>
    </w:p>
    <w:p w14:paraId="69B2E44C" w14:textId="3B82CC71" w:rsidR="00CE539D" w:rsidRPr="00352B88" w:rsidRDefault="00CE539D" w:rsidP="00D81CF4">
      <w:pPr>
        <w:ind w:right="51"/>
        <w:rPr>
          <w:rFonts w:asciiTheme="majorHAnsi" w:hAnsiTheme="majorHAnsi"/>
          <w:color w:val="auto"/>
          <w:lang w:val="es-CL"/>
        </w:rPr>
      </w:pPr>
      <w:r w:rsidRPr="00352B88">
        <w:rPr>
          <w:rFonts w:asciiTheme="majorHAnsi" w:hAnsiTheme="majorHAnsi"/>
          <w:color w:val="auto"/>
          <w:lang w:val="es-CL"/>
        </w:rPr>
        <w:t xml:space="preserve">La evaluación de las ofertas se realizará en </w:t>
      </w:r>
      <w:r w:rsidR="00955CA4" w:rsidRPr="00352B88">
        <w:rPr>
          <w:rFonts w:asciiTheme="majorHAnsi" w:hAnsiTheme="majorHAnsi"/>
          <w:color w:val="auto"/>
          <w:lang w:val="es-CL"/>
        </w:rPr>
        <w:t>una etapa</w:t>
      </w:r>
      <w:r w:rsidRPr="00352B88">
        <w:rPr>
          <w:rFonts w:asciiTheme="majorHAnsi" w:hAnsiTheme="majorHAnsi"/>
          <w:color w:val="auto"/>
          <w:lang w:val="es-CL"/>
        </w:rPr>
        <w:t xml:space="preserve">, considerando </w:t>
      </w:r>
      <w:r w:rsidR="008C6D7F" w:rsidRPr="00352B88">
        <w:rPr>
          <w:rFonts w:asciiTheme="majorHAnsi" w:hAnsiTheme="majorHAnsi"/>
          <w:color w:val="auto"/>
          <w:lang w:val="es-CL"/>
        </w:rPr>
        <w:t xml:space="preserve">todos o algunos de </w:t>
      </w:r>
      <w:r w:rsidRPr="00352B88">
        <w:rPr>
          <w:rFonts w:asciiTheme="majorHAnsi" w:hAnsiTheme="majorHAnsi"/>
          <w:color w:val="auto"/>
          <w:lang w:val="es-CL"/>
        </w:rPr>
        <w:t>los siguientes criterios de evaluación</w:t>
      </w:r>
      <w:r w:rsidR="008B65FF" w:rsidRPr="00352B88">
        <w:rPr>
          <w:rFonts w:asciiTheme="majorHAnsi" w:hAnsiTheme="majorHAnsi"/>
          <w:color w:val="auto"/>
          <w:lang w:val="es-CL"/>
        </w:rPr>
        <w:t xml:space="preserve"> y subcriterios</w:t>
      </w:r>
      <w:r w:rsidR="008C6D7F" w:rsidRPr="00352B88">
        <w:rPr>
          <w:rFonts w:asciiTheme="majorHAnsi" w:hAnsiTheme="majorHAnsi"/>
          <w:color w:val="auto"/>
          <w:lang w:val="es-CL"/>
        </w:rPr>
        <w:t xml:space="preserve">, con las ponderaciones que se determinen en el </w:t>
      </w:r>
      <w:r w:rsidR="008C6D7F" w:rsidRPr="00352B88">
        <w:rPr>
          <w:rFonts w:asciiTheme="majorHAnsi" w:hAnsiTheme="majorHAnsi"/>
          <w:b/>
          <w:color w:val="auto"/>
          <w:lang w:val="es-CL"/>
        </w:rPr>
        <w:t>Anexo N°4</w:t>
      </w:r>
      <w:r w:rsidR="008C6D7F" w:rsidRPr="00352B88">
        <w:rPr>
          <w:rFonts w:asciiTheme="majorHAnsi" w:hAnsiTheme="majorHAnsi"/>
          <w:color w:val="auto"/>
          <w:lang w:val="es-CL"/>
        </w:rPr>
        <w:t xml:space="preserve">. </w:t>
      </w:r>
      <w:r w:rsidR="00960B3D" w:rsidRPr="00352B88">
        <w:rPr>
          <w:rFonts w:asciiTheme="majorHAnsi" w:hAnsiTheme="majorHAnsi"/>
          <w:color w:val="auto"/>
          <w:lang w:val="es-CL"/>
        </w:rPr>
        <w:t xml:space="preserve">La entidad licitante podrá no considerar alguno de estos criterios, asignándole 0% de ponderación. </w:t>
      </w:r>
      <w:r w:rsidR="008C6D7F" w:rsidRPr="00352B88">
        <w:rPr>
          <w:rFonts w:asciiTheme="majorHAnsi" w:hAnsiTheme="majorHAnsi"/>
          <w:color w:val="auto"/>
          <w:lang w:val="es-CL"/>
        </w:rPr>
        <w:t xml:space="preserve">Con todo, la suma de los criterios </w:t>
      </w:r>
      <w:r w:rsidR="00C002E2" w:rsidRPr="00352B88">
        <w:rPr>
          <w:rFonts w:asciiTheme="majorHAnsi" w:hAnsiTheme="majorHAnsi"/>
          <w:color w:val="auto"/>
          <w:lang w:val="es-CL"/>
        </w:rPr>
        <w:t xml:space="preserve">utilizados </w:t>
      </w:r>
      <w:r w:rsidR="008C6D7F" w:rsidRPr="00352B88">
        <w:rPr>
          <w:rFonts w:asciiTheme="majorHAnsi" w:hAnsiTheme="majorHAnsi"/>
          <w:color w:val="auto"/>
          <w:lang w:val="es-CL"/>
        </w:rPr>
        <w:t>debe corresponde</w:t>
      </w:r>
      <w:r w:rsidR="00C002E2" w:rsidRPr="00352B88">
        <w:rPr>
          <w:rFonts w:asciiTheme="majorHAnsi" w:hAnsiTheme="majorHAnsi"/>
          <w:color w:val="auto"/>
          <w:lang w:val="es-CL"/>
        </w:rPr>
        <w:t>r</w:t>
      </w:r>
      <w:r w:rsidR="008C6D7F" w:rsidRPr="00352B88">
        <w:rPr>
          <w:rFonts w:asciiTheme="majorHAnsi" w:hAnsiTheme="majorHAnsi"/>
          <w:color w:val="auto"/>
          <w:lang w:val="es-CL"/>
        </w:rPr>
        <w:t xml:space="preserve"> a 100%.</w:t>
      </w:r>
      <w:r w:rsidRPr="00352B88">
        <w:rPr>
          <w:rFonts w:asciiTheme="majorHAnsi" w:hAnsiTheme="majorHAnsi"/>
          <w:color w:val="auto"/>
          <w:lang w:val="es-CL"/>
        </w:rPr>
        <w:t xml:space="preserve"> </w:t>
      </w:r>
    </w:p>
    <w:p w14:paraId="7BF06818" w14:textId="77777777" w:rsidR="00CE539D" w:rsidRPr="00352B88" w:rsidRDefault="00CE539D" w:rsidP="00D81CF4">
      <w:pPr>
        <w:ind w:right="51"/>
        <w:rPr>
          <w:rFonts w:asciiTheme="majorHAnsi" w:hAnsiTheme="majorHAnsi"/>
          <w:color w:val="auto"/>
          <w:lang w:val="es-CL"/>
        </w:rPr>
      </w:pPr>
    </w:p>
    <w:p w14:paraId="68469688" w14:textId="095D4277" w:rsidR="00CE539D" w:rsidRPr="00352B88" w:rsidRDefault="00CE539D" w:rsidP="00EB58EB">
      <w:pPr>
        <w:rPr>
          <w:rFonts w:asciiTheme="majorHAnsi" w:hAnsiTheme="majorHAnsi"/>
          <w:color w:val="auto"/>
          <w:lang w:val="es-CL"/>
        </w:rPr>
      </w:pPr>
    </w:p>
    <w:tbl>
      <w:tblPr>
        <w:tblStyle w:val="Tablaconcuadrcula"/>
        <w:tblW w:w="0" w:type="auto"/>
        <w:jc w:val="center"/>
        <w:tblLook w:val="04A0" w:firstRow="1" w:lastRow="0" w:firstColumn="1" w:lastColumn="0" w:noHBand="0" w:noVBand="1"/>
      </w:tblPr>
      <w:tblGrid>
        <w:gridCol w:w="1692"/>
        <w:gridCol w:w="3733"/>
        <w:gridCol w:w="2392"/>
      </w:tblGrid>
      <w:tr w:rsidR="00352B88" w:rsidRPr="00352B88" w14:paraId="677E5498" w14:textId="1AA28AF0" w:rsidTr="002C1F7F">
        <w:trPr>
          <w:trHeight w:val="20"/>
          <w:jc w:val="center"/>
        </w:trPr>
        <w:tc>
          <w:tcPr>
            <w:tcW w:w="0" w:type="auto"/>
            <w:gridSpan w:val="2"/>
            <w:shd w:val="clear" w:color="auto" w:fill="E7E6E6" w:themeFill="background2"/>
            <w:hideMark/>
          </w:tcPr>
          <w:p w14:paraId="79461B25" w14:textId="77A3C1F2" w:rsidR="00960B3D" w:rsidRPr="00352B88" w:rsidRDefault="00960B3D" w:rsidP="008C6D7F">
            <w:pPr>
              <w:ind w:right="0"/>
              <w:jc w:val="center"/>
              <w:rPr>
                <w:rFonts w:asciiTheme="majorHAnsi" w:hAnsiTheme="majorHAnsi"/>
                <w:b/>
                <w:bCs/>
                <w:color w:val="auto"/>
                <w:sz w:val="20"/>
                <w:szCs w:val="20"/>
                <w:lang w:val="es-CL" w:eastAsia="es-CL"/>
              </w:rPr>
            </w:pPr>
            <w:r w:rsidRPr="00352B88">
              <w:rPr>
                <w:rFonts w:asciiTheme="majorHAnsi" w:hAnsiTheme="majorHAnsi"/>
                <w:b/>
                <w:bCs/>
                <w:color w:val="auto"/>
                <w:sz w:val="20"/>
                <w:szCs w:val="20"/>
                <w:lang w:val="es-CL" w:eastAsia="es-CL"/>
              </w:rPr>
              <w:t>CRITERIOS</w:t>
            </w:r>
          </w:p>
        </w:tc>
        <w:tc>
          <w:tcPr>
            <w:tcW w:w="2392" w:type="dxa"/>
            <w:shd w:val="clear" w:color="auto" w:fill="E7E6E6" w:themeFill="background2"/>
          </w:tcPr>
          <w:p w14:paraId="68B8D1D5" w14:textId="0DC48B0A" w:rsidR="00960B3D" w:rsidRPr="00352B88" w:rsidRDefault="00960B3D" w:rsidP="008C6D7F">
            <w:pPr>
              <w:ind w:right="0"/>
              <w:jc w:val="center"/>
              <w:rPr>
                <w:rFonts w:asciiTheme="majorHAnsi" w:hAnsiTheme="majorHAnsi"/>
                <w:b/>
                <w:bCs/>
                <w:color w:val="auto"/>
                <w:sz w:val="20"/>
                <w:szCs w:val="20"/>
                <w:lang w:val="es-CL" w:eastAsia="es-CL"/>
              </w:rPr>
            </w:pPr>
            <w:r w:rsidRPr="00352B88">
              <w:rPr>
                <w:rFonts w:asciiTheme="majorHAnsi" w:hAnsiTheme="majorHAnsi"/>
                <w:b/>
                <w:bCs/>
                <w:color w:val="auto"/>
                <w:sz w:val="20"/>
                <w:szCs w:val="20"/>
                <w:lang w:val="es-CL" w:eastAsia="es-CL"/>
              </w:rPr>
              <w:t>PONDERACIÓN</w:t>
            </w:r>
          </w:p>
        </w:tc>
      </w:tr>
      <w:tr w:rsidR="00352B88" w:rsidRPr="00352B88" w14:paraId="74379E39" w14:textId="1556BE82" w:rsidTr="00960B3D">
        <w:trPr>
          <w:trHeight w:val="20"/>
          <w:jc w:val="center"/>
        </w:trPr>
        <w:tc>
          <w:tcPr>
            <w:tcW w:w="0" w:type="auto"/>
          </w:tcPr>
          <w:p w14:paraId="59204B0F" w14:textId="655A7E6E" w:rsidR="00960B3D" w:rsidRPr="00352B88" w:rsidRDefault="00960B3D" w:rsidP="00C002E2">
            <w:pPr>
              <w:ind w:right="0"/>
              <w:jc w:val="right"/>
              <w:rPr>
                <w:rFonts w:asciiTheme="majorHAnsi" w:hAnsiTheme="majorHAnsi"/>
                <w:color w:val="auto"/>
                <w:sz w:val="20"/>
                <w:szCs w:val="20"/>
                <w:lang w:val="es-MX" w:eastAsia="es-CL"/>
              </w:rPr>
            </w:pPr>
            <w:r w:rsidRPr="00352B88">
              <w:rPr>
                <w:rFonts w:asciiTheme="majorHAnsi" w:hAnsiTheme="majorHAnsi"/>
                <w:b/>
                <w:color w:val="auto"/>
                <w:sz w:val="20"/>
                <w:szCs w:val="20"/>
                <w:lang w:val="es-MX" w:eastAsia="es-CL"/>
              </w:rPr>
              <w:t>ECONÓMICO</w:t>
            </w:r>
            <w:r w:rsidRPr="00352B88">
              <w:rPr>
                <w:rFonts w:asciiTheme="majorHAnsi" w:hAnsiTheme="majorHAnsi"/>
                <w:color w:val="auto"/>
                <w:sz w:val="20"/>
                <w:szCs w:val="20"/>
                <w:lang w:val="es-MX" w:eastAsia="es-CL"/>
              </w:rPr>
              <w:t xml:space="preserve">: </w:t>
            </w:r>
          </w:p>
        </w:tc>
        <w:tc>
          <w:tcPr>
            <w:tcW w:w="0" w:type="auto"/>
          </w:tcPr>
          <w:p w14:paraId="4E5EF635" w14:textId="6485891D" w:rsidR="00960B3D" w:rsidRPr="00352B88" w:rsidRDefault="00960B3D" w:rsidP="003E0FD1">
            <w:pPr>
              <w:ind w:right="0"/>
              <w:rPr>
                <w:rFonts w:asciiTheme="majorHAnsi" w:hAnsiTheme="majorHAnsi"/>
                <w:b/>
                <w:color w:val="auto"/>
                <w:sz w:val="20"/>
                <w:szCs w:val="20"/>
                <w:lang w:val="es-MX" w:eastAsia="es-CL"/>
              </w:rPr>
            </w:pPr>
            <w:r w:rsidRPr="00352B88">
              <w:rPr>
                <w:rFonts w:asciiTheme="majorHAnsi" w:hAnsiTheme="majorHAnsi"/>
                <w:color w:val="auto"/>
                <w:sz w:val="20"/>
                <w:szCs w:val="20"/>
                <w:lang w:val="es-MX" w:eastAsia="es-CL"/>
              </w:rPr>
              <w:t>PRECIO</w:t>
            </w:r>
          </w:p>
        </w:tc>
        <w:tc>
          <w:tcPr>
            <w:tcW w:w="2392" w:type="dxa"/>
          </w:tcPr>
          <w:p w14:paraId="3BD74ACF" w14:textId="038C3AA0" w:rsidR="00960B3D" w:rsidRPr="00352B88" w:rsidRDefault="00960B3D" w:rsidP="00960B3D">
            <w:pPr>
              <w:ind w:right="0"/>
              <w:jc w:val="center"/>
              <w:rPr>
                <w:rFonts w:asciiTheme="majorHAnsi" w:hAnsiTheme="majorHAnsi"/>
                <w:color w:val="auto"/>
                <w:sz w:val="20"/>
                <w:szCs w:val="20"/>
                <w:lang w:val="es-MX" w:eastAsia="es-CL"/>
              </w:rPr>
            </w:pPr>
            <w:r w:rsidRPr="00352B88">
              <w:rPr>
                <w:rFonts w:asciiTheme="majorHAnsi" w:hAnsiTheme="majorHAnsi"/>
                <w:color w:val="auto"/>
                <w:sz w:val="20"/>
                <w:szCs w:val="20"/>
                <w:lang w:val="es-MX" w:eastAsia="es-CL"/>
              </w:rPr>
              <w:t>Ver Anexo N°4</w:t>
            </w:r>
          </w:p>
        </w:tc>
      </w:tr>
      <w:tr w:rsidR="00352B88" w:rsidRPr="00352B88" w14:paraId="45392046" w14:textId="4D5DA8E9" w:rsidTr="00960B3D">
        <w:trPr>
          <w:trHeight w:val="20"/>
          <w:jc w:val="center"/>
        </w:trPr>
        <w:tc>
          <w:tcPr>
            <w:tcW w:w="0" w:type="auto"/>
            <w:vMerge w:val="restart"/>
            <w:hideMark/>
          </w:tcPr>
          <w:p w14:paraId="7480297A" w14:textId="4CE0D310" w:rsidR="00960B3D" w:rsidRPr="00352B88" w:rsidRDefault="00960B3D" w:rsidP="00C002E2">
            <w:pPr>
              <w:ind w:right="0"/>
              <w:jc w:val="right"/>
              <w:rPr>
                <w:rFonts w:asciiTheme="majorHAnsi" w:hAnsiTheme="majorHAnsi"/>
                <w:color w:val="auto"/>
                <w:sz w:val="20"/>
                <w:szCs w:val="20"/>
                <w:lang w:eastAsia="es-CL"/>
              </w:rPr>
            </w:pPr>
            <w:r w:rsidRPr="00352B88">
              <w:rPr>
                <w:rFonts w:asciiTheme="majorHAnsi" w:hAnsiTheme="majorHAnsi"/>
                <w:b/>
                <w:color w:val="auto"/>
                <w:sz w:val="20"/>
                <w:szCs w:val="20"/>
                <w:lang w:eastAsia="es-CL"/>
              </w:rPr>
              <w:t>TÉCNICO</w:t>
            </w:r>
            <w:r w:rsidRPr="00352B88">
              <w:rPr>
                <w:rFonts w:asciiTheme="majorHAnsi" w:hAnsiTheme="majorHAnsi"/>
                <w:color w:val="auto"/>
                <w:sz w:val="20"/>
                <w:szCs w:val="20"/>
                <w:lang w:eastAsia="es-CL"/>
              </w:rPr>
              <w:t xml:space="preserve">: </w:t>
            </w:r>
          </w:p>
        </w:tc>
        <w:tc>
          <w:tcPr>
            <w:tcW w:w="0" w:type="auto"/>
          </w:tcPr>
          <w:p w14:paraId="33F08648" w14:textId="680DFE2D" w:rsidR="00960B3D" w:rsidRPr="00352B88" w:rsidRDefault="00960B3D" w:rsidP="00CE539D">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INFRAESTRUCTURA PROPIA</w:t>
            </w:r>
          </w:p>
        </w:tc>
        <w:tc>
          <w:tcPr>
            <w:tcW w:w="2392" w:type="dxa"/>
          </w:tcPr>
          <w:p w14:paraId="1D25D7F3" w14:textId="24A0A8F0" w:rsidR="00960B3D" w:rsidRPr="00352B88" w:rsidRDefault="00960B3D" w:rsidP="00960B3D">
            <w:pPr>
              <w:ind w:right="0"/>
              <w:jc w:val="center"/>
              <w:rPr>
                <w:rFonts w:asciiTheme="majorHAnsi" w:hAnsiTheme="majorHAnsi"/>
                <w:color w:val="auto"/>
                <w:sz w:val="20"/>
                <w:szCs w:val="20"/>
                <w:lang w:eastAsia="es-CL"/>
              </w:rPr>
            </w:pPr>
            <w:r w:rsidRPr="00352B88">
              <w:rPr>
                <w:rFonts w:asciiTheme="majorHAnsi" w:hAnsiTheme="majorHAnsi"/>
                <w:color w:val="auto"/>
                <w:sz w:val="20"/>
                <w:szCs w:val="20"/>
                <w:lang w:val="es-MX" w:eastAsia="es-CL"/>
              </w:rPr>
              <w:t>Ver Anexo N°4</w:t>
            </w:r>
          </w:p>
        </w:tc>
      </w:tr>
      <w:tr w:rsidR="00352B88" w:rsidRPr="00352B88" w14:paraId="738B6D76" w14:textId="4FDA4EEE" w:rsidTr="00960B3D">
        <w:trPr>
          <w:trHeight w:val="20"/>
          <w:jc w:val="center"/>
        </w:trPr>
        <w:tc>
          <w:tcPr>
            <w:tcW w:w="0" w:type="auto"/>
            <w:vMerge/>
          </w:tcPr>
          <w:p w14:paraId="3B9808CD" w14:textId="60545A5F" w:rsidR="00960B3D" w:rsidRPr="00352B88" w:rsidRDefault="00960B3D" w:rsidP="00C002E2">
            <w:pPr>
              <w:ind w:right="0"/>
              <w:jc w:val="right"/>
              <w:rPr>
                <w:rFonts w:asciiTheme="majorHAnsi" w:hAnsiTheme="majorHAnsi"/>
                <w:color w:val="auto"/>
                <w:sz w:val="20"/>
                <w:szCs w:val="20"/>
                <w:lang w:eastAsia="es-CL"/>
              </w:rPr>
            </w:pPr>
          </w:p>
        </w:tc>
        <w:tc>
          <w:tcPr>
            <w:tcW w:w="0" w:type="auto"/>
          </w:tcPr>
          <w:p w14:paraId="49C5552E" w14:textId="1D25D7C7" w:rsidR="00960B3D" w:rsidRPr="00352B88" w:rsidRDefault="00960B3D" w:rsidP="00CE539D">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EXPERIENCIA</w:t>
            </w:r>
          </w:p>
        </w:tc>
        <w:tc>
          <w:tcPr>
            <w:tcW w:w="2392" w:type="dxa"/>
          </w:tcPr>
          <w:p w14:paraId="0512EF82" w14:textId="427DB703" w:rsidR="00960B3D" w:rsidRPr="00352B88" w:rsidRDefault="00960B3D" w:rsidP="00960B3D">
            <w:pPr>
              <w:ind w:right="0"/>
              <w:jc w:val="center"/>
              <w:rPr>
                <w:rFonts w:asciiTheme="majorHAnsi" w:hAnsiTheme="majorHAnsi"/>
                <w:color w:val="auto"/>
                <w:sz w:val="20"/>
                <w:szCs w:val="20"/>
                <w:lang w:eastAsia="es-CL"/>
              </w:rPr>
            </w:pPr>
            <w:r w:rsidRPr="00352B88">
              <w:rPr>
                <w:rFonts w:asciiTheme="majorHAnsi" w:hAnsiTheme="majorHAnsi"/>
                <w:color w:val="auto"/>
                <w:sz w:val="20"/>
                <w:szCs w:val="20"/>
                <w:lang w:val="es-MX" w:eastAsia="es-CL"/>
              </w:rPr>
              <w:t>Ver Anexo N°4</w:t>
            </w:r>
          </w:p>
        </w:tc>
      </w:tr>
      <w:tr w:rsidR="00352B88" w:rsidRPr="00352B88" w14:paraId="660773BB" w14:textId="427B090C" w:rsidTr="00960B3D">
        <w:trPr>
          <w:trHeight w:val="20"/>
          <w:jc w:val="center"/>
        </w:trPr>
        <w:tc>
          <w:tcPr>
            <w:tcW w:w="0" w:type="auto"/>
            <w:vMerge/>
          </w:tcPr>
          <w:p w14:paraId="46F34765" w14:textId="1F1BD949" w:rsidR="00960B3D" w:rsidRPr="00352B88" w:rsidRDefault="00960B3D" w:rsidP="00C002E2">
            <w:pPr>
              <w:ind w:right="0"/>
              <w:jc w:val="right"/>
              <w:rPr>
                <w:rFonts w:asciiTheme="majorHAnsi" w:hAnsiTheme="majorHAnsi"/>
                <w:color w:val="auto"/>
                <w:sz w:val="20"/>
                <w:szCs w:val="20"/>
                <w:lang w:eastAsia="es-CL"/>
              </w:rPr>
            </w:pPr>
          </w:p>
        </w:tc>
        <w:tc>
          <w:tcPr>
            <w:tcW w:w="0" w:type="auto"/>
          </w:tcPr>
          <w:p w14:paraId="65835DC8" w14:textId="2CCCDAE1" w:rsidR="00960B3D" w:rsidRPr="00352B88" w:rsidRDefault="00960B3D" w:rsidP="00CE539D">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CERTIFICACIONES</w:t>
            </w:r>
          </w:p>
        </w:tc>
        <w:tc>
          <w:tcPr>
            <w:tcW w:w="2392" w:type="dxa"/>
          </w:tcPr>
          <w:p w14:paraId="0516DB64" w14:textId="6BE2B96E" w:rsidR="00960B3D" w:rsidRPr="00352B88" w:rsidRDefault="00960B3D" w:rsidP="00960B3D">
            <w:pPr>
              <w:ind w:right="0"/>
              <w:jc w:val="center"/>
              <w:rPr>
                <w:rFonts w:asciiTheme="majorHAnsi" w:hAnsiTheme="majorHAnsi"/>
                <w:color w:val="auto"/>
                <w:sz w:val="20"/>
                <w:szCs w:val="20"/>
                <w:lang w:eastAsia="es-CL"/>
              </w:rPr>
            </w:pPr>
            <w:r w:rsidRPr="00352B88">
              <w:rPr>
                <w:rFonts w:asciiTheme="majorHAnsi" w:hAnsiTheme="majorHAnsi"/>
                <w:color w:val="auto"/>
                <w:sz w:val="20"/>
                <w:szCs w:val="20"/>
                <w:lang w:val="es-MX" w:eastAsia="es-CL"/>
              </w:rPr>
              <w:t>Ver Anexo N°4</w:t>
            </w:r>
          </w:p>
        </w:tc>
      </w:tr>
      <w:tr w:rsidR="00352B88" w:rsidRPr="00352B88" w14:paraId="480A7D1D" w14:textId="5E8290D0" w:rsidTr="00960B3D">
        <w:trPr>
          <w:trHeight w:val="20"/>
          <w:jc w:val="center"/>
        </w:trPr>
        <w:tc>
          <w:tcPr>
            <w:tcW w:w="0" w:type="auto"/>
            <w:hideMark/>
          </w:tcPr>
          <w:p w14:paraId="512816E8" w14:textId="48E5BC33" w:rsidR="00960B3D" w:rsidRPr="00352B88" w:rsidRDefault="00960B3D" w:rsidP="00C002E2">
            <w:pPr>
              <w:ind w:right="0"/>
              <w:jc w:val="right"/>
              <w:rPr>
                <w:rFonts w:asciiTheme="majorHAnsi" w:hAnsiTheme="majorHAnsi"/>
                <w:color w:val="auto"/>
                <w:sz w:val="20"/>
                <w:szCs w:val="20"/>
                <w:lang w:eastAsia="es-CL"/>
              </w:rPr>
            </w:pPr>
            <w:r w:rsidRPr="00352B88">
              <w:rPr>
                <w:rFonts w:asciiTheme="majorHAnsi" w:hAnsiTheme="majorHAnsi"/>
                <w:b/>
                <w:color w:val="auto"/>
                <w:sz w:val="20"/>
                <w:szCs w:val="20"/>
                <w:lang w:eastAsia="es-CL"/>
              </w:rPr>
              <w:t>SUSTENTABLE</w:t>
            </w:r>
            <w:r w:rsidRPr="00352B88">
              <w:rPr>
                <w:rFonts w:asciiTheme="majorHAnsi" w:hAnsiTheme="majorHAnsi"/>
                <w:color w:val="auto"/>
                <w:sz w:val="20"/>
                <w:szCs w:val="20"/>
                <w:lang w:eastAsia="es-CL"/>
              </w:rPr>
              <w:t xml:space="preserve">: </w:t>
            </w:r>
          </w:p>
        </w:tc>
        <w:tc>
          <w:tcPr>
            <w:tcW w:w="0" w:type="auto"/>
          </w:tcPr>
          <w:p w14:paraId="3163251E" w14:textId="3071D84E" w:rsidR="00960B3D" w:rsidRPr="00352B88" w:rsidRDefault="00960B3D" w:rsidP="00CE539D">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SUSTENTABILIDAD</w:t>
            </w:r>
          </w:p>
        </w:tc>
        <w:tc>
          <w:tcPr>
            <w:tcW w:w="2392" w:type="dxa"/>
          </w:tcPr>
          <w:p w14:paraId="51FA557A" w14:textId="6ED5C31C" w:rsidR="00960B3D" w:rsidRPr="00352B88" w:rsidRDefault="00960B3D" w:rsidP="00960B3D">
            <w:pPr>
              <w:ind w:right="0"/>
              <w:jc w:val="center"/>
              <w:rPr>
                <w:rFonts w:asciiTheme="majorHAnsi" w:hAnsiTheme="majorHAnsi"/>
                <w:color w:val="auto"/>
                <w:sz w:val="20"/>
                <w:szCs w:val="20"/>
                <w:lang w:eastAsia="es-CL"/>
              </w:rPr>
            </w:pPr>
            <w:r w:rsidRPr="00352B88">
              <w:rPr>
                <w:rFonts w:asciiTheme="majorHAnsi" w:hAnsiTheme="majorHAnsi"/>
                <w:color w:val="auto"/>
                <w:sz w:val="20"/>
                <w:szCs w:val="20"/>
                <w:lang w:val="es-MX" w:eastAsia="es-CL"/>
              </w:rPr>
              <w:t>Ver Anexo N°4</w:t>
            </w:r>
          </w:p>
        </w:tc>
      </w:tr>
      <w:tr w:rsidR="00960B3D" w:rsidRPr="00352B88" w14:paraId="66BD189C" w14:textId="0BAE01F7" w:rsidTr="00960B3D">
        <w:trPr>
          <w:trHeight w:val="20"/>
          <w:jc w:val="center"/>
        </w:trPr>
        <w:tc>
          <w:tcPr>
            <w:tcW w:w="0" w:type="auto"/>
            <w:hideMark/>
          </w:tcPr>
          <w:p w14:paraId="556EA14B" w14:textId="476BE527" w:rsidR="00960B3D" w:rsidRPr="00352B88" w:rsidRDefault="00960B3D" w:rsidP="00C002E2">
            <w:pPr>
              <w:ind w:right="0"/>
              <w:jc w:val="right"/>
              <w:rPr>
                <w:rFonts w:asciiTheme="majorHAnsi" w:hAnsiTheme="majorHAnsi"/>
                <w:color w:val="auto"/>
                <w:sz w:val="20"/>
                <w:szCs w:val="20"/>
                <w:lang w:eastAsia="es-CL"/>
              </w:rPr>
            </w:pPr>
            <w:r w:rsidRPr="00352B88">
              <w:rPr>
                <w:rFonts w:asciiTheme="majorHAnsi" w:hAnsiTheme="majorHAnsi"/>
                <w:b/>
                <w:color w:val="auto"/>
                <w:sz w:val="20"/>
                <w:szCs w:val="20"/>
                <w:lang w:val="es-MX" w:eastAsia="es-CL"/>
              </w:rPr>
              <w:t>ADMINISTRATIVO</w:t>
            </w:r>
            <w:r w:rsidRPr="00352B88">
              <w:rPr>
                <w:rFonts w:asciiTheme="majorHAnsi" w:hAnsiTheme="majorHAnsi"/>
                <w:color w:val="auto"/>
                <w:sz w:val="20"/>
                <w:szCs w:val="20"/>
                <w:lang w:val="es-MX" w:eastAsia="es-CL"/>
              </w:rPr>
              <w:t xml:space="preserve">: </w:t>
            </w:r>
          </w:p>
        </w:tc>
        <w:tc>
          <w:tcPr>
            <w:tcW w:w="0" w:type="auto"/>
          </w:tcPr>
          <w:p w14:paraId="183EE2DE" w14:textId="1142D214" w:rsidR="00960B3D" w:rsidRPr="00352B88" w:rsidRDefault="00960B3D" w:rsidP="00CE539D">
            <w:pPr>
              <w:ind w:right="0"/>
              <w:rPr>
                <w:rFonts w:asciiTheme="majorHAnsi" w:hAnsiTheme="majorHAnsi"/>
                <w:b/>
                <w:color w:val="auto"/>
                <w:sz w:val="20"/>
                <w:szCs w:val="20"/>
                <w:lang w:val="es-MX" w:eastAsia="es-CL"/>
              </w:rPr>
            </w:pPr>
            <w:r w:rsidRPr="00352B88">
              <w:rPr>
                <w:rFonts w:asciiTheme="majorHAnsi" w:hAnsiTheme="majorHAnsi"/>
                <w:color w:val="auto"/>
                <w:sz w:val="20"/>
                <w:szCs w:val="20"/>
                <w:lang w:val="es-MX" w:eastAsia="es-CL"/>
              </w:rPr>
              <w:t>CUMPLIMIENTO DE REQUISITOS FORMALES</w:t>
            </w:r>
          </w:p>
        </w:tc>
        <w:tc>
          <w:tcPr>
            <w:tcW w:w="2392" w:type="dxa"/>
          </w:tcPr>
          <w:p w14:paraId="2D8E0FA3" w14:textId="19AAFEE3" w:rsidR="00960B3D" w:rsidRPr="00352B88" w:rsidRDefault="00960B3D" w:rsidP="00960B3D">
            <w:pPr>
              <w:ind w:right="0"/>
              <w:jc w:val="center"/>
              <w:rPr>
                <w:rFonts w:asciiTheme="majorHAnsi" w:hAnsiTheme="majorHAnsi"/>
                <w:color w:val="auto"/>
                <w:sz w:val="20"/>
                <w:szCs w:val="20"/>
                <w:lang w:val="es-MX" w:eastAsia="es-CL"/>
              </w:rPr>
            </w:pPr>
            <w:r w:rsidRPr="00352B88">
              <w:rPr>
                <w:rFonts w:asciiTheme="majorHAnsi" w:hAnsiTheme="majorHAnsi"/>
                <w:color w:val="auto"/>
                <w:sz w:val="20"/>
                <w:szCs w:val="20"/>
                <w:lang w:val="es-MX" w:eastAsia="es-CL"/>
              </w:rPr>
              <w:t>Ver Anexo N°4</w:t>
            </w:r>
          </w:p>
        </w:tc>
      </w:tr>
    </w:tbl>
    <w:p w14:paraId="59CB8D7F" w14:textId="1236958C" w:rsidR="00CE539D" w:rsidRPr="00352B88" w:rsidRDefault="00CE539D" w:rsidP="00EB58EB">
      <w:pPr>
        <w:rPr>
          <w:rFonts w:asciiTheme="majorHAnsi" w:hAnsiTheme="majorHAnsi"/>
          <w:color w:val="auto"/>
          <w:lang w:val="es-CL"/>
        </w:rPr>
      </w:pPr>
    </w:p>
    <w:p w14:paraId="5313C43F" w14:textId="77777777" w:rsidR="003C3867" w:rsidRPr="00352B88" w:rsidRDefault="003C3867" w:rsidP="00EB58EB">
      <w:pPr>
        <w:rPr>
          <w:rFonts w:asciiTheme="majorHAnsi" w:hAnsiTheme="majorHAnsi"/>
          <w:color w:val="auto"/>
          <w:lang w:val="es-CL"/>
        </w:rPr>
      </w:pPr>
    </w:p>
    <w:p w14:paraId="3E7F35E8" w14:textId="46D8455E" w:rsidR="008B65FF" w:rsidRPr="00352B88" w:rsidRDefault="00693542" w:rsidP="008B65FF">
      <w:pPr>
        <w:autoSpaceDE w:val="0"/>
        <w:autoSpaceDN w:val="0"/>
        <w:adjustRightInd w:val="0"/>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Criterios Económicos</w:t>
      </w:r>
    </w:p>
    <w:p w14:paraId="36AB18CF" w14:textId="77777777" w:rsidR="00693542" w:rsidRPr="00352B88" w:rsidRDefault="00693542" w:rsidP="00E6769C">
      <w:pPr>
        <w:rPr>
          <w:color w:val="auto"/>
        </w:rPr>
      </w:pPr>
    </w:p>
    <w:p w14:paraId="12D96530" w14:textId="49F02458" w:rsidR="008B65FF" w:rsidRDefault="00EA1476" w:rsidP="00A94E14">
      <w:pPr>
        <w:pStyle w:val="Ttulo4"/>
        <w:numPr>
          <w:ilvl w:val="0"/>
          <w:numId w:val="0"/>
        </w:numPr>
        <w:rPr>
          <w:szCs w:val="22"/>
        </w:rPr>
      </w:pPr>
      <w:r w:rsidRPr="00352B88">
        <w:rPr>
          <w:szCs w:val="22"/>
        </w:rPr>
        <w:t>PRECIO</w:t>
      </w:r>
    </w:p>
    <w:p w14:paraId="1CAF2BF9" w14:textId="77777777" w:rsidR="00A94E14" w:rsidRPr="00A94E14" w:rsidRDefault="00A94E14" w:rsidP="00A94E14"/>
    <w:p w14:paraId="390BA2BA" w14:textId="77777777" w:rsidR="008B65FF" w:rsidRPr="00352B88" w:rsidRDefault="008B65FF" w:rsidP="008B65FF">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Se compararán los precios ofertados por los proveedores en su oferta. El puntaje será asignado de acuerdo con la siguiente fórmula:</w:t>
      </w:r>
    </w:p>
    <w:p w14:paraId="0E6E8D91" w14:textId="77777777" w:rsidR="008B65FF" w:rsidRPr="00352B88" w:rsidRDefault="008B65FF" w:rsidP="008B65FF">
      <w:pPr>
        <w:pStyle w:val="Prrafodelista"/>
        <w:ind w:left="360" w:right="0"/>
        <w:rPr>
          <w:rFonts w:asciiTheme="majorHAnsi" w:hAnsiTheme="majorHAnsi" w:cs="Calibri"/>
          <w:color w:val="auto"/>
          <w:szCs w:val="22"/>
          <w:lang w:val="es-CL"/>
        </w:rPr>
      </w:pPr>
    </w:p>
    <w:p w14:paraId="4239BEE7" w14:textId="77777777" w:rsidR="008B65FF" w:rsidRPr="00352B88" w:rsidRDefault="008B65FF" w:rsidP="008B65FF">
      <w:pPr>
        <w:pStyle w:val="Prrafodelista"/>
        <w:ind w:left="360" w:right="0"/>
        <w:rPr>
          <w:rFonts w:asciiTheme="majorHAnsi" w:hAnsiTheme="majorHAnsi" w:cs="Calibri"/>
          <w:color w:val="auto"/>
          <w:szCs w:val="22"/>
          <w:lang w:val="es-CL"/>
        </w:rPr>
      </w:pPr>
      <w:r w:rsidRPr="00352B88">
        <w:rPr>
          <w:rFonts w:asciiTheme="majorHAnsi" w:hAnsiTheme="majorHAnsi" w:cs="Calibri"/>
          <w:b/>
          <w:bCs/>
          <w:i/>
          <w:iCs/>
          <w:color w:val="auto"/>
          <w:szCs w:val="22"/>
          <w:lang w:val="es-CL"/>
        </w:rPr>
        <w:t>Puntaje Precio = (precio mínimo / precio proponente) *100</w:t>
      </w:r>
    </w:p>
    <w:p w14:paraId="3C5D8BD8" w14:textId="77777777" w:rsidR="008B65FF" w:rsidRPr="00352B88" w:rsidRDefault="008B65FF" w:rsidP="008B65FF">
      <w:pPr>
        <w:pStyle w:val="Prrafodelista"/>
        <w:ind w:left="284" w:right="0"/>
        <w:rPr>
          <w:rFonts w:asciiTheme="majorHAnsi" w:hAnsiTheme="majorHAnsi"/>
          <w:color w:val="auto"/>
          <w:szCs w:val="22"/>
          <w:lang w:val="es-CL"/>
        </w:rPr>
      </w:pPr>
    </w:p>
    <w:p w14:paraId="137B84C7" w14:textId="77777777" w:rsidR="003F4486" w:rsidRPr="00352B88" w:rsidRDefault="003F4486" w:rsidP="00D81CF4">
      <w:pPr>
        <w:ind w:right="0"/>
        <w:rPr>
          <w:rFonts w:asciiTheme="majorHAnsi" w:hAnsiTheme="majorHAnsi" w:cstheme="minorHAnsi"/>
          <w:color w:val="auto"/>
          <w:szCs w:val="22"/>
          <w:highlight w:val="cyan"/>
          <w:lang w:val="es-CL"/>
        </w:rPr>
      </w:pPr>
    </w:p>
    <w:p w14:paraId="2819AC8A" w14:textId="5B6F7216" w:rsidR="00693542" w:rsidRPr="00352B88" w:rsidRDefault="00693542" w:rsidP="00693542">
      <w:pPr>
        <w:autoSpaceDE w:val="0"/>
        <w:autoSpaceDN w:val="0"/>
        <w:adjustRightInd w:val="0"/>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Criterios Técnicos</w:t>
      </w:r>
    </w:p>
    <w:p w14:paraId="42E6C6DB" w14:textId="77777777" w:rsidR="00693542" w:rsidRPr="00352B88" w:rsidRDefault="00693542" w:rsidP="00D81CF4">
      <w:pPr>
        <w:ind w:right="0"/>
        <w:rPr>
          <w:rFonts w:asciiTheme="majorHAnsi" w:hAnsiTheme="majorHAnsi" w:cstheme="minorHAnsi"/>
          <w:color w:val="auto"/>
          <w:szCs w:val="22"/>
          <w:lang w:val="es-CL"/>
        </w:rPr>
      </w:pPr>
    </w:p>
    <w:p w14:paraId="344C2709" w14:textId="5593C7AC" w:rsidR="000148B7" w:rsidRPr="00352B88" w:rsidRDefault="000148B7" w:rsidP="000148B7">
      <w:pPr>
        <w:pStyle w:val="Ttulo4"/>
        <w:numPr>
          <w:ilvl w:val="0"/>
          <w:numId w:val="0"/>
        </w:numPr>
        <w:rPr>
          <w:szCs w:val="22"/>
        </w:rPr>
      </w:pPr>
      <w:r w:rsidRPr="00352B88">
        <w:rPr>
          <w:szCs w:val="22"/>
        </w:rPr>
        <w:t>INFRAESTRUCTURA PROPIA</w:t>
      </w:r>
    </w:p>
    <w:p w14:paraId="68824E4C"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6A02A521" w14:textId="754DB129" w:rsidR="000148B7" w:rsidRPr="00352B88" w:rsidRDefault="000148B7" w:rsidP="000148B7">
      <w:pPr>
        <w:pStyle w:val="Prrafodelista"/>
        <w:spacing w:line="276" w:lineRule="auto"/>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Para la evaluación de este criterio</w:t>
      </w:r>
      <w:r w:rsidR="00693542" w:rsidRPr="00352B88">
        <w:rPr>
          <w:rFonts w:asciiTheme="majorHAnsi" w:hAnsiTheme="majorHAnsi" w:cs="Calibri"/>
          <w:color w:val="auto"/>
          <w:szCs w:val="22"/>
          <w:lang w:val="es-CL"/>
        </w:rPr>
        <w:t xml:space="preserve"> se considerarán los siguientes </w:t>
      </w:r>
      <w:proofErr w:type="gramStart"/>
      <w:r w:rsidR="00693542" w:rsidRPr="00352B88">
        <w:rPr>
          <w:rFonts w:asciiTheme="majorHAnsi" w:hAnsiTheme="majorHAnsi" w:cs="Calibri"/>
          <w:color w:val="auto"/>
          <w:szCs w:val="22"/>
          <w:lang w:val="es-CL"/>
        </w:rPr>
        <w:t>sub-criterios</w:t>
      </w:r>
      <w:proofErr w:type="gramEnd"/>
      <w:r w:rsidR="00693542" w:rsidRPr="00352B88">
        <w:rPr>
          <w:rFonts w:asciiTheme="majorHAnsi" w:hAnsiTheme="majorHAnsi" w:cs="Calibri"/>
          <w:color w:val="auto"/>
          <w:szCs w:val="22"/>
          <w:lang w:val="es-CL"/>
        </w:rPr>
        <w:t>:</w:t>
      </w:r>
    </w:p>
    <w:p w14:paraId="0285D5EF"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352B88" w:rsidRPr="00352B88" w14:paraId="618EE4B3" w14:textId="77777777" w:rsidTr="002C1F7F">
        <w:trPr>
          <w:trHeight w:val="20"/>
          <w:jc w:val="center"/>
        </w:trPr>
        <w:tc>
          <w:tcPr>
            <w:tcW w:w="4673" w:type="dxa"/>
            <w:shd w:val="clear" w:color="auto" w:fill="E7E6E6" w:themeFill="background2"/>
          </w:tcPr>
          <w:p w14:paraId="114C4F1A" w14:textId="77777777" w:rsidR="00693542" w:rsidRPr="00352B88" w:rsidRDefault="00693542" w:rsidP="00145107">
            <w:pPr>
              <w:ind w:right="0"/>
              <w:jc w:val="center"/>
              <w:rPr>
                <w:rFonts w:asciiTheme="majorHAnsi" w:hAnsiTheme="majorHAnsi" w:cs="Calibri"/>
                <w:color w:val="auto"/>
                <w:sz w:val="20"/>
                <w:szCs w:val="20"/>
                <w:lang w:val="es-CL" w:eastAsia="es-CL"/>
              </w:rPr>
            </w:pPr>
            <w:r w:rsidRPr="00352B88">
              <w:rPr>
                <w:rFonts w:asciiTheme="majorHAnsi" w:hAnsiTheme="majorHAnsi" w:cs="Calibri"/>
                <w:b/>
                <w:color w:val="auto"/>
                <w:sz w:val="20"/>
                <w:szCs w:val="20"/>
                <w:lang w:val="es-CL" w:eastAsia="es-CL"/>
              </w:rPr>
              <w:t>SUB-CRITERIOS “INFRAESTRUCTURA PROPIA”</w:t>
            </w:r>
          </w:p>
        </w:tc>
      </w:tr>
      <w:tr w:rsidR="00352B88" w:rsidRPr="00352B88" w14:paraId="1231FF5D" w14:textId="77777777" w:rsidTr="000148B7">
        <w:trPr>
          <w:trHeight w:val="20"/>
          <w:jc w:val="center"/>
        </w:trPr>
        <w:tc>
          <w:tcPr>
            <w:tcW w:w="4673" w:type="dxa"/>
            <w:shd w:val="clear" w:color="auto" w:fill="auto"/>
          </w:tcPr>
          <w:p w14:paraId="41E896AC" w14:textId="77777777" w:rsidR="00693542" w:rsidRPr="00352B88" w:rsidRDefault="00693542" w:rsidP="00145107">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val="es-CL" w:eastAsia="es-CL"/>
              </w:rPr>
              <w:t>Factores</w:t>
            </w:r>
          </w:p>
        </w:tc>
      </w:tr>
      <w:tr w:rsidR="00352B88" w:rsidRPr="00352B88" w14:paraId="5DD31CA2" w14:textId="77777777" w:rsidTr="00145107">
        <w:trPr>
          <w:trHeight w:val="20"/>
          <w:jc w:val="center"/>
        </w:trPr>
        <w:tc>
          <w:tcPr>
            <w:tcW w:w="4673" w:type="dxa"/>
            <w:shd w:val="clear" w:color="auto" w:fill="auto"/>
            <w:vAlign w:val="center"/>
          </w:tcPr>
          <w:p w14:paraId="4A0C7F6B" w14:textId="5F475118" w:rsidR="00693542" w:rsidRPr="00352B88" w:rsidRDefault="00693542" w:rsidP="00145107">
            <w:pPr>
              <w:ind w:right="0"/>
              <w:jc w:val="left"/>
              <w:rPr>
                <w:rFonts w:asciiTheme="majorHAnsi" w:hAnsiTheme="majorHAnsi" w:cs="Calibri"/>
                <w:color w:val="auto"/>
                <w:sz w:val="20"/>
                <w:szCs w:val="20"/>
              </w:rPr>
            </w:pPr>
            <w:r w:rsidRPr="00352B88">
              <w:rPr>
                <w:rFonts w:asciiTheme="majorHAnsi" w:hAnsiTheme="majorHAnsi" w:cs="Calibri"/>
                <w:color w:val="auto"/>
                <w:sz w:val="20"/>
                <w:szCs w:val="20"/>
                <w:lang w:val="es-CL" w:eastAsia="es-CL" w:bidi="ar-SA"/>
              </w:rPr>
              <w:t>A.</w:t>
            </w:r>
            <w:r w:rsidR="00EA1476" w:rsidRPr="00352B88">
              <w:rPr>
                <w:rFonts w:asciiTheme="majorHAnsi" w:hAnsiTheme="majorHAnsi" w:cs="Calibri"/>
                <w:color w:val="auto"/>
                <w:sz w:val="20"/>
                <w:szCs w:val="20"/>
                <w:lang w:val="es-CL" w:eastAsia="es-CL" w:bidi="ar-SA"/>
              </w:rPr>
              <w:t>1</w:t>
            </w:r>
            <w:r w:rsidRPr="00352B88">
              <w:rPr>
                <w:rFonts w:asciiTheme="majorHAnsi" w:hAnsiTheme="majorHAnsi" w:cs="Calibri"/>
                <w:color w:val="auto"/>
                <w:sz w:val="20"/>
                <w:szCs w:val="20"/>
                <w:lang w:val="es-CL" w:eastAsia="es-CL" w:bidi="ar-SA"/>
              </w:rPr>
              <w:t>. Up-time de Infraestructura.</w:t>
            </w:r>
          </w:p>
        </w:tc>
      </w:tr>
      <w:tr w:rsidR="00693542" w:rsidRPr="00352B88" w14:paraId="1FC546F9" w14:textId="77777777" w:rsidTr="00145107">
        <w:trPr>
          <w:trHeight w:val="20"/>
          <w:jc w:val="center"/>
        </w:trPr>
        <w:tc>
          <w:tcPr>
            <w:tcW w:w="4673" w:type="dxa"/>
            <w:shd w:val="clear" w:color="auto" w:fill="auto"/>
            <w:vAlign w:val="center"/>
          </w:tcPr>
          <w:p w14:paraId="06FE4880" w14:textId="073AD6C7" w:rsidR="00693542" w:rsidRPr="00352B88" w:rsidRDefault="00EA1476" w:rsidP="00145107">
            <w:pPr>
              <w:jc w:val="left"/>
              <w:rPr>
                <w:rFonts w:asciiTheme="majorHAnsi" w:hAnsiTheme="majorHAnsi" w:cs="Calibri"/>
                <w:color w:val="auto"/>
                <w:sz w:val="20"/>
                <w:szCs w:val="20"/>
              </w:rPr>
            </w:pPr>
            <w:r w:rsidRPr="00352B88">
              <w:rPr>
                <w:rFonts w:asciiTheme="majorHAnsi" w:hAnsiTheme="majorHAnsi" w:cs="Calibri"/>
                <w:color w:val="auto"/>
                <w:sz w:val="20"/>
                <w:szCs w:val="20"/>
              </w:rPr>
              <w:t>A.2</w:t>
            </w:r>
            <w:r w:rsidR="00693542" w:rsidRPr="00352B88">
              <w:rPr>
                <w:rFonts w:asciiTheme="majorHAnsi" w:hAnsiTheme="majorHAnsi" w:cs="Calibri"/>
                <w:color w:val="auto"/>
                <w:sz w:val="20"/>
                <w:szCs w:val="20"/>
              </w:rPr>
              <w:t xml:space="preserve">. Cantidad de enlaces ISP. </w:t>
            </w:r>
          </w:p>
        </w:tc>
      </w:tr>
    </w:tbl>
    <w:p w14:paraId="6E4077B3"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3A3D058A"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46D384FA" w14:textId="1142A5F7" w:rsidR="000148B7" w:rsidRPr="00352B88" w:rsidRDefault="00EA1476" w:rsidP="000148B7">
      <w:pPr>
        <w:pStyle w:val="Prrafodelista"/>
        <w:spacing w:line="276" w:lineRule="auto"/>
        <w:ind w:left="360"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1</w:t>
      </w:r>
      <w:r w:rsidR="000148B7" w:rsidRPr="00352B88">
        <w:rPr>
          <w:rFonts w:asciiTheme="majorHAnsi" w:hAnsiTheme="majorHAnsi" w:cs="Calibri"/>
          <w:color w:val="auto"/>
          <w:szCs w:val="22"/>
          <w:u w:val="single"/>
          <w:lang w:val="es-CL"/>
        </w:rPr>
        <w:t>.  Up-time de Infraestructura.</w:t>
      </w:r>
    </w:p>
    <w:p w14:paraId="3BA150E0"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36A863FD" w14:textId="1245930B" w:rsidR="000148B7" w:rsidRPr="00352B88" w:rsidRDefault="000148B7" w:rsidP="000148B7">
      <w:pPr>
        <w:pStyle w:val="Prrafodelista"/>
        <w:spacing w:line="276" w:lineRule="auto"/>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 xml:space="preserve">La evaluación del presente </w:t>
      </w:r>
      <w:r w:rsidR="00EA1476" w:rsidRPr="00352B88">
        <w:rPr>
          <w:rFonts w:asciiTheme="majorHAnsi" w:hAnsiTheme="majorHAnsi" w:cs="Calibri"/>
          <w:color w:val="auto"/>
          <w:szCs w:val="22"/>
          <w:lang w:val="es-CL"/>
        </w:rPr>
        <w:t>subcriterio</w:t>
      </w:r>
      <w:r w:rsidRPr="00352B88">
        <w:rPr>
          <w:rFonts w:asciiTheme="majorHAnsi" w:hAnsiTheme="majorHAnsi" w:cs="Calibri"/>
          <w:color w:val="auto"/>
          <w:szCs w:val="22"/>
          <w:lang w:val="es-CL"/>
        </w:rPr>
        <w:t xml:space="preserve"> se realizará de acuerdo con la información declarada </w:t>
      </w:r>
      <w:r w:rsidR="00C57FB1" w:rsidRPr="00352B88">
        <w:rPr>
          <w:rFonts w:asciiTheme="majorHAnsi" w:hAnsiTheme="majorHAnsi" w:cs="Calibri"/>
          <w:color w:val="auto"/>
          <w:szCs w:val="22"/>
          <w:lang w:val="es-CL"/>
        </w:rPr>
        <w:t xml:space="preserve">de acuerdo con el </w:t>
      </w:r>
      <w:r w:rsidR="00C57FB1" w:rsidRPr="00352B88">
        <w:rPr>
          <w:rFonts w:asciiTheme="majorHAnsi" w:hAnsiTheme="majorHAnsi" w:cs="Calibri"/>
          <w:b/>
          <w:color w:val="auto"/>
          <w:szCs w:val="22"/>
          <w:lang w:val="es-CL"/>
        </w:rPr>
        <w:t>Anexo N°7,</w:t>
      </w:r>
      <w:r w:rsidR="00C57FB1" w:rsidRPr="00352B88">
        <w:rPr>
          <w:rFonts w:asciiTheme="majorHAnsi" w:hAnsiTheme="majorHAnsi" w:cs="Calibri"/>
          <w:color w:val="auto"/>
          <w:szCs w:val="22"/>
          <w:lang w:val="es-CL"/>
        </w:rPr>
        <w:t xml:space="preserve"> Oferta Técnica</w:t>
      </w:r>
      <w:r w:rsidR="007B2411" w:rsidRPr="00352B88">
        <w:rPr>
          <w:rFonts w:asciiTheme="majorHAnsi" w:hAnsiTheme="majorHAnsi" w:cs="Calibri"/>
          <w:color w:val="auto"/>
          <w:szCs w:val="22"/>
          <w:lang w:val="es-CL"/>
        </w:rPr>
        <w:t xml:space="preserve">. Los </w:t>
      </w:r>
      <w:r w:rsidRPr="00352B88">
        <w:rPr>
          <w:rFonts w:asciiTheme="majorHAnsi" w:hAnsiTheme="majorHAnsi" w:cs="Calibri"/>
          <w:color w:val="auto"/>
          <w:szCs w:val="22"/>
          <w:lang w:val="es-CL"/>
        </w:rPr>
        <w:t>oferentes deberán señalar (SI/NO) si cumplen o no cumplen con el Up-Time de un TIER 2, TIER 3 o superior. Los puntajes se asignarán según la siguiente tabla:</w:t>
      </w:r>
    </w:p>
    <w:p w14:paraId="7510A6BE"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tbl>
      <w:tblPr>
        <w:tblW w:w="8075" w:type="dxa"/>
        <w:jc w:val="center"/>
        <w:tblLayout w:type="fixed"/>
        <w:tblCellMar>
          <w:left w:w="0" w:type="dxa"/>
          <w:right w:w="0" w:type="dxa"/>
        </w:tblCellMar>
        <w:tblLook w:val="0600" w:firstRow="0" w:lastRow="0" w:firstColumn="0" w:lastColumn="0" w:noHBand="1" w:noVBand="1"/>
      </w:tblPr>
      <w:tblGrid>
        <w:gridCol w:w="5950"/>
        <w:gridCol w:w="2125"/>
      </w:tblGrid>
      <w:tr w:rsidR="00352B88" w:rsidRPr="00352B88" w14:paraId="5FEDB31F" w14:textId="77777777" w:rsidTr="002C1F7F">
        <w:trPr>
          <w:trHeight w:val="257"/>
          <w:jc w:val="center"/>
        </w:trPr>
        <w:tc>
          <w:tcPr>
            <w:tcW w:w="3684" w:type="pct"/>
            <w:tcBorders>
              <w:top w:val="single" w:sz="4" w:space="0" w:color="000000"/>
              <w:left w:val="single" w:sz="4" w:space="0" w:color="000000"/>
              <w:bottom w:val="single" w:sz="4" w:space="0" w:color="auto"/>
              <w:right w:val="single" w:sz="4" w:space="0" w:color="000000"/>
            </w:tcBorders>
            <w:shd w:val="clear" w:color="auto" w:fill="E7E6E6" w:themeFill="background2"/>
            <w:tcMar>
              <w:top w:w="9" w:type="dxa"/>
              <w:left w:w="9" w:type="dxa"/>
              <w:bottom w:w="0" w:type="dxa"/>
              <w:right w:w="9" w:type="dxa"/>
            </w:tcMar>
            <w:vAlign w:val="bottom"/>
            <w:hideMark/>
          </w:tcPr>
          <w:p w14:paraId="2BA67CE5" w14:textId="5097F729" w:rsidR="000148B7" w:rsidRPr="00352B88" w:rsidRDefault="00EA1476" w:rsidP="0064666B">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val="es-CL" w:eastAsia="es-CL"/>
              </w:rPr>
              <w:t>Up-time de data center ofertado</w:t>
            </w:r>
          </w:p>
        </w:tc>
        <w:tc>
          <w:tcPr>
            <w:tcW w:w="1316" w:type="pct"/>
            <w:tcBorders>
              <w:top w:val="single" w:sz="4" w:space="0" w:color="000000"/>
              <w:left w:val="single" w:sz="4" w:space="0" w:color="000000"/>
              <w:bottom w:val="single" w:sz="4" w:space="0" w:color="auto"/>
              <w:right w:val="single" w:sz="4" w:space="0" w:color="000000"/>
            </w:tcBorders>
            <w:shd w:val="clear" w:color="auto" w:fill="E7E6E6" w:themeFill="background2"/>
          </w:tcPr>
          <w:p w14:paraId="362260F0" w14:textId="2C0168AA" w:rsidR="000148B7" w:rsidRPr="00352B88" w:rsidRDefault="00293356" w:rsidP="00145107">
            <w:pPr>
              <w:ind w:right="0"/>
              <w:jc w:val="center"/>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Puntaje</w:t>
            </w:r>
          </w:p>
        </w:tc>
      </w:tr>
      <w:tr w:rsidR="00352B88" w:rsidRPr="00352B88" w14:paraId="0A2164B7" w14:textId="77777777" w:rsidTr="0064666B">
        <w:trPr>
          <w:trHeight w:val="403"/>
          <w:jc w:val="center"/>
        </w:trPr>
        <w:tc>
          <w:tcPr>
            <w:tcW w:w="3684" w:type="pct"/>
            <w:tcBorders>
              <w:top w:val="single" w:sz="4" w:space="0" w:color="000000"/>
              <w:left w:val="single" w:sz="4" w:space="0" w:color="000000"/>
              <w:bottom w:val="single" w:sz="4" w:space="0" w:color="auto"/>
              <w:right w:val="single" w:sz="4" w:space="0" w:color="000000"/>
            </w:tcBorders>
            <w:shd w:val="clear" w:color="auto" w:fill="auto"/>
            <w:tcMar>
              <w:top w:w="9" w:type="dxa"/>
              <w:left w:w="9" w:type="dxa"/>
              <w:bottom w:w="0" w:type="dxa"/>
              <w:right w:w="9" w:type="dxa"/>
            </w:tcMar>
            <w:vAlign w:val="bottom"/>
          </w:tcPr>
          <w:p w14:paraId="6A5B7D80" w14:textId="59B62735" w:rsidR="0064666B" w:rsidRPr="00352B88" w:rsidRDefault="0064666B" w:rsidP="0064666B">
            <w:pPr>
              <w:ind w:right="0"/>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No Cumple con la totalidad de los requerimientos propios de un TIER 2</w:t>
            </w:r>
          </w:p>
        </w:tc>
        <w:tc>
          <w:tcPr>
            <w:tcW w:w="1316" w:type="pct"/>
            <w:tcBorders>
              <w:top w:val="single" w:sz="4" w:space="0" w:color="000000"/>
              <w:left w:val="single" w:sz="4" w:space="0" w:color="000000"/>
              <w:bottom w:val="single" w:sz="4" w:space="0" w:color="auto"/>
              <w:right w:val="single" w:sz="4" w:space="0" w:color="000000"/>
            </w:tcBorders>
          </w:tcPr>
          <w:p w14:paraId="641ACBC6" w14:textId="77777777" w:rsidR="000D63D7" w:rsidRPr="00352B88" w:rsidRDefault="000D63D7" w:rsidP="0064666B">
            <w:pPr>
              <w:ind w:right="0"/>
              <w:jc w:val="center"/>
              <w:rPr>
                <w:rFonts w:asciiTheme="majorHAnsi" w:hAnsiTheme="majorHAnsi" w:cs="Calibri"/>
                <w:color w:val="auto"/>
                <w:sz w:val="20"/>
                <w:szCs w:val="20"/>
                <w:lang w:eastAsia="es-CL"/>
              </w:rPr>
            </w:pPr>
          </w:p>
          <w:p w14:paraId="52EA85F2" w14:textId="28F54312" w:rsidR="0064666B" w:rsidRPr="00352B88" w:rsidRDefault="0064666B" w:rsidP="0064666B">
            <w:pPr>
              <w:ind w:right="0"/>
              <w:jc w:val="center"/>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Ver Anexo N°4</w:t>
            </w:r>
          </w:p>
        </w:tc>
      </w:tr>
      <w:tr w:rsidR="00352B88" w:rsidRPr="00352B88" w14:paraId="013CEE6B" w14:textId="77777777" w:rsidTr="0064666B">
        <w:trPr>
          <w:trHeight w:val="229"/>
          <w:jc w:val="center"/>
        </w:trPr>
        <w:tc>
          <w:tcPr>
            <w:tcW w:w="3684" w:type="pc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3CFDA798" w14:textId="77777777" w:rsidR="0064666B" w:rsidRPr="00352B88" w:rsidRDefault="0064666B" w:rsidP="0064666B">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eastAsia="es-CL"/>
              </w:rPr>
              <w:t>Up-Time de un TIER 2</w:t>
            </w:r>
          </w:p>
        </w:tc>
        <w:tc>
          <w:tcPr>
            <w:tcW w:w="1316" w:type="pct"/>
            <w:tcBorders>
              <w:top w:val="single" w:sz="4" w:space="0" w:color="000000"/>
              <w:left w:val="single" w:sz="4" w:space="0" w:color="000000"/>
              <w:bottom w:val="single" w:sz="4" w:space="0" w:color="000000"/>
              <w:right w:val="single" w:sz="4" w:space="0" w:color="000000"/>
            </w:tcBorders>
          </w:tcPr>
          <w:p w14:paraId="6A134B4E" w14:textId="7E87764F" w:rsidR="0064666B" w:rsidRPr="00352B88" w:rsidRDefault="0064666B" w:rsidP="0064666B">
            <w:pPr>
              <w:ind w:right="0"/>
              <w:jc w:val="center"/>
              <w:rPr>
                <w:rFonts w:asciiTheme="majorHAnsi" w:hAnsiTheme="majorHAnsi" w:cs="Calibri"/>
                <w:b/>
                <w:color w:val="auto"/>
                <w:sz w:val="20"/>
                <w:szCs w:val="20"/>
                <w:lang w:eastAsia="es-CL"/>
              </w:rPr>
            </w:pPr>
            <w:r w:rsidRPr="00352B88">
              <w:rPr>
                <w:rFonts w:asciiTheme="majorHAnsi" w:hAnsiTheme="majorHAnsi"/>
                <w:color w:val="auto"/>
                <w:sz w:val="20"/>
                <w:szCs w:val="20"/>
                <w:lang w:val="es-MX" w:eastAsia="es-CL"/>
              </w:rPr>
              <w:t>Ver Anexo N°4</w:t>
            </w:r>
          </w:p>
        </w:tc>
      </w:tr>
      <w:tr w:rsidR="000D63D7" w:rsidRPr="00352B88" w14:paraId="2CC711C2" w14:textId="77777777" w:rsidTr="0064666B">
        <w:trPr>
          <w:trHeight w:val="229"/>
          <w:jc w:val="center"/>
        </w:trPr>
        <w:tc>
          <w:tcPr>
            <w:tcW w:w="3684" w:type="pc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199334BF" w14:textId="78E945D2" w:rsidR="0064666B" w:rsidRPr="00352B88" w:rsidRDefault="0064666B" w:rsidP="0064666B">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eastAsia="es-CL"/>
              </w:rPr>
              <w:t>Up-Time de un TIER 3 o superior</w:t>
            </w:r>
          </w:p>
        </w:tc>
        <w:tc>
          <w:tcPr>
            <w:tcW w:w="1316" w:type="pct"/>
            <w:tcBorders>
              <w:top w:val="single" w:sz="4" w:space="0" w:color="000000"/>
              <w:left w:val="single" w:sz="4" w:space="0" w:color="000000"/>
              <w:bottom w:val="single" w:sz="4" w:space="0" w:color="000000"/>
              <w:right w:val="single" w:sz="4" w:space="0" w:color="000000"/>
            </w:tcBorders>
          </w:tcPr>
          <w:p w14:paraId="3F5B4DDE" w14:textId="08FF81D2" w:rsidR="0064666B" w:rsidRPr="00352B88" w:rsidRDefault="0064666B" w:rsidP="0064666B">
            <w:pPr>
              <w:ind w:right="0"/>
              <w:jc w:val="center"/>
              <w:rPr>
                <w:rFonts w:asciiTheme="majorHAnsi" w:hAnsiTheme="majorHAnsi" w:cs="Calibri"/>
                <w:b/>
                <w:color w:val="auto"/>
                <w:sz w:val="20"/>
                <w:szCs w:val="20"/>
                <w:lang w:eastAsia="es-CL"/>
              </w:rPr>
            </w:pPr>
            <w:r w:rsidRPr="00352B88">
              <w:rPr>
                <w:rFonts w:asciiTheme="majorHAnsi" w:hAnsiTheme="majorHAnsi"/>
                <w:color w:val="auto"/>
                <w:sz w:val="20"/>
                <w:szCs w:val="20"/>
                <w:lang w:val="es-MX" w:eastAsia="es-CL"/>
              </w:rPr>
              <w:t>Ver Anexo N°4</w:t>
            </w:r>
          </w:p>
        </w:tc>
      </w:tr>
    </w:tbl>
    <w:p w14:paraId="6C010203" w14:textId="77777777" w:rsidR="000148B7" w:rsidRPr="00352B88" w:rsidRDefault="000148B7" w:rsidP="000148B7">
      <w:pPr>
        <w:pStyle w:val="Prrafodelista"/>
        <w:spacing w:line="276" w:lineRule="auto"/>
        <w:ind w:left="360" w:right="0"/>
        <w:rPr>
          <w:rFonts w:asciiTheme="majorHAnsi" w:hAnsiTheme="majorHAnsi" w:cs="Calibri"/>
          <w:color w:val="auto"/>
          <w:szCs w:val="22"/>
          <w:highlight w:val="cyan"/>
          <w:lang w:val="es-CL"/>
        </w:rPr>
      </w:pPr>
    </w:p>
    <w:p w14:paraId="7DB71251" w14:textId="4C7A2308" w:rsidR="000148B7" w:rsidRPr="00352B88" w:rsidRDefault="005A289A" w:rsidP="000148B7">
      <w:pPr>
        <w:pStyle w:val="Prrafodelista"/>
        <w:spacing w:line="276" w:lineRule="auto"/>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La entidad licitante declarar</w:t>
      </w:r>
      <w:r w:rsidR="00995E46" w:rsidRPr="00352B88">
        <w:rPr>
          <w:rFonts w:asciiTheme="majorHAnsi" w:hAnsiTheme="majorHAnsi" w:cs="Calibri"/>
          <w:color w:val="auto"/>
          <w:szCs w:val="22"/>
          <w:lang w:val="es-CL"/>
        </w:rPr>
        <w:t>á</w:t>
      </w:r>
      <w:r w:rsidRPr="00352B88">
        <w:rPr>
          <w:rFonts w:asciiTheme="majorHAnsi" w:hAnsiTheme="majorHAnsi" w:cs="Calibri"/>
          <w:color w:val="auto"/>
          <w:szCs w:val="22"/>
          <w:lang w:val="es-CL"/>
        </w:rPr>
        <w:t xml:space="preserve"> inadmisible la oferta que no cumpla con el Up-time mínimo requerido en el </w:t>
      </w:r>
      <w:r w:rsidRPr="00352B88">
        <w:rPr>
          <w:rFonts w:asciiTheme="majorHAnsi" w:hAnsiTheme="majorHAnsi" w:cs="Calibri"/>
          <w:b/>
          <w:color w:val="auto"/>
          <w:szCs w:val="22"/>
          <w:lang w:val="es-CL"/>
        </w:rPr>
        <w:t>Anexo N°4</w:t>
      </w:r>
      <w:r w:rsidRPr="00352B88">
        <w:rPr>
          <w:rFonts w:asciiTheme="majorHAnsi" w:hAnsiTheme="majorHAnsi" w:cs="Calibri"/>
          <w:color w:val="auto"/>
          <w:szCs w:val="22"/>
          <w:lang w:val="es-CL"/>
        </w:rPr>
        <w:t>.</w:t>
      </w:r>
    </w:p>
    <w:p w14:paraId="2C7E97E1" w14:textId="77777777" w:rsidR="005A289A" w:rsidRPr="00352B88" w:rsidRDefault="005A289A" w:rsidP="000148B7">
      <w:pPr>
        <w:pStyle w:val="Prrafodelista"/>
        <w:spacing w:line="276" w:lineRule="auto"/>
        <w:ind w:left="360" w:right="0"/>
        <w:rPr>
          <w:rFonts w:asciiTheme="majorHAnsi" w:hAnsiTheme="majorHAnsi" w:cs="Calibri"/>
          <w:color w:val="auto"/>
          <w:szCs w:val="22"/>
          <w:highlight w:val="cyan"/>
          <w:lang w:val="es-CL"/>
        </w:rPr>
      </w:pPr>
    </w:p>
    <w:p w14:paraId="7346968C" w14:textId="3A1F432B" w:rsidR="000148B7" w:rsidRPr="00352B88" w:rsidRDefault="00EA1476" w:rsidP="000148B7">
      <w:pPr>
        <w:pStyle w:val="Prrafodelista"/>
        <w:spacing w:line="276" w:lineRule="auto"/>
        <w:ind w:left="360"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2</w:t>
      </w:r>
      <w:r w:rsidR="000148B7" w:rsidRPr="00352B88">
        <w:rPr>
          <w:rFonts w:asciiTheme="majorHAnsi" w:hAnsiTheme="majorHAnsi" w:cs="Calibri"/>
          <w:color w:val="auto"/>
          <w:szCs w:val="22"/>
          <w:u w:val="single"/>
          <w:lang w:val="es-CL"/>
        </w:rPr>
        <w:t>. Cantidad de enlaces ISP.</w:t>
      </w:r>
    </w:p>
    <w:p w14:paraId="760A7310"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09ED36E9" w14:textId="64909FED" w:rsidR="000148B7" w:rsidRPr="00352B88" w:rsidRDefault="000148B7" w:rsidP="000148B7">
      <w:pPr>
        <w:pStyle w:val="Prrafodelista"/>
        <w:spacing w:line="276" w:lineRule="auto"/>
        <w:ind w:left="360" w:right="0"/>
        <w:rPr>
          <w:rFonts w:asciiTheme="majorHAnsi" w:hAnsiTheme="majorHAnsi" w:cs="Calibri"/>
          <w:color w:val="auto"/>
          <w:szCs w:val="22"/>
          <w:lang w:val="es-CL"/>
        </w:rPr>
      </w:pPr>
      <w:r w:rsidRPr="00352B88">
        <w:rPr>
          <w:rFonts w:asciiTheme="majorHAnsi" w:hAnsiTheme="majorHAnsi" w:cs="Calibri"/>
          <w:color w:val="auto"/>
          <w:szCs w:val="22"/>
          <w:lang w:val="es-CL"/>
        </w:rPr>
        <w:t xml:space="preserve">La declaración de la cantidad de enlaces ISP deberá realizarse </w:t>
      </w:r>
      <w:r w:rsidR="00C57FB1" w:rsidRPr="00352B88">
        <w:rPr>
          <w:rFonts w:asciiTheme="majorHAnsi" w:hAnsiTheme="majorHAnsi" w:cs="Calibri"/>
          <w:color w:val="auto"/>
          <w:szCs w:val="22"/>
          <w:lang w:val="es-CL"/>
        </w:rPr>
        <w:t xml:space="preserve">de acuerdo con el </w:t>
      </w:r>
      <w:r w:rsidR="00C57FB1" w:rsidRPr="00352B88">
        <w:rPr>
          <w:rFonts w:asciiTheme="majorHAnsi" w:hAnsiTheme="majorHAnsi" w:cs="Calibri"/>
          <w:b/>
          <w:color w:val="auto"/>
          <w:szCs w:val="22"/>
          <w:lang w:val="es-CL"/>
        </w:rPr>
        <w:t>Anexo N°7,</w:t>
      </w:r>
      <w:r w:rsidR="00C57FB1" w:rsidRPr="00352B88">
        <w:rPr>
          <w:rFonts w:asciiTheme="majorHAnsi" w:hAnsiTheme="majorHAnsi" w:cs="Calibri"/>
          <w:color w:val="auto"/>
          <w:szCs w:val="22"/>
          <w:lang w:val="es-CL"/>
        </w:rPr>
        <w:t xml:space="preserve"> Oferta Técnica</w:t>
      </w:r>
      <w:r w:rsidRPr="00352B88">
        <w:rPr>
          <w:rFonts w:asciiTheme="majorHAnsi" w:hAnsiTheme="majorHAnsi" w:cs="Calibri"/>
          <w:color w:val="auto"/>
          <w:szCs w:val="22"/>
          <w:lang w:val="es-CL"/>
        </w:rPr>
        <w:t xml:space="preserve">. Ante la no declaración de la cantidad de enlaces ISP se entenderá que no cuenta con ellos y </w:t>
      </w:r>
      <w:r w:rsidR="00DF674D" w:rsidRPr="00352B88">
        <w:rPr>
          <w:rFonts w:asciiTheme="majorHAnsi" w:hAnsiTheme="majorHAnsi" w:cs="Calibri"/>
          <w:color w:val="auto"/>
          <w:szCs w:val="22"/>
          <w:lang w:val="es-CL"/>
        </w:rPr>
        <w:t>la oferta se declarará inadmisible.</w:t>
      </w:r>
    </w:p>
    <w:p w14:paraId="6C603320"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tbl>
      <w:tblPr>
        <w:tblW w:w="0" w:type="auto"/>
        <w:jc w:val="center"/>
        <w:tblLayout w:type="fixed"/>
        <w:tblCellMar>
          <w:left w:w="70" w:type="dxa"/>
          <w:right w:w="70" w:type="dxa"/>
        </w:tblCellMar>
        <w:tblLook w:val="04A0" w:firstRow="1" w:lastRow="0" w:firstColumn="1" w:lastColumn="0" w:noHBand="0" w:noVBand="1"/>
      </w:tblPr>
      <w:tblGrid>
        <w:gridCol w:w="905"/>
        <w:gridCol w:w="1440"/>
        <w:gridCol w:w="1855"/>
        <w:gridCol w:w="1370"/>
      </w:tblGrid>
      <w:tr w:rsidR="00352B88" w:rsidRPr="00352B88" w14:paraId="0F9DBC83" w14:textId="77777777" w:rsidTr="002C1F7F">
        <w:trPr>
          <w:trHeight w:val="252"/>
          <w:jc w:val="center"/>
        </w:trPr>
        <w:tc>
          <w:tcPr>
            <w:tcW w:w="905" w:type="dxa"/>
            <w:tcBorders>
              <w:top w:val="single" w:sz="4" w:space="0" w:color="auto"/>
              <w:left w:val="single" w:sz="4" w:space="0" w:color="auto"/>
              <w:bottom w:val="single" w:sz="4" w:space="0" w:color="auto"/>
              <w:right w:val="single" w:sz="4" w:space="0" w:color="auto"/>
            </w:tcBorders>
            <w:shd w:val="clear" w:color="auto" w:fill="E7E6E6" w:themeFill="background2"/>
          </w:tcPr>
          <w:p w14:paraId="41965274" w14:textId="77777777" w:rsidR="000148B7" w:rsidRPr="00352B88" w:rsidRDefault="000148B7" w:rsidP="00145107">
            <w:pPr>
              <w:ind w:right="0"/>
              <w:jc w:val="center"/>
              <w:rPr>
                <w:rFonts w:asciiTheme="majorHAnsi" w:hAnsiTheme="majorHAnsi" w:cs="Calibri"/>
                <w:b/>
                <w:color w:val="auto"/>
                <w:sz w:val="20"/>
                <w:szCs w:val="20"/>
                <w:lang w:val="es-CL" w:eastAsia="es-CL" w:bidi="ar-SA"/>
              </w:rPr>
            </w:pPr>
            <w:proofErr w:type="spellStart"/>
            <w:r w:rsidRPr="00352B88">
              <w:rPr>
                <w:rFonts w:asciiTheme="majorHAnsi" w:hAnsiTheme="majorHAnsi" w:cs="Calibri"/>
                <w:b/>
                <w:color w:val="auto"/>
                <w:sz w:val="20"/>
                <w:szCs w:val="20"/>
                <w:lang w:val="es-CL" w:eastAsia="es-CL" w:bidi="ar-SA"/>
              </w:rPr>
              <w:t>N°</w:t>
            </w:r>
            <w:proofErr w:type="spellEnd"/>
          </w:p>
        </w:tc>
        <w:tc>
          <w:tcPr>
            <w:tcW w:w="329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E6017C" w14:textId="77777777" w:rsidR="000148B7" w:rsidRPr="00352B88" w:rsidRDefault="000148B7" w:rsidP="00145107">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TRAMOS (Cantidad de ISP)</w:t>
            </w:r>
          </w:p>
        </w:tc>
        <w:tc>
          <w:tcPr>
            <w:tcW w:w="13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8D3C79E" w14:textId="2D7CCF35" w:rsidR="000148B7" w:rsidRPr="00352B88" w:rsidRDefault="000148B7" w:rsidP="00145107">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Punt</w:t>
            </w:r>
            <w:r w:rsidR="00C57FB1" w:rsidRPr="00352B88">
              <w:rPr>
                <w:rFonts w:asciiTheme="majorHAnsi" w:hAnsiTheme="majorHAnsi" w:cs="Calibri"/>
                <w:b/>
                <w:color w:val="auto"/>
                <w:sz w:val="20"/>
                <w:szCs w:val="20"/>
                <w:lang w:val="es-CL" w:eastAsia="es-CL" w:bidi="ar-SA"/>
              </w:rPr>
              <w:t>aje</w:t>
            </w:r>
          </w:p>
        </w:tc>
      </w:tr>
      <w:tr w:rsidR="00352B88" w:rsidRPr="00352B88" w14:paraId="177A989D" w14:textId="77777777" w:rsidTr="00C57FB1">
        <w:trPr>
          <w:trHeight w:val="265"/>
          <w:jc w:val="center"/>
        </w:trPr>
        <w:tc>
          <w:tcPr>
            <w:tcW w:w="905" w:type="dxa"/>
            <w:tcBorders>
              <w:top w:val="nil"/>
              <w:left w:val="single" w:sz="4" w:space="0" w:color="auto"/>
              <w:bottom w:val="single" w:sz="4" w:space="0" w:color="auto"/>
              <w:right w:val="single" w:sz="4" w:space="0" w:color="auto"/>
            </w:tcBorders>
          </w:tcPr>
          <w:p w14:paraId="3155A556" w14:textId="77777777"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1</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DB4B37A" w14:textId="1FFED388"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855" w:type="dxa"/>
            <w:tcBorders>
              <w:top w:val="nil"/>
              <w:left w:val="nil"/>
              <w:bottom w:val="single" w:sz="4" w:space="0" w:color="auto"/>
              <w:right w:val="single" w:sz="4" w:space="0" w:color="auto"/>
            </w:tcBorders>
            <w:shd w:val="clear" w:color="auto" w:fill="auto"/>
            <w:noWrap/>
            <w:vAlign w:val="center"/>
            <w:hideMark/>
          </w:tcPr>
          <w:p w14:paraId="585623FD" w14:textId="6025F004"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370" w:type="dxa"/>
            <w:tcBorders>
              <w:top w:val="nil"/>
              <w:left w:val="nil"/>
              <w:bottom w:val="single" w:sz="4" w:space="0" w:color="auto"/>
              <w:right w:val="single" w:sz="4" w:space="0" w:color="auto"/>
            </w:tcBorders>
            <w:shd w:val="clear" w:color="auto" w:fill="auto"/>
            <w:noWrap/>
            <w:hideMark/>
          </w:tcPr>
          <w:p w14:paraId="7BAF847D" w14:textId="76EB758B"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r>
      <w:tr w:rsidR="00352B88" w:rsidRPr="00352B88" w14:paraId="19FB9914" w14:textId="77777777" w:rsidTr="00CF3846">
        <w:trPr>
          <w:trHeight w:val="252"/>
          <w:jc w:val="center"/>
        </w:trPr>
        <w:tc>
          <w:tcPr>
            <w:tcW w:w="905" w:type="dxa"/>
            <w:tcBorders>
              <w:top w:val="nil"/>
              <w:left w:val="single" w:sz="4" w:space="0" w:color="auto"/>
              <w:bottom w:val="single" w:sz="4" w:space="0" w:color="auto"/>
              <w:right w:val="single" w:sz="4" w:space="0" w:color="auto"/>
            </w:tcBorders>
          </w:tcPr>
          <w:p w14:paraId="553D7369" w14:textId="77777777"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2</w:t>
            </w:r>
          </w:p>
        </w:tc>
        <w:tc>
          <w:tcPr>
            <w:tcW w:w="1440" w:type="dxa"/>
            <w:tcBorders>
              <w:top w:val="nil"/>
              <w:left w:val="single" w:sz="4" w:space="0" w:color="auto"/>
              <w:bottom w:val="single" w:sz="4" w:space="0" w:color="auto"/>
              <w:right w:val="single" w:sz="4" w:space="0" w:color="auto"/>
            </w:tcBorders>
            <w:shd w:val="clear" w:color="auto" w:fill="auto"/>
            <w:noWrap/>
            <w:hideMark/>
          </w:tcPr>
          <w:p w14:paraId="31815BB6" w14:textId="514FED46"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855" w:type="dxa"/>
            <w:tcBorders>
              <w:top w:val="nil"/>
              <w:left w:val="nil"/>
              <w:bottom w:val="single" w:sz="4" w:space="0" w:color="auto"/>
              <w:right w:val="single" w:sz="4" w:space="0" w:color="auto"/>
            </w:tcBorders>
            <w:shd w:val="clear" w:color="auto" w:fill="auto"/>
            <w:noWrap/>
            <w:hideMark/>
          </w:tcPr>
          <w:p w14:paraId="4AA8236B" w14:textId="0DA5981A"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370" w:type="dxa"/>
            <w:tcBorders>
              <w:top w:val="nil"/>
              <w:left w:val="nil"/>
              <w:bottom w:val="single" w:sz="4" w:space="0" w:color="auto"/>
              <w:right w:val="single" w:sz="4" w:space="0" w:color="auto"/>
            </w:tcBorders>
            <w:shd w:val="clear" w:color="auto" w:fill="auto"/>
            <w:noWrap/>
            <w:hideMark/>
          </w:tcPr>
          <w:p w14:paraId="2F639298" w14:textId="7B6E82AB"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r>
      <w:tr w:rsidR="00C57FB1" w:rsidRPr="00352B88" w14:paraId="704B9C58" w14:textId="77777777" w:rsidTr="00CF3846">
        <w:trPr>
          <w:trHeight w:val="252"/>
          <w:jc w:val="center"/>
        </w:trPr>
        <w:tc>
          <w:tcPr>
            <w:tcW w:w="905" w:type="dxa"/>
            <w:tcBorders>
              <w:top w:val="nil"/>
              <w:left w:val="single" w:sz="4" w:space="0" w:color="auto"/>
              <w:bottom w:val="single" w:sz="4" w:space="0" w:color="auto"/>
              <w:right w:val="single" w:sz="4" w:space="0" w:color="auto"/>
            </w:tcBorders>
          </w:tcPr>
          <w:p w14:paraId="642C4F28" w14:textId="77777777"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3</w:t>
            </w:r>
          </w:p>
        </w:tc>
        <w:tc>
          <w:tcPr>
            <w:tcW w:w="1440" w:type="dxa"/>
            <w:tcBorders>
              <w:top w:val="nil"/>
              <w:left w:val="single" w:sz="4" w:space="0" w:color="auto"/>
              <w:bottom w:val="single" w:sz="4" w:space="0" w:color="auto"/>
              <w:right w:val="single" w:sz="4" w:space="0" w:color="auto"/>
            </w:tcBorders>
            <w:shd w:val="clear" w:color="auto" w:fill="auto"/>
            <w:noWrap/>
            <w:hideMark/>
          </w:tcPr>
          <w:p w14:paraId="12E5A8E5" w14:textId="18244DF6"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855" w:type="dxa"/>
            <w:tcBorders>
              <w:top w:val="nil"/>
              <w:left w:val="nil"/>
              <w:bottom w:val="single" w:sz="4" w:space="0" w:color="auto"/>
              <w:right w:val="single" w:sz="4" w:space="0" w:color="auto"/>
            </w:tcBorders>
            <w:shd w:val="clear" w:color="auto" w:fill="auto"/>
            <w:noWrap/>
            <w:hideMark/>
          </w:tcPr>
          <w:p w14:paraId="0F8D1A3C" w14:textId="479938AE"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c>
          <w:tcPr>
            <w:tcW w:w="1370" w:type="dxa"/>
            <w:tcBorders>
              <w:top w:val="nil"/>
              <w:left w:val="nil"/>
              <w:bottom w:val="single" w:sz="4" w:space="0" w:color="auto"/>
              <w:right w:val="single" w:sz="4" w:space="0" w:color="auto"/>
            </w:tcBorders>
            <w:shd w:val="clear" w:color="auto" w:fill="auto"/>
            <w:noWrap/>
            <w:hideMark/>
          </w:tcPr>
          <w:p w14:paraId="33341663" w14:textId="2F46AF01" w:rsidR="00C57FB1" w:rsidRPr="00352B88" w:rsidRDefault="00C57FB1" w:rsidP="00C57FB1">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rPr>
              <w:t>Ver Anexo N°4</w:t>
            </w:r>
          </w:p>
        </w:tc>
      </w:tr>
    </w:tbl>
    <w:p w14:paraId="1FB9C7A5"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352CB92B" w14:textId="1D91AD3B" w:rsidR="000148B7" w:rsidRPr="00352B88" w:rsidRDefault="000148B7" w:rsidP="000148B7">
      <w:pPr>
        <w:ind w:left="426" w:right="0"/>
        <w:rPr>
          <w:rFonts w:asciiTheme="majorHAnsi" w:hAnsiTheme="majorHAnsi" w:cs="Calibri"/>
          <w:color w:val="auto"/>
          <w:szCs w:val="22"/>
          <w:lang w:val="es-CL"/>
        </w:rPr>
      </w:pPr>
      <w:r w:rsidRPr="00352B88">
        <w:rPr>
          <w:rFonts w:asciiTheme="majorHAnsi" w:hAnsiTheme="majorHAnsi" w:cs="Calibri"/>
          <w:color w:val="auto"/>
          <w:szCs w:val="22"/>
          <w:lang w:val="es-CL"/>
        </w:rPr>
        <w:t>Luego se aplicará un promedio ponderado de acuerdo con la anterior tabla de factores.</w:t>
      </w:r>
    </w:p>
    <w:p w14:paraId="0FC87141" w14:textId="77777777" w:rsidR="000148B7" w:rsidRPr="00352B88" w:rsidRDefault="000148B7" w:rsidP="000148B7">
      <w:pPr>
        <w:pStyle w:val="Prrafodelista"/>
        <w:spacing w:line="276" w:lineRule="auto"/>
        <w:ind w:left="360" w:right="0"/>
        <w:rPr>
          <w:rFonts w:asciiTheme="majorHAnsi" w:hAnsiTheme="majorHAnsi" w:cs="Calibri"/>
          <w:color w:val="auto"/>
          <w:szCs w:val="22"/>
          <w:lang w:val="es-CL"/>
        </w:rPr>
      </w:pPr>
    </w:p>
    <w:p w14:paraId="68711E0A" w14:textId="665CECCA" w:rsidR="00EB58EB" w:rsidRPr="00352B88" w:rsidRDefault="00EB58EB" w:rsidP="00EB58EB">
      <w:pPr>
        <w:autoSpaceDE w:val="0"/>
        <w:autoSpaceDN w:val="0"/>
        <w:adjustRightInd w:val="0"/>
        <w:ind w:right="0"/>
        <w:jc w:val="left"/>
        <w:rPr>
          <w:rFonts w:asciiTheme="majorHAnsi" w:hAnsiTheme="majorHAnsi"/>
          <w:color w:val="auto"/>
          <w:lang w:val="es-CL"/>
        </w:rPr>
      </w:pPr>
    </w:p>
    <w:p w14:paraId="1B2407C6" w14:textId="748589FD" w:rsidR="006C546F" w:rsidRPr="00352B88" w:rsidRDefault="00E867B9" w:rsidP="006C546F">
      <w:pPr>
        <w:pStyle w:val="Ttulo4"/>
        <w:numPr>
          <w:ilvl w:val="0"/>
          <w:numId w:val="0"/>
        </w:numPr>
        <w:rPr>
          <w:szCs w:val="22"/>
        </w:rPr>
      </w:pPr>
      <w:r w:rsidRPr="00352B88">
        <w:rPr>
          <w:szCs w:val="22"/>
        </w:rPr>
        <w:t>E</w:t>
      </w:r>
      <w:r w:rsidR="006C546F" w:rsidRPr="00352B88">
        <w:rPr>
          <w:szCs w:val="22"/>
        </w:rPr>
        <w:t>XPERIENCIA</w:t>
      </w:r>
    </w:p>
    <w:p w14:paraId="504AFF76" w14:textId="77777777" w:rsidR="006C546F" w:rsidRPr="00352B88" w:rsidRDefault="006C546F" w:rsidP="006C546F">
      <w:pPr>
        <w:pStyle w:val="Prrafodelista"/>
        <w:spacing w:line="276" w:lineRule="auto"/>
        <w:ind w:left="426"/>
        <w:rPr>
          <w:rFonts w:asciiTheme="majorHAnsi" w:hAnsiTheme="majorHAnsi"/>
          <w:color w:val="auto"/>
          <w:szCs w:val="22"/>
          <w:lang w:eastAsia="es-CL"/>
        </w:rPr>
      </w:pPr>
    </w:p>
    <w:p w14:paraId="6837251C" w14:textId="42ED2970" w:rsidR="006C546F" w:rsidRPr="00352B88" w:rsidRDefault="006C546F" w:rsidP="006C546F">
      <w:pPr>
        <w:tabs>
          <w:tab w:val="left" w:pos="360"/>
          <w:tab w:val="right" w:leader="dot" w:pos="8833"/>
        </w:tabs>
        <w:ind w:right="0"/>
        <w:rPr>
          <w:rFonts w:asciiTheme="majorHAnsi" w:hAnsiTheme="majorHAnsi" w:cstheme="minorHAnsi"/>
          <w:color w:val="auto"/>
          <w:szCs w:val="22"/>
          <w:lang w:eastAsia="es-CL"/>
        </w:rPr>
      </w:pPr>
      <w:r w:rsidRPr="00352B88">
        <w:rPr>
          <w:rFonts w:asciiTheme="majorHAnsi" w:hAnsiTheme="majorHAnsi" w:cstheme="minorHAnsi"/>
          <w:color w:val="auto"/>
          <w:szCs w:val="22"/>
          <w:lang w:eastAsia="es-CL"/>
        </w:rPr>
        <w:t>Para la evaluación de este criterio se considerará y evaluará la declaración que re</w:t>
      </w:r>
      <w:r w:rsidR="00EC641D" w:rsidRPr="00352B88">
        <w:rPr>
          <w:rFonts w:asciiTheme="majorHAnsi" w:hAnsiTheme="majorHAnsi" w:cstheme="minorHAnsi"/>
          <w:color w:val="auto"/>
          <w:szCs w:val="22"/>
          <w:lang w:eastAsia="es-CL"/>
        </w:rPr>
        <w:t xml:space="preserve">alice el oferente </w:t>
      </w:r>
      <w:r w:rsidR="00997A7B" w:rsidRPr="00352B88">
        <w:rPr>
          <w:rFonts w:asciiTheme="majorHAnsi" w:hAnsiTheme="majorHAnsi" w:cs="Calibri"/>
          <w:color w:val="auto"/>
          <w:szCs w:val="22"/>
          <w:lang w:val="es-CL"/>
        </w:rPr>
        <w:t xml:space="preserve">de acuerdo con el </w:t>
      </w:r>
      <w:r w:rsidR="00997A7B" w:rsidRPr="00352B88">
        <w:rPr>
          <w:rFonts w:asciiTheme="majorHAnsi" w:hAnsiTheme="majorHAnsi" w:cs="Calibri"/>
          <w:b/>
          <w:color w:val="auto"/>
          <w:szCs w:val="22"/>
          <w:lang w:val="es-CL"/>
        </w:rPr>
        <w:t>Anexo N°7,</w:t>
      </w:r>
      <w:r w:rsidR="00997A7B" w:rsidRPr="00352B88">
        <w:rPr>
          <w:rFonts w:asciiTheme="majorHAnsi" w:hAnsiTheme="majorHAnsi" w:cs="Calibri"/>
          <w:color w:val="auto"/>
          <w:szCs w:val="22"/>
          <w:lang w:val="es-CL"/>
        </w:rPr>
        <w:t xml:space="preserve"> Oferta Técnica</w:t>
      </w:r>
      <w:r w:rsidR="00EC641D" w:rsidRPr="00352B88">
        <w:rPr>
          <w:rFonts w:asciiTheme="majorHAnsi" w:hAnsiTheme="majorHAnsi" w:cstheme="minorHAnsi"/>
          <w:color w:val="auto"/>
          <w:szCs w:val="22"/>
          <w:lang w:eastAsia="es-CL"/>
        </w:rPr>
        <w:t xml:space="preserve">, </w:t>
      </w:r>
      <w:r w:rsidRPr="00352B88">
        <w:rPr>
          <w:rFonts w:asciiTheme="majorHAnsi" w:hAnsiTheme="majorHAnsi" w:cstheme="minorHAnsi"/>
          <w:color w:val="auto"/>
          <w:szCs w:val="22"/>
          <w:lang w:eastAsia="es-CL"/>
        </w:rPr>
        <w:t>acerca de los años de experiencia que posea en los respectivos tipos de servicio</w:t>
      </w:r>
      <w:r w:rsidR="00011F82" w:rsidRPr="00352B88">
        <w:rPr>
          <w:rFonts w:asciiTheme="majorHAnsi" w:hAnsiTheme="majorHAnsi" w:cstheme="minorHAnsi"/>
          <w:color w:val="auto"/>
          <w:szCs w:val="22"/>
          <w:lang w:eastAsia="es-CL"/>
        </w:rPr>
        <w:t xml:space="preserve"> que se licitan (housing, hosting dedicado, hosting compartido, hosting virtual y/o servicios complementarios)</w:t>
      </w:r>
      <w:r w:rsidRPr="00352B88">
        <w:rPr>
          <w:rFonts w:asciiTheme="majorHAnsi" w:hAnsiTheme="majorHAnsi" w:cstheme="minorHAnsi"/>
          <w:color w:val="auto"/>
          <w:szCs w:val="22"/>
          <w:lang w:eastAsia="es-CL"/>
        </w:rPr>
        <w:t xml:space="preserve">. Ante la no entrega de la información solicitada, según lo indicado en la siguiente tabla de asignación de puntaje, se recibirá 0 puntos. </w:t>
      </w:r>
    </w:p>
    <w:p w14:paraId="26979BCF" w14:textId="77777777" w:rsidR="006C546F" w:rsidRPr="00352B88" w:rsidRDefault="006C546F" w:rsidP="006C546F">
      <w:pPr>
        <w:tabs>
          <w:tab w:val="left" w:pos="360"/>
          <w:tab w:val="right" w:leader="dot" w:pos="8833"/>
        </w:tabs>
        <w:ind w:right="0"/>
        <w:rPr>
          <w:rFonts w:asciiTheme="majorHAnsi" w:hAnsiTheme="majorHAnsi" w:cstheme="minorHAnsi"/>
          <w:color w:val="auto"/>
          <w:szCs w:val="22"/>
          <w:lang w:eastAsia="es-CL"/>
        </w:rPr>
      </w:pPr>
    </w:p>
    <w:p w14:paraId="2141189C" w14:textId="4C301F20" w:rsidR="006C546F" w:rsidRPr="00352B88" w:rsidRDefault="006C546F" w:rsidP="006C546F">
      <w:pPr>
        <w:tabs>
          <w:tab w:val="left" w:pos="360"/>
          <w:tab w:val="right" w:leader="dot" w:pos="8833"/>
        </w:tabs>
        <w:ind w:right="0"/>
        <w:rPr>
          <w:rFonts w:asciiTheme="majorHAnsi" w:hAnsiTheme="majorHAnsi" w:cstheme="minorHAnsi"/>
          <w:color w:val="auto"/>
          <w:szCs w:val="22"/>
          <w:lang w:eastAsia="es-CL"/>
        </w:rPr>
      </w:pPr>
      <w:r w:rsidRPr="00352B88">
        <w:rPr>
          <w:rFonts w:asciiTheme="majorHAnsi" w:hAnsiTheme="majorHAnsi" w:cstheme="minorHAnsi"/>
          <w:color w:val="auto"/>
          <w:szCs w:val="22"/>
          <w:lang w:eastAsia="es-CL"/>
        </w:rPr>
        <w:t>El tramo único por evaluar corresponde al siguiente:</w:t>
      </w:r>
    </w:p>
    <w:p w14:paraId="5959EC4A" w14:textId="77777777" w:rsidR="006C546F" w:rsidRPr="00352B88" w:rsidRDefault="006C546F" w:rsidP="006C546F">
      <w:pPr>
        <w:tabs>
          <w:tab w:val="left" w:pos="360"/>
          <w:tab w:val="right" w:leader="dot" w:pos="8833"/>
        </w:tabs>
        <w:ind w:right="0"/>
        <w:rPr>
          <w:rFonts w:asciiTheme="majorHAnsi" w:hAnsiTheme="majorHAnsi" w:cstheme="minorHAnsi"/>
          <w:color w:val="auto"/>
          <w:szCs w:val="22"/>
          <w:highlight w:val="cyan"/>
          <w:lang w:eastAsia="es-CL"/>
        </w:rPr>
      </w:pPr>
    </w:p>
    <w:tbl>
      <w:tblPr>
        <w:tblW w:w="0" w:type="auto"/>
        <w:jc w:val="center"/>
        <w:tblLayout w:type="fixed"/>
        <w:tblCellMar>
          <w:left w:w="70" w:type="dxa"/>
          <w:right w:w="70" w:type="dxa"/>
        </w:tblCellMar>
        <w:tblLook w:val="04A0" w:firstRow="1" w:lastRow="0" w:firstColumn="1" w:lastColumn="0" w:noHBand="0" w:noVBand="1"/>
      </w:tblPr>
      <w:tblGrid>
        <w:gridCol w:w="704"/>
        <w:gridCol w:w="1672"/>
        <w:gridCol w:w="2019"/>
        <w:gridCol w:w="1559"/>
      </w:tblGrid>
      <w:tr w:rsidR="00352B88" w:rsidRPr="00352B88" w14:paraId="77102D04" w14:textId="77777777" w:rsidTr="002C1F7F">
        <w:trP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69CAC7FE" w14:textId="77777777" w:rsidR="006C546F" w:rsidRPr="00352B88" w:rsidRDefault="006C546F" w:rsidP="00145107">
            <w:pPr>
              <w:ind w:right="0"/>
              <w:jc w:val="center"/>
              <w:rPr>
                <w:rFonts w:asciiTheme="majorHAnsi" w:hAnsiTheme="majorHAnsi" w:cs="Calibri"/>
                <w:b/>
                <w:color w:val="auto"/>
                <w:sz w:val="20"/>
                <w:szCs w:val="20"/>
                <w:lang w:val="es-CL" w:eastAsia="es-CL" w:bidi="ar-SA"/>
              </w:rPr>
            </w:pPr>
            <w:proofErr w:type="spellStart"/>
            <w:r w:rsidRPr="00352B88">
              <w:rPr>
                <w:rFonts w:asciiTheme="majorHAnsi" w:hAnsiTheme="majorHAnsi" w:cs="Calibri"/>
                <w:b/>
                <w:color w:val="auto"/>
                <w:sz w:val="20"/>
                <w:szCs w:val="20"/>
                <w:lang w:val="es-CL" w:eastAsia="es-CL" w:bidi="ar-SA"/>
              </w:rPr>
              <w:t>N°</w:t>
            </w:r>
            <w:proofErr w:type="spellEnd"/>
          </w:p>
        </w:tc>
        <w:tc>
          <w:tcPr>
            <w:tcW w:w="3691"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C45BE4C" w14:textId="77777777" w:rsidR="00AE0081" w:rsidRPr="00352B88" w:rsidRDefault="006C546F" w:rsidP="00145107">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 xml:space="preserve">TRAMOS </w:t>
            </w:r>
          </w:p>
          <w:p w14:paraId="236757CE" w14:textId="1C5BE3FA" w:rsidR="006C546F" w:rsidRPr="00352B88" w:rsidRDefault="006C546F" w:rsidP="00145107">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(MESES CUMPLIDOS)</w:t>
            </w:r>
          </w:p>
        </w:tc>
        <w:tc>
          <w:tcPr>
            <w:tcW w:w="155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EA04F54" w14:textId="15755869" w:rsidR="006C546F" w:rsidRPr="00352B88" w:rsidRDefault="006C546F" w:rsidP="00145107">
            <w:pPr>
              <w:ind w:right="0"/>
              <w:jc w:val="center"/>
              <w:rPr>
                <w:rFonts w:asciiTheme="majorHAnsi" w:hAnsiTheme="majorHAnsi" w:cs="Calibri"/>
                <w:b/>
                <w:color w:val="auto"/>
                <w:sz w:val="20"/>
                <w:szCs w:val="20"/>
                <w:highlight w:val="yellow"/>
                <w:lang w:val="es-CL" w:eastAsia="es-CL" w:bidi="ar-SA"/>
              </w:rPr>
            </w:pPr>
            <w:r w:rsidRPr="00352B88">
              <w:rPr>
                <w:rFonts w:asciiTheme="majorHAnsi" w:hAnsiTheme="majorHAnsi" w:cs="Calibri"/>
                <w:b/>
                <w:color w:val="auto"/>
                <w:sz w:val="20"/>
                <w:szCs w:val="20"/>
                <w:lang w:val="es-CL" w:eastAsia="es-CL" w:bidi="ar-SA"/>
              </w:rPr>
              <w:t>Punt</w:t>
            </w:r>
            <w:r w:rsidR="00293356" w:rsidRPr="00352B88">
              <w:rPr>
                <w:rFonts w:asciiTheme="majorHAnsi" w:hAnsiTheme="majorHAnsi" w:cs="Calibri"/>
                <w:b/>
                <w:color w:val="auto"/>
                <w:sz w:val="20"/>
                <w:szCs w:val="20"/>
                <w:lang w:val="es-CL" w:eastAsia="es-CL" w:bidi="ar-SA"/>
              </w:rPr>
              <w:t>aje</w:t>
            </w:r>
          </w:p>
        </w:tc>
      </w:tr>
      <w:tr w:rsidR="00352B88" w:rsidRPr="00352B88" w14:paraId="12F74B21" w14:textId="77777777" w:rsidTr="00997A7B">
        <w:trPr>
          <w:jc w:val="center"/>
        </w:trPr>
        <w:tc>
          <w:tcPr>
            <w:tcW w:w="704" w:type="dxa"/>
            <w:tcBorders>
              <w:top w:val="nil"/>
              <w:left w:val="single" w:sz="4" w:space="0" w:color="auto"/>
              <w:bottom w:val="single" w:sz="4" w:space="0" w:color="auto"/>
              <w:right w:val="single" w:sz="4" w:space="0" w:color="auto"/>
            </w:tcBorders>
          </w:tcPr>
          <w:p w14:paraId="429BFB0C" w14:textId="777777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1</w:t>
            </w:r>
          </w:p>
        </w:tc>
        <w:tc>
          <w:tcPr>
            <w:tcW w:w="369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954E67" w14:textId="5CF58378"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1559" w:type="dxa"/>
            <w:tcBorders>
              <w:top w:val="nil"/>
              <w:left w:val="nil"/>
              <w:bottom w:val="single" w:sz="4" w:space="0" w:color="auto"/>
              <w:right w:val="single" w:sz="4" w:space="0" w:color="auto"/>
            </w:tcBorders>
            <w:shd w:val="clear" w:color="auto" w:fill="auto"/>
            <w:noWrap/>
            <w:hideMark/>
          </w:tcPr>
          <w:p w14:paraId="38EDB9A2" w14:textId="4B79185F"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r>
      <w:tr w:rsidR="00352B88" w:rsidRPr="00352B88" w14:paraId="5E424BEE" w14:textId="77777777" w:rsidTr="00997A7B">
        <w:trPr>
          <w:jc w:val="center"/>
        </w:trPr>
        <w:tc>
          <w:tcPr>
            <w:tcW w:w="704" w:type="dxa"/>
            <w:tcBorders>
              <w:top w:val="nil"/>
              <w:left w:val="single" w:sz="4" w:space="0" w:color="auto"/>
              <w:bottom w:val="single" w:sz="4" w:space="0" w:color="auto"/>
              <w:right w:val="single" w:sz="4" w:space="0" w:color="auto"/>
            </w:tcBorders>
          </w:tcPr>
          <w:p w14:paraId="3409EB35" w14:textId="777777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2</w:t>
            </w:r>
          </w:p>
        </w:tc>
        <w:tc>
          <w:tcPr>
            <w:tcW w:w="1672" w:type="dxa"/>
            <w:tcBorders>
              <w:top w:val="nil"/>
              <w:left w:val="single" w:sz="4" w:space="0" w:color="auto"/>
              <w:bottom w:val="single" w:sz="4" w:space="0" w:color="auto"/>
              <w:right w:val="single" w:sz="4" w:space="0" w:color="auto"/>
            </w:tcBorders>
            <w:shd w:val="clear" w:color="auto" w:fill="auto"/>
            <w:noWrap/>
          </w:tcPr>
          <w:p w14:paraId="7B912F42" w14:textId="11775123"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2019" w:type="dxa"/>
            <w:tcBorders>
              <w:top w:val="nil"/>
              <w:left w:val="nil"/>
              <w:bottom w:val="single" w:sz="4" w:space="0" w:color="auto"/>
              <w:right w:val="single" w:sz="4" w:space="0" w:color="auto"/>
            </w:tcBorders>
            <w:shd w:val="clear" w:color="auto" w:fill="auto"/>
            <w:noWrap/>
          </w:tcPr>
          <w:p w14:paraId="0BCF0378" w14:textId="0854D7A4"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1559" w:type="dxa"/>
            <w:tcBorders>
              <w:top w:val="nil"/>
              <w:left w:val="nil"/>
              <w:bottom w:val="single" w:sz="4" w:space="0" w:color="auto"/>
              <w:right w:val="single" w:sz="4" w:space="0" w:color="auto"/>
            </w:tcBorders>
            <w:shd w:val="clear" w:color="auto" w:fill="auto"/>
            <w:noWrap/>
          </w:tcPr>
          <w:p w14:paraId="1FC4DC40" w14:textId="3BCC847E"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r>
      <w:tr w:rsidR="00352B88" w:rsidRPr="00352B88" w14:paraId="36512DB9" w14:textId="77777777" w:rsidTr="00997A7B">
        <w:trPr>
          <w:jc w:val="center"/>
        </w:trPr>
        <w:tc>
          <w:tcPr>
            <w:tcW w:w="704" w:type="dxa"/>
            <w:tcBorders>
              <w:top w:val="nil"/>
              <w:left w:val="single" w:sz="4" w:space="0" w:color="auto"/>
              <w:bottom w:val="single" w:sz="4" w:space="0" w:color="auto"/>
              <w:right w:val="single" w:sz="4" w:space="0" w:color="auto"/>
            </w:tcBorders>
          </w:tcPr>
          <w:p w14:paraId="3067CAA5" w14:textId="777777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3</w:t>
            </w:r>
          </w:p>
        </w:tc>
        <w:tc>
          <w:tcPr>
            <w:tcW w:w="1672" w:type="dxa"/>
            <w:tcBorders>
              <w:top w:val="nil"/>
              <w:left w:val="single" w:sz="4" w:space="0" w:color="auto"/>
              <w:bottom w:val="single" w:sz="4" w:space="0" w:color="auto"/>
              <w:right w:val="single" w:sz="4" w:space="0" w:color="auto"/>
            </w:tcBorders>
            <w:shd w:val="clear" w:color="auto" w:fill="auto"/>
            <w:noWrap/>
            <w:hideMark/>
          </w:tcPr>
          <w:p w14:paraId="18D5E5F9" w14:textId="555CFF5A"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2019" w:type="dxa"/>
            <w:tcBorders>
              <w:top w:val="nil"/>
              <w:left w:val="nil"/>
              <w:bottom w:val="single" w:sz="4" w:space="0" w:color="auto"/>
              <w:right w:val="single" w:sz="4" w:space="0" w:color="auto"/>
            </w:tcBorders>
            <w:shd w:val="clear" w:color="auto" w:fill="auto"/>
            <w:noWrap/>
            <w:hideMark/>
          </w:tcPr>
          <w:p w14:paraId="60E4469D" w14:textId="1675C505"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1559" w:type="dxa"/>
            <w:tcBorders>
              <w:top w:val="nil"/>
              <w:left w:val="nil"/>
              <w:bottom w:val="single" w:sz="4" w:space="0" w:color="auto"/>
              <w:right w:val="single" w:sz="4" w:space="0" w:color="auto"/>
            </w:tcBorders>
            <w:shd w:val="clear" w:color="auto" w:fill="auto"/>
            <w:noWrap/>
            <w:hideMark/>
          </w:tcPr>
          <w:p w14:paraId="3075E7FA" w14:textId="190D44DB"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r>
      <w:tr w:rsidR="00352B88" w:rsidRPr="00352B88" w14:paraId="29F1AFDE" w14:textId="77777777" w:rsidTr="00997A7B">
        <w:trPr>
          <w:jc w:val="center"/>
        </w:trPr>
        <w:tc>
          <w:tcPr>
            <w:tcW w:w="704" w:type="dxa"/>
            <w:tcBorders>
              <w:top w:val="nil"/>
              <w:left w:val="single" w:sz="4" w:space="0" w:color="auto"/>
              <w:bottom w:val="single" w:sz="4" w:space="0" w:color="auto"/>
              <w:right w:val="single" w:sz="4" w:space="0" w:color="auto"/>
            </w:tcBorders>
          </w:tcPr>
          <w:p w14:paraId="6353EC1F" w14:textId="777777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4</w:t>
            </w:r>
          </w:p>
        </w:tc>
        <w:tc>
          <w:tcPr>
            <w:tcW w:w="1672" w:type="dxa"/>
            <w:tcBorders>
              <w:top w:val="nil"/>
              <w:left w:val="single" w:sz="4" w:space="0" w:color="auto"/>
              <w:bottom w:val="single" w:sz="4" w:space="0" w:color="auto"/>
              <w:right w:val="single" w:sz="4" w:space="0" w:color="auto"/>
            </w:tcBorders>
            <w:shd w:val="clear" w:color="auto" w:fill="auto"/>
            <w:noWrap/>
            <w:hideMark/>
          </w:tcPr>
          <w:p w14:paraId="259639E7" w14:textId="4F9AA1F4"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2019" w:type="dxa"/>
            <w:tcBorders>
              <w:top w:val="nil"/>
              <w:left w:val="nil"/>
              <w:bottom w:val="single" w:sz="4" w:space="0" w:color="auto"/>
              <w:right w:val="single" w:sz="4" w:space="0" w:color="auto"/>
            </w:tcBorders>
            <w:shd w:val="clear" w:color="auto" w:fill="auto"/>
            <w:noWrap/>
            <w:hideMark/>
          </w:tcPr>
          <w:p w14:paraId="0F382831" w14:textId="7F2075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1559" w:type="dxa"/>
            <w:tcBorders>
              <w:top w:val="nil"/>
              <w:left w:val="nil"/>
              <w:bottom w:val="single" w:sz="4" w:space="0" w:color="auto"/>
              <w:right w:val="single" w:sz="4" w:space="0" w:color="auto"/>
            </w:tcBorders>
            <w:shd w:val="clear" w:color="auto" w:fill="auto"/>
            <w:noWrap/>
            <w:hideMark/>
          </w:tcPr>
          <w:p w14:paraId="786A8809" w14:textId="70A5EC69"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r>
      <w:tr w:rsidR="00997A7B" w:rsidRPr="00352B88" w14:paraId="7F9F8302" w14:textId="77777777" w:rsidTr="00997A7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7F48F05" w14:textId="77777777"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5</w:t>
            </w:r>
          </w:p>
        </w:tc>
        <w:tc>
          <w:tcPr>
            <w:tcW w:w="1672" w:type="dxa"/>
            <w:tcBorders>
              <w:top w:val="single" w:sz="4" w:space="0" w:color="auto"/>
              <w:left w:val="single" w:sz="4" w:space="0" w:color="auto"/>
              <w:bottom w:val="single" w:sz="4" w:space="0" w:color="auto"/>
              <w:right w:val="single" w:sz="4" w:space="0" w:color="auto"/>
            </w:tcBorders>
            <w:shd w:val="clear" w:color="auto" w:fill="auto"/>
            <w:noWrap/>
          </w:tcPr>
          <w:p w14:paraId="3C1F9593" w14:textId="1A4DA8C6"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2019" w:type="dxa"/>
            <w:tcBorders>
              <w:top w:val="single" w:sz="4" w:space="0" w:color="auto"/>
              <w:left w:val="nil"/>
              <w:bottom w:val="single" w:sz="4" w:space="0" w:color="auto"/>
              <w:right w:val="single" w:sz="4" w:space="0" w:color="auto"/>
            </w:tcBorders>
            <w:shd w:val="clear" w:color="auto" w:fill="auto"/>
            <w:noWrap/>
          </w:tcPr>
          <w:p w14:paraId="22B9EB51" w14:textId="19BD7E3B"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c>
          <w:tcPr>
            <w:tcW w:w="1559" w:type="dxa"/>
            <w:tcBorders>
              <w:top w:val="single" w:sz="4" w:space="0" w:color="auto"/>
              <w:left w:val="nil"/>
              <w:bottom w:val="single" w:sz="4" w:space="0" w:color="auto"/>
              <w:right w:val="single" w:sz="4" w:space="0" w:color="auto"/>
            </w:tcBorders>
            <w:shd w:val="clear" w:color="auto" w:fill="auto"/>
            <w:noWrap/>
          </w:tcPr>
          <w:p w14:paraId="51853DC5" w14:textId="3C9EAF65" w:rsidR="00997A7B" w:rsidRPr="00352B88" w:rsidRDefault="00997A7B" w:rsidP="00997A7B">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Ver Anexo N°4</w:t>
            </w:r>
          </w:p>
        </w:tc>
      </w:tr>
    </w:tbl>
    <w:p w14:paraId="2571D8C4" w14:textId="77777777" w:rsidR="006C546F" w:rsidRPr="00352B88" w:rsidRDefault="006C546F" w:rsidP="006C546F">
      <w:pPr>
        <w:tabs>
          <w:tab w:val="left" w:pos="360"/>
          <w:tab w:val="right" w:leader="dot" w:pos="8833"/>
        </w:tabs>
        <w:ind w:right="0"/>
        <w:rPr>
          <w:rFonts w:asciiTheme="majorHAnsi" w:hAnsiTheme="majorHAnsi" w:cstheme="minorHAnsi"/>
          <w:color w:val="auto"/>
          <w:szCs w:val="22"/>
          <w:highlight w:val="cyan"/>
          <w:lang w:eastAsia="es-CL"/>
        </w:rPr>
      </w:pPr>
    </w:p>
    <w:p w14:paraId="1B95A68E" w14:textId="23FF085B" w:rsidR="006C546F" w:rsidRPr="00352B88" w:rsidRDefault="006C546F" w:rsidP="006C546F">
      <w:pPr>
        <w:tabs>
          <w:tab w:val="left" w:pos="360"/>
          <w:tab w:val="right" w:leader="dot" w:pos="8833"/>
        </w:tabs>
        <w:ind w:right="0"/>
        <w:rPr>
          <w:rFonts w:asciiTheme="majorHAnsi" w:hAnsiTheme="majorHAnsi" w:cstheme="minorHAnsi"/>
          <w:color w:val="auto"/>
          <w:szCs w:val="22"/>
          <w:highlight w:val="cyan"/>
          <w:lang w:eastAsia="es-CL"/>
        </w:rPr>
      </w:pPr>
    </w:p>
    <w:p w14:paraId="572356C6" w14:textId="5191C3AD" w:rsidR="006C546F" w:rsidRPr="00352B88" w:rsidRDefault="006C546F" w:rsidP="006C546F">
      <w:pPr>
        <w:ind w:right="0"/>
        <w:rPr>
          <w:rFonts w:asciiTheme="majorHAnsi" w:hAnsiTheme="majorHAnsi" w:cs="Calibri"/>
          <w:color w:val="auto"/>
          <w:szCs w:val="22"/>
          <w:lang w:eastAsia="es-CL"/>
        </w:rPr>
      </w:pPr>
      <w:r w:rsidRPr="00352B88">
        <w:rPr>
          <w:rFonts w:asciiTheme="majorHAnsi" w:hAnsiTheme="majorHAnsi" w:cs="Calibri"/>
          <w:color w:val="auto"/>
          <w:szCs w:val="22"/>
          <w:lang w:eastAsia="es-CL"/>
        </w:rPr>
        <w:t xml:space="preserve">La tabla anterior se aplica a los </w:t>
      </w:r>
      <w:r w:rsidR="007B78F8">
        <w:rPr>
          <w:rFonts w:asciiTheme="majorHAnsi" w:hAnsiTheme="majorHAnsi" w:cs="Calibri"/>
          <w:color w:val="auto"/>
          <w:szCs w:val="22"/>
          <w:lang w:eastAsia="es-CL"/>
        </w:rPr>
        <w:t>meses</w:t>
      </w:r>
      <w:r w:rsidRPr="00352B88">
        <w:rPr>
          <w:rFonts w:asciiTheme="majorHAnsi" w:hAnsiTheme="majorHAnsi" w:cs="Calibri"/>
          <w:color w:val="auto"/>
          <w:szCs w:val="22"/>
          <w:lang w:eastAsia="es-CL"/>
        </w:rPr>
        <w:t xml:space="preserve"> corridos anteriores a la presentación de la oferta.</w:t>
      </w:r>
      <w:r w:rsidRPr="00352B88" w:rsidDel="00A703B3">
        <w:rPr>
          <w:rFonts w:asciiTheme="majorHAnsi" w:hAnsiTheme="majorHAnsi" w:cs="Calibri"/>
          <w:color w:val="auto"/>
          <w:szCs w:val="22"/>
          <w:lang w:eastAsia="es-CL"/>
        </w:rPr>
        <w:t xml:space="preserve"> </w:t>
      </w:r>
    </w:p>
    <w:p w14:paraId="01C4C4D2" w14:textId="3DB6F282" w:rsidR="006C546F" w:rsidRPr="00352B88" w:rsidRDefault="006C546F" w:rsidP="006C546F">
      <w:pPr>
        <w:tabs>
          <w:tab w:val="left" w:pos="360"/>
          <w:tab w:val="right" w:leader="dot" w:pos="8833"/>
        </w:tabs>
        <w:ind w:right="0"/>
        <w:rPr>
          <w:rFonts w:asciiTheme="majorHAnsi" w:hAnsiTheme="majorHAnsi" w:cstheme="minorHAnsi"/>
          <w:color w:val="auto"/>
          <w:szCs w:val="22"/>
          <w:highlight w:val="cyan"/>
          <w:lang w:eastAsia="es-CL"/>
        </w:rPr>
      </w:pPr>
    </w:p>
    <w:p w14:paraId="74BF6C6D" w14:textId="2416478C" w:rsidR="006C546F" w:rsidRPr="00352B88" w:rsidRDefault="00E867B9" w:rsidP="00E867B9">
      <w:pPr>
        <w:pStyle w:val="Ttulo4"/>
        <w:numPr>
          <w:ilvl w:val="0"/>
          <w:numId w:val="0"/>
        </w:numPr>
        <w:rPr>
          <w:szCs w:val="22"/>
        </w:rPr>
      </w:pPr>
      <w:r w:rsidRPr="00352B88">
        <w:rPr>
          <w:szCs w:val="22"/>
        </w:rPr>
        <w:t>C</w:t>
      </w:r>
      <w:r w:rsidR="006C546F" w:rsidRPr="00352B88">
        <w:rPr>
          <w:szCs w:val="22"/>
        </w:rPr>
        <w:t>ERTIFICACIONES</w:t>
      </w:r>
    </w:p>
    <w:p w14:paraId="6EAF7E05" w14:textId="77777777" w:rsidR="006C546F" w:rsidRPr="00352B88" w:rsidRDefault="006C546F" w:rsidP="006C546F">
      <w:pPr>
        <w:tabs>
          <w:tab w:val="left" w:pos="360"/>
          <w:tab w:val="right" w:leader="dot" w:pos="8833"/>
        </w:tabs>
        <w:ind w:right="0"/>
        <w:rPr>
          <w:rFonts w:asciiTheme="majorHAnsi" w:hAnsiTheme="majorHAnsi" w:cstheme="minorHAnsi"/>
          <w:color w:val="auto"/>
          <w:szCs w:val="22"/>
          <w:lang w:eastAsia="es-CL"/>
        </w:rPr>
      </w:pPr>
    </w:p>
    <w:p w14:paraId="0E9200AD" w14:textId="5F70F73C" w:rsidR="008E75CF" w:rsidRPr="00352B88" w:rsidRDefault="006C546F" w:rsidP="006C546F">
      <w:pPr>
        <w:tabs>
          <w:tab w:val="left" w:pos="360"/>
          <w:tab w:val="right" w:leader="dot" w:pos="8833"/>
        </w:tabs>
        <w:ind w:right="0"/>
        <w:rPr>
          <w:rFonts w:asciiTheme="majorHAnsi" w:hAnsiTheme="majorHAnsi" w:cstheme="minorHAnsi"/>
          <w:color w:val="auto"/>
          <w:szCs w:val="22"/>
          <w:lang w:eastAsia="es-CL"/>
        </w:rPr>
      </w:pPr>
      <w:bookmarkStart w:id="2" w:name="_Hlk531692665"/>
      <w:r w:rsidRPr="00352B88">
        <w:rPr>
          <w:rFonts w:asciiTheme="majorHAnsi" w:hAnsiTheme="majorHAnsi" w:cstheme="minorHAnsi"/>
          <w:color w:val="auto"/>
          <w:szCs w:val="22"/>
          <w:lang w:eastAsia="es-CL"/>
        </w:rPr>
        <w:t xml:space="preserve">La </w:t>
      </w:r>
      <w:r w:rsidR="008E75CF" w:rsidRPr="00352B88">
        <w:rPr>
          <w:rFonts w:asciiTheme="majorHAnsi" w:hAnsiTheme="majorHAnsi" w:cstheme="minorHAnsi"/>
          <w:color w:val="auto"/>
          <w:szCs w:val="22"/>
          <w:lang w:eastAsia="es-CL"/>
        </w:rPr>
        <w:t xml:space="preserve">entidad licitante señalará en el </w:t>
      </w:r>
      <w:r w:rsidR="008E75CF" w:rsidRPr="00352B88">
        <w:rPr>
          <w:rFonts w:asciiTheme="majorHAnsi" w:hAnsiTheme="majorHAnsi" w:cstheme="minorHAnsi"/>
          <w:b/>
          <w:color w:val="auto"/>
          <w:szCs w:val="22"/>
          <w:lang w:eastAsia="es-CL"/>
        </w:rPr>
        <w:t xml:space="preserve">Anexo N°4 </w:t>
      </w:r>
      <w:r w:rsidR="008E75CF" w:rsidRPr="00352B88">
        <w:rPr>
          <w:rFonts w:asciiTheme="majorHAnsi" w:hAnsiTheme="majorHAnsi" w:cstheme="minorHAnsi"/>
          <w:color w:val="auto"/>
          <w:szCs w:val="22"/>
          <w:lang w:eastAsia="es-CL"/>
        </w:rPr>
        <w:t>las certificaciones que se exigirán</w:t>
      </w:r>
      <w:r w:rsidR="00ED3F88" w:rsidRPr="00352B88">
        <w:rPr>
          <w:rFonts w:asciiTheme="majorHAnsi" w:hAnsiTheme="majorHAnsi" w:cstheme="minorHAnsi"/>
          <w:color w:val="auto"/>
          <w:szCs w:val="22"/>
          <w:lang w:eastAsia="es-CL"/>
        </w:rPr>
        <w:t xml:space="preserve"> y su respectivo puntaje</w:t>
      </w:r>
      <w:r w:rsidR="008E75CF" w:rsidRPr="00352B88">
        <w:rPr>
          <w:rFonts w:asciiTheme="majorHAnsi" w:hAnsiTheme="majorHAnsi" w:cstheme="minorHAnsi"/>
          <w:color w:val="auto"/>
          <w:szCs w:val="22"/>
          <w:lang w:eastAsia="es-CL"/>
        </w:rPr>
        <w:t>, sobre las que el ofer</w:t>
      </w:r>
      <w:r w:rsidR="00815E00" w:rsidRPr="00352B88">
        <w:rPr>
          <w:rFonts w:asciiTheme="majorHAnsi" w:hAnsiTheme="majorHAnsi" w:cstheme="minorHAnsi"/>
          <w:color w:val="auto"/>
          <w:szCs w:val="22"/>
          <w:lang w:eastAsia="es-CL"/>
        </w:rPr>
        <w:t>en</w:t>
      </w:r>
      <w:r w:rsidR="008E75CF" w:rsidRPr="00352B88">
        <w:rPr>
          <w:rFonts w:asciiTheme="majorHAnsi" w:hAnsiTheme="majorHAnsi" w:cstheme="minorHAnsi"/>
          <w:color w:val="auto"/>
          <w:szCs w:val="22"/>
          <w:lang w:eastAsia="es-CL"/>
        </w:rPr>
        <w:t xml:space="preserve">te </w:t>
      </w:r>
      <w:r w:rsidRPr="00352B88">
        <w:rPr>
          <w:rFonts w:asciiTheme="majorHAnsi" w:hAnsiTheme="majorHAnsi" w:cstheme="minorHAnsi"/>
          <w:color w:val="auto"/>
          <w:szCs w:val="22"/>
          <w:lang w:eastAsia="es-CL"/>
        </w:rPr>
        <w:t>declara</w:t>
      </w:r>
      <w:r w:rsidR="008E75CF" w:rsidRPr="00352B88">
        <w:rPr>
          <w:rFonts w:asciiTheme="majorHAnsi" w:hAnsiTheme="majorHAnsi" w:cstheme="minorHAnsi"/>
          <w:color w:val="auto"/>
          <w:szCs w:val="22"/>
          <w:lang w:eastAsia="es-CL"/>
        </w:rPr>
        <w:t>rá</w:t>
      </w:r>
      <w:r w:rsidRPr="00352B88">
        <w:rPr>
          <w:rFonts w:asciiTheme="majorHAnsi" w:hAnsiTheme="majorHAnsi" w:cstheme="minorHAnsi"/>
          <w:color w:val="auto"/>
          <w:szCs w:val="22"/>
          <w:lang w:eastAsia="es-CL"/>
        </w:rPr>
        <w:t xml:space="preserve"> afirmativa</w:t>
      </w:r>
      <w:r w:rsidR="008E75CF" w:rsidRPr="00352B88">
        <w:rPr>
          <w:rFonts w:asciiTheme="majorHAnsi" w:hAnsiTheme="majorHAnsi" w:cstheme="minorHAnsi"/>
          <w:color w:val="auto"/>
          <w:szCs w:val="22"/>
          <w:lang w:eastAsia="es-CL"/>
        </w:rPr>
        <w:t>mente o no</w:t>
      </w:r>
      <w:r w:rsidRPr="00352B88">
        <w:rPr>
          <w:rFonts w:asciiTheme="majorHAnsi" w:hAnsiTheme="majorHAnsi" w:cstheme="minorHAnsi"/>
          <w:color w:val="auto"/>
          <w:szCs w:val="22"/>
          <w:lang w:eastAsia="es-CL"/>
        </w:rPr>
        <w:t xml:space="preserve"> en el </w:t>
      </w:r>
      <w:r w:rsidR="00C002E2" w:rsidRPr="00352B88">
        <w:rPr>
          <w:rFonts w:asciiTheme="majorHAnsi" w:hAnsiTheme="majorHAnsi" w:cs="Calibri"/>
          <w:b/>
          <w:color w:val="auto"/>
          <w:szCs w:val="22"/>
          <w:lang w:val="es-CL"/>
        </w:rPr>
        <w:t>Anexo N°</w:t>
      </w:r>
      <w:r w:rsidR="00997A7B" w:rsidRPr="00352B88">
        <w:rPr>
          <w:rFonts w:asciiTheme="majorHAnsi" w:hAnsiTheme="majorHAnsi" w:cs="Calibri"/>
          <w:b/>
          <w:color w:val="auto"/>
          <w:szCs w:val="22"/>
          <w:lang w:val="es-CL"/>
        </w:rPr>
        <w:t>7</w:t>
      </w:r>
      <w:r w:rsidR="00E867B9" w:rsidRPr="00352B88">
        <w:rPr>
          <w:rFonts w:asciiTheme="majorHAnsi" w:hAnsiTheme="majorHAnsi" w:cstheme="minorHAnsi"/>
          <w:color w:val="auto"/>
          <w:szCs w:val="22"/>
          <w:lang w:eastAsia="es-CL"/>
        </w:rPr>
        <w:t xml:space="preserve">, </w:t>
      </w:r>
      <w:r w:rsidR="008E75CF" w:rsidRPr="00352B88">
        <w:rPr>
          <w:rFonts w:asciiTheme="majorHAnsi" w:hAnsiTheme="majorHAnsi" w:cstheme="minorHAnsi"/>
          <w:color w:val="auto"/>
          <w:szCs w:val="22"/>
          <w:lang w:eastAsia="es-CL"/>
        </w:rPr>
        <w:t xml:space="preserve">acompañando una </w:t>
      </w:r>
      <w:r w:rsidRPr="00352B88">
        <w:rPr>
          <w:rFonts w:asciiTheme="majorHAnsi" w:hAnsiTheme="majorHAnsi" w:cstheme="minorHAnsi"/>
          <w:color w:val="auto"/>
          <w:szCs w:val="22"/>
          <w:lang w:eastAsia="es-CL"/>
        </w:rPr>
        <w:t xml:space="preserve">copia escaneada de la respectiva certificación vigente, </w:t>
      </w:r>
      <w:r w:rsidR="008E75CF" w:rsidRPr="00352B88">
        <w:rPr>
          <w:rFonts w:asciiTheme="majorHAnsi" w:hAnsiTheme="majorHAnsi" w:cstheme="minorHAnsi"/>
          <w:color w:val="auto"/>
          <w:szCs w:val="22"/>
          <w:lang w:eastAsia="es-CL"/>
        </w:rPr>
        <w:t xml:space="preserve">cuando corresponda. </w:t>
      </w:r>
    </w:p>
    <w:p w14:paraId="6DD129D7" w14:textId="77777777" w:rsidR="008E75CF" w:rsidRPr="00352B88" w:rsidRDefault="008E75CF" w:rsidP="006C546F">
      <w:pPr>
        <w:tabs>
          <w:tab w:val="left" w:pos="360"/>
          <w:tab w:val="right" w:leader="dot" w:pos="8833"/>
        </w:tabs>
        <w:ind w:right="0"/>
        <w:rPr>
          <w:rFonts w:asciiTheme="majorHAnsi" w:hAnsiTheme="majorHAnsi" w:cstheme="minorHAnsi"/>
          <w:color w:val="auto"/>
          <w:szCs w:val="22"/>
          <w:lang w:eastAsia="es-CL"/>
        </w:rPr>
      </w:pPr>
    </w:p>
    <w:p w14:paraId="33D36802" w14:textId="10564A7A" w:rsidR="00E867B9" w:rsidRPr="00352B88" w:rsidRDefault="008E75CF" w:rsidP="006C546F">
      <w:pPr>
        <w:tabs>
          <w:tab w:val="left" w:pos="360"/>
          <w:tab w:val="right" w:leader="dot" w:pos="8833"/>
        </w:tabs>
        <w:ind w:right="0"/>
        <w:rPr>
          <w:rFonts w:asciiTheme="majorHAnsi" w:hAnsiTheme="majorHAnsi" w:cstheme="minorHAnsi"/>
          <w:color w:val="auto"/>
          <w:szCs w:val="22"/>
          <w:lang w:eastAsia="es-CL"/>
        </w:rPr>
      </w:pPr>
      <w:r w:rsidRPr="00352B88">
        <w:rPr>
          <w:rFonts w:asciiTheme="majorHAnsi" w:hAnsiTheme="majorHAnsi" w:cstheme="minorHAnsi"/>
          <w:color w:val="auto"/>
          <w:szCs w:val="22"/>
          <w:lang w:eastAsia="es-CL"/>
        </w:rPr>
        <w:t xml:space="preserve">La declaración afirmativa (SÍ), demostrada, </w:t>
      </w:r>
      <w:r w:rsidR="00145107" w:rsidRPr="00352B88">
        <w:rPr>
          <w:rFonts w:asciiTheme="majorHAnsi" w:hAnsiTheme="majorHAnsi" w:cstheme="minorHAnsi"/>
          <w:color w:val="auto"/>
          <w:szCs w:val="22"/>
          <w:lang w:eastAsia="es-CL"/>
        </w:rPr>
        <w:t>recibirá</w:t>
      </w:r>
      <w:r w:rsidR="006C546F" w:rsidRPr="00352B88">
        <w:rPr>
          <w:rFonts w:asciiTheme="majorHAnsi" w:hAnsiTheme="majorHAnsi" w:cstheme="minorHAnsi"/>
          <w:color w:val="auto"/>
          <w:szCs w:val="22"/>
          <w:lang w:eastAsia="es-CL"/>
        </w:rPr>
        <w:t xml:space="preserve"> </w:t>
      </w:r>
      <w:r w:rsidR="00ED3F88" w:rsidRPr="00352B88">
        <w:rPr>
          <w:rFonts w:asciiTheme="majorHAnsi" w:hAnsiTheme="majorHAnsi" w:cstheme="minorHAnsi"/>
          <w:color w:val="auto"/>
          <w:szCs w:val="22"/>
          <w:lang w:eastAsia="es-CL"/>
        </w:rPr>
        <w:t>el total del puntaje para la respectiva certificación</w:t>
      </w:r>
      <w:r w:rsidR="006C546F" w:rsidRPr="00352B88">
        <w:rPr>
          <w:rFonts w:asciiTheme="majorHAnsi" w:hAnsiTheme="majorHAnsi" w:cstheme="minorHAnsi"/>
          <w:color w:val="auto"/>
          <w:szCs w:val="22"/>
          <w:lang w:eastAsia="es-CL"/>
        </w:rPr>
        <w:t xml:space="preserve">. </w:t>
      </w:r>
    </w:p>
    <w:p w14:paraId="02B97DE7" w14:textId="77777777" w:rsidR="00E867B9" w:rsidRPr="00352B88" w:rsidRDefault="00E867B9" w:rsidP="006C546F">
      <w:pPr>
        <w:tabs>
          <w:tab w:val="left" w:pos="360"/>
          <w:tab w:val="right" w:leader="dot" w:pos="8833"/>
        </w:tabs>
        <w:ind w:right="0"/>
        <w:rPr>
          <w:rFonts w:asciiTheme="majorHAnsi" w:hAnsiTheme="majorHAnsi" w:cstheme="minorHAnsi"/>
          <w:color w:val="auto"/>
          <w:szCs w:val="22"/>
          <w:lang w:eastAsia="es-CL"/>
        </w:rPr>
      </w:pPr>
    </w:p>
    <w:p w14:paraId="126586D1" w14:textId="5F860759" w:rsidR="00E867B9" w:rsidRPr="00352B88" w:rsidRDefault="006C546F" w:rsidP="006C546F">
      <w:pPr>
        <w:tabs>
          <w:tab w:val="left" w:pos="360"/>
          <w:tab w:val="right" w:leader="dot" w:pos="8833"/>
        </w:tabs>
        <w:ind w:right="0"/>
        <w:rPr>
          <w:rFonts w:asciiTheme="majorHAnsi" w:hAnsiTheme="majorHAnsi" w:cstheme="minorHAnsi"/>
          <w:color w:val="auto"/>
          <w:szCs w:val="22"/>
          <w:lang w:eastAsia="es-CL"/>
        </w:rPr>
      </w:pPr>
      <w:r w:rsidRPr="00352B88">
        <w:rPr>
          <w:rFonts w:asciiTheme="majorHAnsi" w:hAnsiTheme="majorHAnsi" w:cstheme="minorHAnsi"/>
          <w:color w:val="auto"/>
          <w:szCs w:val="22"/>
          <w:lang w:eastAsia="es-CL"/>
        </w:rPr>
        <w:t xml:space="preserve">La declaración negativa (NO) o la omisión de la respuesta </w:t>
      </w:r>
      <w:r w:rsidR="00E867B9" w:rsidRPr="00352B88">
        <w:rPr>
          <w:rFonts w:asciiTheme="majorHAnsi" w:hAnsiTheme="majorHAnsi" w:cstheme="minorHAnsi"/>
          <w:color w:val="auto"/>
          <w:szCs w:val="22"/>
          <w:lang w:eastAsia="es-CL"/>
        </w:rPr>
        <w:t xml:space="preserve">recibe </w:t>
      </w:r>
      <w:r w:rsidRPr="00352B88">
        <w:rPr>
          <w:rFonts w:asciiTheme="majorHAnsi" w:hAnsiTheme="majorHAnsi" w:cstheme="minorHAnsi"/>
          <w:color w:val="auto"/>
          <w:szCs w:val="22"/>
          <w:lang w:eastAsia="es-CL"/>
        </w:rPr>
        <w:t>0 puntos</w:t>
      </w:r>
      <w:r w:rsidR="0098496F" w:rsidRPr="00352B88">
        <w:rPr>
          <w:rFonts w:asciiTheme="majorHAnsi" w:hAnsiTheme="majorHAnsi" w:cstheme="minorHAnsi"/>
          <w:color w:val="auto"/>
          <w:szCs w:val="22"/>
          <w:lang w:eastAsia="es-CL"/>
        </w:rPr>
        <w:t xml:space="preserve"> para la respectiva certificación</w:t>
      </w:r>
      <w:r w:rsidRPr="00352B88">
        <w:rPr>
          <w:rFonts w:asciiTheme="majorHAnsi" w:hAnsiTheme="majorHAnsi" w:cstheme="minorHAnsi"/>
          <w:color w:val="auto"/>
          <w:szCs w:val="22"/>
          <w:lang w:eastAsia="es-CL"/>
        </w:rPr>
        <w:t xml:space="preserve">. </w:t>
      </w:r>
    </w:p>
    <w:p w14:paraId="26C8BF4E" w14:textId="77777777" w:rsidR="00E867B9" w:rsidRPr="00352B88" w:rsidRDefault="00E867B9" w:rsidP="006C546F">
      <w:pPr>
        <w:tabs>
          <w:tab w:val="left" w:pos="360"/>
          <w:tab w:val="right" w:leader="dot" w:pos="8833"/>
        </w:tabs>
        <w:ind w:right="0"/>
        <w:rPr>
          <w:rFonts w:asciiTheme="majorHAnsi" w:hAnsiTheme="majorHAnsi" w:cstheme="minorHAnsi"/>
          <w:color w:val="auto"/>
          <w:szCs w:val="22"/>
          <w:highlight w:val="cyan"/>
          <w:lang w:eastAsia="es-CL"/>
        </w:rPr>
      </w:pPr>
    </w:p>
    <w:p w14:paraId="7E0BFA94" w14:textId="16A1D60C" w:rsidR="006C546F" w:rsidRPr="00352B88" w:rsidRDefault="0098496F" w:rsidP="006C546F">
      <w:pPr>
        <w:tabs>
          <w:tab w:val="left" w:pos="360"/>
          <w:tab w:val="right" w:leader="dot" w:pos="8833"/>
        </w:tabs>
        <w:ind w:right="0"/>
        <w:rPr>
          <w:rFonts w:asciiTheme="majorHAnsi" w:hAnsiTheme="majorHAnsi" w:cstheme="minorHAnsi"/>
          <w:color w:val="auto"/>
          <w:szCs w:val="22"/>
          <w:lang w:eastAsia="es-CL"/>
        </w:rPr>
      </w:pPr>
      <w:r w:rsidRPr="00352B88">
        <w:rPr>
          <w:rFonts w:asciiTheme="majorHAnsi" w:hAnsiTheme="majorHAnsi" w:cstheme="minorHAnsi"/>
          <w:color w:val="auto"/>
          <w:szCs w:val="22"/>
          <w:lang w:eastAsia="es-CL"/>
        </w:rPr>
        <w:t>Los puntajes obtenidos se sumarán para determinar el puntaje de este criterio de evaluación.</w:t>
      </w:r>
    </w:p>
    <w:bookmarkEnd w:id="2"/>
    <w:p w14:paraId="1E70C208" w14:textId="33D4D1BA" w:rsidR="00527712" w:rsidRPr="00352B88" w:rsidRDefault="00527712" w:rsidP="00145107">
      <w:pPr>
        <w:tabs>
          <w:tab w:val="left" w:pos="360"/>
          <w:tab w:val="right" w:leader="dot" w:pos="8833"/>
        </w:tabs>
        <w:ind w:right="0"/>
        <w:rPr>
          <w:rFonts w:asciiTheme="majorHAnsi" w:hAnsiTheme="majorHAnsi" w:cstheme="minorHAnsi"/>
          <w:color w:val="auto"/>
          <w:szCs w:val="22"/>
          <w:lang w:eastAsia="es-CL"/>
        </w:rPr>
      </w:pPr>
    </w:p>
    <w:p w14:paraId="067E91BC" w14:textId="77777777" w:rsidR="0098496F" w:rsidRPr="00352B88" w:rsidRDefault="0098496F" w:rsidP="00145107">
      <w:pPr>
        <w:tabs>
          <w:tab w:val="left" w:pos="360"/>
          <w:tab w:val="right" w:leader="dot" w:pos="8833"/>
        </w:tabs>
        <w:ind w:right="0"/>
        <w:rPr>
          <w:rFonts w:asciiTheme="majorHAnsi" w:hAnsiTheme="majorHAnsi" w:cstheme="minorHAnsi"/>
          <w:color w:val="auto"/>
          <w:szCs w:val="22"/>
          <w:lang w:eastAsia="es-CL"/>
        </w:rPr>
      </w:pPr>
    </w:p>
    <w:p w14:paraId="1493428F" w14:textId="24F8139E" w:rsidR="00C57FB1" w:rsidRPr="00352B88" w:rsidRDefault="00C57FB1" w:rsidP="00C57FB1">
      <w:pPr>
        <w:autoSpaceDE w:val="0"/>
        <w:autoSpaceDN w:val="0"/>
        <w:adjustRightInd w:val="0"/>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Criterios Sustentables</w:t>
      </w:r>
    </w:p>
    <w:p w14:paraId="7F705C56" w14:textId="77777777" w:rsidR="00C57FB1" w:rsidRPr="00352B88" w:rsidRDefault="00C57FB1" w:rsidP="006C546F">
      <w:pPr>
        <w:tabs>
          <w:tab w:val="left" w:pos="360"/>
          <w:tab w:val="right" w:leader="dot" w:pos="8833"/>
        </w:tabs>
        <w:ind w:right="0"/>
        <w:rPr>
          <w:rFonts w:asciiTheme="majorHAnsi" w:hAnsiTheme="majorHAnsi" w:cstheme="minorHAnsi"/>
          <w:color w:val="auto"/>
          <w:szCs w:val="22"/>
          <w:lang w:eastAsia="es-CL"/>
        </w:rPr>
      </w:pPr>
    </w:p>
    <w:p w14:paraId="14BCD2A9" w14:textId="48DC3469" w:rsidR="006C546F" w:rsidRPr="00352B88" w:rsidRDefault="00675C31" w:rsidP="000F249B">
      <w:pPr>
        <w:pStyle w:val="Ttulo4"/>
        <w:numPr>
          <w:ilvl w:val="0"/>
          <w:numId w:val="0"/>
        </w:numPr>
        <w:rPr>
          <w:szCs w:val="22"/>
        </w:rPr>
      </w:pPr>
      <w:r w:rsidRPr="00352B88">
        <w:rPr>
          <w:szCs w:val="22"/>
        </w:rPr>
        <w:t>SUSTENTABILIDAD</w:t>
      </w:r>
    </w:p>
    <w:p w14:paraId="2AEA63AE" w14:textId="77777777" w:rsidR="006C546F" w:rsidRPr="00352B88" w:rsidRDefault="006C546F" w:rsidP="006C546F">
      <w:pPr>
        <w:rPr>
          <w:rFonts w:asciiTheme="majorHAnsi" w:hAnsiTheme="majorHAnsi"/>
          <w:color w:val="auto"/>
          <w:szCs w:val="22"/>
        </w:rPr>
      </w:pPr>
    </w:p>
    <w:p w14:paraId="4FD50830" w14:textId="6D20576E" w:rsidR="00675C31" w:rsidRPr="00352B88" w:rsidRDefault="006C546F" w:rsidP="006C546F">
      <w:pPr>
        <w:rPr>
          <w:rFonts w:asciiTheme="majorHAnsi" w:hAnsiTheme="majorHAnsi"/>
          <w:color w:val="auto"/>
          <w:szCs w:val="22"/>
        </w:rPr>
      </w:pPr>
      <w:r w:rsidRPr="00352B88">
        <w:rPr>
          <w:rFonts w:asciiTheme="majorHAnsi" w:hAnsiTheme="majorHAnsi"/>
          <w:color w:val="auto"/>
          <w:szCs w:val="22"/>
        </w:rPr>
        <w:t xml:space="preserve">El proveedor deberá indicar en el </w:t>
      </w:r>
      <w:r w:rsidR="00527712" w:rsidRPr="00352B88">
        <w:rPr>
          <w:rFonts w:asciiTheme="majorHAnsi" w:hAnsiTheme="majorHAnsi" w:cs="Calibri"/>
          <w:b/>
          <w:color w:val="auto"/>
          <w:szCs w:val="22"/>
          <w:lang w:val="es-CL"/>
        </w:rPr>
        <w:t xml:space="preserve">Anexo </w:t>
      </w:r>
      <w:r w:rsidR="00C002E2" w:rsidRPr="00352B88">
        <w:rPr>
          <w:rFonts w:asciiTheme="majorHAnsi" w:hAnsiTheme="majorHAnsi" w:cs="Calibri"/>
          <w:b/>
          <w:color w:val="auto"/>
          <w:szCs w:val="22"/>
          <w:lang w:val="es-CL"/>
        </w:rPr>
        <w:t>N°</w:t>
      </w:r>
      <w:r w:rsidR="00997A7B" w:rsidRPr="00352B88">
        <w:rPr>
          <w:rFonts w:asciiTheme="majorHAnsi" w:hAnsiTheme="majorHAnsi" w:cs="Calibri"/>
          <w:b/>
          <w:color w:val="auto"/>
          <w:szCs w:val="22"/>
          <w:lang w:val="es-CL"/>
        </w:rPr>
        <w:t>7,</w:t>
      </w:r>
      <w:r w:rsidR="00527712" w:rsidRPr="00352B88">
        <w:rPr>
          <w:rFonts w:asciiTheme="majorHAnsi" w:hAnsiTheme="majorHAnsi"/>
          <w:color w:val="auto"/>
          <w:szCs w:val="22"/>
        </w:rPr>
        <w:t xml:space="preserve"> </w:t>
      </w:r>
      <w:proofErr w:type="spellStart"/>
      <w:r w:rsidRPr="00352B88">
        <w:rPr>
          <w:rFonts w:asciiTheme="majorHAnsi" w:hAnsiTheme="majorHAnsi"/>
          <w:color w:val="auto"/>
          <w:szCs w:val="22"/>
        </w:rPr>
        <w:t>si</w:t>
      </w:r>
      <w:proofErr w:type="spellEnd"/>
      <w:r w:rsidRPr="00352B88">
        <w:rPr>
          <w:rFonts w:asciiTheme="majorHAnsi" w:hAnsiTheme="majorHAnsi"/>
          <w:color w:val="auto"/>
          <w:szCs w:val="22"/>
        </w:rPr>
        <w:t xml:space="preserve"> cuenta o no con la “</w:t>
      </w:r>
      <w:r w:rsidR="00C002E2" w:rsidRPr="00352B88">
        <w:rPr>
          <w:rFonts w:asciiTheme="majorHAnsi" w:hAnsiTheme="majorHAnsi"/>
          <w:color w:val="auto"/>
          <w:szCs w:val="22"/>
        </w:rPr>
        <w:t>M</w:t>
      </w:r>
      <w:r w:rsidRPr="00352B88">
        <w:rPr>
          <w:rFonts w:asciiTheme="majorHAnsi" w:hAnsiTheme="majorHAnsi"/>
          <w:color w:val="auto"/>
          <w:szCs w:val="22"/>
        </w:rPr>
        <w:t>ateria y contenido” señalado en la siguiente tabla</w:t>
      </w:r>
      <w:r w:rsidR="00C002E2" w:rsidRPr="00352B88">
        <w:rPr>
          <w:rFonts w:asciiTheme="majorHAnsi" w:hAnsiTheme="majorHAnsi"/>
          <w:color w:val="auto"/>
          <w:szCs w:val="22"/>
        </w:rPr>
        <w:t>:</w:t>
      </w:r>
      <w:r w:rsidRPr="00352B88">
        <w:rPr>
          <w:rFonts w:asciiTheme="majorHAnsi" w:hAnsiTheme="majorHAnsi"/>
          <w:color w:val="auto"/>
          <w:szCs w:val="22"/>
        </w:rPr>
        <w:t xml:space="preserve"> </w:t>
      </w:r>
    </w:p>
    <w:p w14:paraId="3C77DE9F" w14:textId="404F140F" w:rsidR="00527712" w:rsidRPr="00352B88" w:rsidRDefault="00527712" w:rsidP="006C546F">
      <w:pPr>
        <w:rPr>
          <w:rFonts w:asciiTheme="majorHAnsi" w:hAnsiTheme="majorHAnsi"/>
          <w:color w:val="auto"/>
          <w:szCs w:val="22"/>
        </w:rPr>
      </w:pPr>
    </w:p>
    <w:tbl>
      <w:tblPr>
        <w:tblStyle w:val="Tablaconcuadrcula"/>
        <w:tblW w:w="0" w:type="auto"/>
        <w:tblLook w:val="0600" w:firstRow="0" w:lastRow="0" w:firstColumn="0" w:lastColumn="0" w:noHBand="1" w:noVBand="1"/>
      </w:tblPr>
      <w:tblGrid>
        <w:gridCol w:w="3127"/>
        <w:gridCol w:w="5703"/>
      </w:tblGrid>
      <w:tr w:rsidR="00352B88" w:rsidRPr="00352B88" w14:paraId="63CAB743" w14:textId="77777777" w:rsidTr="002C1F7F">
        <w:trPr>
          <w:trHeight w:val="265"/>
        </w:trPr>
        <w:tc>
          <w:tcPr>
            <w:tcW w:w="0" w:type="auto"/>
            <w:shd w:val="clear" w:color="auto" w:fill="E7E6E6" w:themeFill="background2"/>
            <w:hideMark/>
          </w:tcPr>
          <w:p w14:paraId="7A892184" w14:textId="77777777" w:rsidR="00C002E2" w:rsidRPr="00352B88" w:rsidRDefault="00C002E2" w:rsidP="003E0FD1">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Materia y contenido</w:t>
            </w:r>
          </w:p>
        </w:tc>
        <w:tc>
          <w:tcPr>
            <w:tcW w:w="0" w:type="auto"/>
            <w:shd w:val="clear" w:color="auto" w:fill="E7E6E6" w:themeFill="background2"/>
            <w:hideMark/>
          </w:tcPr>
          <w:p w14:paraId="79D7B86A" w14:textId="77777777" w:rsidR="00C002E2" w:rsidRPr="00352B88" w:rsidRDefault="00C002E2" w:rsidP="003E0FD1">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Medio de verificación</w:t>
            </w:r>
          </w:p>
        </w:tc>
      </w:tr>
      <w:tr w:rsidR="00352B88" w:rsidRPr="00352B88" w14:paraId="6D9311B7" w14:textId="77777777" w:rsidTr="003E0FD1">
        <w:trPr>
          <w:trHeight w:val="517"/>
        </w:trPr>
        <w:tc>
          <w:tcPr>
            <w:tcW w:w="0" w:type="auto"/>
            <w:vMerge w:val="restart"/>
            <w:hideMark/>
          </w:tcPr>
          <w:p w14:paraId="72E56FCF"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A</w:t>
            </w:r>
            <w:r w:rsidRPr="00352B88">
              <w:rPr>
                <w:rFonts w:asciiTheme="majorHAnsi" w:hAnsiTheme="majorHAnsi"/>
                <w:color w:val="auto"/>
                <w:kern w:val="24"/>
                <w:sz w:val="20"/>
                <w:szCs w:val="20"/>
                <w:lang w:val="es-CL" w:bidi="ar-SA"/>
              </w:rPr>
              <w:t xml:space="preserve">.- El proveedor fomenta la inclusión de personas en situación de discapacidad     </w:t>
            </w:r>
          </w:p>
        </w:tc>
        <w:tc>
          <w:tcPr>
            <w:tcW w:w="0" w:type="auto"/>
            <w:hideMark/>
          </w:tcPr>
          <w:p w14:paraId="66FF5CAC" w14:textId="77777777" w:rsidR="00C002E2" w:rsidRPr="00352B88" w:rsidRDefault="00C002E2" w:rsidP="003E0FD1">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 la Certificación de sello Chile Inclusivo - SCI.</w:t>
            </w:r>
          </w:p>
        </w:tc>
      </w:tr>
      <w:tr w:rsidR="00352B88" w:rsidRPr="00352B88" w14:paraId="55929F90" w14:textId="77777777" w:rsidTr="003E0FD1">
        <w:trPr>
          <w:trHeight w:val="1272"/>
        </w:trPr>
        <w:tc>
          <w:tcPr>
            <w:tcW w:w="0" w:type="auto"/>
            <w:vMerge/>
            <w:hideMark/>
          </w:tcPr>
          <w:p w14:paraId="3E1B9483" w14:textId="77777777" w:rsidR="00C002E2" w:rsidRPr="00352B88" w:rsidRDefault="00C002E2" w:rsidP="003E0FD1">
            <w:pPr>
              <w:ind w:right="0"/>
              <w:jc w:val="left"/>
              <w:rPr>
                <w:rFonts w:asciiTheme="majorHAnsi" w:hAnsiTheme="majorHAnsi"/>
                <w:color w:val="auto"/>
                <w:sz w:val="20"/>
                <w:szCs w:val="20"/>
                <w:lang w:bidi="ar-SA"/>
              </w:rPr>
            </w:pPr>
          </w:p>
        </w:tc>
        <w:tc>
          <w:tcPr>
            <w:tcW w:w="0" w:type="auto"/>
            <w:hideMark/>
          </w:tcPr>
          <w:p w14:paraId="431D4952" w14:textId="3255BF9C" w:rsidR="00C002E2" w:rsidRPr="00352B88" w:rsidRDefault="00C002E2" w:rsidP="003E0FD1">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Contrato</w:t>
            </w:r>
            <w:r w:rsidR="003C1C49" w:rsidRPr="00352B88">
              <w:rPr>
                <w:rFonts w:asciiTheme="majorHAnsi" w:hAnsiTheme="majorHAnsi"/>
                <w:color w:val="auto"/>
                <w:kern w:val="24"/>
                <w:sz w:val="20"/>
                <w:szCs w:val="20"/>
                <w:lang w:val="es-CL" w:bidi="ar-SA"/>
              </w:rPr>
              <w:t>(s)</w:t>
            </w:r>
            <w:r w:rsidRPr="00352B88">
              <w:rPr>
                <w:rFonts w:asciiTheme="majorHAnsi" w:hAnsiTheme="majorHAnsi"/>
                <w:color w:val="auto"/>
                <w:kern w:val="24"/>
                <w:sz w:val="20"/>
                <w:szCs w:val="20"/>
                <w:lang w:val="es-CL" w:bidi="ar-SA"/>
              </w:rPr>
              <w:t xml:space="preserve"> de trabajo de carácter indefinido de trabajador</w:t>
            </w:r>
            <w:r w:rsidR="003C1C49" w:rsidRPr="00352B88">
              <w:rPr>
                <w:rFonts w:asciiTheme="majorHAnsi" w:hAnsiTheme="majorHAnsi"/>
                <w:color w:val="auto"/>
                <w:kern w:val="24"/>
                <w:sz w:val="20"/>
                <w:szCs w:val="20"/>
                <w:lang w:val="es-CL" w:bidi="ar-SA"/>
              </w:rPr>
              <w:t>(</w:t>
            </w:r>
            <w:r w:rsidRPr="00352B88">
              <w:rPr>
                <w:rFonts w:asciiTheme="majorHAnsi" w:hAnsiTheme="majorHAnsi"/>
                <w:color w:val="auto"/>
                <w:kern w:val="24"/>
                <w:sz w:val="20"/>
                <w:szCs w:val="20"/>
                <w:lang w:val="es-CL" w:bidi="ar-SA"/>
              </w:rPr>
              <w:t>es</w:t>
            </w:r>
            <w:r w:rsidR="003C1C49" w:rsidRPr="00352B88">
              <w:rPr>
                <w:rFonts w:asciiTheme="majorHAnsi" w:hAnsiTheme="majorHAnsi"/>
                <w:color w:val="auto"/>
                <w:kern w:val="24"/>
                <w:sz w:val="20"/>
                <w:szCs w:val="20"/>
                <w:lang w:val="es-CL" w:bidi="ar-SA"/>
              </w:rPr>
              <w:t>)</w:t>
            </w:r>
            <w:r w:rsidRPr="00352B88">
              <w:rPr>
                <w:rFonts w:asciiTheme="majorHAnsi" w:hAnsiTheme="majorHAnsi"/>
                <w:color w:val="auto"/>
                <w:kern w:val="24"/>
                <w:sz w:val="20"/>
                <w:szCs w:val="20"/>
                <w:lang w:val="es-CL" w:bidi="ar-SA"/>
              </w:rPr>
              <w:t xml:space="preserve"> en situación de discapacidad, con antigüedad igual o mayor a 3 meses e inscripción en Registro Nacional de Discapacidad o certificación del COMPIN.</w:t>
            </w:r>
            <w:r w:rsidR="003C1C49" w:rsidRPr="00352B88">
              <w:rPr>
                <w:rFonts w:asciiTheme="majorHAnsi" w:hAnsiTheme="majorHAnsi"/>
                <w:color w:val="auto"/>
                <w:kern w:val="24"/>
                <w:sz w:val="20"/>
                <w:szCs w:val="20"/>
                <w:lang w:val="es-CL" w:bidi="ar-SA"/>
              </w:rPr>
              <w:t xml:space="preserve"> Esta materia será evaluada solo cuando se supere el porcentaje de personas con discapacidad contratadas, dispuesto en el artículo 157 bis de la ley N°21.015.</w:t>
            </w:r>
          </w:p>
        </w:tc>
      </w:tr>
      <w:tr w:rsidR="00352B88" w:rsidRPr="00352B88" w14:paraId="5982F57D" w14:textId="77777777" w:rsidTr="003E0FD1">
        <w:trPr>
          <w:trHeight w:val="1020"/>
        </w:trPr>
        <w:tc>
          <w:tcPr>
            <w:tcW w:w="0" w:type="auto"/>
            <w:hideMark/>
          </w:tcPr>
          <w:p w14:paraId="0B448576" w14:textId="77777777" w:rsidR="00130C47" w:rsidRPr="00352B88" w:rsidRDefault="00C002E2" w:rsidP="003E0FD1">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B</w:t>
            </w:r>
            <w:r w:rsidRPr="00352B88">
              <w:rPr>
                <w:rFonts w:asciiTheme="majorHAnsi" w:hAnsiTheme="majorHAnsi"/>
                <w:color w:val="auto"/>
                <w:kern w:val="24"/>
                <w:sz w:val="20"/>
                <w:szCs w:val="20"/>
                <w:lang w:val="es-CL" w:bidi="ar-SA"/>
              </w:rPr>
              <w:t>.- El proveedor fomenta la inclusión laboral a personas de la Tercera Edad Activa</w:t>
            </w:r>
            <w:r w:rsidR="00130C47" w:rsidRPr="00352B88">
              <w:rPr>
                <w:rFonts w:asciiTheme="majorHAnsi" w:hAnsiTheme="majorHAnsi"/>
                <w:color w:val="auto"/>
                <w:kern w:val="24"/>
                <w:sz w:val="20"/>
                <w:szCs w:val="20"/>
                <w:lang w:val="es-CL" w:bidi="ar-SA"/>
              </w:rPr>
              <w:t xml:space="preserve">. </w:t>
            </w:r>
          </w:p>
          <w:p w14:paraId="2250C384" w14:textId="27D671ED" w:rsidR="00C002E2" w:rsidRPr="00352B88" w:rsidRDefault="00130C47" w:rsidP="00396DF0">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(Para efecto de las presentes bases, se entenderá como personas de la Tercera Edad a </w:t>
            </w:r>
            <w:r w:rsidR="00C002E2" w:rsidRPr="00352B88">
              <w:rPr>
                <w:rFonts w:asciiTheme="majorHAnsi" w:hAnsiTheme="majorHAnsi"/>
                <w:color w:val="auto"/>
                <w:kern w:val="24"/>
                <w:sz w:val="20"/>
                <w:szCs w:val="20"/>
                <w:lang w:val="es-CL" w:bidi="ar-SA"/>
              </w:rPr>
              <w:t>mujer</w:t>
            </w:r>
            <w:r w:rsidRPr="00352B88">
              <w:rPr>
                <w:rFonts w:asciiTheme="majorHAnsi" w:hAnsiTheme="majorHAnsi"/>
                <w:color w:val="auto"/>
                <w:kern w:val="24"/>
                <w:sz w:val="20"/>
                <w:szCs w:val="20"/>
                <w:lang w:val="es-CL" w:bidi="ar-SA"/>
              </w:rPr>
              <w:t>es</w:t>
            </w:r>
            <w:r w:rsidR="00C002E2" w:rsidRPr="00352B88">
              <w:rPr>
                <w:rFonts w:asciiTheme="majorHAnsi" w:hAnsiTheme="majorHAnsi"/>
                <w:color w:val="auto"/>
                <w:kern w:val="24"/>
                <w:sz w:val="20"/>
                <w:szCs w:val="20"/>
                <w:lang w:val="es-CL" w:bidi="ar-SA"/>
              </w:rPr>
              <w:t xml:space="preserve"> mayor</w:t>
            </w:r>
            <w:r w:rsidRPr="00352B88">
              <w:rPr>
                <w:rFonts w:asciiTheme="majorHAnsi" w:hAnsiTheme="majorHAnsi"/>
                <w:color w:val="auto"/>
                <w:kern w:val="24"/>
                <w:sz w:val="20"/>
                <w:szCs w:val="20"/>
                <w:lang w:val="es-CL" w:bidi="ar-SA"/>
              </w:rPr>
              <w:t>es</w:t>
            </w:r>
            <w:r w:rsidR="00C002E2" w:rsidRPr="00352B88">
              <w:rPr>
                <w:rFonts w:asciiTheme="majorHAnsi" w:hAnsiTheme="majorHAnsi"/>
                <w:color w:val="auto"/>
                <w:kern w:val="24"/>
                <w:sz w:val="20"/>
                <w:szCs w:val="20"/>
                <w:lang w:val="es-CL" w:bidi="ar-SA"/>
              </w:rPr>
              <w:t xml:space="preserve"> de 60 años y hombre</w:t>
            </w:r>
            <w:r w:rsidRPr="00352B88">
              <w:rPr>
                <w:rFonts w:asciiTheme="majorHAnsi" w:hAnsiTheme="majorHAnsi"/>
                <w:color w:val="auto"/>
                <w:kern w:val="24"/>
                <w:sz w:val="20"/>
                <w:szCs w:val="20"/>
                <w:lang w:val="es-CL" w:bidi="ar-SA"/>
              </w:rPr>
              <w:t>s</w:t>
            </w:r>
            <w:r w:rsidR="00C002E2" w:rsidRPr="00352B88">
              <w:rPr>
                <w:rFonts w:asciiTheme="majorHAnsi" w:hAnsiTheme="majorHAnsi"/>
                <w:color w:val="auto"/>
                <w:kern w:val="24"/>
                <w:sz w:val="20"/>
                <w:szCs w:val="20"/>
                <w:lang w:val="es-CL" w:bidi="ar-SA"/>
              </w:rPr>
              <w:t xml:space="preserve"> mayor</w:t>
            </w:r>
            <w:r w:rsidRPr="00352B88">
              <w:rPr>
                <w:rFonts w:asciiTheme="majorHAnsi" w:hAnsiTheme="majorHAnsi"/>
                <w:color w:val="auto"/>
                <w:kern w:val="24"/>
                <w:sz w:val="20"/>
                <w:szCs w:val="20"/>
                <w:lang w:val="es-CL" w:bidi="ar-SA"/>
              </w:rPr>
              <w:t>es</w:t>
            </w:r>
            <w:r w:rsidR="00C002E2" w:rsidRPr="00352B88">
              <w:rPr>
                <w:rFonts w:asciiTheme="majorHAnsi" w:hAnsiTheme="majorHAnsi"/>
                <w:color w:val="auto"/>
                <w:kern w:val="24"/>
                <w:sz w:val="20"/>
                <w:szCs w:val="20"/>
                <w:lang w:val="es-CL" w:bidi="ar-SA"/>
              </w:rPr>
              <w:t xml:space="preserve"> de 65 años)</w:t>
            </w:r>
            <w:r w:rsidRPr="00352B88">
              <w:rPr>
                <w:rFonts w:asciiTheme="majorHAnsi" w:hAnsiTheme="majorHAnsi"/>
                <w:color w:val="auto"/>
                <w:kern w:val="24"/>
                <w:sz w:val="20"/>
                <w:szCs w:val="20"/>
                <w:lang w:val="es-CL" w:bidi="ar-SA"/>
              </w:rPr>
              <w:t>.</w:t>
            </w:r>
            <w:r w:rsidR="00C002E2" w:rsidRPr="00352B88">
              <w:rPr>
                <w:rFonts w:asciiTheme="majorHAnsi" w:hAnsiTheme="majorHAnsi"/>
                <w:color w:val="auto"/>
                <w:kern w:val="24"/>
                <w:sz w:val="20"/>
                <w:szCs w:val="20"/>
                <w:lang w:val="es-CL" w:bidi="ar-SA"/>
              </w:rPr>
              <w:t xml:space="preserve">  </w:t>
            </w:r>
          </w:p>
        </w:tc>
        <w:tc>
          <w:tcPr>
            <w:tcW w:w="0" w:type="auto"/>
            <w:hideMark/>
          </w:tcPr>
          <w:p w14:paraId="0F696637" w14:textId="445F9705" w:rsidR="00C002E2" w:rsidRPr="00352B88" w:rsidRDefault="00C002E2" w:rsidP="003E0FD1">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Contrato de trabajo de carácter indefinido del/de los trabajadores </w:t>
            </w:r>
            <w:r w:rsidR="00433F20">
              <w:rPr>
                <w:rFonts w:asciiTheme="majorHAnsi" w:hAnsiTheme="majorHAnsi"/>
                <w:color w:val="auto"/>
                <w:kern w:val="24"/>
                <w:sz w:val="20"/>
                <w:szCs w:val="20"/>
                <w:lang w:val="es-CL" w:bidi="ar-SA"/>
              </w:rPr>
              <w:t>de la Tercera Edad Activa</w:t>
            </w:r>
            <w:r w:rsidRPr="00352B88">
              <w:rPr>
                <w:rFonts w:asciiTheme="majorHAnsi" w:hAnsiTheme="majorHAnsi"/>
                <w:color w:val="auto"/>
                <w:kern w:val="24"/>
                <w:sz w:val="20"/>
                <w:szCs w:val="20"/>
                <w:lang w:val="es-CL" w:bidi="ar-SA"/>
              </w:rPr>
              <w:t xml:space="preserve">, con antigüedad igual o mayor a 3 meses y copia de carné de identidad del trabajador. </w:t>
            </w:r>
          </w:p>
        </w:tc>
      </w:tr>
      <w:tr w:rsidR="00352B88" w:rsidRPr="00352B88" w14:paraId="189F0C38" w14:textId="77777777" w:rsidTr="003E0FD1">
        <w:trPr>
          <w:trHeight w:val="2026"/>
        </w:trPr>
        <w:tc>
          <w:tcPr>
            <w:tcW w:w="0" w:type="auto"/>
            <w:hideMark/>
          </w:tcPr>
          <w:p w14:paraId="1010AE61" w14:textId="77777777" w:rsidR="00C002E2" w:rsidRPr="00352B88" w:rsidRDefault="00C002E2" w:rsidP="003E0FD1">
            <w:pPr>
              <w:ind w:right="0"/>
              <w:jc w:val="left"/>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C</w:t>
            </w:r>
            <w:r w:rsidRPr="00352B88">
              <w:rPr>
                <w:rFonts w:asciiTheme="majorHAnsi" w:hAnsiTheme="majorHAnsi"/>
                <w:color w:val="auto"/>
                <w:kern w:val="24"/>
                <w:sz w:val="20"/>
                <w:szCs w:val="20"/>
                <w:lang w:val="es-CL" w:bidi="ar-SA"/>
              </w:rPr>
              <w:t xml:space="preserve">.- El proveedor fomenta la inclusión de trabajadores pertenecientes a pueblos indígenas </w:t>
            </w:r>
            <w:r w:rsidRPr="00352B88">
              <w:rPr>
                <w:rFonts w:asciiTheme="majorHAnsi" w:hAnsiTheme="majorHAnsi"/>
                <w:color w:val="auto"/>
                <w:kern w:val="24"/>
                <w:sz w:val="20"/>
                <w:szCs w:val="20"/>
                <w:lang w:val="es-CL" w:bidi="ar-SA"/>
              </w:rPr>
              <w:tab/>
            </w:r>
          </w:p>
        </w:tc>
        <w:tc>
          <w:tcPr>
            <w:tcW w:w="0" w:type="auto"/>
            <w:hideMark/>
          </w:tcPr>
          <w:p w14:paraId="6AFE7D47" w14:textId="77777777" w:rsidR="00C002E2" w:rsidRPr="00352B88" w:rsidRDefault="00C002E2" w:rsidP="003E0FD1">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Contrato de trabajo del/de los/las trabajadores/as pertenecientes a pueblos indígenas, con antigüedad igual o mayor a 3 meses y copia de carné de identidad del trabajador. </w:t>
            </w:r>
          </w:p>
          <w:p w14:paraId="4018F5EB" w14:textId="77777777" w:rsidR="00C002E2" w:rsidRPr="00352B88" w:rsidRDefault="00C002E2" w:rsidP="003E0FD1">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bidi="ar-SA"/>
              </w:rPr>
              <w:t xml:space="preserve">Documento que acredita pertenencia a pueblo indígena (CONADI) </w:t>
            </w:r>
            <w:r w:rsidRPr="00352B88">
              <w:rPr>
                <w:rFonts w:asciiTheme="majorHAnsi" w:hAnsiTheme="majorHAnsi"/>
                <w:color w:val="auto"/>
                <w:kern w:val="24"/>
                <w:sz w:val="20"/>
                <w:szCs w:val="20"/>
                <w:lang w:bidi="ar-SA"/>
              </w:rPr>
              <w:tab/>
            </w:r>
          </w:p>
        </w:tc>
      </w:tr>
      <w:tr w:rsidR="00352B88" w:rsidRPr="00352B88" w14:paraId="1A2BB670" w14:textId="77777777" w:rsidTr="003E0FD1">
        <w:trPr>
          <w:trHeight w:val="517"/>
        </w:trPr>
        <w:tc>
          <w:tcPr>
            <w:tcW w:w="0" w:type="auto"/>
            <w:hideMark/>
          </w:tcPr>
          <w:p w14:paraId="28A47DA3"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D</w:t>
            </w:r>
            <w:r w:rsidRPr="00352B88">
              <w:rPr>
                <w:rFonts w:asciiTheme="majorHAnsi" w:hAnsiTheme="majorHAnsi"/>
                <w:color w:val="auto"/>
                <w:kern w:val="24"/>
                <w:sz w:val="20"/>
                <w:szCs w:val="20"/>
                <w:lang w:val="es-CL" w:bidi="ar-SA"/>
              </w:rPr>
              <w:t xml:space="preserve">.- El proveedor es una persona natural de sexo femenino, y/o el </w:t>
            </w:r>
            <w:r w:rsidRPr="00352B88">
              <w:rPr>
                <w:rFonts w:asciiTheme="majorHAnsi" w:hAnsiTheme="majorHAnsi"/>
                <w:color w:val="auto"/>
                <w:kern w:val="24"/>
                <w:sz w:val="20"/>
                <w:szCs w:val="20"/>
                <w:lang w:val="es-CL" w:bidi="ar-SA"/>
              </w:rPr>
              <w:lastRenderedPageBreak/>
              <w:t xml:space="preserve">oferente es una empresa liderada por mujer/es. </w:t>
            </w:r>
          </w:p>
        </w:tc>
        <w:tc>
          <w:tcPr>
            <w:tcW w:w="0" w:type="auto"/>
            <w:hideMark/>
          </w:tcPr>
          <w:p w14:paraId="4974A005"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lastRenderedPageBreak/>
              <w:t>Se comprobará a través del Sello Empresa Mujer en el Registro de Proveedores.</w:t>
            </w:r>
          </w:p>
        </w:tc>
      </w:tr>
      <w:tr w:rsidR="00352B88" w:rsidRPr="00352B88" w14:paraId="59B9A329" w14:textId="77777777" w:rsidTr="003E0FD1">
        <w:trPr>
          <w:trHeight w:val="517"/>
        </w:trPr>
        <w:tc>
          <w:tcPr>
            <w:tcW w:w="0" w:type="auto"/>
            <w:hideMark/>
          </w:tcPr>
          <w:p w14:paraId="1A029944"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E</w:t>
            </w:r>
            <w:r w:rsidRPr="00352B88">
              <w:rPr>
                <w:rFonts w:asciiTheme="majorHAnsi" w:hAnsiTheme="majorHAnsi"/>
                <w:color w:val="auto"/>
                <w:kern w:val="24"/>
                <w:sz w:val="20"/>
                <w:szCs w:val="20"/>
                <w:lang w:val="es-CL" w:bidi="ar-SA"/>
              </w:rPr>
              <w:t>.- La empresa fomenta las prácticas empresariales ambientalmente sustentables.</w:t>
            </w:r>
          </w:p>
        </w:tc>
        <w:tc>
          <w:tcPr>
            <w:tcW w:w="0" w:type="auto"/>
            <w:hideMark/>
          </w:tcPr>
          <w:p w14:paraId="70BE907B"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Se comprobará a través del Registro de Inscripción en el Programa </w:t>
            </w:r>
            <w:proofErr w:type="spellStart"/>
            <w:r w:rsidRPr="00352B88">
              <w:rPr>
                <w:rFonts w:asciiTheme="majorHAnsi" w:hAnsiTheme="majorHAnsi"/>
                <w:color w:val="auto"/>
                <w:kern w:val="24"/>
                <w:sz w:val="20"/>
                <w:szCs w:val="20"/>
                <w:lang w:val="es-CL" w:bidi="ar-SA"/>
              </w:rPr>
              <w:t>HuellaChile</w:t>
            </w:r>
            <w:proofErr w:type="spellEnd"/>
            <w:r w:rsidRPr="00352B88">
              <w:rPr>
                <w:rFonts w:asciiTheme="majorHAnsi" w:hAnsiTheme="majorHAnsi"/>
                <w:color w:val="auto"/>
                <w:kern w:val="24"/>
                <w:sz w:val="20"/>
                <w:szCs w:val="20"/>
                <w:lang w:val="es-CL" w:bidi="ar-SA"/>
              </w:rPr>
              <w:t xml:space="preserve"> del Ministerio del Medio Ambiente.</w:t>
            </w:r>
          </w:p>
        </w:tc>
      </w:tr>
      <w:tr w:rsidR="00352B88" w:rsidRPr="00352B88" w14:paraId="74D7AF69" w14:textId="77777777" w:rsidTr="003E0FD1">
        <w:trPr>
          <w:trHeight w:val="380"/>
        </w:trPr>
        <w:tc>
          <w:tcPr>
            <w:tcW w:w="0" w:type="auto"/>
            <w:hideMark/>
          </w:tcPr>
          <w:p w14:paraId="5301B5A2"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F</w:t>
            </w:r>
            <w:r w:rsidRPr="00352B88">
              <w:rPr>
                <w:rFonts w:asciiTheme="majorHAnsi" w:hAnsiTheme="majorHAnsi"/>
                <w:color w:val="auto"/>
                <w:kern w:val="24"/>
                <w:sz w:val="20"/>
                <w:szCs w:val="20"/>
                <w:lang w:val="es-CL" w:bidi="ar-SA"/>
              </w:rPr>
              <w:t>.- Acuerdo de producción limpia</w:t>
            </w:r>
          </w:p>
        </w:tc>
        <w:tc>
          <w:tcPr>
            <w:tcW w:w="0" w:type="auto"/>
            <w:hideMark/>
          </w:tcPr>
          <w:p w14:paraId="03A1E4EB" w14:textId="77777777" w:rsidR="00C002E2" w:rsidRPr="00352B88" w:rsidRDefault="00C002E2" w:rsidP="003E0FD1">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del certificado emitido por el Consejo de producción limpia.</w:t>
            </w:r>
          </w:p>
        </w:tc>
      </w:tr>
      <w:tr w:rsidR="00133322" w:rsidRPr="00352B88" w14:paraId="3573B9BB" w14:textId="77777777" w:rsidTr="003E0FD1">
        <w:trPr>
          <w:trHeight w:val="380"/>
        </w:trPr>
        <w:tc>
          <w:tcPr>
            <w:tcW w:w="0" w:type="auto"/>
          </w:tcPr>
          <w:p w14:paraId="5945E1AA" w14:textId="7F8DF703" w:rsidR="00AC6678" w:rsidRPr="00352B88" w:rsidRDefault="00AC6678" w:rsidP="003E0FD1">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G</w:t>
            </w:r>
            <w:r w:rsidRPr="00352B88">
              <w:rPr>
                <w:rFonts w:asciiTheme="majorHAnsi" w:hAnsiTheme="majorHAnsi"/>
                <w:color w:val="auto"/>
                <w:kern w:val="24"/>
                <w:sz w:val="20"/>
                <w:szCs w:val="20"/>
                <w:lang w:val="es-CL" w:bidi="ar-SA"/>
              </w:rPr>
              <w:t>.- Reporte de Sostenibilidad</w:t>
            </w:r>
          </w:p>
        </w:tc>
        <w:tc>
          <w:tcPr>
            <w:tcW w:w="0" w:type="auto"/>
          </w:tcPr>
          <w:p w14:paraId="68EF0A87" w14:textId="46C750E0" w:rsidR="00AC6678" w:rsidRPr="00352B88" w:rsidRDefault="00AC6678" w:rsidP="003E0FD1">
            <w:pPr>
              <w:ind w:right="0"/>
              <w:jc w:val="left"/>
              <w:textAlignment w:val="top"/>
              <w:rPr>
                <w:rFonts w:asciiTheme="majorHAnsi" w:hAnsiTheme="majorHAnsi"/>
                <w:color w:val="auto"/>
                <w:kern w:val="24"/>
                <w:sz w:val="20"/>
                <w:szCs w:val="20"/>
                <w:lang w:val="es-CL" w:bidi="ar-SA"/>
              </w:rPr>
            </w:pPr>
            <w:r w:rsidRPr="00352B88">
              <w:rPr>
                <w:rFonts w:asciiTheme="majorHAnsi" w:hAnsiTheme="majorHAnsi"/>
                <w:color w:val="auto"/>
                <w:kern w:val="24"/>
                <w:sz w:val="20"/>
                <w:szCs w:val="20"/>
                <w:lang w:val="es-CL" w:bidi="ar-SA"/>
              </w:rPr>
              <w:t>GRI, se comprobará a través del reporte</w:t>
            </w:r>
          </w:p>
        </w:tc>
      </w:tr>
    </w:tbl>
    <w:p w14:paraId="34C16695" w14:textId="11713726" w:rsidR="00C002E2" w:rsidRPr="00352B88" w:rsidRDefault="00C002E2" w:rsidP="006C546F">
      <w:pPr>
        <w:rPr>
          <w:rFonts w:asciiTheme="majorHAnsi" w:hAnsiTheme="majorHAnsi"/>
          <w:color w:val="auto"/>
          <w:szCs w:val="22"/>
        </w:rPr>
      </w:pPr>
    </w:p>
    <w:p w14:paraId="176DF864" w14:textId="08FAF6CA" w:rsidR="006C546F" w:rsidRPr="00352B88" w:rsidRDefault="00B42AF2" w:rsidP="006C546F">
      <w:pPr>
        <w:rPr>
          <w:rFonts w:asciiTheme="majorHAnsi" w:hAnsiTheme="majorHAnsi"/>
          <w:color w:val="auto"/>
          <w:szCs w:val="22"/>
        </w:rPr>
      </w:pPr>
      <w:r w:rsidRPr="00352B88">
        <w:rPr>
          <w:rFonts w:asciiTheme="majorHAnsi" w:hAnsiTheme="majorHAnsi"/>
          <w:color w:val="auto"/>
          <w:szCs w:val="22"/>
        </w:rPr>
        <w:t xml:space="preserve">La entidad licitante podrá, en el </w:t>
      </w:r>
      <w:r w:rsidRPr="00352B88">
        <w:rPr>
          <w:rFonts w:asciiTheme="majorHAnsi" w:hAnsiTheme="majorHAnsi"/>
          <w:b/>
          <w:color w:val="auto"/>
          <w:szCs w:val="22"/>
        </w:rPr>
        <w:t>Anexo N°4</w:t>
      </w:r>
      <w:r w:rsidRPr="00352B88">
        <w:rPr>
          <w:rFonts w:asciiTheme="majorHAnsi" w:hAnsiTheme="majorHAnsi"/>
          <w:color w:val="auto"/>
          <w:szCs w:val="22"/>
        </w:rPr>
        <w:t>, considerar todas o algunas de las materias mencionadas en el cuadro precedente.</w:t>
      </w:r>
    </w:p>
    <w:p w14:paraId="1EDA622D" w14:textId="77777777" w:rsidR="00B42AF2" w:rsidRPr="00352B88" w:rsidRDefault="00B42AF2" w:rsidP="006C546F">
      <w:pPr>
        <w:rPr>
          <w:rFonts w:asciiTheme="majorHAnsi" w:hAnsiTheme="majorHAnsi"/>
          <w:color w:val="auto"/>
          <w:szCs w:val="22"/>
        </w:rPr>
      </w:pPr>
    </w:p>
    <w:p w14:paraId="70DECDD5" w14:textId="7B7C4445" w:rsidR="006C546F" w:rsidRPr="00352B88" w:rsidRDefault="006C546F" w:rsidP="006C546F">
      <w:pPr>
        <w:rPr>
          <w:rFonts w:asciiTheme="majorHAnsi" w:hAnsiTheme="majorHAnsi"/>
          <w:color w:val="auto"/>
          <w:szCs w:val="22"/>
        </w:rPr>
      </w:pPr>
      <w:r w:rsidRPr="00352B88">
        <w:rPr>
          <w:rFonts w:asciiTheme="majorHAnsi" w:hAnsiTheme="majorHAnsi"/>
          <w:color w:val="auto"/>
          <w:szCs w:val="22"/>
        </w:rPr>
        <w:t>La asignación de puntajes se realizará de la siguiente forma, según el cumplimiento de la “Materia y contenido” de la tabla anterior</w:t>
      </w:r>
      <w:r w:rsidR="00951B7B" w:rsidRPr="00352B88">
        <w:rPr>
          <w:rFonts w:asciiTheme="majorHAnsi" w:hAnsiTheme="majorHAnsi"/>
          <w:color w:val="auto"/>
          <w:szCs w:val="22"/>
        </w:rPr>
        <w:t>:</w:t>
      </w:r>
    </w:p>
    <w:p w14:paraId="2E8B6119" w14:textId="77777777" w:rsidR="006C546F" w:rsidRPr="00352B88" w:rsidRDefault="006C546F" w:rsidP="006C546F">
      <w:pPr>
        <w:rPr>
          <w:rFonts w:asciiTheme="majorHAnsi" w:hAnsiTheme="majorHAnsi"/>
          <w:color w:val="auto"/>
          <w:szCs w:val="22"/>
        </w:rPr>
      </w:pPr>
    </w:p>
    <w:p w14:paraId="3418CFEE" w14:textId="5196F918" w:rsidR="006C546F" w:rsidRPr="00352B88" w:rsidRDefault="006C546F" w:rsidP="002E4496">
      <w:pPr>
        <w:pStyle w:val="Prrafodelista"/>
        <w:numPr>
          <w:ilvl w:val="0"/>
          <w:numId w:val="14"/>
        </w:numPr>
        <w:rPr>
          <w:rFonts w:asciiTheme="majorHAnsi" w:hAnsiTheme="majorHAnsi"/>
          <w:color w:val="auto"/>
          <w:szCs w:val="22"/>
        </w:rPr>
      </w:pPr>
      <w:r w:rsidRPr="00352B88">
        <w:rPr>
          <w:rFonts w:asciiTheme="majorHAnsi" w:hAnsiTheme="majorHAnsi"/>
          <w:color w:val="auto"/>
          <w:szCs w:val="22"/>
        </w:rPr>
        <w:t>Sello de Chile inclusivo (</w:t>
      </w:r>
      <w:r w:rsidRPr="00352B88">
        <w:rPr>
          <w:rFonts w:asciiTheme="majorHAnsi" w:hAnsiTheme="majorHAnsi"/>
          <w:b/>
          <w:color w:val="auto"/>
          <w:szCs w:val="22"/>
        </w:rPr>
        <w:t>A</w:t>
      </w:r>
      <w:r w:rsidRPr="00352B88">
        <w:rPr>
          <w:rFonts w:asciiTheme="majorHAnsi" w:hAnsiTheme="majorHAnsi"/>
          <w:color w:val="auto"/>
          <w:szCs w:val="22"/>
        </w:rPr>
        <w:t>), APL (</w:t>
      </w:r>
      <w:r w:rsidRPr="00352B88">
        <w:rPr>
          <w:rFonts w:asciiTheme="majorHAnsi" w:hAnsiTheme="majorHAnsi"/>
          <w:b/>
          <w:color w:val="auto"/>
          <w:szCs w:val="22"/>
        </w:rPr>
        <w:t>F</w:t>
      </w:r>
      <w:r w:rsidRPr="00352B88">
        <w:rPr>
          <w:rFonts w:asciiTheme="majorHAnsi" w:hAnsiTheme="majorHAnsi"/>
          <w:color w:val="auto"/>
          <w:szCs w:val="22"/>
        </w:rPr>
        <w:t>) o</w:t>
      </w:r>
      <w:r w:rsidR="00AC6678" w:rsidRPr="00352B88">
        <w:rPr>
          <w:rFonts w:asciiTheme="majorHAnsi" w:hAnsiTheme="majorHAnsi"/>
          <w:color w:val="auto"/>
          <w:szCs w:val="22"/>
        </w:rPr>
        <w:t xml:space="preserve"> reporte GRI (</w:t>
      </w:r>
      <w:r w:rsidR="00AC6678" w:rsidRPr="00352B88">
        <w:rPr>
          <w:rFonts w:asciiTheme="majorHAnsi" w:hAnsiTheme="majorHAnsi"/>
          <w:b/>
          <w:color w:val="auto"/>
          <w:szCs w:val="22"/>
        </w:rPr>
        <w:t>G</w:t>
      </w:r>
      <w:r w:rsidRPr="00352B88">
        <w:rPr>
          <w:rFonts w:asciiTheme="majorHAnsi" w:hAnsiTheme="majorHAnsi"/>
          <w:color w:val="auto"/>
          <w:szCs w:val="22"/>
        </w:rPr>
        <w:t>) obtendrá 100 puntos.</w:t>
      </w:r>
    </w:p>
    <w:p w14:paraId="36ED9AC1" w14:textId="77777777" w:rsidR="006C546F" w:rsidRPr="00352B88" w:rsidRDefault="006C546F" w:rsidP="006C546F">
      <w:pPr>
        <w:rPr>
          <w:rFonts w:asciiTheme="majorHAnsi" w:hAnsiTheme="majorHAnsi"/>
          <w:color w:val="auto"/>
          <w:szCs w:val="22"/>
        </w:rPr>
      </w:pPr>
    </w:p>
    <w:p w14:paraId="5456A7EB" w14:textId="3D01A03A" w:rsidR="006C546F" w:rsidRPr="00352B88" w:rsidRDefault="006C546F" w:rsidP="002E4496">
      <w:pPr>
        <w:pStyle w:val="Prrafodelista"/>
        <w:numPr>
          <w:ilvl w:val="0"/>
          <w:numId w:val="14"/>
        </w:numPr>
        <w:rPr>
          <w:rFonts w:asciiTheme="majorHAnsi" w:hAnsiTheme="majorHAnsi"/>
          <w:color w:val="auto"/>
          <w:szCs w:val="22"/>
        </w:rPr>
      </w:pPr>
      <w:r w:rsidRPr="00352B88">
        <w:rPr>
          <w:rFonts w:asciiTheme="majorHAnsi" w:hAnsiTheme="majorHAnsi"/>
          <w:color w:val="auto"/>
          <w:szCs w:val="22"/>
        </w:rPr>
        <w:t>Dos ítems distintos al S</w:t>
      </w:r>
      <w:r w:rsidR="00396DF0" w:rsidRPr="00352B88">
        <w:rPr>
          <w:rFonts w:asciiTheme="majorHAnsi" w:hAnsiTheme="majorHAnsi"/>
          <w:color w:val="auto"/>
          <w:szCs w:val="22"/>
        </w:rPr>
        <w:t xml:space="preserve">ello de </w:t>
      </w:r>
      <w:r w:rsidRPr="00352B88">
        <w:rPr>
          <w:rFonts w:asciiTheme="majorHAnsi" w:hAnsiTheme="majorHAnsi"/>
          <w:color w:val="auto"/>
          <w:szCs w:val="22"/>
        </w:rPr>
        <w:t>C</w:t>
      </w:r>
      <w:r w:rsidR="00396DF0" w:rsidRPr="00352B88">
        <w:rPr>
          <w:rFonts w:asciiTheme="majorHAnsi" w:hAnsiTheme="majorHAnsi"/>
          <w:color w:val="auto"/>
          <w:szCs w:val="22"/>
        </w:rPr>
        <w:t xml:space="preserve">hile </w:t>
      </w:r>
      <w:r w:rsidRPr="00352B88">
        <w:rPr>
          <w:rFonts w:asciiTheme="majorHAnsi" w:hAnsiTheme="majorHAnsi"/>
          <w:color w:val="auto"/>
          <w:szCs w:val="22"/>
        </w:rPr>
        <w:t>I</w:t>
      </w:r>
      <w:r w:rsidR="00396DF0" w:rsidRPr="00352B88">
        <w:rPr>
          <w:rFonts w:asciiTheme="majorHAnsi" w:hAnsiTheme="majorHAnsi"/>
          <w:color w:val="auto"/>
          <w:szCs w:val="22"/>
        </w:rPr>
        <w:t>nclusivo</w:t>
      </w:r>
      <w:r w:rsidRPr="00352B88">
        <w:rPr>
          <w:rFonts w:asciiTheme="majorHAnsi" w:hAnsiTheme="majorHAnsi"/>
          <w:color w:val="auto"/>
          <w:szCs w:val="22"/>
        </w:rPr>
        <w:t xml:space="preserve"> (</w:t>
      </w:r>
      <w:r w:rsidRPr="00352B88">
        <w:rPr>
          <w:rFonts w:asciiTheme="majorHAnsi" w:hAnsiTheme="majorHAnsi"/>
          <w:b/>
          <w:color w:val="auto"/>
          <w:szCs w:val="22"/>
        </w:rPr>
        <w:t>A</w:t>
      </w:r>
      <w:r w:rsidRPr="00352B88">
        <w:rPr>
          <w:rFonts w:asciiTheme="majorHAnsi" w:hAnsiTheme="majorHAnsi"/>
          <w:color w:val="auto"/>
          <w:szCs w:val="22"/>
        </w:rPr>
        <w:t>), obtendrá 100 puntos.</w:t>
      </w:r>
    </w:p>
    <w:p w14:paraId="1B74B8FE" w14:textId="77777777" w:rsidR="006C546F" w:rsidRPr="00352B88" w:rsidRDefault="006C546F" w:rsidP="006C546F">
      <w:pPr>
        <w:rPr>
          <w:rFonts w:asciiTheme="majorHAnsi" w:hAnsiTheme="majorHAnsi"/>
          <w:color w:val="auto"/>
          <w:szCs w:val="22"/>
        </w:rPr>
      </w:pPr>
    </w:p>
    <w:p w14:paraId="67E99AD9" w14:textId="5D696D4E" w:rsidR="006C546F" w:rsidRPr="00352B88" w:rsidRDefault="006C546F" w:rsidP="002E4496">
      <w:pPr>
        <w:pStyle w:val="Prrafodelista"/>
        <w:numPr>
          <w:ilvl w:val="0"/>
          <w:numId w:val="14"/>
        </w:numPr>
        <w:rPr>
          <w:rFonts w:asciiTheme="majorHAnsi" w:hAnsiTheme="majorHAnsi"/>
          <w:color w:val="auto"/>
          <w:szCs w:val="22"/>
        </w:rPr>
      </w:pPr>
      <w:r w:rsidRPr="00352B88">
        <w:rPr>
          <w:rFonts w:asciiTheme="majorHAnsi" w:hAnsiTheme="majorHAnsi"/>
          <w:color w:val="auto"/>
          <w:szCs w:val="22"/>
        </w:rPr>
        <w:t xml:space="preserve">1 ítem distinto al </w:t>
      </w:r>
      <w:r w:rsidR="00396DF0" w:rsidRPr="00352B88">
        <w:rPr>
          <w:rFonts w:asciiTheme="majorHAnsi" w:hAnsiTheme="majorHAnsi"/>
          <w:color w:val="auto"/>
          <w:szCs w:val="22"/>
        </w:rPr>
        <w:t xml:space="preserve">Sello de Chile </w:t>
      </w:r>
      <w:bookmarkStart w:id="3" w:name="_Hlk531690720"/>
      <w:r w:rsidR="00396DF0" w:rsidRPr="00352B88">
        <w:rPr>
          <w:rFonts w:asciiTheme="majorHAnsi" w:hAnsiTheme="majorHAnsi"/>
          <w:color w:val="auto"/>
          <w:szCs w:val="22"/>
        </w:rPr>
        <w:t>Inclusivo</w:t>
      </w:r>
      <w:r w:rsidRPr="00352B88">
        <w:rPr>
          <w:rFonts w:asciiTheme="majorHAnsi" w:hAnsiTheme="majorHAnsi"/>
          <w:color w:val="auto"/>
          <w:szCs w:val="22"/>
        </w:rPr>
        <w:t xml:space="preserve"> (</w:t>
      </w:r>
      <w:r w:rsidRPr="00352B88">
        <w:rPr>
          <w:rFonts w:asciiTheme="majorHAnsi" w:hAnsiTheme="majorHAnsi"/>
          <w:b/>
          <w:color w:val="auto"/>
          <w:szCs w:val="22"/>
        </w:rPr>
        <w:t>A</w:t>
      </w:r>
      <w:r w:rsidRPr="00352B88">
        <w:rPr>
          <w:rFonts w:asciiTheme="majorHAnsi" w:hAnsiTheme="majorHAnsi"/>
          <w:color w:val="auto"/>
          <w:szCs w:val="22"/>
        </w:rPr>
        <w:t xml:space="preserve">), </w:t>
      </w:r>
      <w:r w:rsidR="00433F20" w:rsidRPr="00352B88">
        <w:rPr>
          <w:rFonts w:asciiTheme="majorHAnsi" w:hAnsiTheme="majorHAnsi"/>
          <w:color w:val="auto"/>
          <w:szCs w:val="22"/>
        </w:rPr>
        <w:t>APL (</w:t>
      </w:r>
      <w:r w:rsidR="00433F20" w:rsidRPr="00352B88">
        <w:rPr>
          <w:rFonts w:asciiTheme="majorHAnsi" w:hAnsiTheme="majorHAnsi"/>
          <w:b/>
          <w:color w:val="auto"/>
          <w:szCs w:val="22"/>
        </w:rPr>
        <w:t>F</w:t>
      </w:r>
      <w:r w:rsidR="00433F20" w:rsidRPr="00352B88">
        <w:rPr>
          <w:rFonts w:asciiTheme="majorHAnsi" w:hAnsiTheme="majorHAnsi"/>
          <w:color w:val="auto"/>
          <w:szCs w:val="22"/>
        </w:rPr>
        <w:t>) o reporte GRI (</w:t>
      </w:r>
      <w:r w:rsidR="00433F20" w:rsidRPr="00352B88">
        <w:rPr>
          <w:rFonts w:asciiTheme="majorHAnsi" w:hAnsiTheme="majorHAnsi"/>
          <w:b/>
          <w:color w:val="auto"/>
          <w:szCs w:val="22"/>
        </w:rPr>
        <w:t>G</w:t>
      </w:r>
      <w:r w:rsidR="00433F20" w:rsidRPr="00352B88">
        <w:rPr>
          <w:rFonts w:asciiTheme="majorHAnsi" w:hAnsiTheme="majorHAnsi"/>
          <w:color w:val="auto"/>
          <w:szCs w:val="22"/>
        </w:rPr>
        <w:t xml:space="preserve">) </w:t>
      </w:r>
      <w:r w:rsidRPr="00352B88">
        <w:rPr>
          <w:rFonts w:asciiTheme="majorHAnsi" w:hAnsiTheme="majorHAnsi"/>
          <w:color w:val="auto"/>
          <w:szCs w:val="22"/>
        </w:rPr>
        <w:t>obtendrá 50 puntos.</w:t>
      </w:r>
    </w:p>
    <w:bookmarkEnd w:id="3"/>
    <w:p w14:paraId="07E667FA" w14:textId="77777777" w:rsidR="006C546F" w:rsidRPr="00352B88" w:rsidRDefault="006C546F" w:rsidP="006C546F">
      <w:pPr>
        <w:rPr>
          <w:rFonts w:asciiTheme="majorHAnsi" w:hAnsiTheme="majorHAnsi"/>
          <w:color w:val="auto"/>
          <w:szCs w:val="22"/>
        </w:rPr>
      </w:pPr>
    </w:p>
    <w:p w14:paraId="2D2F9FF0" w14:textId="77777777" w:rsidR="006C546F" w:rsidRPr="00352B88" w:rsidRDefault="006C546F" w:rsidP="002E4496">
      <w:pPr>
        <w:pStyle w:val="Prrafodelista"/>
        <w:numPr>
          <w:ilvl w:val="0"/>
          <w:numId w:val="14"/>
        </w:numPr>
        <w:rPr>
          <w:rFonts w:asciiTheme="majorHAnsi" w:hAnsiTheme="majorHAnsi"/>
          <w:color w:val="auto"/>
          <w:szCs w:val="22"/>
        </w:rPr>
      </w:pPr>
      <w:r w:rsidRPr="00352B88">
        <w:rPr>
          <w:rFonts w:asciiTheme="majorHAnsi" w:hAnsiTheme="majorHAnsi"/>
          <w:color w:val="auto"/>
          <w:szCs w:val="22"/>
        </w:rPr>
        <w:t xml:space="preserve"> No declara, declara “NO”, o no puede acreditar lo declarado, obtendrá 0 puntos.    </w:t>
      </w:r>
    </w:p>
    <w:p w14:paraId="171783EB" w14:textId="393AC98D" w:rsidR="006C546F" w:rsidRPr="00352B88" w:rsidRDefault="006C546F" w:rsidP="006C546F">
      <w:pPr>
        <w:rPr>
          <w:rFonts w:asciiTheme="majorHAnsi" w:hAnsiTheme="majorHAnsi"/>
          <w:color w:val="auto"/>
          <w:szCs w:val="22"/>
        </w:rPr>
      </w:pPr>
    </w:p>
    <w:p w14:paraId="5C1553C0" w14:textId="267CB012" w:rsidR="00C57FB1" w:rsidRPr="00352B88" w:rsidRDefault="00C57FB1" w:rsidP="00C57FB1">
      <w:pPr>
        <w:autoSpaceDE w:val="0"/>
        <w:autoSpaceDN w:val="0"/>
        <w:adjustRightInd w:val="0"/>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Criterios Administrativos</w:t>
      </w:r>
    </w:p>
    <w:p w14:paraId="2CAD1EAC" w14:textId="77777777" w:rsidR="00675C31" w:rsidRPr="00352B88" w:rsidRDefault="00675C31" w:rsidP="006C546F">
      <w:pPr>
        <w:rPr>
          <w:rFonts w:asciiTheme="majorHAnsi" w:hAnsiTheme="majorHAnsi"/>
          <w:color w:val="auto"/>
          <w:szCs w:val="22"/>
        </w:rPr>
      </w:pPr>
    </w:p>
    <w:p w14:paraId="7C2C9E04" w14:textId="39709510" w:rsidR="006C546F" w:rsidRPr="00352B88" w:rsidRDefault="00675C31" w:rsidP="00CC5665">
      <w:pPr>
        <w:pStyle w:val="Ttulo4"/>
        <w:numPr>
          <w:ilvl w:val="0"/>
          <w:numId w:val="0"/>
        </w:numPr>
        <w:rPr>
          <w:szCs w:val="22"/>
        </w:rPr>
      </w:pPr>
      <w:r w:rsidRPr="00352B88">
        <w:rPr>
          <w:szCs w:val="22"/>
        </w:rPr>
        <w:t>CUMPLIMIENTO DE REQUISITOS FORMALES</w:t>
      </w:r>
    </w:p>
    <w:p w14:paraId="56B702E0" w14:textId="77777777" w:rsidR="006C546F" w:rsidRPr="00352B88" w:rsidRDefault="006C546F" w:rsidP="006C546F">
      <w:pPr>
        <w:spacing w:line="276" w:lineRule="auto"/>
        <w:ind w:right="0"/>
        <w:rPr>
          <w:rFonts w:asciiTheme="majorHAnsi" w:hAnsiTheme="majorHAnsi" w:cs="Calibri"/>
          <w:color w:val="auto"/>
          <w:szCs w:val="22"/>
          <w:lang w:val="es-CL"/>
        </w:rPr>
      </w:pPr>
    </w:p>
    <w:p w14:paraId="71941443" w14:textId="77777777" w:rsidR="007B78F8" w:rsidRPr="00AD3369" w:rsidRDefault="007B78F8" w:rsidP="007B78F8">
      <w:pPr>
        <w:ind w:right="0"/>
      </w:pPr>
      <w:r>
        <w:t>El oferente que presente su oferta cumpliendo todos los requisitos formales de presentación de ésta y acompañando todos los antecedentes requeridos en el punto número 6 “Instrucciones para la Presentación de Ofertas”, antes del cierre de presentación de oferta, obtendrá la totalidad de 100 puntos asignados al criterio.</w:t>
      </w:r>
      <w:r w:rsidRPr="00AD3369">
        <w:t xml:space="preserve"> </w:t>
      </w:r>
    </w:p>
    <w:p w14:paraId="58DA2FD2" w14:textId="77777777" w:rsidR="007B78F8" w:rsidRDefault="007B78F8" w:rsidP="007B78F8">
      <w:pPr>
        <w:pBdr>
          <w:top w:val="nil"/>
          <w:left w:val="nil"/>
          <w:bottom w:val="nil"/>
          <w:right w:val="nil"/>
          <w:between w:val="nil"/>
        </w:pBdr>
        <w:spacing w:line="276" w:lineRule="auto"/>
        <w:ind w:left="720" w:right="0" w:hanging="720"/>
        <w:rPr>
          <w:color w:val="FF0000"/>
        </w:rPr>
      </w:pPr>
    </w:p>
    <w:p w14:paraId="45697144" w14:textId="77777777" w:rsidR="007B78F8" w:rsidRDefault="007B78F8" w:rsidP="007B78F8">
      <w:pPr>
        <w:ind w:right="0"/>
      </w:pPr>
      <w:r>
        <w:t>Si el oferente ha incurrido en errores u omisiones formales o se han omitido certificaciones o antecedentes y se aplica lo dispuesto en las letras c y d precedentes, resultando subsanadas correctamente en el plazo allí indicado, obtendrá 50 puntos.</w:t>
      </w:r>
    </w:p>
    <w:p w14:paraId="792B1FB5" w14:textId="77777777" w:rsidR="007B78F8" w:rsidRDefault="007B78F8" w:rsidP="007B78F8">
      <w:pPr>
        <w:ind w:right="0"/>
      </w:pPr>
    </w:p>
    <w:p w14:paraId="066C5313" w14:textId="77777777" w:rsidR="007B78F8" w:rsidRDefault="007B78F8" w:rsidP="007B78F8">
      <w:pPr>
        <w:ind w:right="0"/>
      </w:pPr>
      <w:r>
        <w:t>Por último, si el oferente que no subsana correctamente errores u omisiones formales, o certificaciones o antecedentes omitidos al momento de presentar su oferta, o lo hace fuera del plazo indicado en las letras c y d precedentes, obtendrá 0 puntos en este criterio.</w:t>
      </w:r>
    </w:p>
    <w:p w14:paraId="2080BB39" w14:textId="5C2275A3" w:rsidR="00B16E84" w:rsidRPr="00352B88" w:rsidRDefault="00B16E84"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Mecanismo de Resolución de empates</w:t>
      </w:r>
    </w:p>
    <w:p w14:paraId="467612EC" w14:textId="77777777" w:rsidR="00B16E84" w:rsidRPr="00352B88" w:rsidRDefault="00B16E84" w:rsidP="00281258">
      <w:pPr>
        <w:autoSpaceDE w:val="0"/>
        <w:autoSpaceDN w:val="0"/>
        <w:adjustRightInd w:val="0"/>
        <w:ind w:right="0"/>
        <w:rPr>
          <w:rFonts w:asciiTheme="majorHAnsi" w:hAnsiTheme="majorHAnsi" w:cs="Calibri"/>
          <w:bCs/>
          <w:iCs/>
          <w:color w:val="auto"/>
          <w:szCs w:val="22"/>
          <w:lang w:val="es-CL"/>
        </w:rPr>
      </w:pPr>
    </w:p>
    <w:p w14:paraId="64319BB5" w14:textId="2043EF98" w:rsidR="00EB58EB" w:rsidRPr="00352B88" w:rsidRDefault="00EB58EB"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En el evento de que una vez culminado el proceso de evaluación de ofertas, hubiese dos o más proponentes que hayan obtenido el mismo puntaje máximo, quedando más de uno en condiciones de resultar adjudicados, se optará por aquella oferta que cuente con un mayor puntaje </w:t>
      </w:r>
      <w:r w:rsidR="00743F18" w:rsidRPr="00352B88">
        <w:rPr>
          <w:rFonts w:asciiTheme="majorHAnsi" w:hAnsiTheme="majorHAnsi" w:cs="Calibri"/>
          <w:bCs/>
          <w:iCs/>
          <w:color w:val="auto"/>
          <w:szCs w:val="22"/>
          <w:lang w:val="es-CL"/>
        </w:rPr>
        <w:t xml:space="preserve">de acuerdo con la siguiente </w:t>
      </w:r>
      <w:r w:rsidR="00434326" w:rsidRPr="00352B88">
        <w:rPr>
          <w:rFonts w:asciiTheme="majorHAnsi" w:hAnsiTheme="majorHAnsi" w:cs="Calibri"/>
          <w:bCs/>
          <w:iCs/>
          <w:color w:val="auto"/>
          <w:szCs w:val="22"/>
          <w:lang w:val="es-CL"/>
        </w:rPr>
        <w:t>secuencia, con los criterios que resulten aplicables:</w:t>
      </w:r>
    </w:p>
    <w:p w14:paraId="5C1ECD8B" w14:textId="0371E936" w:rsidR="00281258" w:rsidRPr="00352B88" w:rsidRDefault="00281258" w:rsidP="00281258">
      <w:pPr>
        <w:autoSpaceDE w:val="0"/>
        <w:autoSpaceDN w:val="0"/>
        <w:adjustRightInd w:val="0"/>
        <w:ind w:right="0"/>
        <w:rPr>
          <w:rFonts w:asciiTheme="majorHAnsi" w:hAnsiTheme="majorHAnsi" w:cs="Calibri"/>
          <w:bCs/>
          <w:iCs/>
          <w:color w:val="auto"/>
          <w:szCs w:val="22"/>
          <w:lang w:val="es-CL"/>
        </w:rPr>
      </w:pPr>
    </w:p>
    <w:p w14:paraId="5A9B62A9" w14:textId="155FDF06" w:rsidR="00743F18" w:rsidRPr="00352B88" w:rsidRDefault="00346879"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1° </w:t>
      </w:r>
      <w:r w:rsidR="006A7A44" w:rsidRPr="00352B88">
        <w:rPr>
          <w:rFonts w:asciiTheme="majorHAnsi" w:hAnsiTheme="majorHAnsi" w:cs="Calibri"/>
          <w:bCs/>
          <w:iCs/>
          <w:color w:val="auto"/>
          <w:szCs w:val="22"/>
          <w:lang w:val="es-CL"/>
        </w:rPr>
        <w:t xml:space="preserve">Precio </w:t>
      </w:r>
    </w:p>
    <w:p w14:paraId="440C7111" w14:textId="1737CDD8" w:rsidR="00434326" w:rsidRPr="00352B88" w:rsidRDefault="00346879"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2° </w:t>
      </w:r>
      <w:r w:rsidR="006A7A44" w:rsidRPr="00352B88">
        <w:rPr>
          <w:rFonts w:asciiTheme="majorHAnsi" w:hAnsiTheme="majorHAnsi" w:cs="Calibri"/>
          <w:bCs/>
          <w:iCs/>
          <w:color w:val="auto"/>
          <w:szCs w:val="22"/>
          <w:lang w:val="es-CL"/>
        </w:rPr>
        <w:t>Infraestructura propia</w:t>
      </w:r>
    </w:p>
    <w:p w14:paraId="6DFF2607" w14:textId="2C05509D" w:rsidR="00EB58EB" w:rsidRPr="00352B88" w:rsidRDefault="00346879" w:rsidP="00434326">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3° </w:t>
      </w:r>
      <w:r w:rsidR="006A7A44" w:rsidRPr="00352B88">
        <w:rPr>
          <w:rFonts w:asciiTheme="majorHAnsi" w:hAnsiTheme="majorHAnsi" w:cs="Calibri"/>
          <w:bCs/>
          <w:iCs/>
          <w:color w:val="auto"/>
          <w:szCs w:val="22"/>
          <w:lang w:val="es-CL"/>
        </w:rPr>
        <w:t xml:space="preserve">Sustentabilidad </w:t>
      </w:r>
    </w:p>
    <w:p w14:paraId="0EF912D5" w14:textId="3C9D9719" w:rsidR="00281258" w:rsidRPr="00352B88" w:rsidRDefault="00281258" w:rsidP="00281258">
      <w:pPr>
        <w:autoSpaceDE w:val="0"/>
        <w:autoSpaceDN w:val="0"/>
        <w:adjustRightInd w:val="0"/>
        <w:ind w:right="0"/>
        <w:rPr>
          <w:rFonts w:asciiTheme="majorHAnsi" w:hAnsiTheme="majorHAnsi" w:cs="Calibri"/>
          <w:bCs/>
          <w:iCs/>
          <w:color w:val="auto"/>
          <w:szCs w:val="22"/>
          <w:lang w:val="es-CL"/>
        </w:rPr>
      </w:pPr>
    </w:p>
    <w:p w14:paraId="79C70501" w14:textId="60FFF436" w:rsidR="00EB58EB" w:rsidRPr="00352B88" w:rsidRDefault="00EB58EB" w:rsidP="00281258">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Finalmente, si aún persiste el empate, se seleccionará a la propuesta que ingresó primero en </w:t>
      </w:r>
      <w:r w:rsidR="00BE5543" w:rsidRPr="00352B88">
        <w:rPr>
          <w:rFonts w:asciiTheme="majorHAnsi" w:hAnsiTheme="majorHAnsi" w:cs="Calibri"/>
          <w:bCs/>
          <w:iCs/>
          <w:color w:val="auto"/>
          <w:szCs w:val="22"/>
          <w:lang w:val="es-CL"/>
        </w:rPr>
        <w:t xml:space="preserve">el portal </w:t>
      </w:r>
      <w:r w:rsidRPr="00352B88">
        <w:rPr>
          <w:rFonts w:asciiTheme="majorHAnsi" w:hAnsiTheme="majorHAnsi" w:cs="Calibri"/>
          <w:bCs/>
          <w:iCs/>
          <w:color w:val="auto"/>
          <w:szCs w:val="22"/>
          <w:lang w:val="es-CL"/>
        </w:rPr>
        <w:t>www.mercadopublico.cl</w:t>
      </w:r>
    </w:p>
    <w:p w14:paraId="6317EC66" w14:textId="04A1732E" w:rsidR="00EB58EB" w:rsidRPr="00352B88" w:rsidRDefault="00EB58EB" w:rsidP="00EB58EB">
      <w:pPr>
        <w:adjustRightInd w:val="0"/>
        <w:ind w:right="34"/>
        <w:rPr>
          <w:rFonts w:asciiTheme="majorHAnsi" w:hAnsiTheme="majorHAnsi"/>
          <w:color w:val="auto"/>
          <w:szCs w:val="22"/>
        </w:rPr>
      </w:pPr>
    </w:p>
    <w:p w14:paraId="07958992" w14:textId="77777777" w:rsidR="00EB58EB" w:rsidRPr="00352B88" w:rsidRDefault="00EB58EB"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Adjudicación</w:t>
      </w:r>
    </w:p>
    <w:p w14:paraId="0ECB6CDA" w14:textId="77777777" w:rsidR="00EB58EB" w:rsidRPr="00352B88" w:rsidRDefault="00EB58EB" w:rsidP="00EB58EB">
      <w:pPr>
        <w:ind w:right="51"/>
        <w:rPr>
          <w:rFonts w:asciiTheme="majorHAnsi" w:hAnsiTheme="majorHAnsi"/>
          <w:color w:val="auto"/>
          <w:szCs w:val="22"/>
        </w:rPr>
      </w:pPr>
    </w:p>
    <w:p w14:paraId="1FB650B8" w14:textId="64149399" w:rsidR="00EB58EB" w:rsidRPr="00352B88" w:rsidRDefault="00EB58EB" w:rsidP="0055365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lastRenderedPageBreak/>
        <w:t>Se adjudicará al oferente que obtenga el mayor puntaje en la evaluación de las propuestas, en los términos descritos en</w:t>
      </w:r>
      <w:r w:rsidR="00553653"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las presentes bases.</w:t>
      </w:r>
    </w:p>
    <w:p w14:paraId="24BFE48F" w14:textId="77777777" w:rsidR="00553653" w:rsidRPr="00352B88" w:rsidRDefault="00553653" w:rsidP="00553653">
      <w:pPr>
        <w:autoSpaceDE w:val="0"/>
        <w:autoSpaceDN w:val="0"/>
        <w:adjustRightInd w:val="0"/>
        <w:ind w:right="0"/>
        <w:rPr>
          <w:rFonts w:asciiTheme="majorHAnsi" w:hAnsiTheme="majorHAnsi" w:cs="Calibri"/>
          <w:bCs/>
          <w:iCs/>
          <w:color w:val="auto"/>
          <w:szCs w:val="22"/>
          <w:lang w:val="es-CL"/>
        </w:rPr>
      </w:pPr>
    </w:p>
    <w:p w14:paraId="193C52E3" w14:textId="2482D98E" w:rsidR="00F977FB" w:rsidRPr="00352B88" w:rsidRDefault="00EB58EB" w:rsidP="0055365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presente licitación se adjudicará a través de una resolución dictada por la au</w:t>
      </w:r>
      <w:r w:rsidR="00553653" w:rsidRPr="00352B88">
        <w:rPr>
          <w:rFonts w:asciiTheme="majorHAnsi" w:hAnsiTheme="majorHAnsi" w:cs="Calibri"/>
          <w:bCs/>
          <w:iCs/>
          <w:color w:val="auto"/>
          <w:szCs w:val="22"/>
          <w:lang w:val="es-CL"/>
        </w:rPr>
        <w:t xml:space="preserve">toridad competente, la que será </w:t>
      </w:r>
      <w:r w:rsidRPr="00352B88">
        <w:rPr>
          <w:rFonts w:asciiTheme="majorHAnsi" w:hAnsiTheme="majorHAnsi" w:cs="Calibri"/>
          <w:bCs/>
          <w:iCs/>
          <w:color w:val="auto"/>
          <w:szCs w:val="22"/>
          <w:lang w:val="es-CL"/>
        </w:rPr>
        <w:t>publicada en www.mercadopublico.cl, una vez que se encuentre totalmente tramitada.</w:t>
      </w:r>
    </w:p>
    <w:p w14:paraId="3A4491C0" w14:textId="77777777" w:rsidR="00F977FB" w:rsidRPr="00352B88" w:rsidRDefault="00F977FB"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 xml:space="preserve">Resolución de consultas respecto de la Adjudicación. </w:t>
      </w:r>
    </w:p>
    <w:p w14:paraId="739850EF" w14:textId="77777777" w:rsidR="00F977FB" w:rsidRPr="00352B88" w:rsidRDefault="00F977FB" w:rsidP="002D0A2F">
      <w:pPr>
        <w:ind w:right="51"/>
        <w:rPr>
          <w:rFonts w:asciiTheme="majorHAnsi" w:hAnsiTheme="majorHAnsi"/>
          <w:color w:val="auto"/>
          <w:szCs w:val="22"/>
        </w:rPr>
      </w:pPr>
    </w:p>
    <w:p w14:paraId="0E6D26C1" w14:textId="77777777" w:rsidR="00433F20" w:rsidRPr="00433F20" w:rsidRDefault="00433F20" w:rsidP="00433F20">
      <w:pPr>
        <w:autoSpaceDE w:val="0"/>
        <w:autoSpaceDN w:val="0"/>
        <w:adjustRightInd w:val="0"/>
        <w:ind w:right="0"/>
        <w:rPr>
          <w:rFonts w:asciiTheme="majorHAnsi" w:hAnsiTheme="majorHAnsi" w:cs="Calibri"/>
          <w:bCs/>
          <w:iCs/>
          <w:color w:val="auto"/>
          <w:szCs w:val="22"/>
          <w:lang w:val="es-CL"/>
        </w:rPr>
      </w:pPr>
      <w:r w:rsidRPr="00433F20">
        <w:rPr>
          <w:rFonts w:asciiTheme="majorHAnsi" w:hAnsiTheme="majorHAnsi" w:cs="Calibri"/>
          <w:bCs/>
          <w:iCs/>
          <w:color w:val="auto"/>
          <w:szCs w:val="22"/>
          <w:lang w:val="es-CL"/>
        </w:rPr>
        <w:t xml:space="preserve">Las consultas sobre la adjudicación deberán realizarse dentro del plazo fatal de 5 días hábiles contados desde la publicación en el Sistema de Información </w:t>
      </w:r>
      <w:hyperlink r:id="rId21">
        <w:r w:rsidRPr="00433F20">
          <w:rPr>
            <w:rFonts w:asciiTheme="majorHAnsi" w:hAnsiTheme="majorHAnsi" w:cs="Calibri"/>
            <w:bCs/>
            <w:iCs/>
            <w:color w:val="auto"/>
            <w:szCs w:val="22"/>
            <w:lang w:val="es-CL"/>
          </w:rPr>
          <w:t>www.mercadopublico.cl</w:t>
        </w:r>
      </w:hyperlink>
      <w:r w:rsidRPr="00433F20">
        <w:rPr>
          <w:rFonts w:asciiTheme="majorHAnsi" w:hAnsiTheme="majorHAnsi" w:cs="Calibri"/>
          <w:bCs/>
          <w:iCs/>
          <w:color w:val="auto"/>
          <w:szCs w:val="22"/>
          <w:lang w:val="es-CL"/>
        </w:rPr>
        <w:t xml:space="preserve">, a través del correo electrónico que se indica en el </w:t>
      </w:r>
      <w:r w:rsidRPr="00433F20">
        <w:rPr>
          <w:rFonts w:asciiTheme="majorHAnsi" w:hAnsiTheme="majorHAnsi" w:cs="Calibri"/>
          <w:b/>
          <w:bCs/>
          <w:iCs/>
          <w:color w:val="auto"/>
          <w:szCs w:val="22"/>
          <w:lang w:val="es-CL"/>
        </w:rPr>
        <w:t>Anexo N°4</w:t>
      </w:r>
      <w:r w:rsidRPr="00433F20">
        <w:rPr>
          <w:rFonts w:asciiTheme="majorHAnsi" w:hAnsiTheme="majorHAnsi" w:cs="Calibri"/>
          <w:bCs/>
          <w:iCs/>
          <w:color w:val="auto"/>
          <w:szCs w:val="22"/>
          <w:lang w:val="es-CL"/>
        </w:rPr>
        <w:t>.</w:t>
      </w:r>
    </w:p>
    <w:p w14:paraId="0C746F64" w14:textId="77777777" w:rsidR="00433F20" w:rsidRPr="00433F20" w:rsidRDefault="00433F20" w:rsidP="00433F20">
      <w:pPr>
        <w:autoSpaceDE w:val="0"/>
        <w:autoSpaceDN w:val="0"/>
        <w:adjustRightInd w:val="0"/>
        <w:ind w:right="0"/>
        <w:rPr>
          <w:rFonts w:asciiTheme="majorHAnsi" w:hAnsiTheme="majorHAnsi" w:cs="Calibri"/>
          <w:bCs/>
          <w:iCs/>
          <w:color w:val="auto"/>
          <w:szCs w:val="22"/>
          <w:lang w:val="es-CL"/>
        </w:rPr>
      </w:pPr>
    </w:p>
    <w:p w14:paraId="69E2086C" w14:textId="77777777" w:rsidR="00433F20" w:rsidRPr="00433F20" w:rsidRDefault="00433F20" w:rsidP="00433F20">
      <w:pPr>
        <w:autoSpaceDE w:val="0"/>
        <w:autoSpaceDN w:val="0"/>
        <w:adjustRightInd w:val="0"/>
        <w:ind w:right="0"/>
        <w:rPr>
          <w:rFonts w:asciiTheme="majorHAnsi" w:hAnsiTheme="majorHAnsi" w:cs="Calibri"/>
          <w:bCs/>
          <w:iCs/>
          <w:color w:val="auto"/>
          <w:szCs w:val="22"/>
          <w:lang w:val="es-CL"/>
        </w:rPr>
      </w:pPr>
      <w:r w:rsidRPr="00433F20">
        <w:rPr>
          <w:rFonts w:asciiTheme="majorHAnsi" w:hAnsiTheme="majorHAnsi" w:cs="Calibri"/>
          <w:bCs/>
          <w:iCs/>
          <w:color w:val="auto"/>
          <w:szCs w:val="22"/>
          <w:lang w:val="es-CL"/>
        </w:rPr>
        <w:t xml:space="preserve">La entidad licitante dispondrá del mismo tiempo indicado precedentemente para dar respuesta a dichas consultas. </w:t>
      </w:r>
    </w:p>
    <w:p w14:paraId="3513BBF3" w14:textId="4C11D484" w:rsidR="006C7062" w:rsidRPr="00433F20" w:rsidRDefault="006C7062" w:rsidP="00433F20">
      <w:pPr>
        <w:autoSpaceDE w:val="0"/>
        <w:autoSpaceDN w:val="0"/>
        <w:adjustRightInd w:val="0"/>
        <w:ind w:right="0"/>
        <w:rPr>
          <w:rFonts w:asciiTheme="majorHAnsi" w:hAnsiTheme="majorHAnsi" w:cs="Calibri"/>
          <w:bCs/>
          <w:iCs/>
          <w:color w:val="auto"/>
          <w:szCs w:val="22"/>
          <w:lang w:val="es-CL"/>
        </w:rPr>
      </w:pPr>
    </w:p>
    <w:p w14:paraId="511E3C55" w14:textId="09FE455C" w:rsidR="006C7062" w:rsidRPr="00352B88" w:rsidRDefault="006C7062" w:rsidP="006667AA">
      <w:pPr>
        <w:pStyle w:val="Ttulo2"/>
        <w:numPr>
          <w:ilvl w:val="0"/>
          <w:numId w:val="45"/>
        </w:numPr>
        <w:rPr>
          <w:rFonts w:asciiTheme="majorHAnsi" w:hAnsiTheme="majorHAnsi"/>
          <w:szCs w:val="22"/>
          <w:lang w:val="es-CL"/>
        </w:rPr>
      </w:pPr>
      <w:r w:rsidRPr="00352B88">
        <w:rPr>
          <w:rFonts w:asciiTheme="majorHAnsi" w:hAnsiTheme="majorHAnsi"/>
          <w:szCs w:val="22"/>
          <w:lang w:val="es-CL"/>
        </w:rPr>
        <w:t>Readjudicación</w:t>
      </w:r>
    </w:p>
    <w:p w14:paraId="7AB77D69" w14:textId="77777777" w:rsidR="00553653" w:rsidRPr="00352B88" w:rsidRDefault="00553653" w:rsidP="00553653">
      <w:pPr>
        <w:rPr>
          <w:rFonts w:asciiTheme="majorHAnsi" w:hAnsiTheme="majorHAnsi"/>
          <w:color w:val="auto"/>
          <w:lang w:val="es-CL"/>
        </w:rPr>
      </w:pPr>
    </w:p>
    <w:p w14:paraId="079C0B31" w14:textId="6F131173" w:rsidR="005548A3" w:rsidRPr="00352B88" w:rsidRDefault="00EB58EB" w:rsidP="0055365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Si el adjudicatario se desistiere de firmar el contrato o </w:t>
      </w:r>
      <w:r w:rsidR="008A0B79" w:rsidRPr="00352B88">
        <w:rPr>
          <w:rFonts w:asciiTheme="majorHAnsi" w:hAnsiTheme="majorHAnsi" w:cs="Calibri"/>
          <w:bCs/>
          <w:iCs/>
          <w:color w:val="auto"/>
          <w:szCs w:val="22"/>
          <w:lang w:val="es-CL"/>
        </w:rPr>
        <w:t xml:space="preserve">de </w:t>
      </w:r>
      <w:r w:rsidRPr="00352B88">
        <w:rPr>
          <w:rFonts w:asciiTheme="majorHAnsi" w:hAnsiTheme="majorHAnsi" w:cs="Calibri"/>
          <w:bCs/>
          <w:iCs/>
          <w:color w:val="auto"/>
          <w:szCs w:val="22"/>
          <w:lang w:val="es-CL"/>
        </w:rPr>
        <w:t>aceptar la orden de compra, o no cumpliese con las demás</w:t>
      </w:r>
      <w:r w:rsidR="00553653"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condiciones y requisitos establecidos en las presentes bases para la suscripción o aceptación de los referidos</w:t>
      </w:r>
      <w:r w:rsidR="00553653"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documentos, la entidad licitante podrá, junto con dejar sin efecto la adjudicación original, adjudicar la licitación al</w:t>
      </w:r>
      <w:r w:rsidR="00553653"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oferente que le seguía en puntaje, o a los que le sigan sucesivamente, dentro del plazo de 60 días corridos contados</w:t>
      </w:r>
      <w:r w:rsidR="005548A3"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desde la publicación de la adjudicación original.</w:t>
      </w:r>
    </w:p>
    <w:p w14:paraId="091E203C" w14:textId="690A8D94" w:rsidR="005548A3" w:rsidRPr="00352B88" w:rsidRDefault="005548A3" w:rsidP="00553653">
      <w:pPr>
        <w:autoSpaceDE w:val="0"/>
        <w:autoSpaceDN w:val="0"/>
        <w:adjustRightInd w:val="0"/>
        <w:ind w:right="0"/>
        <w:rPr>
          <w:rFonts w:asciiTheme="majorHAnsi" w:hAnsiTheme="majorHAnsi" w:cs="Calibri"/>
          <w:bCs/>
          <w:iCs/>
          <w:color w:val="auto"/>
          <w:szCs w:val="22"/>
          <w:lang w:val="es-CL"/>
        </w:rPr>
      </w:pPr>
    </w:p>
    <w:p w14:paraId="77810D50" w14:textId="77777777" w:rsidR="002D0A2F" w:rsidRPr="00352B88" w:rsidRDefault="002D0A2F" w:rsidP="00FA48B1">
      <w:pPr>
        <w:pStyle w:val="Ttulo1"/>
        <w:rPr>
          <w:rFonts w:asciiTheme="majorHAnsi" w:hAnsiTheme="majorHAnsi"/>
        </w:rPr>
      </w:pPr>
      <w:r w:rsidRPr="00352B88">
        <w:rPr>
          <w:rFonts w:asciiTheme="majorHAnsi" w:hAnsiTheme="majorHAnsi"/>
        </w:rPr>
        <w:t>Condiciones Contractuales, Vigencia de las Condiciones Comerciales, Operatoria de</w:t>
      </w:r>
      <w:r w:rsidR="00B25789" w:rsidRPr="00352B88">
        <w:rPr>
          <w:rFonts w:asciiTheme="majorHAnsi" w:hAnsiTheme="majorHAnsi"/>
        </w:rPr>
        <w:t xml:space="preserve"> </w:t>
      </w:r>
      <w:r w:rsidRPr="00352B88">
        <w:rPr>
          <w:rFonts w:asciiTheme="majorHAnsi" w:hAnsiTheme="majorHAnsi"/>
        </w:rPr>
        <w:t>l</w:t>
      </w:r>
      <w:r w:rsidR="00B25789" w:rsidRPr="00352B88">
        <w:rPr>
          <w:rFonts w:asciiTheme="majorHAnsi" w:hAnsiTheme="majorHAnsi"/>
        </w:rPr>
        <w:t>a</w:t>
      </w:r>
      <w:r w:rsidRPr="00352B88">
        <w:rPr>
          <w:rFonts w:asciiTheme="majorHAnsi" w:hAnsiTheme="majorHAnsi"/>
        </w:rPr>
        <w:t xml:space="preserve"> </w:t>
      </w:r>
      <w:r w:rsidR="00B25789" w:rsidRPr="00352B88">
        <w:rPr>
          <w:rFonts w:asciiTheme="majorHAnsi" w:hAnsiTheme="majorHAnsi"/>
        </w:rPr>
        <w:t>Licitación</w:t>
      </w:r>
      <w:r w:rsidRPr="00352B88">
        <w:rPr>
          <w:rFonts w:asciiTheme="majorHAnsi" w:hAnsiTheme="majorHAnsi"/>
        </w:rPr>
        <w:t xml:space="preserve"> y Otras Cláusulas</w:t>
      </w:r>
    </w:p>
    <w:p w14:paraId="2CE8A901" w14:textId="77777777" w:rsidR="002D0A2F" w:rsidRPr="00352B88" w:rsidRDefault="002D0A2F" w:rsidP="002D0A2F">
      <w:pPr>
        <w:rPr>
          <w:rFonts w:asciiTheme="majorHAnsi" w:hAnsiTheme="majorHAnsi"/>
          <w:color w:val="auto"/>
          <w:szCs w:val="22"/>
        </w:rPr>
      </w:pPr>
    </w:p>
    <w:p w14:paraId="74A8576A" w14:textId="3FF22D7D" w:rsidR="002D0A2F" w:rsidRPr="00352B88" w:rsidRDefault="002D0A2F" w:rsidP="002D0A2F">
      <w:pPr>
        <w:pStyle w:val="Ttulo2"/>
        <w:numPr>
          <w:ilvl w:val="0"/>
          <w:numId w:val="0"/>
        </w:numPr>
        <w:ind w:left="567" w:right="51" w:hanging="576"/>
        <w:rPr>
          <w:rFonts w:asciiTheme="majorHAnsi" w:hAnsiTheme="majorHAnsi"/>
          <w:szCs w:val="22"/>
        </w:rPr>
      </w:pPr>
      <w:r w:rsidRPr="00352B88">
        <w:rPr>
          <w:rFonts w:asciiTheme="majorHAnsi" w:hAnsiTheme="majorHAnsi"/>
          <w:szCs w:val="22"/>
        </w:rPr>
        <w:t xml:space="preserve">10.1 </w:t>
      </w:r>
      <w:r w:rsidR="005548A3" w:rsidRPr="00352B88">
        <w:rPr>
          <w:rFonts w:asciiTheme="majorHAnsi" w:hAnsiTheme="majorHAnsi"/>
          <w:szCs w:val="22"/>
        </w:rPr>
        <w:t>Documentos integrantes</w:t>
      </w:r>
    </w:p>
    <w:p w14:paraId="792E655B" w14:textId="77777777" w:rsidR="002D0A2F" w:rsidRPr="00352B88" w:rsidRDefault="002D0A2F" w:rsidP="002D0A2F">
      <w:pPr>
        <w:ind w:right="51"/>
        <w:rPr>
          <w:rFonts w:asciiTheme="majorHAnsi" w:hAnsiTheme="majorHAnsi"/>
          <w:color w:val="auto"/>
          <w:szCs w:val="22"/>
        </w:rPr>
      </w:pPr>
    </w:p>
    <w:p w14:paraId="6F56A8D5"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 relación contractual que se genere entre la entidad licitante y el adjudicatario se ceñirá a los siguientes documentos:</w:t>
      </w:r>
    </w:p>
    <w:p w14:paraId="6A97F3BB"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p>
    <w:p w14:paraId="626E2C9E" w14:textId="2BDBF993"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i)   Bases de licitación</w:t>
      </w:r>
      <w:r w:rsidR="00951B7B" w:rsidRPr="00352B88">
        <w:rPr>
          <w:rFonts w:asciiTheme="majorHAnsi" w:hAnsiTheme="majorHAnsi" w:cs="Calibri"/>
          <w:bCs/>
          <w:iCs/>
          <w:color w:val="auto"/>
          <w:szCs w:val="22"/>
          <w:lang w:val="es-CL"/>
        </w:rPr>
        <w:t xml:space="preserve"> y sus anexos</w:t>
      </w:r>
      <w:r w:rsidRPr="00352B88">
        <w:rPr>
          <w:rFonts w:asciiTheme="majorHAnsi" w:hAnsiTheme="majorHAnsi" w:cs="Calibri"/>
          <w:bCs/>
          <w:iCs/>
          <w:color w:val="auto"/>
          <w:szCs w:val="22"/>
          <w:lang w:val="es-CL"/>
        </w:rPr>
        <w:t>.</w:t>
      </w:r>
    </w:p>
    <w:p w14:paraId="37B28184"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ii)   Aclaraciones, respuestas y modificaciones a las Bases, si las hubiere.</w:t>
      </w:r>
    </w:p>
    <w:p w14:paraId="561F6FCE"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iii)   Oferta. </w:t>
      </w:r>
    </w:p>
    <w:p w14:paraId="0F111D49" w14:textId="539EF9FB"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iv)   Contrato definitivo suscrito entre las partes.</w:t>
      </w:r>
    </w:p>
    <w:p w14:paraId="1E9D3F21"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v)   Orden de compra.</w:t>
      </w:r>
    </w:p>
    <w:p w14:paraId="118BA504"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p>
    <w:p w14:paraId="35463DA1" w14:textId="77777777" w:rsidR="005548A3" w:rsidRPr="00352B88" w:rsidRDefault="005548A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6E99BD33" w14:textId="6B479E38" w:rsidR="00553653" w:rsidRPr="00352B88" w:rsidRDefault="00553653" w:rsidP="00553653">
      <w:pPr>
        <w:pStyle w:val="Ttulo2"/>
        <w:numPr>
          <w:ilvl w:val="0"/>
          <w:numId w:val="0"/>
        </w:numPr>
        <w:ind w:left="567" w:right="51" w:hanging="576"/>
        <w:rPr>
          <w:rFonts w:asciiTheme="majorHAnsi" w:hAnsiTheme="majorHAnsi"/>
          <w:szCs w:val="22"/>
        </w:rPr>
      </w:pPr>
      <w:r w:rsidRPr="00352B88">
        <w:rPr>
          <w:rFonts w:asciiTheme="majorHAnsi" w:hAnsiTheme="majorHAnsi"/>
          <w:szCs w:val="22"/>
        </w:rPr>
        <w:t xml:space="preserve">10.2 Validez de la oferta. </w:t>
      </w:r>
    </w:p>
    <w:p w14:paraId="1AFC4FFB" w14:textId="77777777" w:rsidR="00553653" w:rsidRPr="00352B88" w:rsidRDefault="00553653" w:rsidP="00553653">
      <w:pPr>
        <w:shd w:val="clear" w:color="auto" w:fill="FFFFFF"/>
        <w:textAlignment w:val="baseline"/>
        <w:outlineLvl w:val="3"/>
        <w:rPr>
          <w:rFonts w:asciiTheme="majorHAnsi" w:hAnsiTheme="majorHAnsi"/>
          <w:color w:val="auto"/>
        </w:rPr>
      </w:pPr>
    </w:p>
    <w:p w14:paraId="5C950CCD" w14:textId="54AFD32C" w:rsidR="00553653" w:rsidRPr="00352B88" w:rsidRDefault="00553653" w:rsidP="008A0B79">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ofertas tendrán una validez mínima de 60 días corridos, contados desde la notificación de la adjudicación.</w:t>
      </w:r>
    </w:p>
    <w:p w14:paraId="784529D4" w14:textId="628183C4" w:rsidR="00095E75" w:rsidRPr="00352B88" w:rsidRDefault="00095E75" w:rsidP="008A0B79">
      <w:pPr>
        <w:autoSpaceDE w:val="0"/>
        <w:autoSpaceDN w:val="0"/>
        <w:adjustRightInd w:val="0"/>
        <w:ind w:right="0"/>
        <w:rPr>
          <w:rFonts w:asciiTheme="majorHAnsi" w:hAnsiTheme="majorHAnsi" w:cs="Calibri"/>
          <w:bCs/>
          <w:iCs/>
          <w:color w:val="auto"/>
          <w:szCs w:val="22"/>
          <w:lang w:val="es-CL"/>
        </w:rPr>
      </w:pPr>
    </w:p>
    <w:p w14:paraId="181076F9" w14:textId="77777777" w:rsidR="00095E75" w:rsidRPr="00352B88" w:rsidRDefault="00095E75" w:rsidP="00095E75">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ofertas técnicas presentadas por los oferentes y los documentos asociados NO serán de propiedad del órgano comprador. Sólo serán de propiedad del órgano comprador la oferta técnica que haya sido adjudicada, así como todos los informes y reportes entregados bajo este contrato.</w:t>
      </w:r>
    </w:p>
    <w:p w14:paraId="1DA8D4FD" w14:textId="77777777" w:rsidR="00095E75" w:rsidRPr="00352B88" w:rsidRDefault="00095E75" w:rsidP="008A0B79">
      <w:pPr>
        <w:autoSpaceDE w:val="0"/>
        <w:autoSpaceDN w:val="0"/>
        <w:adjustRightInd w:val="0"/>
        <w:ind w:right="0"/>
        <w:rPr>
          <w:rFonts w:asciiTheme="majorHAnsi" w:hAnsiTheme="majorHAnsi" w:cs="Calibri"/>
          <w:bCs/>
          <w:iCs/>
          <w:color w:val="auto"/>
          <w:szCs w:val="22"/>
        </w:rPr>
      </w:pPr>
    </w:p>
    <w:p w14:paraId="016D49F7" w14:textId="7C147C79" w:rsidR="002D0A2F" w:rsidRPr="00352B88" w:rsidRDefault="002D0A2F" w:rsidP="00553653">
      <w:pPr>
        <w:pStyle w:val="Ttulo2"/>
        <w:numPr>
          <w:ilvl w:val="0"/>
          <w:numId w:val="0"/>
        </w:numPr>
        <w:ind w:left="567" w:right="51" w:hanging="576"/>
        <w:rPr>
          <w:rFonts w:asciiTheme="majorHAnsi" w:hAnsiTheme="majorHAnsi"/>
          <w:szCs w:val="22"/>
        </w:rPr>
      </w:pPr>
      <w:r w:rsidRPr="00352B88">
        <w:rPr>
          <w:rFonts w:asciiTheme="majorHAnsi" w:hAnsiTheme="majorHAnsi"/>
          <w:szCs w:val="22"/>
        </w:rPr>
        <w:t>10.</w:t>
      </w:r>
      <w:r w:rsidR="00553653" w:rsidRPr="00352B88">
        <w:rPr>
          <w:rFonts w:asciiTheme="majorHAnsi" w:hAnsiTheme="majorHAnsi"/>
          <w:szCs w:val="22"/>
        </w:rPr>
        <w:t>3</w:t>
      </w:r>
      <w:r w:rsidRPr="00352B88">
        <w:rPr>
          <w:rFonts w:asciiTheme="majorHAnsi" w:hAnsiTheme="majorHAnsi"/>
          <w:szCs w:val="22"/>
        </w:rPr>
        <w:t xml:space="preserve"> </w:t>
      </w:r>
      <w:r w:rsidR="002B2A8D" w:rsidRPr="00352B88">
        <w:rPr>
          <w:rFonts w:asciiTheme="majorHAnsi" w:hAnsiTheme="majorHAnsi"/>
          <w:szCs w:val="22"/>
        </w:rPr>
        <w:t>Suscripción del Contrato</w:t>
      </w:r>
    </w:p>
    <w:p w14:paraId="238E3D15" w14:textId="77777777" w:rsidR="00405EEC" w:rsidRPr="00352B88" w:rsidRDefault="00405EEC" w:rsidP="002D0A2F">
      <w:pPr>
        <w:ind w:right="0"/>
        <w:rPr>
          <w:rFonts w:asciiTheme="majorHAnsi" w:hAnsiTheme="majorHAnsi"/>
          <w:color w:val="auto"/>
          <w:szCs w:val="22"/>
        </w:rPr>
      </w:pPr>
    </w:p>
    <w:p w14:paraId="22CA13DD" w14:textId="3CB309A8" w:rsidR="00405EEC" w:rsidRPr="00352B88" w:rsidRDefault="00405EEC" w:rsidP="00405EEC">
      <w:pPr>
        <w:ind w:right="0"/>
        <w:rPr>
          <w:rFonts w:asciiTheme="majorHAnsi" w:hAnsiTheme="majorHAnsi"/>
          <w:color w:val="auto"/>
          <w:szCs w:val="22"/>
        </w:rPr>
      </w:pPr>
      <w:r w:rsidRPr="00352B88">
        <w:rPr>
          <w:rFonts w:asciiTheme="majorHAnsi" w:hAnsiTheme="majorHAnsi"/>
          <w:color w:val="auto"/>
          <w:szCs w:val="22"/>
        </w:rPr>
        <w:lastRenderedPageBreak/>
        <w:t>El respectivo contrato de</w:t>
      </w:r>
      <w:r w:rsidR="004949BE" w:rsidRPr="00352B88">
        <w:rPr>
          <w:rFonts w:asciiTheme="majorHAnsi" w:hAnsiTheme="majorHAnsi"/>
          <w:color w:val="auto"/>
          <w:szCs w:val="22"/>
        </w:rPr>
        <w:t xml:space="preserve">berá suscribirse dentro de los </w:t>
      </w:r>
      <w:r w:rsidR="00EA3C0D" w:rsidRPr="00352B88">
        <w:rPr>
          <w:rFonts w:asciiTheme="majorHAnsi" w:hAnsiTheme="majorHAnsi"/>
          <w:color w:val="auto"/>
          <w:szCs w:val="22"/>
        </w:rPr>
        <w:t>15</w:t>
      </w:r>
      <w:r w:rsidRPr="00352B88">
        <w:rPr>
          <w:rFonts w:asciiTheme="majorHAnsi" w:hAnsiTheme="majorHAnsi"/>
          <w:color w:val="auto"/>
          <w:szCs w:val="22"/>
        </w:rPr>
        <w:t xml:space="preserve"> días hábiles siguientes a la notificación de la resolución de adjudicación totalmente tramitada. Para suscribir el contrato el proveedor deberá acompañar la garantía de fiel cumplimiento del contrato respectivo.</w:t>
      </w:r>
    </w:p>
    <w:p w14:paraId="3D68D8D5" w14:textId="77777777" w:rsidR="00405EEC" w:rsidRPr="00352B88" w:rsidRDefault="00405EEC" w:rsidP="00405EEC">
      <w:pPr>
        <w:ind w:right="0"/>
        <w:rPr>
          <w:rFonts w:asciiTheme="majorHAnsi" w:hAnsiTheme="majorHAnsi"/>
          <w:color w:val="auto"/>
          <w:szCs w:val="22"/>
        </w:rPr>
      </w:pPr>
    </w:p>
    <w:p w14:paraId="7A532B28" w14:textId="36929D31" w:rsidR="00405EEC" w:rsidRPr="00352B88" w:rsidRDefault="00405EEC" w:rsidP="00405EEC">
      <w:pPr>
        <w:ind w:right="0"/>
        <w:rPr>
          <w:rFonts w:asciiTheme="majorHAnsi" w:hAnsiTheme="majorHAnsi"/>
          <w:color w:val="auto"/>
          <w:szCs w:val="22"/>
        </w:rPr>
      </w:pPr>
      <w:r w:rsidRPr="00352B88">
        <w:rPr>
          <w:rFonts w:asciiTheme="majorHAnsi" w:hAnsiTheme="majorHAnsi"/>
          <w:color w:val="auto"/>
          <w:szCs w:val="22"/>
        </w:rPr>
        <w:t xml:space="preserve">Si por cualquier causa que no sea imputable </w:t>
      </w:r>
      <w:r w:rsidR="00DF1BC5" w:rsidRPr="00352B88">
        <w:rPr>
          <w:rFonts w:asciiTheme="majorHAnsi" w:hAnsiTheme="majorHAnsi"/>
          <w:color w:val="auto"/>
          <w:szCs w:val="22"/>
        </w:rPr>
        <w:t>a la entidad licitante</w:t>
      </w:r>
      <w:r w:rsidRPr="00352B88">
        <w:rPr>
          <w:rFonts w:asciiTheme="majorHAnsi" w:hAnsiTheme="majorHAnsi"/>
          <w:color w:val="auto"/>
          <w:szCs w:val="22"/>
        </w:rPr>
        <w:t>, el contrato no se suscribe dentro de dicho plazo, se entenderá desistimiento de la oferta</w:t>
      </w:r>
      <w:r w:rsidR="008A0B79" w:rsidRPr="00352B88">
        <w:rPr>
          <w:rFonts w:asciiTheme="majorHAnsi" w:hAnsiTheme="majorHAnsi"/>
          <w:color w:val="auto"/>
          <w:szCs w:val="22"/>
        </w:rPr>
        <w:t>,</w:t>
      </w:r>
      <w:r w:rsidRPr="00352B88">
        <w:rPr>
          <w:rFonts w:asciiTheme="majorHAnsi" w:hAnsiTheme="majorHAnsi"/>
          <w:color w:val="auto"/>
          <w:szCs w:val="22"/>
        </w:rPr>
        <w:t xml:space="preserve"> pudiendo adjudicar al siguiente proveedor mejor evaluado. También se entenderá como desistimiento si no se acompaña la Garantía de Fiel y Oportuno Cumplimiento respectiva en los plazos establecidos para ello. </w:t>
      </w:r>
    </w:p>
    <w:p w14:paraId="63AB9E2E" w14:textId="77777777" w:rsidR="00405EEC" w:rsidRPr="00352B88" w:rsidRDefault="00405EEC" w:rsidP="00405EEC">
      <w:pPr>
        <w:ind w:right="0"/>
        <w:rPr>
          <w:rFonts w:asciiTheme="majorHAnsi" w:hAnsiTheme="majorHAnsi"/>
          <w:color w:val="auto"/>
          <w:szCs w:val="22"/>
        </w:rPr>
      </w:pPr>
    </w:p>
    <w:p w14:paraId="49E04644" w14:textId="6A0DB746" w:rsidR="00405EEC" w:rsidRPr="00352B88" w:rsidRDefault="00405EEC" w:rsidP="00405EEC">
      <w:pPr>
        <w:ind w:right="0"/>
        <w:rPr>
          <w:rFonts w:asciiTheme="majorHAnsi" w:hAnsiTheme="majorHAnsi"/>
          <w:color w:val="auto"/>
          <w:szCs w:val="22"/>
        </w:rPr>
      </w:pPr>
      <w:r w:rsidRPr="00352B88">
        <w:rPr>
          <w:rFonts w:asciiTheme="majorHAnsi" w:hAnsiTheme="majorHAnsi"/>
          <w:color w:val="auto"/>
          <w:szCs w:val="22"/>
        </w:rPr>
        <w:t xml:space="preserve">Para suscribir el contrato el adjudicado debe estar inscrito en </w:t>
      </w:r>
      <w:r w:rsidR="00C11E9E">
        <w:rPr>
          <w:rFonts w:asciiTheme="majorHAnsi" w:hAnsiTheme="majorHAnsi"/>
          <w:color w:val="auto"/>
          <w:szCs w:val="22"/>
        </w:rPr>
        <w:t xml:space="preserve">el Registro de </w:t>
      </w:r>
      <w:r w:rsidRPr="00352B88">
        <w:rPr>
          <w:rFonts w:asciiTheme="majorHAnsi" w:hAnsiTheme="majorHAnsi"/>
          <w:color w:val="auto"/>
          <w:szCs w:val="22"/>
        </w:rPr>
        <w:t>Proveedores.</w:t>
      </w:r>
    </w:p>
    <w:p w14:paraId="3BF48CB3" w14:textId="77777777" w:rsidR="00405EEC" w:rsidRPr="00352B88" w:rsidRDefault="00405EEC" w:rsidP="002D0A2F">
      <w:pPr>
        <w:ind w:right="0"/>
        <w:rPr>
          <w:rFonts w:asciiTheme="majorHAnsi" w:hAnsiTheme="majorHAnsi"/>
          <w:color w:val="auto"/>
          <w:szCs w:val="22"/>
        </w:rPr>
      </w:pPr>
    </w:p>
    <w:p w14:paraId="6C781599" w14:textId="24A77A7B" w:rsidR="002D0A2F" w:rsidRPr="00352B88" w:rsidRDefault="002D0A2F" w:rsidP="002D0A2F">
      <w:pPr>
        <w:pStyle w:val="Ttulo2"/>
        <w:numPr>
          <w:ilvl w:val="0"/>
          <w:numId w:val="0"/>
        </w:numPr>
        <w:ind w:left="567" w:right="0" w:hanging="576"/>
        <w:rPr>
          <w:rFonts w:asciiTheme="majorHAnsi" w:hAnsiTheme="majorHAnsi"/>
          <w:szCs w:val="22"/>
        </w:rPr>
      </w:pPr>
      <w:r w:rsidRPr="00352B88">
        <w:rPr>
          <w:rFonts w:asciiTheme="majorHAnsi" w:hAnsiTheme="majorHAnsi"/>
          <w:szCs w:val="22"/>
        </w:rPr>
        <w:t>10.</w:t>
      </w:r>
      <w:r w:rsidR="00553653" w:rsidRPr="00352B88">
        <w:rPr>
          <w:rFonts w:asciiTheme="majorHAnsi" w:hAnsiTheme="majorHAnsi"/>
          <w:szCs w:val="22"/>
        </w:rPr>
        <w:t>4</w:t>
      </w:r>
      <w:r w:rsidRPr="00352B88">
        <w:rPr>
          <w:rFonts w:asciiTheme="majorHAnsi" w:hAnsiTheme="majorHAnsi"/>
          <w:szCs w:val="22"/>
        </w:rPr>
        <w:t xml:space="preserve"> </w:t>
      </w:r>
      <w:r w:rsidR="00C5581E" w:rsidRPr="00352B88">
        <w:rPr>
          <w:rFonts w:asciiTheme="majorHAnsi" w:hAnsiTheme="majorHAnsi"/>
          <w:szCs w:val="22"/>
        </w:rPr>
        <w:t>Modificación del contrato</w:t>
      </w:r>
    </w:p>
    <w:p w14:paraId="55E174DC" w14:textId="77777777" w:rsidR="002D0A2F" w:rsidRPr="00352B88" w:rsidRDefault="002D0A2F" w:rsidP="002D0A2F">
      <w:pPr>
        <w:ind w:right="0"/>
        <w:rPr>
          <w:rFonts w:asciiTheme="majorHAnsi" w:hAnsiTheme="majorHAnsi"/>
          <w:color w:val="auto"/>
          <w:szCs w:val="22"/>
        </w:rPr>
      </w:pPr>
    </w:p>
    <w:p w14:paraId="19C13FB6" w14:textId="18E398F8" w:rsidR="00881E7E" w:rsidRPr="00352B88" w:rsidRDefault="004949BE" w:rsidP="004949BE">
      <w:pPr>
        <w:ind w:right="0"/>
        <w:rPr>
          <w:rFonts w:asciiTheme="majorHAnsi" w:hAnsiTheme="majorHAnsi"/>
          <w:color w:val="auto"/>
          <w:szCs w:val="22"/>
        </w:rPr>
      </w:pPr>
      <w:r w:rsidRPr="00352B88">
        <w:rPr>
          <w:rFonts w:asciiTheme="majorHAnsi" w:hAnsiTheme="majorHAnsi"/>
          <w:color w:val="auto"/>
          <w:szCs w:val="22"/>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w:t>
      </w:r>
    </w:p>
    <w:p w14:paraId="714AE7C4" w14:textId="77777777" w:rsidR="00F43C82" w:rsidRPr="00352B88" w:rsidRDefault="00E84D18" w:rsidP="002E4496">
      <w:pPr>
        <w:pStyle w:val="Ttulo2"/>
        <w:numPr>
          <w:ilvl w:val="1"/>
          <w:numId w:val="19"/>
        </w:numPr>
        <w:ind w:right="0"/>
        <w:rPr>
          <w:rFonts w:asciiTheme="majorHAnsi" w:hAnsiTheme="majorHAnsi"/>
          <w:szCs w:val="22"/>
        </w:rPr>
      </w:pPr>
      <w:r w:rsidRPr="00352B88">
        <w:rPr>
          <w:rFonts w:asciiTheme="majorHAnsi" w:hAnsiTheme="majorHAnsi"/>
          <w:szCs w:val="22"/>
        </w:rPr>
        <w:t>Operatoria General</w:t>
      </w:r>
    </w:p>
    <w:p w14:paraId="0F3FC2A3" w14:textId="59A6DBCB" w:rsidR="00BC1495" w:rsidRPr="00352B88" w:rsidRDefault="00E4559D" w:rsidP="002E4496">
      <w:pPr>
        <w:pStyle w:val="Ttulo2"/>
        <w:numPr>
          <w:ilvl w:val="2"/>
          <w:numId w:val="19"/>
        </w:numPr>
        <w:ind w:right="0"/>
        <w:rPr>
          <w:rFonts w:asciiTheme="majorHAnsi" w:hAnsiTheme="majorHAnsi"/>
          <w:szCs w:val="22"/>
        </w:rPr>
      </w:pPr>
      <w:r w:rsidRPr="00352B88">
        <w:rPr>
          <w:rFonts w:asciiTheme="majorHAnsi" w:hAnsiTheme="majorHAnsi"/>
          <w:szCs w:val="22"/>
        </w:rPr>
        <w:t>Informe Mensual de Servicio</w:t>
      </w:r>
    </w:p>
    <w:p w14:paraId="1C1A9A05" w14:textId="77777777" w:rsidR="00A51A72" w:rsidRPr="00352B88" w:rsidRDefault="00A51A72" w:rsidP="00991A51">
      <w:pPr>
        <w:tabs>
          <w:tab w:val="left" w:pos="360"/>
          <w:tab w:val="right" w:leader="dot" w:pos="8833"/>
        </w:tabs>
        <w:ind w:right="0"/>
        <w:rPr>
          <w:rFonts w:asciiTheme="majorHAnsi" w:hAnsiTheme="majorHAnsi" w:cstheme="minorHAnsi"/>
          <w:color w:val="auto"/>
          <w:szCs w:val="22"/>
          <w:lang w:eastAsia="es-CL"/>
        </w:rPr>
      </w:pPr>
    </w:p>
    <w:p w14:paraId="43936B23" w14:textId="77777777" w:rsidR="00E4559D" w:rsidRPr="00352B88" w:rsidRDefault="004E4393" w:rsidP="00E4559D">
      <w:pPr>
        <w:adjustRightInd w:val="0"/>
        <w:ind w:right="0"/>
        <w:rPr>
          <w:rFonts w:asciiTheme="majorHAnsi" w:hAnsiTheme="majorHAnsi"/>
          <w:color w:val="auto"/>
          <w:szCs w:val="22"/>
        </w:rPr>
      </w:pPr>
      <w:r w:rsidRPr="00352B88">
        <w:rPr>
          <w:rFonts w:asciiTheme="majorHAnsi" w:hAnsiTheme="majorHAnsi"/>
          <w:color w:val="auto"/>
          <w:szCs w:val="22"/>
        </w:rPr>
        <w:t xml:space="preserve">El adjudicatario deberá entregar </w:t>
      </w:r>
      <w:r w:rsidR="00E4559D" w:rsidRPr="00352B88">
        <w:rPr>
          <w:rFonts w:asciiTheme="majorHAnsi" w:hAnsiTheme="majorHAnsi"/>
          <w:color w:val="auto"/>
          <w:szCs w:val="22"/>
        </w:rPr>
        <w:t>un “Informe Mensual de Servicio”.</w:t>
      </w:r>
    </w:p>
    <w:p w14:paraId="0981F5D6" w14:textId="77777777" w:rsidR="00E4559D" w:rsidRPr="00352B88" w:rsidRDefault="00E4559D" w:rsidP="00E4559D">
      <w:pPr>
        <w:adjustRightInd w:val="0"/>
        <w:ind w:right="0"/>
        <w:rPr>
          <w:rFonts w:asciiTheme="majorHAnsi" w:hAnsiTheme="majorHAnsi"/>
          <w:color w:val="auto"/>
          <w:szCs w:val="22"/>
        </w:rPr>
      </w:pPr>
    </w:p>
    <w:p w14:paraId="39E3BB37" w14:textId="77777777" w:rsidR="00F43C82" w:rsidRPr="00352B88" w:rsidRDefault="004E4393" w:rsidP="00E4559D">
      <w:pPr>
        <w:adjustRightInd w:val="0"/>
        <w:ind w:right="0"/>
        <w:rPr>
          <w:rFonts w:asciiTheme="majorHAnsi" w:hAnsiTheme="majorHAnsi"/>
          <w:color w:val="auto"/>
          <w:szCs w:val="22"/>
        </w:rPr>
      </w:pPr>
      <w:r w:rsidRPr="00352B88">
        <w:rPr>
          <w:rFonts w:asciiTheme="majorHAnsi" w:hAnsiTheme="majorHAnsi"/>
          <w:color w:val="auto"/>
          <w:szCs w:val="22"/>
        </w:rPr>
        <w:t>El</w:t>
      </w:r>
      <w:r w:rsidR="00E4559D" w:rsidRPr="00352B88">
        <w:rPr>
          <w:rFonts w:asciiTheme="majorHAnsi" w:hAnsiTheme="majorHAnsi"/>
          <w:color w:val="auto"/>
          <w:szCs w:val="22"/>
        </w:rPr>
        <w:t xml:space="preserve"> inform</w:t>
      </w:r>
      <w:r w:rsidRPr="00352B88">
        <w:rPr>
          <w:rFonts w:asciiTheme="majorHAnsi" w:hAnsiTheme="majorHAnsi"/>
          <w:color w:val="auto"/>
          <w:szCs w:val="22"/>
        </w:rPr>
        <w:t>e</w:t>
      </w:r>
      <w:r w:rsidR="00E4559D" w:rsidRPr="00352B88">
        <w:rPr>
          <w:rFonts w:asciiTheme="majorHAnsi" w:hAnsiTheme="majorHAnsi"/>
          <w:color w:val="auto"/>
          <w:szCs w:val="22"/>
        </w:rPr>
        <w:t xml:space="preserve"> deberá describir hechos relevantes </w:t>
      </w:r>
      <w:r w:rsidR="00F43C82" w:rsidRPr="00352B88">
        <w:rPr>
          <w:rFonts w:asciiTheme="majorHAnsi" w:hAnsiTheme="majorHAnsi"/>
          <w:color w:val="auto"/>
          <w:szCs w:val="22"/>
        </w:rPr>
        <w:t xml:space="preserve">ocurridos durante la prestación de los servicios, junto </w:t>
      </w:r>
      <w:r w:rsidR="00E4559D" w:rsidRPr="00352B88">
        <w:rPr>
          <w:rFonts w:asciiTheme="majorHAnsi" w:hAnsiTheme="majorHAnsi"/>
          <w:color w:val="auto"/>
          <w:szCs w:val="22"/>
        </w:rPr>
        <w:t>con recomendaciones asociadas</w:t>
      </w:r>
      <w:r w:rsidR="00F43C82" w:rsidRPr="00352B88">
        <w:rPr>
          <w:rFonts w:asciiTheme="majorHAnsi" w:hAnsiTheme="majorHAnsi"/>
          <w:color w:val="auto"/>
          <w:szCs w:val="22"/>
        </w:rPr>
        <w:t xml:space="preserve">, correspondientes al </w:t>
      </w:r>
      <w:r w:rsidR="00E4559D" w:rsidRPr="00352B88">
        <w:rPr>
          <w:rFonts w:asciiTheme="majorHAnsi" w:hAnsiTheme="majorHAnsi"/>
          <w:color w:val="auto"/>
          <w:szCs w:val="22"/>
        </w:rPr>
        <w:t xml:space="preserve">mes finalizado </w:t>
      </w:r>
      <w:r w:rsidR="00F43C82" w:rsidRPr="00352B88">
        <w:rPr>
          <w:rFonts w:asciiTheme="majorHAnsi" w:hAnsiTheme="majorHAnsi"/>
          <w:color w:val="auto"/>
          <w:szCs w:val="22"/>
        </w:rPr>
        <w:t xml:space="preserve">y respecto de </w:t>
      </w:r>
      <w:r w:rsidR="00E4559D" w:rsidRPr="00352B88">
        <w:rPr>
          <w:rFonts w:asciiTheme="majorHAnsi" w:hAnsiTheme="majorHAnsi"/>
          <w:color w:val="auto"/>
          <w:szCs w:val="22"/>
        </w:rPr>
        <w:t xml:space="preserve">los distintos servidores o plataformas administradas. </w:t>
      </w:r>
    </w:p>
    <w:p w14:paraId="4AAA24E1" w14:textId="77777777" w:rsidR="00F43C82" w:rsidRPr="00352B88" w:rsidRDefault="00F43C82" w:rsidP="00E4559D">
      <w:pPr>
        <w:adjustRightInd w:val="0"/>
        <w:ind w:right="0"/>
        <w:rPr>
          <w:rFonts w:asciiTheme="majorHAnsi" w:hAnsiTheme="majorHAnsi"/>
          <w:color w:val="auto"/>
          <w:szCs w:val="22"/>
        </w:rPr>
      </w:pPr>
    </w:p>
    <w:p w14:paraId="59C0B73B" w14:textId="4AD41B08"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Cada informe deberá ser entregado por el proveedor a la entidad </w:t>
      </w:r>
      <w:r w:rsidR="00F43C82" w:rsidRPr="00352B88">
        <w:rPr>
          <w:rFonts w:asciiTheme="majorHAnsi" w:eastAsia="Calibri" w:hAnsiTheme="majorHAnsi" w:cs="Calibri"/>
          <w:bCs/>
          <w:color w:val="auto"/>
          <w:szCs w:val="22"/>
          <w:lang w:eastAsia="es-CL"/>
        </w:rPr>
        <w:t>licitante</w:t>
      </w:r>
      <w:r w:rsidRPr="00352B88">
        <w:rPr>
          <w:rFonts w:asciiTheme="majorHAnsi" w:eastAsia="Calibri" w:hAnsiTheme="majorHAnsi" w:cs="Calibri"/>
          <w:bCs/>
          <w:color w:val="auto"/>
          <w:szCs w:val="22"/>
          <w:lang w:eastAsia="es-CL"/>
        </w:rPr>
        <w:t xml:space="preserve"> a más tardar el quinto día hábil de cada mes, debiendo contener la información del mes inmediatamente anterior.</w:t>
      </w:r>
    </w:p>
    <w:p w14:paraId="51423DE1"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754CCCB5" w14:textId="77B48ECA"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Dichos informes deberán contener, a lo menos</w:t>
      </w:r>
      <w:r w:rsidR="00F43C82" w:rsidRPr="00352B88">
        <w:rPr>
          <w:rFonts w:asciiTheme="majorHAnsi" w:eastAsia="Calibri" w:hAnsiTheme="majorHAnsi" w:cs="Calibri"/>
          <w:bCs/>
          <w:color w:val="auto"/>
          <w:szCs w:val="22"/>
          <w:lang w:eastAsia="es-CL"/>
        </w:rPr>
        <w:t xml:space="preserve"> lo siguiente, según el servicio contratado</w:t>
      </w:r>
      <w:r w:rsidRPr="00352B88">
        <w:rPr>
          <w:rFonts w:asciiTheme="majorHAnsi" w:eastAsia="Calibri" w:hAnsiTheme="majorHAnsi" w:cs="Calibri"/>
          <w:bCs/>
          <w:color w:val="auto"/>
          <w:szCs w:val="22"/>
          <w:lang w:eastAsia="es-CL"/>
        </w:rPr>
        <w:t>:</w:t>
      </w:r>
    </w:p>
    <w:p w14:paraId="1E563225"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6BCE689D"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 Servicios de infraestructura: </w:t>
      </w:r>
    </w:p>
    <w:p w14:paraId="6890518F"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0395C4FA"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Descripción</w:t>
      </w:r>
    </w:p>
    <w:p w14:paraId="23B25F1F"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Frecuencia</w:t>
      </w:r>
    </w:p>
    <w:p w14:paraId="0CF7F9DD"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iii. Situaciones anómalas (acciones correctivas)</w:t>
      </w:r>
    </w:p>
    <w:p w14:paraId="20393F58"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iv. Métricas de comportamiento</w:t>
      </w:r>
    </w:p>
    <w:p w14:paraId="4F3FE550"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614D1FCD" w14:textId="0D6125E6"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 Cumplimiento de SLA asociados al respectivo TIER, de acuerdo </w:t>
      </w:r>
      <w:r w:rsidR="00F43C82" w:rsidRPr="00352B88">
        <w:rPr>
          <w:rFonts w:asciiTheme="majorHAnsi" w:eastAsia="Calibri" w:hAnsiTheme="majorHAnsi" w:cs="Calibri"/>
          <w:bCs/>
          <w:color w:val="auto"/>
          <w:szCs w:val="22"/>
          <w:lang w:eastAsia="es-CL"/>
        </w:rPr>
        <w:t>con</w:t>
      </w:r>
      <w:r w:rsidRPr="00352B88">
        <w:rPr>
          <w:rFonts w:asciiTheme="majorHAnsi" w:eastAsia="Calibri" w:hAnsiTheme="majorHAnsi" w:cs="Calibri"/>
          <w:bCs/>
          <w:color w:val="auto"/>
          <w:szCs w:val="22"/>
          <w:lang w:eastAsia="es-CL"/>
        </w:rPr>
        <w:t xml:space="preserve"> la norma ANSI/TIA-942-2005</w:t>
      </w:r>
      <w:r w:rsidR="00F34B74" w:rsidRPr="00352B88">
        <w:rPr>
          <w:rFonts w:asciiTheme="majorHAnsi" w:eastAsia="Calibri" w:hAnsiTheme="majorHAnsi" w:cs="Calibri"/>
          <w:bCs/>
          <w:color w:val="auto"/>
          <w:szCs w:val="22"/>
          <w:lang w:eastAsia="es-CL"/>
        </w:rPr>
        <w:t xml:space="preserve"> u otra equivalente que se indique en </w:t>
      </w:r>
      <w:r w:rsidR="009D1397" w:rsidRPr="00352B88">
        <w:rPr>
          <w:rFonts w:asciiTheme="majorHAnsi" w:eastAsia="Calibri" w:hAnsiTheme="majorHAnsi" w:cs="Calibri"/>
          <w:bCs/>
          <w:color w:val="auto"/>
          <w:szCs w:val="22"/>
          <w:lang w:eastAsia="es-CL"/>
        </w:rPr>
        <w:t xml:space="preserve">el </w:t>
      </w:r>
      <w:r w:rsidR="009D1397" w:rsidRPr="00352B88">
        <w:rPr>
          <w:rFonts w:asciiTheme="majorHAnsi" w:eastAsia="Calibri" w:hAnsiTheme="majorHAnsi" w:cs="Calibri"/>
          <w:b/>
          <w:bCs/>
          <w:color w:val="auto"/>
          <w:szCs w:val="22"/>
          <w:lang w:eastAsia="es-CL"/>
        </w:rPr>
        <w:t>Anexo N°</w:t>
      </w:r>
      <w:r w:rsidR="00EB1B21" w:rsidRPr="00352B88">
        <w:rPr>
          <w:rFonts w:asciiTheme="majorHAnsi" w:eastAsia="Calibri" w:hAnsiTheme="majorHAnsi" w:cs="Calibri"/>
          <w:b/>
          <w:bCs/>
          <w:color w:val="auto"/>
          <w:szCs w:val="22"/>
          <w:lang w:eastAsia="es-CL"/>
        </w:rPr>
        <w:t>6</w:t>
      </w:r>
      <w:r w:rsidRPr="00352B88">
        <w:rPr>
          <w:rFonts w:asciiTheme="majorHAnsi" w:eastAsia="Calibri" w:hAnsiTheme="majorHAnsi" w:cs="Calibri"/>
          <w:bCs/>
          <w:color w:val="auto"/>
          <w:szCs w:val="22"/>
          <w:lang w:eastAsia="es-CL"/>
        </w:rPr>
        <w:t>:</w:t>
      </w:r>
    </w:p>
    <w:p w14:paraId="66C9F155"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6C3C3F5D"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Nombre del nivel de servicio</w:t>
      </w:r>
    </w:p>
    <w:p w14:paraId="5E57CBCB"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Valor del período</w:t>
      </w:r>
    </w:p>
    <w:p w14:paraId="69321212"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iii. Grado de cumplimiento</w:t>
      </w:r>
    </w:p>
    <w:p w14:paraId="40EC28E3"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3EE958F8"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Informe de multas del período:</w:t>
      </w:r>
    </w:p>
    <w:p w14:paraId="1906E708"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38D9D594"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SLA asociado</w:t>
      </w:r>
    </w:p>
    <w:p w14:paraId="17E36709"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Fecha de cada uno de los eventos (</w:t>
      </w:r>
      <w:proofErr w:type="spellStart"/>
      <w:r w:rsidRPr="00352B88">
        <w:rPr>
          <w:rFonts w:asciiTheme="majorHAnsi" w:eastAsia="Calibri" w:hAnsiTheme="majorHAnsi" w:cs="Calibri"/>
          <w:bCs/>
          <w:color w:val="auto"/>
          <w:szCs w:val="22"/>
          <w:lang w:eastAsia="es-CL"/>
        </w:rPr>
        <w:t>timestamp</w:t>
      </w:r>
      <w:proofErr w:type="spellEnd"/>
      <w:r w:rsidRPr="00352B88">
        <w:rPr>
          <w:rFonts w:asciiTheme="majorHAnsi" w:eastAsia="Calibri" w:hAnsiTheme="majorHAnsi" w:cs="Calibri"/>
          <w:bCs/>
          <w:color w:val="auto"/>
          <w:szCs w:val="22"/>
          <w:lang w:eastAsia="es-CL"/>
        </w:rPr>
        <w:t>) y duración.</w:t>
      </w:r>
    </w:p>
    <w:p w14:paraId="09F476B3"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iii. Monto de multa </w:t>
      </w:r>
    </w:p>
    <w:p w14:paraId="027A6DE0"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2DD5CA5F"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-Productos adicionales efectivamente suministrados:   </w:t>
      </w:r>
    </w:p>
    <w:p w14:paraId="7DC1677E" w14:textId="77777777" w:rsidR="00E4559D" w:rsidRPr="00352B88" w:rsidRDefault="00E4559D" w:rsidP="00E4559D">
      <w:pPr>
        <w:adjustRightInd w:val="0"/>
        <w:ind w:right="0"/>
        <w:rPr>
          <w:rFonts w:asciiTheme="majorHAnsi" w:eastAsia="Calibri" w:hAnsiTheme="majorHAnsi" w:cs="Calibri"/>
          <w:bCs/>
          <w:color w:val="auto"/>
          <w:szCs w:val="22"/>
          <w:lang w:eastAsia="es-CL"/>
        </w:rPr>
      </w:pPr>
    </w:p>
    <w:p w14:paraId="7FAC3A77" w14:textId="77777777" w:rsidR="00E4559D" w:rsidRPr="00352B88" w:rsidRDefault="00E4559D" w:rsidP="00E4559D">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Nombre del producto</w:t>
      </w:r>
    </w:p>
    <w:p w14:paraId="0D4BE470" w14:textId="77777777" w:rsidR="006C7916" w:rsidRPr="00352B88" w:rsidRDefault="00E4559D" w:rsidP="00991A51">
      <w:pPr>
        <w:adjustRightInd w:val="0"/>
        <w:ind w:left="426"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Valor del producto (mensual)</w:t>
      </w:r>
    </w:p>
    <w:p w14:paraId="3387643F" w14:textId="77777777" w:rsidR="009E6A7B" w:rsidRPr="00352B88" w:rsidRDefault="009E6A7B" w:rsidP="00991A51">
      <w:pPr>
        <w:adjustRightInd w:val="0"/>
        <w:ind w:right="0"/>
        <w:rPr>
          <w:rFonts w:asciiTheme="majorHAnsi" w:eastAsia="Calibri" w:hAnsiTheme="majorHAnsi" w:cs="Calibri"/>
          <w:bCs/>
          <w:color w:val="auto"/>
          <w:szCs w:val="22"/>
          <w:lang w:eastAsia="es-CL"/>
        </w:rPr>
      </w:pPr>
    </w:p>
    <w:p w14:paraId="0CF492D7" w14:textId="77777777" w:rsidR="002D0A2F" w:rsidRPr="00352B88" w:rsidRDefault="002D0A2F" w:rsidP="002E4496">
      <w:pPr>
        <w:pStyle w:val="Ttulo2"/>
        <w:numPr>
          <w:ilvl w:val="2"/>
          <w:numId w:val="19"/>
        </w:numPr>
        <w:ind w:right="0"/>
        <w:rPr>
          <w:rFonts w:asciiTheme="majorHAnsi" w:hAnsiTheme="majorHAnsi"/>
          <w:szCs w:val="22"/>
        </w:rPr>
      </w:pPr>
      <w:r w:rsidRPr="00352B88">
        <w:rPr>
          <w:rFonts w:asciiTheme="majorHAnsi" w:hAnsiTheme="majorHAnsi"/>
          <w:szCs w:val="22"/>
        </w:rPr>
        <w:lastRenderedPageBreak/>
        <w:t>Responsabilidades y Obligaciones del Adjudicatario.</w:t>
      </w:r>
    </w:p>
    <w:p w14:paraId="1DB1FDC0" w14:textId="77777777" w:rsidR="002D0A2F" w:rsidRPr="00352B88" w:rsidRDefault="002D0A2F" w:rsidP="00991A51">
      <w:pPr>
        <w:ind w:right="0"/>
        <w:rPr>
          <w:rFonts w:asciiTheme="majorHAnsi" w:hAnsiTheme="majorHAnsi"/>
          <w:b/>
          <w:color w:val="auto"/>
          <w:szCs w:val="22"/>
        </w:rPr>
      </w:pPr>
    </w:p>
    <w:p w14:paraId="506078B4" w14:textId="77777777" w:rsidR="002D0A2F" w:rsidRPr="00352B88" w:rsidRDefault="002D0A2F" w:rsidP="00991A51">
      <w:pPr>
        <w:pStyle w:val="Prrafodelista"/>
        <w:autoSpaceDE w:val="0"/>
        <w:autoSpaceDN w:val="0"/>
        <w:adjustRightInd w:val="0"/>
        <w:ind w:left="1440" w:right="0"/>
        <w:rPr>
          <w:rFonts w:asciiTheme="majorHAnsi" w:hAnsiTheme="majorHAnsi"/>
          <w:color w:val="auto"/>
          <w:szCs w:val="22"/>
          <w:lang w:eastAsia="es-CL"/>
        </w:rPr>
      </w:pPr>
    </w:p>
    <w:p w14:paraId="200375F2" w14:textId="0CB3AF5E" w:rsidR="002D0A2F" w:rsidRPr="00352B88" w:rsidRDefault="002D0A2F" w:rsidP="002E4496">
      <w:pPr>
        <w:pStyle w:val="Prrafodelista"/>
        <w:numPr>
          <w:ilvl w:val="0"/>
          <w:numId w:val="4"/>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El adjudicatario deberá velar por la calidad y oportunidad en la entrega de los informes a los usuarios </w:t>
      </w:r>
      <w:r w:rsidR="00B3267A" w:rsidRPr="00352B88">
        <w:rPr>
          <w:rFonts w:asciiTheme="majorHAnsi" w:hAnsiTheme="majorHAnsi"/>
          <w:color w:val="auto"/>
          <w:szCs w:val="22"/>
          <w:lang w:eastAsia="es-CL"/>
        </w:rPr>
        <w:t xml:space="preserve">designados </w:t>
      </w:r>
      <w:r w:rsidRPr="00352B88">
        <w:rPr>
          <w:rFonts w:asciiTheme="majorHAnsi" w:hAnsiTheme="majorHAnsi"/>
          <w:color w:val="auto"/>
          <w:szCs w:val="22"/>
          <w:lang w:eastAsia="es-CL"/>
        </w:rPr>
        <w:t>d</w:t>
      </w:r>
      <w:r w:rsidR="00F43C82" w:rsidRPr="00352B88">
        <w:rPr>
          <w:rFonts w:asciiTheme="majorHAnsi" w:hAnsiTheme="majorHAnsi"/>
          <w:color w:val="auto"/>
          <w:szCs w:val="22"/>
          <w:lang w:eastAsia="es-CL"/>
        </w:rPr>
        <w:t xml:space="preserve">e </w:t>
      </w:r>
      <w:r w:rsidR="00DF1BC5" w:rsidRPr="00352B88">
        <w:rPr>
          <w:rFonts w:asciiTheme="majorHAnsi" w:hAnsiTheme="majorHAnsi"/>
          <w:color w:val="auto"/>
          <w:szCs w:val="22"/>
          <w:lang w:eastAsia="es-CL"/>
        </w:rPr>
        <w:t>la entidad licitante</w:t>
      </w:r>
      <w:r w:rsidRPr="00352B88">
        <w:rPr>
          <w:rFonts w:asciiTheme="majorHAnsi" w:hAnsiTheme="majorHAnsi"/>
          <w:color w:val="auto"/>
          <w:szCs w:val="22"/>
          <w:lang w:eastAsia="es-CL"/>
        </w:rPr>
        <w:t xml:space="preserve">, so pena de la </w:t>
      </w:r>
      <w:r w:rsidR="00F43C82" w:rsidRPr="00352B88">
        <w:rPr>
          <w:rFonts w:asciiTheme="majorHAnsi" w:hAnsiTheme="majorHAnsi"/>
          <w:color w:val="auto"/>
          <w:szCs w:val="22"/>
          <w:lang w:eastAsia="es-CL"/>
        </w:rPr>
        <w:t xml:space="preserve">medida </w:t>
      </w:r>
      <w:r w:rsidRPr="00352B88">
        <w:rPr>
          <w:rFonts w:asciiTheme="majorHAnsi" w:hAnsiTheme="majorHAnsi"/>
          <w:color w:val="auto"/>
          <w:szCs w:val="22"/>
          <w:lang w:eastAsia="es-CL"/>
        </w:rPr>
        <w:t xml:space="preserve">que </w:t>
      </w:r>
      <w:r w:rsidR="00F43C82" w:rsidRPr="00352B88">
        <w:rPr>
          <w:rFonts w:asciiTheme="majorHAnsi" w:hAnsiTheme="majorHAnsi"/>
          <w:color w:val="auto"/>
          <w:szCs w:val="22"/>
          <w:lang w:eastAsia="es-CL"/>
        </w:rPr>
        <w:t xml:space="preserve">ésta </w:t>
      </w:r>
      <w:r w:rsidRPr="00352B88">
        <w:rPr>
          <w:rFonts w:asciiTheme="majorHAnsi" w:hAnsiTheme="majorHAnsi"/>
          <w:color w:val="auto"/>
          <w:szCs w:val="22"/>
          <w:lang w:eastAsia="es-CL"/>
        </w:rPr>
        <w:t xml:space="preserve">pueda aplicar en caso de </w:t>
      </w:r>
      <w:r w:rsidR="00F43C82" w:rsidRPr="00352B88">
        <w:rPr>
          <w:rFonts w:asciiTheme="majorHAnsi" w:hAnsiTheme="majorHAnsi"/>
          <w:color w:val="auto"/>
          <w:szCs w:val="22"/>
          <w:lang w:eastAsia="es-CL"/>
        </w:rPr>
        <w:t>in</w:t>
      </w:r>
      <w:r w:rsidRPr="00352B88">
        <w:rPr>
          <w:rFonts w:asciiTheme="majorHAnsi" w:hAnsiTheme="majorHAnsi"/>
          <w:color w:val="auto"/>
          <w:szCs w:val="22"/>
          <w:lang w:eastAsia="es-CL"/>
        </w:rPr>
        <w:t xml:space="preserve">cumplimiento </w:t>
      </w:r>
      <w:r w:rsidR="00F43C82" w:rsidRPr="00352B88">
        <w:rPr>
          <w:rFonts w:asciiTheme="majorHAnsi" w:hAnsiTheme="majorHAnsi"/>
          <w:color w:val="auto"/>
          <w:szCs w:val="22"/>
          <w:lang w:eastAsia="es-CL"/>
        </w:rPr>
        <w:t>de</w:t>
      </w:r>
      <w:r w:rsidRPr="00352B88">
        <w:rPr>
          <w:rFonts w:asciiTheme="majorHAnsi" w:hAnsiTheme="majorHAnsi"/>
          <w:color w:val="auto"/>
          <w:szCs w:val="22"/>
          <w:lang w:eastAsia="es-CL"/>
        </w:rPr>
        <w:t xml:space="preserve"> lo solicitado.</w:t>
      </w:r>
    </w:p>
    <w:p w14:paraId="3FD0959D" w14:textId="77777777" w:rsidR="002D0A2F" w:rsidRPr="00352B88" w:rsidRDefault="002D0A2F" w:rsidP="00991A51">
      <w:pPr>
        <w:pStyle w:val="Prrafodelista"/>
        <w:autoSpaceDE w:val="0"/>
        <w:autoSpaceDN w:val="0"/>
        <w:adjustRightInd w:val="0"/>
        <w:ind w:left="1440" w:right="0"/>
        <w:rPr>
          <w:rFonts w:asciiTheme="majorHAnsi" w:hAnsiTheme="majorHAnsi"/>
          <w:color w:val="auto"/>
          <w:szCs w:val="22"/>
          <w:lang w:eastAsia="es-CL"/>
        </w:rPr>
      </w:pPr>
    </w:p>
    <w:p w14:paraId="40087390" w14:textId="1EA08CA2" w:rsidR="002D0A2F" w:rsidRPr="00352B88" w:rsidRDefault="002D0A2F" w:rsidP="002E4496">
      <w:pPr>
        <w:pStyle w:val="Prrafodelista"/>
        <w:numPr>
          <w:ilvl w:val="0"/>
          <w:numId w:val="4"/>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Será responsabilidad del adjudicatario velar por mantenerse habilitado en el </w:t>
      </w:r>
      <w:r w:rsidR="00C11E9E">
        <w:rPr>
          <w:rFonts w:asciiTheme="majorHAnsi" w:hAnsiTheme="majorHAnsi"/>
          <w:color w:val="auto"/>
          <w:szCs w:val="22"/>
          <w:lang w:eastAsia="es-CL"/>
        </w:rPr>
        <w:t>R</w:t>
      </w:r>
      <w:r w:rsidRPr="00352B88">
        <w:rPr>
          <w:rFonts w:asciiTheme="majorHAnsi" w:hAnsiTheme="majorHAnsi"/>
          <w:color w:val="auto"/>
          <w:szCs w:val="22"/>
          <w:lang w:eastAsia="es-CL"/>
        </w:rPr>
        <w:t>egistro de Pr</w:t>
      </w:r>
      <w:r w:rsidR="00166FEF" w:rsidRPr="00352B88">
        <w:rPr>
          <w:rFonts w:asciiTheme="majorHAnsi" w:hAnsiTheme="majorHAnsi"/>
          <w:color w:val="auto"/>
          <w:szCs w:val="22"/>
          <w:lang w:eastAsia="es-CL"/>
        </w:rPr>
        <w:t xml:space="preserve">oveedores. </w:t>
      </w:r>
    </w:p>
    <w:p w14:paraId="1F4638C0" w14:textId="77777777" w:rsidR="002D0A2F" w:rsidRPr="00352B88" w:rsidRDefault="002D0A2F" w:rsidP="00991A51">
      <w:pPr>
        <w:pStyle w:val="Prrafodelista"/>
        <w:autoSpaceDE w:val="0"/>
        <w:autoSpaceDN w:val="0"/>
        <w:adjustRightInd w:val="0"/>
        <w:ind w:left="1440" w:right="0"/>
        <w:rPr>
          <w:rFonts w:asciiTheme="majorHAnsi" w:hAnsiTheme="majorHAnsi"/>
          <w:color w:val="auto"/>
          <w:szCs w:val="22"/>
          <w:lang w:eastAsia="es-CL"/>
        </w:rPr>
      </w:pPr>
    </w:p>
    <w:p w14:paraId="63FBE4A1" w14:textId="157BB86F" w:rsidR="002D0A2F" w:rsidRPr="00352B88" w:rsidRDefault="002D0A2F" w:rsidP="002E4496">
      <w:pPr>
        <w:pStyle w:val="Prrafodelista"/>
        <w:numPr>
          <w:ilvl w:val="0"/>
          <w:numId w:val="4"/>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El adjudicatario liberará de toda responsabilidad </w:t>
      </w:r>
      <w:r w:rsidR="00DF1BC5" w:rsidRPr="00352B88">
        <w:rPr>
          <w:rFonts w:asciiTheme="majorHAnsi" w:hAnsiTheme="majorHAnsi"/>
          <w:color w:val="auto"/>
          <w:szCs w:val="22"/>
          <w:lang w:eastAsia="es-CL"/>
        </w:rPr>
        <w:t>a la entidad licitante</w:t>
      </w:r>
      <w:r w:rsidR="00BE5934" w:rsidRPr="00352B88">
        <w:rPr>
          <w:rFonts w:asciiTheme="majorHAnsi" w:hAnsiTheme="majorHAnsi"/>
          <w:color w:val="auto"/>
          <w:szCs w:val="22"/>
          <w:lang w:eastAsia="es-CL"/>
        </w:rPr>
        <w:t xml:space="preserve"> </w:t>
      </w:r>
      <w:r w:rsidRPr="00352B88">
        <w:rPr>
          <w:rFonts w:asciiTheme="majorHAnsi" w:hAnsiTheme="majorHAnsi"/>
          <w:color w:val="auto"/>
          <w:szCs w:val="22"/>
          <w:lang w:eastAsia="es-CL"/>
        </w:rPr>
        <w:t xml:space="preserve">en caso de acciones entabladas por terceros </w:t>
      </w:r>
      <w:r w:rsidR="00F43C82" w:rsidRPr="00352B88">
        <w:rPr>
          <w:rFonts w:asciiTheme="majorHAnsi" w:hAnsiTheme="majorHAnsi"/>
          <w:color w:val="auto"/>
          <w:szCs w:val="22"/>
          <w:lang w:eastAsia="es-CL"/>
        </w:rPr>
        <w:t>debido a</w:t>
      </w:r>
      <w:r w:rsidRPr="00352B88">
        <w:rPr>
          <w:rFonts w:asciiTheme="majorHAnsi" w:hAnsiTheme="majorHAnsi"/>
          <w:color w:val="auto"/>
          <w:szCs w:val="22"/>
          <w:lang w:eastAsia="es-CL"/>
        </w:rPr>
        <w:t xml:space="preserve"> transgresiones de derechos intelectuales</w:t>
      </w:r>
      <w:r w:rsidR="00F43C82" w:rsidRPr="00352B88">
        <w:rPr>
          <w:rFonts w:asciiTheme="majorHAnsi" w:hAnsiTheme="majorHAnsi"/>
          <w:color w:val="auto"/>
          <w:szCs w:val="22"/>
          <w:lang w:eastAsia="es-CL"/>
        </w:rPr>
        <w:t xml:space="preserve">, </w:t>
      </w:r>
      <w:r w:rsidRPr="00352B88">
        <w:rPr>
          <w:rFonts w:asciiTheme="majorHAnsi" w:hAnsiTheme="majorHAnsi"/>
          <w:color w:val="auto"/>
          <w:szCs w:val="22"/>
          <w:lang w:eastAsia="es-CL"/>
        </w:rPr>
        <w:t>industriales</w:t>
      </w:r>
      <w:r w:rsidR="00F43C82" w:rsidRPr="00352B88">
        <w:rPr>
          <w:rFonts w:asciiTheme="majorHAnsi" w:hAnsiTheme="majorHAnsi"/>
          <w:color w:val="auto"/>
          <w:szCs w:val="22"/>
          <w:lang w:eastAsia="es-CL"/>
        </w:rPr>
        <w:t>,</w:t>
      </w:r>
      <w:r w:rsidRPr="00352B88">
        <w:rPr>
          <w:rFonts w:asciiTheme="majorHAnsi" w:hAnsiTheme="majorHAnsi"/>
          <w:color w:val="auto"/>
          <w:szCs w:val="22"/>
          <w:lang w:eastAsia="es-CL"/>
        </w:rPr>
        <w:t xml:space="preserve"> de patente, marca registrada y de diseños</w:t>
      </w:r>
      <w:r w:rsidR="00F43C82" w:rsidRPr="00352B88">
        <w:rPr>
          <w:rFonts w:asciiTheme="majorHAnsi" w:hAnsiTheme="majorHAnsi"/>
          <w:color w:val="auto"/>
          <w:szCs w:val="22"/>
          <w:lang w:eastAsia="es-CL"/>
        </w:rPr>
        <w:t>,</w:t>
      </w:r>
      <w:r w:rsidRPr="00352B88">
        <w:rPr>
          <w:rFonts w:asciiTheme="majorHAnsi" w:hAnsiTheme="majorHAnsi"/>
          <w:color w:val="auto"/>
          <w:szCs w:val="22"/>
          <w:lang w:eastAsia="es-CL"/>
        </w:rPr>
        <w:t xml:space="preserve"> como los indicados en la Ley </w:t>
      </w:r>
      <w:proofErr w:type="spellStart"/>
      <w:r w:rsidRPr="00352B88">
        <w:rPr>
          <w:rFonts w:asciiTheme="majorHAnsi" w:hAnsiTheme="majorHAnsi"/>
          <w:color w:val="auto"/>
          <w:szCs w:val="22"/>
          <w:lang w:eastAsia="es-CL"/>
        </w:rPr>
        <w:t>N°</w:t>
      </w:r>
      <w:proofErr w:type="spellEnd"/>
      <w:r w:rsidRPr="00352B88">
        <w:rPr>
          <w:rFonts w:asciiTheme="majorHAnsi" w:hAnsiTheme="majorHAnsi"/>
          <w:color w:val="auto"/>
          <w:szCs w:val="22"/>
          <w:lang w:eastAsia="es-CL"/>
        </w:rPr>
        <w:t xml:space="preserve"> 17.336 sobre </w:t>
      </w:r>
      <w:r w:rsidR="00F43C82" w:rsidRPr="00352B88">
        <w:rPr>
          <w:rFonts w:asciiTheme="majorHAnsi" w:hAnsiTheme="majorHAnsi"/>
          <w:color w:val="auto"/>
          <w:szCs w:val="22"/>
          <w:lang w:eastAsia="es-CL"/>
        </w:rPr>
        <w:t>P</w:t>
      </w:r>
      <w:r w:rsidRPr="00352B88">
        <w:rPr>
          <w:rFonts w:asciiTheme="majorHAnsi" w:hAnsiTheme="majorHAnsi"/>
          <w:color w:val="auto"/>
          <w:szCs w:val="22"/>
          <w:lang w:eastAsia="es-CL"/>
        </w:rPr>
        <w:t xml:space="preserve">ropiedad </w:t>
      </w:r>
      <w:r w:rsidR="00F43C82" w:rsidRPr="00352B88">
        <w:rPr>
          <w:rFonts w:asciiTheme="majorHAnsi" w:hAnsiTheme="majorHAnsi"/>
          <w:color w:val="auto"/>
          <w:szCs w:val="22"/>
          <w:lang w:eastAsia="es-CL"/>
        </w:rPr>
        <w:t>I</w:t>
      </w:r>
      <w:r w:rsidRPr="00352B88">
        <w:rPr>
          <w:rFonts w:asciiTheme="majorHAnsi" w:hAnsiTheme="majorHAnsi"/>
          <w:color w:val="auto"/>
          <w:szCs w:val="22"/>
          <w:lang w:eastAsia="es-CL"/>
        </w:rPr>
        <w:t>ntelectual.</w:t>
      </w:r>
    </w:p>
    <w:p w14:paraId="517EEE3F" w14:textId="77777777" w:rsidR="002D0A2F" w:rsidRPr="00352B88" w:rsidRDefault="002D0A2F" w:rsidP="00991A51">
      <w:pPr>
        <w:pStyle w:val="Prrafodelista"/>
        <w:autoSpaceDE w:val="0"/>
        <w:autoSpaceDN w:val="0"/>
        <w:adjustRightInd w:val="0"/>
        <w:ind w:right="0"/>
        <w:rPr>
          <w:rFonts w:asciiTheme="majorHAnsi" w:hAnsiTheme="majorHAnsi"/>
          <w:color w:val="auto"/>
          <w:szCs w:val="22"/>
          <w:lang w:eastAsia="es-CL"/>
        </w:rPr>
      </w:pPr>
    </w:p>
    <w:p w14:paraId="7B12599E" w14:textId="5C45D0A4" w:rsidR="002D0A2F" w:rsidRPr="00352B88" w:rsidRDefault="002D0A2F" w:rsidP="002E4496">
      <w:pPr>
        <w:pStyle w:val="Prrafodelista"/>
        <w:numPr>
          <w:ilvl w:val="0"/>
          <w:numId w:val="4"/>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Las reuniones que se soliciten durante la ejecución </w:t>
      </w:r>
      <w:r w:rsidR="00D96EE4" w:rsidRPr="00352B88">
        <w:rPr>
          <w:rFonts w:asciiTheme="majorHAnsi" w:hAnsiTheme="majorHAnsi"/>
          <w:color w:val="auto"/>
          <w:szCs w:val="22"/>
          <w:lang w:eastAsia="es-CL"/>
        </w:rPr>
        <w:t xml:space="preserve">del </w:t>
      </w:r>
      <w:r w:rsidR="00C957E0" w:rsidRPr="00352B88">
        <w:rPr>
          <w:rFonts w:asciiTheme="majorHAnsi" w:hAnsiTheme="majorHAnsi"/>
          <w:color w:val="auto"/>
          <w:szCs w:val="22"/>
          <w:lang w:eastAsia="es-CL"/>
        </w:rPr>
        <w:t>contrato</w:t>
      </w:r>
      <w:r w:rsidRPr="00352B88">
        <w:rPr>
          <w:rFonts w:asciiTheme="majorHAnsi" w:hAnsiTheme="majorHAnsi"/>
          <w:color w:val="auto"/>
          <w:szCs w:val="22"/>
          <w:lang w:eastAsia="es-CL"/>
        </w:rPr>
        <w:t xml:space="preserve"> deberán ser requeridas por la persona debidamente autorizada por </w:t>
      </w:r>
      <w:r w:rsidR="00C957E0" w:rsidRPr="00352B88">
        <w:rPr>
          <w:rFonts w:asciiTheme="majorHAnsi" w:hAnsiTheme="majorHAnsi"/>
          <w:color w:val="auto"/>
          <w:szCs w:val="22"/>
          <w:lang w:eastAsia="es-CL"/>
        </w:rPr>
        <w:t>el adjudicatario</w:t>
      </w:r>
      <w:r w:rsidRPr="00352B88">
        <w:rPr>
          <w:rFonts w:asciiTheme="majorHAnsi" w:hAnsiTheme="majorHAnsi"/>
          <w:color w:val="auto"/>
          <w:szCs w:val="22"/>
          <w:lang w:eastAsia="es-CL"/>
        </w:rPr>
        <w:t>, lo que deberá documentarse fehacientemente.</w:t>
      </w:r>
    </w:p>
    <w:p w14:paraId="7A89FEFC" w14:textId="77777777" w:rsidR="002D0A2F" w:rsidRPr="00352B88" w:rsidRDefault="002D0A2F" w:rsidP="00991A51">
      <w:pPr>
        <w:ind w:left="720" w:right="0"/>
        <w:rPr>
          <w:rFonts w:asciiTheme="majorHAnsi" w:eastAsia="Calibri" w:hAnsiTheme="majorHAnsi"/>
          <w:color w:val="auto"/>
          <w:szCs w:val="22"/>
        </w:rPr>
      </w:pPr>
    </w:p>
    <w:p w14:paraId="1B08101F" w14:textId="12A9BC21" w:rsidR="002D0A2F" w:rsidRPr="00352B88" w:rsidRDefault="002D0A2F" w:rsidP="002E4496">
      <w:pPr>
        <w:numPr>
          <w:ilvl w:val="0"/>
          <w:numId w:val="4"/>
        </w:numPr>
        <w:ind w:right="0"/>
        <w:rPr>
          <w:rFonts w:asciiTheme="majorHAnsi" w:eastAsia="Calibri" w:hAnsiTheme="majorHAnsi" w:cs="Calibri"/>
          <w:color w:val="auto"/>
          <w:szCs w:val="22"/>
        </w:rPr>
      </w:pPr>
      <w:r w:rsidRPr="00352B88">
        <w:rPr>
          <w:rFonts w:asciiTheme="majorHAnsi" w:eastAsia="Calibri" w:hAnsiTheme="majorHAnsi" w:cs="Calibri"/>
          <w:color w:val="auto"/>
          <w:szCs w:val="22"/>
        </w:rPr>
        <w:t xml:space="preserve">Responder y gestionar, según corresponda, todos los casos de reclamos y/o consultas reportados por </w:t>
      </w:r>
      <w:r w:rsidR="00DF1BC5" w:rsidRPr="00352B88">
        <w:rPr>
          <w:rFonts w:asciiTheme="majorHAnsi" w:eastAsia="Calibri" w:hAnsiTheme="majorHAnsi" w:cs="Calibri"/>
          <w:color w:val="auto"/>
          <w:szCs w:val="22"/>
        </w:rPr>
        <w:t>la entidad licitante</w:t>
      </w:r>
      <w:r w:rsidRPr="00352B88">
        <w:rPr>
          <w:rFonts w:asciiTheme="majorHAnsi" w:eastAsia="Calibri" w:hAnsiTheme="majorHAnsi" w:cs="Calibri"/>
          <w:color w:val="auto"/>
          <w:szCs w:val="22"/>
        </w:rPr>
        <w:t xml:space="preserve"> en un </w:t>
      </w:r>
      <w:r w:rsidR="00C957E0" w:rsidRPr="00352B88">
        <w:rPr>
          <w:rFonts w:asciiTheme="majorHAnsi" w:eastAsia="Calibri" w:hAnsiTheme="majorHAnsi" w:cs="Calibri"/>
          <w:color w:val="auto"/>
          <w:szCs w:val="22"/>
        </w:rPr>
        <w:t xml:space="preserve">plazo </w:t>
      </w:r>
      <w:r w:rsidRPr="00352B88">
        <w:rPr>
          <w:rFonts w:asciiTheme="majorHAnsi" w:eastAsia="Calibri" w:hAnsiTheme="majorHAnsi" w:cs="Calibri"/>
          <w:color w:val="auto"/>
          <w:szCs w:val="22"/>
        </w:rPr>
        <w:t xml:space="preserve">máximo de </w:t>
      </w:r>
      <w:r w:rsidR="006E7002" w:rsidRPr="00352B88">
        <w:rPr>
          <w:rFonts w:asciiTheme="majorHAnsi" w:eastAsia="Calibri" w:hAnsiTheme="majorHAnsi" w:cs="Calibri"/>
          <w:color w:val="auto"/>
          <w:szCs w:val="22"/>
        </w:rPr>
        <w:t>2</w:t>
      </w:r>
      <w:r w:rsidR="00A0652A" w:rsidRPr="00352B88">
        <w:rPr>
          <w:rFonts w:asciiTheme="majorHAnsi" w:eastAsia="Calibri" w:hAnsiTheme="majorHAnsi" w:cs="Calibri"/>
          <w:color w:val="auto"/>
          <w:szCs w:val="22"/>
        </w:rPr>
        <w:t xml:space="preserve"> día</w:t>
      </w:r>
      <w:r w:rsidR="006E7002" w:rsidRPr="00352B88">
        <w:rPr>
          <w:rFonts w:asciiTheme="majorHAnsi" w:eastAsia="Calibri" w:hAnsiTheme="majorHAnsi" w:cs="Calibri"/>
          <w:color w:val="auto"/>
          <w:szCs w:val="22"/>
        </w:rPr>
        <w:t>s</w:t>
      </w:r>
      <w:r w:rsidR="00A0652A" w:rsidRPr="00352B88">
        <w:rPr>
          <w:rFonts w:asciiTheme="majorHAnsi" w:eastAsia="Calibri" w:hAnsiTheme="majorHAnsi" w:cs="Calibri"/>
          <w:color w:val="auto"/>
          <w:szCs w:val="22"/>
        </w:rPr>
        <w:t xml:space="preserve"> hábil</w:t>
      </w:r>
      <w:r w:rsidR="006E7002" w:rsidRPr="00352B88">
        <w:rPr>
          <w:rFonts w:asciiTheme="majorHAnsi" w:eastAsia="Calibri" w:hAnsiTheme="majorHAnsi" w:cs="Calibri"/>
          <w:color w:val="auto"/>
          <w:szCs w:val="22"/>
        </w:rPr>
        <w:t>es</w:t>
      </w:r>
      <w:r w:rsidR="00C957E0" w:rsidRPr="00352B88">
        <w:rPr>
          <w:rFonts w:asciiTheme="majorHAnsi" w:eastAsia="Calibri" w:hAnsiTheme="majorHAnsi" w:cs="Calibri"/>
          <w:color w:val="auto"/>
          <w:szCs w:val="22"/>
        </w:rPr>
        <w:t xml:space="preserve">, </w:t>
      </w:r>
      <w:r w:rsidR="00D72D58" w:rsidRPr="00352B88">
        <w:rPr>
          <w:rFonts w:asciiTheme="majorHAnsi" w:eastAsia="Calibri" w:hAnsiTheme="majorHAnsi" w:cs="Calibri"/>
          <w:color w:val="auto"/>
          <w:szCs w:val="22"/>
        </w:rPr>
        <w:t xml:space="preserve">contado </w:t>
      </w:r>
      <w:r w:rsidR="00C957E0" w:rsidRPr="00352B88">
        <w:rPr>
          <w:rFonts w:asciiTheme="majorHAnsi" w:eastAsia="Calibri" w:hAnsiTheme="majorHAnsi" w:cs="Calibri"/>
          <w:color w:val="auto"/>
          <w:szCs w:val="22"/>
        </w:rPr>
        <w:t>desde su notificación</w:t>
      </w:r>
      <w:r w:rsidRPr="00352B88">
        <w:rPr>
          <w:rFonts w:asciiTheme="majorHAnsi" w:eastAsia="Calibri" w:hAnsiTheme="majorHAnsi" w:cs="Calibri"/>
          <w:color w:val="auto"/>
          <w:szCs w:val="22"/>
        </w:rPr>
        <w:t>.</w:t>
      </w:r>
    </w:p>
    <w:p w14:paraId="1F5F316E" w14:textId="77777777" w:rsidR="002D0A2F" w:rsidRPr="00352B88" w:rsidRDefault="002D0A2F" w:rsidP="00991A51">
      <w:pPr>
        <w:ind w:left="720" w:right="0"/>
        <w:rPr>
          <w:rFonts w:asciiTheme="majorHAnsi" w:eastAsia="Calibri" w:hAnsiTheme="majorHAnsi"/>
          <w:color w:val="auto"/>
          <w:szCs w:val="22"/>
        </w:rPr>
      </w:pPr>
    </w:p>
    <w:p w14:paraId="21F81D55" w14:textId="1FDBD813" w:rsidR="002D0A2F" w:rsidRPr="00352B88" w:rsidRDefault="002D0A2F" w:rsidP="002E4496">
      <w:pPr>
        <w:numPr>
          <w:ilvl w:val="0"/>
          <w:numId w:val="4"/>
        </w:numPr>
        <w:ind w:right="0"/>
        <w:rPr>
          <w:rFonts w:asciiTheme="majorHAnsi" w:eastAsia="Calibri" w:hAnsiTheme="majorHAnsi" w:cs="Calibri"/>
          <w:color w:val="auto"/>
          <w:szCs w:val="22"/>
        </w:rPr>
      </w:pPr>
      <w:r w:rsidRPr="00352B88">
        <w:rPr>
          <w:rFonts w:asciiTheme="majorHAnsi" w:eastAsia="Calibri" w:hAnsiTheme="majorHAnsi" w:cs="Calibri"/>
          <w:color w:val="auto"/>
          <w:szCs w:val="22"/>
        </w:rPr>
        <w:t>Entregar</w:t>
      </w:r>
      <w:r w:rsidR="00D72D58" w:rsidRPr="00352B88">
        <w:rPr>
          <w:rFonts w:asciiTheme="majorHAnsi" w:eastAsia="Calibri" w:hAnsiTheme="majorHAnsi" w:cs="Calibri"/>
          <w:color w:val="auto"/>
          <w:szCs w:val="22"/>
        </w:rPr>
        <w:t xml:space="preserve"> oportunamente </w:t>
      </w:r>
      <w:r w:rsidRPr="00352B88">
        <w:rPr>
          <w:rFonts w:asciiTheme="majorHAnsi" w:eastAsia="Calibri" w:hAnsiTheme="majorHAnsi" w:cs="Calibri"/>
          <w:color w:val="auto"/>
          <w:szCs w:val="22"/>
        </w:rPr>
        <w:t xml:space="preserve">informes solicitados por </w:t>
      </w:r>
      <w:r w:rsidR="00DF1BC5" w:rsidRPr="00352B88">
        <w:rPr>
          <w:rFonts w:asciiTheme="majorHAnsi" w:eastAsia="Calibri" w:hAnsiTheme="majorHAnsi" w:cs="Calibri"/>
          <w:color w:val="auto"/>
          <w:szCs w:val="22"/>
        </w:rPr>
        <w:t>la entidad licitante</w:t>
      </w:r>
      <w:r w:rsidRPr="00352B88">
        <w:rPr>
          <w:rFonts w:asciiTheme="majorHAnsi" w:eastAsia="Calibri" w:hAnsiTheme="majorHAnsi" w:cs="Calibri"/>
          <w:color w:val="auto"/>
          <w:szCs w:val="22"/>
        </w:rPr>
        <w:t>.</w:t>
      </w:r>
    </w:p>
    <w:p w14:paraId="393806D0" w14:textId="77777777" w:rsidR="007E7B31" w:rsidRPr="00352B88" w:rsidRDefault="007E7B31" w:rsidP="008E4A23">
      <w:pPr>
        <w:ind w:right="0"/>
        <w:rPr>
          <w:rFonts w:asciiTheme="majorHAnsi" w:eastAsia="Calibri" w:hAnsiTheme="majorHAnsi" w:cs="Calibri"/>
          <w:color w:val="auto"/>
          <w:szCs w:val="22"/>
        </w:rPr>
      </w:pPr>
    </w:p>
    <w:p w14:paraId="40D13E3A" w14:textId="1CC4F687" w:rsidR="002D0A2F" w:rsidRPr="00352B88" w:rsidRDefault="00827A47" w:rsidP="002E4496">
      <w:pPr>
        <w:pStyle w:val="Ttulo2"/>
        <w:numPr>
          <w:ilvl w:val="1"/>
          <w:numId w:val="19"/>
        </w:numPr>
        <w:ind w:right="0"/>
        <w:rPr>
          <w:rFonts w:asciiTheme="majorHAnsi" w:hAnsiTheme="majorHAnsi"/>
          <w:szCs w:val="22"/>
        </w:rPr>
      </w:pPr>
      <w:r w:rsidRPr="00352B88">
        <w:rPr>
          <w:rFonts w:asciiTheme="majorHAnsi" w:hAnsiTheme="majorHAnsi"/>
          <w:szCs w:val="22"/>
        </w:rPr>
        <w:t xml:space="preserve"> </w:t>
      </w:r>
      <w:r w:rsidR="000114B4" w:rsidRPr="00352B88">
        <w:rPr>
          <w:rFonts w:asciiTheme="majorHAnsi" w:hAnsiTheme="majorHAnsi"/>
          <w:szCs w:val="22"/>
        </w:rPr>
        <w:t>Derechos e Impuestos</w:t>
      </w:r>
    </w:p>
    <w:p w14:paraId="364D0C6A" w14:textId="77777777" w:rsidR="002D0A2F" w:rsidRPr="00352B88" w:rsidRDefault="002D0A2F" w:rsidP="002D0A2F">
      <w:pPr>
        <w:pStyle w:val="Sinespaciado"/>
        <w:ind w:right="0"/>
        <w:rPr>
          <w:rFonts w:asciiTheme="majorHAnsi" w:hAnsiTheme="majorHAnsi"/>
          <w:color w:val="auto"/>
          <w:szCs w:val="22"/>
        </w:rPr>
      </w:pPr>
    </w:p>
    <w:p w14:paraId="44E21413" w14:textId="634ACCEE" w:rsidR="000114B4" w:rsidRPr="00352B88" w:rsidRDefault="000114B4" w:rsidP="000114B4">
      <w:pPr>
        <w:ind w:right="0"/>
        <w:rPr>
          <w:rFonts w:asciiTheme="majorHAnsi" w:hAnsiTheme="majorHAnsi"/>
          <w:color w:val="auto"/>
          <w:szCs w:val="22"/>
        </w:rPr>
      </w:pPr>
      <w:r w:rsidRPr="00352B88">
        <w:rPr>
          <w:rFonts w:asciiTheme="majorHAnsi" w:hAnsiTheme="majorHAnsi"/>
          <w:color w:val="auto"/>
          <w:szCs w:val="22"/>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p>
    <w:p w14:paraId="30290760" w14:textId="77777777" w:rsidR="000114B4" w:rsidRPr="00352B88" w:rsidRDefault="000114B4" w:rsidP="002D0A2F">
      <w:pPr>
        <w:pStyle w:val="Sinespaciado"/>
        <w:ind w:right="0"/>
        <w:rPr>
          <w:rFonts w:asciiTheme="majorHAnsi" w:hAnsiTheme="majorHAnsi"/>
          <w:color w:val="auto"/>
          <w:szCs w:val="22"/>
        </w:rPr>
      </w:pPr>
    </w:p>
    <w:p w14:paraId="6A860A53" w14:textId="1563D4A5" w:rsidR="002D0A2F" w:rsidRPr="00352B88" w:rsidRDefault="00BA1CDB" w:rsidP="002E4496">
      <w:pPr>
        <w:pStyle w:val="Ttulo2"/>
        <w:numPr>
          <w:ilvl w:val="1"/>
          <w:numId w:val="19"/>
        </w:numPr>
        <w:ind w:right="0"/>
        <w:rPr>
          <w:rFonts w:asciiTheme="majorHAnsi" w:hAnsiTheme="majorHAnsi"/>
          <w:szCs w:val="22"/>
        </w:rPr>
      </w:pPr>
      <w:r w:rsidRPr="00352B88">
        <w:rPr>
          <w:rFonts w:asciiTheme="majorHAnsi" w:hAnsiTheme="majorHAnsi"/>
          <w:szCs w:val="22"/>
        </w:rPr>
        <w:t xml:space="preserve"> </w:t>
      </w:r>
      <w:r w:rsidR="007B4DEE" w:rsidRPr="00352B88">
        <w:rPr>
          <w:rFonts w:asciiTheme="majorHAnsi" w:hAnsiTheme="majorHAnsi"/>
          <w:szCs w:val="22"/>
        </w:rPr>
        <w:t>Cesi</w:t>
      </w:r>
      <w:r w:rsidR="0022426B" w:rsidRPr="00352B88">
        <w:rPr>
          <w:rFonts w:asciiTheme="majorHAnsi" w:hAnsiTheme="majorHAnsi"/>
          <w:szCs w:val="22"/>
        </w:rPr>
        <w:t xml:space="preserve">ón de contrato y </w:t>
      </w:r>
      <w:r w:rsidR="002D0A2F" w:rsidRPr="00352B88">
        <w:rPr>
          <w:rFonts w:asciiTheme="majorHAnsi" w:hAnsiTheme="majorHAnsi"/>
          <w:szCs w:val="22"/>
        </w:rPr>
        <w:t>Subcontratación</w:t>
      </w:r>
    </w:p>
    <w:p w14:paraId="3346F5BC" w14:textId="77777777" w:rsidR="002D0A2F" w:rsidRPr="00352B88" w:rsidRDefault="002D0A2F" w:rsidP="002D0A2F">
      <w:pPr>
        <w:ind w:right="0"/>
        <w:rPr>
          <w:rFonts w:asciiTheme="majorHAnsi" w:hAnsiTheme="majorHAnsi"/>
          <w:color w:val="auto"/>
          <w:szCs w:val="22"/>
        </w:rPr>
      </w:pPr>
    </w:p>
    <w:p w14:paraId="444DF022" w14:textId="77777777" w:rsidR="00200635" w:rsidRPr="00352B88" w:rsidRDefault="00200635" w:rsidP="002D0A2F">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El adjudicatario no podrá ceder ni transferir en forma alguna, total ni parcialmente, los derechos y obligaciones que nacen del desarrollo de esta licitación, y, en especial, los establecidos en el res</w:t>
      </w:r>
      <w:r w:rsidR="00AF279B" w:rsidRPr="00352B88">
        <w:rPr>
          <w:rFonts w:asciiTheme="majorHAnsi" w:hAnsiTheme="majorHAnsi" w:cs="Calibri"/>
          <w:bCs/>
          <w:iCs/>
          <w:color w:val="auto"/>
          <w:szCs w:val="22"/>
          <w:lang w:val="es-CL"/>
        </w:rPr>
        <w:t>pectivo contrato que se celebre.</w:t>
      </w:r>
    </w:p>
    <w:p w14:paraId="2C55C489" w14:textId="77777777" w:rsidR="008A0B79" w:rsidRPr="00352B88" w:rsidRDefault="00180453" w:rsidP="002D0A2F">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Se prohíbe la subcontratación de la Infraestructura</w:t>
      </w:r>
      <w:r w:rsidR="00EF2F14" w:rsidRPr="00352B88">
        <w:rPr>
          <w:rFonts w:asciiTheme="majorHAnsi" w:hAnsiTheme="majorHAnsi" w:cs="Calibri"/>
          <w:bCs/>
          <w:iCs/>
          <w:color w:val="auto"/>
          <w:szCs w:val="22"/>
          <w:lang w:val="es-CL"/>
        </w:rPr>
        <w:t>, siendo</w:t>
      </w:r>
      <w:r w:rsidR="002D0A2F" w:rsidRPr="00352B88">
        <w:rPr>
          <w:rFonts w:asciiTheme="majorHAnsi" w:hAnsiTheme="majorHAnsi" w:cs="Calibri"/>
          <w:bCs/>
          <w:iCs/>
          <w:color w:val="auto"/>
          <w:szCs w:val="22"/>
          <w:lang w:val="es-CL"/>
        </w:rPr>
        <w:t xml:space="preserve"> el oferente y eventual adjudicatario el único responsable del pleno cumplimiento de lo señalado en estas bases.</w:t>
      </w:r>
      <w:r w:rsidR="00AF259B" w:rsidRPr="00352B88">
        <w:rPr>
          <w:rFonts w:asciiTheme="majorHAnsi" w:hAnsiTheme="majorHAnsi" w:cs="Calibri"/>
          <w:bCs/>
          <w:iCs/>
          <w:color w:val="auto"/>
          <w:szCs w:val="22"/>
          <w:lang w:val="es-CL"/>
        </w:rPr>
        <w:t xml:space="preserve"> </w:t>
      </w:r>
    </w:p>
    <w:p w14:paraId="7D022316" w14:textId="45476B71" w:rsidR="002D0A2F" w:rsidRPr="00352B88" w:rsidRDefault="008A0B79" w:rsidP="002D0A2F">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 </w:t>
      </w:r>
      <w:r w:rsidR="00AF259B" w:rsidRPr="00352B88">
        <w:rPr>
          <w:rFonts w:asciiTheme="majorHAnsi" w:hAnsiTheme="majorHAnsi" w:cs="Calibri"/>
          <w:bCs/>
          <w:iCs/>
          <w:color w:val="auto"/>
          <w:szCs w:val="22"/>
          <w:lang w:val="es-CL"/>
        </w:rPr>
        <w:t xml:space="preserve">subcontratación sólo </w:t>
      </w:r>
      <w:r w:rsidRPr="00352B88">
        <w:rPr>
          <w:rFonts w:asciiTheme="majorHAnsi" w:hAnsiTheme="majorHAnsi" w:cs="Calibri"/>
          <w:bCs/>
          <w:iCs/>
          <w:color w:val="auto"/>
          <w:szCs w:val="22"/>
          <w:lang w:val="es-CL"/>
        </w:rPr>
        <w:t>se permite</w:t>
      </w:r>
      <w:r w:rsidR="00A3642A" w:rsidRPr="00352B88">
        <w:rPr>
          <w:rFonts w:asciiTheme="majorHAnsi" w:hAnsiTheme="majorHAnsi" w:cs="Calibri"/>
          <w:bCs/>
          <w:iCs/>
          <w:color w:val="auto"/>
          <w:szCs w:val="22"/>
          <w:lang w:val="es-CL"/>
        </w:rPr>
        <w:t xml:space="preserve"> parcialmente,</w:t>
      </w:r>
      <w:r w:rsidRPr="00352B88">
        <w:rPr>
          <w:rFonts w:asciiTheme="majorHAnsi" w:hAnsiTheme="majorHAnsi" w:cs="Calibri"/>
          <w:bCs/>
          <w:iCs/>
          <w:color w:val="auto"/>
          <w:szCs w:val="22"/>
          <w:lang w:val="es-CL"/>
        </w:rPr>
        <w:t xml:space="preserve"> </w:t>
      </w:r>
      <w:r w:rsidR="00AF259B" w:rsidRPr="00352B88">
        <w:rPr>
          <w:rFonts w:asciiTheme="majorHAnsi" w:hAnsiTheme="majorHAnsi" w:cs="Calibri"/>
          <w:bCs/>
          <w:iCs/>
          <w:color w:val="auto"/>
          <w:szCs w:val="22"/>
          <w:lang w:val="es-CL"/>
        </w:rPr>
        <w:t xml:space="preserve">respecto </w:t>
      </w:r>
      <w:r w:rsidRPr="00352B88">
        <w:rPr>
          <w:rFonts w:asciiTheme="majorHAnsi" w:hAnsiTheme="majorHAnsi" w:cs="Calibri"/>
          <w:bCs/>
          <w:iCs/>
          <w:color w:val="auto"/>
          <w:szCs w:val="22"/>
          <w:lang w:val="es-CL"/>
        </w:rPr>
        <w:t>de</w:t>
      </w:r>
      <w:r w:rsidR="00AF259B" w:rsidRPr="00352B88">
        <w:rPr>
          <w:rFonts w:asciiTheme="majorHAnsi" w:hAnsiTheme="majorHAnsi" w:cs="Calibri"/>
          <w:bCs/>
          <w:iCs/>
          <w:color w:val="auto"/>
          <w:szCs w:val="22"/>
          <w:lang w:val="es-CL"/>
        </w:rPr>
        <w:t xml:space="preserve"> servicios complementarios de Data Center. </w:t>
      </w:r>
    </w:p>
    <w:p w14:paraId="1ABD3736" w14:textId="77777777" w:rsidR="00CC4D71" w:rsidRPr="00352B88" w:rsidRDefault="00BA1CDB" w:rsidP="002E4496">
      <w:pPr>
        <w:pStyle w:val="Ttulo2"/>
        <w:numPr>
          <w:ilvl w:val="1"/>
          <w:numId w:val="19"/>
        </w:numPr>
        <w:ind w:right="0"/>
        <w:rPr>
          <w:rFonts w:asciiTheme="majorHAnsi" w:hAnsiTheme="majorHAnsi"/>
          <w:szCs w:val="22"/>
        </w:rPr>
      </w:pPr>
      <w:r w:rsidRPr="00352B88">
        <w:rPr>
          <w:rFonts w:asciiTheme="majorHAnsi" w:hAnsiTheme="majorHAnsi"/>
          <w:szCs w:val="22"/>
        </w:rPr>
        <w:t xml:space="preserve"> </w:t>
      </w:r>
      <w:r w:rsidR="002D0A2F" w:rsidRPr="00352B88">
        <w:rPr>
          <w:rFonts w:asciiTheme="majorHAnsi" w:hAnsiTheme="majorHAnsi"/>
          <w:szCs w:val="22"/>
        </w:rPr>
        <w:t>Efectos derivados de Incumplimiento</w:t>
      </w:r>
      <w:r w:rsidR="008F75F4" w:rsidRPr="00352B88">
        <w:rPr>
          <w:rFonts w:asciiTheme="majorHAnsi" w:hAnsiTheme="majorHAnsi"/>
          <w:szCs w:val="22"/>
        </w:rPr>
        <w:t>s</w:t>
      </w:r>
      <w:r w:rsidR="002D0A2F" w:rsidRPr="00352B88">
        <w:rPr>
          <w:rFonts w:asciiTheme="majorHAnsi" w:hAnsiTheme="majorHAnsi"/>
          <w:szCs w:val="22"/>
        </w:rPr>
        <w:t xml:space="preserve"> del Proveedor</w:t>
      </w:r>
    </w:p>
    <w:p w14:paraId="5C1B37D3" w14:textId="3A95B65E" w:rsidR="00E86718" w:rsidRPr="00352B88" w:rsidRDefault="00CC4D71" w:rsidP="002E4496">
      <w:pPr>
        <w:pStyle w:val="Ttulo2"/>
        <w:numPr>
          <w:ilvl w:val="2"/>
          <w:numId w:val="19"/>
        </w:numPr>
        <w:ind w:right="0"/>
        <w:rPr>
          <w:rFonts w:asciiTheme="majorHAnsi" w:hAnsiTheme="majorHAnsi"/>
          <w:szCs w:val="22"/>
        </w:rPr>
      </w:pPr>
      <w:r w:rsidRPr="00352B88">
        <w:rPr>
          <w:rFonts w:asciiTheme="majorHAnsi" w:hAnsiTheme="majorHAnsi"/>
          <w:szCs w:val="22"/>
        </w:rPr>
        <w:t>M</w:t>
      </w:r>
      <w:r w:rsidR="00E86718" w:rsidRPr="00352B88">
        <w:rPr>
          <w:rFonts w:asciiTheme="majorHAnsi" w:hAnsiTheme="majorHAnsi"/>
          <w:szCs w:val="22"/>
        </w:rPr>
        <w:t>ultas </w:t>
      </w:r>
      <w:r w:rsidR="00E86718" w:rsidRPr="00352B88">
        <w:rPr>
          <w:rFonts w:asciiTheme="majorHAnsi" w:eastAsiaTheme="minorHAnsi" w:hAnsiTheme="majorHAnsi" w:cstheme="minorBidi"/>
          <w:szCs w:val="22"/>
          <w:lang w:eastAsia="en-US"/>
        </w:rPr>
        <w:br/>
      </w:r>
    </w:p>
    <w:p w14:paraId="495A2F7A" w14:textId="73512B07" w:rsidR="009E4612" w:rsidRPr="00352B88" w:rsidRDefault="00E86718" w:rsidP="00332C81">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El proveedor adjudicado deberá pagar multas por el o los atrasos en que incurra en la entrega de los bienes </w:t>
      </w:r>
      <w:r w:rsidR="00B22E0D" w:rsidRPr="00352B88">
        <w:rPr>
          <w:rFonts w:asciiTheme="majorHAnsi" w:hAnsiTheme="majorHAnsi" w:cs="Calibri"/>
          <w:bCs/>
          <w:iCs/>
          <w:color w:val="auto"/>
          <w:szCs w:val="22"/>
          <w:lang w:val="es-CL"/>
        </w:rPr>
        <w:t xml:space="preserve">o por incumplimientos en </w:t>
      </w:r>
      <w:r w:rsidRPr="00352B88">
        <w:rPr>
          <w:rFonts w:asciiTheme="majorHAnsi" w:hAnsiTheme="majorHAnsi" w:cs="Calibri"/>
          <w:bCs/>
          <w:iCs/>
          <w:color w:val="auto"/>
          <w:szCs w:val="22"/>
          <w:lang w:val="es-CL"/>
        </w:rPr>
        <w:t xml:space="preserve">la prestación de los servicios, </w:t>
      </w:r>
      <w:r w:rsidR="00B22E0D" w:rsidRPr="00352B88">
        <w:rPr>
          <w:rFonts w:asciiTheme="majorHAnsi" w:hAnsiTheme="majorHAnsi" w:cs="Calibri"/>
          <w:bCs/>
          <w:iCs/>
          <w:color w:val="auto"/>
          <w:szCs w:val="22"/>
          <w:lang w:val="es-CL"/>
        </w:rPr>
        <w:t xml:space="preserve">de conformidad con </w:t>
      </w:r>
      <w:r w:rsidRPr="00352B88">
        <w:rPr>
          <w:rFonts w:asciiTheme="majorHAnsi" w:hAnsiTheme="majorHAnsi" w:cs="Calibri"/>
          <w:bCs/>
          <w:iCs/>
          <w:color w:val="auto"/>
          <w:szCs w:val="22"/>
          <w:lang w:val="es-CL"/>
        </w:rPr>
        <w:t>la</w:t>
      </w:r>
      <w:r w:rsidR="00B22E0D" w:rsidRPr="00352B88">
        <w:rPr>
          <w:rFonts w:asciiTheme="majorHAnsi" w:hAnsiTheme="majorHAnsi" w:cs="Calibri"/>
          <w:bCs/>
          <w:iCs/>
          <w:color w:val="auto"/>
          <w:szCs w:val="22"/>
          <w:lang w:val="es-CL"/>
        </w:rPr>
        <w:t>s</w:t>
      </w:r>
      <w:r w:rsidRPr="00352B88">
        <w:rPr>
          <w:rFonts w:asciiTheme="majorHAnsi" w:hAnsiTheme="majorHAnsi" w:cs="Calibri"/>
          <w:bCs/>
          <w:iCs/>
          <w:color w:val="auto"/>
          <w:szCs w:val="22"/>
          <w:lang w:val="es-CL"/>
        </w:rPr>
        <w:t xml:space="preserve"> presente</w:t>
      </w:r>
      <w:r w:rsidR="00B22E0D" w:rsidRPr="00352B88">
        <w:rPr>
          <w:rFonts w:asciiTheme="majorHAnsi" w:hAnsiTheme="majorHAnsi" w:cs="Calibri"/>
          <w:bCs/>
          <w:iCs/>
          <w:color w:val="auto"/>
          <w:szCs w:val="22"/>
          <w:lang w:val="es-CL"/>
        </w:rPr>
        <w:t>s</w:t>
      </w:r>
      <w:r w:rsidRPr="00352B88">
        <w:rPr>
          <w:rFonts w:asciiTheme="majorHAnsi" w:hAnsiTheme="majorHAnsi" w:cs="Calibri"/>
          <w:bCs/>
          <w:iCs/>
          <w:color w:val="auto"/>
          <w:szCs w:val="22"/>
          <w:lang w:val="es-CL"/>
        </w:rPr>
        <w:t xml:space="preserve"> </w:t>
      </w:r>
      <w:r w:rsidR="00B22E0D" w:rsidRPr="00352B88">
        <w:rPr>
          <w:rFonts w:asciiTheme="majorHAnsi" w:hAnsiTheme="majorHAnsi" w:cs="Calibri"/>
          <w:bCs/>
          <w:iCs/>
          <w:color w:val="auto"/>
          <w:szCs w:val="22"/>
          <w:lang w:val="es-CL"/>
        </w:rPr>
        <w:t>bases</w:t>
      </w:r>
      <w:r w:rsidRPr="00352B88">
        <w:rPr>
          <w:rFonts w:asciiTheme="majorHAnsi" w:hAnsiTheme="majorHAnsi" w:cs="Calibri"/>
          <w:bCs/>
          <w:iCs/>
          <w:color w:val="auto"/>
          <w:szCs w:val="22"/>
          <w:lang w:val="es-CL"/>
        </w:rPr>
        <w:t>.</w:t>
      </w:r>
      <w:r w:rsidRPr="00352B88">
        <w:rPr>
          <w:rFonts w:asciiTheme="majorHAnsi" w:hAnsiTheme="majorHAnsi" w:cs="Calibri"/>
          <w:bCs/>
          <w:iCs/>
          <w:color w:val="auto"/>
          <w:szCs w:val="22"/>
          <w:lang w:val="es-CL"/>
        </w:rPr>
        <w:br/>
      </w:r>
      <w:r w:rsidRPr="00352B88">
        <w:rPr>
          <w:rFonts w:asciiTheme="majorHAnsi" w:hAnsiTheme="majorHAnsi" w:cs="Calibri"/>
          <w:bCs/>
          <w:iCs/>
          <w:color w:val="auto"/>
          <w:szCs w:val="22"/>
          <w:lang w:val="es-CL"/>
        </w:rPr>
        <w:br/>
        <w:t xml:space="preserve">Las multas por atraso en la entrega, entrega parcial o por rechazo por no cumplimiento de especificaciones, se aplicarán por cada día hábil </w:t>
      </w:r>
      <w:r w:rsidR="009C2392" w:rsidRPr="00352B88">
        <w:rPr>
          <w:rFonts w:asciiTheme="majorHAnsi" w:hAnsiTheme="majorHAnsi" w:cs="Calibri"/>
          <w:bCs/>
          <w:iCs/>
          <w:color w:val="auto"/>
          <w:szCs w:val="22"/>
          <w:lang w:val="es-CL"/>
        </w:rPr>
        <w:t xml:space="preserve">que transcurra desde el </w:t>
      </w:r>
      <w:r w:rsidR="00DD2258" w:rsidRPr="00352B88">
        <w:rPr>
          <w:rFonts w:asciiTheme="majorHAnsi" w:hAnsiTheme="majorHAnsi" w:cs="Calibri"/>
          <w:bCs/>
          <w:iCs/>
          <w:color w:val="auto"/>
          <w:szCs w:val="22"/>
          <w:lang w:val="es-CL"/>
        </w:rPr>
        <w:t xml:space="preserve">día siguiente al </w:t>
      </w:r>
      <w:r w:rsidR="0027317C" w:rsidRPr="00352B88">
        <w:rPr>
          <w:rFonts w:asciiTheme="majorHAnsi" w:hAnsiTheme="majorHAnsi" w:cs="Calibri"/>
          <w:bCs/>
          <w:iCs/>
          <w:color w:val="auto"/>
          <w:szCs w:val="22"/>
          <w:lang w:val="es-CL"/>
        </w:rPr>
        <w:t xml:space="preserve">respectivo </w:t>
      </w:r>
      <w:r w:rsidR="00EB45B1" w:rsidRPr="00352B88">
        <w:rPr>
          <w:rFonts w:asciiTheme="majorHAnsi" w:hAnsiTheme="majorHAnsi" w:cs="Calibri"/>
          <w:bCs/>
          <w:iCs/>
          <w:color w:val="auto"/>
          <w:szCs w:val="22"/>
          <w:lang w:val="es-CL"/>
        </w:rPr>
        <w:t>incumplimiento</w:t>
      </w:r>
      <w:r w:rsidRPr="00352B88">
        <w:rPr>
          <w:rFonts w:asciiTheme="majorHAnsi" w:hAnsiTheme="majorHAnsi" w:cs="Calibri"/>
          <w:bCs/>
          <w:iCs/>
          <w:color w:val="auto"/>
          <w:szCs w:val="22"/>
          <w:lang w:val="es-CL"/>
        </w:rPr>
        <w:t xml:space="preserve"> y se calcularán como un </w:t>
      </w:r>
      <w:r w:rsidR="00332C81" w:rsidRPr="00352B88">
        <w:rPr>
          <w:rFonts w:asciiTheme="majorHAnsi" w:hAnsiTheme="majorHAnsi" w:cs="Calibri"/>
          <w:bCs/>
          <w:iCs/>
          <w:color w:val="auto"/>
          <w:szCs w:val="22"/>
          <w:lang w:val="es-CL"/>
        </w:rPr>
        <w:t>1</w:t>
      </w:r>
      <w:r w:rsidRPr="00352B88">
        <w:rPr>
          <w:rFonts w:asciiTheme="majorHAnsi" w:hAnsiTheme="majorHAnsi" w:cs="Calibri"/>
          <w:bCs/>
          <w:iCs/>
          <w:color w:val="auto"/>
          <w:szCs w:val="22"/>
          <w:lang w:val="es-CL"/>
        </w:rPr>
        <w:t xml:space="preserve">% del valor neto </w:t>
      </w:r>
      <w:r w:rsidR="00EB45B1" w:rsidRPr="00352B88">
        <w:rPr>
          <w:rFonts w:asciiTheme="majorHAnsi" w:hAnsiTheme="majorHAnsi" w:cs="Calibri"/>
          <w:bCs/>
          <w:iCs/>
          <w:color w:val="auto"/>
          <w:szCs w:val="22"/>
          <w:lang w:val="es-CL"/>
        </w:rPr>
        <w:t xml:space="preserve">mensual del contrato </w:t>
      </w:r>
      <w:r w:rsidRPr="00352B88">
        <w:rPr>
          <w:rFonts w:asciiTheme="majorHAnsi" w:hAnsiTheme="majorHAnsi" w:cs="Calibri"/>
          <w:bCs/>
          <w:iCs/>
          <w:color w:val="auto"/>
          <w:szCs w:val="22"/>
          <w:lang w:val="es-CL"/>
        </w:rPr>
        <w:t xml:space="preserve">de los servicios objeto de la entrega, con un tope de </w:t>
      </w:r>
      <w:r w:rsidR="0055669E" w:rsidRPr="00352B88">
        <w:rPr>
          <w:rFonts w:asciiTheme="majorHAnsi" w:hAnsiTheme="majorHAnsi" w:cs="Calibri"/>
          <w:bCs/>
          <w:iCs/>
          <w:color w:val="auto"/>
          <w:szCs w:val="22"/>
          <w:lang w:val="es-CL"/>
        </w:rPr>
        <w:t>10</w:t>
      </w:r>
      <w:r w:rsidRPr="00352B88">
        <w:rPr>
          <w:rFonts w:asciiTheme="majorHAnsi" w:hAnsiTheme="majorHAnsi" w:cs="Calibri"/>
          <w:bCs/>
          <w:iCs/>
          <w:color w:val="auto"/>
          <w:szCs w:val="22"/>
          <w:lang w:val="es-CL"/>
        </w:rPr>
        <w:t xml:space="preserve"> días hábiles.</w:t>
      </w:r>
    </w:p>
    <w:p w14:paraId="34E8ED99" w14:textId="48912434" w:rsidR="00332C81" w:rsidRPr="00352B88" w:rsidRDefault="00B22E0D" w:rsidP="00332C81">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lastRenderedPageBreak/>
        <w:t xml:space="preserve">Asimismo, se aplicarán multas por incumplimiento de los niveles de servicio, </w:t>
      </w:r>
      <w:r w:rsidR="008B65FF" w:rsidRPr="00352B88">
        <w:rPr>
          <w:rFonts w:asciiTheme="majorHAnsi" w:hAnsiTheme="majorHAnsi" w:cs="Calibri"/>
          <w:bCs/>
          <w:iCs/>
          <w:color w:val="auto"/>
          <w:szCs w:val="22"/>
          <w:lang w:val="es-CL"/>
        </w:rPr>
        <w:t xml:space="preserve">considerando factores como tiempo de indisponibilidad, tiempo de respuesta o </w:t>
      </w:r>
      <w:r w:rsidR="00695F22" w:rsidRPr="00352B88">
        <w:rPr>
          <w:rFonts w:asciiTheme="majorHAnsi" w:hAnsiTheme="majorHAnsi" w:cs="Calibri"/>
          <w:bCs/>
          <w:iCs/>
          <w:color w:val="auto"/>
          <w:szCs w:val="22"/>
          <w:lang w:val="es-CL"/>
        </w:rPr>
        <w:t xml:space="preserve">de </w:t>
      </w:r>
      <w:r w:rsidR="008B65FF" w:rsidRPr="00352B88">
        <w:rPr>
          <w:rFonts w:asciiTheme="majorHAnsi" w:hAnsiTheme="majorHAnsi" w:cs="Calibri"/>
          <w:bCs/>
          <w:iCs/>
          <w:color w:val="auto"/>
          <w:szCs w:val="22"/>
          <w:lang w:val="es-CL"/>
        </w:rPr>
        <w:t>solución, número de incidentes</w:t>
      </w:r>
      <w:r w:rsidR="00695F22" w:rsidRPr="00352B88">
        <w:rPr>
          <w:rFonts w:asciiTheme="majorHAnsi" w:hAnsiTheme="majorHAnsi" w:cs="Calibri"/>
          <w:bCs/>
          <w:iCs/>
          <w:color w:val="auto"/>
          <w:szCs w:val="22"/>
          <w:lang w:val="es-CL"/>
        </w:rPr>
        <w:t xml:space="preserve"> o por cada evento, </w:t>
      </w:r>
      <w:r w:rsidRPr="00352B88">
        <w:rPr>
          <w:rFonts w:asciiTheme="majorHAnsi" w:hAnsiTheme="majorHAnsi" w:cs="Calibri"/>
          <w:bCs/>
          <w:iCs/>
          <w:color w:val="auto"/>
          <w:szCs w:val="22"/>
          <w:lang w:val="es-CL"/>
        </w:rPr>
        <w:t xml:space="preserve">según lo dispuesto en </w:t>
      </w:r>
      <w:r w:rsidR="009E4612" w:rsidRPr="00352B88">
        <w:rPr>
          <w:rFonts w:asciiTheme="majorHAnsi" w:hAnsiTheme="majorHAnsi" w:cs="Calibri"/>
          <w:bCs/>
          <w:iCs/>
          <w:color w:val="auto"/>
          <w:szCs w:val="22"/>
          <w:lang w:val="es-CL"/>
        </w:rPr>
        <w:t xml:space="preserve">el </w:t>
      </w:r>
      <w:r w:rsidR="009E4612" w:rsidRPr="00352B88">
        <w:rPr>
          <w:rFonts w:asciiTheme="majorHAnsi" w:hAnsiTheme="majorHAnsi" w:cs="Calibri"/>
          <w:b/>
          <w:bCs/>
          <w:iCs/>
          <w:color w:val="auto"/>
          <w:szCs w:val="22"/>
          <w:lang w:val="es-CL"/>
        </w:rPr>
        <w:t>Anexo N°6</w:t>
      </w:r>
      <w:r w:rsidR="009E4612" w:rsidRPr="00352B88">
        <w:rPr>
          <w:rFonts w:asciiTheme="majorHAnsi" w:hAnsiTheme="majorHAnsi" w:cs="Calibri"/>
          <w:bCs/>
          <w:iCs/>
          <w:color w:val="auto"/>
          <w:szCs w:val="22"/>
          <w:lang w:val="es-CL"/>
        </w:rPr>
        <w:t xml:space="preserve"> de </w:t>
      </w:r>
      <w:r w:rsidR="006E7002" w:rsidRPr="00352B88">
        <w:rPr>
          <w:rFonts w:asciiTheme="majorHAnsi" w:hAnsiTheme="majorHAnsi" w:cs="Calibri"/>
          <w:bCs/>
          <w:iCs/>
          <w:color w:val="auto"/>
          <w:szCs w:val="22"/>
          <w:lang w:val="es-CL"/>
        </w:rPr>
        <w:t>las presentes bases</w:t>
      </w:r>
      <w:r w:rsidRPr="00352B88">
        <w:rPr>
          <w:rFonts w:asciiTheme="majorHAnsi" w:hAnsiTheme="majorHAnsi" w:cs="Calibri"/>
          <w:bCs/>
          <w:iCs/>
          <w:color w:val="auto"/>
          <w:szCs w:val="22"/>
          <w:lang w:val="es-CL"/>
        </w:rPr>
        <w:t xml:space="preserve">. </w:t>
      </w:r>
    </w:p>
    <w:p w14:paraId="7FDA2BFB" w14:textId="6FD63BA3" w:rsidR="00DD2258" w:rsidRPr="00352B88" w:rsidRDefault="00DD2258" w:rsidP="00332C81">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referidas multas, en total, no podrán sobrepasar el 20% del valor total del contrato. Igualmente, el proveedor no podrá recibir más de 6 multas totalmente tramitadas en un período de 6 meses consecutivos. En ambos casos, se configurará una causal de término anticipado de contrato.</w:t>
      </w:r>
    </w:p>
    <w:p w14:paraId="31602EAB" w14:textId="0326BAD5" w:rsidR="00332C81" w:rsidRPr="00352B88" w:rsidRDefault="00E86718" w:rsidP="00332C81">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El monto de las multas será rebajado del pago que la entidad licitante deba efectuar al adjudicatario en los estados de pago más próximos y, de no ser suficiente este monto o en caso de no existir pagos pendientes, se le cobrará directamente, o bien, se hará efectivo a través del cobro de la garantía de fiel cumplimiento</w:t>
      </w:r>
      <w:r w:rsidR="00037A7F" w:rsidRPr="00352B88">
        <w:rPr>
          <w:rFonts w:asciiTheme="majorHAnsi" w:hAnsiTheme="majorHAnsi" w:cs="Calibri"/>
          <w:bCs/>
          <w:iCs/>
          <w:color w:val="auto"/>
          <w:szCs w:val="22"/>
          <w:lang w:val="es-CL"/>
        </w:rPr>
        <w:t xml:space="preserve"> del contrato</w:t>
      </w:r>
      <w:r w:rsidRPr="00352B88">
        <w:rPr>
          <w:rFonts w:asciiTheme="majorHAnsi" w:hAnsiTheme="majorHAnsi" w:cs="Calibri"/>
          <w:bCs/>
          <w:iCs/>
          <w:color w:val="auto"/>
          <w:szCs w:val="22"/>
          <w:lang w:val="es-CL"/>
        </w:rPr>
        <w:t>.</w:t>
      </w:r>
      <w:r w:rsidR="00F17507" w:rsidRPr="00352B88">
        <w:rPr>
          <w:rFonts w:asciiTheme="majorHAnsi" w:hAnsiTheme="majorHAnsi" w:cs="Calibri"/>
          <w:bCs/>
          <w:iCs/>
          <w:color w:val="auto"/>
          <w:szCs w:val="22"/>
          <w:lang w:val="es-CL"/>
        </w:rPr>
        <w:t xml:space="preserve"> Por lo tanto, el plazo de pago de multas corresponderá a la fecha del estado de pago en que se rebajará.</w:t>
      </w:r>
    </w:p>
    <w:p w14:paraId="7328BE51" w14:textId="77777777" w:rsidR="00332C81" w:rsidRPr="00352B88" w:rsidRDefault="00E86718" w:rsidP="00332C81">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Cuando el cálculo del monto de la respectiva multa</w:t>
      </w:r>
      <w:r w:rsidR="00037A7F" w:rsidRPr="00352B88">
        <w:rPr>
          <w:rFonts w:asciiTheme="majorHAnsi" w:hAnsiTheme="majorHAnsi" w:cs="Calibri"/>
          <w:bCs/>
          <w:iCs/>
          <w:color w:val="auto"/>
          <w:szCs w:val="22"/>
          <w:lang w:val="es-CL"/>
        </w:rPr>
        <w:t>,</w:t>
      </w:r>
      <w:r w:rsidRPr="00352B88">
        <w:rPr>
          <w:rFonts w:asciiTheme="majorHAnsi" w:hAnsiTheme="majorHAnsi" w:cs="Calibri"/>
          <w:bCs/>
          <w:iCs/>
          <w:color w:val="auto"/>
          <w:szCs w:val="22"/>
          <w:lang w:val="es-CL"/>
        </w:rPr>
        <w:t xml:space="preserve"> convertido a pesos chilenos, resulte un número con decimales, éste se redondeará al número entero más cercano.</w:t>
      </w:r>
    </w:p>
    <w:p w14:paraId="66D7C1FB" w14:textId="44059A33" w:rsidR="00E86718" w:rsidRPr="00352B88" w:rsidRDefault="00E86718" w:rsidP="008407E6">
      <w:pPr>
        <w:spacing w:after="240"/>
        <w:ind w:right="0"/>
        <w:rPr>
          <w:rFonts w:asciiTheme="majorHAnsi" w:hAnsiTheme="majorHAnsi" w:cstheme="minorHAnsi"/>
          <w:bCs/>
          <w:iCs/>
          <w:color w:val="auto"/>
          <w:szCs w:val="22"/>
        </w:rPr>
      </w:pPr>
      <w:r w:rsidRPr="00352B88">
        <w:rPr>
          <w:rFonts w:asciiTheme="majorHAnsi" w:hAnsiTheme="majorHAnsi" w:cs="Calibri"/>
          <w:bCs/>
          <w:iCs/>
          <w:color w:val="auto"/>
          <w:szCs w:val="22"/>
          <w:lang w:val="es-CL"/>
        </w:rPr>
        <w:t>Las multas se aplicarán sin perjuicio del derecho de la entidad licitante de recurrir ante los Tribunales Ordinarios de Justicia, a fin de hacer efectiva la responsabilidad del contratante incumplidor.</w:t>
      </w:r>
      <w:r w:rsidRPr="00352B88">
        <w:rPr>
          <w:rFonts w:asciiTheme="majorHAnsi" w:hAnsiTheme="majorHAnsi" w:cs="Calibri"/>
          <w:bCs/>
          <w:iCs/>
          <w:color w:val="auto"/>
          <w:szCs w:val="22"/>
          <w:lang w:val="es-CL"/>
        </w:rPr>
        <w:br/>
      </w:r>
    </w:p>
    <w:p w14:paraId="7E39B5BD" w14:textId="22C65360" w:rsidR="00E86718" w:rsidRPr="00352B88" w:rsidRDefault="00E86718" w:rsidP="002E4496">
      <w:pPr>
        <w:pStyle w:val="Ttulo2"/>
        <w:numPr>
          <w:ilvl w:val="2"/>
          <w:numId w:val="19"/>
        </w:numPr>
        <w:ind w:right="0"/>
        <w:rPr>
          <w:rFonts w:asciiTheme="majorHAnsi" w:hAnsiTheme="majorHAnsi"/>
          <w:szCs w:val="22"/>
        </w:rPr>
      </w:pPr>
      <w:r w:rsidRPr="00352B88">
        <w:rPr>
          <w:rFonts w:asciiTheme="majorHAnsi" w:hAnsiTheme="majorHAnsi"/>
          <w:szCs w:val="22"/>
        </w:rPr>
        <w:t>Cobro de l</w:t>
      </w:r>
      <w:r w:rsidR="00CC4D71" w:rsidRPr="00352B88">
        <w:rPr>
          <w:rFonts w:asciiTheme="majorHAnsi" w:hAnsiTheme="majorHAnsi"/>
          <w:szCs w:val="22"/>
        </w:rPr>
        <w:t>a Garantía de Fiel Cumplimiento de Contrato</w:t>
      </w:r>
    </w:p>
    <w:p w14:paraId="06FE01A9" w14:textId="77777777" w:rsidR="00E86718" w:rsidRPr="00352B88" w:rsidRDefault="00E86718" w:rsidP="00E86718">
      <w:pPr>
        <w:tabs>
          <w:tab w:val="left" w:pos="360"/>
          <w:tab w:val="right" w:leader="dot" w:pos="8833"/>
        </w:tabs>
        <w:ind w:right="0"/>
        <w:rPr>
          <w:rFonts w:asciiTheme="majorHAnsi" w:hAnsiTheme="majorHAnsi" w:cstheme="minorHAnsi"/>
          <w:bCs/>
          <w:iCs/>
          <w:color w:val="auto"/>
          <w:szCs w:val="22"/>
        </w:rPr>
      </w:pPr>
    </w:p>
    <w:p w14:paraId="59925662" w14:textId="77777777" w:rsidR="00E86718" w:rsidRPr="00352B88" w:rsidRDefault="00E86718" w:rsidP="00E86718">
      <w:pPr>
        <w:tabs>
          <w:tab w:val="left" w:pos="360"/>
          <w:tab w:val="right" w:leader="dot" w:pos="8833"/>
        </w:tabs>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Al Adjudicatario le podrá ser aplicada la medida de cobro de la Garantía por Fiel Cumplimiento del Contrato por la entidad licitante, en los siguientes casos:</w:t>
      </w:r>
    </w:p>
    <w:p w14:paraId="5E08CAF6" w14:textId="77777777" w:rsidR="00E86718" w:rsidRPr="00352B88" w:rsidRDefault="00E86718" w:rsidP="00E86718">
      <w:pPr>
        <w:tabs>
          <w:tab w:val="left" w:pos="360"/>
          <w:tab w:val="right" w:leader="dot" w:pos="8833"/>
        </w:tabs>
        <w:ind w:right="0"/>
        <w:rPr>
          <w:rFonts w:asciiTheme="majorHAnsi" w:hAnsiTheme="majorHAnsi" w:cstheme="minorHAnsi"/>
          <w:bCs/>
          <w:iCs/>
          <w:color w:val="auto"/>
          <w:szCs w:val="22"/>
        </w:rPr>
      </w:pPr>
    </w:p>
    <w:p w14:paraId="125F25A6" w14:textId="77777777" w:rsidR="00E86718" w:rsidRPr="00352B88" w:rsidRDefault="00E86718" w:rsidP="002E4496">
      <w:pPr>
        <w:pStyle w:val="Prrafodelista"/>
        <w:numPr>
          <w:ilvl w:val="0"/>
          <w:numId w:val="10"/>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No pago de multas dentro del plazo establecido en las presentes bases.</w:t>
      </w:r>
    </w:p>
    <w:p w14:paraId="67340275" w14:textId="77777777" w:rsidR="00E86718" w:rsidRPr="00352B88" w:rsidRDefault="00E86718" w:rsidP="00E86718">
      <w:pPr>
        <w:pStyle w:val="Prrafodelista"/>
        <w:ind w:right="0"/>
        <w:rPr>
          <w:rFonts w:asciiTheme="majorHAnsi" w:hAnsiTheme="majorHAnsi" w:cstheme="minorHAnsi"/>
          <w:bCs/>
          <w:iCs/>
          <w:color w:val="auto"/>
          <w:szCs w:val="22"/>
        </w:rPr>
      </w:pPr>
    </w:p>
    <w:p w14:paraId="63E5234B" w14:textId="3A8A787B" w:rsidR="00E86718" w:rsidRPr="00352B88" w:rsidRDefault="00E86718" w:rsidP="002E4496">
      <w:pPr>
        <w:pStyle w:val="Prrafodelista"/>
        <w:numPr>
          <w:ilvl w:val="0"/>
          <w:numId w:val="10"/>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Incumplimientos de las exigencias técnicas de los productos adjudicados establecidos en e</w:t>
      </w:r>
      <w:r w:rsidR="00701B38" w:rsidRPr="00352B88">
        <w:rPr>
          <w:rFonts w:asciiTheme="majorHAnsi" w:hAnsiTheme="majorHAnsi" w:cstheme="minorHAnsi"/>
          <w:bCs/>
          <w:iCs/>
          <w:color w:val="auto"/>
          <w:szCs w:val="22"/>
        </w:rPr>
        <w:t>l</w:t>
      </w:r>
      <w:r w:rsidRPr="00352B88">
        <w:rPr>
          <w:rFonts w:asciiTheme="majorHAnsi" w:hAnsiTheme="majorHAnsi" w:cstheme="minorHAnsi"/>
          <w:bCs/>
          <w:iCs/>
          <w:color w:val="auto"/>
          <w:szCs w:val="22"/>
        </w:rPr>
        <w:t xml:space="preserve"> Contrato.</w:t>
      </w:r>
    </w:p>
    <w:p w14:paraId="6887DD38" w14:textId="77777777" w:rsidR="00E86718" w:rsidRPr="00352B88" w:rsidRDefault="00E86718" w:rsidP="00E86718">
      <w:pPr>
        <w:ind w:right="0"/>
        <w:rPr>
          <w:rFonts w:asciiTheme="majorHAnsi" w:hAnsiTheme="majorHAnsi" w:cstheme="minorHAnsi"/>
          <w:bCs/>
          <w:iCs/>
          <w:color w:val="auto"/>
          <w:szCs w:val="22"/>
        </w:rPr>
      </w:pPr>
    </w:p>
    <w:p w14:paraId="3F3E998A" w14:textId="4A6D158F" w:rsidR="00E86718" w:rsidRPr="003758D7" w:rsidRDefault="00701B38" w:rsidP="002E4496">
      <w:pPr>
        <w:pStyle w:val="Prrafodelista"/>
        <w:numPr>
          <w:ilvl w:val="0"/>
          <w:numId w:val="10"/>
        </w:numPr>
        <w:ind w:right="0"/>
        <w:contextualSpacing w:val="0"/>
        <w:rPr>
          <w:rFonts w:asciiTheme="majorHAnsi" w:hAnsiTheme="majorHAnsi" w:cstheme="minorHAnsi"/>
          <w:bCs/>
          <w:iCs/>
          <w:color w:val="auto"/>
          <w:szCs w:val="22"/>
        </w:rPr>
      </w:pPr>
      <w:r w:rsidRPr="003758D7">
        <w:rPr>
          <w:rFonts w:asciiTheme="majorHAnsi" w:hAnsiTheme="majorHAnsi" w:cstheme="minorHAnsi"/>
          <w:bCs/>
          <w:iCs/>
          <w:color w:val="auto"/>
          <w:szCs w:val="22"/>
        </w:rPr>
        <w:t>Cualquier otro i</w:t>
      </w:r>
      <w:r w:rsidR="00E86718" w:rsidRPr="003758D7">
        <w:rPr>
          <w:rFonts w:asciiTheme="majorHAnsi" w:hAnsiTheme="majorHAnsi" w:cstheme="minorHAnsi"/>
          <w:bCs/>
          <w:iCs/>
          <w:color w:val="auto"/>
          <w:szCs w:val="22"/>
        </w:rPr>
        <w:t>ncumplimiento de las obligaciones impuestas por las presentes Bases.</w:t>
      </w:r>
    </w:p>
    <w:p w14:paraId="5F95280F" w14:textId="488881D5" w:rsidR="00E86718" w:rsidRPr="00352B88" w:rsidRDefault="00E86718" w:rsidP="00E86718">
      <w:pPr>
        <w:pStyle w:val="Prrafodelista"/>
        <w:ind w:right="0"/>
        <w:rPr>
          <w:rFonts w:asciiTheme="majorHAnsi" w:hAnsiTheme="majorHAnsi" w:cstheme="minorHAnsi"/>
          <w:bCs/>
          <w:iCs/>
          <w:color w:val="auto"/>
          <w:szCs w:val="22"/>
        </w:rPr>
      </w:pPr>
    </w:p>
    <w:p w14:paraId="41113D18" w14:textId="01F29AA4" w:rsidR="002D0A2F" w:rsidRPr="00352B88" w:rsidRDefault="00CB1D99" w:rsidP="002E4496">
      <w:pPr>
        <w:pStyle w:val="Ttulo2"/>
        <w:numPr>
          <w:ilvl w:val="2"/>
          <w:numId w:val="19"/>
        </w:numPr>
        <w:ind w:right="0"/>
        <w:rPr>
          <w:rFonts w:asciiTheme="majorHAnsi" w:hAnsiTheme="majorHAnsi"/>
          <w:szCs w:val="22"/>
        </w:rPr>
      </w:pPr>
      <w:r w:rsidRPr="00352B88">
        <w:rPr>
          <w:rFonts w:asciiTheme="majorHAnsi" w:hAnsiTheme="majorHAnsi"/>
          <w:szCs w:val="22"/>
        </w:rPr>
        <w:t>Término</w:t>
      </w:r>
      <w:r w:rsidR="002D0A2F" w:rsidRPr="00352B88">
        <w:rPr>
          <w:rFonts w:asciiTheme="majorHAnsi" w:hAnsiTheme="majorHAnsi"/>
          <w:szCs w:val="22"/>
        </w:rPr>
        <w:t xml:space="preserve"> Anticipado </w:t>
      </w:r>
      <w:r w:rsidR="005071D2" w:rsidRPr="00352B88">
        <w:rPr>
          <w:rFonts w:asciiTheme="majorHAnsi" w:hAnsiTheme="majorHAnsi"/>
          <w:szCs w:val="22"/>
        </w:rPr>
        <w:t>Contrato</w:t>
      </w:r>
    </w:p>
    <w:p w14:paraId="4D619198" w14:textId="77777777" w:rsidR="002D0A2F" w:rsidRPr="00352B88" w:rsidRDefault="002D0A2F" w:rsidP="002D0A2F">
      <w:pPr>
        <w:ind w:right="51"/>
        <w:rPr>
          <w:rFonts w:asciiTheme="majorHAnsi" w:hAnsiTheme="majorHAnsi"/>
          <w:color w:val="auto"/>
          <w:szCs w:val="22"/>
        </w:rPr>
      </w:pPr>
    </w:p>
    <w:p w14:paraId="03E9B5B7"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La entidad licitante está facultada para declarar administrativamente el término anticipado del contrato, en cualquier momento, sin derecho a indemnización alguna para el adjudicado, si concurre alguna de las causales que se señalan a continuación:</w:t>
      </w:r>
    </w:p>
    <w:p w14:paraId="3D1FA504"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1) Si el adjudicado se encuentra en un procedimiento concursal de liquidación en calidad de deudor o se encuentra en manifiesta insolvencia financiera, a menos que se mejoren las cauciones entregadas.</w:t>
      </w:r>
    </w:p>
    <w:p w14:paraId="68CDD00D"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2) Si se disuelve la empresa </w:t>
      </w:r>
      <w:r w:rsidR="00701B38" w:rsidRPr="00352B88">
        <w:rPr>
          <w:rFonts w:asciiTheme="majorHAnsi" w:hAnsiTheme="majorHAnsi" w:cstheme="minorHAnsi"/>
          <w:bCs/>
          <w:iCs/>
          <w:sz w:val="22"/>
          <w:szCs w:val="22"/>
          <w:lang w:val="es-ES" w:eastAsia="es-ES" w:bidi="he-IL"/>
        </w:rPr>
        <w:t xml:space="preserve">o la unión temporal de proveedores </w:t>
      </w:r>
      <w:r w:rsidRPr="00352B88">
        <w:rPr>
          <w:rFonts w:asciiTheme="majorHAnsi" w:hAnsiTheme="majorHAnsi" w:cstheme="minorHAnsi"/>
          <w:bCs/>
          <w:iCs/>
          <w:sz w:val="22"/>
          <w:szCs w:val="22"/>
          <w:lang w:val="es-ES" w:eastAsia="es-ES" w:bidi="he-IL"/>
        </w:rPr>
        <w:t>adjudicada.</w:t>
      </w:r>
    </w:p>
    <w:p w14:paraId="528D107E" w14:textId="48C7F78A"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3) Por incumplimiento grave de las obligaciones contraídas por el proveedor adjudicado.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3A7051E2" w14:textId="77777777" w:rsidR="00E52F64" w:rsidRPr="00352B88" w:rsidRDefault="00E52F64"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1A05B4A5"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4) Si el adjudicatario, sus representantes o el personal dependiente de aquél, no actuaren éticamente durante la ejecución del respectivo contrato, o propiciaren prácticas corruptas, tales como:</w:t>
      </w:r>
    </w:p>
    <w:p w14:paraId="5606BB6D"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a.- Dar u ofrecer obsequios, regalías u ofertas especiales al personal de la entidad licitante, que pudiere implicar un conflicto de intereses, presente o futuro, entre el respectivo adjudicatario y la entidad licitante.</w:t>
      </w:r>
    </w:p>
    <w:p w14:paraId="09401524"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lastRenderedPageBreak/>
        <w:br/>
        <w:t>b.- Dar u ofrecer cualquier cosa de valor con el fin de influenciar la actuación de un funcionario público durante la relación contractual objeto de la presente licitación. </w:t>
      </w:r>
    </w:p>
    <w:p w14:paraId="002DB6C2"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c.- Tergiversar hechos, con el fin de influenciar decisiones de la entidad licitante.</w:t>
      </w:r>
    </w:p>
    <w:p w14:paraId="1BF60B01"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5) En caso </w:t>
      </w:r>
      <w:r w:rsidR="0055669E" w:rsidRPr="00352B88">
        <w:rPr>
          <w:rFonts w:asciiTheme="majorHAnsi" w:hAnsiTheme="majorHAnsi" w:cstheme="minorHAnsi"/>
          <w:bCs/>
          <w:iCs/>
          <w:sz w:val="22"/>
          <w:szCs w:val="22"/>
          <w:lang w:val="es-ES" w:eastAsia="es-ES" w:bidi="he-IL"/>
        </w:rPr>
        <w:t xml:space="preserve">de </w:t>
      </w:r>
      <w:r w:rsidRPr="00352B88">
        <w:rPr>
          <w:rFonts w:asciiTheme="majorHAnsi" w:hAnsiTheme="majorHAnsi" w:cstheme="minorHAnsi"/>
          <w:bCs/>
          <w:iCs/>
          <w:sz w:val="22"/>
          <w:szCs w:val="22"/>
          <w:lang w:val="es-ES" w:eastAsia="es-ES" w:bidi="he-IL"/>
        </w:rPr>
        <w:t xml:space="preserve">que el atraso en la entrega de los bienes o la prestación de los servicios supere los </w:t>
      </w:r>
      <w:r w:rsidR="0055669E" w:rsidRPr="00352B88">
        <w:rPr>
          <w:rFonts w:asciiTheme="majorHAnsi" w:hAnsiTheme="majorHAnsi" w:cstheme="minorHAnsi"/>
          <w:bCs/>
          <w:iCs/>
          <w:sz w:val="22"/>
          <w:szCs w:val="22"/>
          <w:lang w:val="es-ES" w:eastAsia="es-ES" w:bidi="he-IL"/>
        </w:rPr>
        <w:t>10</w:t>
      </w:r>
      <w:r w:rsidRPr="00352B88">
        <w:rPr>
          <w:rFonts w:asciiTheme="majorHAnsi" w:hAnsiTheme="majorHAnsi" w:cstheme="minorHAnsi"/>
          <w:bCs/>
          <w:iCs/>
          <w:sz w:val="22"/>
          <w:szCs w:val="22"/>
          <w:lang w:val="es-ES" w:eastAsia="es-ES" w:bidi="he-IL"/>
        </w:rPr>
        <w:t xml:space="preserve"> días hábiles.</w:t>
      </w:r>
    </w:p>
    <w:p w14:paraId="6743DD46" w14:textId="475955C0" w:rsidR="00E52F64"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6) En caso </w:t>
      </w:r>
      <w:r w:rsidR="0055669E" w:rsidRPr="00352B88">
        <w:rPr>
          <w:rFonts w:asciiTheme="majorHAnsi" w:hAnsiTheme="majorHAnsi" w:cstheme="minorHAnsi"/>
          <w:bCs/>
          <w:iCs/>
          <w:sz w:val="22"/>
          <w:szCs w:val="22"/>
          <w:lang w:val="es-ES" w:eastAsia="es-ES" w:bidi="he-IL"/>
        </w:rPr>
        <w:t xml:space="preserve">de </w:t>
      </w:r>
      <w:r w:rsidRPr="00352B88">
        <w:rPr>
          <w:rFonts w:asciiTheme="majorHAnsi" w:hAnsiTheme="majorHAnsi" w:cstheme="minorHAnsi"/>
          <w:bCs/>
          <w:iCs/>
          <w:sz w:val="22"/>
          <w:szCs w:val="22"/>
          <w:lang w:val="es-ES" w:eastAsia="es-ES" w:bidi="he-IL"/>
        </w:rPr>
        <w:t xml:space="preserve">que las multas cursadas por atrasos sobrepasen el </w:t>
      </w:r>
      <w:r w:rsidR="0055669E" w:rsidRPr="00352B88">
        <w:rPr>
          <w:rFonts w:asciiTheme="majorHAnsi" w:hAnsiTheme="majorHAnsi" w:cstheme="minorHAnsi"/>
          <w:bCs/>
          <w:iCs/>
          <w:sz w:val="22"/>
          <w:szCs w:val="22"/>
          <w:lang w:val="es-ES" w:eastAsia="es-ES" w:bidi="he-IL"/>
        </w:rPr>
        <w:t>20</w:t>
      </w:r>
      <w:r w:rsidRPr="00352B88">
        <w:rPr>
          <w:rFonts w:asciiTheme="majorHAnsi" w:hAnsiTheme="majorHAnsi" w:cstheme="minorHAnsi"/>
          <w:bCs/>
          <w:iCs/>
          <w:sz w:val="22"/>
          <w:szCs w:val="22"/>
          <w:lang w:val="es-ES" w:eastAsia="es-ES" w:bidi="he-IL"/>
        </w:rPr>
        <w:t xml:space="preserve"> % del valor total contratado</w:t>
      </w:r>
      <w:r w:rsidR="00DD2258" w:rsidRPr="00352B88">
        <w:rPr>
          <w:rFonts w:asciiTheme="majorHAnsi" w:hAnsiTheme="majorHAnsi" w:cstheme="minorHAnsi"/>
          <w:bCs/>
          <w:iCs/>
          <w:sz w:val="22"/>
          <w:szCs w:val="22"/>
          <w:lang w:val="es-ES" w:eastAsia="es-ES" w:bidi="he-IL"/>
        </w:rPr>
        <w:t xml:space="preserve"> o se apliquen más de 6 multas totalmente tramitadas en un período de 6 meses consecutivos</w:t>
      </w:r>
      <w:r w:rsidRPr="00352B88">
        <w:rPr>
          <w:rFonts w:asciiTheme="majorHAnsi" w:hAnsiTheme="majorHAnsi" w:cstheme="minorHAnsi"/>
          <w:bCs/>
          <w:iCs/>
          <w:sz w:val="22"/>
          <w:szCs w:val="22"/>
          <w:lang w:val="es-ES" w:eastAsia="es-ES" w:bidi="he-IL"/>
        </w:rPr>
        <w:t>.</w:t>
      </w:r>
    </w:p>
    <w:p w14:paraId="37744D6D" w14:textId="1DB2607F" w:rsidR="0055669E"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7) </w:t>
      </w:r>
      <w:r w:rsidR="0055669E" w:rsidRPr="00352B88">
        <w:rPr>
          <w:rFonts w:asciiTheme="majorHAnsi" w:hAnsiTheme="majorHAnsi" w:cstheme="minorHAnsi"/>
          <w:bCs/>
          <w:iCs/>
          <w:sz w:val="22"/>
          <w:szCs w:val="22"/>
          <w:lang w:val="es-ES" w:eastAsia="es-ES" w:bidi="he-IL"/>
        </w:rPr>
        <w:t>Por incumplimiento grave de los acuerdos de nivel de servicio, de conformidad con</w:t>
      </w:r>
      <w:r w:rsidR="00363C64" w:rsidRPr="00352B88">
        <w:rPr>
          <w:rFonts w:asciiTheme="majorHAnsi" w:hAnsiTheme="majorHAnsi" w:cstheme="minorHAnsi"/>
          <w:bCs/>
          <w:iCs/>
          <w:sz w:val="22"/>
          <w:szCs w:val="22"/>
          <w:lang w:val="es-ES" w:eastAsia="es-ES" w:bidi="he-IL"/>
        </w:rPr>
        <w:t xml:space="preserve"> la </w:t>
      </w:r>
      <w:r w:rsidR="00363C64" w:rsidRPr="00352B88">
        <w:rPr>
          <w:rFonts w:asciiTheme="majorHAnsi" w:hAnsiTheme="majorHAnsi" w:cstheme="minorHAnsi"/>
          <w:b/>
          <w:bCs/>
          <w:iCs/>
          <w:sz w:val="22"/>
          <w:szCs w:val="22"/>
          <w:lang w:val="es-ES" w:eastAsia="es-ES" w:bidi="he-IL"/>
        </w:rPr>
        <w:t>cláusula 11.2</w:t>
      </w:r>
      <w:r w:rsidR="00363C64" w:rsidRPr="00352B88">
        <w:rPr>
          <w:rFonts w:asciiTheme="majorHAnsi" w:hAnsiTheme="majorHAnsi" w:cstheme="minorHAnsi"/>
          <w:bCs/>
          <w:iCs/>
          <w:sz w:val="22"/>
          <w:szCs w:val="22"/>
          <w:lang w:val="es-ES" w:eastAsia="es-ES" w:bidi="he-IL"/>
        </w:rPr>
        <w:t xml:space="preserve"> y </w:t>
      </w:r>
      <w:r w:rsidR="003E0FD1" w:rsidRPr="00352B88">
        <w:rPr>
          <w:rFonts w:asciiTheme="majorHAnsi" w:hAnsiTheme="majorHAnsi" w:cstheme="minorHAnsi"/>
          <w:bCs/>
          <w:iCs/>
          <w:sz w:val="22"/>
          <w:szCs w:val="22"/>
          <w:lang w:val="es-ES" w:eastAsia="es-ES" w:bidi="he-IL"/>
        </w:rPr>
        <w:t xml:space="preserve">el </w:t>
      </w:r>
      <w:r w:rsidR="003E0FD1" w:rsidRPr="00352B88">
        <w:rPr>
          <w:rFonts w:asciiTheme="majorHAnsi" w:hAnsiTheme="majorHAnsi" w:cstheme="minorHAnsi"/>
          <w:b/>
          <w:bCs/>
          <w:iCs/>
          <w:sz w:val="22"/>
          <w:szCs w:val="22"/>
          <w:lang w:val="es-ES" w:eastAsia="es-ES" w:bidi="he-IL"/>
        </w:rPr>
        <w:t>Anexo N°6</w:t>
      </w:r>
      <w:r w:rsidR="0055669E" w:rsidRPr="00352B88">
        <w:rPr>
          <w:rFonts w:asciiTheme="majorHAnsi" w:hAnsiTheme="majorHAnsi" w:cstheme="minorHAnsi"/>
          <w:bCs/>
          <w:iCs/>
          <w:sz w:val="22"/>
          <w:szCs w:val="22"/>
          <w:lang w:val="es-ES" w:eastAsia="es-ES" w:bidi="he-IL"/>
        </w:rPr>
        <w:t>.</w:t>
      </w:r>
    </w:p>
    <w:p w14:paraId="17F9F8A7" w14:textId="77777777" w:rsidR="00E52F64" w:rsidRPr="00352B88" w:rsidRDefault="00E52F64"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50DB0EB4" w14:textId="77777777" w:rsidR="00E52F64" w:rsidRPr="00352B88" w:rsidRDefault="0055669E"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8) </w:t>
      </w:r>
      <w:r w:rsidR="005548A3" w:rsidRPr="00352B88">
        <w:rPr>
          <w:rFonts w:asciiTheme="majorHAnsi" w:hAnsiTheme="majorHAnsi" w:cstheme="minorHAnsi"/>
          <w:bCs/>
          <w:iCs/>
          <w:sz w:val="22"/>
          <w:szCs w:val="22"/>
          <w:lang w:val="es-ES" w:eastAsia="es-ES" w:bidi="he-IL"/>
        </w:rPr>
        <w:t xml:space="preserve">Por incumplimiento de obligaciones de confidencialidad </w:t>
      </w:r>
      <w:r w:rsidR="00701B38" w:rsidRPr="00352B88">
        <w:rPr>
          <w:rFonts w:asciiTheme="majorHAnsi" w:hAnsiTheme="majorHAnsi" w:cstheme="minorHAnsi"/>
          <w:bCs/>
          <w:iCs/>
          <w:sz w:val="22"/>
          <w:szCs w:val="22"/>
          <w:lang w:val="es-ES" w:eastAsia="es-ES" w:bidi="he-IL"/>
        </w:rPr>
        <w:t xml:space="preserve">establecidas en </w:t>
      </w:r>
      <w:r w:rsidR="005548A3" w:rsidRPr="00352B88">
        <w:rPr>
          <w:rFonts w:asciiTheme="majorHAnsi" w:hAnsiTheme="majorHAnsi" w:cstheme="minorHAnsi"/>
          <w:bCs/>
          <w:iCs/>
          <w:sz w:val="22"/>
          <w:szCs w:val="22"/>
          <w:lang w:val="es-ES" w:eastAsia="es-ES" w:bidi="he-IL"/>
        </w:rPr>
        <w:t>las presentes Bases.</w:t>
      </w:r>
    </w:p>
    <w:p w14:paraId="07A5CBA4" w14:textId="77777777" w:rsidR="00E52F64" w:rsidRPr="00352B88" w:rsidRDefault="005548A3" w:rsidP="00E52F64">
      <w:pPr>
        <w:pStyle w:val="NormalWeb"/>
        <w:shd w:val="clear" w:color="auto" w:fill="FFFFFF"/>
        <w:spacing w:before="0" w:beforeAutospacing="0" w:after="0" w:afterAutospacing="0"/>
        <w:jc w:val="both"/>
        <w:textAlignment w:val="baseline"/>
        <w:rPr>
          <w:rFonts w:asciiTheme="majorHAnsi" w:eastAsiaTheme="minorHAnsi" w:hAnsiTheme="majorHAnsi" w:cstheme="minorBidi"/>
          <w:sz w:val="22"/>
          <w:szCs w:val="22"/>
          <w:lang w:eastAsia="en-US"/>
        </w:rPr>
      </w:pPr>
      <w:r w:rsidRPr="00352B88">
        <w:rPr>
          <w:rFonts w:asciiTheme="majorHAnsi" w:hAnsiTheme="majorHAnsi" w:cstheme="minorHAnsi"/>
          <w:bCs/>
          <w:iCs/>
          <w:sz w:val="22"/>
          <w:szCs w:val="22"/>
          <w:lang w:val="es-ES" w:eastAsia="es-ES" w:bidi="he-IL"/>
        </w:rPr>
        <w:br/>
      </w:r>
      <w:r w:rsidR="0055669E" w:rsidRPr="00352B88">
        <w:rPr>
          <w:rFonts w:asciiTheme="majorHAnsi" w:hAnsiTheme="majorHAnsi" w:cstheme="minorHAnsi"/>
          <w:bCs/>
          <w:iCs/>
          <w:sz w:val="22"/>
          <w:szCs w:val="22"/>
          <w:lang w:val="es-ES" w:eastAsia="es-ES" w:bidi="he-IL"/>
        </w:rPr>
        <w:t>9</w:t>
      </w:r>
      <w:r w:rsidRPr="00352B88">
        <w:rPr>
          <w:rFonts w:asciiTheme="majorHAnsi" w:hAnsiTheme="majorHAnsi" w:cstheme="minorHAnsi"/>
          <w:bCs/>
          <w:iCs/>
          <w:sz w:val="22"/>
          <w:szCs w:val="22"/>
          <w:lang w:val="es-ES" w:eastAsia="es-ES" w:bidi="he-IL"/>
        </w:rPr>
        <w:t>) Registrar, a la mitad del período de ejecución contractual, con un máximo de seis meses, saldos insolutos de remuneraciones o cotizaciones de seguridad social con sus actuales trabajadores o con trabajadores contratados en los últimos 2 años.</w:t>
      </w:r>
      <w:r w:rsidRPr="00352B88">
        <w:rPr>
          <w:rFonts w:asciiTheme="majorHAnsi" w:eastAsiaTheme="minorHAnsi" w:hAnsiTheme="majorHAnsi" w:cstheme="minorBidi"/>
          <w:sz w:val="22"/>
          <w:szCs w:val="22"/>
          <w:lang w:eastAsia="en-US"/>
        </w:rPr>
        <w:t> </w:t>
      </w:r>
    </w:p>
    <w:p w14:paraId="19BCFB07" w14:textId="171F76F1" w:rsidR="005548A3" w:rsidRPr="00352B88" w:rsidRDefault="005548A3" w:rsidP="00E52F64">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eastAsiaTheme="minorHAnsi" w:hAnsiTheme="majorHAnsi" w:cstheme="minorBidi"/>
          <w:sz w:val="22"/>
          <w:szCs w:val="22"/>
          <w:lang w:eastAsia="en-US"/>
        </w:rPr>
        <w:br/>
      </w:r>
      <w:r w:rsidRPr="00352B88">
        <w:rPr>
          <w:rFonts w:asciiTheme="majorHAnsi" w:hAnsiTheme="majorHAnsi" w:cstheme="minorHAnsi"/>
          <w:bCs/>
          <w:iCs/>
          <w:sz w:val="22"/>
          <w:szCs w:val="22"/>
          <w:lang w:val="es-ES" w:eastAsia="es-ES" w:bidi="he-IL"/>
        </w:rPr>
        <w:t xml:space="preserve">En todos los casos señalados, además del término anticipado, se procederá al cobro de la garantía de fiel cumplimiento del contrato, si se hubiere exigido dicha caución en las Bases. </w:t>
      </w:r>
    </w:p>
    <w:p w14:paraId="01F6F89D" w14:textId="77777777" w:rsidR="005548A3" w:rsidRPr="00352B88" w:rsidRDefault="005548A3"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p>
    <w:p w14:paraId="283BE705" w14:textId="4368876B" w:rsidR="00701B38" w:rsidRPr="00352B88" w:rsidRDefault="005548A3"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w:t>
      </w:r>
      <w:r w:rsidR="002D2ED1" w:rsidRPr="00352B88">
        <w:rPr>
          <w:rFonts w:asciiTheme="majorHAnsi" w:hAnsiTheme="majorHAnsi" w:cstheme="minorHAnsi"/>
          <w:bCs/>
          <w:iCs/>
          <w:sz w:val="22"/>
          <w:szCs w:val="22"/>
          <w:lang w:val="es-ES" w:eastAsia="es-ES" w:bidi="he-IL"/>
        </w:rPr>
        <w:t>l</w:t>
      </w:r>
      <w:r w:rsidRPr="00352B88">
        <w:rPr>
          <w:rFonts w:asciiTheme="majorHAnsi" w:hAnsiTheme="majorHAnsi" w:cstheme="minorHAnsi"/>
          <w:bCs/>
          <w:iCs/>
          <w:sz w:val="22"/>
          <w:szCs w:val="22"/>
          <w:lang w:val="es-ES" w:eastAsia="es-ES" w:bidi="he-IL"/>
        </w:rPr>
        <w:t xml:space="preserve"> término anticipado </w:t>
      </w:r>
      <w:r w:rsidR="002D2ED1" w:rsidRPr="00352B88">
        <w:rPr>
          <w:rFonts w:asciiTheme="majorHAnsi" w:hAnsiTheme="majorHAnsi" w:cstheme="minorHAnsi"/>
          <w:bCs/>
          <w:iCs/>
          <w:sz w:val="22"/>
          <w:szCs w:val="22"/>
          <w:lang w:val="es-ES" w:eastAsia="es-ES" w:bidi="he-IL"/>
        </w:rPr>
        <w:t xml:space="preserve">por incumplimientos </w:t>
      </w:r>
      <w:r w:rsidRPr="00352B88">
        <w:rPr>
          <w:rFonts w:asciiTheme="majorHAnsi" w:hAnsiTheme="majorHAnsi" w:cstheme="minorHAnsi"/>
          <w:bCs/>
          <w:iCs/>
          <w:sz w:val="22"/>
          <w:szCs w:val="22"/>
          <w:lang w:val="es-ES" w:eastAsia="es-ES" w:bidi="he-IL"/>
        </w:rPr>
        <w:t xml:space="preserve">se aplicará </w:t>
      </w:r>
      <w:r w:rsidR="002D2ED1" w:rsidRPr="00352B88">
        <w:rPr>
          <w:rFonts w:asciiTheme="majorHAnsi" w:hAnsiTheme="majorHAnsi" w:cstheme="minorHAnsi"/>
          <w:bCs/>
          <w:iCs/>
          <w:sz w:val="22"/>
          <w:szCs w:val="22"/>
          <w:lang w:val="es-ES" w:eastAsia="es-ES" w:bidi="he-IL"/>
        </w:rPr>
        <w:t xml:space="preserve">siguiendo </w:t>
      </w:r>
      <w:r w:rsidRPr="00352B88">
        <w:rPr>
          <w:rFonts w:asciiTheme="majorHAnsi" w:hAnsiTheme="majorHAnsi" w:cstheme="minorHAnsi"/>
          <w:bCs/>
          <w:iCs/>
          <w:sz w:val="22"/>
          <w:szCs w:val="22"/>
          <w:lang w:val="es-ES" w:eastAsia="es-ES" w:bidi="he-IL"/>
        </w:rPr>
        <w:t xml:space="preserve">el procedimiento </w:t>
      </w:r>
      <w:r w:rsidR="00701B38" w:rsidRPr="00352B88">
        <w:rPr>
          <w:rFonts w:asciiTheme="majorHAnsi" w:hAnsiTheme="majorHAnsi" w:cstheme="minorHAnsi"/>
          <w:bCs/>
          <w:iCs/>
          <w:sz w:val="22"/>
          <w:szCs w:val="22"/>
          <w:lang w:val="es-ES" w:eastAsia="es-ES" w:bidi="he-IL"/>
        </w:rPr>
        <w:t xml:space="preserve">establecido en la </w:t>
      </w:r>
      <w:r w:rsidR="00701B38" w:rsidRPr="00352B88">
        <w:rPr>
          <w:rFonts w:asciiTheme="majorHAnsi" w:hAnsiTheme="majorHAnsi" w:cstheme="minorHAnsi"/>
          <w:b/>
          <w:bCs/>
          <w:iCs/>
          <w:sz w:val="22"/>
          <w:szCs w:val="22"/>
          <w:lang w:val="es-ES" w:eastAsia="es-ES" w:bidi="he-IL"/>
        </w:rPr>
        <w:t xml:space="preserve">cláusula </w:t>
      </w:r>
      <w:r w:rsidR="00387A46" w:rsidRPr="00352B88">
        <w:rPr>
          <w:rFonts w:asciiTheme="majorHAnsi" w:hAnsiTheme="majorHAnsi" w:cstheme="minorHAnsi"/>
          <w:b/>
          <w:bCs/>
          <w:iCs/>
          <w:sz w:val="22"/>
          <w:szCs w:val="22"/>
          <w:lang w:val="es-ES" w:eastAsia="es-ES" w:bidi="he-IL"/>
        </w:rPr>
        <w:t>10.9</w:t>
      </w:r>
      <w:r w:rsidR="00701B38" w:rsidRPr="00352B88">
        <w:rPr>
          <w:rFonts w:asciiTheme="majorHAnsi" w:hAnsiTheme="majorHAnsi" w:cstheme="minorHAnsi"/>
          <w:bCs/>
          <w:iCs/>
          <w:sz w:val="22"/>
          <w:szCs w:val="22"/>
          <w:lang w:val="es-ES" w:eastAsia="es-ES" w:bidi="he-IL"/>
        </w:rPr>
        <w:t>.</w:t>
      </w:r>
    </w:p>
    <w:p w14:paraId="7C29C8DF" w14:textId="77777777" w:rsidR="002D2ED1" w:rsidRPr="00352B88" w:rsidRDefault="00701B38"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 </w:t>
      </w:r>
      <w:r w:rsidR="005548A3" w:rsidRPr="00352B88">
        <w:rPr>
          <w:rFonts w:asciiTheme="majorHAnsi" w:hAnsiTheme="majorHAnsi" w:cstheme="minorHAnsi"/>
          <w:bCs/>
          <w:iCs/>
          <w:sz w:val="22"/>
          <w:szCs w:val="22"/>
          <w:lang w:val="es-ES" w:eastAsia="es-ES" w:bidi="he-IL"/>
        </w:rPr>
        <w:br/>
        <w:t>Resuelto el término anticipado, no operará indemnización alguna para el adjudicatario, debiendo la entidad licitante concurrir al pago de las obligaciones ya cumplidas que se encontraren insolutas a la fecha.</w:t>
      </w:r>
      <w:r w:rsidR="005548A3" w:rsidRPr="00352B88">
        <w:rPr>
          <w:rFonts w:asciiTheme="majorHAnsi" w:hAnsiTheme="majorHAnsi" w:cstheme="minorHAnsi"/>
          <w:bCs/>
          <w:iCs/>
          <w:sz w:val="22"/>
          <w:szCs w:val="22"/>
          <w:lang w:val="es-ES" w:eastAsia="es-ES" w:bidi="he-IL"/>
        </w:rPr>
        <w:br/>
      </w:r>
    </w:p>
    <w:p w14:paraId="06714D22" w14:textId="77777777" w:rsidR="002D2ED1" w:rsidRPr="00352B88" w:rsidRDefault="002D2ED1"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p>
    <w:p w14:paraId="63BA2C82" w14:textId="6BBEB8C8" w:rsidR="002D2ED1" w:rsidRPr="00352B88" w:rsidRDefault="002D2ED1"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u w:val="single"/>
          <w:lang w:val="es-ES" w:eastAsia="es-ES" w:bidi="he-IL"/>
        </w:rPr>
      </w:pPr>
      <w:r w:rsidRPr="00352B88">
        <w:rPr>
          <w:rFonts w:asciiTheme="majorHAnsi" w:hAnsiTheme="majorHAnsi" w:cstheme="minorHAnsi"/>
          <w:bCs/>
          <w:iCs/>
          <w:sz w:val="22"/>
          <w:szCs w:val="22"/>
          <w:u w:val="single"/>
          <w:lang w:val="es-ES" w:eastAsia="es-ES" w:bidi="he-IL"/>
        </w:rPr>
        <w:t>Resciliación</w:t>
      </w:r>
      <w:r w:rsidR="00DC25D1" w:rsidRPr="00352B88">
        <w:rPr>
          <w:rFonts w:asciiTheme="majorHAnsi" w:hAnsiTheme="majorHAnsi" w:cstheme="minorHAnsi"/>
          <w:bCs/>
          <w:iCs/>
          <w:sz w:val="22"/>
          <w:szCs w:val="22"/>
          <w:u w:val="single"/>
          <w:lang w:val="es-ES" w:eastAsia="es-ES" w:bidi="he-IL"/>
        </w:rPr>
        <w:t xml:space="preserve"> o término de mutuo acuerdo</w:t>
      </w:r>
    </w:p>
    <w:p w14:paraId="7AAC53EE" w14:textId="1E66AAFB" w:rsidR="005548A3" w:rsidRPr="00352B88" w:rsidRDefault="005548A3" w:rsidP="005548A3">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Sin perjuicio de lo anterior, la entidad licitante y el respectivo adjudicatario podrán poner término al contrato en cualquier momento, de común acuerdo</w:t>
      </w:r>
      <w:r w:rsidR="00701B38" w:rsidRPr="00352B88">
        <w:rPr>
          <w:rFonts w:asciiTheme="majorHAnsi" w:hAnsiTheme="majorHAnsi" w:cstheme="minorHAnsi"/>
          <w:bCs/>
          <w:iCs/>
          <w:sz w:val="22"/>
          <w:szCs w:val="22"/>
          <w:lang w:val="es-ES" w:eastAsia="es-ES" w:bidi="he-IL"/>
        </w:rPr>
        <w:t>, sin constituir una medida por incumplimiento</w:t>
      </w:r>
      <w:r w:rsidRPr="00352B88">
        <w:rPr>
          <w:rFonts w:asciiTheme="majorHAnsi" w:hAnsiTheme="majorHAnsi" w:cstheme="minorHAnsi"/>
          <w:bCs/>
          <w:iCs/>
          <w:sz w:val="22"/>
          <w:szCs w:val="22"/>
          <w:lang w:val="es-ES" w:eastAsia="es-ES" w:bidi="he-IL"/>
        </w:rPr>
        <w:t>.</w:t>
      </w:r>
    </w:p>
    <w:p w14:paraId="5CB97EF9" w14:textId="0C1A34FD" w:rsidR="00D21D2E" w:rsidRPr="00352B88" w:rsidRDefault="00D21D2E" w:rsidP="002D0A2F">
      <w:pPr>
        <w:spacing w:after="240"/>
        <w:ind w:right="51"/>
        <w:rPr>
          <w:rFonts w:asciiTheme="majorHAnsi" w:hAnsiTheme="majorHAnsi" w:cs="Calibri"/>
          <w:b/>
          <w:bCs/>
          <w:iCs/>
          <w:color w:val="auto"/>
          <w:szCs w:val="22"/>
          <w:lang w:val="es-CL"/>
        </w:rPr>
      </w:pPr>
    </w:p>
    <w:p w14:paraId="615B34BA" w14:textId="6F176536" w:rsidR="00CC4D71" w:rsidRPr="00352B88" w:rsidRDefault="00CC4D71" w:rsidP="002E4496">
      <w:pPr>
        <w:pStyle w:val="Ttulo2"/>
        <w:numPr>
          <w:ilvl w:val="1"/>
          <w:numId w:val="19"/>
        </w:numPr>
        <w:ind w:right="0"/>
        <w:rPr>
          <w:rFonts w:asciiTheme="majorHAnsi" w:hAnsiTheme="majorHAnsi"/>
          <w:szCs w:val="22"/>
        </w:rPr>
      </w:pPr>
      <w:r w:rsidRPr="00352B88">
        <w:rPr>
          <w:rFonts w:asciiTheme="majorHAnsi" w:hAnsiTheme="majorHAnsi"/>
          <w:szCs w:val="22"/>
        </w:rPr>
        <w:t xml:space="preserve"> Procedimiento para Aplicación de Medidas derivadas de incumplimientos</w:t>
      </w:r>
    </w:p>
    <w:p w14:paraId="6F92CD03" w14:textId="77777777" w:rsidR="00CC4D71" w:rsidRPr="00352B88" w:rsidRDefault="00CC4D71" w:rsidP="00CC4D71">
      <w:pPr>
        <w:rPr>
          <w:rFonts w:asciiTheme="majorHAnsi" w:hAnsiTheme="majorHAnsi"/>
          <w:color w:val="auto"/>
        </w:rPr>
      </w:pPr>
    </w:p>
    <w:p w14:paraId="57D8D0D1" w14:textId="77777777" w:rsidR="008B5301" w:rsidRPr="00352B88" w:rsidRDefault="00CC4D71" w:rsidP="008B530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Detectada una situación que amerite la aplicación de una multa u otra medida </w:t>
      </w:r>
      <w:r w:rsidR="00D3039A" w:rsidRPr="00352B88">
        <w:rPr>
          <w:rFonts w:asciiTheme="majorHAnsi" w:hAnsiTheme="majorHAnsi" w:cstheme="minorHAnsi"/>
          <w:bCs/>
          <w:iCs/>
          <w:sz w:val="22"/>
          <w:szCs w:val="22"/>
          <w:lang w:val="es-ES" w:eastAsia="es-ES" w:bidi="he-IL"/>
        </w:rPr>
        <w:t xml:space="preserve">derivada de incumplimientos </w:t>
      </w:r>
      <w:r w:rsidRPr="00352B88">
        <w:rPr>
          <w:rFonts w:asciiTheme="majorHAnsi" w:hAnsiTheme="majorHAnsi" w:cstheme="minorHAnsi"/>
          <w:bCs/>
          <w:iCs/>
          <w:sz w:val="22"/>
          <w:szCs w:val="22"/>
          <w:lang w:val="es-ES" w:eastAsia="es-ES" w:bidi="he-IL"/>
        </w:rPr>
        <w:t>contemplada en las presentes bases, la entidad licitante notificará inmediatamente de ello al adjudicado, personalmente o por carta certificada, informándole sobre la medida a aplicar y sobre los hechos que la fundamentan.</w:t>
      </w:r>
    </w:p>
    <w:p w14:paraId="57E4BCE6" w14:textId="77777777" w:rsidR="008B5301" w:rsidRPr="00352B88" w:rsidRDefault="00CC4D71" w:rsidP="008B530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A contar de la notificación singularizada en el párrafo anterior, el proveedor tendrá un plazo de 5 días hábiles para efectuar sus descargos por escrito, acompañando todos los antecedentes que lo fundamenten.</w:t>
      </w:r>
      <w:r w:rsidRPr="00352B88">
        <w:rPr>
          <w:rFonts w:asciiTheme="majorHAnsi" w:hAnsiTheme="majorHAnsi" w:cstheme="minorHAnsi"/>
          <w:bCs/>
          <w:iCs/>
          <w:sz w:val="22"/>
          <w:szCs w:val="22"/>
          <w:lang w:val="es-ES" w:eastAsia="es-ES" w:bidi="he-IL"/>
        </w:rPr>
        <w:br/>
      </w:r>
      <w:r w:rsidRPr="00352B88">
        <w:rPr>
          <w:rFonts w:asciiTheme="majorHAnsi" w:hAnsiTheme="majorHAnsi" w:cstheme="minorHAnsi"/>
          <w:bCs/>
          <w:iCs/>
          <w:sz w:val="22"/>
          <w:szCs w:val="22"/>
          <w:lang w:val="es-ES" w:eastAsia="es-ES" w:bidi="he-IL"/>
        </w:rPr>
        <w:br/>
        <w:t>Vencido el plazo indicado sin que se hayan presentado descargos, se aplicará la correspondiente medida por medio de una resolución fundada de la entidad licitante.</w:t>
      </w:r>
    </w:p>
    <w:p w14:paraId="1B5B7BD3" w14:textId="77777777" w:rsidR="008B5301" w:rsidRPr="00352B88" w:rsidRDefault="00CC4D71" w:rsidP="008B530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Si el proveedor ha presentado descargos dentro del plazo establecido para estos efectos, la entidad licitante 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184D49BA" w14:textId="77777777" w:rsidR="00A31D32" w:rsidRPr="00352B88" w:rsidRDefault="00CC4D71" w:rsidP="008B530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lastRenderedPageBreak/>
        <w:br/>
        <w:t>El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para resolver el citado recurso.</w:t>
      </w:r>
    </w:p>
    <w:p w14:paraId="0302A9DA" w14:textId="681214E6" w:rsidR="00CC4D71" w:rsidRPr="00352B88" w:rsidRDefault="00CC4D71" w:rsidP="008B530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La resolución que acoja el recurso podrá modificar, reemplazar o dejar sin efecto el acto impugnado.</w:t>
      </w:r>
    </w:p>
    <w:p w14:paraId="183AC15A" w14:textId="77777777" w:rsidR="00CC4D71" w:rsidRPr="00352B88" w:rsidRDefault="00CC4D71" w:rsidP="00CC4D71">
      <w:pPr>
        <w:ind w:right="0"/>
        <w:rPr>
          <w:rFonts w:asciiTheme="majorHAnsi" w:hAnsiTheme="majorHAnsi"/>
          <w:color w:val="auto"/>
          <w:szCs w:val="22"/>
          <w:lang w:val="es-CL"/>
        </w:rPr>
      </w:pPr>
    </w:p>
    <w:p w14:paraId="3E1EE2BB" w14:textId="586C24AC" w:rsidR="008B5301" w:rsidRPr="003758D7" w:rsidRDefault="008B5301" w:rsidP="008B5301">
      <w:pPr>
        <w:ind w:right="49"/>
        <w:rPr>
          <w:rFonts w:asciiTheme="majorHAnsi" w:hAnsiTheme="majorHAnsi" w:cs="Times New Roman"/>
          <w:color w:val="auto"/>
          <w:szCs w:val="22"/>
          <w:lang w:val="es-CL" w:eastAsia="en-US" w:bidi="ar-SA"/>
        </w:rPr>
      </w:pPr>
      <w:r w:rsidRPr="003758D7">
        <w:rPr>
          <w:rFonts w:asciiTheme="majorHAnsi" w:hAnsiTheme="majorHAnsi" w:cs="Times New Roman"/>
          <w:color w:val="auto"/>
          <w:szCs w:val="22"/>
          <w:lang w:val="es-CL" w:eastAsia="en-US" w:bidi="ar-SA"/>
        </w:rPr>
        <w:t xml:space="preserve">Con todo, el adjudicatario será responsable por hechos imputables a su incumplimiento directo y no por indisponibilidades de servicio </w:t>
      </w:r>
      <w:r w:rsidR="004758B7" w:rsidRPr="003758D7">
        <w:rPr>
          <w:rFonts w:asciiTheme="majorHAnsi" w:hAnsiTheme="majorHAnsi" w:cs="Times New Roman"/>
          <w:color w:val="auto"/>
          <w:szCs w:val="22"/>
          <w:lang w:val="es-CL" w:eastAsia="en-US" w:bidi="ar-SA"/>
        </w:rPr>
        <w:t xml:space="preserve">en que se demuestre que fueron ocasionadas por </w:t>
      </w:r>
      <w:r w:rsidRPr="003758D7">
        <w:rPr>
          <w:rFonts w:asciiTheme="majorHAnsi" w:hAnsiTheme="majorHAnsi" w:cs="Times New Roman"/>
          <w:color w:val="auto"/>
          <w:szCs w:val="22"/>
          <w:lang w:val="es-CL" w:eastAsia="en-US" w:bidi="ar-SA"/>
        </w:rPr>
        <w:t xml:space="preserve">fallas del hardware o del software </w:t>
      </w:r>
      <w:r w:rsidR="003758D7" w:rsidRPr="003758D7">
        <w:rPr>
          <w:rFonts w:asciiTheme="majorHAnsi" w:hAnsiTheme="majorHAnsi" w:cs="Times New Roman"/>
          <w:color w:val="auto"/>
          <w:szCs w:val="22"/>
          <w:lang w:val="es-CL" w:eastAsia="en-US" w:bidi="ar-SA"/>
        </w:rPr>
        <w:t xml:space="preserve">que no sea de su propiedad, </w:t>
      </w:r>
      <w:r w:rsidRPr="003758D7">
        <w:rPr>
          <w:rFonts w:asciiTheme="majorHAnsi" w:hAnsiTheme="majorHAnsi" w:cs="Times New Roman"/>
          <w:color w:val="auto"/>
          <w:szCs w:val="22"/>
          <w:lang w:val="es-CL" w:eastAsia="en-US" w:bidi="ar-SA"/>
        </w:rPr>
        <w:t xml:space="preserve">por el </w:t>
      </w:r>
      <w:r w:rsidR="004758B7" w:rsidRPr="003758D7">
        <w:rPr>
          <w:rFonts w:asciiTheme="majorHAnsi" w:hAnsiTheme="majorHAnsi" w:cs="Times New Roman"/>
          <w:color w:val="auto"/>
          <w:szCs w:val="22"/>
          <w:lang w:val="es-CL" w:eastAsia="en-US" w:bidi="ar-SA"/>
        </w:rPr>
        <w:t xml:space="preserve">propio </w:t>
      </w:r>
      <w:r w:rsidRPr="003758D7">
        <w:rPr>
          <w:rFonts w:asciiTheme="majorHAnsi" w:hAnsiTheme="majorHAnsi" w:cs="Times New Roman"/>
          <w:color w:val="auto"/>
          <w:szCs w:val="22"/>
          <w:lang w:val="es-CL" w:eastAsia="en-US" w:bidi="ar-SA"/>
        </w:rPr>
        <w:t>usuario o por terceros</w:t>
      </w:r>
      <w:r w:rsidR="004758B7" w:rsidRPr="003758D7">
        <w:rPr>
          <w:rFonts w:asciiTheme="majorHAnsi" w:hAnsiTheme="majorHAnsi" w:cs="Times New Roman"/>
          <w:color w:val="auto"/>
          <w:szCs w:val="22"/>
          <w:lang w:val="es-CL" w:eastAsia="en-US" w:bidi="ar-SA"/>
        </w:rPr>
        <w:t xml:space="preserve"> no vinculados al adjudicatario</w:t>
      </w:r>
      <w:r w:rsidRPr="003758D7">
        <w:rPr>
          <w:rFonts w:asciiTheme="majorHAnsi" w:hAnsiTheme="majorHAnsi" w:cs="Times New Roman"/>
          <w:color w:val="auto"/>
          <w:szCs w:val="22"/>
          <w:lang w:val="es-CL" w:eastAsia="en-US" w:bidi="ar-SA"/>
        </w:rPr>
        <w:t>.</w:t>
      </w:r>
    </w:p>
    <w:p w14:paraId="5348F970" w14:textId="50667A1C" w:rsidR="002D0A2F" w:rsidRPr="00352B88" w:rsidRDefault="00CB1D99" w:rsidP="002E4496">
      <w:pPr>
        <w:pStyle w:val="Ttulo2"/>
        <w:numPr>
          <w:ilvl w:val="1"/>
          <w:numId w:val="19"/>
        </w:numPr>
        <w:ind w:right="0"/>
        <w:rPr>
          <w:rFonts w:asciiTheme="majorHAnsi" w:hAnsiTheme="majorHAnsi"/>
          <w:szCs w:val="22"/>
        </w:rPr>
      </w:pPr>
      <w:r w:rsidRPr="00352B88">
        <w:rPr>
          <w:rFonts w:asciiTheme="majorHAnsi" w:hAnsiTheme="majorHAnsi"/>
          <w:szCs w:val="22"/>
        </w:rPr>
        <w:t>Del</w:t>
      </w:r>
      <w:r w:rsidR="002D0A2F" w:rsidRPr="00352B88">
        <w:rPr>
          <w:rFonts w:asciiTheme="majorHAnsi" w:hAnsiTheme="majorHAnsi"/>
          <w:szCs w:val="22"/>
        </w:rPr>
        <w:t xml:space="preserve"> Pago</w:t>
      </w:r>
    </w:p>
    <w:p w14:paraId="31961581" w14:textId="77777777" w:rsidR="002D0A2F" w:rsidRPr="00352B88" w:rsidRDefault="002D0A2F" w:rsidP="002D0A2F">
      <w:pPr>
        <w:ind w:right="0"/>
        <w:rPr>
          <w:rFonts w:asciiTheme="majorHAnsi" w:hAnsiTheme="majorHAnsi"/>
          <w:color w:val="auto"/>
          <w:szCs w:val="22"/>
        </w:rPr>
      </w:pPr>
    </w:p>
    <w:p w14:paraId="3A877601" w14:textId="2C78DE57" w:rsidR="00363C64" w:rsidRPr="00352B88" w:rsidRDefault="00363C64" w:rsidP="00984DA0">
      <w:pPr>
        <w:ind w:right="49"/>
        <w:rPr>
          <w:rFonts w:asciiTheme="majorHAnsi" w:hAnsiTheme="majorHAnsi"/>
          <w:color w:val="auto"/>
        </w:rPr>
      </w:pPr>
      <w:r w:rsidRPr="00352B88">
        <w:rPr>
          <w:rFonts w:asciiTheme="majorHAnsi" w:hAnsiTheme="majorHAnsi"/>
          <w:color w:val="auto"/>
        </w:rPr>
        <w:t xml:space="preserve">Los servicios contratados se pagarán en </w:t>
      </w:r>
      <w:r w:rsidR="009552DB" w:rsidRPr="00352B88">
        <w:rPr>
          <w:rFonts w:asciiTheme="majorHAnsi" w:hAnsiTheme="majorHAnsi"/>
          <w:color w:val="auto"/>
        </w:rPr>
        <w:t xml:space="preserve">la forma (contado o cuotas) y periodicidad que indica </w:t>
      </w:r>
      <w:r w:rsidR="009552DB" w:rsidRPr="00352B88">
        <w:rPr>
          <w:rFonts w:asciiTheme="majorHAnsi" w:hAnsiTheme="majorHAnsi" w:cstheme="minorHAnsi"/>
          <w:bCs/>
          <w:iCs/>
          <w:color w:val="auto"/>
          <w:szCs w:val="22"/>
        </w:rPr>
        <w:t xml:space="preserve">el Anexo N°4 de las presentes bases, </w:t>
      </w:r>
      <w:r w:rsidRPr="00352B88">
        <w:rPr>
          <w:rFonts w:asciiTheme="majorHAnsi" w:hAnsiTheme="majorHAnsi" w:cstheme="minorHAnsi"/>
          <w:bCs/>
          <w:iCs/>
          <w:color w:val="auto"/>
          <w:szCs w:val="22"/>
        </w:rPr>
        <w:t>desde la total tramitación del acto administrativo que</w:t>
      </w:r>
      <w:r w:rsidRPr="00352B88">
        <w:rPr>
          <w:rFonts w:asciiTheme="majorHAnsi" w:hAnsiTheme="majorHAnsi"/>
          <w:color w:val="auto"/>
        </w:rPr>
        <w:t xml:space="preserve"> aprueba el presente contrato.</w:t>
      </w:r>
    </w:p>
    <w:p w14:paraId="79C6E458" w14:textId="77777777" w:rsidR="00363C64" w:rsidRPr="00352B88" w:rsidRDefault="00363C64" w:rsidP="00363C64">
      <w:pPr>
        <w:rPr>
          <w:rFonts w:asciiTheme="majorHAnsi" w:hAnsiTheme="majorHAnsi"/>
          <w:color w:val="auto"/>
          <w:highlight w:val="cyan"/>
        </w:rPr>
      </w:pPr>
    </w:p>
    <w:p w14:paraId="65C3CB34" w14:textId="645F52BC" w:rsidR="00430199" w:rsidRPr="00352B88" w:rsidRDefault="002D0A2F"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pago será efectuado dentro de los 30 días corridos siguientes, contados des</w:t>
      </w:r>
      <w:r w:rsidR="00D3039A" w:rsidRPr="00352B88">
        <w:rPr>
          <w:rFonts w:asciiTheme="majorHAnsi" w:hAnsiTheme="majorHAnsi" w:cstheme="minorHAnsi"/>
          <w:bCs/>
          <w:iCs/>
          <w:sz w:val="22"/>
          <w:szCs w:val="22"/>
          <w:lang w:val="es-ES" w:eastAsia="es-ES" w:bidi="he-IL"/>
        </w:rPr>
        <w:t>de la recepción conforme de la f</w:t>
      </w:r>
      <w:r w:rsidRPr="00352B88">
        <w:rPr>
          <w:rFonts w:asciiTheme="majorHAnsi" w:hAnsiTheme="majorHAnsi" w:cstheme="minorHAnsi"/>
          <w:bCs/>
          <w:iCs/>
          <w:sz w:val="22"/>
          <w:szCs w:val="22"/>
          <w:lang w:val="es-ES" w:eastAsia="es-ES" w:bidi="he-IL"/>
        </w:rPr>
        <w:t xml:space="preserve">actura respectiva, salvo las excepciones indicadas en el artículo </w:t>
      </w:r>
      <w:r w:rsidR="007F68CC" w:rsidRPr="00352B88">
        <w:rPr>
          <w:rFonts w:asciiTheme="majorHAnsi" w:hAnsiTheme="majorHAnsi" w:cstheme="minorHAnsi"/>
          <w:bCs/>
          <w:iCs/>
          <w:sz w:val="22"/>
          <w:szCs w:val="22"/>
          <w:lang w:val="es-ES" w:eastAsia="es-ES" w:bidi="he-IL"/>
        </w:rPr>
        <w:t xml:space="preserve">79 </w:t>
      </w:r>
      <w:r w:rsidRPr="00352B88">
        <w:rPr>
          <w:rFonts w:asciiTheme="majorHAnsi" w:hAnsiTheme="majorHAnsi" w:cstheme="minorHAnsi"/>
          <w:bCs/>
          <w:iCs/>
          <w:sz w:val="22"/>
          <w:szCs w:val="22"/>
          <w:lang w:val="es-ES" w:eastAsia="es-ES" w:bidi="he-IL"/>
        </w:rPr>
        <w:t xml:space="preserve">bis del </w:t>
      </w:r>
      <w:r w:rsidR="007F68CC" w:rsidRPr="00352B88">
        <w:rPr>
          <w:rFonts w:asciiTheme="majorHAnsi" w:hAnsiTheme="majorHAnsi" w:cstheme="minorHAnsi"/>
          <w:bCs/>
          <w:iCs/>
          <w:sz w:val="22"/>
          <w:szCs w:val="22"/>
          <w:lang w:val="es-ES" w:eastAsia="es-ES" w:bidi="he-IL"/>
        </w:rPr>
        <w:t>R</w:t>
      </w:r>
      <w:r w:rsidRPr="00352B88">
        <w:rPr>
          <w:rFonts w:asciiTheme="majorHAnsi" w:hAnsiTheme="majorHAnsi" w:cstheme="minorHAnsi"/>
          <w:bCs/>
          <w:iCs/>
          <w:sz w:val="22"/>
          <w:szCs w:val="22"/>
          <w:lang w:val="es-ES" w:eastAsia="es-ES" w:bidi="he-IL"/>
        </w:rPr>
        <w:t xml:space="preserve">eglamento de la Ley </w:t>
      </w:r>
      <w:proofErr w:type="spellStart"/>
      <w:r w:rsidR="007F68CC" w:rsidRPr="00352B88">
        <w:rPr>
          <w:rFonts w:asciiTheme="majorHAnsi" w:hAnsiTheme="majorHAnsi" w:cstheme="minorHAnsi"/>
          <w:bCs/>
          <w:iCs/>
          <w:sz w:val="22"/>
          <w:szCs w:val="22"/>
          <w:lang w:val="es-ES" w:eastAsia="es-ES" w:bidi="he-IL"/>
        </w:rPr>
        <w:t>N°</w:t>
      </w:r>
      <w:proofErr w:type="spellEnd"/>
      <w:r w:rsidR="007F68CC"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19</w:t>
      </w:r>
      <w:r w:rsidR="007F68CC" w:rsidRPr="00352B88">
        <w:rPr>
          <w:rFonts w:asciiTheme="majorHAnsi" w:hAnsiTheme="majorHAnsi" w:cstheme="minorHAnsi"/>
          <w:bCs/>
          <w:iCs/>
          <w:sz w:val="22"/>
          <w:szCs w:val="22"/>
          <w:lang w:val="es-ES" w:eastAsia="es-ES" w:bidi="he-IL"/>
        </w:rPr>
        <w:t>.</w:t>
      </w:r>
      <w:r w:rsidRPr="00352B88">
        <w:rPr>
          <w:rFonts w:asciiTheme="majorHAnsi" w:hAnsiTheme="majorHAnsi" w:cstheme="minorHAnsi"/>
          <w:bCs/>
          <w:iCs/>
          <w:sz w:val="22"/>
          <w:szCs w:val="22"/>
          <w:lang w:val="es-ES" w:eastAsia="es-ES" w:bidi="he-IL"/>
        </w:rPr>
        <w:t>886.</w:t>
      </w:r>
      <w:r w:rsidR="00430199" w:rsidRPr="00352B88">
        <w:rPr>
          <w:rFonts w:asciiTheme="majorHAnsi" w:hAnsiTheme="majorHAnsi" w:cstheme="minorHAnsi"/>
          <w:bCs/>
          <w:iCs/>
          <w:sz w:val="22"/>
          <w:szCs w:val="22"/>
          <w:lang w:val="es-ES" w:eastAsia="es-ES" w:bidi="he-IL"/>
        </w:rPr>
        <w:t xml:space="preserve"> </w:t>
      </w:r>
    </w:p>
    <w:p w14:paraId="79FFDDA6" w14:textId="77777777" w:rsidR="00D3039A"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35785D3" w14:textId="77777777" w:rsidR="002D0A2F" w:rsidRPr="00352B88" w:rsidRDefault="002D0A2F"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pago de los productos será en pesos chilenos.</w:t>
      </w:r>
    </w:p>
    <w:p w14:paraId="7DBDBC8E" w14:textId="77777777" w:rsidR="00D3039A"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6FB5B3C2" w14:textId="57729588" w:rsidR="00152D24"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En caso de que el precio </w:t>
      </w:r>
      <w:r w:rsidR="00F34B74" w:rsidRPr="00352B88">
        <w:rPr>
          <w:rFonts w:asciiTheme="majorHAnsi" w:hAnsiTheme="majorHAnsi" w:cstheme="minorHAnsi"/>
          <w:bCs/>
          <w:iCs/>
          <w:sz w:val="22"/>
          <w:szCs w:val="22"/>
          <w:lang w:val="es-ES" w:eastAsia="es-ES" w:bidi="he-IL"/>
        </w:rPr>
        <w:t xml:space="preserve">no </w:t>
      </w:r>
      <w:r w:rsidRPr="00352B88">
        <w:rPr>
          <w:rFonts w:asciiTheme="majorHAnsi" w:hAnsiTheme="majorHAnsi" w:cstheme="minorHAnsi"/>
          <w:bCs/>
          <w:iCs/>
          <w:sz w:val="22"/>
          <w:szCs w:val="22"/>
          <w:lang w:val="es-ES" w:eastAsia="es-ES" w:bidi="he-IL"/>
        </w:rPr>
        <w:t xml:space="preserve">esté </w:t>
      </w:r>
      <w:r w:rsidR="00F34B74" w:rsidRPr="00352B88">
        <w:rPr>
          <w:rFonts w:asciiTheme="majorHAnsi" w:hAnsiTheme="majorHAnsi" w:cstheme="minorHAnsi"/>
          <w:bCs/>
          <w:iCs/>
          <w:sz w:val="22"/>
          <w:szCs w:val="22"/>
          <w:lang w:val="es-ES" w:eastAsia="es-ES" w:bidi="he-IL"/>
        </w:rPr>
        <w:t>en pesos chilenos</w:t>
      </w:r>
      <w:r w:rsidRPr="00352B88">
        <w:rPr>
          <w:rFonts w:asciiTheme="majorHAnsi" w:hAnsiTheme="majorHAnsi" w:cstheme="minorHAnsi"/>
          <w:bCs/>
          <w:iCs/>
          <w:sz w:val="22"/>
          <w:szCs w:val="22"/>
          <w:lang w:val="es-ES" w:eastAsia="es-ES" w:bidi="he-IL"/>
        </w:rPr>
        <w:t xml:space="preserve">, el </w:t>
      </w:r>
      <w:r w:rsidR="00152D24" w:rsidRPr="00352B88">
        <w:rPr>
          <w:rFonts w:asciiTheme="majorHAnsi" w:hAnsiTheme="majorHAnsi" w:cstheme="minorHAnsi"/>
          <w:bCs/>
          <w:iCs/>
          <w:sz w:val="22"/>
          <w:szCs w:val="22"/>
          <w:lang w:val="es-ES" w:eastAsia="es-ES" w:bidi="he-IL"/>
        </w:rPr>
        <w:t xml:space="preserve">monto a facturar será el precio de los servicios adquiridos, convertidos a pesos chilenos según el </w:t>
      </w:r>
      <w:r w:rsidR="00F34B74" w:rsidRPr="00352B88">
        <w:rPr>
          <w:rFonts w:asciiTheme="majorHAnsi" w:hAnsiTheme="majorHAnsi" w:cstheme="minorHAnsi"/>
          <w:bCs/>
          <w:iCs/>
          <w:sz w:val="22"/>
          <w:szCs w:val="22"/>
          <w:lang w:val="es-ES" w:eastAsia="es-ES" w:bidi="he-IL"/>
        </w:rPr>
        <w:t xml:space="preserve">valor </w:t>
      </w:r>
      <w:r w:rsidR="00152D24" w:rsidRPr="00352B88">
        <w:rPr>
          <w:rFonts w:asciiTheme="majorHAnsi" w:hAnsiTheme="majorHAnsi" w:cstheme="minorHAnsi"/>
          <w:bCs/>
          <w:iCs/>
          <w:sz w:val="22"/>
          <w:szCs w:val="22"/>
          <w:lang w:val="es-ES" w:eastAsia="es-ES" w:bidi="he-IL"/>
        </w:rPr>
        <w:t>de la conversión correspondiente a la fecha de emisión de la factura, no procediendo ningún otro cobro adicional por servicios no convenidos, ni por tiempos en que por alguna razón el proveedor no presta un servicio.</w:t>
      </w:r>
    </w:p>
    <w:p w14:paraId="7E1AB99B" w14:textId="77777777" w:rsidR="00D3039A"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8BE1DF4" w14:textId="582F047E" w:rsidR="00152D24" w:rsidRPr="00352B88" w:rsidRDefault="00152D24"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Cabe señalar que, cuando el resultado del monto a facturar re</w:t>
      </w:r>
      <w:r w:rsidR="00D3039A" w:rsidRPr="00352B88">
        <w:rPr>
          <w:rFonts w:asciiTheme="majorHAnsi" w:hAnsiTheme="majorHAnsi" w:cstheme="minorHAnsi"/>
          <w:bCs/>
          <w:iCs/>
          <w:sz w:val="22"/>
          <w:szCs w:val="22"/>
          <w:lang w:val="es-ES" w:eastAsia="es-ES" w:bidi="he-IL"/>
        </w:rPr>
        <w:t>sulte un número con decimales, é</w:t>
      </w:r>
      <w:r w:rsidRPr="00352B88">
        <w:rPr>
          <w:rFonts w:asciiTheme="majorHAnsi" w:hAnsiTheme="majorHAnsi" w:cstheme="minorHAnsi"/>
          <w:bCs/>
          <w:iCs/>
          <w:sz w:val="22"/>
          <w:szCs w:val="22"/>
          <w:lang w:val="es-ES" w:eastAsia="es-ES" w:bidi="he-IL"/>
        </w:rPr>
        <w:t xml:space="preserve">ste se redondeará al número entero siguiente en caso </w:t>
      </w:r>
      <w:r w:rsidR="00D3039A" w:rsidRPr="00352B88">
        <w:rPr>
          <w:rFonts w:asciiTheme="majorHAnsi" w:hAnsiTheme="majorHAnsi" w:cstheme="minorHAnsi"/>
          <w:bCs/>
          <w:iCs/>
          <w:sz w:val="22"/>
          <w:szCs w:val="22"/>
          <w:lang w:val="es-ES" w:eastAsia="es-ES" w:bidi="he-IL"/>
        </w:rPr>
        <w:t xml:space="preserve">de </w:t>
      </w:r>
      <w:r w:rsidRPr="00352B88">
        <w:rPr>
          <w:rFonts w:asciiTheme="majorHAnsi" w:hAnsiTheme="majorHAnsi" w:cstheme="minorHAnsi"/>
          <w:bCs/>
          <w:iCs/>
          <w:sz w:val="22"/>
          <w:szCs w:val="22"/>
          <w:lang w:val="es-ES" w:eastAsia="es-ES" w:bidi="he-IL"/>
        </w:rPr>
        <w:t>que la primera cifra decimal sea igual o superior a 5. En caso contrario el monto deberá ser redondeado al número entero anterior.</w:t>
      </w:r>
    </w:p>
    <w:p w14:paraId="0CFDE893" w14:textId="77777777" w:rsidR="00D3039A"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08FD283" w14:textId="0038666E" w:rsidR="002D0A2F" w:rsidRPr="00352B88" w:rsidRDefault="002D0A2F"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adjudicatario deberá adjuntar a la </w:t>
      </w:r>
      <w:r w:rsidR="00D3039A" w:rsidRPr="00352B88">
        <w:rPr>
          <w:rFonts w:asciiTheme="majorHAnsi" w:hAnsiTheme="majorHAnsi" w:cstheme="minorHAnsi"/>
          <w:bCs/>
          <w:iCs/>
          <w:sz w:val="22"/>
          <w:szCs w:val="22"/>
          <w:lang w:val="es-ES" w:eastAsia="es-ES" w:bidi="he-IL"/>
        </w:rPr>
        <w:t>f</w:t>
      </w:r>
      <w:r w:rsidRPr="00352B88">
        <w:rPr>
          <w:rFonts w:asciiTheme="majorHAnsi" w:hAnsiTheme="majorHAnsi" w:cstheme="minorHAnsi"/>
          <w:bCs/>
          <w:iCs/>
          <w:sz w:val="22"/>
          <w:szCs w:val="22"/>
          <w:lang w:val="es-ES" w:eastAsia="es-ES" w:bidi="he-IL"/>
        </w:rPr>
        <w:t>actura la</w:t>
      </w:r>
      <w:r w:rsidR="00D3039A" w:rsidRPr="00352B88">
        <w:rPr>
          <w:rFonts w:asciiTheme="majorHAnsi" w:hAnsiTheme="majorHAnsi" w:cstheme="minorHAnsi"/>
          <w:bCs/>
          <w:iCs/>
          <w:sz w:val="22"/>
          <w:szCs w:val="22"/>
          <w:lang w:val="es-ES" w:eastAsia="es-ES" w:bidi="he-IL"/>
        </w:rPr>
        <w:t xml:space="preserve"> respectiva</w:t>
      </w:r>
      <w:r w:rsidRPr="00352B88">
        <w:rPr>
          <w:rFonts w:asciiTheme="majorHAnsi" w:hAnsiTheme="majorHAnsi" w:cstheme="minorHAnsi"/>
          <w:bCs/>
          <w:iCs/>
          <w:sz w:val="22"/>
          <w:szCs w:val="22"/>
          <w:lang w:val="es-ES" w:eastAsia="es-ES" w:bidi="he-IL"/>
        </w:rPr>
        <w:t xml:space="preserve"> </w:t>
      </w:r>
      <w:r w:rsidR="00D3039A" w:rsidRPr="00352B88">
        <w:rPr>
          <w:rFonts w:asciiTheme="majorHAnsi" w:hAnsiTheme="majorHAnsi" w:cstheme="minorHAnsi"/>
          <w:bCs/>
          <w:iCs/>
          <w:sz w:val="22"/>
          <w:szCs w:val="22"/>
          <w:lang w:val="es-ES" w:eastAsia="es-ES" w:bidi="he-IL"/>
        </w:rPr>
        <w:t>o</w:t>
      </w:r>
      <w:r w:rsidRPr="00352B88">
        <w:rPr>
          <w:rFonts w:asciiTheme="majorHAnsi" w:hAnsiTheme="majorHAnsi" w:cstheme="minorHAnsi"/>
          <w:bCs/>
          <w:iCs/>
          <w:sz w:val="22"/>
          <w:szCs w:val="22"/>
          <w:lang w:val="es-ES" w:eastAsia="es-ES" w:bidi="he-IL"/>
        </w:rPr>
        <w:t xml:space="preserve">rden de </w:t>
      </w:r>
      <w:r w:rsidR="00D3039A" w:rsidRPr="00352B88">
        <w:rPr>
          <w:rFonts w:asciiTheme="majorHAnsi" w:hAnsiTheme="majorHAnsi" w:cstheme="minorHAnsi"/>
          <w:bCs/>
          <w:iCs/>
          <w:sz w:val="22"/>
          <w:szCs w:val="22"/>
          <w:lang w:val="es-ES" w:eastAsia="es-ES" w:bidi="he-IL"/>
        </w:rPr>
        <w:t>c</w:t>
      </w:r>
      <w:r w:rsidRPr="00352B88">
        <w:rPr>
          <w:rFonts w:asciiTheme="majorHAnsi" w:hAnsiTheme="majorHAnsi" w:cstheme="minorHAnsi"/>
          <w:bCs/>
          <w:iCs/>
          <w:sz w:val="22"/>
          <w:szCs w:val="22"/>
          <w:lang w:val="es-ES" w:eastAsia="es-ES" w:bidi="he-IL"/>
        </w:rPr>
        <w:t>ompra para el trámite de pago.</w:t>
      </w:r>
    </w:p>
    <w:p w14:paraId="0EBE4575" w14:textId="77777777" w:rsidR="00D3039A" w:rsidRPr="00352B88" w:rsidRDefault="00D3039A"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488BC042" w14:textId="1C54077D" w:rsidR="002D0A2F" w:rsidRPr="00352B88" w:rsidRDefault="002D0A2F"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La recepción conforme deberá ser acreditada por la </w:t>
      </w:r>
      <w:r w:rsidR="00D3039A" w:rsidRPr="00352B88">
        <w:rPr>
          <w:rFonts w:asciiTheme="majorHAnsi" w:hAnsiTheme="majorHAnsi" w:cstheme="minorHAnsi"/>
          <w:bCs/>
          <w:iCs/>
          <w:sz w:val="22"/>
          <w:szCs w:val="22"/>
          <w:lang w:val="es-ES" w:eastAsia="es-ES" w:bidi="he-IL"/>
        </w:rPr>
        <w:t>e</w:t>
      </w:r>
      <w:r w:rsidRPr="00352B88">
        <w:rPr>
          <w:rFonts w:asciiTheme="majorHAnsi" w:hAnsiTheme="majorHAnsi" w:cstheme="minorHAnsi"/>
          <w:bCs/>
          <w:iCs/>
          <w:sz w:val="22"/>
          <w:szCs w:val="22"/>
          <w:lang w:val="es-ES" w:eastAsia="es-ES" w:bidi="he-IL"/>
        </w:rPr>
        <w:t>ntidad que hubiere efectuado el requerimiento.</w:t>
      </w:r>
    </w:p>
    <w:p w14:paraId="345B878F" w14:textId="77777777" w:rsidR="00D21D2E" w:rsidRPr="00352B88" w:rsidRDefault="00D21D2E" w:rsidP="002D0A2F">
      <w:pPr>
        <w:spacing w:after="240"/>
        <w:ind w:right="51"/>
        <w:rPr>
          <w:rFonts w:asciiTheme="majorHAnsi" w:hAnsiTheme="majorHAnsi" w:cs="Calibri"/>
          <w:bCs/>
          <w:iCs/>
          <w:color w:val="auto"/>
          <w:szCs w:val="22"/>
          <w:lang w:val="es-CL"/>
        </w:rPr>
      </w:pPr>
    </w:p>
    <w:p w14:paraId="366C3BC9" w14:textId="25CD6A3A" w:rsidR="002D0A2F" w:rsidRPr="00352B88" w:rsidRDefault="002D0A2F" w:rsidP="002E4496">
      <w:pPr>
        <w:pStyle w:val="Ttulo2"/>
        <w:numPr>
          <w:ilvl w:val="1"/>
          <w:numId w:val="19"/>
        </w:numPr>
        <w:ind w:right="0"/>
        <w:rPr>
          <w:rFonts w:asciiTheme="majorHAnsi" w:hAnsiTheme="majorHAnsi"/>
          <w:szCs w:val="22"/>
        </w:rPr>
      </w:pPr>
      <w:r w:rsidRPr="00352B88">
        <w:rPr>
          <w:rFonts w:asciiTheme="majorHAnsi" w:hAnsiTheme="majorHAnsi"/>
          <w:szCs w:val="22"/>
        </w:rPr>
        <w:t xml:space="preserve">Vigencia </w:t>
      </w:r>
      <w:r w:rsidR="00AB7F26" w:rsidRPr="00352B88">
        <w:rPr>
          <w:rFonts w:asciiTheme="majorHAnsi" w:hAnsiTheme="majorHAnsi"/>
          <w:szCs w:val="22"/>
        </w:rPr>
        <w:t xml:space="preserve">y renovación </w:t>
      </w:r>
      <w:r w:rsidRPr="00352B88">
        <w:rPr>
          <w:rFonts w:asciiTheme="majorHAnsi" w:hAnsiTheme="majorHAnsi"/>
          <w:szCs w:val="22"/>
        </w:rPr>
        <w:t>del C</w:t>
      </w:r>
      <w:r w:rsidR="000F6A40" w:rsidRPr="00352B88">
        <w:rPr>
          <w:rFonts w:asciiTheme="majorHAnsi" w:hAnsiTheme="majorHAnsi"/>
          <w:szCs w:val="22"/>
        </w:rPr>
        <w:t>ontrato</w:t>
      </w:r>
    </w:p>
    <w:p w14:paraId="713E68C1" w14:textId="77777777" w:rsidR="002D0A2F" w:rsidRPr="00352B88" w:rsidRDefault="002D0A2F" w:rsidP="002D0A2F">
      <w:pPr>
        <w:ind w:right="0"/>
        <w:rPr>
          <w:rFonts w:asciiTheme="majorHAnsi" w:hAnsiTheme="majorHAnsi"/>
          <w:color w:val="auto"/>
          <w:szCs w:val="22"/>
        </w:rPr>
      </w:pPr>
    </w:p>
    <w:p w14:paraId="0245B30C" w14:textId="6CEBF103" w:rsidR="00541C58" w:rsidRPr="00352B88" w:rsidRDefault="00D21D2E"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contrato</w:t>
      </w:r>
      <w:r w:rsidR="002D0A2F" w:rsidRPr="00352B88">
        <w:rPr>
          <w:rFonts w:asciiTheme="majorHAnsi" w:hAnsiTheme="majorHAnsi" w:cstheme="minorHAnsi"/>
          <w:bCs/>
          <w:iCs/>
          <w:sz w:val="22"/>
          <w:szCs w:val="22"/>
          <w:lang w:val="es-ES" w:eastAsia="es-ES" w:bidi="he-IL"/>
        </w:rPr>
        <w:t xml:space="preserve"> </w:t>
      </w:r>
      <w:r w:rsidR="00354CC1" w:rsidRPr="00352B88">
        <w:rPr>
          <w:rFonts w:asciiTheme="majorHAnsi" w:hAnsiTheme="majorHAnsi" w:cstheme="minorHAnsi"/>
          <w:bCs/>
          <w:iCs/>
          <w:sz w:val="22"/>
          <w:szCs w:val="22"/>
          <w:lang w:val="es-ES" w:eastAsia="es-ES" w:bidi="he-IL"/>
        </w:rPr>
        <w:t xml:space="preserve">tendrá </w:t>
      </w:r>
      <w:r w:rsidR="009D1397" w:rsidRPr="00352B88">
        <w:rPr>
          <w:rFonts w:asciiTheme="majorHAnsi" w:hAnsiTheme="majorHAnsi" w:cstheme="minorHAnsi"/>
          <w:bCs/>
          <w:iCs/>
          <w:sz w:val="22"/>
          <w:szCs w:val="22"/>
          <w:lang w:val="es-ES" w:eastAsia="es-ES" w:bidi="he-IL"/>
        </w:rPr>
        <w:t xml:space="preserve">la </w:t>
      </w:r>
      <w:r w:rsidR="00354CC1" w:rsidRPr="00352B88">
        <w:rPr>
          <w:rFonts w:asciiTheme="majorHAnsi" w:hAnsiTheme="majorHAnsi" w:cstheme="minorHAnsi"/>
          <w:bCs/>
          <w:iCs/>
          <w:sz w:val="22"/>
          <w:szCs w:val="22"/>
          <w:lang w:val="es-ES" w:eastAsia="es-ES" w:bidi="he-IL"/>
        </w:rPr>
        <w:t xml:space="preserve">vigencia </w:t>
      </w:r>
      <w:r w:rsidR="009D1397" w:rsidRPr="00352B88">
        <w:rPr>
          <w:rFonts w:asciiTheme="majorHAnsi" w:hAnsiTheme="majorHAnsi" w:cstheme="minorHAnsi"/>
          <w:bCs/>
          <w:iCs/>
          <w:sz w:val="22"/>
          <w:szCs w:val="22"/>
          <w:lang w:val="es-ES" w:eastAsia="es-ES" w:bidi="he-IL"/>
        </w:rPr>
        <w:t xml:space="preserve">indicada en el </w:t>
      </w:r>
      <w:r w:rsidR="009D1397" w:rsidRPr="00352B88">
        <w:rPr>
          <w:rFonts w:asciiTheme="majorHAnsi" w:hAnsiTheme="majorHAnsi" w:cstheme="minorHAnsi"/>
          <w:b/>
          <w:bCs/>
          <w:iCs/>
          <w:sz w:val="22"/>
          <w:szCs w:val="22"/>
          <w:lang w:val="es-ES" w:eastAsia="es-ES" w:bidi="he-IL"/>
        </w:rPr>
        <w:t>Anexo N°4</w:t>
      </w:r>
      <w:r w:rsidR="00354CC1" w:rsidRPr="00352B88">
        <w:rPr>
          <w:rFonts w:asciiTheme="majorHAnsi" w:hAnsiTheme="majorHAnsi" w:cstheme="minorHAnsi"/>
          <w:bCs/>
          <w:iCs/>
          <w:sz w:val="22"/>
          <w:szCs w:val="22"/>
          <w:lang w:val="es-ES" w:eastAsia="es-ES" w:bidi="he-IL"/>
        </w:rPr>
        <w:t>, contad</w:t>
      </w:r>
      <w:r w:rsidR="009D1397" w:rsidRPr="00352B88">
        <w:rPr>
          <w:rFonts w:asciiTheme="majorHAnsi" w:hAnsiTheme="majorHAnsi" w:cstheme="minorHAnsi"/>
          <w:bCs/>
          <w:iCs/>
          <w:sz w:val="22"/>
          <w:szCs w:val="22"/>
          <w:lang w:val="es-ES" w:eastAsia="es-ES" w:bidi="he-IL"/>
        </w:rPr>
        <w:t>a</w:t>
      </w:r>
      <w:r w:rsidR="00354CC1" w:rsidRPr="00352B88">
        <w:rPr>
          <w:rFonts w:asciiTheme="majorHAnsi" w:hAnsiTheme="majorHAnsi" w:cstheme="minorHAnsi"/>
          <w:bCs/>
          <w:iCs/>
          <w:sz w:val="22"/>
          <w:szCs w:val="22"/>
          <w:lang w:val="es-ES" w:eastAsia="es-ES" w:bidi="he-IL"/>
        </w:rPr>
        <w:t xml:space="preserve"> desde </w:t>
      </w:r>
      <w:r w:rsidR="002D0A2F" w:rsidRPr="00352B88">
        <w:rPr>
          <w:rFonts w:asciiTheme="majorHAnsi" w:hAnsiTheme="majorHAnsi" w:cstheme="minorHAnsi"/>
          <w:bCs/>
          <w:iCs/>
          <w:sz w:val="22"/>
          <w:szCs w:val="22"/>
          <w:lang w:val="es-ES" w:eastAsia="es-ES" w:bidi="he-IL"/>
        </w:rPr>
        <w:t xml:space="preserve">la </w:t>
      </w:r>
      <w:r w:rsidR="00354CC1" w:rsidRPr="00352B88">
        <w:rPr>
          <w:rFonts w:asciiTheme="majorHAnsi" w:hAnsiTheme="majorHAnsi" w:cstheme="minorHAnsi"/>
          <w:bCs/>
          <w:iCs/>
          <w:sz w:val="22"/>
          <w:szCs w:val="22"/>
          <w:lang w:val="es-ES" w:eastAsia="es-ES" w:bidi="he-IL"/>
        </w:rPr>
        <w:t>total tramitación del acto administrativo que lo apruebe.</w:t>
      </w:r>
    </w:p>
    <w:p w14:paraId="46F27B72" w14:textId="77777777" w:rsidR="00541C58" w:rsidRPr="00352B88" w:rsidRDefault="00541C58"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6AC5E741" w14:textId="5C99296F" w:rsidR="00541C58" w:rsidRPr="00352B88" w:rsidRDefault="00AB7F26" w:rsidP="00D3039A">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contrato podrá ser renovado fundadamente por el mismo período, por una sola vez</w:t>
      </w:r>
      <w:r w:rsidR="002D2ED1" w:rsidRPr="00352B88">
        <w:rPr>
          <w:rFonts w:asciiTheme="majorHAnsi" w:hAnsiTheme="majorHAnsi" w:cstheme="minorHAnsi"/>
          <w:bCs/>
          <w:iCs/>
          <w:sz w:val="22"/>
          <w:szCs w:val="22"/>
          <w:lang w:val="es-ES" w:eastAsia="es-ES" w:bidi="he-IL"/>
        </w:rPr>
        <w:t>, en la medida que exista disponibilidad presupuestaria y previo informe técnico favorable del administrador de contrato del órgano comprador</w:t>
      </w:r>
      <w:r w:rsidRPr="00352B88">
        <w:rPr>
          <w:rFonts w:asciiTheme="majorHAnsi" w:hAnsiTheme="majorHAnsi" w:cstheme="minorHAnsi"/>
          <w:bCs/>
          <w:iCs/>
          <w:sz w:val="22"/>
          <w:szCs w:val="22"/>
          <w:lang w:val="es-ES" w:eastAsia="es-ES" w:bidi="he-IL"/>
        </w:rPr>
        <w:t>.</w:t>
      </w:r>
    </w:p>
    <w:p w14:paraId="2AD7E10A" w14:textId="77777777" w:rsidR="00E8591E" w:rsidRPr="00352B88" w:rsidRDefault="00E8591E" w:rsidP="00541C58">
      <w:pPr>
        <w:adjustRightInd w:val="0"/>
        <w:ind w:right="0"/>
        <w:rPr>
          <w:rFonts w:asciiTheme="majorHAnsi" w:hAnsiTheme="majorHAnsi" w:cs="Calibri"/>
          <w:color w:val="auto"/>
          <w:szCs w:val="22"/>
        </w:rPr>
      </w:pPr>
    </w:p>
    <w:p w14:paraId="36E0FB6C" w14:textId="29299B70" w:rsidR="002D0A2F" w:rsidRPr="00352B88" w:rsidRDefault="00CB1D99" w:rsidP="002E4496">
      <w:pPr>
        <w:pStyle w:val="Ttulo2"/>
        <w:numPr>
          <w:ilvl w:val="1"/>
          <w:numId w:val="19"/>
        </w:numPr>
        <w:ind w:right="0"/>
        <w:rPr>
          <w:rFonts w:asciiTheme="majorHAnsi" w:hAnsiTheme="majorHAnsi"/>
          <w:szCs w:val="22"/>
        </w:rPr>
      </w:pPr>
      <w:r w:rsidRPr="00352B88">
        <w:rPr>
          <w:rFonts w:asciiTheme="majorHAnsi" w:hAnsiTheme="majorHAnsi"/>
          <w:szCs w:val="22"/>
        </w:rPr>
        <w:t>Coordinador</w:t>
      </w:r>
      <w:r w:rsidR="002D0A2F" w:rsidRPr="00352B88">
        <w:rPr>
          <w:rFonts w:asciiTheme="majorHAnsi" w:hAnsiTheme="majorHAnsi"/>
          <w:szCs w:val="22"/>
        </w:rPr>
        <w:t xml:space="preserve"> del </w:t>
      </w:r>
      <w:r w:rsidR="00C61ED1" w:rsidRPr="00352B88">
        <w:rPr>
          <w:rFonts w:asciiTheme="majorHAnsi" w:hAnsiTheme="majorHAnsi"/>
          <w:szCs w:val="22"/>
        </w:rPr>
        <w:t>Contrato</w:t>
      </w:r>
    </w:p>
    <w:p w14:paraId="701A4050" w14:textId="77777777" w:rsidR="002D0A2F" w:rsidRPr="00352B88" w:rsidRDefault="002D0A2F" w:rsidP="002D0A2F">
      <w:pPr>
        <w:ind w:right="0"/>
        <w:rPr>
          <w:rFonts w:asciiTheme="majorHAnsi" w:hAnsiTheme="majorHAnsi"/>
          <w:color w:val="auto"/>
          <w:szCs w:val="22"/>
        </w:rPr>
      </w:pPr>
    </w:p>
    <w:p w14:paraId="3833FF02" w14:textId="7A0880C3"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adjudicatario deberá nombrar un coordinador del contrato, cuya identidad deberá ser informada al órgano comprador.</w:t>
      </w:r>
    </w:p>
    <w:p w14:paraId="3340C09C"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DCACA51"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En el desempeño de su cometido, el coordinador del contrato deberá, a lo menos:</w:t>
      </w:r>
    </w:p>
    <w:p w14:paraId="703B1742"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17CBFFA2" w14:textId="1D4EB9D0"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1. Informar oportunamente al órgano comprador de todo hecho relevante que pueda afectar el cumplimiento del contrato.</w:t>
      </w:r>
    </w:p>
    <w:p w14:paraId="081A9577"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lastRenderedPageBreak/>
        <w:t>2. Representar al proveedor en la discusión de las materias relacionadas con la ejecución del contrato.</w:t>
      </w:r>
    </w:p>
    <w:p w14:paraId="7EE49EC3"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3. Coordinar las acciones que sean pertinentes para la operación y cumplimiento de este contrato.</w:t>
      </w:r>
    </w:p>
    <w:p w14:paraId="4C09CCDB" w14:textId="77777777" w:rsidR="004949BE"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26DD0D0" w14:textId="2ED3EB3B" w:rsidR="0071697F" w:rsidRPr="00352B88" w:rsidRDefault="004949BE"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La designación del coordinador y todo cambio </w:t>
      </w:r>
      <w:r w:rsidR="00D3039A" w:rsidRPr="00352B88">
        <w:rPr>
          <w:rFonts w:asciiTheme="majorHAnsi" w:hAnsiTheme="majorHAnsi" w:cstheme="minorHAnsi"/>
          <w:bCs/>
          <w:iCs/>
          <w:sz w:val="22"/>
          <w:szCs w:val="22"/>
          <w:lang w:val="es-ES" w:eastAsia="es-ES" w:bidi="he-IL"/>
        </w:rPr>
        <w:t>posterior</w:t>
      </w:r>
      <w:r w:rsidRPr="00352B88">
        <w:rPr>
          <w:rFonts w:asciiTheme="majorHAnsi" w:hAnsiTheme="majorHAnsi" w:cstheme="minorHAnsi"/>
          <w:bCs/>
          <w:iCs/>
          <w:sz w:val="22"/>
          <w:szCs w:val="22"/>
          <w:lang w:val="es-ES" w:eastAsia="es-ES" w:bidi="he-IL"/>
        </w:rPr>
        <w:t xml:space="preserve"> deberá ser informad</w:t>
      </w:r>
      <w:r w:rsidR="00D3039A" w:rsidRPr="00352B88">
        <w:rPr>
          <w:rFonts w:asciiTheme="majorHAnsi" w:hAnsiTheme="majorHAnsi" w:cstheme="minorHAnsi"/>
          <w:bCs/>
          <w:iCs/>
          <w:sz w:val="22"/>
          <w:szCs w:val="22"/>
          <w:lang w:val="es-ES" w:eastAsia="es-ES" w:bidi="he-IL"/>
        </w:rPr>
        <w:t>o</w:t>
      </w:r>
      <w:r w:rsidRPr="00352B88">
        <w:rPr>
          <w:rFonts w:asciiTheme="majorHAnsi" w:hAnsiTheme="majorHAnsi" w:cstheme="minorHAnsi"/>
          <w:bCs/>
          <w:iCs/>
          <w:sz w:val="22"/>
          <w:szCs w:val="22"/>
          <w:lang w:val="es-ES" w:eastAsia="es-ES" w:bidi="he-IL"/>
        </w:rPr>
        <w:t xml:space="preserve"> por el adjudicatario al responsable de administrar de contrato por parte del órgano comprador, a más tardar dentro de las 24 horas siguientes de efectuada la designación o el cambio, por medio del correo electrónico institucional del funcionario.</w:t>
      </w:r>
    </w:p>
    <w:p w14:paraId="69F08464" w14:textId="77777777" w:rsidR="0071697F" w:rsidRPr="00352B88" w:rsidRDefault="0071697F" w:rsidP="004949BE">
      <w:pPr>
        <w:pStyle w:val="Textoindependiente"/>
        <w:spacing w:line="240" w:lineRule="auto"/>
        <w:ind w:right="0"/>
        <w:rPr>
          <w:rFonts w:asciiTheme="majorHAnsi" w:hAnsiTheme="majorHAnsi" w:cstheme="minorHAnsi"/>
          <w:color w:val="auto"/>
          <w:sz w:val="22"/>
          <w:szCs w:val="22"/>
        </w:rPr>
      </w:pPr>
    </w:p>
    <w:p w14:paraId="4B13DF72" w14:textId="41A45A4C" w:rsidR="002D0A2F" w:rsidRPr="00352B88" w:rsidRDefault="00A0652A" w:rsidP="002E4496">
      <w:pPr>
        <w:pStyle w:val="Ttulo2"/>
        <w:numPr>
          <w:ilvl w:val="1"/>
          <w:numId w:val="19"/>
        </w:numPr>
        <w:ind w:right="0"/>
        <w:rPr>
          <w:rFonts w:asciiTheme="majorHAnsi" w:hAnsiTheme="majorHAnsi"/>
          <w:szCs w:val="22"/>
        </w:rPr>
      </w:pPr>
      <w:r w:rsidRPr="00352B88">
        <w:rPr>
          <w:rFonts w:asciiTheme="majorHAnsi" w:hAnsiTheme="majorHAnsi"/>
          <w:szCs w:val="22"/>
        </w:rPr>
        <w:t>Pacto</w:t>
      </w:r>
      <w:r w:rsidR="002D0A2F" w:rsidRPr="00352B88">
        <w:rPr>
          <w:rFonts w:asciiTheme="majorHAnsi" w:hAnsiTheme="majorHAnsi"/>
          <w:szCs w:val="22"/>
        </w:rPr>
        <w:t xml:space="preserve"> de Integridad</w:t>
      </w:r>
    </w:p>
    <w:p w14:paraId="54700090" w14:textId="77777777" w:rsidR="002D0A2F" w:rsidRPr="00352B88" w:rsidRDefault="002D0A2F" w:rsidP="002D0A2F">
      <w:pPr>
        <w:ind w:right="0"/>
        <w:rPr>
          <w:rFonts w:asciiTheme="majorHAnsi" w:hAnsiTheme="majorHAnsi"/>
          <w:color w:val="auto"/>
          <w:szCs w:val="22"/>
        </w:rPr>
      </w:pPr>
    </w:p>
    <w:p w14:paraId="67D28095" w14:textId="18965885" w:rsidR="002D0A2F" w:rsidRPr="00352B88" w:rsidRDefault="002D0A2F" w:rsidP="002D0A2F">
      <w:pPr>
        <w:pStyle w:val="Textoindependiente"/>
        <w:spacing w:line="240" w:lineRule="auto"/>
        <w:ind w:right="0"/>
        <w:rPr>
          <w:rFonts w:asciiTheme="majorHAnsi" w:hAnsiTheme="majorHAnsi" w:cstheme="minorHAnsi"/>
          <w:bCs/>
          <w:iCs/>
          <w:color w:val="auto"/>
          <w:sz w:val="22"/>
          <w:szCs w:val="22"/>
          <w:lang w:val="es-ES" w:bidi="he-IL"/>
        </w:rPr>
      </w:pPr>
      <w:r w:rsidRPr="00352B88">
        <w:rPr>
          <w:rFonts w:asciiTheme="majorHAnsi" w:hAnsiTheme="majorHAnsi" w:cstheme="minorHAnsi"/>
          <w:bCs/>
          <w:iCs/>
          <w:color w:val="auto"/>
          <w:sz w:val="22"/>
          <w:szCs w:val="22"/>
          <w:lang w:val="es-ES" w:bidi="he-IL"/>
        </w:rPr>
        <w:t xml:space="preserve">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oferente acepta el suministrar toda la información y documentación que sea considerada </w:t>
      </w:r>
      <w:r w:rsidR="00BA250C" w:rsidRPr="00352B88">
        <w:rPr>
          <w:rFonts w:asciiTheme="majorHAnsi" w:hAnsiTheme="majorHAnsi" w:cstheme="minorHAnsi"/>
          <w:bCs/>
          <w:iCs/>
          <w:color w:val="auto"/>
          <w:sz w:val="22"/>
          <w:szCs w:val="22"/>
          <w:lang w:val="es-ES" w:bidi="he-IL"/>
        </w:rPr>
        <w:t>necesaria y exigida de acuerdo con</w:t>
      </w:r>
      <w:r w:rsidRPr="00352B88">
        <w:rPr>
          <w:rFonts w:asciiTheme="majorHAnsi" w:hAnsiTheme="majorHAnsi" w:cstheme="minorHAnsi"/>
          <w:bCs/>
          <w:iCs/>
          <w:color w:val="auto"/>
          <w:sz w:val="22"/>
          <w:szCs w:val="22"/>
          <w:lang w:val="es-ES" w:bidi="he-IL"/>
        </w:rPr>
        <w:t xml:space="preserve"> las presentes bases de licitación, asumiendo expresamente los siguientes compromisos:</w:t>
      </w:r>
    </w:p>
    <w:p w14:paraId="119BC007" w14:textId="77777777" w:rsidR="002D0A2F" w:rsidRPr="00352B88" w:rsidRDefault="002D0A2F" w:rsidP="002D0A2F">
      <w:pPr>
        <w:pStyle w:val="Textoindependiente"/>
        <w:spacing w:line="240" w:lineRule="auto"/>
        <w:ind w:right="0"/>
        <w:rPr>
          <w:rFonts w:asciiTheme="majorHAnsi" w:hAnsiTheme="majorHAnsi" w:cstheme="minorHAnsi"/>
          <w:bCs/>
          <w:iCs/>
          <w:color w:val="auto"/>
          <w:sz w:val="22"/>
          <w:szCs w:val="22"/>
          <w:lang w:val="es-ES" w:bidi="he-IL"/>
        </w:rPr>
      </w:pPr>
    </w:p>
    <w:p w14:paraId="1F22959A" w14:textId="5ADD3756" w:rsidR="00442159" w:rsidRPr="00352B88" w:rsidRDefault="00871F7B"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w:t>
      </w:r>
      <w:r w:rsidR="00927842" w:rsidRPr="00352B88">
        <w:rPr>
          <w:rFonts w:asciiTheme="majorHAnsi" w:hAnsiTheme="majorHAnsi" w:cstheme="minorHAnsi"/>
          <w:bCs/>
          <w:iCs/>
          <w:color w:val="auto"/>
          <w:szCs w:val="22"/>
        </w:rPr>
        <w:t>C</w:t>
      </w:r>
      <w:r w:rsidRPr="00352B88">
        <w:rPr>
          <w:rFonts w:asciiTheme="majorHAnsi" w:hAnsiTheme="majorHAnsi" w:cstheme="minorHAnsi"/>
          <w:bCs/>
          <w:iCs/>
          <w:color w:val="auto"/>
          <w:szCs w:val="22"/>
        </w:rPr>
        <w:t xml:space="preserve">ódigo del </w:t>
      </w:r>
      <w:r w:rsidR="00927842" w:rsidRPr="00352B88">
        <w:rPr>
          <w:rFonts w:asciiTheme="majorHAnsi" w:hAnsiTheme="majorHAnsi" w:cstheme="minorHAnsi"/>
          <w:bCs/>
          <w:iCs/>
          <w:color w:val="auto"/>
          <w:szCs w:val="22"/>
        </w:rPr>
        <w:t>T</w:t>
      </w:r>
      <w:r w:rsidRPr="00352B88">
        <w:rPr>
          <w:rFonts w:asciiTheme="majorHAnsi" w:hAnsiTheme="majorHAnsi" w:cstheme="minorHAnsi"/>
          <w:bCs/>
          <w:iCs/>
          <w:color w:val="auto"/>
          <w:szCs w:val="22"/>
        </w:rPr>
        <w:t>rabajo. Asimismo, el oferente se compromete a respetar los derechos humanos, lo que significa que debe evitar dar lugar o contribuir a efectos adversos en los derechos humanos mediante sus actividades, productos o servicios, y subsanar esos efectos c</w:t>
      </w:r>
      <w:r w:rsidR="00BA250C" w:rsidRPr="00352B88">
        <w:rPr>
          <w:rFonts w:asciiTheme="majorHAnsi" w:hAnsiTheme="majorHAnsi" w:cstheme="minorHAnsi"/>
          <w:bCs/>
          <w:iCs/>
          <w:color w:val="auto"/>
          <w:szCs w:val="22"/>
        </w:rPr>
        <w:t>uando se produzcan, de acuerdo con</w:t>
      </w:r>
      <w:r w:rsidRPr="00352B88">
        <w:rPr>
          <w:rFonts w:asciiTheme="majorHAnsi" w:hAnsiTheme="majorHAnsi" w:cstheme="minorHAnsi"/>
          <w:bCs/>
          <w:iCs/>
          <w:color w:val="auto"/>
          <w:szCs w:val="22"/>
        </w:rPr>
        <w:t xml:space="preserve"> los Principios Rectores de Derechos Humano</w:t>
      </w:r>
      <w:r w:rsidR="00A04F5E" w:rsidRPr="00352B88">
        <w:rPr>
          <w:rFonts w:asciiTheme="majorHAnsi" w:hAnsiTheme="majorHAnsi" w:cstheme="minorHAnsi"/>
          <w:bCs/>
          <w:iCs/>
          <w:color w:val="auto"/>
          <w:szCs w:val="22"/>
        </w:rPr>
        <w:t>s y Empresas de Naciones Unidas</w:t>
      </w:r>
      <w:r w:rsidR="00442159" w:rsidRPr="00352B88">
        <w:rPr>
          <w:rFonts w:asciiTheme="majorHAnsi" w:hAnsiTheme="majorHAnsi" w:cstheme="minorHAnsi"/>
          <w:bCs/>
          <w:iCs/>
          <w:color w:val="auto"/>
          <w:szCs w:val="22"/>
        </w:rPr>
        <w:t xml:space="preserve">. </w:t>
      </w:r>
    </w:p>
    <w:p w14:paraId="0CD1EC3F" w14:textId="77777777" w:rsidR="00442159" w:rsidRPr="00352B88" w:rsidRDefault="00442159" w:rsidP="00F8430E">
      <w:pPr>
        <w:pStyle w:val="Prrafodelista"/>
        <w:ind w:right="0"/>
        <w:rPr>
          <w:rFonts w:asciiTheme="majorHAnsi" w:hAnsiTheme="majorHAnsi" w:cstheme="minorHAnsi"/>
          <w:bCs/>
          <w:iCs/>
          <w:color w:val="auto"/>
          <w:szCs w:val="22"/>
        </w:rPr>
      </w:pPr>
    </w:p>
    <w:p w14:paraId="6C60E24F" w14:textId="77777777"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5BD6DE18" w14:textId="77777777" w:rsidR="002D0A2F" w:rsidRPr="00352B88" w:rsidRDefault="002D0A2F" w:rsidP="002D0A2F">
      <w:pPr>
        <w:pStyle w:val="Prrafodelista"/>
        <w:ind w:left="426" w:right="0"/>
        <w:contextualSpacing w:val="0"/>
        <w:rPr>
          <w:rFonts w:asciiTheme="majorHAnsi" w:hAnsiTheme="majorHAnsi" w:cstheme="minorHAnsi"/>
          <w:bCs/>
          <w:iCs/>
          <w:color w:val="auto"/>
          <w:szCs w:val="22"/>
        </w:rPr>
      </w:pPr>
    </w:p>
    <w:p w14:paraId="5D13200D" w14:textId="77777777"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w:t>
      </w:r>
      <w:proofErr w:type="spellStart"/>
      <w:r w:rsidRPr="00352B88">
        <w:rPr>
          <w:rFonts w:asciiTheme="majorHAnsi" w:hAnsiTheme="majorHAnsi" w:cstheme="minorHAnsi"/>
          <w:bCs/>
          <w:iCs/>
          <w:color w:val="auto"/>
          <w:szCs w:val="22"/>
        </w:rPr>
        <w:t>colusiva</w:t>
      </w:r>
      <w:proofErr w:type="spellEnd"/>
      <w:r w:rsidRPr="00352B88">
        <w:rPr>
          <w:rFonts w:asciiTheme="majorHAnsi" w:hAnsiTheme="majorHAnsi" w:cstheme="minorHAnsi"/>
          <w:bCs/>
          <w:iCs/>
          <w:color w:val="auto"/>
          <w:szCs w:val="22"/>
        </w:rPr>
        <w:t>, en cualquiera de sus tipos o formas.</w:t>
      </w:r>
    </w:p>
    <w:p w14:paraId="41C16AB0" w14:textId="77777777" w:rsidR="002D0A2F" w:rsidRPr="00352B88" w:rsidRDefault="002D0A2F" w:rsidP="002D0A2F">
      <w:pPr>
        <w:pStyle w:val="Prrafodelista"/>
        <w:ind w:left="426" w:right="0"/>
        <w:contextualSpacing w:val="0"/>
        <w:rPr>
          <w:rFonts w:asciiTheme="majorHAnsi" w:hAnsiTheme="majorHAnsi" w:cstheme="minorHAnsi"/>
          <w:bCs/>
          <w:iCs/>
          <w:color w:val="auto"/>
          <w:szCs w:val="22"/>
        </w:rPr>
      </w:pPr>
    </w:p>
    <w:p w14:paraId="3426C538" w14:textId="0F22E940"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oferente se obliga a revisar y verificar toda la información y documentación, que deba presentar para efectos del presente proceso licitatorio, tomando todas las medidas que sean necesarias para asegurar </w:t>
      </w:r>
      <w:r w:rsidR="00301E40">
        <w:rPr>
          <w:rFonts w:asciiTheme="majorHAnsi" w:hAnsiTheme="majorHAnsi" w:cstheme="minorHAnsi"/>
          <w:bCs/>
          <w:iCs/>
          <w:color w:val="auto"/>
          <w:szCs w:val="22"/>
        </w:rPr>
        <w:t>su</w:t>
      </w:r>
      <w:r w:rsidRPr="00352B88">
        <w:rPr>
          <w:rFonts w:asciiTheme="majorHAnsi" w:hAnsiTheme="majorHAnsi" w:cstheme="minorHAnsi"/>
          <w:bCs/>
          <w:iCs/>
          <w:color w:val="auto"/>
          <w:szCs w:val="22"/>
        </w:rPr>
        <w:t xml:space="preserve"> veracidad, integridad, legalidad, consistencia, precisión y vigencia.</w:t>
      </w:r>
    </w:p>
    <w:p w14:paraId="4E68C2AB" w14:textId="77777777" w:rsidR="002D0A2F" w:rsidRPr="00352B88" w:rsidRDefault="002D0A2F" w:rsidP="002D0A2F">
      <w:pPr>
        <w:pStyle w:val="Prrafodelista"/>
        <w:ind w:left="426" w:right="0"/>
        <w:contextualSpacing w:val="0"/>
        <w:rPr>
          <w:rFonts w:asciiTheme="majorHAnsi" w:hAnsiTheme="majorHAnsi" w:cstheme="minorHAnsi"/>
          <w:bCs/>
          <w:iCs/>
          <w:color w:val="auto"/>
          <w:szCs w:val="22"/>
        </w:rPr>
      </w:pPr>
    </w:p>
    <w:p w14:paraId="24010558" w14:textId="4E248DA7"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oferente se obliga a ajustar su actuar y cumplir con los principios de legalidad, </w:t>
      </w:r>
      <w:r w:rsidR="00927842" w:rsidRPr="00352B88">
        <w:rPr>
          <w:rFonts w:asciiTheme="majorHAnsi" w:hAnsiTheme="majorHAnsi" w:cstheme="minorHAnsi"/>
          <w:bCs/>
          <w:iCs/>
          <w:color w:val="auto"/>
          <w:szCs w:val="22"/>
        </w:rPr>
        <w:t xml:space="preserve">probidad y </w:t>
      </w:r>
      <w:r w:rsidRPr="00352B88">
        <w:rPr>
          <w:rFonts w:asciiTheme="majorHAnsi" w:hAnsiTheme="majorHAnsi" w:cstheme="minorHAnsi"/>
          <w:bCs/>
          <w:iCs/>
          <w:color w:val="auto"/>
          <w:szCs w:val="22"/>
        </w:rPr>
        <w:t>transparencia en el presente proceso licitatorio.</w:t>
      </w:r>
    </w:p>
    <w:p w14:paraId="5636D809" w14:textId="77777777" w:rsidR="002D0A2F" w:rsidRPr="00352B88" w:rsidRDefault="002D0A2F" w:rsidP="002D0A2F">
      <w:pPr>
        <w:pStyle w:val="Prrafodelista"/>
        <w:ind w:left="426" w:right="0"/>
        <w:contextualSpacing w:val="0"/>
        <w:rPr>
          <w:rFonts w:asciiTheme="majorHAnsi" w:hAnsiTheme="majorHAnsi" w:cstheme="minorHAnsi"/>
          <w:bCs/>
          <w:iCs/>
          <w:color w:val="auto"/>
          <w:szCs w:val="22"/>
        </w:rPr>
      </w:pPr>
    </w:p>
    <w:p w14:paraId="110AADA9" w14:textId="77777777"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El oferente manifiesta, garantiza y acepta que conoce y respetará las reglas y condiciones establecidas en las bases de licitación, sus documentos integrantes y él o los contratos que de ellos se derivase.</w:t>
      </w:r>
    </w:p>
    <w:p w14:paraId="61B4DE72" w14:textId="77777777" w:rsidR="00541C58" w:rsidRPr="00352B88" w:rsidRDefault="00541C58" w:rsidP="00F8430E">
      <w:pPr>
        <w:ind w:right="0"/>
        <w:rPr>
          <w:rFonts w:asciiTheme="majorHAnsi" w:hAnsiTheme="majorHAnsi" w:cstheme="minorHAnsi"/>
          <w:bCs/>
          <w:iCs/>
          <w:color w:val="auto"/>
          <w:szCs w:val="22"/>
        </w:rPr>
      </w:pPr>
    </w:p>
    <w:p w14:paraId="47BEDF41" w14:textId="77777777" w:rsidR="002D0A2F" w:rsidRPr="00352B88" w:rsidRDefault="002D0A2F" w:rsidP="002E4496">
      <w:pPr>
        <w:pStyle w:val="Prrafodelista"/>
        <w:numPr>
          <w:ilvl w:val="0"/>
          <w:numId w:val="5"/>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0087907E" w14:textId="77777777" w:rsidR="002D0A2F" w:rsidRPr="00352B88" w:rsidRDefault="002D0A2F" w:rsidP="002D0A2F">
      <w:pPr>
        <w:pStyle w:val="Prrafodelista"/>
        <w:ind w:left="426" w:right="0"/>
        <w:contextualSpacing w:val="0"/>
        <w:rPr>
          <w:rFonts w:asciiTheme="majorHAnsi" w:hAnsiTheme="majorHAnsi" w:cstheme="minorHAnsi"/>
          <w:bCs/>
          <w:iCs/>
          <w:color w:val="auto"/>
          <w:szCs w:val="22"/>
        </w:rPr>
      </w:pPr>
    </w:p>
    <w:p w14:paraId="6BBED703" w14:textId="5FB80BE9" w:rsidR="002D0A2F" w:rsidRPr="00352B88" w:rsidRDefault="002D0A2F" w:rsidP="002E4496">
      <w:pPr>
        <w:pStyle w:val="Prrafodelista"/>
        <w:numPr>
          <w:ilvl w:val="0"/>
          <w:numId w:val="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lastRenderedPageBreak/>
        <w:t>El oferente se obliga a tomar todas las medidas que fuesen necesarias para que las obligaciones anteriormente señaladas sean asumidas y cabalmente cumplidas por sus empleados</w:t>
      </w:r>
      <w:r w:rsidR="00927842" w:rsidRPr="00352B88">
        <w:rPr>
          <w:rFonts w:asciiTheme="majorHAnsi" w:hAnsiTheme="majorHAnsi" w:cstheme="minorHAnsi"/>
          <w:bCs/>
          <w:iCs/>
          <w:color w:val="auto"/>
          <w:szCs w:val="22"/>
        </w:rPr>
        <w:t xml:space="preserve">, </w:t>
      </w:r>
      <w:r w:rsidRPr="00352B88">
        <w:rPr>
          <w:rFonts w:asciiTheme="majorHAnsi" w:hAnsiTheme="majorHAnsi" w:cstheme="minorHAnsi"/>
          <w:bCs/>
          <w:iCs/>
          <w:color w:val="auto"/>
          <w:szCs w:val="22"/>
        </w:rPr>
        <w:t>dependientes</w:t>
      </w:r>
      <w:r w:rsidR="00927842" w:rsidRPr="00352B88">
        <w:rPr>
          <w:rFonts w:asciiTheme="majorHAnsi" w:hAnsiTheme="majorHAnsi" w:cstheme="minorHAnsi"/>
          <w:bCs/>
          <w:iCs/>
          <w:color w:val="auto"/>
          <w:szCs w:val="22"/>
        </w:rPr>
        <w:t xml:space="preserve">, </w:t>
      </w:r>
      <w:r w:rsidRPr="00352B88">
        <w:rPr>
          <w:rFonts w:asciiTheme="majorHAnsi" w:hAnsiTheme="majorHAnsi" w:cstheme="minorHAnsi"/>
          <w:bCs/>
          <w:iCs/>
          <w:color w:val="auto"/>
          <w:szCs w:val="22"/>
        </w:rPr>
        <w:t>asesores y/o agentes y</w:t>
      </w:r>
      <w:r w:rsidR="00927842" w:rsidRPr="00352B88">
        <w:rPr>
          <w:rFonts w:asciiTheme="majorHAnsi" w:hAnsiTheme="majorHAnsi" w:cstheme="minorHAnsi"/>
          <w:bCs/>
          <w:iCs/>
          <w:color w:val="auto"/>
          <w:szCs w:val="22"/>
        </w:rPr>
        <w:t>,</w:t>
      </w:r>
      <w:r w:rsidRPr="00352B88">
        <w:rPr>
          <w:rFonts w:asciiTheme="majorHAnsi" w:hAnsiTheme="majorHAnsi" w:cstheme="minorHAnsi"/>
          <w:bCs/>
          <w:iCs/>
          <w:color w:val="auto"/>
          <w:szCs w:val="22"/>
        </w:rPr>
        <w:t xml:space="preserve">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367E88C2" w14:textId="796246B6" w:rsidR="0071697F" w:rsidRPr="00352B88" w:rsidRDefault="0071697F" w:rsidP="002E4496">
      <w:pPr>
        <w:pStyle w:val="Ttulo2"/>
        <w:numPr>
          <w:ilvl w:val="1"/>
          <w:numId w:val="19"/>
        </w:numPr>
        <w:ind w:right="0"/>
        <w:rPr>
          <w:rFonts w:asciiTheme="majorHAnsi" w:hAnsiTheme="majorHAnsi"/>
          <w:szCs w:val="22"/>
        </w:rPr>
      </w:pPr>
      <w:r w:rsidRPr="00352B88">
        <w:rPr>
          <w:rFonts w:asciiTheme="majorHAnsi" w:hAnsiTheme="majorHAnsi"/>
          <w:szCs w:val="22"/>
        </w:rPr>
        <w:t>Comportamiento ético del Adjudicatario</w:t>
      </w:r>
    </w:p>
    <w:p w14:paraId="2F513FC9" w14:textId="77777777" w:rsidR="0071697F" w:rsidRPr="00352B88" w:rsidRDefault="0071697F" w:rsidP="0071697F">
      <w:pPr>
        <w:ind w:right="0"/>
        <w:rPr>
          <w:rFonts w:asciiTheme="majorHAnsi" w:hAnsiTheme="majorHAnsi"/>
          <w:color w:val="auto"/>
          <w:szCs w:val="22"/>
        </w:rPr>
      </w:pPr>
    </w:p>
    <w:p w14:paraId="7E01376D" w14:textId="501B1F03" w:rsidR="0071697F" w:rsidRPr="00352B88" w:rsidRDefault="00905036" w:rsidP="004949BE">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w:t>
      </w:r>
      <w:r w:rsidR="004949BE" w:rsidRPr="00352B88">
        <w:rPr>
          <w:rFonts w:asciiTheme="majorHAnsi" w:hAnsiTheme="majorHAnsi" w:cstheme="minorHAnsi"/>
          <w:bCs/>
          <w:iCs/>
          <w:sz w:val="22"/>
          <w:szCs w:val="22"/>
          <w:lang w:val="es-ES" w:eastAsia="es-ES" w:bidi="he-IL"/>
        </w:rPr>
        <w:t xml:space="preserve"> adjudica</w:t>
      </w:r>
      <w:r w:rsidR="00927842" w:rsidRPr="00352B88">
        <w:rPr>
          <w:rFonts w:asciiTheme="majorHAnsi" w:hAnsiTheme="majorHAnsi" w:cstheme="minorHAnsi"/>
          <w:bCs/>
          <w:iCs/>
          <w:sz w:val="22"/>
          <w:szCs w:val="22"/>
          <w:lang w:val="es-ES" w:eastAsia="es-ES" w:bidi="he-IL"/>
        </w:rPr>
        <w:t>tario</w:t>
      </w:r>
      <w:r w:rsidR="004949BE" w:rsidRPr="00352B88">
        <w:rPr>
          <w:rFonts w:asciiTheme="majorHAnsi" w:hAnsiTheme="majorHAnsi" w:cstheme="minorHAnsi"/>
          <w:bCs/>
          <w:iCs/>
          <w:sz w:val="22"/>
          <w:szCs w:val="22"/>
          <w:lang w:val="es-ES" w:eastAsia="es-ES" w:bidi="he-IL"/>
        </w:rPr>
        <w:t xml:space="preserve"> que preste los servicios deberá observar, durante toda la época de ejecución del contrato, el más alto estándar ético exigible a los funcionarios públicos. </w:t>
      </w:r>
      <w:r w:rsidR="00927842" w:rsidRPr="00352B88">
        <w:rPr>
          <w:rFonts w:asciiTheme="majorHAnsi" w:hAnsiTheme="majorHAnsi" w:cstheme="minorHAnsi"/>
          <w:bCs/>
          <w:iCs/>
          <w:sz w:val="22"/>
          <w:szCs w:val="22"/>
          <w:lang w:val="es-ES" w:eastAsia="es-ES" w:bidi="he-IL"/>
        </w:rPr>
        <w:t xml:space="preserve">Tales </w:t>
      </w:r>
      <w:r w:rsidR="004949BE" w:rsidRPr="00352B88">
        <w:rPr>
          <w:rFonts w:asciiTheme="majorHAnsi" w:hAnsiTheme="majorHAnsi" w:cstheme="minorHAnsi"/>
          <w:bCs/>
          <w:iCs/>
          <w:sz w:val="22"/>
          <w:szCs w:val="22"/>
          <w:lang w:val="es-ES" w:eastAsia="es-ES" w:bidi="he-IL"/>
        </w:rPr>
        <w:t xml:space="preserve">estándares de probidad deben entenderse equiparados a aquellos exigidos a los funcionarios de la Administración Pública, en conformidad con el </w:t>
      </w:r>
      <w:r w:rsidR="00927842" w:rsidRPr="00352B88">
        <w:rPr>
          <w:rFonts w:asciiTheme="majorHAnsi" w:hAnsiTheme="majorHAnsi" w:cstheme="minorHAnsi"/>
          <w:bCs/>
          <w:iCs/>
          <w:sz w:val="22"/>
          <w:szCs w:val="22"/>
          <w:lang w:val="es-ES" w:eastAsia="es-ES" w:bidi="he-IL"/>
        </w:rPr>
        <w:t>T</w:t>
      </w:r>
      <w:r w:rsidR="004949BE" w:rsidRPr="00352B88">
        <w:rPr>
          <w:rFonts w:asciiTheme="majorHAnsi" w:hAnsiTheme="majorHAnsi" w:cstheme="minorHAnsi"/>
          <w:bCs/>
          <w:iCs/>
          <w:sz w:val="22"/>
          <w:szCs w:val="22"/>
          <w:lang w:val="es-ES" w:eastAsia="es-ES" w:bidi="he-IL"/>
        </w:rPr>
        <w:t xml:space="preserve">ítulo III de la ley </w:t>
      </w:r>
      <w:proofErr w:type="spellStart"/>
      <w:r w:rsidR="004949BE" w:rsidRPr="00352B88">
        <w:rPr>
          <w:rFonts w:asciiTheme="majorHAnsi" w:hAnsiTheme="majorHAnsi" w:cstheme="minorHAnsi"/>
          <w:bCs/>
          <w:iCs/>
          <w:sz w:val="22"/>
          <w:szCs w:val="22"/>
          <w:lang w:val="es-ES" w:eastAsia="es-ES" w:bidi="he-IL"/>
        </w:rPr>
        <w:t>N°</w:t>
      </w:r>
      <w:proofErr w:type="spellEnd"/>
      <w:r w:rsidR="004949BE" w:rsidRPr="00352B88">
        <w:rPr>
          <w:rFonts w:asciiTheme="majorHAnsi" w:hAnsiTheme="majorHAnsi" w:cstheme="minorHAnsi"/>
          <w:bCs/>
          <w:iCs/>
          <w:sz w:val="22"/>
          <w:szCs w:val="22"/>
          <w:lang w:val="es-ES" w:eastAsia="es-ES" w:bidi="he-IL"/>
        </w:rPr>
        <w:t xml:space="preserve"> 18.575, Orgánica Constitucional de Bases Generales de la Administración del Estado.</w:t>
      </w:r>
    </w:p>
    <w:p w14:paraId="0FB851A1" w14:textId="76ACD3DA" w:rsidR="0097016C" w:rsidRPr="00352B88" w:rsidRDefault="0097016C" w:rsidP="002E4496">
      <w:pPr>
        <w:pStyle w:val="Ttulo2"/>
        <w:numPr>
          <w:ilvl w:val="1"/>
          <w:numId w:val="19"/>
        </w:numPr>
        <w:ind w:right="0"/>
        <w:rPr>
          <w:rFonts w:asciiTheme="majorHAnsi" w:hAnsiTheme="majorHAnsi"/>
          <w:szCs w:val="22"/>
        </w:rPr>
      </w:pPr>
      <w:r w:rsidRPr="00352B88">
        <w:rPr>
          <w:rFonts w:asciiTheme="majorHAnsi" w:hAnsiTheme="majorHAnsi"/>
          <w:szCs w:val="22"/>
        </w:rPr>
        <w:t>Auditorías</w:t>
      </w:r>
    </w:p>
    <w:p w14:paraId="2D2038E0" w14:textId="77777777" w:rsidR="0097016C" w:rsidRPr="00352B88" w:rsidRDefault="0097016C" w:rsidP="0097016C">
      <w:pPr>
        <w:rPr>
          <w:rFonts w:asciiTheme="majorHAnsi" w:hAnsiTheme="majorHAnsi"/>
          <w:color w:val="auto"/>
          <w:szCs w:val="22"/>
        </w:rPr>
      </w:pPr>
    </w:p>
    <w:p w14:paraId="2CE409EA" w14:textId="299BB554" w:rsidR="00905036" w:rsidRPr="00352B88" w:rsidRDefault="00905036" w:rsidP="00CC77E9">
      <w:pPr>
        <w:ind w:right="49"/>
        <w:rPr>
          <w:rFonts w:asciiTheme="majorHAnsi" w:hAnsiTheme="majorHAnsi"/>
          <w:color w:val="auto"/>
          <w:szCs w:val="22"/>
        </w:rPr>
      </w:pPr>
      <w:r w:rsidRPr="00352B88">
        <w:rPr>
          <w:rFonts w:asciiTheme="majorHAnsi" w:hAnsiTheme="majorHAnsi"/>
          <w:color w:val="auto"/>
          <w:szCs w:val="22"/>
        </w:rPr>
        <w:t>El adjudicatario podrá ser sometido a auditorías externas, contratadas por l</w:t>
      </w:r>
      <w:r w:rsidR="00DF1BC5" w:rsidRPr="00352B88">
        <w:rPr>
          <w:rFonts w:asciiTheme="majorHAnsi" w:hAnsiTheme="majorHAnsi"/>
          <w:color w:val="auto"/>
          <w:szCs w:val="22"/>
        </w:rPr>
        <w:t>a entidad licitante</w:t>
      </w:r>
      <w:r w:rsidRPr="00352B88">
        <w:rPr>
          <w:rFonts w:asciiTheme="majorHAnsi" w:hAnsiTheme="majorHAnsi"/>
          <w:color w:val="auto"/>
          <w:szCs w:val="22"/>
        </w:rPr>
        <w:t xml:space="preserve"> a empresas auditoras independientes</w:t>
      </w:r>
      <w:r w:rsidR="0097016C" w:rsidRPr="00352B88">
        <w:rPr>
          <w:rFonts w:asciiTheme="majorHAnsi" w:hAnsiTheme="majorHAnsi"/>
          <w:color w:val="auto"/>
          <w:szCs w:val="22"/>
        </w:rPr>
        <w:t>, con la finalidad de velar por el cumplimiento de las obligaciones contractuales</w:t>
      </w:r>
      <w:r w:rsidR="002B3211" w:rsidRPr="00352B88">
        <w:rPr>
          <w:rFonts w:asciiTheme="majorHAnsi" w:hAnsiTheme="majorHAnsi"/>
          <w:color w:val="auto"/>
          <w:szCs w:val="22"/>
        </w:rPr>
        <w:t xml:space="preserve"> y de las medidas de seguridad comprometidas por el adjudicatario en su oferta</w:t>
      </w:r>
      <w:r w:rsidRPr="00352B88">
        <w:rPr>
          <w:rFonts w:asciiTheme="majorHAnsi" w:hAnsiTheme="majorHAnsi"/>
          <w:color w:val="auto"/>
          <w:szCs w:val="22"/>
        </w:rPr>
        <w:t>.</w:t>
      </w:r>
      <w:r w:rsidR="0097016C" w:rsidRPr="00352B88">
        <w:rPr>
          <w:rFonts w:asciiTheme="majorHAnsi" w:hAnsiTheme="majorHAnsi"/>
          <w:color w:val="auto"/>
          <w:szCs w:val="22"/>
        </w:rPr>
        <w:t xml:space="preserve"> </w:t>
      </w:r>
    </w:p>
    <w:p w14:paraId="01CB99A0" w14:textId="77777777" w:rsidR="00905036" w:rsidRPr="00352B88" w:rsidRDefault="00905036" w:rsidP="00CC77E9">
      <w:pPr>
        <w:ind w:right="49"/>
        <w:rPr>
          <w:rFonts w:asciiTheme="majorHAnsi" w:hAnsiTheme="majorHAnsi"/>
          <w:color w:val="auto"/>
          <w:szCs w:val="22"/>
        </w:rPr>
      </w:pPr>
    </w:p>
    <w:p w14:paraId="4832A35F" w14:textId="79560498" w:rsidR="0097016C" w:rsidRPr="00352B88" w:rsidRDefault="00375F4D" w:rsidP="00CC77E9">
      <w:pPr>
        <w:ind w:right="49"/>
        <w:rPr>
          <w:rFonts w:asciiTheme="majorHAnsi" w:hAnsiTheme="majorHAnsi"/>
          <w:color w:val="auto"/>
          <w:szCs w:val="22"/>
        </w:rPr>
      </w:pPr>
      <w:r w:rsidRPr="00352B88">
        <w:rPr>
          <w:rFonts w:asciiTheme="majorHAnsi" w:hAnsiTheme="majorHAnsi"/>
          <w:color w:val="auto"/>
          <w:szCs w:val="22"/>
        </w:rPr>
        <w:t>Si</w:t>
      </w:r>
      <w:r w:rsidR="0097016C" w:rsidRPr="00352B88">
        <w:rPr>
          <w:rFonts w:asciiTheme="majorHAnsi" w:hAnsiTheme="majorHAnsi"/>
          <w:color w:val="auto"/>
          <w:szCs w:val="22"/>
        </w:rPr>
        <w:t xml:space="preserve"> el resultado de esta</w:t>
      </w:r>
      <w:r w:rsidR="00905036" w:rsidRPr="00352B88">
        <w:rPr>
          <w:rFonts w:asciiTheme="majorHAnsi" w:hAnsiTheme="majorHAnsi"/>
          <w:color w:val="auto"/>
          <w:szCs w:val="22"/>
        </w:rPr>
        <w:t>s</w:t>
      </w:r>
      <w:r w:rsidR="0097016C" w:rsidRPr="00352B88">
        <w:rPr>
          <w:rFonts w:asciiTheme="majorHAnsi" w:hAnsiTheme="majorHAnsi"/>
          <w:color w:val="auto"/>
          <w:szCs w:val="22"/>
        </w:rPr>
        <w:t xml:space="preserve"> auditoría</w:t>
      </w:r>
      <w:r w:rsidR="00905036" w:rsidRPr="00352B88">
        <w:rPr>
          <w:rFonts w:asciiTheme="majorHAnsi" w:hAnsiTheme="majorHAnsi"/>
          <w:color w:val="auto"/>
          <w:szCs w:val="22"/>
        </w:rPr>
        <w:t>s</w:t>
      </w:r>
      <w:r w:rsidR="0097016C" w:rsidRPr="00352B88">
        <w:rPr>
          <w:rFonts w:asciiTheme="majorHAnsi" w:hAnsiTheme="majorHAnsi"/>
          <w:color w:val="auto"/>
          <w:szCs w:val="22"/>
        </w:rPr>
        <w:t xml:space="preserve"> evidencia incumplimientos contractuales por parte de</w:t>
      </w:r>
      <w:r w:rsidR="00082DA1" w:rsidRPr="00352B88">
        <w:rPr>
          <w:rFonts w:asciiTheme="majorHAnsi" w:hAnsiTheme="majorHAnsi"/>
          <w:color w:val="auto"/>
          <w:szCs w:val="22"/>
        </w:rPr>
        <w:t xml:space="preserve">l </w:t>
      </w:r>
      <w:r w:rsidR="0097016C" w:rsidRPr="00352B88">
        <w:rPr>
          <w:rFonts w:asciiTheme="majorHAnsi" w:hAnsiTheme="majorHAnsi"/>
          <w:color w:val="auto"/>
          <w:szCs w:val="22"/>
        </w:rPr>
        <w:t xml:space="preserve">adjudicatario, el proveedor quedará sujeto a las medidas </w:t>
      </w:r>
      <w:r w:rsidR="00905036" w:rsidRPr="00352B88">
        <w:rPr>
          <w:rFonts w:asciiTheme="majorHAnsi" w:hAnsiTheme="majorHAnsi"/>
          <w:color w:val="auto"/>
          <w:szCs w:val="22"/>
        </w:rPr>
        <w:t xml:space="preserve">que </w:t>
      </w:r>
      <w:r w:rsidR="00082DA1" w:rsidRPr="00352B88">
        <w:rPr>
          <w:rFonts w:asciiTheme="majorHAnsi" w:hAnsiTheme="majorHAnsi"/>
          <w:color w:val="auto"/>
          <w:szCs w:val="22"/>
        </w:rPr>
        <w:t xml:space="preserve">corresponda </w:t>
      </w:r>
      <w:r w:rsidR="0097016C" w:rsidRPr="00352B88">
        <w:rPr>
          <w:rFonts w:asciiTheme="majorHAnsi" w:hAnsiTheme="majorHAnsi"/>
          <w:color w:val="auto"/>
          <w:szCs w:val="22"/>
        </w:rPr>
        <w:t>aplica</w:t>
      </w:r>
      <w:r w:rsidR="00082DA1" w:rsidRPr="00352B88">
        <w:rPr>
          <w:rFonts w:asciiTheme="majorHAnsi" w:hAnsiTheme="majorHAnsi"/>
          <w:color w:val="auto"/>
          <w:szCs w:val="22"/>
        </w:rPr>
        <w:t>r</w:t>
      </w:r>
      <w:r w:rsidR="0097016C" w:rsidRPr="00352B88">
        <w:rPr>
          <w:rFonts w:asciiTheme="majorHAnsi" w:hAnsiTheme="majorHAnsi"/>
          <w:color w:val="auto"/>
          <w:szCs w:val="22"/>
        </w:rPr>
        <w:t xml:space="preserve"> </w:t>
      </w:r>
      <w:r w:rsidR="00DF1BC5" w:rsidRPr="00352B88">
        <w:rPr>
          <w:rFonts w:asciiTheme="majorHAnsi" w:hAnsiTheme="majorHAnsi"/>
          <w:color w:val="auto"/>
          <w:szCs w:val="22"/>
        </w:rPr>
        <w:t>la entidad licitante</w:t>
      </w:r>
      <w:r w:rsidR="00082DA1" w:rsidRPr="00352B88">
        <w:rPr>
          <w:rFonts w:asciiTheme="majorHAnsi" w:hAnsiTheme="majorHAnsi"/>
          <w:color w:val="auto"/>
          <w:szCs w:val="22"/>
        </w:rPr>
        <w:t>, según las presentes bases</w:t>
      </w:r>
      <w:r w:rsidR="0097016C" w:rsidRPr="00352B88">
        <w:rPr>
          <w:rFonts w:asciiTheme="majorHAnsi" w:hAnsiTheme="majorHAnsi"/>
          <w:color w:val="auto"/>
          <w:szCs w:val="22"/>
        </w:rPr>
        <w:t>.</w:t>
      </w:r>
    </w:p>
    <w:p w14:paraId="27AB43C7" w14:textId="18410A64" w:rsidR="00527D69" w:rsidRPr="00352B88" w:rsidRDefault="00527D69" w:rsidP="002E4496">
      <w:pPr>
        <w:pStyle w:val="Ttulo2"/>
        <w:numPr>
          <w:ilvl w:val="1"/>
          <w:numId w:val="19"/>
        </w:numPr>
        <w:ind w:right="0"/>
        <w:rPr>
          <w:rFonts w:asciiTheme="majorHAnsi" w:hAnsiTheme="majorHAnsi"/>
          <w:szCs w:val="22"/>
        </w:rPr>
      </w:pPr>
      <w:r w:rsidRPr="00352B88">
        <w:rPr>
          <w:rFonts w:asciiTheme="majorHAnsi" w:hAnsiTheme="majorHAnsi"/>
          <w:szCs w:val="22"/>
        </w:rPr>
        <w:t>Confidencialidad</w:t>
      </w:r>
    </w:p>
    <w:p w14:paraId="7053FFAF" w14:textId="52652565" w:rsidR="00527D69" w:rsidRPr="00352B88" w:rsidRDefault="00527D69"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02169404" w14:textId="0EEC3FDB"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185A8077" w14:textId="77777777"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73917D3" w14:textId="6BC4669A"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adjudicatario, así como su personal dependiente que se haya vinculado a la ejecución del contrato, en cualquiera de sus etapas, deben guardar confidencialidad sobre los antecedentes relacionados con el desarrollo de los servicios.</w:t>
      </w:r>
    </w:p>
    <w:p w14:paraId="27E4B588" w14:textId="77777777"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453D73C" w14:textId="17CE4327"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0D5886EF" w14:textId="77777777" w:rsidR="00095E75" w:rsidRPr="00352B88" w:rsidRDefault="00095E75"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057759E9" w14:textId="3FCF05EC" w:rsidR="00527D69" w:rsidRPr="00352B88" w:rsidRDefault="00527D69" w:rsidP="00095E75">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La divulgación, por cualquier medio, de la totalidad o parte de la información referida en los párrafos anteriores, por parte del proveedor, durante la vigencia del contrato o </w:t>
      </w:r>
      <w:r w:rsidR="002B3211" w:rsidRPr="00352B88">
        <w:rPr>
          <w:rFonts w:asciiTheme="majorHAnsi" w:hAnsiTheme="majorHAnsi" w:cstheme="minorHAnsi"/>
          <w:bCs/>
          <w:iCs/>
          <w:sz w:val="22"/>
          <w:szCs w:val="22"/>
          <w:lang w:val="es-ES" w:eastAsia="es-ES" w:bidi="he-IL"/>
        </w:rPr>
        <w:t xml:space="preserve">dentro de los 5 años siguientes después de </w:t>
      </w:r>
      <w:r w:rsidRPr="00352B88">
        <w:rPr>
          <w:rFonts w:asciiTheme="majorHAnsi" w:hAnsiTheme="majorHAnsi" w:cstheme="minorHAnsi"/>
          <w:bCs/>
          <w:iCs/>
          <w:sz w:val="22"/>
          <w:szCs w:val="22"/>
          <w:lang w:val="es-ES" w:eastAsia="es-ES" w:bidi="he-IL"/>
        </w:rPr>
        <w:t>finalizado éste, podrá dar pie a que la Entidad entable en su contra las acciones judiciales que correspondan.</w:t>
      </w:r>
      <w:r w:rsidR="002B3211" w:rsidRPr="00352B88">
        <w:rPr>
          <w:rFonts w:asciiTheme="majorHAnsi" w:hAnsiTheme="majorHAnsi" w:cstheme="minorHAnsi"/>
          <w:bCs/>
          <w:iCs/>
          <w:sz w:val="22"/>
          <w:szCs w:val="22"/>
          <w:lang w:val="es-ES" w:eastAsia="es-ES" w:bidi="he-IL"/>
        </w:rPr>
        <w:t xml:space="preserve"> Con todo, tratándose de bases de datos de carácter personal, la obligación de confidencialidad du</w:t>
      </w:r>
      <w:r w:rsidR="00764E3D" w:rsidRPr="00352B88">
        <w:rPr>
          <w:rFonts w:asciiTheme="majorHAnsi" w:hAnsiTheme="majorHAnsi" w:cstheme="minorHAnsi"/>
          <w:bCs/>
          <w:iCs/>
          <w:sz w:val="22"/>
          <w:szCs w:val="22"/>
          <w:lang w:val="es-ES" w:eastAsia="es-ES" w:bidi="he-IL"/>
        </w:rPr>
        <w:t>ra indefinidamente, de acuerdo con</w:t>
      </w:r>
      <w:r w:rsidR="002B3211" w:rsidRPr="00352B88">
        <w:rPr>
          <w:rFonts w:asciiTheme="majorHAnsi" w:hAnsiTheme="majorHAnsi" w:cstheme="minorHAnsi"/>
          <w:bCs/>
          <w:iCs/>
          <w:sz w:val="22"/>
          <w:szCs w:val="22"/>
          <w:lang w:val="es-ES" w:eastAsia="es-ES" w:bidi="he-IL"/>
        </w:rPr>
        <w:t xml:space="preserve"> la Ley N°19.628, sobre Protección de la Vida Privada.</w:t>
      </w:r>
    </w:p>
    <w:p w14:paraId="59D18E3A" w14:textId="74A8D108" w:rsidR="00527D69" w:rsidRPr="00352B88" w:rsidRDefault="00527D69" w:rsidP="002E4496">
      <w:pPr>
        <w:pStyle w:val="Ttulo2"/>
        <w:numPr>
          <w:ilvl w:val="1"/>
          <w:numId w:val="19"/>
        </w:numPr>
        <w:ind w:right="0"/>
        <w:rPr>
          <w:rFonts w:asciiTheme="majorHAnsi" w:hAnsiTheme="majorHAnsi"/>
          <w:szCs w:val="22"/>
        </w:rPr>
      </w:pPr>
      <w:r w:rsidRPr="00352B88">
        <w:rPr>
          <w:rFonts w:asciiTheme="majorHAnsi" w:hAnsiTheme="majorHAnsi"/>
          <w:szCs w:val="22"/>
        </w:rPr>
        <w:t>Propiedad de la Información</w:t>
      </w:r>
    </w:p>
    <w:p w14:paraId="574A34FD" w14:textId="77777777" w:rsidR="00527D69" w:rsidRPr="00352B88" w:rsidRDefault="00527D69" w:rsidP="008E4A23">
      <w:pPr>
        <w:rPr>
          <w:rFonts w:asciiTheme="majorHAnsi" w:hAnsiTheme="majorHAnsi"/>
          <w:color w:val="auto"/>
        </w:rPr>
      </w:pPr>
    </w:p>
    <w:p w14:paraId="25E24384" w14:textId="199F8B20" w:rsidR="00527D69" w:rsidRPr="00352B88" w:rsidRDefault="00527D69" w:rsidP="00527D69">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La</w:t>
      </w:r>
      <w:r w:rsidR="006F5980" w:rsidRPr="00352B88">
        <w:rPr>
          <w:rFonts w:asciiTheme="majorHAnsi" w:hAnsiTheme="majorHAnsi" w:cs="Times New Roman"/>
          <w:color w:val="auto"/>
          <w:szCs w:val="22"/>
          <w:lang w:val="es-CL" w:eastAsia="en-US" w:bidi="ar-SA"/>
        </w:rPr>
        <w:t xml:space="preserve"> entidad licitante </w:t>
      </w:r>
      <w:r w:rsidRPr="00352B88">
        <w:rPr>
          <w:rFonts w:asciiTheme="majorHAnsi" w:hAnsiTheme="majorHAnsi" w:cs="Times New Roman"/>
          <w:color w:val="auto"/>
          <w:szCs w:val="22"/>
          <w:lang w:val="es-CL" w:eastAsia="en-US" w:bidi="ar-SA"/>
        </w:rPr>
        <w:t xml:space="preserve">será la titular de todos los datos </w:t>
      </w:r>
      <w:r w:rsidR="00D63EE7" w:rsidRPr="00352B88">
        <w:rPr>
          <w:rFonts w:asciiTheme="majorHAnsi" w:hAnsiTheme="majorHAnsi" w:cs="Times New Roman"/>
          <w:color w:val="auto"/>
          <w:szCs w:val="22"/>
          <w:lang w:val="es-CL" w:eastAsia="en-US" w:bidi="ar-SA"/>
        </w:rPr>
        <w:t xml:space="preserve">de </w:t>
      </w:r>
      <w:r w:rsidRPr="00352B88">
        <w:rPr>
          <w:rFonts w:asciiTheme="majorHAnsi" w:hAnsiTheme="majorHAnsi" w:cs="Times New Roman"/>
          <w:color w:val="auto"/>
          <w:szCs w:val="22"/>
          <w:lang w:val="es-CL" w:eastAsia="en-US" w:bidi="ar-SA"/>
        </w:rPr>
        <w:t xml:space="preserve">transacciones, bitácoras (logs), parámetros, documentos electrónicos y archivos adjuntos y, en general, de las bases de datos y de toda información contenida en la infraestructura física y tecnológica </w:t>
      </w:r>
      <w:r w:rsidR="00D63EE7" w:rsidRPr="00352B88">
        <w:rPr>
          <w:rFonts w:asciiTheme="majorHAnsi" w:hAnsiTheme="majorHAnsi" w:cs="Times New Roman"/>
          <w:color w:val="auto"/>
          <w:szCs w:val="22"/>
          <w:lang w:val="es-CL" w:eastAsia="en-US" w:bidi="ar-SA"/>
        </w:rPr>
        <w:t xml:space="preserve">que le </w:t>
      </w:r>
      <w:r w:rsidRPr="00352B88">
        <w:rPr>
          <w:rFonts w:asciiTheme="majorHAnsi" w:hAnsiTheme="majorHAnsi" w:cs="Times New Roman"/>
          <w:color w:val="auto"/>
          <w:szCs w:val="22"/>
          <w:lang w:val="es-CL" w:eastAsia="en-US" w:bidi="ar-SA"/>
        </w:rPr>
        <w:t>suministr</w:t>
      </w:r>
      <w:r w:rsidR="00D63EE7" w:rsidRPr="00352B88">
        <w:rPr>
          <w:rFonts w:asciiTheme="majorHAnsi" w:hAnsiTheme="majorHAnsi" w:cs="Times New Roman"/>
          <w:color w:val="auto"/>
          <w:szCs w:val="22"/>
          <w:lang w:val="es-CL" w:eastAsia="en-US" w:bidi="ar-SA"/>
        </w:rPr>
        <w:t>e</w:t>
      </w:r>
      <w:r w:rsidRPr="00352B88">
        <w:rPr>
          <w:rFonts w:asciiTheme="majorHAnsi" w:hAnsiTheme="majorHAnsi" w:cs="Times New Roman"/>
          <w:color w:val="auto"/>
          <w:szCs w:val="22"/>
          <w:lang w:val="es-CL" w:eastAsia="en-US" w:bidi="ar-SA"/>
        </w:rPr>
        <w:t xml:space="preserve"> el proveedor contratado</w:t>
      </w:r>
      <w:r w:rsidR="00FF061F" w:rsidRPr="00352B88">
        <w:rPr>
          <w:rFonts w:asciiTheme="majorHAnsi" w:hAnsiTheme="majorHAnsi" w:cs="Times New Roman"/>
          <w:color w:val="auto"/>
          <w:szCs w:val="22"/>
          <w:lang w:val="es-CL" w:eastAsia="en-US" w:bidi="ar-SA"/>
        </w:rPr>
        <w:t xml:space="preserve"> y que se genere </w:t>
      </w:r>
      <w:r w:rsidRPr="00352B88">
        <w:rPr>
          <w:rFonts w:asciiTheme="majorHAnsi" w:hAnsiTheme="majorHAnsi" w:cs="Times New Roman"/>
          <w:color w:val="auto"/>
          <w:szCs w:val="22"/>
          <w:lang w:val="es-CL" w:eastAsia="en-US" w:bidi="ar-SA"/>
        </w:rPr>
        <w:t xml:space="preserve">en virtud de la ejecución de los servicios objeto de la presente licitación. </w:t>
      </w:r>
    </w:p>
    <w:p w14:paraId="7444DE7D" w14:textId="77777777" w:rsidR="00527D69" w:rsidRPr="00352B88" w:rsidRDefault="00527D69" w:rsidP="00527D69">
      <w:pPr>
        <w:ind w:right="49"/>
        <w:rPr>
          <w:rFonts w:asciiTheme="majorHAnsi" w:hAnsiTheme="majorHAnsi" w:cs="Times New Roman"/>
          <w:color w:val="auto"/>
          <w:szCs w:val="22"/>
          <w:lang w:val="es-CL" w:eastAsia="en-US" w:bidi="ar-SA"/>
        </w:rPr>
      </w:pPr>
    </w:p>
    <w:p w14:paraId="111862D1" w14:textId="28A45838" w:rsidR="00527D69" w:rsidRPr="00352B88" w:rsidRDefault="00D63EE7" w:rsidP="00527D69">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E</w:t>
      </w:r>
      <w:r w:rsidR="00527D69" w:rsidRPr="00352B88">
        <w:rPr>
          <w:rFonts w:asciiTheme="majorHAnsi" w:hAnsiTheme="majorHAnsi" w:cs="Times New Roman"/>
          <w:color w:val="auto"/>
          <w:szCs w:val="22"/>
          <w:lang w:val="es-CL" w:eastAsia="en-US" w:bidi="ar-SA"/>
        </w:rPr>
        <w:t xml:space="preserve">l proveedor </w:t>
      </w:r>
      <w:r w:rsidRPr="00352B88">
        <w:rPr>
          <w:rFonts w:asciiTheme="majorHAnsi" w:hAnsiTheme="majorHAnsi" w:cs="Times New Roman"/>
          <w:color w:val="auto"/>
          <w:szCs w:val="22"/>
          <w:lang w:val="es-CL" w:eastAsia="en-US" w:bidi="ar-SA"/>
        </w:rPr>
        <w:t xml:space="preserve">no </w:t>
      </w:r>
      <w:r w:rsidR="00527D69" w:rsidRPr="00352B88">
        <w:rPr>
          <w:rFonts w:asciiTheme="majorHAnsi" w:hAnsiTheme="majorHAnsi" w:cs="Times New Roman"/>
          <w:color w:val="auto"/>
          <w:szCs w:val="22"/>
          <w:lang w:val="es-CL" w:eastAsia="en-US" w:bidi="ar-SA"/>
        </w:rPr>
        <w:t>podrá utilizar la información indicada en el párrafo anterior</w:t>
      </w:r>
      <w:r w:rsidRPr="00352B88">
        <w:rPr>
          <w:rFonts w:asciiTheme="majorHAnsi" w:hAnsiTheme="majorHAnsi" w:cs="Times New Roman"/>
          <w:color w:val="auto"/>
          <w:szCs w:val="22"/>
          <w:lang w:val="es-CL" w:eastAsia="en-US" w:bidi="ar-SA"/>
        </w:rPr>
        <w:t>, durante la ejecución del contrato ni con posterioridad al término de su vigencia, sin autorización escrita de la entidad licitante</w:t>
      </w:r>
      <w:r w:rsidR="00527D69" w:rsidRPr="00352B88">
        <w:rPr>
          <w:rFonts w:asciiTheme="majorHAnsi" w:hAnsiTheme="majorHAnsi" w:cs="Times New Roman"/>
          <w:color w:val="auto"/>
          <w:szCs w:val="22"/>
          <w:lang w:val="es-CL" w:eastAsia="en-US" w:bidi="ar-SA"/>
        </w:rPr>
        <w:t xml:space="preserve">. Por tal motivo, una vez que el proveedor entregue dicha información a la </w:t>
      </w:r>
      <w:r w:rsidRPr="00352B88">
        <w:rPr>
          <w:rFonts w:asciiTheme="majorHAnsi" w:hAnsiTheme="majorHAnsi" w:cs="Times New Roman"/>
          <w:color w:val="auto"/>
          <w:szCs w:val="22"/>
          <w:lang w:val="es-CL" w:eastAsia="en-US" w:bidi="ar-SA"/>
        </w:rPr>
        <w:t>e</w:t>
      </w:r>
      <w:r w:rsidR="00527D69" w:rsidRPr="00352B88">
        <w:rPr>
          <w:rFonts w:asciiTheme="majorHAnsi" w:hAnsiTheme="majorHAnsi" w:cs="Times New Roman"/>
          <w:color w:val="auto"/>
          <w:szCs w:val="22"/>
          <w:lang w:val="es-CL" w:eastAsia="en-US" w:bidi="ar-SA"/>
        </w:rPr>
        <w:t>ntidad</w:t>
      </w:r>
      <w:r w:rsidR="002F7BD2" w:rsidRPr="00352B88">
        <w:rPr>
          <w:rFonts w:asciiTheme="majorHAnsi" w:hAnsiTheme="majorHAnsi" w:cs="Times New Roman"/>
          <w:color w:val="auto"/>
          <w:szCs w:val="22"/>
          <w:lang w:val="es-CL" w:eastAsia="en-US" w:bidi="ar-SA"/>
        </w:rPr>
        <w:t xml:space="preserve"> o al finalizar la relación contractual</w:t>
      </w:r>
      <w:r w:rsidR="00527D69" w:rsidRPr="00352B88">
        <w:rPr>
          <w:rFonts w:asciiTheme="majorHAnsi" w:hAnsiTheme="majorHAnsi" w:cs="Times New Roman"/>
          <w:color w:val="auto"/>
          <w:szCs w:val="22"/>
          <w:lang w:val="es-CL" w:eastAsia="en-US" w:bidi="ar-SA"/>
        </w:rPr>
        <w:t xml:space="preserve">, deberá borrarla de sus registros lógicos y físicos.  </w:t>
      </w:r>
    </w:p>
    <w:p w14:paraId="6F9393B6" w14:textId="77777777" w:rsidR="00527D69" w:rsidRPr="00352B88" w:rsidRDefault="00527D69" w:rsidP="00527D69">
      <w:pPr>
        <w:ind w:right="49"/>
        <w:rPr>
          <w:rFonts w:asciiTheme="majorHAnsi" w:hAnsiTheme="majorHAnsi" w:cs="Times New Roman"/>
          <w:color w:val="auto"/>
          <w:szCs w:val="22"/>
          <w:lang w:val="es-CL" w:eastAsia="en-US" w:bidi="ar-SA"/>
        </w:rPr>
      </w:pPr>
    </w:p>
    <w:p w14:paraId="0B969845" w14:textId="72CF4AB7" w:rsidR="00527D69" w:rsidRPr="00352B88" w:rsidRDefault="00D63EE7" w:rsidP="00527D69">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que la entidad licitante entregue al adjudicatario </w:t>
      </w:r>
      <w:r w:rsidR="00527D69" w:rsidRPr="00352B88">
        <w:rPr>
          <w:rFonts w:asciiTheme="majorHAnsi" w:hAnsiTheme="majorHAnsi" w:cs="Times New Roman"/>
          <w:color w:val="auto"/>
          <w:szCs w:val="22"/>
          <w:lang w:val="es-CL" w:eastAsia="en-US" w:bidi="ar-SA"/>
        </w:rPr>
        <w:t xml:space="preserve">licencias de software sólo podrán ser ejecutadas para la operación del servicio contratado y </w:t>
      </w:r>
      <w:r w:rsidRPr="00352B88">
        <w:rPr>
          <w:rFonts w:asciiTheme="majorHAnsi" w:hAnsiTheme="majorHAnsi" w:cs="Times New Roman"/>
          <w:color w:val="auto"/>
          <w:szCs w:val="22"/>
          <w:lang w:val="es-CL" w:eastAsia="en-US" w:bidi="ar-SA"/>
        </w:rPr>
        <w:t>en ninguna circunstancia</w:t>
      </w:r>
      <w:r w:rsidR="00527D69" w:rsidRPr="00352B88">
        <w:rPr>
          <w:rFonts w:asciiTheme="majorHAnsi" w:hAnsiTheme="majorHAnsi" w:cs="Times New Roman"/>
          <w:color w:val="auto"/>
          <w:szCs w:val="22"/>
          <w:lang w:val="es-CL" w:eastAsia="en-US" w:bidi="ar-SA"/>
        </w:rPr>
        <w:t xml:space="preserve"> el proveedor adjudicado podrá utilizarlas para otros propósitos. </w:t>
      </w:r>
    </w:p>
    <w:p w14:paraId="15A44D56" w14:textId="70EE2548" w:rsidR="002B3211" w:rsidRPr="00352B88" w:rsidRDefault="00764E3D" w:rsidP="002E4496">
      <w:pPr>
        <w:pStyle w:val="Ttulo2"/>
        <w:numPr>
          <w:ilvl w:val="1"/>
          <w:numId w:val="19"/>
        </w:numPr>
        <w:ind w:right="0"/>
        <w:rPr>
          <w:rFonts w:asciiTheme="majorHAnsi" w:hAnsiTheme="majorHAnsi"/>
          <w:szCs w:val="22"/>
        </w:rPr>
      </w:pPr>
      <w:r w:rsidRPr="00352B88">
        <w:rPr>
          <w:rFonts w:asciiTheme="majorHAnsi" w:hAnsiTheme="majorHAnsi"/>
          <w:szCs w:val="22"/>
        </w:rPr>
        <w:t>T</w:t>
      </w:r>
      <w:r w:rsidR="002B3211" w:rsidRPr="00352B88">
        <w:rPr>
          <w:rFonts w:asciiTheme="majorHAnsi" w:hAnsiTheme="majorHAnsi"/>
          <w:szCs w:val="22"/>
        </w:rPr>
        <w:t>ratamiento de datos personales por mandato</w:t>
      </w:r>
    </w:p>
    <w:p w14:paraId="0C60A882" w14:textId="77777777" w:rsidR="00D63EE7" w:rsidRPr="00352B88" w:rsidRDefault="00D63EE7" w:rsidP="00D63EE7">
      <w:pPr>
        <w:ind w:right="49"/>
        <w:rPr>
          <w:rFonts w:asciiTheme="majorHAnsi" w:hAnsiTheme="majorHAnsi" w:cs="Times New Roman"/>
          <w:color w:val="auto"/>
          <w:szCs w:val="22"/>
          <w:lang w:val="es-CL" w:eastAsia="en-US" w:bidi="ar-SA"/>
        </w:rPr>
      </w:pPr>
    </w:p>
    <w:p w14:paraId="5B37A213" w14:textId="1B0B7E36" w:rsidR="002B3211" w:rsidRPr="00352B88" w:rsidRDefault="00AD2521" w:rsidP="00D63EE7">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que se encomiende al adjudicatario el </w:t>
      </w:r>
      <w:r w:rsidR="002B3211" w:rsidRPr="00352B88">
        <w:rPr>
          <w:rFonts w:asciiTheme="majorHAnsi" w:hAnsiTheme="majorHAnsi" w:cs="Times New Roman"/>
          <w:color w:val="auto"/>
          <w:szCs w:val="22"/>
          <w:lang w:val="es-CL" w:eastAsia="en-US" w:bidi="ar-SA"/>
        </w:rPr>
        <w:t>tratamiento de datos personales</w:t>
      </w:r>
      <w:r w:rsidRPr="00352B88">
        <w:rPr>
          <w:rFonts w:asciiTheme="majorHAnsi" w:hAnsiTheme="majorHAnsi" w:cs="Times New Roman"/>
          <w:color w:val="auto"/>
          <w:szCs w:val="22"/>
          <w:lang w:val="es-CL" w:eastAsia="en-US" w:bidi="ar-SA"/>
        </w:rPr>
        <w:t xml:space="preserve"> por cuenta de la entidad licitante</w:t>
      </w:r>
      <w:r w:rsidR="002B3211" w:rsidRPr="00352B88">
        <w:rPr>
          <w:rFonts w:asciiTheme="majorHAnsi" w:hAnsiTheme="majorHAnsi" w:cs="Times New Roman"/>
          <w:color w:val="auto"/>
          <w:szCs w:val="22"/>
          <w:lang w:val="es-CL" w:eastAsia="en-US" w:bidi="ar-SA"/>
        </w:rPr>
        <w:t xml:space="preserve">, </w:t>
      </w:r>
      <w:r w:rsidRPr="00352B88">
        <w:rPr>
          <w:rFonts w:asciiTheme="majorHAnsi" w:hAnsiTheme="majorHAnsi" w:cs="Times New Roman"/>
          <w:color w:val="auto"/>
          <w:szCs w:val="22"/>
          <w:lang w:val="es-CL" w:eastAsia="en-US" w:bidi="ar-SA"/>
        </w:rPr>
        <w:t xml:space="preserve">ésta deberá suscribir un contrato de mandato escrito con el proveedor, en donde se </w:t>
      </w:r>
      <w:r w:rsidR="002B3211" w:rsidRPr="00352B88">
        <w:rPr>
          <w:rFonts w:asciiTheme="majorHAnsi" w:hAnsiTheme="majorHAnsi" w:cs="Times New Roman"/>
          <w:color w:val="auto"/>
          <w:szCs w:val="22"/>
          <w:lang w:val="es-CL" w:eastAsia="en-US" w:bidi="ar-SA"/>
        </w:rPr>
        <w:t>especifique</w:t>
      </w:r>
      <w:r w:rsidRPr="00352B88">
        <w:rPr>
          <w:rFonts w:asciiTheme="majorHAnsi" w:hAnsiTheme="majorHAnsi" w:cs="Times New Roman"/>
          <w:color w:val="auto"/>
          <w:szCs w:val="22"/>
          <w:lang w:val="es-CL" w:eastAsia="en-US" w:bidi="ar-SA"/>
        </w:rPr>
        <w:t>n</w:t>
      </w:r>
      <w:r w:rsidR="002B3211" w:rsidRPr="00352B88">
        <w:rPr>
          <w:rFonts w:asciiTheme="majorHAnsi" w:hAnsiTheme="majorHAnsi" w:cs="Times New Roman"/>
          <w:color w:val="auto"/>
          <w:szCs w:val="22"/>
          <w:lang w:val="es-CL" w:eastAsia="en-US" w:bidi="ar-SA"/>
        </w:rPr>
        <w:t xml:space="preserve"> las condiciones bajo las cuales </w:t>
      </w:r>
      <w:r w:rsidRPr="00352B88">
        <w:rPr>
          <w:rFonts w:asciiTheme="majorHAnsi" w:hAnsiTheme="majorHAnsi" w:cs="Times New Roman"/>
          <w:color w:val="auto"/>
          <w:szCs w:val="22"/>
          <w:lang w:val="es-CL" w:eastAsia="en-US" w:bidi="ar-SA"/>
        </w:rPr>
        <w:t xml:space="preserve">se podrán </w:t>
      </w:r>
      <w:r w:rsidR="002B3211" w:rsidRPr="00352B88">
        <w:rPr>
          <w:rFonts w:asciiTheme="majorHAnsi" w:hAnsiTheme="majorHAnsi" w:cs="Times New Roman"/>
          <w:color w:val="auto"/>
          <w:szCs w:val="22"/>
          <w:lang w:val="es-CL" w:eastAsia="en-US" w:bidi="ar-SA"/>
        </w:rPr>
        <w:t>utilizar esos datos, según el artículo 8 de la Ley N°19.628</w:t>
      </w:r>
      <w:r w:rsidRPr="00352B88">
        <w:rPr>
          <w:rFonts w:asciiTheme="majorHAnsi" w:hAnsiTheme="majorHAnsi" w:cs="Times New Roman"/>
          <w:color w:val="auto"/>
          <w:szCs w:val="22"/>
          <w:lang w:val="es-CL" w:eastAsia="en-US" w:bidi="ar-SA"/>
        </w:rPr>
        <w:t>, sobre Protección de la Vida Privada</w:t>
      </w:r>
      <w:r w:rsidR="002B3211" w:rsidRPr="00352B88">
        <w:rPr>
          <w:rFonts w:asciiTheme="majorHAnsi" w:hAnsiTheme="majorHAnsi" w:cs="Times New Roman"/>
          <w:color w:val="auto"/>
          <w:szCs w:val="22"/>
          <w:lang w:val="es-CL" w:eastAsia="en-US" w:bidi="ar-SA"/>
        </w:rPr>
        <w:t>.</w:t>
      </w:r>
    </w:p>
    <w:p w14:paraId="22F5943E" w14:textId="77777777" w:rsidR="006E07A4" w:rsidRPr="00352B88" w:rsidRDefault="006E07A4" w:rsidP="00D63EE7">
      <w:pPr>
        <w:ind w:right="49"/>
        <w:rPr>
          <w:rFonts w:asciiTheme="majorHAnsi" w:hAnsiTheme="majorHAnsi" w:cs="Times New Roman"/>
          <w:color w:val="auto"/>
          <w:szCs w:val="22"/>
          <w:lang w:val="es-CL" w:eastAsia="en-US" w:bidi="ar-SA"/>
        </w:rPr>
      </w:pPr>
    </w:p>
    <w:p w14:paraId="553A938E" w14:textId="76F1E449" w:rsidR="002B3211" w:rsidRPr="00352B88" w:rsidRDefault="00AD2521" w:rsidP="00D63EE7">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dicho contrato de mandato se indicará, </w:t>
      </w:r>
      <w:r w:rsidR="002B3211" w:rsidRPr="00352B88">
        <w:rPr>
          <w:rFonts w:asciiTheme="majorHAnsi" w:hAnsiTheme="majorHAnsi" w:cs="Times New Roman"/>
          <w:color w:val="auto"/>
          <w:szCs w:val="22"/>
          <w:lang w:val="es-CL" w:eastAsia="en-US" w:bidi="ar-SA"/>
        </w:rPr>
        <w:t xml:space="preserve">a lo menos, la finalidad del tratamiento, el tipo de datos que </w:t>
      </w:r>
      <w:r w:rsidRPr="00352B88">
        <w:rPr>
          <w:rFonts w:asciiTheme="majorHAnsi" w:hAnsiTheme="majorHAnsi" w:cs="Times New Roman"/>
          <w:color w:val="auto"/>
          <w:szCs w:val="22"/>
          <w:lang w:val="es-CL" w:eastAsia="en-US" w:bidi="ar-SA"/>
        </w:rPr>
        <w:t xml:space="preserve">se </w:t>
      </w:r>
      <w:r w:rsidR="002B3211" w:rsidRPr="00352B88">
        <w:rPr>
          <w:rFonts w:asciiTheme="majorHAnsi" w:hAnsiTheme="majorHAnsi" w:cs="Times New Roman"/>
          <w:color w:val="auto"/>
          <w:szCs w:val="22"/>
          <w:lang w:val="es-CL" w:eastAsia="en-US" w:bidi="ar-SA"/>
        </w:rPr>
        <w:t xml:space="preserve">entrega al </w:t>
      </w:r>
      <w:r w:rsidRPr="00352B88">
        <w:rPr>
          <w:rFonts w:asciiTheme="majorHAnsi" w:hAnsiTheme="majorHAnsi" w:cs="Times New Roman"/>
          <w:color w:val="auto"/>
          <w:szCs w:val="22"/>
          <w:lang w:val="es-CL" w:eastAsia="en-US" w:bidi="ar-SA"/>
        </w:rPr>
        <w:t>adjudicatario</w:t>
      </w:r>
      <w:r w:rsidR="002B3211" w:rsidRPr="00352B88">
        <w:rPr>
          <w:rFonts w:asciiTheme="majorHAnsi" w:hAnsiTheme="majorHAnsi" w:cs="Times New Roman"/>
          <w:color w:val="auto"/>
          <w:szCs w:val="22"/>
          <w:lang w:val="es-CL" w:eastAsia="en-US" w:bidi="ar-SA"/>
        </w:rPr>
        <w:t xml:space="preserve"> (</w:t>
      </w:r>
      <w:r w:rsidRPr="00352B88">
        <w:rPr>
          <w:rFonts w:asciiTheme="majorHAnsi" w:hAnsiTheme="majorHAnsi" w:cs="Times New Roman"/>
          <w:color w:val="auto"/>
          <w:szCs w:val="22"/>
          <w:lang w:val="es-CL" w:eastAsia="en-US" w:bidi="ar-SA"/>
        </w:rPr>
        <w:t xml:space="preserve">en calidad de </w:t>
      </w:r>
      <w:r w:rsidR="002B3211" w:rsidRPr="00352B88">
        <w:rPr>
          <w:rFonts w:asciiTheme="majorHAnsi" w:hAnsiTheme="majorHAnsi" w:cs="Times New Roman"/>
          <w:color w:val="auto"/>
          <w:szCs w:val="22"/>
          <w:lang w:val="es-CL" w:eastAsia="en-US" w:bidi="ar-SA"/>
        </w:rPr>
        <w:t>mandatario), la duración del encargo y un procedimiento para la devolución de los datos y su eliminación efectiva por parte del proveedor, al terminar e</w:t>
      </w:r>
      <w:r w:rsidRPr="00352B88">
        <w:rPr>
          <w:rFonts w:asciiTheme="majorHAnsi" w:hAnsiTheme="majorHAnsi" w:cs="Times New Roman"/>
          <w:color w:val="auto"/>
          <w:szCs w:val="22"/>
          <w:lang w:val="es-CL" w:eastAsia="en-US" w:bidi="ar-SA"/>
        </w:rPr>
        <w:t>se</w:t>
      </w:r>
      <w:r w:rsidR="002B3211" w:rsidRPr="00352B88">
        <w:rPr>
          <w:rFonts w:asciiTheme="majorHAnsi" w:hAnsiTheme="majorHAnsi" w:cs="Times New Roman"/>
          <w:color w:val="auto"/>
          <w:szCs w:val="22"/>
          <w:lang w:val="es-CL" w:eastAsia="en-US" w:bidi="ar-SA"/>
        </w:rPr>
        <w:t xml:space="preserve"> contrato. Además, debe</w:t>
      </w:r>
      <w:r w:rsidRPr="00352B88">
        <w:rPr>
          <w:rFonts w:asciiTheme="majorHAnsi" w:hAnsiTheme="majorHAnsi" w:cs="Times New Roman"/>
          <w:color w:val="auto"/>
          <w:szCs w:val="22"/>
          <w:lang w:val="es-CL" w:eastAsia="en-US" w:bidi="ar-SA"/>
        </w:rPr>
        <w:t>rá</w:t>
      </w:r>
      <w:r w:rsidR="002B3211" w:rsidRPr="00352B88">
        <w:rPr>
          <w:rFonts w:asciiTheme="majorHAnsi" w:hAnsiTheme="majorHAnsi" w:cs="Times New Roman"/>
          <w:color w:val="auto"/>
          <w:szCs w:val="22"/>
          <w:lang w:val="es-CL" w:eastAsia="en-US" w:bidi="ar-SA"/>
        </w:rPr>
        <w:t xml:space="preserve"> prohibir </w:t>
      </w:r>
      <w:r w:rsidRPr="00352B88">
        <w:rPr>
          <w:rFonts w:asciiTheme="majorHAnsi" w:hAnsiTheme="majorHAnsi" w:cs="Times New Roman"/>
          <w:color w:val="auto"/>
          <w:szCs w:val="22"/>
          <w:lang w:val="es-CL" w:eastAsia="en-US" w:bidi="ar-SA"/>
        </w:rPr>
        <w:t xml:space="preserve">expresamente </w:t>
      </w:r>
      <w:r w:rsidR="002B3211" w:rsidRPr="00352B88">
        <w:rPr>
          <w:rFonts w:asciiTheme="majorHAnsi" w:hAnsiTheme="majorHAnsi" w:cs="Times New Roman"/>
          <w:color w:val="auto"/>
          <w:szCs w:val="22"/>
          <w:lang w:val="es-CL" w:eastAsia="en-US" w:bidi="ar-SA"/>
        </w:rPr>
        <w:t xml:space="preserve">el uso de dichos datos </w:t>
      </w:r>
      <w:r w:rsidRPr="00352B88">
        <w:rPr>
          <w:rFonts w:asciiTheme="majorHAnsi" w:hAnsiTheme="majorHAnsi" w:cs="Times New Roman"/>
          <w:color w:val="auto"/>
          <w:szCs w:val="22"/>
          <w:lang w:val="es-CL" w:eastAsia="en-US" w:bidi="ar-SA"/>
        </w:rPr>
        <w:t xml:space="preserve">personales </w:t>
      </w:r>
      <w:r w:rsidR="002B3211" w:rsidRPr="00352B88">
        <w:rPr>
          <w:rFonts w:asciiTheme="majorHAnsi" w:hAnsiTheme="majorHAnsi" w:cs="Times New Roman"/>
          <w:color w:val="auto"/>
          <w:szCs w:val="22"/>
          <w:lang w:val="es-CL" w:eastAsia="en-US" w:bidi="ar-SA"/>
        </w:rPr>
        <w:t xml:space="preserve">para fines distintos a los que persigue </w:t>
      </w:r>
      <w:r w:rsidRPr="00352B88">
        <w:rPr>
          <w:rFonts w:asciiTheme="majorHAnsi" w:hAnsiTheme="majorHAnsi" w:cs="Times New Roman"/>
          <w:color w:val="auto"/>
          <w:szCs w:val="22"/>
          <w:lang w:val="es-CL" w:eastAsia="en-US" w:bidi="ar-SA"/>
        </w:rPr>
        <w:t xml:space="preserve">la entidad licitante (en calidad de </w:t>
      </w:r>
      <w:r w:rsidR="002B3211" w:rsidRPr="00352B88">
        <w:rPr>
          <w:rFonts w:asciiTheme="majorHAnsi" w:hAnsiTheme="majorHAnsi" w:cs="Times New Roman"/>
          <w:color w:val="auto"/>
          <w:szCs w:val="22"/>
          <w:lang w:val="es-CL" w:eastAsia="en-US" w:bidi="ar-SA"/>
        </w:rPr>
        <w:t>órgano público mandante</w:t>
      </w:r>
      <w:r w:rsidRPr="00352B88">
        <w:rPr>
          <w:rFonts w:asciiTheme="majorHAnsi" w:hAnsiTheme="majorHAnsi" w:cs="Times New Roman"/>
          <w:color w:val="auto"/>
          <w:szCs w:val="22"/>
          <w:lang w:val="es-CL" w:eastAsia="en-US" w:bidi="ar-SA"/>
        </w:rPr>
        <w:t>)</w:t>
      </w:r>
      <w:r w:rsidR="002B3211" w:rsidRPr="00352B88">
        <w:rPr>
          <w:rFonts w:asciiTheme="majorHAnsi" w:hAnsiTheme="majorHAnsi" w:cs="Times New Roman"/>
          <w:color w:val="auto"/>
          <w:szCs w:val="22"/>
          <w:lang w:val="es-CL" w:eastAsia="en-US" w:bidi="ar-SA"/>
        </w:rPr>
        <w:t xml:space="preserve"> y señalar expresamente que no se permite su comunicación a terceros.</w:t>
      </w:r>
    </w:p>
    <w:p w14:paraId="5E71D7B5" w14:textId="5163B77E" w:rsidR="002B3211" w:rsidRPr="00352B88" w:rsidRDefault="00764E3D" w:rsidP="002E4496">
      <w:pPr>
        <w:pStyle w:val="Ttulo2"/>
        <w:numPr>
          <w:ilvl w:val="1"/>
          <w:numId w:val="19"/>
        </w:numPr>
        <w:ind w:right="0"/>
        <w:rPr>
          <w:rFonts w:asciiTheme="majorHAnsi" w:hAnsiTheme="majorHAnsi"/>
          <w:szCs w:val="22"/>
        </w:rPr>
      </w:pPr>
      <w:r w:rsidRPr="00352B88">
        <w:rPr>
          <w:rFonts w:asciiTheme="majorHAnsi" w:hAnsiTheme="majorHAnsi"/>
          <w:szCs w:val="22"/>
        </w:rPr>
        <w:t>P</w:t>
      </w:r>
      <w:r w:rsidR="002B3211" w:rsidRPr="00352B88">
        <w:rPr>
          <w:rFonts w:asciiTheme="majorHAnsi" w:hAnsiTheme="majorHAnsi"/>
          <w:szCs w:val="22"/>
        </w:rPr>
        <w:t>ropiedad intelectual del software</w:t>
      </w:r>
    </w:p>
    <w:p w14:paraId="79833782" w14:textId="77777777" w:rsidR="00332C81" w:rsidRPr="00352B88" w:rsidRDefault="00332C81" w:rsidP="00332C81">
      <w:pPr>
        <w:rPr>
          <w:rFonts w:asciiTheme="majorHAnsi" w:hAnsiTheme="majorHAnsi"/>
          <w:color w:val="auto"/>
        </w:rPr>
      </w:pPr>
    </w:p>
    <w:p w14:paraId="506D1198" w14:textId="7377B027" w:rsidR="002B3211" w:rsidRPr="00352B88" w:rsidRDefault="002F7BD2"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Al iniciar sus prestaciones, el adjudicatario deberá informar a la contraparte de</w:t>
      </w:r>
      <w:r w:rsidR="00E04954" w:rsidRPr="00352B88">
        <w:rPr>
          <w:rFonts w:asciiTheme="majorHAnsi" w:hAnsiTheme="majorHAnsi" w:cs="Times New Roman"/>
          <w:color w:val="auto"/>
          <w:szCs w:val="22"/>
          <w:lang w:val="es-CL" w:eastAsia="en-US" w:bidi="ar-SA"/>
        </w:rPr>
        <w:t>l</w:t>
      </w:r>
      <w:r w:rsidRPr="00352B88">
        <w:rPr>
          <w:rFonts w:asciiTheme="majorHAnsi" w:hAnsiTheme="majorHAnsi" w:cs="Times New Roman"/>
          <w:color w:val="auto"/>
          <w:szCs w:val="22"/>
          <w:lang w:val="es-CL" w:eastAsia="en-US" w:bidi="ar-SA"/>
        </w:rPr>
        <w:t xml:space="preserve"> órgano comprador </w:t>
      </w:r>
      <w:r w:rsidR="003E0FD1" w:rsidRPr="00352B88">
        <w:rPr>
          <w:rFonts w:asciiTheme="majorHAnsi" w:hAnsiTheme="majorHAnsi" w:cs="Times New Roman"/>
          <w:color w:val="auto"/>
          <w:szCs w:val="22"/>
          <w:lang w:val="es-CL" w:eastAsia="en-US" w:bidi="ar-SA"/>
        </w:rPr>
        <w:t>respecto d</w:t>
      </w:r>
      <w:r w:rsidRPr="00352B88">
        <w:rPr>
          <w:rFonts w:asciiTheme="majorHAnsi" w:hAnsiTheme="majorHAnsi" w:cs="Times New Roman"/>
          <w:color w:val="auto"/>
          <w:szCs w:val="22"/>
          <w:lang w:val="es-CL" w:eastAsia="en-US" w:bidi="ar-SA"/>
        </w:rPr>
        <w:t xml:space="preserve">el software sobre el cual tiene derechos de propiedad intelectual, sea como autor o a través de licenciamiento, y que será utilizado durante la ejecución del contrato. </w:t>
      </w:r>
    </w:p>
    <w:p w14:paraId="7F24D269" w14:textId="77777777" w:rsidR="00332C81" w:rsidRPr="00352B88" w:rsidRDefault="00332C81" w:rsidP="00332C81">
      <w:pPr>
        <w:ind w:right="49"/>
        <w:rPr>
          <w:rFonts w:asciiTheme="majorHAnsi" w:hAnsiTheme="majorHAnsi" w:cs="Times New Roman"/>
          <w:color w:val="auto"/>
          <w:szCs w:val="22"/>
          <w:lang w:val="es-CL" w:eastAsia="en-US" w:bidi="ar-SA"/>
        </w:rPr>
      </w:pPr>
    </w:p>
    <w:p w14:paraId="0348E211" w14:textId="72D1938F" w:rsidR="002B3211" w:rsidRPr="00352B88" w:rsidRDefault="002B3211"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w:t>
      </w:r>
      <w:r w:rsidR="002F7BD2" w:rsidRPr="00352B88">
        <w:rPr>
          <w:rFonts w:asciiTheme="majorHAnsi" w:hAnsiTheme="majorHAnsi" w:cs="Times New Roman"/>
          <w:color w:val="auto"/>
          <w:szCs w:val="22"/>
          <w:lang w:val="es-CL" w:eastAsia="en-US" w:bidi="ar-SA"/>
        </w:rPr>
        <w:t xml:space="preserve">que se realicen </w:t>
      </w:r>
      <w:r w:rsidRPr="00352B88">
        <w:rPr>
          <w:rFonts w:asciiTheme="majorHAnsi" w:hAnsiTheme="majorHAnsi" w:cs="Times New Roman"/>
          <w:color w:val="auto"/>
          <w:szCs w:val="22"/>
          <w:lang w:val="es-CL" w:eastAsia="en-US" w:bidi="ar-SA"/>
        </w:rPr>
        <w:t>desarrollos de software</w:t>
      </w:r>
      <w:r w:rsidR="002F7BD2" w:rsidRPr="00352B88">
        <w:rPr>
          <w:rFonts w:asciiTheme="majorHAnsi" w:hAnsiTheme="majorHAnsi" w:cs="Times New Roman"/>
          <w:color w:val="auto"/>
          <w:szCs w:val="22"/>
          <w:lang w:val="es-CL" w:eastAsia="en-US" w:bidi="ar-SA"/>
        </w:rPr>
        <w:t xml:space="preserve"> para llevar a cabo las prestaciones contratadas</w:t>
      </w:r>
      <w:r w:rsidRPr="00352B88">
        <w:rPr>
          <w:rFonts w:asciiTheme="majorHAnsi" w:hAnsiTheme="majorHAnsi" w:cs="Times New Roman"/>
          <w:color w:val="auto"/>
          <w:szCs w:val="22"/>
          <w:lang w:val="es-CL" w:eastAsia="en-US" w:bidi="ar-SA"/>
        </w:rPr>
        <w:t xml:space="preserve">, </w:t>
      </w:r>
      <w:r w:rsidR="003E0FD1" w:rsidRPr="00352B88">
        <w:rPr>
          <w:rFonts w:asciiTheme="majorHAnsi" w:hAnsiTheme="majorHAnsi" w:cs="Times New Roman"/>
          <w:color w:val="auto"/>
          <w:szCs w:val="22"/>
          <w:lang w:val="es-CL" w:eastAsia="en-US" w:bidi="ar-SA"/>
        </w:rPr>
        <w:t xml:space="preserve">el </w:t>
      </w:r>
      <w:r w:rsidR="003E0FD1" w:rsidRPr="00352B88">
        <w:rPr>
          <w:rFonts w:asciiTheme="majorHAnsi" w:hAnsiTheme="majorHAnsi" w:cs="Times New Roman"/>
          <w:b/>
          <w:color w:val="auto"/>
          <w:szCs w:val="22"/>
          <w:lang w:val="es-CL" w:eastAsia="en-US" w:bidi="ar-SA"/>
        </w:rPr>
        <w:t>Anexo N°5</w:t>
      </w:r>
      <w:r w:rsidR="003E0FD1" w:rsidRPr="00352B88">
        <w:rPr>
          <w:rFonts w:asciiTheme="majorHAnsi" w:hAnsiTheme="majorHAnsi" w:cs="Times New Roman"/>
          <w:color w:val="auto"/>
          <w:szCs w:val="22"/>
          <w:lang w:val="es-CL" w:eastAsia="en-US" w:bidi="ar-SA"/>
        </w:rPr>
        <w:t xml:space="preserve"> </w:t>
      </w:r>
      <w:r w:rsidR="00935DE6" w:rsidRPr="00352B88">
        <w:rPr>
          <w:rFonts w:asciiTheme="majorHAnsi" w:hAnsiTheme="majorHAnsi" w:cs="Times New Roman"/>
          <w:color w:val="auto"/>
          <w:szCs w:val="22"/>
          <w:lang w:val="es-CL" w:eastAsia="en-US" w:bidi="ar-SA"/>
        </w:rPr>
        <w:t>determinará si la</w:t>
      </w:r>
      <w:r w:rsidR="002F7BD2" w:rsidRPr="00352B88">
        <w:rPr>
          <w:rFonts w:asciiTheme="majorHAnsi" w:hAnsiTheme="majorHAnsi" w:cs="Times New Roman"/>
          <w:color w:val="auto"/>
          <w:szCs w:val="22"/>
          <w:lang w:val="es-CL" w:eastAsia="en-US" w:bidi="ar-SA"/>
        </w:rPr>
        <w:t xml:space="preserve"> entidad licitante adquirirá </w:t>
      </w:r>
      <w:r w:rsidRPr="00352B88">
        <w:rPr>
          <w:rFonts w:asciiTheme="majorHAnsi" w:hAnsiTheme="majorHAnsi" w:cs="Times New Roman"/>
          <w:color w:val="auto"/>
          <w:szCs w:val="22"/>
          <w:lang w:val="es-CL" w:eastAsia="en-US" w:bidi="ar-SA"/>
        </w:rPr>
        <w:t>la propiedad intelectual</w:t>
      </w:r>
      <w:r w:rsidR="002F7BD2" w:rsidRPr="00352B88">
        <w:rPr>
          <w:rFonts w:asciiTheme="majorHAnsi" w:hAnsiTheme="majorHAnsi" w:cs="Times New Roman"/>
          <w:color w:val="auto"/>
          <w:szCs w:val="22"/>
          <w:lang w:val="es-CL" w:eastAsia="en-US" w:bidi="ar-SA"/>
        </w:rPr>
        <w:t xml:space="preserve"> del </w:t>
      </w:r>
      <w:r w:rsidRPr="00352B88">
        <w:rPr>
          <w:rFonts w:asciiTheme="majorHAnsi" w:hAnsiTheme="majorHAnsi" w:cs="Times New Roman"/>
          <w:color w:val="auto"/>
          <w:szCs w:val="22"/>
          <w:lang w:val="es-CL" w:eastAsia="en-US" w:bidi="ar-SA"/>
        </w:rPr>
        <w:t>código fuente</w:t>
      </w:r>
      <w:r w:rsidR="00935DE6" w:rsidRPr="00352B88">
        <w:rPr>
          <w:rFonts w:asciiTheme="majorHAnsi" w:hAnsiTheme="majorHAnsi" w:cs="Times New Roman"/>
          <w:color w:val="auto"/>
          <w:szCs w:val="22"/>
          <w:lang w:val="es-CL" w:eastAsia="en-US" w:bidi="ar-SA"/>
        </w:rPr>
        <w:t xml:space="preserve"> o no</w:t>
      </w:r>
      <w:r w:rsidR="002F7BD2" w:rsidRPr="00352B88">
        <w:rPr>
          <w:rFonts w:asciiTheme="majorHAnsi" w:hAnsiTheme="majorHAnsi" w:cs="Times New Roman"/>
          <w:color w:val="auto"/>
          <w:szCs w:val="22"/>
          <w:lang w:val="es-CL" w:eastAsia="en-US" w:bidi="ar-SA"/>
        </w:rPr>
        <w:t xml:space="preserve">. </w:t>
      </w:r>
    </w:p>
    <w:p w14:paraId="673336FD" w14:textId="3FFE1DCD" w:rsidR="002F7BD2" w:rsidRPr="00352B88" w:rsidRDefault="002F7BD2" w:rsidP="00332C81">
      <w:pPr>
        <w:ind w:right="49"/>
        <w:rPr>
          <w:rFonts w:asciiTheme="majorHAnsi" w:hAnsiTheme="majorHAnsi" w:cs="Times New Roman"/>
          <w:color w:val="auto"/>
          <w:szCs w:val="22"/>
          <w:lang w:val="es-CL" w:eastAsia="en-US" w:bidi="ar-SA"/>
        </w:rPr>
      </w:pPr>
    </w:p>
    <w:p w14:paraId="12CA2AFA" w14:textId="4164CC1B" w:rsidR="002F7BD2" w:rsidRPr="00352B88" w:rsidRDefault="002F7BD2"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tal sentido, si la entidad licitante </w:t>
      </w:r>
      <w:r w:rsidR="00232B5C" w:rsidRPr="00352B88">
        <w:rPr>
          <w:rFonts w:asciiTheme="majorHAnsi" w:hAnsiTheme="majorHAnsi" w:cs="Times New Roman"/>
          <w:color w:val="auto"/>
          <w:szCs w:val="22"/>
          <w:lang w:val="es-CL" w:eastAsia="en-US" w:bidi="ar-SA"/>
        </w:rPr>
        <w:t>adquiere dicha titularidad de derechos, el adjudicatario deberá acompañar la documentación asociada una vez instalado el software.</w:t>
      </w:r>
    </w:p>
    <w:p w14:paraId="52F6F7AE" w14:textId="1AF2D060" w:rsidR="00232B5C" w:rsidRPr="00352B88" w:rsidRDefault="00232B5C" w:rsidP="00332C81">
      <w:pPr>
        <w:ind w:right="49"/>
        <w:rPr>
          <w:rFonts w:asciiTheme="majorHAnsi" w:hAnsiTheme="majorHAnsi" w:cs="Times New Roman"/>
          <w:color w:val="auto"/>
          <w:szCs w:val="22"/>
          <w:lang w:val="es-CL" w:eastAsia="en-US" w:bidi="ar-SA"/>
        </w:rPr>
      </w:pPr>
    </w:p>
    <w:p w14:paraId="35C0DA76" w14:textId="02DEC625" w:rsidR="002B3211" w:rsidRPr="00352B88" w:rsidRDefault="00232B5C" w:rsidP="00232B5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cambio, si el adjudicatario desarrollador del software conserva la propiedad intelectual de éste, </w:t>
      </w:r>
      <w:r w:rsidR="003E0FD1" w:rsidRPr="00352B88">
        <w:rPr>
          <w:rFonts w:asciiTheme="majorHAnsi" w:hAnsiTheme="majorHAnsi" w:cs="Times New Roman"/>
          <w:color w:val="auto"/>
          <w:szCs w:val="22"/>
          <w:lang w:val="es-CL" w:eastAsia="en-US" w:bidi="ar-SA"/>
        </w:rPr>
        <w:t xml:space="preserve">el órgano comprador podrá, a través del </w:t>
      </w:r>
      <w:r w:rsidR="003E0FD1" w:rsidRPr="00352B88">
        <w:rPr>
          <w:rFonts w:asciiTheme="majorHAnsi" w:hAnsiTheme="majorHAnsi" w:cs="Times New Roman"/>
          <w:b/>
          <w:color w:val="auto"/>
          <w:szCs w:val="22"/>
          <w:lang w:val="es-CL" w:eastAsia="en-US" w:bidi="ar-SA"/>
        </w:rPr>
        <w:t>Anexo N°5</w:t>
      </w:r>
      <w:r w:rsidR="003E0FD1" w:rsidRPr="00352B88">
        <w:rPr>
          <w:rFonts w:asciiTheme="majorHAnsi" w:hAnsiTheme="majorHAnsi" w:cs="Times New Roman"/>
          <w:color w:val="auto"/>
          <w:szCs w:val="22"/>
          <w:lang w:val="es-CL" w:eastAsia="en-US" w:bidi="ar-SA"/>
        </w:rPr>
        <w:t xml:space="preserve">, </w:t>
      </w:r>
      <w:r w:rsidR="00935DE6" w:rsidRPr="00352B88">
        <w:rPr>
          <w:rFonts w:asciiTheme="majorHAnsi" w:hAnsiTheme="majorHAnsi" w:cs="Times New Roman"/>
          <w:color w:val="auto"/>
          <w:szCs w:val="22"/>
          <w:lang w:val="es-CL" w:eastAsia="en-US" w:bidi="ar-SA"/>
        </w:rPr>
        <w:t xml:space="preserve">exigir el depósito del </w:t>
      </w:r>
      <w:r w:rsidRPr="00352B88">
        <w:rPr>
          <w:rFonts w:asciiTheme="majorHAnsi" w:hAnsiTheme="majorHAnsi" w:cs="Times New Roman"/>
          <w:color w:val="auto"/>
          <w:szCs w:val="22"/>
          <w:lang w:val="es-CL" w:eastAsia="en-US" w:bidi="ar-SA"/>
        </w:rPr>
        <w:t>código fuente</w:t>
      </w:r>
      <w:r w:rsidR="00C56D98" w:rsidRPr="00352B88">
        <w:rPr>
          <w:rFonts w:asciiTheme="majorHAnsi" w:hAnsiTheme="majorHAnsi" w:cs="Times New Roman"/>
          <w:color w:val="auto"/>
          <w:szCs w:val="22"/>
          <w:lang w:val="es-CL" w:eastAsia="en-US" w:bidi="ar-SA"/>
        </w:rPr>
        <w:t>, a costo</w:t>
      </w:r>
      <w:r w:rsidR="00935DE6" w:rsidRPr="00352B88">
        <w:rPr>
          <w:rFonts w:asciiTheme="majorHAnsi" w:hAnsiTheme="majorHAnsi" w:cs="Times New Roman"/>
          <w:color w:val="auto"/>
          <w:szCs w:val="22"/>
          <w:lang w:val="es-CL" w:eastAsia="en-US" w:bidi="ar-SA"/>
        </w:rPr>
        <w:t xml:space="preserve"> del adjudicatario</w:t>
      </w:r>
      <w:r w:rsidR="00C56D98" w:rsidRPr="00352B88">
        <w:rPr>
          <w:rFonts w:asciiTheme="majorHAnsi" w:hAnsiTheme="majorHAnsi" w:cs="Times New Roman"/>
          <w:color w:val="auto"/>
          <w:szCs w:val="22"/>
          <w:lang w:val="es-CL" w:eastAsia="en-US" w:bidi="ar-SA"/>
        </w:rPr>
        <w:t>,</w:t>
      </w:r>
      <w:r w:rsidRPr="00352B88">
        <w:rPr>
          <w:rFonts w:asciiTheme="majorHAnsi" w:hAnsiTheme="majorHAnsi" w:cs="Times New Roman"/>
          <w:color w:val="auto"/>
          <w:szCs w:val="22"/>
          <w:lang w:val="es-CL" w:eastAsia="en-US" w:bidi="ar-SA"/>
        </w:rPr>
        <w:t xml:space="preserve"> en una notaría correspondiente al domicilio del órgano comprador</w:t>
      </w:r>
      <w:r w:rsidR="003E0FD1" w:rsidRPr="00352B88">
        <w:rPr>
          <w:rFonts w:asciiTheme="majorHAnsi" w:hAnsiTheme="majorHAnsi" w:cs="Times New Roman"/>
          <w:color w:val="auto"/>
          <w:szCs w:val="22"/>
          <w:lang w:val="es-CL" w:eastAsia="en-US" w:bidi="ar-SA"/>
        </w:rPr>
        <w:t xml:space="preserve">. Dicho depósito contendrá </w:t>
      </w:r>
      <w:r w:rsidR="00C56D98" w:rsidRPr="00352B88">
        <w:rPr>
          <w:rFonts w:asciiTheme="majorHAnsi" w:hAnsiTheme="majorHAnsi" w:cs="Times New Roman"/>
          <w:color w:val="auto"/>
          <w:szCs w:val="22"/>
          <w:lang w:val="es-CL" w:eastAsia="en-US" w:bidi="ar-SA"/>
        </w:rPr>
        <w:t xml:space="preserve">instrucciones </w:t>
      </w:r>
      <w:r w:rsidR="003E0FD1" w:rsidRPr="00352B88">
        <w:rPr>
          <w:rFonts w:asciiTheme="majorHAnsi" w:hAnsiTheme="majorHAnsi" w:cs="Times New Roman"/>
          <w:color w:val="auto"/>
          <w:szCs w:val="22"/>
          <w:lang w:val="es-CL" w:eastAsia="en-US" w:bidi="ar-SA"/>
        </w:rPr>
        <w:t xml:space="preserve">para </w:t>
      </w:r>
      <w:r w:rsidR="00C56D98" w:rsidRPr="00352B88">
        <w:rPr>
          <w:rFonts w:asciiTheme="majorHAnsi" w:hAnsiTheme="majorHAnsi" w:cs="Times New Roman"/>
          <w:color w:val="auto"/>
          <w:szCs w:val="22"/>
          <w:lang w:val="es-CL" w:eastAsia="en-US" w:bidi="ar-SA"/>
        </w:rPr>
        <w:t>permitir el acceso al código por parte de la entidad licitante, en caso de desaparición de la empresa o de negativa injustificada a dar mantención a dicho programa, si ella estuviera contratada.</w:t>
      </w:r>
      <w:r w:rsidRPr="00352B88">
        <w:rPr>
          <w:rFonts w:asciiTheme="majorHAnsi" w:hAnsiTheme="majorHAnsi" w:cs="Times New Roman"/>
          <w:color w:val="auto"/>
          <w:szCs w:val="22"/>
          <w:lang w:val="es-CL" w:eastAsia="en-US" w:bidi="ar-SA"/>
        </w:rPr>
        <w:t xml:space="preserve">  </w:t>
      </w:r>
    </w:p>
    <w:p w14:paraId="3C07C014" w14:textId="0388AE24" w:rsidR="002B3211" w:rsidRPr="00352B88" w:rsidRDefault="00764E3D" w:rsidP="002E4496">
      <w:pPr>
        <w:pStyle w:val="Ttulo2"/>
        <w:numPr>
          <w:ilvl w:val="1"/>
          <w:numId w:val="19"/>
        </w:numPr>
        <w:ind w:right="0"/>
        <w:rPr>
          <w:rFonts w:asciiTheme="majorHAnsi" w:hAnsiTheme="majorHAnsi"/>
          <w:szCs w:val="22"/>
        </w:rPr>
      </w:pPr>
      <w:r w:rsidRPr="00352B88">
        <w:rPr>
          <w:rFonts w:asciiTheme="majorHAnsi" w:hAnsiTheme="majorHAnsi"/>
          <w:szCs w:val="22"/>
        </w:rPr>
        <w:t>A</w:t>
      </w:r>
      <w:r w:rsidR="002B3211" w:rsidRPr="00352B88">
        <w:rPr>
          <w:rFonts w:asciiTheme="majorHAnsi" w:hAnsiTheme="majorHAnsi"/>
          <w:szCs w:val="22"/>
        </w:rPr>
        <w:t>cceso a sistemas</w:t>
      </w:r>
    </w:p>
    <w:p w14:paraId="2D8D3D8C" w14:textId="77777777" w:rsidR="00764E3D" w:rsidRPr="00352B88" w:rsidRDefault="00764E3D" w:rsidP="00764E3D">
      <w:pPr>
        <w:rPr>
          <w:rFonts w:asciiTheme="majorHAnsi" w:hAnsiTheme="majorHAnsi"/>
          <w:color w:val="auto"/>
        </w:rPr>
      </w:pPr>
    </w:p>
    <w:p w14:paraId="69DD1180" w14:textId="044AF6C5" w:rsidR="006E07A4" w:rsidRPr="00352B88" w:rsidRDefault="006E07A4"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que el </w:t>
      </w:r>
      <w:r w:rsidR="002B3211" w:rsidRPr="00352B88">
        <w:rPr>
          <w:rFonts w:asciiTheme="majorHAnsi" w:hAnsiTheme="majorHAnsi" w:cs="Times New Roman"/>
          <w:color w:val="auto"/>
          <w:szCs w:val="22"/>
          <w:lang w:val="es-CL" w:eastAsia="en-US" w:bidi="ar-SA"/>
        </w:rPr>
        <w:t>personal de</w:t>
      </w:r>
      <w:r w:rsidRPr="00352B88">
        <w:rPr>
          <w:rFonts w:asciiTheme="majorHAnsi" w:hAnsiTheme="majorHAnsi" w:cs="Times New Roman"/>
          <w:color w:val="auto"/>
          <w:szCs w:val="22"/>
          <w:lang w:val="es-CL" w:eastAsia="en-US" w:bidi="ar-SA"/>
        </w:rPr>
        <w:t>l</w:t>
      </w:r>
      <w:r w:rsidR="002B3211" w:rsidRPr="00352B88">
        <w:rPr>
          <w:rFonts w:asciiTheme="majorHAnsi" w:hAnsiTheme="majorHAnsi" w:cs="Times New Roman"/>
          <w:color w:val="auto"/>
          <w:szCs w:val="22"/>
          <w:lang w:val="es-CL" w:eastAsia="en-US" w:bidi="ar-SA"/>
        </w:rPr>
        <w:t xml:space="preserve"> proveedor </w:t>
      </w:r>
      <w:r w:rsidRPr="00352B88">
        <w:rPr>
          <w:rFonts w:asciiTheme="majorHAnsi" w:hAnsiTheme="majorHAnsi" w:cs="Times New Roman"/>
          <w:color w:val="auto"/>
          <w:szCs w:val="22"/>
          <w:lang w:val="es-CL" w:eastAsia="en-US" w:bidi="ar-SA"/>
        </w:rPr>
        <w:t xml:space="preserve">adjudicatario requiera </w:t>
      </w:r>
      <w:r w:rsidR="002B3211" w:rsidRPr="00352B88">
        <w:rPr>
          <w:rFonts w:asciiTheme="majorHAnsi" w:hAnsiTheme="majorHAnsi" w:cs="Times New Roman"/>
          <w:color w:val="auto"/>
          <w:szCs w:val="22"/>
          <w:lang w:val="es-CL" w:eastAsia="en-US" w:bidi="ar-SA"/>
        </w:rPr>
        <w:t xml:space="preserve">acceso a los sistemas </w:t>
      </w:r>
      <w:r w:rsidRPr="00352B88">
        <w:rPr>
          <w:rFonts w:asciiTheme="majorHAnsi" w:hAnsiTheme="majorHAnsi" w:cs="Times New Roman"/>
          <w:color w:val="auto"/>
          <w:szCs w:val="22"/>
          <w:lang w:val="es-CL" w:eastAsia="en-US" w:bidi="ar-SA"/>
        </w:rPr>
        <w:t xml:space="preserve">de la entidad licitante para llevar a cabo las prestaciones contratadas, deberá previamente informar a través de su coordinador del contrato a la contraparte </w:t>
      </w:r>
      <w:r w:rsidR="002B3211" w:rsidRPr="00352B88">
        <w:rPr>
          <w:rFonts w:asciiTheme="majorHAnsi" w:hAnsiTheme="majorHAnsi" w:cs="Times New Roman"/>
          <w:color w:val="auto"/>
          <w:szCs w:val="22"/>
          <w:lang w:val="es-CL" w:eastAsia="en-US" w:bidi="ar-SA"/>
        </w:rPr>
        <w:t>del órgano comprador</w:t>
      </w:r>
      <w:r w:rsidRPr="00352B88">
        <w:rPr>
          <w:rFonts w:asciiTheme="majorHAnsi" w:hAnsiTheme="majorHAnsi" w:cs="Times New Roman"/>
          <w:color w:val="auto"/>
          <w:szCs w:val="22"/>
          <w:lang w:val="es-CL" w:eastAsia="en-US" w:bidi="ar-SA"/>
        </w:rPr>
        <w:t>, el nombre y RUT de las personas que accederán, el objeto de actividad, la fecha y lugar, y el tipo de</w:t>
      </w:r>
      <w:r w:rsidR="008B5301" w:rsidRPr="00352B88">
        <w:rPr>
          <w:rFonts w:asciiTheme="majorHAnsi" w:hAnsiTheme="majorHAnsi" w:cs="Times New Roman"/>
          <w:color w:val="auto"/>
          <w:szCs w:val="22"/>
          <w:lang w:val="es-CL" w:eastAsia="en-US" w:bidi="ar-SA"/>
        </w:rPr>
        <w:t xml:space="preserve"> sistemas,</w:t>
      </w:r>
      <w:r w:rsidRPr="00352B88">
        <w:rPr>
          <w:rFonts w:asciiTheme="majorHAnsi" w:hAnsiTheme="majorHAnsi" w:cs="Times New Roman"/>
          <w:color w:val="auto"/>
          <w:szCs w:val="22"/>
          <w:lang w:val="es-CL" w:eastAsia="en-US" w:bidi="ar-SA"/>
        </w:rPr>
        <w:t xml:space="preserve"> información</w:t>
      </w:r>
      <w:r w:rsidR="008B5301" w:rsidRPr="00352B88">
        <w:rPr>
          <w:rFonts w:asciiTheme="majorHAnsi" w:hAnsiTheme="majorHAnsi" w:cs="Times New Roman"/>
          <w:color w:val="auto"/>
          <w:szCs w:val="22"/>
          <w:lang w:val="es-CL" w:eastAsia="en-US" w:bidi="ar-SA"/>
        </w:rPr>
        <w:t xml:space="preserve"> o</w:t>
      </w:r>
      <w:r w:rsidRPr="00352B88">
        <w:rPr>
          <w:rFonts w:asciiTheme="majorHAnsi" w:hAnsiTheme="majorHAnsi" w:cs="Times New Roman"/>
          <w:color w:val="auto"/>
          <w:szCs w:val="22"/>
          <w:lang w:val="es-CL" w:eastAsia="en-US" w:bidi="ar-SA"/>
        </w:rPr>
        <w:t xml:space="preserve"> equipos que requerirá.</w:t>
      </w:r>
      <w:r w:rsidR="002B3211" w:rsidRPr="00352B88">
        <w:rPr>
          <w:rFonts w:asciiTheme="majorHAnsi" w:hAnsiTheme="majorHAnsi" w:cs="Times New Roman"/>
          <w:color w:val="auto"/>
          <w:szCs w:val="22"/>
          <w:lang w:val="es-CL" w:eastAsia="en-US" w:bidi="ar-SA"/>
        </w:rPr>
        <w:t xml:space="preserve"> </w:t>
      </w:r>
    </w:p>
    <w:p w14:paraId="2FF1FE71" w14:textId="77777777" w:rsidR="006E07A4" w:rsidRPr="00352B88" w:rsidRDefault="006E07A4" w:rsidP="00332C81">
      <w:pPr>
        <w:ind w:right="49"/>
        <w:rPr>
          <w:rFonts w:asciiTheme="majorHAnsi" w:hAnsiTheme="majorHAnsi" w:cs="Times New Roman"/>
          <w:color w:val="auto"/>
          <w:szCs w:val="22"/>
          <w:lang w:val="es-CL" w:eastAsia="en-US" w:bidi="ar-SA"/>
        </w:rPr>
      </w:pPr>
    </w:p>
    <w:p w14:paraId="1060846D" w14:textId="578ECEEB" w:rsidR="002B3211" w:rsidRPr="00352B88" w:rsidRDefault="006E07A4"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Solo podrán tener acceso a los sistemas aquellas personas autorizadas por la contraparte </w:t>
      </w:r>
      <w:r w:rsidR="008B5301" w:rsidRPr="00352B88">
        <w:rPr>
          <w:rFonts w:asciiTheme="majorHAnsi" w:hAnsiTheme="majorHAnsi" w:cs="Times New Roman"/>
          <w:color w:val="auto"/>
          <w:szCs w:val="22"/>
          <w:lang w:val="es-CL" w:eastAsia="en-US" w:bidi="ar-SA"/>
        </w:rPr>
        <w:t xml:space="preserve">del órgano contratante, en los términos que ésta determine y se entenderá que existe prohibición de acceso a todo otro sistema, información y equipos que no estén comprendidos en la autorización. </w:t>
      </w:r>
    </w:p>
    <w:p w14:paraId="00400E2E" w14:textId="587ED77F" w:rsidR="008B5301" w:rsidRPr="00352B88" w:rsidRDefault="008B5301" w:rsidP="00332C81">
      <w:pPr>
        <w:ind w:right="49"/>
        <w:rPr>
          <w:rFonts w:asciiTheme="majorHAnsi" w:hAnsiTheme="majorHAnsi" w:cs="Times New Roman"/>
          <w:color w:val="auto"/>
          <w:szCs w:val="22"/>
          <w:lang w:val="es-CL" w:eastAsia="en-US" w:bidi="ar-SA"/>
        </w:rPr>
      </w:pPr>
    </w:p>
    <w:p w14:paraId="151E01B3" w14:textId="528966FF" w:rsidR="008B5301" w:rsidRPr="00352B88" w:rsidRDefault="008B5301" w:rsidP="00332C81">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Si el personal del proveedor que recibe la autorización de acceso utiliza equipos propios, deberán individualizarse previamente.</w:t>
      </w:r>
    </w:p>
    <w:p w14:paraId="383B5912" w14:textId="2119FEE2" w:rsidR="00AB7F26" w:rsidRPr="00352B88" w:rsidRDefault="00AB7F26" w:rsidP="002E4496">
      <w:pPr>
        <w:pStyle w:val="Ttulo2"/>
        <w:numPr>
          <w:ilvl w:val="1"/>
          <w:numId w:val="19"/>
        </w:numPr>
        <w:ind w:right="0"/>
        <w:rPr>
          <w:rFonts w:asciiTheme="majorHAnsi" w:hAnsiTheme="majorHAnsi"/>
          <w:szCs w:val="22"/>
        </w:rPr>
      </w:pPr>
      <w:r w:rsidRPr="00352B88">
        <w:rPr>
          <w:rFonts w:asciiTheme="majorHAnsi" w:hAnsiTheme="majorHAnsi"/>
          <w:szCs w:val="22"/>
        </w:rPr>
        <w:t>Saldos insolutos de remuneraciones o cotizaciones de seguridad social</w:t>
      </w:r>
    </w:p>
    <w:p w14:paraId="57D4D982" w14:textId="77777777" w:rsidR="00AB7F26" w:rsidRPr="00352B88" w:rsidRDefault="00AB7F26" w:rsidP="00AB7F26">
      <w:pPr>
        <w:rPr>
          <w:rFonts w:asciiTheme="majorHAnsi" w:hAnsiTheme="majorHAnsi"/>
          <w:color w:val="auto"/>
        </w:rPr>
      </w:pPr>
    </w:p>
    <w:p w14:paraId="0C215CFB" w14:textId="0B00A90C"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Durante la vigencia del respectivo contrato el adjudicatario deberá acreditar que no registra saldos insolutos de </w:t>
      </w:r>
      <w:r w:rsidR="00EF184A">
        <w:rPr>
          <w:rFonts w:asciiTheme="majorHAnsi" w:hAnsiTheme="majorHAnsi" w:cs="Calibri"/>
          <w:bCs/>
          <w:color w:val="auto"/>
          <w:szCs w:val="22"/>
          <w:lang w:eastAsia="es-CL"/>
        </w:rPr>
        <w:t xml:space="preserve">obligaciones laborales y sociales </w:t>
      </w:r>
      <w:r w:rsidRPr="00352B88">
        <w:rPr>
          <w:rFonts w:asciiTheme="majorHAnsi" w:hAnsiTheme="majorHAnsi" w:cs="Calibri"/>
          <w:bCs/>
          <w:color w:val="auto"/>
          <w:szCs w:val="22"/>
          <w:lang w:eastAsia="es-CL"/>
        </w:rPr>
        <w:t>con sus actuales trabajadores o con trabajadores contratados en los últimos dos años.</w:t>
      </w:r>
    </w:p>
    <w:p w14:paraId="76F8D023" w14:textId="77777777" w:rsidR="005243AB" w:rsidRPr="00352B88" w:rsidRDefault="005243AB" w:rsidP="005243AB">
      <w:pPr>
        <w:ind w:right="0"/>
        <w:rPr>
          <w:rFonts w:asciiTheme="majorHAnsi" w:hAnsiTheme="majorHAnsi" w:cs="Calibri"/>
          <w:bCs/>
          <w:color w:val="auto"/>
          <w:szCs w:val="22"/>
          <w:lang w:eastAsia="es-CL"/>
        </w:rPr>
      </w:pPr>
    </w:p>
    <w:p w14:paraId="4255CF71" w14:textId="62F69551"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órgano comprador podrá requerir al adjudicatario, en cualquier momento, los antecedentes que estime necesarios para acreditar el cumplimiento de las obligaciones</w:t>
      </w:r>
      <w:r w:rsidR="00EF184A">
        <w:rPr>
          <w:rFonts w:asciiTheme="majorHAnsi" w:hAnsiTheme="majorHAnsi" w:cs="Calibri"/>
          <w:bCs/>
          <w:color w:val="auto"/>
          <w:szCs w:val="22"/>
          <w:lang w:eastAsia="es-CL"/>
        </w:rPr>
        <w:t xml:space="preserve"> laborales y sociales</w:t>
      </w:r>
      <w:r w:rsidRPr="00352B88">
        <w:rPr>
          <w:rFonts w:asciiTheme="majorHAnsi" w:hAnsiTheme="majorHAnsi" w:cs="Calibri"/>
          <w:bCs/>
          <w:color w:val="auto"/>
          <w:szCs w:val="22"/>
          <w:lang w:eastAsia="es-CL"/>
        </w:rPr>
        <w:t xml:space="preserve"> antes señaladas.</w:t>
      </w:r>
    </w:p>
    <w:p w14:paraId="5D446A64" w14:textId="77777777" w:rsidR="005243AB" w:rsidRPr="00352B88" w:rsidRDefault="005243AB" w:rsidP="00AB7F26">
      <w:pPr>
        <w:ind w:right="0"/>
        <w:rPr>
          <w:rFonts w:asciiTheme="majorHAnsi" w:hAnsiTheme="majorHAnsi" w:cs="Calibri"/>
          <w:bCs/>
          <w:color w:val="auto"/>
          <w:szCs w:val="22"/>
          <w:lang w:eastAsia="es-CL"/>
        </w:rPr>
      </w:pPr>
    </w:p>
    <w:p w14:paraId="1BA9457E" w14:textId="292A77D8" w:rsidR="00AB7F26" w:rsidRPr="00352B88" w:rsidRDefault="00AB7F26" w:rsidP="00AB7F26">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En caso de que la empresa adjudicada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r w:rsidRPr="00352B88">
        <w:rPr>
          <w:rFonts w:asciiTheme="majorHAnsi" w:hAnsiTheme="majorHAnsi" w:cs="Calibri"/>
          <w:bCs/>
          <w:color w:val="auto"/>
          <w:szCs w:val="22"/>
          <w:lang w:eastAsia="es-CL"/>
        </w:rPr>
        <w:br/>
      </w:r>
      <w:r w:rsidRPr="00352B88">
        <w:rPr>
          <w:rFonts w:asciiTheme="majorHAnsi" w:hAnsiTheme="majorHAnsi" w:cs="Calibri"/>
          <w:bCs/>
          <w:color w:val="auto"/>
          <w:szCs w:val="22"/>
          <w:lang w:eastAsia="es-CL"/>
        </w:rPr>
        <w:br/>
        <w:t>La entidad licitante deberá exigir que la empresa adjudicada proceda a dichos pagos y le presente los comprobantes y planillas que demuestren el total cumplimiento de la obligación. El incumplimiento de estas obligaciones por parte de la empresa adjudica</w:t>
      </w:r>
      <w:r w:rsidR="00927842" w:rsidRPr="00352B88">
        <w:rPr>
          <w:rFonts w:asciiTheme="majorHAnsi" w:hAnsiTheme="majorHAnsi" w:cs="Calibri"/>
          <w:bCs/>
          <w:color w:val="auto"/>
          <w:szCs w:val="22"/>
          <w:lang w:eastAsia="es-CL"/>
        </w:rPr>
        <w:t>taria</w:t>
      </w:r>
      <w:r w:rsidRPr="00352B88">
        <w:rPr>
          <w:rFonts w:asciiTheme="majorHAnsi" w:hAnsiTheme="majorHAnsi" w:cs="Calibri"/>
          <w:bCs/>
          <w:color w:val="auto"/>
          <w:szCs w:val="22"/>
          <w:lang w:eastAsia="es-CL"/>
        </w:rPr>
        <w:t xml:space="preserve"> dará derecho a terminar la relación contractual, pudiendo llamarse a una nueva licitación en la que la empresa referida no podrá participar.</w:t>
      </w:r>
    </w:p>
    <w:p w14:paraId="4D56B226" w14:textId="4C110888" w:rsidR="005243AB" w:rsidRPr="00352B88" w:rsidRDefault="005243AB" w:rsidP="002E4496">
      <w:pPr>
        <w:pStyle w:val="Ttulo2"/>
        <w:numPr>
          <w:ilvl w:val="1"/>
          <w:numId w:val="19"/>
        </w:numPr>
        <w:ind w:right="0"/>
        <w:rPr>
          <w:rFonts w:asciiTheme="majorHAnsi" w:hAnsiTheme="majorHAnsi"/>
          <w:szCs w:val="22"/>
        </w:rPr>
      </w:pPr>
      <w:r w:rsidRPr="00352B88">
        <w:rPr>
          <w:rFonts w:asciiTheme="majorHAnsi" w:hAnsiTheme="majorHAnsi"/>
          <w:szCs w:val="22"/>
        </w:rPr>
        <w:t>Normas laborales</w:t>
      </w:r>
    </w:p>
    <w:p w14:paraId="44812E09" w14:textId="77777777" w:rsidR="005243AB" w:rsidRPr="00352B88" w:rsidRDefault="005243AB" w:rsidP="005243AB">
      <w:pPr>
        <w:rPr>
          <w:rFonts w:asciiTheme="majorHAnsi" w:hAnsiTheme="majorHAnsi"/>
          <w:color w:val="auto"/>
        </w:rPr>
      </w:pPr>
    </w:p>
    <w:p w14:paraId="11FD36FF" w14:textId="77777777"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3A338A49" w14:textId="77777777" w:rsidR="005243AB" w:rsidRPr="00352B88" w:rsidRDefault="005243AB" w:rsidP="005243AB">
      <w:pPr>
        <w:ind w:right="0"/>
        <w:rPr>
          <w:rFonts w:asciiTheme="majorHAnsi" w:hAnsiTheme="majorHAnsi" w:cs="Calibri"/>
          <w:bCs/>
          <w:color w:val="auto"/>
          <w:szCs w:val="22"/>
          <w:lang w:eastAsia="es-CL"/>
        </w:rPr>
      </w:pPr>
    </w:p>
    <w:p w14:paraId="664CEE74" w14:textId="77777777"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3064D379" w14:textId="77777777" w:rsidR="005243AB" w:rsidRPr="00352B88" w:rsidRDefault="005243AB" w:rsidP="005243AB">
      <w:pPr>
        <w:ind w:right="0"/>
        <w:rPr>
          <w:rFonts w:asciiTheme="majorHAnsi" w:hAnsiTheme="majorHAnsi" w:cs="Calibri"/>
          <w:bCs/>
          <w:color w:val="auto"/>
          <w:szCs w:val="22"/>
          <w:lang w:eastAsia="es-CL"/>
        </w:rPr>
      </w:pPr>
    </w:p>
    <w:p w14:paraId="2711A20C" w14:textId="77777777"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6A827F12" w14:textId="77777777" w:rsidR="005243AB" w:rsidRPr="00352B88" w:rsidRDefault="005243AB" w:rsidP="005243AB">
      <w:pPr>
        <w:ind w:right="0"/>
        <w:rPr>
          <w:rFonts w:asciiTheme="majorHAnsi" w:hAnsiTheme="majorHAnsi" w:cs="Calibri"/>
          <w:bCs/>
          <w:color w:val="auto"/>
          <w:szCs w:val="22"/>
          <w:lang w:eastAsia="es-CL"/>
        </w:rPr>
      </w:pPr>
    </w:p>
    <w:p w14:paraId="2B51D824" w14:textId="77777777" w:rsidR="005243AB" w:rsidRPr="00352B88" w:rsidRDefault="005243AB"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5055AEAB" w14:textId="77777777" w:rsidR="00095E75" w:rsidRPr="00352B88" w:rsidRDefault="00095E75" w:rsidP="002E4496">
      <w:pPr>
        <w:pStyle w:val="Ttulo2"/>
        <w:numPr>
          <w:ilvl w:val="1"/>
          <w:numId w:val="19"/>
        </w:numPr>
        <w:ind w:right="0"/>
        <w:rPr>
          <w:rFonts w:asciiTheme="majorHAnsi" w:hAnsiTheme="majorHAnsi"/>
          <w:szCs w:val="22"/>
        </w:rPr>
      </w:pPr>
      <w:r w:rsidRPr="00352B88">
        <w:rPr>
          <w:rFonts w:asciiTheme="majorHAnsi" w:hAnsiTheme="majorHAnsi"/>
          <w:szCs w:val="22"/>
        </w:rPr>
        <w:t>Continuidad del personal</w:t>
      </w:r>
    </w:p>
    <w:p w14:paraId="021AC5D8" w14:textId="77777777" w:rsidR="00095E75" w:rsidRPr="00352B88" w:rsidRDefault="00095E75" w:rsidP="00095E75">
      <w:pPr>
        <w:rPr>
          <w:rFonts w:asciiTheme="majorHAnsi" w:hAnsiTheme="majorHAnsi"/>
          <w:b/>
          <w:color w:val="auto"/>
          <w:highlight w:val="yellow"/>
        </w:rPr>
      </w:pPr>
    </w:p>
    <w:p w14:paraId="58249C46"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órgano comprador exigirá que durante el desarrollo y vigencia del contrato exista continuidad del personal designado para la prestación de cada servicio.</w:t>
      </w:r>
    </w:p>
    <w:p w14:paraId="0F8C1B1A" w14:textId="77777777" w:rsidR="00095E75" w:rsidRPr="00352B88" w:rsidRDefault="00095E75" w:rsidP="005243AB">
      <w:pPr>
        <w:ind w:right="0"/>
        <w:rPr>
          <w:rFonts w:asciiTheme="majorHAnsi" w:hAnsiTheme="majorHAnsi" w:cs="Calibri"/>
          <w:bCs/>
          <w:color w:val="auto"/>
          <w:szCs w:val="22"/>
          <w:lang w:eastAsia="es-CL"/>
        </w:rPr>
      </w:pPr>
    </w:p>
    <w:p w14:paraId="0CF86D9E" w14:textId="4F6EC6AF"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De acuerdo </w:t>
      </w:r>
      <w:r w:rsidR="005243AB" w:rsidRPr="00352B88">
        <w:rPr>
          <w:rFonts w:asciiTheme="majorHAnsi" w:hAnsiTheme="majorHAnsi" w:cs="Calibri"/>
          <w:bCs/>
          <w:color w:val="auto"/>
          <w:szCs w:val="22"/>
          <w:lang w:eastAsia="es-CL"/>
        </w:rPr>
        <w:t>con</w:t>
      </w:r>
      <w:r w:rsidRPr="00352B88">
        <w:rPr>
          <w:rFonts w:asciiTheme="majorHAnsi" w:hAnsiTheme="majorHAnsi" w:cs="Calibri"/>
          <w:bCs/>
          <w:color w:val="auto"/>
          <w:szCs w:val="22"/>
          <w:lang w:eastAsia="es-CL"/>
        </w:rPr>
        <w:t xml:space="preserve"> lo anterior, en caso de requerirlo durante la vigencia del contrato, el adjudicatario podrá solicitar al órgano comprador, a través de su contraparte, el cambio de personal, teniendo en consideración realizarlo con anticipación suficiente para no discontinuar el servicio y de acuerdo </w:t>
      </w:r>
      <w:r w:rsidR="005243AB" w:rsidRPr="00352B88">
        <w:rPr>
          <w:rFonts w:asciiTheme="majorHAnsi" w:hAnsiTheme="majorHAnsi" w:cs="Calibri"/>
          <w:bCs/>
          <w:color w:val="auto"/>
          <w:szCs w:val="22"/>
          <w:lang w:eastAsia="es-CL"/>
        </w:rPr>
        <w:t>con</w:t>
      </w:r>
      <w:r w:rsidRPr="00352B88">
        <w:rPr>
          <w:rFonts w:asciiTheme="majorHAnsi" w:hAnsiTheme="majorHAnsi" w:cs="Calibri"/>
          <w:bCs/>
          <w:color w:val="auto"/>
          <w:szCs w:val="22"/>
          <w:lang w:eastAsia="es-CL"/>
        </w:rPr>
        <w:t xml:space="preserve"> lo establecido en este artículo.</w:t>
      </w:r>
    </w:p>
    <w:p w14:paraId="31921094" w14:textId="77777777" w:rsidR="00095E75" w:rsidRPr="00352B88" w:rsidRDefault="00095E75" w:rsidP="005243AB">
      <w:pPr>
        <w:ind w:right="0"/>
        <w:rPr>
          <w:rFonts w:asciiTheme="majorHAnsi" w:hAnsiTheme="majorHAnsi" w:cs="Calibri"/>
          <w:bCs/>
          <w:color w:val="auto"/>
          <w:szCs w:val="22"/>
          <w:lang w:eastAsia="es-CL"/>
        </w:rPr>
      </w:pPr>
    </w:p>
    <w:p w14:paraId="4B92D0DC" w14:textId="67891D20"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Si por algún motivo externo o ajeno a la gestión del proveedor adjudicado, </w:t>
      </w:r>
      <w:r w:rsidR="005243AB" w:rsidRPr="00352B88">
        <w:rPr>
          <w:rFonts w:asciiTheme="majorHAnsi" w:hAnsiTheme="majorHAnsi" w:cs="Calibri"/>
          <w:bCs/>
          <w:color w:val="auto"/>
          <w:szCs w:val="22"/>
          <w:lang w:eastAsia="es-CL"/>
        </w:rPr>
        <w:t>como,</w:t>
      </w:r>
      <w:r w:rsidRPr="00352B88">
        <w:rPr>
          <w:rFonts w:asciiTheme="majorHAnsi" w:hAnsiTheme="majorHAnsi" w:cs="Calibri"/>
          <w:bCs/>
          <w:color w:val="auto"/>
          <w:szCs w:val="22"/>
          <w:lang w:eastAsia="es-CL"/>
        </w:rPr>
        <w:t xml:space="preserve"> por ejemplo, jubilación, muerte, incapacidad médica, renuncia, entre otros, fuere necesario sustituir al personal </w:t>
      </w:r>
      <w:r w:rsidRPr="00352B88">
        <w:rPr>
          <w:rFonts w:asciiTheme="majorHAnsi" w:hAnsiTheme="majorHAnsi" w:cs="Calibri"/>
          <w:bCs/>
          <w:color w:val="auto"/>
          <w:szCs w:val="22"/>
          <w:lang w:eastAsia="es-CL"/>
        </w:rPr>
        <w:lastRenderedPageBreak/>
        <w:t>que presta el servicio, el proveedor deberá proponer oportunamente un cambio en la nómina de personal.</w:t>
      </w:r>
    </w:p>
    <w:p w14:paraId="5A63729E" w14:textId="77777777" w:rsidR="00095E75" w:rsidRPr="00352B88" w:rsidRDefault="00095E75" w:rsidP="005243AB">
      <w:pPr>
        <w:ind w:right="0"/>
        <w:rPr>
          <w:rFonts w:asciiTheme="majorHAnsi" w:hAnsiTheme="majorHAnsi" w:cs="Calibri"/>
          <w:bCs/>
          <w:color w:val="auto"/>
          <w:szCs w:val="22"/>
          <w:lang w:eastAsia="es-CL"/>
        </w:rPr>
      </w:pPr>
    </w:p>
    <w:p w14:paraId="34310A6A"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Para la solicitud y aprobación de cambio de personal deberán considerarse, a lo menos, los siguientes elementos:</w:t>
      </w:r>
    </w:p>
    <w:p w14:paraId="58695761" w14:textId="77777777" w:rsidR="00095E75" w:rsidRPr="00352B88" w:rsidRDefault="00095E75" w:rsidP="005243AB">
      <w:pPr>
        <w:ind w:right="0"/>
        <w:rPr>
          <w:rFonts w:asciiTheme="majorHAnsi" w:hAnsiTheme="majorHAnsi" w:cs="Calibri"/>
          <w:bCs/>
          <w:color w:val="auto"/>
          <w:szCs w:val="22"/>
          <w:lang w:eastAsia="es-CL"/>
        </w:rPr>
      </w:pPr>
    </w:p>
    <w:p w14:paraId="5C49FA08"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    a)   La criticidad del proyecto y de la etapa </w:t>
      </w:r>
      <w:proofErr w:type="gramStart"/>
      <w:r w:rsidRPr="00352B88">
        <w:rPr>
          <w:rFonts w:asciiTheme="majorHAnsi" w:hAnsiTheme="majorHAnsi" w:cs="Calibri"/>
          <w:bCs/>
          <w:color w:val="auto"/>
          <w:szCs w:val="22"/>
          <w:lang w:eastAsia="es-CL"/>
        </w:rPr>
        <w:t>del mismo</w:t>
      </w:r>
      <w:proofErr w:type="gramEnd"/>
      <w:r w:rsidRPr="00352B88">
        <w:rPr>
          <w:rFonts w:asciiTheme="majorHAnsi" w:hAnsiTheme="majorHAnsi" w:cs="Calibri"/>
          <w:bCs/>
          <w:color w:val="auto"/>
          <w:szCs w:val="22"/>
          <w:lang w:eastAsia="es-CL"/>
        </w:rPr>
        <w:t xml:space="preserve"> en la que esté involucrado el personal.</w:t>
      </w:r>
    </w:p>
    <w:p w14:paraId="1D09DDEC"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    b)   El nuevo personal que se proponga incorporar debe cumplir, al menos, con los mismos requisitos y competencias que cumplía el personal aprobado en el proceso licitatorio.</w:t>
      </w:r>
    </w:p>
    <w:p w14:paraId="1E93787C" w14:textId="77777777" w:rsidR="00095E75" w:rsidRPr="00352B88" w:rsidRDefault="00095E75" w:rsidP="005243AB">
      <w:pPr>
        <w:ind w:right="0"/>
        <w:rPr>
          <w:rFonts w:asciiTheme="majorHAnsi" w:hAnsiTheme="majorHAnsi" w:cs="Calibri"/>
          <w:bCs/>
          <w:color w:val="auto"/>
          <w:szCs w:val="22"/>
          <w:lang w:eastAsia="es-CL"/>
        </w:rPr>
      </w:pPr>
    </w:p>
    <w:p w14:paraId="1A81E70B"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La solicitud de cambio de personal debe ser aprobada por el órgano comprador, quien se reserva el derecho de aceptar o rechazar la petición. En caso de rechazo, el adjudicatario podrá proponer a otras personas, hasta que sea aceptado por el comprador, siempre y cuando el tiempo involucrado en esta gestión no perjudique el cumplimiento de plazos del contrato. En todo caso, si el órgano comprador considera que estos cambios afectan la integridad y oportunidad del cumplimiento del contrato, le podrá poner término anticipado.</w:t>
      </w:r>
    </w:p>
    <w:p w14:paraId="04895B1B" w14:textId="77777777" w:rsidR="00095E75" w:rsidRPr="00352B88" w:rsidRDefault="00095E75" w:rsidP="005243AB">
      <w:pPr>
        <w:ind w:right="0"/>
        <w:rPr>
          <w:rFonts w:asciiTheme="majorHAnsi" w:hAnsiTheme="majorHAnsi" w:cs="Calibri"/>
          <w:bCs/>
          <w:color w:val="auto"/>
          <w:szCs w:val="22"/>
          <w:lang w:eastAsia="es-CL"/>
        </w:rPr>
      </w:pPr>
    </w:p>
    <w:p w14:paraId="2478C093"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adjudicatario debe informar y entregar al órgano comprador, junto con la solicitud de cambio de nómina de personal, todos los antecedentes solicitados en las presentes bases para que el órgano comprador evalúe y apruebe la experiencia e idoneidad de la persona propuesta para conformar el equipo de trabajo.</w:t>
      </w:r>
    </w:p>
    <w:p w14:paraId="47808FDC" w14:textId="77777777" w:rsidR="00095E75" w:rsidRPr="00352B88" w:rsidRDefault="00095E75" w:rsidP="005243AB">
      <w:pPr>
        <w:ind w:right="0"/>
        <w:rPr>
          <w:rFonts w:asciiTheme="majorHAnsi" w:hAnsiTheme="majorHAnsi" w:cs="Calibri"/>
          <w:bCs/>
          <w:color w:val="auto"/>
          <w:szCs w:val="22"/>
          <w:lang w:eastAsia="es-CL"/>
        </w:rPr>
      </w:pPr>
    </w:p>
    <w:p w14:paraId="2A1BB733" w14:textId="77777777" w:rsidR="00095E75" w:rsidRPr="00352B88" w:rsidRDefault="00095E75" w:rsidP="005243AB">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adjudicatario debe esperar la aprobación de la solicitud, por correo electrónico, de parte del órgano comprador, antes de ejecutar el contrato con el o los nuevos trabajadores.</w:t>
      </w:r>
    </w:p>
    <w:p w14:paraId="12DA6675" w14:textId="77777777" w:rsidR="00F57039" w:rsidRPr="00352B88" w:rsidRDefault="00F57039" w:rsidP="002E4496">
      <w:pPr>
        <w:pStyle w:val="Ttulo2"/>
        <w:numPr>
          <w:ilvl w:val="1"/>
          <w:numId w:val="19"/>
        </w:numPr>
        <w:ind w:right="0"/>
        <w:rPr>
          <w:rFonts w:asciiTheme="majorHAnsi" w:hAnsiTheme="majorHAnsi"/>
          <w:szCs w:val="22"/>
        </w:rPr>
      </w:pPr>
      <w:r w:rsidRPr="00352B88">
        <w:rPr>
          <w:rFonts w:asciiTheme="majorHAnsi" w:hAnsiTheme="majorHAnsi"/>
          <w:szCs w:val="22"/>
        </w:rPr>
        <w:t>Liquidación del contrato</w:t>
      </w:r>
    </w:p>
    <w:p w14:paraId="5F995046" w14:textId="77777777" w:rsidR="00F57039" w:rsidRPr="00352B88" w:rsidRDefault="00F57039" w:rsidP="00F57039">
      <w:pPr>
        <w:ind w:right="49"/>
        <w:rPr>
          <w:rFonts w:asciiTheme="majorHAnsi" w:hAnsiTheme="majorHAnsi" w:cs="Times New Roman"/>
          <w:color w:val="auto"/>
          <w:szCs w:val="22"/>
          <w:lang w:val="es-CL" w:eastAsia="en-US" w:bidi="ar-SA"/>
        </w:rPr>
      </w:pPr>
    </w:p>
    <w:p w14:paraId="17A968FF" w14:textId="77777777" w:rsidR="00F57039" w:rsidRPr="00352B88" w:rsidRDefault="00F57039" w:rsidP="00F57039">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Para llevar a cabo la finalización de la relación contractual entre las partes, sea por término anticipado o no, el proveedor adjudicado deberá:</w:t>
      </w:r>
    </w:p>
    <w:p w14:paraId="592DB0C3" w14:textId="77777777" w:rsidR="00F57039" w:rsidRPr="00352B88" w:rsidRDefault="00F57039" w:rsidP="00F57039">
      <w:pPr>
        <w:ind w:right="49"/>
        <w:rPr>
          <w:rFonts w:asciiTheme="majorHAnsi" w:hAnsiTheme="majorHAnsi" w:cs="Times New Roman"/>
          <w:color w:val="auto"/>
          <w:szCs w:val="22"/>
          <w:lang w:val="es-CL" w:eastAsia="en-US" w:bidi="ar-SA"/>
        </w:rPr>
      </w:pPr>
    </w:p>
    <w:p w14:paraId="48E31689" w14:textId="77777777" w:rsidR="00F57039" w:rsidRPr="00352B88" w:rsidRDefault="00F57039" w:rsidP="002E4496">
      <w:pPr>
        <w:pStyle w:val="Prrafodelista"/>
        <w:numPr>
          <w:ilvl w:val="0"/>
          <w:numId w:val="20"/>
        </w:num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Acordar un calendario de cierre con la entidad licitante, en donde se establezca un evento o plazo prudencial a partir del cual se entiende que el contrato entre en etapa de cierre.</w:t>
      </w:r>
    </w:p>
    <w:p w14:paraId="4AE45C9C" w14:textId="77777777" w:rsidR="00F57039" w:rsidRPr="00352B88" w:rsidRDefault="00F57039" w:rsidP="00F57039">
      <w:pPr>
        <w:pStyle w:val="Prrafodelista"/>
        <w:ind w:right="49"/>
        <w:rPr>
          <w:rFonts w:asciiTheme="majorHAnsi" w:hAnsiTheme="majorHAnsi" w:cs="Times New Roman"/>
          <w:color w:val="auto"/>
          <w:szCs w:val="22"/>
          <w:lang w:val="es-CL" w:eastAsia="en-US" w:bidi="ar-SA"/>
        </w:rPr>
      </w:pPr>
    </w:p>
    <w:p w14:paraId="35C1BA85" w14:textId="77777777" w:rsidR="00F57039" w:rsidRPr="00352B88" w:rsidRDefault="00F57039" w:rsidP="002E4496">
      <w:pPr>
        <w:pStyle w:val="Prrafodelista"/>
        <w:numPr>
          <w:ilvl w:val="0"/>
          <w:numId w:val="20"/>
        </w:num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352B88">
        <w:rPr>
          <w:rFonts w:asciiTheme="majorHAnsi" w:hAnsiTheme="majorHAnsi" w:cs="Times New Roman"/>
          <w:color w:val="auto"/>
          <w:szCs w:val="22"/>
          <w:lang w:val="es-CL" w:eastAsia="en-US" w:bidi="ar-SA"/>
        </w:rPr>
        <w:t>know</w:t>
      </w:r>
      <w:proofErr w:type="spellEnd"/>
      <w:r w:rsidRPr="00352B88">
        <w:rPr>
          <w:rFonts w:asciiTheme="majorHAnsi" w:hAnsiTheme="majorHAnsi" w:cs="Times New Roman"/>
          <w:color w:val="auto"/>
          <w:szCs w:val="22"/>
          <w:lang w:val="es-CL" w:eastAsia="en-US" w:bidi="ar-SA"/>
        </w:rPr>
        <w:t xml:space="preserve"> </w:t>
      </w:r>
      <w:proofErr w:type="spellStart"/>
      <w:r w:rsidRPr="00352B88">
        <w:rPr>
          <w:rFonts w:asciiTheme="majorHAnsi" w:hAnsiTheme="majorHAnsi" w:cs="Times New Roman"/>
          <w:color w:val="auto"/>
          <w:szCs w:val="22"/>
          <w:lang w:val="es-CL" w:eastAsia="en-US" w:bidi="ar-SA"/>
        </w:rPr>
        <w:t>how</w:t>
      </w:r>
      <w:proofErr w:type="spellEnd"/>
      <w:r w:rsidRPr="00352B88">
        <w:rPr>
          <w:rFonts w:asciiTheme="majorHAnsi" w:hAnsiTheme="majorHAnsi" w:cs="Times New Roman"/>
          <w:color w:val="auto"/>
          <w:szCs w:val="22"/>
          <w:lang w:val="es-CL" w:eastAsia="en-US" w:bidi="ar-SA"/>
        </w:rPr>
        <w:t>, destrucción de información de propiedad del contratante, entre otros.</w:t>
      </w:r>
    </w:p>
    <w:p w14:paraId="641D3EBB" w14:textId="77777777" w:rsidR="00F57039" w:rsidRPr="00352B88" w:rsidRDefault="00F57039" w:rsidP="00F57039">
      <w:pPr>
        <w:pStyle w:val="Prrafodelista"/>
        <w:ind w:right="49"/>
        <w:rPr>
          <w:rFonts w:asciiTheme="majorHAnsi" w:hAnsiTheme="majorHAnsi" w:cs="Times New Roman"/>
          <w:color w:val="auto"/>
          <w:szCs w:val="22"/>
          <w:lang w:val="es-CL" w:eastAsia="en-US" w:bidi="ar-SA"/>
        </w:rPr>
      </w:pPr>
    </w:p>
    <w:p w14:paraId="50FC7189" w14:textId="77777777" w:rsidR="00F57039" w:rsidRPr="00352B88" w:rsidRDefault="00F57039" w:rsidP="002E4496">
      <w:pPr>
        <w:pStyle w:val="Prrafodelista"/>
        <w:numPr>
          <w:ilvl w:val="0"/>
          <w:numId w:val="20"/>
        </w:numPr>
        <w:ind w:right="49"/>
        <w:rPr>
          <w:rFonts w:asciiTheme="majorHAnsi" w:hAnsiTheme="majorHAnsi" w:cs="Times New Roman"/>
          <w:color w:val="auto"/>
          <w:szCs w:val="22"/>
          <w:lang w:val="es-MX" w:eastAsia="en-US" w:bidi="ar-SA"/>
        </w:rPr>
      </w:pPr>
      <w:r w:rsidRPr="00352B88">
        <w:rPr>
          <w:rFonts w:asciiTheme="majorHAnsi" w:hAnsiTheme="majorHAnsi" w:cs="Times New Roman"/>
          <w:color w:val="auto"/>
          <w:szCs w:val="22"/>
          <w:lang w:val="es-CL" w:eastAsia="en-US" w:bidi="ar-SA"/>
        </w:rPr>
        <w:t>Si la entidad licitante así lo requiere, el adjudicatario deberá prestar colaboración y participar en forma coordinada con aquélla en labores de migración de sistemas u otras similares a un nuevo proveedor.</w:t>
      </w:r>
    </w:p>
    <w:p w14:paraId="29C043FF" w14:textId="28C42195" w:rsidR="00CA0FB3" w:rsidRPr="00A94E14" w:rsidRDefault="00CA0FB3" w:rsidP="00A94E14">
      <w:pPr>
        <w:pStyle w:val="Ttulo2"/>
        <w:numPr>
          <w:ilvl w:val="1"/>
          <w:numId w:val="19"/>
        </w:numPr>
        <w:ind w:right="0"/>
        <w:rPr>
          <w:rFonts w:asciiTheme="majorHAnsi" w:hAnsiTheme="majorHAnsi"/>
          <w:szCs w:val="22"/>
        </w:rPr>
      </w:pPr>
      <w:r w:rsidRPr="00A94E14">
        <w:rPr>
          <w:rFonts w:asciiTheme="majorHAnsi" w:hAnsiTheme="majorHAnsi"/>
          <w:szCs w:val="22"/>
        </w:rPr>
        <w:t xml:space="preserve">Sometimiento a legislación nacional  </w:t>
      </w:r>
    </w:p>
    <w:p w14:paraId="4FFD5B69" w14:textId="77777777" w:rsidR="00CA0FB3" w:rsidRPr="00352B88" w:rsidRDefault="00CA0FB3" w:rsidP="00CA0FB3">
      <w:pPr>
        <w:rPr>
          <w:rFonts w:asciiTheme="majorHAnsi" w:hAnsiTheme="majorHAnsi"/>
          <w:color w:val="auto"/>
        </w:rPr>
      </w:pPr>
    </w:p>
    <w:p w14:paraId="45A8B9D0" w14:textId="146C4A2B" w:rsidR="008F7BF1" w:rsidRPr="00352B88" w:rsidRDefault="00CA0FB3" w:rsidP="002D0A2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proveedor por </w:t>
      </w:r>
      <w:r w:rsidR="00927842" w:rsidRPr="00352B88">
        <w:rPr>
          <w:rFonts w:asciiTheme="majorHAnsi" w:hAnsiTheme="majorHAnsi" w:cs="Calibri"/>
          <w:bCs/>
          <w:color w:val="auto"/>
          <w:szCs w:val="22"/>
          <w:lang w:eastAsia="es-CL"/>
        </w:rPr>
        <w:t>el sólo hecho de participar en</w:t>
      </w:r>
      <w:r w:rsidRPr="00352B88">
        <w:rPr>
          <w:rFonts w:asciiTheme="majorHAnsi" w:hAnsiTheme="majorHAnsi" w:cs="Calibri"/>
          <w:bCs/>
          <w:color w:val="auto"/>
          <w:szCs w:val="22"/>
          <w:lang w:eastAsia="es-CL"/>
        </w:rPr>
        <w:t xml:space="preserve"> este proceso se someterá</w:t>
      </w:r>
      <w:r w:rsidR="00D63EE7" w:rsidRPr="00352B88">
        <w:rPr>
          <w:rFonts w:asciiTheme="majorHAnsi" w:hAnsiTheme="majorHAnsi" w:cs="Calibri"/>
          <w:bCs/>
          <w:color w:val="auto"/>
          <w:szCs w:val="22"/>
          <w:lang w:eastAsia="es-CL"/>
        </w:rPr>
        <w:t xml:space="preserve"> a la legislación chilena y</w:t>
      </w:r>
      <w:r w:rsidRPr="00352B88">
        <w:rPr>
          <w:rFonts w:asciiTheme="majorHAnsi" w:hAnsiTheme="majorHAnsi" w:cs="Calibri"/>
          <w:bCs/>
          <w:color w:val="auto"/>
          <w:szCs w:val="22"/>
          <w:lang w:eastAsia="es-CL"/>
        </w:rPr>
        <w:t>, entre otros, a los siguientes cuerpos legales y reglamentos, así como sus eventuales modificaciones:</w:t>
      </w:r>
    </w:p>
    <w:p w14:paraId="74ED4543" w14:textId="77777777" w:rsidR="00CA0FB3" w:rsidRPr="00352B88" w:rsidRDefault="00CA0FB3" w:rsidP="002D0A2F">
      <w:pPr>
        <w:ind w:right="0"/>
        <w:rPr>
          <w:rFonts w:asciiTheme="majorHAnsi" w:hAnsiTheme="majorHAnsi" w:cs="Calibri"/>
          <w:bCs/>
          <w:color w:val="auto"/>
          <w:szCs w:val="22"/>
          <w:lang w:eastAsia="es-CL"/>
        </w:rPr>
      </w:pPr>
    </w:p>
    <w:p w14:paraId="4D872056" w14:textId="2E53C1CF"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19.628, </w:t>
      </w:r>
      <w:r w:rsidR="00927842" w:rsidRPr="00352B88">
        <w:rPr>
          <w:rFonts w:asciiTheme="majorHAnsi" w:hAnsiTheme="majorHAnsi" w:cs="Calibri"/>
          <w:bCs/>
          <w:color w:val="auto"/>
          <w:szCs w:val="22"/>
          <w:lang w:eastAsia="es-CL"/>
        </w:rPr>
        <w:t>s</w:t>
      </w:r>
      <w:r w:rsidRPr="00352B88">
        <w:rPr>
          <w:rFonts w:asciiTheme="majorHAnsi" w:hAnsiTheme="majorHAnsi" w:cs="Calibri"/>
          <w:bCs/>
          <w:color w:val="auto"/>
          <w:szCs w:val="22"/>
          <w:lang w:eastAsia="es-CL"/>
        </w:rPr>
        <w:t>obre Protección de la Vida Privada;</w:t>
      </w:r>
    </w:p>
    <w:p w14:paraId="53F06CF7" w14:textId="77777777"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17.336, sobre Propiedad Intelectual;</w:t>
      </w:r>
    </w:p>
    <w:p w14:paraId="499124E2" w14:textId="77777777"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20.285, sobre Acceso a la Información Pública;</w:t>
      </w:r>
    </w:p>
    <w:p w14:paraId="6040D42E" w14:textId="77777777"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19.886, de Bases sobre Contratos Administrativos de Suministro y Prestación de Servicios;</w:t>
      </w:r>
    </w:p>
    <w:p w14:paraId="3218DFFF" w14:textId="59BA788E"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19.223, que Tipifica Figuras Penales </w:t>
      </w:r>
      <w:r w:rsidR="00927842" w:rsidRPr="00352B88">
        <w:rPr>
          <w:rFonts w:asciiTheme="majorHAnsi" w:hAnsiTheme="majorHAnsi" w:cs="Calibri"/>
          <w:bCs/>
          <w:color w:val="auto"/>
          <w:szCs w:val="22"/>
          <w:lang w:eastAsia="es-CL"/>
        </w:rPr>
        <w:t>r</w:t>
      </w:r>
      <w:r w:rsidRPr="00352B88">
        <w:rPr>
          <w:rFonts w:asciiTheme="majorHAnsi" w:hAnsiTheme="majorHAnsi" w:cs="Calibri"/>
          <w:bCs/>
          <w:color w:val="auto"/>
          <w:szCs w:val="22"/>
          <w:lang w:eastAsia="es-CL"/>
        </w:rPr>
        <w:t xml:space="preserve">elativas a </w:t>
      </w:r>
      <w:r w:rsidR="00927842" w:rsidRPr="00352B88">
        <w:rPr>
          <w:rFonts w:asciiTheme="majorHAnsi" w:hAnsiTheme="majorHAnsi" w:cs="Calibri"/>
          <w:bCs/>
          <w:color w:val="auto"/>
          <w:szCs w:val="22"/>
          <w:lang w:eastAsia="es-CL"/>
        </w:rPr>
        <w:t>l</w:t>
      </w:r>
      <w:r w:rsidRPr="00352B88">
        <w:rPr>
          <w:rFonts w:asciiTheme="majorHAnsi" w:hAnsiTheme="majorHAnsi" w:cs="Calibri"/>
          <w:bCs/>
          <w:color w:val="auto"/>
          <w:szCs w:val="22"/>
          <w:lang w:eastAsia="es-CL"/>
        </w:rPr>
        <w:t>a Informática;</w:t>
      </w:r>
    </w:p>
    <w:p w14:paraId="7F561A11" w14:textId="188AC2D5"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r>
      <w:r w:rsidR="00AB3F44" w:rsidRPr="00352B88">
        <w:rPr>
          <w:rFonts w:asciiTheme="majorHAnsi" w:hAnsiTheme="majorHAnsi" w:cs="Calibri"/>
          <w:bCs/>
          <w:color w:val="auto"/>
          <w:szCs w:val="22"/>
          <w:lang w:eastAsia="es-CL"/>
        </w:rPr>
        <w:t xml:space="preserve">Ley 19.799, sobre </w:t>
      </w:r>
      <w:r w:rsidR="00927842" w:rsidRPr="00352B88">
        <w:rPr>
          <w:rFonts w:asciiTheme="majorHAnsi" w:hAnsiTheme="majorHAnsi" w:cs="Calibri"/>
          <w:bCs/>
          <w:color w:val="auto"/>
          <w:szCs w:val="22"/>
          <w:lang w:eastAsia="es-CL"/>
        </w:rPr>
        <w:t>D</w:t>
      </w:r>
      <w:r w:rsidR="00AB3F44" w:rsidRPr="00352B88">
        <w:rPr>
          <w:rFonts w:asciiTheme="majorHAnsi" w:hAnsiTheme="majorHAnsi" w:cs="Calibri"/>
          <w:bCs/>
          <w:color w:val="auto"/>
          <w:szCs w:val="22"/>
          <w:lang w:eastAsia="es-CL"/>
        </w:rPr>
        <w:t xml:space="preserve">ocumentos </w:t>
      </w:r>
      <w:r w:rsidR="00927842" w:rsidRPr="00352B88">
        <w:rPr>
          <w:rFonts w:asciiTheme="majorHAnsi" w:hAnsiTheme="majorHAnsi" w:cs="Calibri"/>
          <w:bCs/>
          <w:color w:val="auto"/>
          <w:szCs w:val="22"/>
          <w:lang w:eastAsia="es-CL"/>
        </w:rPr>
        <w:t>E</w:t>
      </w:r>
      <w:r w:rsidR="00AB3F44" w:rsidRPr="00352B88">
        <w:rPr>
          <w:rFonts w:asciiTheme="majorHAnsi" w:hAnsiTheme="majorHAnsi" w:cs="Calibri"/>
          <w:bCs/>
          <w:color w:val="auto"/>
          <w:szCs w:val="22"/>
          <w:lang w:eastAsia="es-CL"/>
        </w:rPr>
        <w:t xml:space="preserve">lectrónicos, </w:t>
      </w:r>
      <w:r w:rsidR="00927842" w:rsidRPr="00352B88">
        <w:rPr>
          <w:rFonts w:asciiTheme="majorHAnsi" w:hAnsiTheme="majorHAnsi" w:cs="Calibri"/>
          <w:bCs/>
          <w:color w:val="auto"/>
          <w:szCs w:val="22"/>
          <w:lang w:eastAsia="es-CL"/>
        </w:rPr>
        <w:t>F</w:t>
      </w:r>
      <w:r w:rsidR="00AB3F44" w:rsidRPr="00352B88">
        <w:rPr>
          <w:rFonts w:asciiTheme="majorHAnsi" w:hAnsiTheme="majorHAnsi" w:cs="Calibri"/>
          <w:bCs/>
          <w:color w:val="auto"/>
          <w:szCs w:val="22"/>
          <w:lang w:eastAsia="es-CL"/>
        </w:rPr>
        <w:t xml:space="preserve">irma </w:t>
      </w:r>
      <w:r w:rsidR="00927842" w:rsidRPr="00352B88">
        <w:rPr>
          <w:rFonts w:asciiTheme="majorHAnsi" w:hAnsiTheme="majorHAnsi" w:cs="Calibri"/>
          <w:bCs/>
          <w:color w:val="auto"/>
          <w:szCs w:val="22"/>
          <w:lang w:eastAsia="es-CL"/>
        </w:rPr>
        <w:t>E</w:t>
      </w:r>
      <w:r w:rsidR="00AB3F44" w:rsidRPr="00352B88">
        <w:rPr>
          <w:rFonts w:asciiTheme="majorHAnsi" w:hAnsiTheme="majorHAnsi" w:cs="Calibri"/>
          <w:bCs/>
          <w:color w:val="auto"/>
          <w:szCs w:val="22"/>
          <w:lang w:eastAsia="es-CL"/>
        </w:rPr>
        <w:t xml:space="preserve">lectrónica y </w:t>
      </w:r>
      <w:r w:rsidR="00927842" w:rsidRPr="00352B88">
        <w:rPr>
          <w:rFonts w:asciiTheme="majorHAnsi" w:hAnsiTheme="majorHAnsi" w:cs="Calibri"/>
          <w:bCs/>
          <w:color w:val="auto"/>
          <w:szCs w:val="22"/>
          <w:lang w:eastAsia="es-CL"/>
        </w:rPr>
        <w:t>S</w:t>
      </w:r>
      <w:r w:rsidR="00AB3F44" w:rsidRPr="00352B88">
        <w:rPr>
          <w:rFonts w:asciiTheme="majorHAnsi" w:hAnsiTheme="majorHAnsi" w:cs="Calibri"/>
          <w:bCs/>
          <w:color w:val="auto"/>
          <w:szCs w:val="22"/>
          <w:lang w:eastAsia="es-CL"/>
        </w:rPr>
        <w:t xml:space="preserve">ervicios de </w:t>
      </w:r>
      <w:r w:rsidR="00927842" w:rsidRPr="00352B88">
        <w:rPr>
          <w:rFonts w:asciiTheme="majorHAnsi" w:hAnsiTheme="majorHAnsi" w:cs="Calibri"/>
          <w:bCs/>
          <w:color w:val="auto"/>
          <w:szCs w:val="22"/>
          <w:lang w:eastAsia="es-CL"/>
        </w:rPr>
        <w:t>C</w:t>
      </w:r>
      <w:r w:rsidR="00397424" w:rsidRPr="00352B88">
        <w:rPr>
          <w:rFonts w:asciiTheme="majorHAnsi" w:hAnsiTheme="majorHAnsi" w:cs="Calibri"/>
          <w:bCs/>
          <w:color w:val="auto"/>
          <w:szCs w:val="22"/>
          <w:lang w:eastAsia="es-CL"/>
        </w:rPr>
        <w:t>ertificación de dicha firma;</w:t>
      </w:r>
    </w:p>
    <w:p w14:paraId="2532F59D" w14:textId="494EA420"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r>
      <w:r w:rsidR="00AB3F44" w:rsidRPr="00352B88">
        <w:rPr>
          <w:rFonts w:asciiTheme="majorHAnsi" w:hAnsiTheme="majorHAnsi" w:cs="Calibri"/>
          <w:bCs/>
          <w:color w:val="auto"/>
          <w:szCs w:val="22"/>
          <w:lang w:eastAsia="es-CL"/>
        </w:rPr>
        <w:t>Decreto Nº181/2002, del Ministerio de Economía, que aprueba el reglamento de la ley Nº19.799</w:t>
      </w:r>
      <w:r w:rsidR="00397424" w:rsidRPr="00352B88">
        <w:rPr>
          <w:rFonts w:asciiTheme="majorHAnsi" w:hAnsiTheme="majorHAnsi" w:cs="Calibri"/>
          <w:bCs/>
          <w:color w:val="auto"/>
          <w:szCs w:val="22"/>
          <w:lang w:eastAsia="es-CL"/>
        </w:rPr>
        <w:t>;</w:t>
      </w:r>
    </w:p>
    <w:p w14:paraId="2F055031" w14:textId="77777777"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lastRenderedPageBreak/>
        <w:t>-</w:t>
      </w:r>
      <w:r w:rsidRPr="00352B88">
        <w:rPr>
          <w:rFonts w:asciiTheme="majorHAnsi" w:hAnsiTheme="majorHAnsi" w:cs="Calibri"/>
          <w:bCs/>
          <w:color w:val="auto"/>
          <w:szCs w:val="22"/>
          <w:lang w:eastAsia="es-CL"/>
        </w:rPr>
        <w:tab/>
        <w:t xml:space="preserve">Decreto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93/2006 de MINSEGPRES, que aprueba norma técnica para la adopción de medidas destinadas a minimizar los efectos perjudiciales de los mensajes electrónicos masivos no solicitados recibidos en las casillas electrónicas de los órganos de la administración del Estado y de sus funcionarios;</w:t>
      </w:r>
    </w:p>
    <w:p w14:paraId="79E23E91" w14:textId="3429FDC7" w:rsidR="00CA0FB3" w:rsidRPr="00352B88" w:rsidRDefault="00CA0FB3" w:rsidP="00CA0FB3">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Decreto </w:t>
      </w:r>
      <w:proofErr w:type="spellStart"/>
      <w:r w:rsidRPr="00352B88">
        <w:rPr>
          <w:rFonts w:asciiTheme="majorHAnsi" w:hAnsiTheme="majorHAnsi" w:cs="Calibri"/>
          <w:bCs/>
          <w:color w:val="auto"/>
          <w:szCs w:val="22"/>
          <w:lang w:eastAsia="es-CL"/>
        </w:rPr>
        <w:t>Nº</w:t>
      </w:r>
      <w:proofErr w:type="spellEnd"/>
      <w:r w:rsidRPr="00352B88">
        <w:rPr>
          <w:rFonts w:asciiTheme="majorHAnsi" w:hAnsiTheme="majorHAnsi" w:cs="Calibri"/>
          <w:bCs/>
          <w:color w:val="auto"/>
          <w:szCs w:val="22"/>
          <w:lang w:eastAsia="es-CL"/>
        </w:rPr>
        <w:t xml:space="preserve"> 83/2005 de MINSEGPRES, que aprueba la norma técnica para los órganos de la administración del Estado sobre seguridad y confidencialidad de los documentos electrónicos</w:t>
      </w:r>
      <w:r w:rsidR="00397424" w:rsidRPr="00352B88">
        <w:rPr>
          <w:rFonts w:asciiTheme="majorHAnsi" w:hAnsiTheme="majorHAnsi" w:cs="Calibri"/>
          <w:bCs/>
          <w:color w:val="auto"/>
          <w:szCs w:val="22"/>
          <w:lang w:eastAsia="es-CL"/>
        </w:rPr>
        <w:t>.</w:t>
      </w:r>
    </w:p>
    <w:p w14:paraId="19F5FD38" w14:textId="325A83DD" w:rsidR="00CF3846" w:rsidRPr="00352B88" w:rsidRDefault="00CF3846" w:rsidP="00CF3846">
      <w:pPr>
        <w:pStyle w:val="Ttulo1"/>
        <w:rPr>
          <w:rFonts w:asciiTheme="majorHAnsi" w:hAnsiTheme="majorHAnsi"/>
          <w:szCs w:val="22"/>
        </w:rPr>
      </w:pPr>
      <w:r w:rsidRPr="00352B88">
        <w:rPr>
          <w:rFonts w:asciiTheme="majorHAnsi" w:hAnsiTheme="majorHAnsi"/>
          <w:szCs w:val="22"/>
        </w:rPr>
        <w:t>Requerimientos técnicos</w:t>
      </w:r>
    </w:p>
    <w:p w14:paraId="54B64F41" w14:textId="77F41881" w:rsidR="00CF3846" w:rsidRPr="00352B88" w:rsidRDefault="00CF3846" w:rsidP="00CF3846">
      <w:pPr>
        <w:pStyle w:val="Ttulo2"/>
        <w:numPr>
          <w:ilvl w:val="0"/>
          <w:numId w:val="0"/>
        </w:numPr>
        <w:rPr>
          <w:rFonts w:asciiTheme="majorHAnsi" w:hAnsiTheme="majorHAnsi"/>
          <w:szCs w:val="22"/>
          <w:lang w:val="es-CL"/>
        </w:rPr>
      </w:pPr>
      <w:r w:rsidRPr="00352B88">
        <w:rPr>
          <w:rFonts w:asciiTheme="majorHAnsi" w:hAnsiTheme="majorHAnsi"/>
          <w:szCs w:val="22"/>
          <w:lang w:val="es-CL"/>
        </w:rPr>
        <w:t>11.1. Servicios Licitados</w:t>
      </w:r>
    </w:p>
    <w:p w14:paraId="710B52A7" w14:textId="77777777" w:rsidR="00CF3846" w:rsidRPr="00352B88" w:rsidRDefault="00CF3846" w:rsidP="00CF3846">
      <w:pPr>
        <w:rPr>
          <w:rFonts w:asciiTheme="majorHAnsi" w:hAnsiTheme="majorHAnsi"/>
          <w:color w:val="auto"/>
          <w:szCs w:val="22"/>
        </w:rPr>
      </w:pPr>
    </w:p>
    <w:p w14:paraId="0B7992C2" w14:textId="6BA81F4F" w:rsidR="00CF3846" w:rsidRPr="00352B88" w:rsidRDefault="00CF3846" w:rsidP="00CF3846">
      <w:pPr>
        <w:ind w:right="49"/>
        <w:rPr>
          <w:rFonts w:asciiTheme="majorHAnsi" w:hAnsiTheme="majorHAnsi"/>
          <w:color w:val="auto"/>
          <w:szCs w:val="22"/>
        </w:rPr>
      </w:pPr>
      <w:r w:rsidRPr="00352B88">
        <w:rPr>
          <w:rFonts w:asciiTheme="majorHAnsi" w:hAnsiTheme="majorHAnsi"/>
          <w:color w:val="auto"/>
          <w:szCs w:val="22"/>
        </w:rPr>
        <w:t xml:space="preserve">Los servicios requeridos se detallan en el </w:t>
      </w:r>
      <w:r w:rsidRPr="00352B88">
        <w:rPr>
          <w:rFonts w:asciiTheme="majorHAnsi" w:hAnsiTheme="majorHAnsi"/>
          <w:b/>
          <w:color w:val="auto"/>
          <w:szCs w:val="22"/>
        </w:rPr>
        <w:t>Anexo N°5</w:t>
      </w:r>
      <w:r w:rsidRPr="00352B88">
        <w:rPr>
          <w:rFonts w:asciiTheme="majorHAnsi" w:hAnsiTheme="majorHAnsi"/>
          <w:color w:val="auto"/>
          <w:szCs w:val="22"/>
        </w:rPr>
        <w:t xml:space="preserve"> de las presentes bases. </w:t>
      </w:r>
      <w:r w:rsidR="00914F77" w:rsidRPr="00352B88">
        <w:rPr>
          <w:rFonts w:asciiTheme="majorHAnsi" w:hAnsiTheme="majorHAnsi"/>
          <w:color w:val="auto"/>
          <w:szCs w:val="22"/>
        </w:rPr>
        <w:t>D</w:t>
      </w:r>
      <w:r w:rsidRPr="00352B88">
        <w:rPr>
          <w:rFonts w:asciiTheme="majorHAnsi" w:hAnsiTheme="majorHAnsi"/>
          <w:color w:val="auto"/>
          <w:szCs w:val="22"/>
        </w:rPr>
        <w:t xml:space="preserve">ichos servicios serán considerados como </w:t>
      </w:r>
      <w:r w:rsidRPr="00352B88">
        <w:rPr>
          <w:rFonts w:asciiTheme="majorHAnsi" w:hAnsiTheme="majorHAnsi"/>
          <w:color w:val="auto"/>
          <w:szCs w:val="22"/>
          <w:u w:val="single"/>
        </w:rPr>
        <w:t>requisitos técnicos mínimos obligatorios</w:t>
      </w:r>
      <w:r w:rsidR="00914F77" w:rsidRPr="00352B88">
        <w:rPr>
          <w:rFonts w:asciiTheme="majorHAnsi" w:hAnsiTheme="majorHAnsi"/>
          <w:color w:val="auto"/>
          <w:szCs w:val="22"/>
        </w:rPr>
        <w:t xml:space="preserve">, de modo que, </w:t>
      </w:r>
      <w:r w:rsidRPr="00352B88">
        <w:rPr>
          <w:rFonts w:asciiTheme="majorHAnsi" w:hAnsiTheme="majorHAnsi"/>
          <w:color w:val="auto"/>
          <w:szCs w:val="22"/>
        </w:rPr>
        <w:t xml:space="preserve">la oferta que no reúna alguno de </w:t>
      </w:r>
      <w:r w:rsidR="00914F77" w:rsidRPr="00352B88">
        <w:rPr>
          <w:rFonts w:asciiTheme="majorHAnsi" w:hAnsiTheme="majorHAnsi"/>
          <w:color w:val="auto"/>
          <w:szCs w:val="22"/>
        </w:rPr>
        <w:t xml:space="preserve">ellos </w:t>
      </w:r>
      <w:r w:rsidRPr="00352B88">
        <w:rPr>
          <w:rFonts w:asciiTheme="majorHAnsi" w:hAnsiTheme="majorHAnsi"/>
          <w:color w:val="auto"/>
          <w:szCs w:val="22"/>
          <w:u w:val="single"/>
        </w:rPr>
        <w:t>será declarada inadmisible</w:t>
      </w:r>
      <w:r w:rsidRPr="00352B88">
        <w:rPr>
          <w:rFonts w:asciiTheme="majorHAnsi" w:hAnsiTheme="majorHAnsi"/>
          <w:color w:val="auto"/>
          <w:szCs w:val="22"/>
        </w:rPr>
        <w:t>.</w:t>
      </w:r>
    </w:p>
    <w:p w14:paraId="5FFBBCBD" w14:textId="05258A28" w:rsidR="00CF3846" w:rsidRPr="00352B88" w:rsidRDefault="00CF3846" w:rsidP="00CF3846">
      <w:pPr>
        <w:pStyle w:val="Ttulo2"/>
        <w:numPr>
          <w:ilvl w:val="0"/>
          <w:numId w:val="0"/>
        </w:numPr>
        <w:rPr>
          <w:rFonts w:asciiTheme="majorHAnsi" w:hAnsiTheme="majorHAnsi"/>
          <w:szCs w:val="22"/>
          <w:lang w:val="es-CL"/>
        </w:rPr>
      </w:pPr>
      <w:r w:rsidRPr="00352B88">
        <w:rPr>
          <w:rFonts w:asciiTheme="majorHAnsi" w:hAnsiTheme="majorHAnsi"/>
          <w:szCs w:val="22"/>
          <w:lang w:val="es-CL"/>
        </w:rPr>
        <w:t>11.2. Acuerdos de nivel de servicio (SLA)</w:t>
      </w:r>
    </w:p>
    <w:p w14:paraId="57848EAD" w14:textId="77777777" w:rsidR="00CF3846" w:rsidRPr="00352B88" w:rsidRDefault="00CF3846" w:rsidP="00CF3846">
      <w:pPr>
        <w:rPr>
          <w:rFonts w:asciiTheme="majorHAnsi" w:hAnsiTheme="majorHAnsi"/>
          <w:color w:val="auto"/>
          <w:szCs w:val="22"/>
        </w:rPr>
      </w:pPr>
    </w:p>
    <w:p w14:paraId="136271E5" w14:textId="77777777" w:rsidR="00CF3846" w:rsidRPr="00352B88" w:rsidRDefault="00CF3846" w:rsidP="00CF3846">
      <w:pPr>
        <w:ind w:right="49"/>
        <w:rPr>
          <w:rFonts w:asciiTheme="majorHAnsi" w:hAnsiTheme="majorHAnsi"/>
          <w:color w:val="auto"/>
          <w:szCs w:val="22"/>
        </w:rPr>
      </w:pPr>
      <w:r w:rsidRPr="00352B88">
        <w:rPr>
          <w:rFonts w:asciiTheme="majorHAnsi" w:hAnsiTheme="majorHAnsi"/>
          <w:color w:val="auto"/>
          <w:szCs w:val="22"/>
        </w:rPr>
        <w:t xml:space="preserve">El adjudicatario se compromete a cumplir los niveles de servicio (SLA) que se detallan en el </w:t>
      </w:r>
      <w:r w:rsidRPr="00352B88">
        <w:rPr>
          <w:rFonts w:asciiTheme="majorHAnsi" w:hAnsiTheme="majorHAnsi"/>
          <w:b/>
          <w:color w:val="auto"/>
          <w:szCs w:val="22"/>
        </w:rPr>
        <w:t>Anexo N°6</w:t>
      </w:r>
      <w:r w:rsidRPr="00352B88">
        <w:rPr>
          <w:rFonts w:asciiTheme="majorHAnsi" w:hAnsiTheme="majorHAnsi"/>
          <w:color w:val="auto"/>
          <w:szCs w:val="22"/>
        </w:rPr>
        <w:t>, de las presentes bases.</w:t>
      </w:r>
    </w:p>
    <w:p w14:paraId="42B81903" w14:textId="77777777" w:rsidR="00CF3846" w:rsidRPr="00352B88" w:rsidRDefault="00CF3846" w:rsidP="00CF3846">
      <w:pPr>
        <w:autoSpaceDE w:val="0"/>
        <w:autoSpaceDN w:val="0"/>
        <w:adjustRightInd w:val="0"/>
        <w:ind w:right="0"/>
        <w:rPr>
          <w:rFonts w:asciiTheme="majorHAnsi" w:hAnsiTheme="majorHAnsi"/>
          <w:color w:val="auto"/>
          <w:szCs w:val="22"/>
        </w:rPr>
      </w:pPr>
    </w:p>
    <w:p w14:paraId="2BA4521F" w14:textId="05C85F6A" w:rsidR="00CF3846" w:rsidRPr="00352B88" w:rsidRDefault="00CF3846" w:rsidP="00CF3846">
      <w:pPr>
        <w:autoSpaceDE w:val="0"/>
        <w:autoSpaceDN w:val="0"/>
        <w:adjustRightInd w:val="0"/>
        <w:ind w:right="0"/>
        <w:rPr>
          <w:rFonts w:asciiTheme="majorHAnsi" w:hAnsiTheme="majorHAnsi"/>
          <w:color w:val="auto"/>
          <w:szCs w:val="22"/>
        </w:rPr>
      </w:pPr>
      <w:r w:rsidRPr="00352B88">
        <w:rPr>
          <w:rFonts w:asciiTheme="majorHAnsi" w:hAnsiTheme="majorHAnsi"/>
          <w:color w:val="auto"/>
          <w:szCs w:val="22"/>
        </w:rPr>
        <w:t xml:space="preserve">Para el cálculo de dichos niveles de servicio, sólo se considerarán eventos que sean de responsabilidad del adjudicatario o que estén bajo su control. Si no es responsable del evento o el incumplimiento no le es imputable por razones de fuerza mayor o caso fortuito, deberá acreditar dicha circunstancia. Una vez acreditado esto último, la entidad licitante no aplicará la multa asociada al evento específico de que se trate. </w:t>
      </w:r>
    </w:p>
    <w:p w14:paraId="59EF346B" w14:textId="77777777" w:rsidR="00CF3846" w:rsidRPr="00352B88" w:rsidRDefault="00CF3846" w:rsidP="00CF3846">
      <w:pPr>
        <w:autoSpaceDE w:val="0"/>
        <w:autoSpaceDN w:val="0"/>
        <w:adjustRightInd w:val="0"/>
        <w:ind w:right="0"/>
        <w:rPr>
          <w:rFonts w:asciiTheme="majorHAnsi" w:hAnsiTheme="majorHAnsi"/>
          <w:color w:val="auto"/>
          <w:szCs w:val="22"/>
        </w:rPr>
      </w:pPr>
    </w:p>
    <w:p w14:paraId="48BADFD0" w14:textId="77777777" w:rsidR="00CF3846" w:rsidRPr="00352B88" w:rsidRDefault="00CF3846" w:rsidP="00CF3846">
      <w:pPr>
        <w:ind w:right="0"/>
        <w:rPr>
          <w:rFonts w:asciiTheme="majorHAnsi" w:hAnsiTheme="majorHAnsi"/>
          <w:color w:val="auto"/>
          <w:szCs w:val="22"/>
        </w:rPr>
      </w:pPr>
      <w:r w:rsidRPr="00352B88">
        <w:rPr>
          <w:rFonts w:asciiTheme="majorHAnsi" w:hAnsiTheme="majorHAnsi"/>
          <w:color w:val="auto"/>
          <w:szCs w:val="22"/>
        </w:rPr>
        <w:t xml:space="preserve">Mensualmente la entidad licitante revisará el cumplimiento de los SLA, aplicándose las multas que correspondan a cada evento dentro del mes respectivo, de acuerdo con lo dispuesto en la </w:t>
      </w:r>
      <w:r w:rsidRPr="00352B88">
        <w:rPr>
          <w:rFonts w:asciiTheme="majorHAnsi" w:hAnsiTheme="majorHAnsi"/>
          <w:b/>
          <w:color w:val="auto"/>
          <w:szCs w:val="22"/>
        </w:rPr>
        <w:t>cláusula 10.8.1.</w:t>
      </w:r>
      <w:r w:rsidRPr="00352B88">
        <w:rPr>
          <w:rFonts w:asciiTheme="majorHAnsi" w:hAnsiTheme="majorHAnsi"/>
          <w:color w:val="auto"/>
          <w:szCs w:val="22"/>
        </w:rPr>
        <w:t xml:space="preserve"> de estas bases y el citado </w:t>
      </w:r>
      <w:r w:rsidRPr="00352B88">
        <w:rPr>
          <w:rFonts w:asciiTheme="majorHAnsi" w:hAnsiTheme="majorHAnsi"/>
          <w:b/>
          <w:color w:val="auto"/>
          <w:szCs w:val="22"/>
        </w:rPr>
        <w:t>Anexo N°6</w:t>
      </w:r>
      <w:r w:rsidRPr="00352B88">
        <w:rPr>
          <w:rFonts w:asciiTheme="majorHAnsi" w:hAnsiTheme="majorHAnsi"/>
          <w:color w:val="auto"/>
          <w:szCs w:val="22"/>
        </w:rPr>
        <w:t xml:space="preserve">. Esta revisión se hará sobre un sistema que el adjudicatario debe proveer, el cual permita la visualización de todos los eventos generados y los reportes mensuales de dichos eventos. Además, el adjudicatario deberá entregar mensualmente un reporte con la información de este sistema en forma consolidada. </w:t>
      </w:r>
    </w:p>
    <w:p w14:paraId="4428FA77" w14:textId="77777777" w:rsidR="00CF3846" w:rsidRPr="00352B88" w:rsidRDefault="00CF3846" w:rsidP="00CF3846">
      <w:pPr>
        <w:ind w:right="0"/>
        <w:rPr>
          <w:rFonts w:asciiTheme="majorHAnsi" w:hAnsiTheme="majorHAnsi"/>
          <w:color w:val="auto"/>
          <w:szCs w:val="22"/>
        </w:rPr>
      </w:pPr>
    </w:p>
    <w:p w14:paraId="731D8124" w14:textId="77777777" w:rsidR="00CF3846" w:rsidRPr="00352B88" w:rsidRDefault="00CF3846" w:rsidP="00CF3846">
      <w:pPr>
        <w:ind w:right="0"/>
        <w:rPr>
          <w:rFonts w:asciiTheme="majorHAnsi" w:hAnsiTheme="majorHAnsi"/>
          <w:color w:val="auto"/>
          <w:szCs w:val="22"/>
        </w:rPr>
      </w:pPr>
      <w:r w:rsidRPr="00352B88">
        <w:rPr>
          <w:rFonts w:asciiTheme="majorHAnsi" w:hAnsiTheme="majorHAnsi"/>
          <w:color w:val="auto"/>
          <w:szCs w:val="22"/>
        </w:rPr>
        <w:t xml:space="preserve">Todos los reportes e informes mensuales, así como los estados de pago asociados deberán estar disponibles en forma permanente para la entidad licitante. </w:t>
      </w:r>
    </w:p>
    <w:p w14:paraId="4DF04115" w14:textId="77777777" w:rsidR="00CF3846" w:rsidRPr="00352B88" w:rsidRDefault="00CF3846" w:rsidP="00CF3846">
      <w:pPr>
        <w:ind w:right="0"/>
        <w:rPr>
          <w:rFonts w:asciiTheme="majorHAnsi" w:hAnsiTheme="majorHAnsi"/>
          <w:color w:val="auto"/>
          <w:szCs w:val="22"/>
        </w:rPr>
      </w:pPr>
    </w:p>
    <w:p w14:paraId="14FD97FA" w14:textId="77777777" w:rsidR="00CF3846" w:rsidRPr="00352B88" w:rsidRDefault="00CF3846" w:rsidP="00CF3846">
      <w:pPr>
        <w:autoSpaceDE w:val="0"/>
        <w:autoSpaceDN w:val="0"/>
        <w:adjustRightInd w:val="0"/>
        <w:ind w:right="0"/>
        <w:rPr>
          <w:rFonts w:asciiTheme="majorHAnsi" w:hAnsiTheme="majorHAnsi"/>
          <w:color w:val="auto"/>
          <w:szCs w:val="22"/>
        </w:rPr>
      </w:pPr>
      <w:r w:rsidRPr="00352B88">
        <w:rPr>
          <w:rFonts w:asciiTheme="majorHAnsi" w:hAnsiTheme="majorHAnsi"/>
          <w:color w:val="auto"/>
          <w:szCs w:val="22"/>
        </w:rPr>
        <w:t>La suspensión de servicios para realizar mantenciones preventivas deberá ser solicitada y autorizada por la entidad licitante. Esta suspensión autorizada no podrá ocurrir antes de los 5 días hábiles contados desde tal autorización. El tiempo autorizado para ella será descontado del mes respectivo para efectos del cálculo de SLA. Sin perjuicio de lo anterior, la entidad licitante podrá autorizar la suspensión en un plazo menor al señalado anteriormente, en casos debidamente calificados.</w:t>
      </w:r>
    </w:p>
    <w:p w14:paraId="5FBC0106" w14:textId="77777777" w:rsidR="00CF3846" w:rsidRPr="00352B88" w:rsidRDefault="00CF3846" w:rsidP="00CF3846">
      <w:pPr>
        <w:autoSpaceDE w:val="0"/>
        <w:autoSpaceDN w:val="0"/>
        <w:adjustRightInd w:val="0"/>
        <w:ind w:right="0"/>
        <w:rPr>
          <w:rFonts w:asciiTheme="majorHAnsi" w:hAnsiTheme="majorHAnsi"/>
          <w:color w:val="auto"/>
          <w:szCs w:val="22"/>
        </w:rPr>
      </w:pPr>
    </w:p>
    <w:p w14:paraId="4A802DA7" w14:textId="77777777" w:rsidR="00CF3846" w:rsidRPr="00352B88" w:rsidRDefault="00CF3846" w:rsidP="00CF3846">
      <w:pPr>
        <w:autoSpaceDE w:val="0"/>
        <w:autoSpaceDN w:val="0"/>
        <w:adjustRightInd w:val="0"/>
        <w:ind w:right="0"/>
        <w:rPr>
          <w:rFonts w:asciiTheme="majorHAnsi" w:hAnsiTheme="majorHAnsi"/>
          <w:color w:val="auto"/>
          <w:szCs w:val="22"/>
        </w:rPr>
      </w:pPr>
      <w:r w:rsidRPr="00352B88">
        <w:rPr>
          <w:rFonts w:asciiTheme="majorHAnsi" w:hAnsiTheme="majorHAnsi"/>
          <w:color w:val="auto"/>
          <w:szCs w:val="22"/>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32643DC7" w14:textId="77777777" w:rsidR="00CF3846" w:rsidRPr="00352B88" w:rsidRDefault="00CF3846" w:rsidP="00CF3846">
      <w:pPr>
        <w:ind w:right="0"/>
        <w:rPr>
          <w:rFonts w:asciiTheme="majorHAnsi" w:hAnsiTheme="majorHAnsi"/>
          <w:color w:val="auto"/>
          <w:szCs w:val="22"/>
        </w:rPr>
      </w:pPr>
    </w:p>
    <w:p w14:paraId="4AA2DA87" w14:textId="3D422387" w:rsidR="00CF3846" w:rsidRPr="00352B88" w:rsidRDefault="00CF3846" w:rsidP="00CF3846">
      <w:pPr>
        <w:ind w:right="0"/>
        <w:rPr>
          <w:rFonts w:asciiTheme="majorHAnsi" w:hAnsiTheme="majorHAnsi"/>
          <w:color w:val="auto"/>
          <w:szCs w:val="22"/>
        </w:rPr>
      </w:pPr>
      <w:r w:rsidRPr="00352B88">
        <w:rPr>
          <w:rFonts w:asciiTheme="majorHAnsi" w:hAnsiTheme="majorHAnsi"/>
          <w:color w:val="auto"/>
          <w:szCs w:val="22"/>
        </w:rPr>
        <w:t xml:space="preserve">La entidad licitante podrá, en forma excepcional, eximir al adjudicatario del cumplimiento de todos o algunos de los SLA por un periodo determinado y sólo por motivos de migración, puesta en marcha o cuando fundadamente se estime pertinente para la continuidad de la operación de los servicios. La activación o desactivación de los SLA deberá ser notificada por escrito al adjudicatario. </w:t>
      </w:r>
    </w:p>
    <w:p w14:paraId="2D59BE19" w14:textId="66DE8691" w:rsidR="00957DAE" w:rsidRPr="00352B88" w:rsidRDefault="00957DAE" w:rsidP="00CF3846">
      <w:pPr>
        <w:ind w:right="0"/>
        <w:rPr>
          <w:rFonts w:asciiTheme="majorHAnsi" w:hAnsiTheme="majorHAnsi"/>
          <w:color w:val="auto"/>
          <w:szCs w:val="22"/>
        </w:rPr>
      </w:pPr>
    </w:p>
    <w:p w14:paraId="01DD5F71" w14:textId="0B5EF4E7" w:rsidR="00957DAE" w:rsidRPr="00352B88" w:rsidRDefault="00957DAE" w:rsidP="00CF3846">
      <w:pPr>
        <w:ind w:right="0"/>
        <w:rPr>
          <w:rFonts w:asciiTheme="majorHAnsi" w:hAnsiTheme="majorHAnsi"/>
          <w:color w:val="auto"/>
          <w:szCs w:val="22"/>
        </w:rPr>
      </w:pPr>
      <w:r w:rsidRPr="00352B88">
        <w:rPr>
          <w:rFonts w:asciiTheme="majorHAnsi" w:hAnsiTheme="majorHAnsi"/>
          <w:color w:val="auto"/>
          <w:szCs w:val="22"/>
        </w:rPr>
        <w:t xml:space="preserve">Se entenderá por incumplimiento grave de los acuerdos de nivel de servicio, todo aquél que </w:t>
      </w:r>
      <w:r w:rsidR="00363C64" w:rsidRPr="00352B88">
        <w:rPr>
          <w:rFonts w:asciiTheme="majorHAnsi" w:hAnsiTheme="majorHAnsi"/>
          <w:color w:val="auto"/>
          <w:szCs w:val="22"/>
        </w:rPr>
        <w:t>impida o interrumpa, con perjuicio para la entidad licitante, la continuidad operativa de las funciones de éste.</w:t>
      </w:r>
    </w:p>
    <w:p w14:paraId="7EE5F1BF" w14:textId="77777777" w:rsidR="00F22258" w:rsidRDefault="00F22258" w:rsidP="004E19F2">
      <w:pPr>
        <w:spacing w:after="160" w:line="259" w:lineRule="auto"/>
        <w:ind w:right="0"/>
        <w:jc w:val="center"/>
        <w:rPr>
          <w:rFonts w:asciiTheme="majorHAnsi" w:eastAsia="Calibri" w:hAnsiTheme="majorHAnsi" w:cstheme="majorBidi"/>
          <w:b/>
          <w:color w:val="auto"/>
          <w:szCs w:val="22"/>
        </w:rPr>
      </w:pPr>
    </w:p>
    <w:p w14:paraId="5D2519A6" w14:textId="77777777" w:rsidR="00F22258" w:rsidRDefault="00F22258" w:rsidP="004E19F2">
      <w:pPr>
        <w:spacing w:after="160" w:line="259" w:lineRule="auto"/>
        <w:ind w:right="0"/>
        <w:jc w:val="center"/>
        <w:rPr>
          <w:rFonts w:asciiTheme="majorHAnsi" w:eastAsia="Calibri" w:hAnsiTheme="majorHAnsi" w:cstheme="majorBidi"/>
          <w:b/>
          <w:color w:val="auto"/>
          <w:szCs w:val="22"/>
        </w:rPr>
      </w:pPr>
    </w:p>
    <w:p w14:paraId="42623D4A" w14:textId="77777777" w:rsidR="00F22258" w:rsidRDefault="00F22258" w:rsidP="004E19F2">
      <w:pPr>
        <w:spacing w:after="160" w:line="259" w:lineRule="auto"/>
        <w:ind w:right="0"/>
        <w:jc w:val="center"/>
        <w:rPr>
          <w:rFonts w:asciiTheme="majorHAnsi" w:eastAsia="Calibri" w:hAnsiTheme="majorHAnsi" w:cstheme="majorBidi"/>
          <w:b/>
          <w:color w:val="auto"/>
          <w:szCs w:val="22"/>
        </w:rPr>
      </w:pPr>
    </w:p>
    <w:p w14:paraId="158BCAE2" w14:textId="7355EC96" w:rsidR="004244E3" w:rsidRPr="00352B88" w:rsidRDefault="004244E3" w:rsidP="004E19F2">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lastRenderedPageBreak/>
        <w:t xml:space="preserve">ANEXO </w:t>
      </w:r>
      <w:proofErr w:type="spellStart"/>
      <w:r w:rsidRPr="00352B88">
        <w:rPr>
          <w:rFonts w:asciiTheme="majorHAnsi" w:eastAsia="Calibri" w:hAnsiTheme="majorHAnsi" w:cstheme="majorBidi"/>
          <w:b/>
          <w:color w:val="auto"/>
          <w:szCs w:val="22"/>
        </w:rPr>
        <w:t>N°</w:t>
      </w:r>
      <w:proofErr w:type="spellEnd"/>
      <w:r w:rsidRPr="00352B88">
        <w:rPr>
          <w:rFonts w:asciiTheme="majorHAnsi" w:eastAsia="Calibri" w:hAnsiTheme="majorHAnsi" w:cstheme="majorBidi"/>
          <w:b/>
          <w:color w:val="auto"/>
          <w:szCs w:val="22"/>
        </w:rPr>
        <w:t xml:space="preserve"> </w:t>
      </w:r>
      <w:r w:rsidR="003207E1" w:rsidRPr="00352B88">
        <w:rPr>
          <w:rFonts w:asciiTheme="majorHAnsi" w:eastAsia="Calibri" w:hAnsiTheme="majorHAnsi" w:cstheme="majorBidi"/>
          <w:b/>
          <w:color w:val="auto"/>
          <w:szCs w:val="22"/>
        </w:rPr>
        <w:t>1</w:t>
      </w:r>
    </w:p>
    <w:p w14:paraId="2EF2FE5E" w14:textId="39357532" w:rsidR="004244E3" w:rsidRPr="00352B88" w:rsidRDefault="004244E3" w:rsidP="004244E3">
      <w:pPr>
        <w:spacing w:line="276" w:lineRule="auto"/>
        <w:ind w:left="360" w:right="0"/>
        <w:jc w:val="center"/>
        <w:rPr>
          <w:rFonts w:asciiTheme="majorHAnsi" w:eastAsia="Calibri" w:hAnsiTheme="majorHAnsi"/>
          <w:b/>
          <w:color w:val="auto"/>
          <w:szCs w:val="22"/>
        </w:rPr>
      </w:pPr>
      <w:r w:rsidRPr="00352B88">
        <w:rPr>
          <w:rFonts w:asciiTheme="majorHAnsi" w:eastAsia="Calibri" w:hAnsiTheme="majorHAnsi"/>
          <w:b/>
          <w:color w:val="auto"/>
          <w:szCs w:val="22"/>
        </w:rPr>
        <w:t>DECLARACIÓN JURADA SIMPLE PARA OFERTAR</w:t>
      </w:r>
    </w:p>
    <w:p w14:paraId="3B1533D1" w14:textId="79C86952" w:rsidR="004244E3" w:rsidRPr="00352B88" w:rsidRDefault="00EC641D" w:rsidP="004244E3">
      <w:pPr>
        <w:spacing w:line="276" w:lineRule="auto"/>
        <w:ind w:left="360" w:right="0"/>
        <w:jc w:val="center"/>
        <w:rPr>
          <w:rFonts w:asciiTheme="majorHAnsi" w:eastAsia="Calibri" w:hAnsiTheme="majorHAnsi"/>
          <w:color w:val="auto"/>
          <w:szCs w:val="22"/>
        </w:rPr>
      </w:pPr>
      <w:r w:rsidRPr="00352B88">
        <w:rPr>
          <w:rFonts w:asciiTheme="majorHAnsi" w:eastAsia="Calibri" w:hAnsiTheme="majorHAnsi"/>
          <w:color w:val="auto"/>
          <w:szCs w:val="22"/>
        </w:rPr>
        <w:t>(Inhabilidades por condenas)</w:t>
      </w:r>
    </w:p>
    <w:p w14:paraId="3771A055" w14:textId="77777777" w:rsidR="004244E3" w:rsidRPr="00352B88" w:rsidRDefault="004244E3" w:rsidP="004244E3">
      <w:pPr>
        <w:spacing w:after="160" w:line="259" w:lineRule="auto"/>
        <w:ind w:left="360" w:right="0"/>
        <w:jc w:val="left"/>
        <w:rPr>
          <w:rFonts w:asciiTheme="majorHAnsi" w:eastAsia="Calibri" w:hAnsiTheme="majorHAnsi" w:cstheme="majorBidi"/>
          <w:b/>
          <w:color w:val="auto"/>
          <w:szCs w:val="22"/>
        </w:rPr>
      </w:pPr>
    </w:p>
    <w:p w14:paraId="5D6D7E96" w14:textId="77777777" w:rsidR="005D57C2" w:rsidRPr="00352B88" w:rsidRDefault="005D57C2" w:rsidP="005D57C2">
      <w:pPr>
        <w:pStyle w:val="Textoindependiente"/>
        <w:spacing w:line="240" w:lineRule="auto"/>
        <w:ind w:right="0"/>
        <w:rPr>
          <w:rFonts w:asciiTheme="majorHAnsi" w:hAnsiTheme="majorHAnsi" w:cstheme="minorHAnsi"/>
          <w:color w:val="auto"/>
          <w:sz w:val="22"/>
          <w:szCs w:val="22"/>
        </w:rPr>
      </w:pPr>
      <w:bookmarkStart w:id="4" w:name="_Hlk531693354"/>
      <w:r w:rsidRPr="00352B88">
        <w:rPr>
          <w:rFonts w:asciiTheme="majorHAnsi" w:hAnsiTheme="majorHAnsi" w:cstheme="minorHAnsi"/>
          <w:color w:val="auto"/>
          <w:sz w:val="22"/>
          <w:szCs w:val="22"/>
        </w:rPr>
        <w:t xml:space="preserve">Yo, </w:t>
      </w:r>
      <w:r w:rsidRPr="00352B88">
        <w:rPr>
          <w:rFonts w:asciiTheme="majorHAnsi" w:hAnsiTheme="majorHAnsi" w:cstheme="minorHAnsi"/>
          <w:color w:val="auto"/>
          <w:sz w:val="22"/>
          <w:szCs w:val="22"/>
          <w:u w:val="single"/>
        </w:rPr>
        <w:t>&lt;</w:t>
      </w:r>
      <w:r w:rsidRPr="00352B88">
        <w:rPr>
          <w:rFonts w:asciiTheme="majorHAnsi" w:hAnsiTheme="majorHAnsi" w:cstheme="minorHAnsi"/>
          <w:i/>
          <w:color w:val="auto"/>
          <w:sz w:val="22"/>
          <w:szCs w:val="22"/>
          <w:u w:val="single"/>
        </w:rPr>
        <w:t>nombre y RUT</w:t>
      </w:r>
      <w:r w:rsidRPr="00352B88">
        <w:rPr>
          <w:rFonts w:asciiTheme="majorHAnsi" w:hAnsiTheme="majorHAnsi" w:cstheme="minorHAnsi"/>
          <w:color w:val="auto"/>
          <w:sz w:val="22"/>
          <w:szCs w:val="22"/>
          <w:u w:val="single"/>
        </w:rPr>
        <w:t>&gt;</w:t>
      </w:r>
      <w:r w:rsidRPr="00352B88">
        <w:rPr>
          <w:rFonts w:asciiTheme="majorHAnsi" w:hAnsiTheme="majorHAnsi" w:cstheme="minorHAnsi"/>
          <w:color w:val="auto"/>
          <w:sz w:val="22"/>
          <w:szCs w:val="22"/>
        </w:rPr>
        <w:t xml:space="preserve">, en mi calidad de adjudicatario o representante legal del proveedor adjudicado, </w:t>
      </w:r>
      <w:r w:rsidRPr="00352B88">
        <w:rPr>
          <w:rFonts w:asciiTheme="majorHAnsi" w:hAnsiTheme="majorHAnsi" w:cstheme="minorHAnsi"/>
          <w:i/>
          <w:color w:val="auto"/>
          <w:sz w:val="22"/>
          <w:szCs w:val="22"/>
          <w:u w:val="single"/>
        </w:rPr>
        <w:t>&lt;razón social empresa&gt;</w:t>
      </w:r>
      <w:r w:rsidRPr="00352B88">
        <w:rPr>
          <w:rFonts w:asciiTheme="majorHAnsi" w:hAnsiTheme="majorHAnsi" w:cstheme="minorHAnsi"/>
          <w:color w:val="auto"/>
          <w:sz w:val="22"/>
          <w:szCs w:val="22"/>
        </w:rPr>
        <w:t xml:space="preserve">, RUT </w:t>
      </w:r>
      <w:proofErr w:type="spellStart"/>
      <w:r w:rsidRPr="00352B88">
        <w:rPr>
          <w:rFonts w:asciiTheme="majorHAnsi" w:hAnsiTheme="majorHAnsi" w:cstheme="minorHAnsi"/>
          <w:color w:val="auto"/>
          <w:sz w:val="22"/>
          <w:szCs w:val="22"/>
        </w:rPr>
        <w:t>N°</w:t>
      </w:r>
      <w:proofErr w:type="spellEnd"/>
      <w:r w:rsidRPr="00352B88">
        <w:rPr>
          <w:rFonts w:asciiTheme="majorHAnsi" w:hAnsiTheme="majorHAnsi" w:cstheme="minorHAnsi"/>
          <w:color w:val="auto"/>
          <w:sz w:val="22"/>
          <w:szCs w:val="22"/>
        </w:rPr>
        <w:t xml:space="preserve"> </w:t>
      </w:r>
      <w:r w:rsidRPr="00352B88">
        <w:rPr>
          <w:rFonts w:asciiTheme="majorHAnsi" w:hAnsiTheme="majorHAnsi" w:cstheme="minorHAnsi"/>
          <w:i/>
          <w:color w:val="auto"/>
          <w:sz w:val="22"/>
          <w:szCs w:val="22"/>
          <w:u w:val="single"/>
        </w:rPr>
        <w:t>&lt;RUT empresa&gt;</w:t>
      </w:r>
      <w:r w:rsidRPr="00352B88">
        <w:rPr>
          <w:rFonts w:asciiTheme="majorHAnsi" w:hAnsiTheme="majorHAnsi" w:cstheme="minorHAnsi"/>
          <w:color w:val="auto"/>
          <w:sz w:val="22"/>
          <w:szCs w:val="22"/>
        </w:rPr>
        <w:t xml:space="preserve">, con domicilio en </w:t>
      </w:r>
      <w:r w:rsidRPr="00352B88">
        <w:rPr>
          <w:rFonts w:asciiTheme="majorHAnsi" w:hAnsiTheme="majorHAnsi" w:cstheme="minorHAnsi"/>
          <w:i/>
          <w:color w:val="auto"/>
          <w:sz w:val="22"/>
          <w:szCs w:val="22"/>
          <w:u w:val="single"/>
        </w:rPr>
        <w:t>&lt;domicilio&gt;</w:t>
      </w:r>
      <w:r w:rsidRPr="00352B88">
        <w:rPr>
          <w:rFonts w:asciiTheme="majorHAnsi" w:hAnsiTheme="majorHAnsi" w:cstheme="minorHAnsi"/>
          <w:color w:val="auto"/>
          <w:sz w:val="22"/>
          <w:szCs w:val="22"/>
        </w:rPr>
        <w:t xml:space="preserve">, </w:t>
      </w:r>
      <w:r w:rsidRPr="00352B88">
        <w:rPr>
          <w:rFonts w:asciiTheme="majorHAnsi" w:hAnsiTheme="majorHAnsi" w:cstheme="minorHAnsi"/>
          <w:i/>
          <w:color w:val="auto"/>
          <w:sz w:val="22"/>
          <w:szCs w:val="22"/>
          <w:u w:val="single"/>
        </w:rPr>
        <w:t>&lt;comuna&gt;</w:t>
      </w:r>
      <w:r w:rsidRPr="00352B88">
        <w:rPr>
          <w:rFonts w:asciiTheme="majorHAnsi" w:hAnsiTheme="majorHAnsi" w:cstheme="minorHAnsi"/>
          <w:color w:val="auto"/>
          <w:sz w:val="22"/>
          <w:szCs w:val="22"/>
        </w:rPr>
        <w:t>,</w:t>
      </w:r>
      <w:r w:rsidRPr="00352B88">
        <w:rPr>
          <w:rFonts w:asciiTheme="majorHAnsi" w:hAnsiTheme="majorHAnsi" w:cstheme="minorHAnsi"/>
          <w:i/>
          <w:color w:val="auto"/>
          <w:sz w:val="22"/>
          <w:szCs w:val="22"/>
          <w:u w:val="single"/>
        </w:rPr>
        <w:t xml:space="preserve"> &lt;ciudad&gt;</w:t>
      </w:r>
      <w:r w:rsidRPr="00352B88">
        <w:rPr>
          <w:rFonts w:asciiTheme="majorHAnsi" w:hAnsiTheme="majorHAnsi" w:cstheme="minorHAnsi"/>
          <w:color w:val="auto"/>
          <w:sz w:val="22"/>
          <w:szCs w:val="22"/>
        </w:rPr>
        <w:t>, declaro bajo juramento que:</w:t>
      </w:r>
    </w:p>
    <w:p w14:paraId="5A47C9B6" w14:textId="77777777" w:rsidR="005D57C2" w:rsidRDefault="005D57C2" w:rsidP="004244E3">
      <w:pPr>
        <w:spacing w:after="160" w:line="259" w:lineRule="auto"/>
        <w:ind w:left="360" w:right="0"/>
        <w:rPr>
          <w:rFonts w:asciiTheme="majorHAnsi" w:hAnsiTheme="majorHAnsi" w:cs="Calibri"/>
          <w:color w:val="auto"/>
          <w:szCs w:val="22"/>
          <w:lang w:val="es-ES_tradnl"/>
        </w:rPr>
      </w:pPr>
    </w:p>
    <w:p w14:paraId="1D20BAB1" w14:textId="273CA1B4" w:rsidR="004244E3" w:rsidRPr="00B314F1" w:rsidRDefault="005D57C2" w:rsidP="00B314F1">
      <w:pPr>
        <w:pStyle w:val="Prrafodelista"/>
        <w:numPr>
          <w:ilvl w:val="0"/>
          <w:numId w:val="42"/>
        </w:numPr>
        <w:spacing w:after="160" w:line="259" w:lineRule="auto"/>
        <w:ind w:left="426" w:right="0"/>
        <w:rPr>
          <w:rFonts w:asciiTheme="majorHAnsi" w:hAnsiTheme="majorHAnsi" w:cs="Calibri"/>
          <w:color w:val="auto"/>
          <w:szCs w:val="22"/>
          <w:lang w:val="es-ES_tradnl"/>
        </w:rPr>
      </w:pPr>
      <w:r w:rsidRPr="00B314F1">
        <w:rPr>
          <w:rFonts w:asciiTheme="majorHAnsi" w:hAnsiTheme="majorHAnsi" w:cs="Calibri"/>
          <w:color w:val="auto"/>
          <w:szCs w:val="22"/>
          <w:lang w:val="es-ES_tradnl"/>
        </w:rPr>
        <w:t xml:space="preserve">No he sido o </w:t>
      </w:r>
      <w:r w:rsidR="004244E3" w:rsidRPr="00B314F1">
        <w:rPr>
          <w:rFonts w:asciiTheme="majorHAnsi" w:hAnsiTheme="majorHAnsi" w:cs="Calibri"/>
          <w:color w:val="auto"/>
          <w:szCs w:val="22"/>
          <w:lang w:val="es-ES_tradnl"/>
        </w:rPr>
        <w:t xml:space="preserve">mi representada no ha sido condenada por prácticas antisindicales, infracción a los derechos fundamentales del trabajador </w:t>
      </w:r>
      <w:r w:rsidR="004244E3" w:rsidRPr="00B314F1">
        <w:rPr>
          <w:rFonts w:asciiTheme="majorHAnsi" w:hAnsiTheme="majorHAnsi" w:cstheme="minorHAnsi"/>
          <w:color w:val="auto"/>
          <w:szCs w:val="22"/>
        </w:rPr>
        <w:t>o por delitos concursales establecidos en el Código Penal, dentro de los dos últimos años anteriores a la fecha de presentación de la oferta</w:t>
      </w:r>
      <w:r w:rsidR="004244E3" w:rsidRPr="00B314F1">
        <w:rPr>
          <w:rFonts w:asciiTheme="majorHAnsi" w:hAnsiTheme="majorHAnsi" w:cs="Calibri"/>
          <w:color w:val="auto"/>
          <w:szCs w:val="22"/>
          <w:lang w:val="es-ES_tradnl"/>
        </w:rPr>
        <w:t xml:space="preserve">. </w:t>
      </w:r>
    </w:p>
    <w:p w14:paraId="41A80976" w14:textId="2D487018" w:rsidR="002F0F80" w:rsidRPr="00B314F1" w:rsidRDefault="002F0F80" w:rsidP="00B314F1">
      <w:pPr>
        <w:pStyle w:val="Prrafodelista"/>
        <w:numPr>
          <w:ilvl w:val="0"/>
          <w:numId w:val="42"/>
        </w:numPr>
        <w:spacing w:after="160" w:line="259" w:lineRule="auto"/>
        <w:ind w:left="426" w:right="0"/>
        <w:rPr>
          <w:rFonts w:asciiTheme="majorHAnsi" w:hAnsiTheme="majorHAnsi" w:cs="Calibri"/>
          <w:color w:val="auto"/>
          <w:szCs w:val="22"/>
          <w:lang w:val="es-ES_tradnl"/>
        </w:rPr>
      </w:pPr>
      <w:r w:rsidRPr="00B314F1">
        <w:rPr>
          <w:rFonts w:asciiTheme="majorHAnsi" w:hAnsiTheme="majorHAnsi" w:cs="Calibri"/>
          <w:color w:val="auto"/>
          <w:szCs w:val="22"/>
          <w:lang w:val="es-ES_tradnl"/>
        </w:rPr>
        <w:t>Asimismo</w:t>
      </w:r>
      <w:r w:rsidR="00902136">
        <w:rPr>
          <w:rFonts w:asciiTheme="majorHAnsi" w:hAnsiTheme="majorHAnsi" w:cs="Calibri"/>
          <w:color w:val="auto"/>
          <w:szCs w:val="22"/>
          <w:lang w:val="es-ES_tradnl"/>
        </w:rPr>
        <w:t>,</w:t>
      </w:r>
      <w:r w:rsidRPr="00B314F1">
        <w:rPr>
          <w:rFonts w:asciiTheme="majorHAnsi" w:hAnsiTheme="majorHAnsi" w:cs="Calibri"/>
          <w:color w:val="auto"/>
          <w:szCs w:val="22"/>
          <w:lang w:val="es-ES_tradnl"/>
        </w:rPr>
        <w:t xml:space="preserve"> declaro que no </w:t>
      </w:r>
      <w:r w:rsidR="005D57C2" w:rsidRPr="00B314F1">
        <w:rPr>
          <w:rFonts w:asciiTheme="majorHAnsi" w:hAnsiTheme="majorHAnsi" w:cs="Calibri"/>
          <w:color w:val="auto"/>
          <w:szCs w:val="22"/>
          <w:lang w:val="es-ES_tradnl"/>
        </w:rPr>
        <w:t xml:space="preserve">he sido o mi representada no </w:t>
      </w:r>
      <w:r w:rsidRPr="00B314F1">
        <w:rPr>
          <w:rFonts w:asciiTheme="majorHAnsi" w:hAnsiTheme="majorHAnsi" w:cs="Calibri"/>
          <w:color w:val="auto"/>
          <w:szCs w:val="22"/>
          <w:lang w:val="es-ES_tradnl"/>
        </w:rPr>
        <w:t>ha sido sancionada por el Tribunal de la Libre Competencia con la prohibición de contratar a cualquier título con órganos de la administración</w:t>
      </w:r>
      <w:r w:rsidR="005D57C2" w:rsidRPr="00B314F1">
        <w:rPr>
          <w:rFonts w:asciiTheme="majorHAnsi" w:hAnsiTheme="majorHAnsi" w:cs="Calibri"/>
          <w:color w:val="auto"/>
          <w:szCs w:val="22"/>
          <w:lang w:val="es-ES_tradnl"/>
        </w:rPr>
        <w:t>, hasta por el plazo de cinco años contado desde que la sentencia definitiva quede ejecutoriada.</w:t>
      </w:r>
    </w:p>
    <w:p w14:paraId="75A04EB3" w14:textId="4F011A8A" w:rsidR="005D57C2" w:rsidRPr="00B314F1" w:rsidRDefault="005D57C2" w:rsidP="00B314F1">
      <w:pPr>
        <w:pStyle w:val="Prrafodelista"/>
        <w:numPr>
          <w:ilvl w:val="0"/>
          <w:numId w:val="42"/>
        </w:numPr>
        <w:spacing w:after="160" w:line="259" w:lineRule="auto"/>
        <w:ind w:left="426" w:right="0"/>
        <w:rPr>
          <w:rFonts w:asciiTheme="majorHAnsi" w:hAnsiTheme="majorHAnsi" w:cs="Calibri"/>
          <w:color w:val="auto"/>
          <w:szCs w:val="22"/>
          <w:lang w:val="es-ES_tradnl"/>
        </w:rPr>
      </w:pPr>
      <w:r w:rsidRPr="00B314F1">
        <w:rPr>
          <w:rFonts w:asciiTheme="majorHAnsi" w:hAnsiTheme="majorHAnsi" w:cs="Calibri"/>
          <w:color w:val="auto"/>
          <w:szCs w:val="22"/>
          <w:lang w:val="es-ES_tradnl"/>
        </w:rPr>
        <w:t>Por último, declaro que</w:t>
      </w:r>
      <w:r w:rsidR="00902136">
        <w:rPr>
          <w:rFonts w:asciiTheme="majorHAnsi" w:hAnsiTheme="majorHAnsi" w:cs="Calibri"/>
          <w:color w:val="auto"/>
          <w:szCs w:val="22"/>
          <w:lang w:val="es-ES_tradnl"/>
        </w:rPr>
        <w:t>,</w:t>
      </w:r>
      <w:r w:rsidRPr="00B314F1">
        <w:rPr>
          <w:rFonts w:asciiTheme="majorHAnsi" w:hAnsiTheme="majorHAnsi" w:cs="Calibri"/>
          <w:color w:val="auto"/>
          <w:szCs w:val="22"/>
          <w:lang w:val="es-ES_tradnl"/>
        </w:rPr>
        <w:t xml:space="preserve"> si mi representada fuera una persona jurídica, no ha sido condenada con la pena de prohibición de celebrar actos y contratos con organismos del Estado, por los delitos mencionados en la ley N°20.393.</w:t>
      </w:r>
    </w:p>
    <w:bookmarkEnd w:id="4"/>
    <w:p w14:paraId="0BA6DBAA" w14:textId="77777777" w:rsidR="004244E3" w:rsidRPr="00352B88" w:rsidRDefault="004244E3" w:rsidP="004244E3">
      <w:pPr>
        <w:spacing w:line="276" w:lineRule="auto"/>
        <w:ind w:left="360" w:right="0"/>
        <w:rPr>
          <w:rFonts w:asciiTheme="majorHAnsi" w:hAnsiTheme="majorHAnsi" w:cs="Calibri"/>
          <w:color w:val="auto"/>
          <w:szCs w:val="22"/>
          <w:lang w:val="es-ES_tradnl"/>
        </w:rPr>
      </w:pPr>
    </w:p>
    <w:p w14:paraId="1B45C78D"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5F0527F0"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63DA1979"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41101764"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215E2867" w14:textId="77777777" w:rsidR="004244E3" w:rsidRPr="00352B88" w:rsidRDefault="004244E3" w:rsidP="004244E3">
      <w:pPr>
        <w:spacing w:line="276" w:lineRule="auto"/>
        <w:ind w:left="360" w:right="0"/>
        <w:jc w:val="left"/>
        <w:rPr>
          <w:rFonts w:asciiTheme="majorHAnsi" w:hAnsiTheme="majorHAnsi" w:cs="Calibri"/>
          <w:color w:val="auto"/>
          <w:szCs w:val="22"/>
          <w:lang w:val="es-ES_tradnl"/>
        </w:rPr>
      </w:pPr>
      <w:r w:rsidRPr="00352B88">
        <w:rPr>
          <w:rFonts w:asciiTheme="majorHAnsi" w:hAnsiTheme="majorHAnsi" w:cs="Calibri"/>
          <w:color w:val="auto"/>
          <w:szCs w:val="22"/>
          <w:lang w:val="es-ES_tradnl"/>
        </w:rPr>
        <w:t>&lt;</w:t>
      </w:r>
      <w:r w:rsidRPr="00352B88">
        <w:rPr>
          <w:rFonts w:asciiTheme="majorHAnsi" w:hAnsiTheme="majorHAnsi" w:cs="Calibri"/>
          <w:b/>
          <w:color w:val="auto"/>
          <w:szCs w:val="22"/>
          <w:lang w:val="es-ES_tradnl"/>
        </w:rPr>
        <w:t>Ciudad&gt;, &lt;día/mes/año&gt;</w:t>
      </w:r>
    </w:p>
    <w:p w14:paraId="7F6051A1"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2D2879C3"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7C885C02"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163EBB41"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7FA27045"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15BA0819"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53308DF5"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08C2E27F"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3777EA98"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0E6F9580"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p>
    <w:p w14:paraId="69C6FF87" w14:textId="77777777" w:rsidR="004244E3" w:rsidRPr="00352B88" w:rsidRDefault="004244E3" w:rsidP="004244E3">
      <w:pPr>
        <w:spacing w:line="276" w:lineRule="auto"/>
        <w:ind w:left="360" w:right="0"/>
        <w:jc w:val="center"/>
        <w:rPr>
          <w:rFonts w:asciiTheme="majorHAnsi" w:hAnsiTheme="majorHAnsi" w:cs="Calibri"/>
          <w:color w:val="auto"/>
          <w:szCs w:val="22"/>
          <w:lang w:val="es-ES_tradnl"/>
        </w:rPr>
      </w:pPr>
      <w:r w:rsidRPr="00352B88">
        <w:rPr>
          <w:rFonts w:asciiTheme="majorHAnsi" w:hAnsiTheme="majorHAnsi" w:cs="Calibri"/>
          <w:color w:val="auto"/>
          <w:szCs w:val="22"/>
          <w:lang w:val="es-ES_tradnl"/>
        </w:rPr>
        <w:t>__________________________</w:t>
      </w:r>
    </w:p>
    <w:p w14:paraId="1245C872" w14:textId="77777777" w:rsidR="004244E3" w:rsidRPr="00352B88" w:rsidRDefault="004244E3" w:rsidP="004244E3">
      <w:pPr>
        <w:spacing w:line="276" w:lineRule="auto"/>
        <w:ind w:left="360" w:right="0"/>
        <w:jc w:val="center"/>
        <w:rPr>
          <w:rFonts w:asciiTheme="majorHAnsi" w:hAnsiTheme="majorHAnsi" w:cs="Calibri"/>
          <w:b/>
          <w:color w:val="auto"/>
          <w:szCs w:val="22"/>
          <w:lang w:val="es-ES_tradnl"/>
        </w:rPr>
      </w:pPr>
      <w:r w:rsidRPr="00352B88">
        <w:rPr>
          <w:rFonts w:asciiTheme="majorHAnsi" w:hAnsiTheme="majorHAnsi" w:cs="Calibri"/>
          <w:b/>
          <w:color w:val="auto"/>
          <w:szCs w:val="22"/>
          <w:lang w:val="es-ES_tradnl"/>
        </w:rPr>
        <w:t>&lt;Firma&gt;</w:t>
      </w:r>
    </w:p>
    <w:p w14:paraId="1A276E32" w14:textId="77777777" w:rsidR="004244E3" w:rsidRPr="00352B88" w:rsidRDefault="004244E3" w:rsidP="004244E3">
      <w:pPr>
        <w:spacing w:line="276" w:lineRule="auto"/>
        <w:ind w:left="360" w:right="0"/>
        <w:jc w:val="center"/>
        <w:rPr>
          <w:rFonts w:asciiTheme="majorHAnsi" w:hAnsiTheme="majorHAnsi" w:cs="Calibri"/>
          <w:b/>
          <w:color w:val="auto"/>
          <w:szCs w:val="22"/>
          <w:lang w:val="es-ES_tradnl"/>
        </w:rPr>
      </w:pPr>
      <w:r w:rsidRPr="00352B88">
        <w:rPr>
          <w:rFonts w:asciiTheme="majorHAnsi" w:hAnsiTheme="majorHAnsi" w:cs="Calibri"/>
          <w:b/>
          <w:color w:val="auto"/>
          <w:szCs w:val="22"/>
          <w:lang w:val="es-ES_tradnl"/>
        </w:rPr>
        <w:t>&lt;Nombre&gt;</w:t>
      </w:r>
    </w:p>
    <w:p w14:paraId="75BB3127" w14:textId="38237726" w:rsidR="004244E3" w:rsidRPr="00352B88" w:rsidRDefault="004244E3" w:rsidP="004244E3">
      <w:pPr>
        <w:spacing w:line="276" w:lineRule="auto"/>
        <w:ind w:left="360" w:right="0"/>
        <w:jc w:val="center"/>
        <w:rPr>
          <w:rFonts w:asciiTheme="majorHAnsi" w:hAnsiTheme="majorHAnsi" w:cs="Calibri"/>
          <w:b/>
          <w:color w:val="auto"/>
          <w:szCs w:val="22"/>
          <w:lang w:val="es-ES_tradnl"/>
        </w:rPr>
      </w:pPr>
      <w:r w:rsidRPr="00352B88">
        <w:rPr>
          <w:rFonts w:asciiTheme="majorHAnsi" w:hAnsiTheme="majorHAnsi" w:cs="Calibri"/>
          <w:b/>
          <w:color w:val="auto"/>
          <w:szCs w:val="22"/>
          <w:lang w:val="es-ES_tradnl"/>
        </w:rPr>
        <w:t>&lt;Representante Legal&gt;</w:t>
      </w:r>
    </w:p>
    <w:p w14:paraId="439EBFD3" w14:textId="24C7E365" w:rsidR="004244E3" w:rsidRPr="00352B88" w:rsidRDefault="004244E3" w:rsidP="004244E3">
      <w:pPr>
        <w:spacing w:line="276" w:lineRule="auto"/>
        <w:ind w:left="360" w:right="0"/>
        <w:jc w:val="center"/>
        <w:rPr>
          <w:rFonts w:asciiTheme="majorHAnsi" w:hAnsiTheme="majorHAnsi" w:cs="Calibri"/>
          <w:b/>
          <w:color w:val="auto"/>
          <w:szCs w:val="22"/>
          <w:lang w:val="es-ES_tradnl"/>
        </w:rPr>
      </w:pPr>
      <w:r w:rsidRPr="00352B88">
        <w:rPr>
          <w:rFonts w:asciiTheme="majorHAnsi" w:hAnsiTheme="majorHAnsi" w:cs="Calibri"/>
          <w:b/>
          <w:color w:val="auto"/>
          <w:szCs w:val="22"/>
          <w:lang w:val="es-ES_tradnl"/>
        </w:rPr>
        <w:t>&lt;Nombre de Unión Temporal de Proveedores, si correspondiere&gt;</w:t>
      </w:r>
    </w:p>
    <w:p w14:paraId="1739BF71" w14:textId="4ABC437D" w:rsidR="004244E3" w:rsidRPr="00352B88" w:rsidRDefault="004244E3" w:rsidP="004244E3">
      <w:pPr>
        <w:tabs>
          <w:tab w:val="left" w:pos="284"/>
        </w:tabs>
        <w:rPr>
          <w:rFonts w:asciiTheme="majorHAnsi" w:hAnsiTheme="majorHAnsi" w:cs="Calibri"/>
          <w:b/>
          <w:color w:val="auto"/>
          <w:szCs w:val="22"/>
          <w:u w:val="single"/>
        </w:rPr>
      </w:pPr>
    </w:p>
    <w:p w14:paraId="3D941C15" w14:textId="77777777" w:rsidR="004244E3" w:rsidRPr="00352B88" w:rsidRDefault="004244E3" w:rsidP="004244E3">
      <w:pPr>
        <w:tabs>
          <w:tab w:val="left" w:pos="284"/>
        </w:tabs>
        <w:rPr>
          <w:rFonts w:asciiTheme="majorHAnsi" w:hAnsiTheme="majorHAnsi" w:cs="Calibri"/>
          <w:b/>
          <w:color w:val="auto"/>
          <w:szCs w:val="22"/>
          <w:u w:val="single"/>
        </w:rPr>
      </w:pPr>
    </w:p>
    <w:p w14:paraId="6646989D" w14:textId="77777777" w:rsidR="004244E3" w:rsidRPr="00352B88" w:rsidRDefault="004244E3" w:rsidP="004244E3">
      <w:pPr>
        <w:tabs>
          <w:tab w:val="left" w:pos="284"/>
        </w:tabs>
        <w:rPr>
          <w:rFonts w:asciiTheme="majorHAnsi" w:hAnsiTheme="majorHAnsi" w:cs="Calibri"/>
          <w:b/>
          <w:color w:val="auto"/>
          <w:szCs w:val="22"/>
          <w:u w:val="single"/>
        </w:rPr>
      </w:pPr>
    </w:p>
    <w:p w14:paraId="041E1E5F" w14:textId="28DDF682" w:rsidR="004244E3" w:rsidRPr="00352B88" w:rsidRDefault="004244E3" w:rsidP="004244E3">
      <w:pPr>
        <w:tabs>
          <w:tab w:val="left" w:pos="284"/>
        </w:tabs>
        <w:rPr>
          <w:rFonts w:asciiTheme="majorHAnsi" w:hAnsiTheme="majorHAnsi" w:cs="Calibri"/>
          <w:b/>
          <w:color w:val="auto"/>
          <w:szCs w:val="22"/>
          <w:u w:val="single"/>
        </w:rPr>
      </w:pPr>
      <w:r w:rsidRPr="00352B88">
        <w:rPr>
          <w:rFonts w:asciiTheme="majorHAnsi" w:hAnsiTheme="majorHAnsi" w:cs="Calibri"/>
          <w:b/>
          <w:color w:val="auto"/>
          <w:szCs w:val="22"/>
          <w:u w:val="single"/>
        </w:rPr>
        <w:t xml:space="preserve">NOTAS: </w:t>
      </w:r>
    </w:p>
    <w:p w14:paraId="127FC714" w14:textId="77777777" w:rsidR="004244E3" w:rsidRPr="00352B88" w:rsidRDefault="004244E3" w:rsidP="002E4496">
      <w:pPr>
        <w:pStyle w:val="Prrafodelista"/>
        <w:numPr>
          <w:ilvl w:val="0"/>
          <w:numId w:val="18"/>
        </w:numPr>
        <w:tabs>
          <w:tab w:val="left" w:pos="284"/>
        </w:tabs>
        <w:rPr>
          <w:rFonts w:asciiTheme="majorHAnsi" w:hAnsiTheme="majorHAnsi" w:cs="Calibri"/>
          <w:b/>
          <w:color w:val="auto"/>
          <w:szCs w:val="22"/>
        </w:rPr>
      </w:pPr>
      <w:r w:rsidRPr="00352B88">
        <w:rPr>
          <w:rFonts w:asciiTheme="majorHAnsi" w:hAnsiTheme="majorHAnsi" w:cs="Calibri"/>
          <w:b/>
          <w:color w:val="auto"/>
          <w:szCs w:val="22"/>
        </w:rPr>
        <w:t xml:space="preserve">Todos los datos solicitados deben ser completados por el proveedor. En el caso de UTP, deberá ser completado por cada uno de los integrantes de </w:t>
      </w:r>
      <w:proofErr w:type="gramStart"/>
      <w:r w:rsidRPr="00352B88">
        <w:rPr>
          <w:rFonts w:asciiTheme="majorHAnsi" w:hAnsiTheme="majorHAnsi" w:cs="Calibri"/>
          <w:b/>
          <w:color w:val="auto"/>
          <w:szCs w:val="22"/>
        </w:rPr>
        <w:t>la misma</w:t>
      </w:r>
      <w:proofErr w:type="gramEnd"/>
      <w:r w:rsidRPr="00352B88">
        <w:rPr>
          <w:rFonts w:asciiTheme="majorHAnsi" w:hAnsiTheme="majorHAnsi" w:cs="Calibri"/>
          <w:b/>
          <w:color w:val="auto"/>
          <w:szCs w:val="22"/>
        </w:rPr>
        <w:t>.</w:t>
      </w:r>
    </w:p>
    <w:p w14:paraId="4B051651" w14:textId="6E91B0DD" w:rsidR="004244E3" w:rsidRPr="00352B88" w:rsidRDefault="004244E3" w:rsidP="002E4496">
      <w:pPr>
        <w:pStyle w:val="Prrafodelista"/>
        <w:numPr>
          <w:ilvl w:val="0"/>
          <w:numId w:val="18"/>
        </w:numPr>
        <w:tabs>
          <w:tab w:val="left" w:pos="284"/>
        </w:tabs>
        <w:rPr>
          <w:rFonts w:asciiTheme="majorHAnsi" w:hAnsiTheme="majorHAnsi" w:cs="Calibri"/>
          <w:b/>
          <w:color w:val="auto"/>
          <w:szCs w:val="22"/>
        </w:rPr>
      </w:pPr>
      <w:r w:rsidRPr="00352B88">
        <w:rPr>
          <w:rFonts w:asciiTheme="majorHAnsi" w:hAnsiTheme="majorHAnsi" w:cs="Calibri"/>
          <w:b/>
          <w:color w:val="auto"/>
          <w:szCs w:val="22"/>
        </w:rPr>
        <w:t xml:space="preserve">De faltar alguno de éstos, la </w:t>
      </w:r>
      <w:r w:rsidRPr="00352B88">
        <w:rPr>
          <w:rFonts w:asciiTheme="majorHAnsi" w:hAnsiTheme="majorHAnsi" w:cs="Calibri"/>
          <w:b/>
          <w:color w:val="auto"/>
          <w:szCs w:val="22"/>
          <w:u w:val="single"/>
        </w:rPr>
        <w:t>declaración</w:t>
      </w:r>
      <w:r w:rsidRPr="00352B88">
        <w:rPr>
          <w:rFonts w:asciiTheme="majorHAnsi" w:hAnsiTheme="majorHAnsi" w:cs="Calibri"/>
          <w:b/>
          <w:color w:val="auto"/>
          <w:szCs w:val="22"/>
        </w:rPr>
        <w:t xml:space="preserve"> será rechazada.</w:t>
      </w:r>
    </w:p>
    <w:p w14:paraId="6E496B8E" w14:textId="4BDAA4EE" w:rsidR="004244E3" w:rsidRPr="00352B88" w:rsidRDefault="004244E3" w:rsidP="004244E3">
      <w:pPr>
        <w:spacing w:after="160" w:line="259" w:lineRule="auto"/>
        <w:ind w:right="0"/>
        <w:jc w:val="left"/>
        <w:rPr>
          <w:rFonts w:asciiTheme="majorHAnsi" w:hAnsiTheme="majorHAnsi" w:cstheme="minorHAnsi"/>
          <w:color w:val="auto"/>
          <w:szCs w:val="22"/>
        </w:rPr>
      </w:pPr>
    </w:p>
    <w:p w14:paraId="1DF60D5D" w14:textId="2605D5D4" w:rsidR="004244E3" w:rsidRPr="00352B88" w:rsidRDefault="004244E3">
      <w:pPr>
        <w:spacing w:after="160" w:line="259" w:lineRule="auto"/>
        <w:ind w:right="0"/>
        <w:jc w:val="left"/>
        <w:rPr>
          <w:rFonts w:asciiTheme="majorHAnsi" w:hAnsiTheme="majorHAnsi" w:cstheme="minorHAnsi"/>
          <w:color w:val="auto"/>
          <w:szCs w:val="22"/>
        </w:rPr>
      </w:pPr>
      <w:r w:rsidRPr="00352B88">
        <w:rPr>
          <w:rFonts w:asciiTheme="majorHAnsi" w:hAnsiTheme="majorHAnsi" w:cstheme="minorHAnsi"/>
          <w:color w:val="auto"/>
          <w:szCs w:val="22"/>
        </w:rPr>
        <w:br w:type="page"/>
      </w:r>
    </w:p>
    <w:p w14:paraId="48E8E5C8" w14:textId="77777777" w:rsidR="004244E3" w:rsidRPr="00352B88" w:rsidRDefault="004244E3" w:rsidP="004244E3">
      <w:pPr>
        <w:spacing w:after="160" w:line="259" w:lineRule="auto"/>
        <w:ind w:right="0"/>
        <w:jc w:val="left"/>
        <w:rPr>
          <w:rFonts w:asciiTheme="majorHAnsi" w:hAnsiTheme="majorHAnsi" w:cstheme="minorHAnsi"/>
          <w:color w:val="auto"/>
          <w:szCs w:val="22"/>
        </w:rPr>
      </w:pPr>
    </w:p>
    <w:p w14:paraId="653524AF" w14:textId="4FBE7791" w:rsidR="003E0C83" w:rsidRPr="00352B88" w:rsidRDefault="002D0A2F" w:rsidP="003D0D43">
      <w:pPr>
        <w:keepNext/>
        <w:keepLines/>
        <w:spacing w:before="40"/>
        <w:ind w:right="51"/>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w:t>
      </w:r>
      <w:r w:rsidR="003207E1" w:rsidRPr="00352B88">
        <w:rPr>
          <w:rFonts w:asciiTheme="majorHAnsi" w:eastAsia="Calibri" w:hAnsiTheme="majorHAnsi" w:cstheme="majorBidi"/>
          <w:b/>
          <w:color w:val="auto"/>
          <w:szCs w:val="22"/>
        </w:rPr>
        <w:t>NEXO N°2</w:t>
      </w:r>
    </w:p>
    <w:p w14:paraId="42CD49E1" w14:textId="77777777" w:rsidR="00396920" w:rsidRPr="00352B88" w:rsidRDefault="00396920" w:rsidP="00396920">
      <w:pPr>
        <w:rPr>
          <w:rFonts w:asciiTheme="majorHAnsi" w:hAnsiTheme="majorHAnsi"/>
          <w:color w:val="auto"/>
          <w:szCs w:val="22"/>
        </w:rPr>
      </w:pPr>
    </w:p>
    <w:p w14:paraId="4C83FB40" w14:textId="05039619" w:rsidR="003207E1" w:rsidRPr="00352B88" w:rsidRDefault="003207E1" w:rsidP="003207E1">
      <w:pPr>
        <w:ind w:right="0"/>
        <w:jc w:val="center"/>
        <w:rPr>
          <w:rFonts w:asciiTheme="majorHAnsi" w:eastAsia="Calibri" w:hAnsiTheme="majorHAnsi" w:cstheme="minorHAnsi"/>
          <w:b/>
          <w:color w:val="auto"/>
          <w:szCs w:val="22"/>
        </w:rPr>
      </w:pPr>
      <w:r w:rsidRPr="00352B88">
        <w:rPr>
          <w:rFonts w:asciiTheme="majorHAnsi" w:eastAsia="Calibri" w:hAnsiTheme="majorHAnsi" w:cstheme="minorHAnsi"/>
          <w:b/>
          <w:color w:val="auto"/>
          <w:szCs w:val="22"/>
        </w:rPr>
        <w:t>DECLARACIÓN JURADA</w:t>
      </w:r>
      <w:r w:rsidR="00EC641D" w:rsidRPr="00352B88">
        <w:rPr>
          <w:rFonts w:asciiTheme="majorHAnsi" w:eastAsia="Calibri" w:hAnsiTheme="majorHAnsi" w:cstheme="minorHAnsi"/>
          <w:b/>
          <w:color w:val="auto"/>
          <w:szCs w:val="22"/>
        </w:rPr>
        <w:t xml:space="preserve"> SIMPLE PARA CONTRATAR</w:t>
      </w:r>
    </w:p>
    <w:p w14:paraId="7E4AB404" w14:textId="59F87C4E" w:rsidR="003207E1" w:rsidRPr="00352B88" w:rsidRDefault="003207E1" w:rsidP="003207E1">
      <w:pPr>
        <w:tabs>
          <w:tab w:val="left" w:pos="284"/>
        </w:tabs>
        <w:ind w:right="0"/>
        <w:jc w:val="center"/>
        <w:rPr>
          <w:rFonts w:asciiTheme="majorHAnsi" w:hAnsiTheme="majorHAnsi" w:cstheme="minorHAnsi"/>
          <w:color w:val="auto"/>
          <w:szCs w:val="22"/>
        </w:rPr>
      </w:pPr>
      <w:r w:rsidRPr="00352B88">
        <w:rPr>
          <w:rFonts w:asciiTheme="majorHAnsi" w:hAnsiTheme="majorHAnsi" w:cstheme="minorHAnsi"/>
          <w:color w:val="auto"/>
          <w:szCs w:val="22"/>
        </w:rPr>
        <w:t>(</w:t>
      </w:r>
      <w:r w:rsidR="00EC641D" w:rsidRPr="00352B88">
        <w:rPr>
          <w:rFonts w:asciiTheme="majorHAnsi" w:hAnsiTheme="majorHAnsi" w:cstheme="minorHAnsi"/>
          <w:color w:val="auto"/>
          <w:szCs w:val="22"/>
        </w:rPr>
        <w:t>C</w:t>
      </w:r>
      <w:r w:rsidRPr="00352B88">
        <w:rPr>
          <w:rFonts w:asciiTheme="majorHAnsi" w:hAnsiTheme="majorHAnsi" w:cstheme="minorHAnsi"/>
          <w:color w:val="auto"/>
          <w:szCs w:val="22"/>
        </w:rPr>
        <w:t>onflictos de interés y ratificación de lo obrado)</w:t>
      </w:r>
    </w:p>
    <w:p w14:paraId="12E901A1" w14:textId="77777777" w:rsidR="003207E1" w:rsidRPr="00352B88" w:rsidRDefault="003207E1" w:rsidP="003207E1">
      <w:pPr>
        <w:ind w:right="0"/>
        <w:jc w:val="center"/>
        <w:rPr>
          <w:rFonts w:asciiTheme="majorHAnsi" w:hAnsiTheme="majorHAnsi" w:cstheme="minorHAnsi"/>
          <w:b/>
          <w:color w:val="auto"/>
          <w:szCs w:val="22"/>
          <w:lang w:val="es-ES_tradnl"/>
        </w:rPr>
      </w:pPr>
    </w:p>
    <w:p w14:paraId="0FF040DA" w14:textId="77777777" w:rsidR="003207E1" w:rsidRPr="00352B88" w:rsidRDefault="003207E1" w:rsidP="003207E1">
      <w:pPr>
        <w:ind w:right="0"/>
        <w:jc w:val="center"/>
        <w:rPr>
          <w:rFonts w:asciiTheme="majorHAnsi" w:hAnsiTheme="majorHAnsi" w:cs="Calibri"/>
          <w:b/>
          <w:color w:val="auto"/>
          <w:szCs w:val="22"/>
        </w:rPr>
      </w:pPr>
      <w:r w:rsidRPr="00352B88">
        <w:rPr>
          <w:rFonts w:asciiTheme="majorHAnsi" w:hAnsiTheme="majorHAnsi" w:cs="Calibri"/>
          <w:b/>
          <w:color w:val="auto"/>
          <w:szCs w:val="22"/>
        </w:rPr>
        <w:t>SERVICIOS DE DATA CENTER</w:t>
      </w:r>
    </w:p>
    <w:p w14:paraId="0EF4A9FD" w14:textId="77777777" w:rsidR="003207E1" w:rsidRPr="00352B88" w:rsidRDefault="003207E1" w:rsidP="003207E1">
      <w:pPr>
        <w:ind w:right="0"/>
        <w:jc w:val="center"/>
        <w:rPr>
          <w:rFonts w:asciiTheme="majorHAnsi" w:hAnsiTheme="majorHAnsi" w:cstheme="minorHAnsi"/>
          <w:color w:val="auto"/>
          <w:szCs w:val="22"/>
        </w:rPr>
      </w:pPr>
    </w:p>
    <w:p w14:paraId="5B2A0AA0" w14:textId="73D0FC9E" w:rsidR="003207E1" w:rsidRPr="00352B88" w:rsidRDefault="00014CFD" w:rsidP="003207E1">
      <w:pPr>
        <w:pStyle w:val="Textoindependiente"/>
        <w:spacing w:line="240" w:lineRule="auto"/>
        <w:ind w:right="0"/>
        <w:rPr>
          <w:rFonts w:asciiTheme="majorHAnsi" w:hAnsiTheme="majorHAnsi" w:cstheme="minorHAnsi"/>
          <w:color w:val="auto"/>
          <w:sz w:val="22"/>
          <w:szCs w:val="22"/>
        </w:rPr>
      </w:pPr>
      <w:r w:rsidRPr="00352B88">
        <w:rPr>
          <w:rFonts w:asciiTheme="majorHAnsi" w:hAnsiTheme="majorHAnsi" w:cstheme="minorHAnsi"/>
          <w:color w:val="auto"/>
          <w:sz w:val="22"/>
          <w:szCs w:val="22"/>
        </w:rPr>
        <w:t>Yo</w:t>
      </w:r>
      <w:r w:rsidR="003207E1" w:rsidRPr="00352B88">
        <w:rPr>
          <w:rFonts w:asciiTheme="majorHAnsi" w:hAnsiTheme="majorHAnsi" w:cstheme="minorHAnsi"/>
          <w:color w:val="auto"/>
          <w:sz w:val="22"/>
          <w:szCs w:val="22"/>
        </w:rPr>
        <w:t xml:space="preserve">, </w:t>
      </w:r>
      <w:r w:rsidR="003207E1" w:rsidRPr="00352B88">
        <w:rPr>
          <w:rFonts w:asciiTheme="majorHAnsi" w:hAnsiTheme="majorHAnsi" w:cstheme="minorHAnsi"/>
          <w:color w:val="auto"/>
          <w:sz w:val="22"/>
          <w:szCs w:val="22"/>
          <w:u w:val="single"/>
        </w:rPr>
        <w:t>&lt;</w:t>
      </w:r>
      <w:r w:rsidR="003207E1" w:rsidRPr="00352B88">
        <w:rPr>
          <w:rFonts w:asciiTheme="majorHAnsi" w:hAnsiTheme="majorHAnsi" w:cstheme="minorHAnsi"/>
          <w:i/>
          <w:color w:val="auto"/>
          <w:sz w:val="22"/>
          <w:szCs w:val="22"/>
          <w:u w:val="single"/>
        </w:rPr>
        <w:t>nombre y RUT</w:t>
      </w:r>
      <w:r w:rsidR="003207E1" w:rsidRPr="00352B88">
        <w:rPr>
          <w:rFonts w:asciiTheme="majorHAnsi" w:hAnsiTheme="majorHAnsi" w:cstheme="minorHAnsi"/>
          <w:color w:val="auto"/>
          <w:sz w:val="22"/>
          <w:szCs w:val="22"/>
          <w:u w:val="single"/>
        </w:rPr>
        <w:t>&gt;</w:t>
      </w:r>
      <w:r w:rsidR="003207E1" w:rsidRPr="00352B88">
        <w:rPr>
          <w:rFonts w:asciiTheme="majorHAnsi" w:hAnsiTheme="majorHAnsi" w:cstheme="minorHAnsi"/>
          <w:color w:val="auto"/>
          <w:sz w:val="22"/>
          <w:szCs w:val="22"/>
        </w:rPr>
        <w:t xml:space="preserve">, en </w:t>
      </w:r>
      <w:r w:rsidRPr="00352B88">
        <w:rPr>
          <w:rFonts w:asciiTheme="majorHAnsi" w:hAnsiTheme="majorHAnsi" w:cstheme="minorHAnsi"/>
          <w:color w:val="auto"/>
          <w:sz w:val="22"/>
          <w:szCs w:val="22"/>
        </w:rPr>
        <w:t>mi</w:t>
      </w:r>
      <w:r w:rsidR="003207E1" w:rsidRPr="00352B88">
        <w:rPr>
          <w:rFonts w:asciiTheme="majorHAnsi" w:hAnsiTheme="majorHAnsi" w:cstheme="minorHAnsi"/>
          <w:color w:val="auto"/>
          <w:sz w:val="22"/>
          <w:szCs w:val="22"/>
        </w:rPr>
        <w:t xml:space="preserve"> calidad de adjudicatario o representante legal del proveedor adjudicado, </w:t>
      </w:r>
      <w:r w:rsidR="003207E1" w:rsidRPr="00352B88">
        <w:rPr>
          <w:rFonts w:asciiTheme="majorHAnsi" w:hAnsiTheme="majorHAnsi" w:cstheme="minorHAnsi"/>
          <w:i/>
          <w:color w:val="auto"/>
          <w:sz w:val="22"/>
          <w:szCs w:val="22"/>
          <w:u w:val="single"/>
        </w:rPr>
        <w:t>&lt;razón social empresa&gt;</w:t>
      </w:r>
      <w:r w:rsidR="003207E1" w:rsidRPr="00352B88">
        <w:rPr>
          <w:rFonts w:asciiTheme="majorHAnsi" w:hAnsiTheme="majorHAnsi" w:cstheme="minorHAnsi"/>
          <w:color w:val="auto"/>
          <w:sz w:val="22"/>
          <w:szCs w:val="22"/>
        </w:rPr>
        <w:t xml:space="preserve">, RUT </w:t>
      </w:r>
      <w:proofErr w:type="spellStart"/>
      <w:r w:rsidR="003207E1" w:rsidRPr="00352B88">
        <w:rPr>
          <w:rFonts w:asciiTheme="majorHAnsi" w:hAnsiTheme="majorHAnsi" w:cstheme="minorHAnsi"/>
          <w:color w:val="auto"/>
          <w:sz w:val="22"/>
          <w:szCs w:val="22"/>
        </w:rPr>
        <w:t>N°</w:t>
      </w:r>
      <w:proofErr w:type="spellEnd"/>
      <w:r w:rsidR="003207E1" w:rsidRPr="00352B88">
        <w:rPr>
          <w:rFonts w:asciiTheme="majorHAnsi" w:hAnsiTheme="majorHAnsi" w:cstheme="minorHAnsi"/>
          <w:color w:val="auto"/>
          <w:sz w:val="22"/>
          <w:szCs w:val="22"/>
        </w:rPr>
        <w:t xml:space="preserve"> </w:t>
      </w:r>
      <w:r w:rsidR="003207E1" w:rsidRPr="00352B88">
        <w:rPr>
          <w:rFonts w:asciiTheme="majorHAnsi" w:hAnsiTheme="majorHAnsi" w:cstheme="minorHAnsi"/>
          <w:i/>
          <w:color w:val="auto"/>
          <w:sz w:val="22"/>
          <w:szCs w:val="22"/>
          <w:u w:val="single"/>
        </w:rPr>
        <w:t>&lt;RUT empresa&gt;</w:t>
      </w:r>
      <w:r w:rsidR="003207E1" w:rsidRPr="00352B88">
        <w:rPr>
          <w:rFonts w:asciiTheme="majorHAnsi" w:hAnsiTheme="majorHAnsi" w:cstheme="minorHAnsi"/>
          <w:color w:val="auto"/>
          <w:sz w:val="22"/>
          <w:szCs w:val="22"/>
        </w:rPr>
        <w:t xml:space="preserve">, con domicilio en </w:t>
      </w:r>
      <w:r w:rsidR="003207E1" w:rsidRPr="00352B88">
        <w:rPr>
          <w:rFonts w:asciiTheme="majorHAnsi" w:hAnsiTheme="majorHAnsi" w:cstheme="minorHAnsi"/>
          <w:i/>
          <w:color w:val="auto"/>
          <w:sz w:val="22"/>
          <w:szCs w:val="22"/>
          <w:u w:val="single"/>
        </w:rPr>
        <w:t>&lt;domicilio&gt;</w:t>
      </w:r>
      <w:r w:rsidR="003207E1" w:rsidRPr="00352B88">
        <w:rPr>
          <w:rFonts w:asciiTheme="majorHAnsi" w:hAnsiTheme="majorHAnsi" w:cstheme="minorHAnsi"/>
          <w:color w:val="auto"/>
          <w:sz w:val="22"/>
          <w:szCs w:val="22"/>
        </w:rPr>
        <w:t xml:space="preserve">, </w:t>
      </w:r>
      <w:r w:rsidR="003207E1" w:rsidRPr="00352B88">
        <w:rPr>
          <w:rFonts w:asciiTheme="majorHAnsi" w:hAnsiTheme="majorHAnsi" w:cstheme="minorHAnsi"/>
          <w:i/>
          <w:color w:val="auto"/>
          <w:sz w:val="22"/>
          <w:szCs w:val="22"/>
          <w:u w:val="single"/>
        </w:rPr>
        <w:t>&lt;comuna&gt;</w:t>
      </w:r>
      <w:r w:rsidR="003207E1" w:rsidRPr="00352B88">
        <w:rPr>
          <w:rFonts w:asciiTheme="majorHAnsi" w:hAnsiTheme="majorHAnsi" w:cstheme="minorHAnsi"/>
          <w:color w:val="auto"/>
          <w:sz w:val="22"/>
          <w:szCs w:val="22"/>
        </w:rPr>
        <w:t>,</w:t>
      </w:r>
      <w:r w:rsidR="003207E1" w:rsidRPr="00352B88">
        <w:rPr>
          <w:rFonts w:asciiTheme="majorHAnsi" w:hAnsiTheme="majorHAnsi" w:cstheme="minorHAnsi"/>
          <w:i/>
          <w:color w:val="auto"/>
          <w:sz w:val="22"/>
          <w:szCs w:val="22"/>
          <w:u w:val="single"/>
        </w:rPr>
        <w:t xml:space="preserve"> &lt;ciudad&gt;</w:t>
      </w:r>
      <w:r w:rsidR="003207E1" w:rsidRPr="00352B88">
        <w:rPr>
          <w:rFonts w:asciiTheme="majorHAnsi" w:hAnsiTheme="majorHAnsi" w:cstheme="minorHAnsi"/>
          <w:color w:val="auto"/>
          <w:sz w:val="22"/>
          <w:szCs w:val="22"/>
        </w:rPr>
        <w:t>, declar</w:t>
      </w:r>
      <w:r w:rsidRPr="00352B88">
        <w:rPr>
          <w:rFonts w:asciiTheme="majorHAnsi" w:hAnsiTheme="majorHAnsi" w:cstheme="minorHAnsi"/>
          <w:color w:val="auto"/>
          <w:sz w:val="22"/>
          <w:szCs w:val="22"/>
        </w:rPr>
        <w:t>o</w:t>
      </w:r>
      <w:r w:rsidR="003207E1" w:rsidRPr="00352B88">
        <w:rPr>
          <w:rFonts w:asciiTheme="majorHAnsi" w:hAnsiTheme="majorHAnsi" w:cstheme="minorHAnsi"/>
          <w:color w:val="auto"/>
          <w:sz w:val="22"/>
          <w:szCs w:val="22"/>
        </w:rPr>
        <w:t xml:space="preserve"> bajo juramento que:</w:t>
      </w:r>
    </w:p>
    <w:p w14:paraId="76E69368" w14:textId="77777777" w:rsidR="003207E1" w:rsidRPr="00352B88" w:rsidRDefault="003207E1" w:rsidP="003207E1">
      <w:pPr>
        <w:pStyle w:val="Textoindependiente"/>
        <w:spacing w:line="240" w:lineRule="auto"/>
        <w:ind w:right="0"/>
        <w:rPr>
          <w:rFonts w:asciiTheme="majorHAnsi" w:hAnsiTheme="majorHAnsi" w:cstheme="minorHAnsi"/>
          <w:color w:val="auto"/>
          <w:sz w:val="22"/>
          <w:szCs w:val="22"/>
        </w:rPr>
      </w:pPr>
    </w:p>
    <w:p w14:paraId="06B20395" w14:textId="54C92FBC" w:rsidR="003207E1" w:rsidRPr="00352B88" w:rsidRDefault="00014CFD"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No soy</w:t>
      </w:r>
      <w:r w:rsidR="003207E1" w:rsidRPr="00352B88">
        <w:rPr>
          <w:rFonts w:asciiTheme="majorHAnsi" w:hAnsiTheme="majorHAnsi" w:cstheme="minorHAnsi"/>
          <w:color w:val="auto"/>
          <w:szCs w:val="22"/>
        </w:rPr>
        <w:t xml:space="preserve"> funcionario directivo de algún órgano de la Administración del Estado o de las empresas y corporaciones del Estado o en que éste tenga participación</w:t>
      </w:r>
      <w:r w:rsidRPr="00352B88">
        <w:rPr>
          <w:rFonts w:asciiTheme="majorHAnsi" w:hAnsiTheme="majorHAnsi" w:cstheme="minorHAnsi"/>
          <w:color w:val="auto"/>
          <w:szCs w:val="22"/>
        </w:rPr>
        <w:t>;</w:t>
      </w:r>
      <w:r w:rsidR="003207E1" w:rsidRPr="00352B88">
        <w:rPr>
          <w:rFonts w:asciiTheme="majorHAnsi" w:hAnsiTheme="majorHAnsi" w:cstheme="minorHAnsi"/>
          <w:color w:val="auto"/>
          <w:szCs w:val="22"/>
        </w:rPr>
        <w:t xml:space="preserve"> </w:t>
      </w:r>
    </w:p>
    <w:p w14:paraId="764015E9" w14:textId="3B0CF065" w:rsidR="003207E1" w:rsidRPr="00352B88" w:rsidRDefault="003207E1"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La sociedad que represent</w:t>
      </w:r>
      <w:r w:rsidR="00014CFD" w:rsidRPr="00352B88">
        <w:rPr>
          <w:rFonts w:asciiTheme="majorHAnsi" w:hAnsiTheme="majorHAnsi" w:cstheme="minorHAnsi"/>
          <w:color w:val="auto"/>
          <w:szCs w:val="22"/>
        </w:rPr>
        <w:t>o</w:t>
      </w:r>
      <w:r w:rsidRPr="00352B88">
        <w:rPr>
          <w:rFonts w:asciiTheme="majorHAnsi" w:hAnsiTheme="majorHAnsi" w:cstheme="minorHAnsi"/>
          <w:color w:val="auto"/>
          <w:szCs w:val="22"/>
        </w:rPr>
        <w:t xml:space="preserve"> no es una sociedad de personas en la que </w:t>
      </w:r>
      <w:r w:rsidR="00014CFD" w:rsidRPr="00352B88">
        <w:rPr>
          <w:rFonts w:asciiTheme="majorHAnsi" w:hAnsiTheme="majorHAnsi" w:cstheme="minorHAnsi"/>
          <w:color w:val="auto"/>
          <w:szCs w:val="22"/>
        </w:rPr>
        <w:t xml:space="preserve">formen parte </w:t>
      </w:r>
      <w:r w:rsidRPr="00352B88">
        <w:rPr>
          <w:rFonts w:asciiTheme="majorHAnsi" w:hAnsiTheme="majorHAnsi" w:cstheme="minorHAnsi"/>
          <w:color w:val="auto"/>
          <w:szCs w:val="22"/>
        </w:rPr>
        <w:t xml:space="preserve">los funcionarios directivos de algún órgano de la Administración del Estado o de las empresas y corporaciones del Estado o en que éste tenga participación, o las personas unidas a ellos por los vínculos de parentesco descritos en la letra b) del artículo 54 de la Ley </w:t>
      </w:r>
      <w:proofErr w:type="spellStart"/>
      <w:r w:rsidRPr="00352B88">
        <w:rPr>
          <w:rFonts w:asciiTheme="majorHAnsi" w:hAnsiTheme="majorHAnsi" w:cstheme="minorHAnsi"/>
          <w:color w:val="auto"/>
          <w:szCs w:val="22"/>
        </w:rPr>
        <w:t>N°</w:t>
      </w:r>
      <w:proofErr w:type="spellEnd"/>
      <w:r w:rsidRPr="00352B88">
        <w:rPr>
          <w:rFonts w:asciiTheme="majorHAnsi" w:hAnsiTheme="majorHAnsi" w:cstheme="minorHAnsi"/>
          <w:color w:val="auto"/>
          <w:szCs w:val="22"/>
        </w:rPr>
        <w:t xml:space="preserve"> 18.575, ley Orgánica Constitucional de Bases Generales de la Administración del Estado;</w:t>
      </w:r>
    </w:p>
    <w:p w14:paraId="139580FC" w14:textId="168BB820" w:rsidR="003207E1" w:rsidRPr="00352B88" w:rsidRDefault="00014CFD"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Mi</w:t>
      </w:r>
      <w:r w:rsidR="003207E1" w:rsidRPr="00352B88">
        <w:rPr>
          <w:rFonts w:asciiTheme="majorHAnsi" w:hAnsiTheme="majorHAnsi" w:cstheme="minorHAnsi"/>
          <w:color w:val="auto"/>
          <w:szCs w:val="22"/>
        </w:rPr>
        <w:t xml:space="preserve"> representada no es una sociedad comandita por acciones o anónima cerrada en que una o más de las personas indicadas en el </w:t>
      </w:r>
      <w:proofErr w:type="spellStart"/>
      <w:r w:rsidR="003207E1" w:rsidRPr="00352B88">
        <w:rPr>
          <w:rFonts w:asciiTheme="majorHAnsi" w:hAnsiTheme="majorHAnsi" w:cstheme="minorHAnsi"/>
          <w:color w:val="auto"/>
          <w:szCs w:val="22"/>
        </w:rPr>
        <w:t>N°</w:t>
      </w:r>
      <w:proofErr w:type="spellEnd"/>
      <w:r w:rsidR="003207E1" w:rsidRPr="00352B88">
        <w:rPr>
          <w:rFonts w:asciiTheme="majorHAnsi" w:hAnsiTheme="majorHAnsi" w:cstheme="minorHAnsi"/>
          <w:color w:val="auto"/>
          <w:szCs w:val="22"/>
        </w:rPr>
        <w:t xml:space="preserve"> 2 anterior sean accionistas; </w:t>
      </w:r>
    </w:p>
    <w:p w14:paraId="69820867" w14:textId="3AAEE058" w:rsidR="003207E1" w:rsidRPr="00352B88" w:rsidRDefault="00014CFD"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Mi</w:t>
      </w:r>
      <w:r w:rsidR="003207E1" w:rsidRPr="00352B88">
        <w:rPr>
          <w:rFonts w:asciiTheme="majorHAnsi" w:hAnsiTheme="majorHAnsi" w:cstheme="minorHAnsi"/>
          <w:color w:val="auto"/>
          <w:szCs w:val="22"/>
        </w:rPr>
        <w:t xml:space="preserve"> representada no es una sociedad anónima abierta en que alguna de las personas indicadas en el </w:t>
      </w:r>
      <w:proofErr w:type="spellStart"/>
      <w:r w:rsidR="003207E1" w:rsidRPr="00352B88">
        <w:rPr>
          <w:rFonts w:asciiTheme="majorHAnsi" w:hAnsiTheme="majorHAnsi" w:cstheme="minorHAnsi"/>
          <w:color w:val="auto"/>
          <w:szCs w:val="22"/>
        </w:rPr>
        <w:t>N°</w:t>
      </w:r>
      <w:proofErr w:type="spellEnd"/>
      <w:r w:rsidR="003207E1" w:rsidRPr="00352B88">
        <w:rPr>
          <w:rFonts w:asciiTheme="majorHAnsi" w:hAnsiTheme="majorHAnsi" w:cstheme="minorHAnsi"/>
          <w:color w:val="auto"/>
          <w:szCs w:val="22"/>
        </w:rPr>
        <w:t xml:space="preserve"> 2 precedente sea dueña de acciones que representen el 10% o más del capital.</w:t>
      </w:r>
    </w:p>
    <w:p w14:paraId="3C8954D9" w14:textId="77777777" w:rsidR="003207E1" w:rsidRPr="00352B88" w:rsidRDefault="003207E1"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La información contenida en la presente declaración se encontrará permanentemente actualizada.</w:t>
      </w:r>
    </w:p>
    <w:p w14:paraId="7B88E537" w14:textId="3D74D43D" w:rsidR="003207E1" w:rsidRPr="00352B88" w:rsidRDefault="003207E1" w:rsidP="002E4496">
      <w:pPr>
        <w:pStyle w:val="Prrafodelista"/>
        <w:numPr>
          <w:ilvl w:val="2"/>
          <w:numId w:val="3"/>
        </w:numPr>
        <w:ind w:left="426" w:right="0" w:hanging="284"/>
        <w:contextualSpacing w:val="0"/>
        <w:rPr>
          <w:rFonts w:asciiTheme="majorHAnsi" w:hAnsiTheme="majorHAnsi" w:cstheme="minorHAnsi"/>
          <w:color w:val="auto"/>
          <w:szCs w:val="22"/>
        </w:rPr>
      </w:pPr>
      <w:r w:rsidRPr="00352B88">
        <w:rPr>
          <w:rFonts w:asciiTheme="majorHAnsi" w:hAnsiTheme="majorHAnsi" w:cstheme="minorHAnsi"/>
          <w:color w:val="auto"/>
          <w:szCs w:val="22"/>
        </w:rPr>
        <w:t>Asimismo, declar</w:t>
      </w:r>
      <w:r w:rsidR="00014CFD" w:rsidRPr="00352B88">
        <w:rPr>
          <w:rFonts w:asciiTheme="majorHAnsi" w:hAnsiTheme="majorHAnsi" w:cstheme="minorHAnsi"/>
          <w:color w:val="auto"/>
          <w:szCs w:val="22"/>
        </w:rPr>
        <w:t>o</w:t>
      </w:r>
      <w:r w:rsidRPr="00352B88">
        <w:rPr>
          <w:rFonts w:asciiTheme="majorHAnsi" w:hAnsiTheme="majorHAnsi" w:cstheme="minorHAnsi"/>
          <w:color w:val="auto"/>
          <w:szCs w:val="22"/>
        </w:rPr>
        <w:t xml:space="preserve"> que</w:t>
      </w:r>
      <w:r w:rsidR="00014CFD" w:rsidRPr="00352B88">
        <w:rPr>
          <w:rFonts w:asciiTheme="majorHAnsi" w:hAnsiTheme="majorHAnsi" w:cstheme="minorHAnsi"/>
          <w:color w:val="auto"/>
          <w:szCs w:val="22"/>
        </w:rPr>
        <w:t>,</w:t>
      </w:r>
      <w:r w:rsidRPr="00352B88">
        <w:rPr>
          <w:rFonts w:asciiTheme="majorHAnsi" w:hAnsiTheme="majorHAnsi" w:cstheme="minorHAnsi"/>
          <w:color w:val="auto"/>
          <w:szCs w:val="22"/>
        </w:rPr>
        <w:t xml:space="preserve"> por este acto</w:t>
      </w:r>
      <w:r w:rsidR="00014CFD" w:rsidRPr="00352B88">
        <w:rPr>
          <w:rFonts w:asciiTheme="majorHAnsi" w:hAnsiTheme="majorHAnsi" w:cstheme="minorHAnsi"/>
          <w:color w:val="auto"/>
          <w:szCs w:val="22"/>
        </w:rPr>
        <w:t xml:space="preserve">, ratifico </w:t>
      </w:r>
      <w:r w:rsidRPr="00352B88">
        <w:rPr>
          <w:rFonts w:asciiTheme="majorHAnsi" w:hAnsiTheme="majorHAnsi" w:cstheme="minorHAnsi"/>
          <w:color w:val="auto"/>
          <w:szCs w:val="22"/>
        </w:rPr>
        <w:t>todo lo obrado por la empresa que represent</w:t>
      </w:r>
      <w:r w:rsidR="00014CFD" w:rsidRPr="00352B88">
        <w:rPr>
          <w:rFonts w:asciiTheme="majorHAnsi" w:hAnsiTheme="majorHAnsi" w:cstheme="minorHAnsi"/>
          <w:color w:val="auto"/>
          <w:szCs w:val="22"/>
        </w:rPr>
        <w:t>o</w:t>
      </w:r>
      <w:r w:rsidRPr="00352B88">
        <w:rPr>
          <w:rFonts w:asciiTheme="majorHAnsi" w:hAnsiTheme="majorHAnsi" w:cstheme="minorHAnsi"/>
          <w:color w:val="auto"/>
          <w:szCs w:val="22"/>
        </w:rPr>
        <w:t xml:space="preserve"> en la licitación </w:t>
      </w:r>
      <w:r w:rsidR="00014CFD" w:rsidRPr="00352B88">
        <w:rPr>
          <w:rFonts w:asciiTheme="majorHAnsi" w:hAnsiTheme="majorHAnsi" w:cstheme="minorHAnsi"/>
          <w:color w:val="auto"/>
          <w:szCs w:val="22"/>
        </w:rPr>
        <w:t xml:space="preserve">en </w:t>
      </w:r>
      <w:r w:rsidRPr="00352B88">
        <w:rPr>
          <w:rFonts w:asciiTheme="majorHAnsi" w:hAnsiTheme="majorHAnsi" w:cstheme="minorHAnsi"/>
          <w:color w:val="auto"/>
          <w:szCs w:val="22"/>
        </w:rPr>
        <w:t xml:space="preserve">que resultó adjudicada, sea que se trate </w:t>
      </w:r>
      <w:r w:rsidR="00014CFD" w:rsidRPr="00352B88">
        <w:rPr>
          <w:rFonts w:asciiTheme="majorHAnsi" w:hAnsiTheme="majorHAnsi" w:cstheme="minorHAnsi"/>
          <w:color w:val="auto"/>
          <w:szCs w:val="22"/>
        </w:rPr>
        <w:t xml:space="preserve">o no </w:t>
      </w:r>
      <w:r w:rsidRPr="00352B88">
        <w:rPr>
          <w:rFonts w:asciiTheme="majorHAnsi" w:hAnsiTheme="majorHAnsi" w:cstheme="minorHAnsi"/>
          <w:color w:val="auto"/>
          <w:szCs w:val="22"/>
        </w:rPr>
        <w:t>de actuaciones efectuadas por personas con poder suficiente para representarla.</w:t>
      </w:r>
    </w:p>
    <w:p w14:paraId="4DCE6DC2" w14:textId="77777777" w:rsidR="003207E1" w:rsidRPr="00352B88" w:rsidRDefault="003207E1" w:rsidP="003207E1">
      <w:pPr>
        <w:tabs>
          <w:tab w:val="left" w:pos="284"/>
        </w:tabs>
        <w:ind w:right="0"/>
        <w:rPr>
          <w:rFonts w:asciiTheme="majorHAnsi" w:hAnsiTheme="majorHAnsi" w:cstheme="minorHAnsi"/>
          <w:color w:val="auto"/>
          <w:szCs w:val="22"/>
        </w:rPr>
      </w:pPr>
    </w:p>
    <w:p w14:paraId="03559235" w14:textId="77777777" w:rsidR="003207E1" w:rsidRPr="00352B88" w:rsidRDefault="003207E1" w:rsidP="003207E1">
      <w:pPr>
        <w:tabs>
          <w:tab w:val="left" w:pos="284"/>
        </w:tabs>
        <w:ind w:right="0"/>
        <w:rPr>
          <w:rFonts w:asciiTheme="majorHAnsi" w:hAnsiTheme="majorHAnsi" w:cstheme="minorHAnsi"/>
          <w:color w:val="auto"/>
          <w:szCs w:val="22"/>
        </w:rPr>
      </w:pPr>
    </w:p>
    <w:p w14:paraId="04D6AFDC" w14:textId="77777777" w:rsidR="003207E1" w:rsidRPr="00352B88" w:rsidRDefault="003207E1" w:rsidP="003207E1">
      <w:pPr>
        <w:pStyle w:val="Textoindependiente"/>
        <w:spacing w:line="240" w:lineRule="auto"/>
        <w:ind w:right="0"/>
        <w:rPr>
          <w:rFonts w:asciiTheme="majorHAnsi" w:hAnsiTheme="majorHAnsi" w:cstheme="minorHAnsi"/>
          <w:b/>
          <w:color w:val="auto"/>
          <w:sz w:val="22"/>
          <w:szCs w:val="22"/>
        </w:rPr>
      </w:pPr>
      <w:r w:rsidRPr="00352B88">
        <w:rPr>
          <w:rFonts w:asciiTheme="majorHAnsi" w:hAnsiTheme="majorHAnsi" w:cstheme="minorHAnsi"/>
          <w:b/>
          <w:color w:val="auto"/>
          <w:sz w:val="22"/>
          <w:szCs w:val="22"/>
        </w:rPr>
        <w:t>&lt;Ciudad&gt;, &lt;día/mes/año&gt;</w:t>
      </w:r>
    </w:p>
    <w:p w14:paraId="3B252BAB" w14:textId="77777777" w:rsidR="003207E1" w:rsidRPr="00352B88" w:rsidRDefault="003207E1" w:rsidP="003207E1">
      <w:pPr>
        <w:tabs>
          <w:tab w:val="left" w:pos="284"/>
        </w:tabs>
        <w:ind w:right="0"/>
        <w:rPr>
          <w:rFonts w:asciiTheme="majorHAnsi" w:hAnsiTheme="majorHAnsi" w:cstheme="minorHAnsi"/>
          <w:color w:val="auto"/>
          <w:szCs w:val="22"/>
        </w:rPr>
      </w:pPr>
    </w:p>
    <w:p w14:paraId="1C09010F" w14:textId="77777777" w:rsidR="003207E1" w:rsidRPr="00352B88" w:rsidRDefault="003207E1" w:rsidP="003207E1">
      <w:pPr>
        <w:tabs>
          <w:tab w:val="left" w:pos="284"/>
        </w:tabs>
        <w:ind w:right="0"/>
        <w:jc w:val="center"/>
        <w:rPr>
          <w:rFonts w:asciiTheme="majorHAnsi" w:hAnsiTheme="majorHAnsi" w:cstheme="minorHAnsi"/>
          <w:color w:val="auto"/>
          <w:szCs w:val="22"/>
        </w:rPr>
      </w:pPr>
    </w:p>
    <w:p w14:paraId="207A704C" w14:textId="77777777" w:rsidR="003207E1" w:rsidRPr="00352B88" w:rsidRDefault="003207E1" w:rsidP="003207E1">
      <w:pPr>
        <w:pBdr>
          <w:bottom w:val="single" w:sz="12" w:space="1" w:color="auto"/>
        </w:pBdr>
        <w:tabs>
          <w:tab w:val="left" w:pos="284"/>
        </w:tabs>
        <w:ind w:right="0"/>
        <w:jc w:val="center"/>
        <w:rPr>
          <w:rFonts w:asciiTheme="majorHAnsi" w:hAnsiTheme="majorHAnsi" w:cstheme="minorHAnsi"/>
          <w:color w:val="auto"/>
          <w:szCs w:val="22"/>
        </w:rPr>
      </w:pPr>
    </w:p>
    <w:p w14:paraId="1432D0E7" w14:textId="77777777" w:rsidR="003207E1" w:rsidRPr="00352B88" w:rsidRDefault="003207E1" w:rsidP="003207E1">
      <w:pPr>
        <w:tabs>
          <w:tab w:val="left" w:pos="284"/>
        </w:tabs>
        <w:ind w:right="0"/>
        <w:jc w:val="center"/>
        <w:rPr>
          <w:rFonts w:asciiTheme="majorHAnsi" w:hAnsiTheme="majorHAnsi" w:cstheme="minorHAnsi"/>
          <w:b/>
          <w:color w:val="auto"/>
          <w:szCs w:val="22"/>
        </w:rPr>
      </w:pPr>
      <w:r w:rsidRPr="00352B88">
        <w:rPr>
          <w:rFonts w:asciiTheme="majorHAnsi" w:hAnsiTheme="majorHAnsi" w:cstheme="minorHAnsi"/>
          <w:b/>
          <w:color w:val="auto"/>
          <w:szCs w:val="22"/>
        </w:rPr>
        <w:t>&lt;Firma&gt;</w:t>
      </w:r>
    </w:p>
    <w:p w14:paraId="7C84F7B8" w14:textId="77777777" w:rsidR="003207E1" w:rsidRPr="00352B88" w:rsidRDefault="003207E1" w:rsidP="003207E1">
      <w:pPr>
        <w:tabs>
          <w:tab w:val="left" w:pos="284"/>
        </w:tabs>
        <w:ind w:right="0"/>
        <w:jc w:val="center"/>
        <w:rPr>
          <w:rFonts w:asciiTheme="majorHAnsi" w:hAnsiTheme="majorHAnsi" w:cstheme="minorHAnsi"/>
          <w:b/>
          <w:color w:val="auto"/>
          <w:szCs w:val="22"/>
        </w:rPr>
      </w:pPr>
      <w:r w:rsidRPr="00352B88">
        <w:rPr>
          <w:rFonts w:asciiTheme="majorHAnsi" w:hAnsiTheme="majorHAnsi" w:cstheme="minorHAnsi"/>
          <w:b/>
          <w:color w:val="auto"/>
          <w:szCs w:val="22"/>
        </w:rPr>
        <w:t>&lt;Nombre&gt;</w:t>
      </w:r>
    </w:p>
    <w:p w14:paraId="14204AD4" w14:textId="45FEF184" w:rsidR="003207E1" w:rsidRPr="00352B88" w:rsidRDefault="003207E1" w:rsidP="003207E1">
      <w:pPr>
        <w:tabs>
          <w:tab w:val="left" w:pos="284"/>
        </w:tabs>
        <w:ind w:right="0"/>
        <w:jc w:val="center"/>
        <w:rPr>
          <w:rFonts w:asciiTheme="majorHAnsi" w:hAnsiTheme="majorHAnsi" w:cstheme="minorHAnsi"/>
          <w:b/>
          <w:color w:val="auto"/>
          <w:szCs w:val="22"/>
        </w:rPr>
      </w:pPr>
      <w:r w:rsidRPr="00352B88">
        <w:rPr>
          <w:rFonts w:asciiTheme="majorHAnsi" w:hAnsiTheme="majorHAnsi" w:cstheme="minorHAnsi"/>
          <w:b/>
          <w:color w:val="auto"/>
          <w:szCs w:val="22"/>
        </w:rPr>
        <w:t>&lt;Representante Legal o persona natural</w:t>
      </w:r>
      <w:r w:rsidR="00014CFD" w:rsidRPr="00352B88">
        <w:rPr>
          <w:rFonts w:asciiTheme="majorHAnsi" w:hAnsiTheme="majorHAnsi" w:cstheme="minorHAnsi"/>
          <w:b/>
          <w:color w:val="auto"/>
          <w:szCs w:val="22"/>
        </w:rPr>
        <w:t>,</w:t>
      </w:r>
      <w:r w:rsidRPr="00352B88">
        <w:rPr>
          <w:rFonts w:asciiTheme="majorHAnsi" w:hAnsiTheme="majorHAnsi" w:cstheme="minorHAnsi"/>
          <w:b/>
          <w:color w:val="auto"/>
          <w:szCs w:val="22"/>
        </w:rPr>
        <w:t xml:space="preserve"> según corresponda&gt;</w:t>
      </w:r>
    </w:p>
    <w:p w14:paraId="1F1E1D7F" w14:textId="77777777" w:rsidR="003207E1" w:rsidRPr="00352B88" w:rsidRDefault="003207E1" w:rsidP="008407E6">
      <w:pPr>
        <w:tabs>
          <w:tab w:val="left" w:pos="284"/>
        </w:tabs>
        <w:ind w:right="0"/>
        <w:jc w:val="center"/>
        <w:rPr>
          <w:rFonts w:asciiTheme="majorHAnsi" w:hAnsiTheme="majorHAnsi" w:cstheme="minorHAnsi"/>
          <w:b/>
          <w:color w:val="auto"/>
          <w:szCs w:val="22"/>
        </w:rPr>
      </w:pPr>
      <w:r w:rsidRPr="00352B88">
        <w:rPr>
          <w:rFonts w:asciiTheme="majorHAnsi" w:hAnsiTheme="majorHAnsi" w:cstheme="minorHAnsi"/>
          <w:b/>
          <w:color w:val="auto"/>
          <w:szCs w:val="22"/>
        </w:rPr>
        <w:t>&lt;Nombre de Unión Temporal de Proveedores, si correspondiere&gt;</w:t>
      </w:r>
    </w:p>
    <w:p w14:paraId="35E35998" w14:textId="77777777" w:rsidR="003207E1" w:rsidRPr="00352B88" w:rsidRDefault="003207E1" w:rsidP="003207E1">
      <w:pPr>
        <w:tabs>
          <w:tab w:val="left" w:pos="284"/>
        </w:tabs>
        <w:ind w:right="0"/>
        <w:jc w:val="center"/>
        <w:rPr>
          <w:rFonts w:asciiTheme="majorHAnsi" w:hAnsiTheme="majorHAnsi" w:cstheme="minorHAnsi"/>
          <w:b/>
          <w:i/>
          <w:color w:val="auto"/>
          <w:szCs w:val="22"/>
        </w:rPr>
      </w:pPr>
    </w:p>
    <w:p w14:paraId="6DF0E6FF" w14:textId="77777777" w:rsidR="003207E1" w:rsidRPr="00352B88" w:rsidRDefault="003207E1" w:rsidP="003207E1">
      <w:pPr>
        <w:tabs>
          <w:tab w:val="left" w:pos="284"/>
        </w:tabs>
        <w:ind w:right="0"/>
        <w:rPr>
          <w:rFonts w:asciiTheme="majorHAnsi" w:hAnsiTheme="majorHAnsi" w:cstheme="minorHAnsi"/>
          <w:color w:val="auto"/>
          <w:szCs w:val="22"/>
        </w:rPr>
      </w:pPr>
    </w:p>
    <w:p w14:paraId="4DDAA91D" w14:textId="77777777" w:rsidR="003207E1" w:rsidRPr="00352B88" w:rsidRDefault="003207E1" w:rsidP="003207E1">
      <w:pPr>
        <w:tabs>
          <w:tab w:val="left" w:pos="284"/>
        </w:tabs>
        <w:ind w:right="0"/>
        <w:rPr>
          <w:rFonts w:asciiTheme="majorHAnsi" w:hAnsiTheme="majorHAnsi" w:cstheme="minorHAnsi"/>
          <w:color w:val="auto"/>
          <w:szCs w:val="22"/>
        </w:rPr>
      </w:pPr>
    </w:p>
    <w:p w14:paraId="5896ADB4" w14:textId="77777777" w:rsidR="003207E1" w:rsidRPr="00352B88" w:rsidRDefault="003207E1" w:rsidP="003207E1">
      <w:pPr>
        <w:tabs>
          <w:tab w:val="left" w:pos="284"/>
        </w:tabs>
        <w:ind w:right="0"/>
        <w:rPr>
          <w:rFonts w:asciiTheme="majorHAnsi" w:hAnsiTheme="majorHAnsi" w:cstheme="minorHAnsi"/>
          <w:color w:val="auto"/>
          <w:szCs w:val="22"/>
        </w:rPr>
      </w:pPr>
    </w:p>
    <w:p w14:paraId="2792A902" w14:textId="77777777" w:rsidR="003207E1" w:rsidRPr="00352B88" w:rsidRDefault="003207E1" w:rsidP="003207E1">
      <w:pPr>
        <w:tabs>
          <w:tab w:val="left" w:pos="284"/>
        </w:tabs>
        <w:ind w:right="0"/>
        <w:rPr>
          <w:rFonts w:asciiTheme="majorHAnsi" w:hAnsiTheme="majorHAnsi" w:cstheme="minorHAnsi"/>
          <w:color w:val="auto"/>
          <w:szCs w:val="22"/>
        </w:rPr>
      </w:pPr>
    </w:p>
    <w:p w14:paraId="406A8AAB" w14:textId="77777777" w:rsidR="003207E1" w:rsidRPr="00352B88" w:rsidRDefault="003207E1" w:rsidP="003207E1">
      <w:pPr>
        <w:tabs>
          <w:tab w:val="left" w:pos="284"/>
        </w:tabs>
        <w:rPr>
          <w:rFonts w:asciiTheme="majorHAnsi" w:hAnsiTheme="majorHAnsi" w:cs="Calibri"/>
          <w:b/>
          <w:color w:val="auto"/>
          <w:szCs w:val="22"/>
          <w:u w:val="single"/>
        </w:rPr>
      </w:pPr>
      <w:r w:rsidRPr="00352B88">
        <w:rPr>
          <w:rFonts w:asciiTheme="majorHAnsi" w:hAnsiTheme="majorHAnsi" w:cs="Calibri"/>
          <w:b/>
          <w:color w:val="auto"/>
          <w:szCs w:val="22"/>
          <w:u w:val="single"/>
        </w:rPr>
        <w:t xml:space="preserve">NOTAS: </w:t>
      </w:r>
    </w:p>
    <w:p w14:paraId="52568CE6" w14:textId="77777777" w:rsidR="003207E1" w:rsidRPr="00352B88" w:rsidRDefault="003207E1" w:rsidP="002E4496">
      <w:pPr>
        <w:pStyle w:val="Prrafodelista"/>
        <w:numPr>
          <w:ilvl w:val="0"/>
          <w:numId w:val="6"/>
        </w:numPr>
        <w:tabs>
          <w:tab w:val="left" w:pos="284"/>
        </w:tabs>
        <w:ind w:left="284" w:hanging="284"/>
        <w:rPr>
          <w:rFonts w:asciiTheme="majorHAnsi" w:hAnsiTheme="majorHAnsi" w:cs="Calibri"/>
          <w:b/>
          <w:color w:val="auto"/>
          <w:szCs w:val="22"/>
        </w:rPr>
      </w:pPr>
      <w:r w:rsidRPr="00352B88">
        <w:rPr>
          <w:rFonts w:asciiTheme="majorHAnsi" w:hAnsiTheme="majorHAnsi" w:cs="Calibri"/>
          <w:b/>
          <w:color w:val="auto"/>
          <w:szCs w:val="22"/>
        </w:rPr>
        <w:t xml:space="preserve">Todos los datos solicitados deben ser completados por el proveedor. En el caso de UTP, deberá ser completado por cada uno de los integrantes de </w:t>
      </w:r>
      <w:proofErr w:type="gramStart"/>
      <w:r w:rsidRPr="00352B88">
        <w:rPr>
          <w:rFonts w:asciiTheme="majorHAnsi" w:hAnsiTheme="majorHAnsi" w:cs="Calibri"/>
          <w:b/>
          <w:color w:val="auto"/>
          <w:szCs w:val="22"/>
        </w:rPr>
        <w:t>la misma</w:t>
      </w:r>
      <w:proofErr w:type="gramEnd"/>
      <w:r w:rsidRPr="00352B88">
        <w:rPr>
          <w:rFonts w:asciiTheme="majorHAnsi" w:hAnsiTheme="majorHAnsi" w:cs="Calibri"/>
          <w:b/>
          <w:color w:val="auto"/>
          <w:szCs w:val="22"/>
        </w:rPr>
        <w:t>.</w:t>
      </w:r>
    </w:p>
    <w:p w14:paraId="5D683808" w14:textId="77777777" w:rsidR="003207E1" w:rsidRPr="00352B88" w:rsidRDefault="003207E1" w:rsidP="002E4496">
      <w:pPr>
        <w:pStyle w:val="Prrafodelista"/>
        <w:numPr>
          <w:ilvl w:val="0"/>
          <w:numId w:val="6"/>
        </w:numPr>
        <w:tabs>
          <w:tab w:val="left" w:pos="284"/>
        </w:tabs>
        <w:ind w:left="284" w:hanging="284"/>
        <w:rPr>
          <w:rFonts w:asciiTheme="majorHAnsi" w:hAnsiTheme="majorHAnsi" w:cs="Calibri"/>
          <w:b/>
          <w:color w:val="auto"/>
          <w:szCs w:val="22"/>
        </w:rPr>
      </w:pPr>
      <w:r w:rsidRPr="00352B88">
        <w:rPr>
          <w:rFonts w:asciiTheme="majorHAnsi" w:hAnsiTheme="majorHAnsi" w:cs="Calibri"/>
          <w:b/>
          <w:color w:val="auto"/>
          <w:szCs w:val="22"/>
        </w:rPr>
        <w:t xml:space="preserve">De faltar alguno de éstos, la </w:t>
      </w:r>
      <w:r w:rsidRPr="00352B88">
        <w:rPr>
          <w:rFonts w:asciiTheme="majorHAnsi" w:hAnsiTheme="majorHAnsi" w:cs="Calibri"/>
          <w:b/>
          <w:color w:val="auto"/>
          <w:szCs w:val="22"/>
          <w:u w:val="single"/>
        </w:rPr>
        <w:t>declaración</w:t>
      </w:r>
      <w:r w:rsidRPr="00352B88">
        <w:rPr>
          <w:rFonts w:asciiTheme="majorHAnsi" w:hAnsiTheme="majorHAnsi" w:cs="Calibri"/>
          <w:b/>
          <w:color w:val="auto"/>
          <w:szCs w:val="22"/>
        </w:rPr>
        <w:t xml:space="preserve"> será rechazada.</w:t>
      </w:r>
    </w:p>
    <w:p w14:paraId="1C682B0E" w14:textId="023A7B01" w:rsidR="00B27F32" w:rsidRPr="00352B88" w:rsidRDefault="003207E1" w:rsidP="003207E1">
      <w:pPr>
        <w:spacing w:after="160" w:line="259" w:lineRule="auto"/>
        <w:ind w:right="0"/>
        <w:jc w:val="left"/>
        <w:rPr>
          <w:rFonts w:asciiTheme="majorHAnsi" w:eastAsia="Calibri" w:hAnsiTheme="majorHAnsi" w:cstheme="minorHAnsi"/>
          <w:b/>
          <w:color w:val="auto"/>
          <w:szCs w:val="22"/>
        </w:rPr>
      </w:pPr>
      <w:r w:rsidRPr="00352B88">
        <w:rPr>
          <w:rFonts w:asciiTheme="majorHAnsi" w:hAnsiTheme="majorHAnsi" w:cstheme="minorHAnsi"/>
          <w:color w:val="auto"/>
          <w:szCs w:val="22"/>
        </w:rPr>
        <w:br w:type="page"/>
      </w:r>
    </w:p>
    <w:p w14:paraId="7DF93EDB" w14:textId="77777777" w:rsidR="004244E3" w:rsidRPr="00352B88" w:rsidRDefault="004244E3" w:rsidP="004244E3">
      <w:pPr>
        <w:pStyle w:val="Textoindependiente"/>
        <w:spacing w:line="240" w:lineRule="auto"/>
        <w:ind w:left="284" w:right="0"/>
        <w:rPr>
          <w:rFonts w:asciiTheme="majorHAnsi" w:hAnsiTheme="majorHAnsi" w:cstheme="minorHAnsi"/>
          <w:color w:val="auto"/>
          <w:sz w:val="22"/>
          <w:szCs w:val="22"/>
        </w:rPr>
      </w:pPr>
    </w:p>
    <w:p w14:paraId="5DED53B7" w14:textId="3BE3F5B6" w:rsidR="004244E3" w:rsidRPr="00352B88" w:rsidRDefault="003207E1" w:rsidP="004244E3">
      <w:pPr>
        <w:keepNext/>
        <w:keepLines/>
        <w:spacing w:before="40"/>
        <w:ind w:right="51"/>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N°</w:t>
      </w:r>
      <w:r w:rsidR="00C30F71" w:rsidRPr="00352B88">
        <w:rPr>
          <w:rFonts w:asciiTheme="majorHAnsi" w:eastAsia="Calibri" w:hAnsiTheme="majorHAnsi" w:cstheme="majorBidi"/>
          <w:b/>
          <w:color w:val="auto"/>
          <w:szCs w:val="22"/>
        </w:rPr>
        <w:t>3</w:t>
      </w:r>
    </w:p>
    <w:p w14:paraId="74B16C91" w14:textId="0960046D" w:rsidR="004244E3" w:rsidRPr="00352B88" w:rsidRDefault="004244E3" w:rsidP="004244E3">
      <w:pPr>
        <w:ind w:right="0"/>
        <w:jc w:val="center"/>
        <w:rPr>
          <w:rFonts w:asciiTheme="majorHAnsi" w:eastAsia="Calibri" w:hAnsiTheme="majorHAnsi" w:cstheme="minorHAnsi"/>
          <w:b/>
          <w:color w:val="auto"/>
          <w:szCs w:val="22"/>
        </w:rPr>
      </w:pPr>
      <w:r w:rsidRPr="00352B88">
        <w:rPr>
          <w:rFonts w:asciiTheme="majorHAnsi" w:eastAsia="Calibri" w:hAnsiTheme="majorHAnsi" w:cstheme="minorHAnsi"/>
          <w:b/>
          <w:color w:val="auto"/>
          <w:szCs w:val="22"/>
        </w:rPr>
        <w:t>DECLARACIÓN JURADA</w:t>
      </w:r>
      <w:r w:rsidR="00EC641D" w:rsidRPr="00352B88">
        <w:rPr>
          <w:rFonts w:asciiTheme="majorHAnsi" w:eastAsia="Calibri" w:hAnsiTheme="majorHAnsi" w:cstheme="minorHAnsi"/>
          <w:b/>
          <w:color w:val="auto"/>
          <w:szCs w:val="22"/>
        </w:rPr>
        <w:t xml:space="preserve"> PARA CONTRATAR</w:t>
      </w:r>
    </w:p>
    <w:p w14:paraId="559EF5C1" w14:textId="35F32317" w:rsidR="004244E3" w:rsidRPr="00352B88" w:rsidRDefault="00105AF4" w:rsidP="004244E3">
      <w:pPr>
        <w:ind w:right="0"/>
        <w:jc w:val="center"/>
        <w:rPr>
          <w:rFonts w:asciiTheme="majorHAnsi" w:hAnsiTheme="majorHAnsi" w:cstheme="minorHAnsi"/>
          <w:color w:val="auto"/>
          <w:szCs w:val="22"/>
        </w:rPr>
      </w:pPr>
      <w:r w:rsidRPr="00352B88">
        <w:rPr>
          <w:rFonts w:asciiTheme="majorHAnsi" w:hAnsiTheme="majorHAnsi" w:cstheme="minorHAnsi"/>
          <w:color w:val="auto"/>
          <w:szCs w:val="22"/>
        </w:rPr>
        <w:t>(</w:t>
      </w:r>
      <w:r w:rsidR="004244E3" w:rsidRPr="00352B88">
        <w:rPr>
          <w:rFonts w:asciiTheme="majorHAnsi" w:hAnsiTheme="majorHAnsi" w:cstheme="minorHAnsi"/>
          <w:color w:val="auto"/>
          <w:szCs w:val="22"/>
        </w:rPr>
        <w:t>Deudas Vigentes con Trabajadores</w:t>
      </w:r>
      <w:r w:rsidRPr="00352B88">
        <w:rPr>
          <w:rFonts w:asciiTheme="majorHAnsi" w:hAnsiTheme="majorHAnsi" w:cstheme="minorHAnsi"/>
          <w:color w:val="auto"/>
          <w:szCs w:val="22"/>
        </w:rPr>
        <w:t>)</w:t>
      </w:r>
    </w:p>
    <w:p w14:paraId="4E46C959" w14:textId="77777777" w:rsidR="004244E3" w:rsidRPr="00352B88" w:rsidRDefault="004244E3" w:rsidP="004244E3">
      <w:pPr>
        <w:ind w:right="0"/>
        <w:jc w:val="center"/>
        <w:rPr>
          <w:rFonts w:asciiTheme="majorHAnsi" w:eastAsia="Calibri" w:hAnsiTheme="majorHAnsi" w:cstheme="minorHAnsi"/>
          <w:b/>
          <w:color w:val="auto"/>
          <w:szCs w:val="22"/>
        </w:rPr>
      </w:pPr>
    </w:p>
    <w:p w14:paraId="0CA74C2D" w14:textId="77777777" w:rsidR="004244E3" w:rsidRPr="00352B88" w:rsidRDefault="004244E3" w:rsidP="004244E3">
      <w:pPr>
        <w:ind w:right="0"/>
        <w:jc w:val="center"/>
        <w:rPr>
          <w:rFonts w:asciiTheme="majorHAnsi" w:eastAsia="Calibri" w:hAnsiTheme="majorHAnsi" w:cstheme="minorHAnsi"/>
          <w:b/>
          <w:color w:val="auto"/>
          <w:szCs w:val="22"/>
        </w:rPr>
      </w:pPr>
    </w:p>
    <w:p w14:paraId="092222F5" w14:textId="77777777" w:rsidR="004244E3" w:rsidRPr="00352B88" w:rsidRDefault="004244E3" w:rsidP="004244E3">
      <w:pPr>
        <w:ind w:right="0"/>
        <w:jc w:val="center"/>
        <w:rPr>
          <w:rFonts w:asciiTheme="majorHAnsi" w:hAnsiTheme="majorHAnsi" w:cs="Calibri"/>
          <w:b/>
          <w:color w:val="auto"/>
          <w:szCs w:val="22"/>
        </w:rPr>
      </w:pPr>
      <w:r w:rsidRPr="00352B88">
        <w:rPr>
          <w:rFonts w:asciiTheme="majorHAnsi" w:hAnsiTheme="majorHAnsi" w:cs="Calibri"/>
          <w:b/>
          <w:color w:val="auto"/>
          <w:szCs w:val="22"/>
        </w:rPr>
        <w:t>SERVICIOS DE DATA CENTER</w:t>
      </w:r>
    </w:p>
    <w:p w14:paraId="7DA3C4DA" w14:textId="77777777" w:rsidR="004244E3" w:rsidRPr="00352B88" w:rsidRDefault="004244E3" w:rsidP="004244E3">
      <w:pPr>
        <w:ind w:right="0"/>
        <w:jc w:val="center"/>
        <w:rPr>
          <w:rFonts w:asciiTheme="majorHAnsi" w:hAnsiTheme="majorHAnsi" w:cs="Calibri"/>
          <w:b/>
          <w:bCs/>
          <w:color w:val="auto"/>
          <w:szCs w:val="22"/>
        </w:rPr>
      </w:pPr>
    </w:p>
    <w:p w14:paraId="0EC3D3B6" w14:textId="77777777" w:rsidR="004244E3" w:rsidRPr="00352B88" w:rsidRDefault="004244E3" w:rsidP="004244E3">
      <w:pPr>
        <w:ind w:right="0"/>
        <w:jc w:val="center"/>
        <w:rPr>
          <w:rFonts w:asciiTheme="majorHAnsi" w:hAnsiTheme="majorHAnsi" w:cstheme="minorHAnsi"/>
          <w:b/>
          <w:color w:val="auto"/>
          <w:szCs w:val="22"/>
          <w:u w:val="single"/>
          <w:lang w:val="pt-BR"/>
        </w:rPr>
      </w:pPr>
    </w:p>
    <w:p w14:paraId="099DB1FB" w14:textId="77777777" w:rsidR="004244E3" w:rsidRPr="00352B88" w:rsidRDefault="004244E3" w:rsidP="004244E3">
      <w:pPr>
        <w:pStyle w:val="Textoindependiente"/>
        <w:spacing w:line="240" w:lineRule="auto"/>
        <w:ind w:right="0"/>
        <w:rPr>
          <w:rFonts w:asciiTheme="majorHAnsi" w:hAnsiTheme="majorHAnsi" w:cstheme="minorHAnsi"/>
          <w:color w:val="auto"/>
          <w:sz w:val="22"/>
          <w:szCs w:val="22"/>
        </w:rPr>
      </w:pPr>
      <w:r w:rsidRPr="00352B88">
        <w:rPr>
          <w:rFonts w:asciiTheme="majorHAnsi" w:hAnsiTheme="majorHAnsi" w:cstheme="minorHAnsi"/>
          <w:color w:val="auto"/>
          <w:sz w:val="22"/>
          <w:szCs w:val="22"/>
        </w:rPr>
        <w:t xml:space="preserve">Yo, &lt;nombre de representante legal o persona natural según corresponda &gt;, cédula de identidad </w:t>
      </w:r>
      <w:proofErr w:type="spellStart"/>
      <w:r w:rsidRPr="00352B88">
        <w:rPr>
          <w:rFonts w:asciiTheme="majorHAnsi" w:hAnsiTheme="majorHAnsi" w:cstheme="minorHAnsi"/>
          <w:color w:val="auto"/>
          <w:sz w:val="22"/>
          <w:szCs w:val="22"/>
        </w:rPr>
        <w:t>N°</w:t>
      </w:r>
      <w:proofErr w:type="spellEnd"/>
      <w:r w:rsidRPr="00352B88">
        <w:rPr>
          <w:rFonts w:asciiTheme="majorHAnsi" w:hAnsiTheme="majorHAnsi" w:cstheme="minorHAnsi"/>
          <w:color w:val="auto"/>
          <w:sz w:val="22"/>
          <w:szCs w:val="22"/>
        </w:rPr>
        <w:t xml:space="preserve"> &lt;RUT representante legal o persona natural según corresponda &gt; con domicilio en &lt;domicilio&gt;, &lt;comuna&gt;, &lt;ciudad&gt; en representación de &lt;razón social empresa o persona natural según corresponda &gt;, RUT </w:t>
      </w:r>
      <w:proofErr w:type="spellStart"/>
      <w:r w:rsidRPr="00352B88">
        <w:rPr>
          <w:rFonts w:asciiTheme="majorHAnsi" w:hAnsiTheme="majorHAnsi" w:cstheme="minorHAnsi"/>
          <w:color w:val="auto"/>
          <w:sz w:val="22"/>
          <w:szCs w:val="22"/>
        </w:rPr>
        <w:t>N°</w:t>
      </w:r>
      <w:proofErr w:type="spellEnd"/>
      <w:r w:rsidRPr="00352B88">
        <w:rPr>
          <w:rFonts w:asciiTheme="majorHAnsi" w:hAnsiTheme="majorHAnsi" w:cstheme="minorHAnsi"/>
          <w:color w:val="auto"/>
          <w:sz w:val="22"/>
          <w:szCs w:val="22"/>
        </w:rPr>
        <w:t xml:space="preserve"> &lt;RUT empresa o persona natural según corresponda &gt;, del mismo domicilio, declaro que mi representada:</w:t>
      </w:r>
    </w:p>
    <w:p w14:paraId="01C19AE4" w14:textId="77777777" w:rsidR="004244E3" w:rsidRPr="00352B88" w:rsidRDefault="004244E3" w:rsidP="004244E3">
      <w:pPr>
        <w:pStyle w:val="Textoindependiente"/>
        <w:spacing w:line="240" w:lineRule="auto"/>
        <w:ind w:right="0"/>
        <w:rPr>
          <w:rFonts w:asciiTheme="majorHAnsi" w:hAnsiTheme="majorHAnsi" w:cstheme="minorHAnsi"/>
          <w:color w:val="auto"/>
          <w:sz w:val="22"/>
          <w:szCs w:val="22"/>
        </w:rPr>
      </w:pPr>
    </w:p>
    <w:p w14:paraId="7B5FD2D9" w14:textId="77777777" w:rsidR="004244E3" w:rsidRPr="00352B88" w:rsidRDefault="004244E3" w:rsidP="004244E3">
      <w:pPr>
        <w:pStyle w:val="Textoindependiente"/>
        <w:spacing w:line="240" w:lineRule="auto"/>
        <w:ind w:right="0"/>
        <w:rPr>
          <w:rFonts w:asciiTheme="majorHAnsi" w:hAnsiTheme="majorHAnsi" w:cstheme="minorHAnsi"/>
          <w:color w:val="auto"/>
          <w:sz w:val="22"/>
          <w:szCs w:val="22"/>
        </w:rPr>
      </w:pPr>
      <w:r w:rsidRPr="00352B88">
        <w:rPr>
          <w:rFonts w:asciiTheme="majorHAnsi" w:hAnsiTheme="majorHAnsi" w:cstheme="minorHAnsi"/>
          <w:color w:val="auto"/>
          <w:sz w:val="22"/>
          <w:szCs w:val="22"/>
        </w:rPr>
        <w:t>(En el espacio en blanco, favor indicar “Sí” o “No”, según corresponda):</w:t>
      </w:r>
    </w:p>
    <w:p w14:paraId="2628CD9D" w14:textId="77777777" w:rsidR="004244E3" w:rsidRPr="00352B88" w:rsidRDefault="004244E3" w:rsidP="004244E3">
      <w:pPr>
        <w:pStyle w:val="Textoindependiente"/>
        <w:spacing w:line="240" w:lineRule="auto"/>
        <w:ind w:right="0"/>
        <w:rPr>
          <w:rFonts w:asciiTheme="majorHAnsi" w:hAnsiTheme="majorHAnsi" w:cstheme="minorHAnsi"/>
          <w:color w:val="auto"/>
          <w:sz w:val="22"/>
          <w:szCs w:val="22"/>
        </w:rPr>
      </w:pPr>
    </w:p>
    <w:p w14:paraId="0664D77B" w14:textId="77777777" w:rsidR="004244E3" w:rsidRPr="00352B88" w:rsidRDefault="004244E3" w:rsidP="004244E3">
      <w:pPr>
        <w:pStyle w:val="Textoindependiente"/>
        <w:spacing w:line="240" w:lineRule="auto"/>
        <w:ind w:right="0"/>
        <w:rPr>
          <w:rFonts w:asciiTheme="majorHAnsi" w:hAnsiTheme="majorHAnsi"/>
          <w:color w:val="auto"/>
          <w:sz w:val="22"/>
          <w:szCs w:val="22"/>
        </w:rPr>
      </w:pPr>
      <w:r w:rsidRPr="00352B88">
        <w:rPr>
          <w:rFonts w:asciiTheme="majorHAnsi" w:hAnsiTheme="majorHAnsi" w:cstheme="minorHAnsi"/>
          <w:color w:val="auto"/>
          <w:sz w:val="22"/>
          <w:szCs w:val="22"/>
        </w:rPr>
        <w:t>“____ registra saldos insolutos de remuneraciones o cotizaciones de seguridad social con los actuales trabajadores o con trabajadores contratados en los últimos 2 años.”</w:t>
      </w:r>
    </w:p>
    <w:p w14:paraId="65AB3C2F" w14:textId="77777777" w:rsidR="004244E3" w:rsidRPr="00352B88" w:rsidRDefault="004244E3" w:rsidP="004244E3">
      <w:pPr>
        <w:rPr>
          <w:rFonts w:asciiTheme="majorHAnsi" w:hAnsiTheme="majorHAnsi"/>
          <w:color w:val="auto"/>
          <w:szCs w:val="22"/>
        </w:rPr>
      </w:pPr>
    </w:p>
    <w:p w14:paraId="7530C13F" w14:textId="77777777" w:rsidR="004244E3" w:rsidRPr="00352B88" w:rsidRDefault="004244E3" w:rsidP="004244E3">
      <w:pPr>
        <w:tabs>
          <w:tab w:val="left" w:pos="284"/>
        </w:tabs>
        <w:ind w:right="0"/>
        <w:rPr>
          <w:rFonts w:asciiTheme="majorHAnsi" w:hAnsiTheme="majorHAnsi" w:cstheme="minorHAnsi"/>
          <w:color w:val="auto"/>
          <w:szCs w:val="22"/>
        </w:rPr>
      </w:pPr>
    </w:p>
    <w:p w14:paraId="6A72767C" w14:textId="77777777" w:rsidR="004244E3" w:rsidRPr="00352B88" w:rsidRDefault="004244E3" w:rsidP="004244E3">
      <w:pPr>
        <w:tabs>
          <w:tab w:val="left" w:pos="284"/>
        </w:tabs>
        <w:ind w:right="0"/>
        <w:rPr>
          <w:rFonts w:asciiTheme="majorHAnsi" w:hAnsiTheme="majorHAnsi" w:cstheme="minorHAnsi"/>
          <w:color w:val="auto"/>
          <w:szCs w:val="22"/>
        </w:rPr>
      </w:pPr>
    </w:p>
    <w:p w14:paraId="443862C4" w14:textId="77777777" w:rsidR="004244E3" w:rsidRPr="00352B88" w:rsidRDefault="004244E3" w:rsidP="004244E3">
      <w:pPr>
        <w:tabs>
          <w:tab w:val="left" w:pos="284"/>
        </w:tabs>
        <w:ind w:right="0"/>
        <w:rPr>
          <w:rFonts w:asciiTheme="majorHAnsi" w:hAnsiTheme="majorHAnsi" w:cstheme="minorHAnsi"/>
          <w:color w:val="auto"/>
          <w:szCs w:val="22"/>
        </w:rPr>
      </w:pPr>
    </w:p>
    <w:p w14:paraId="4231CC60" w14:textId="77777777" w:rsidR="004244E3" w:rsidRPr="00352B88" w:rsidRDefault="004244E3" w:rsidP="004244E3">
      <w:pPr>
        <w:tabs>
          <w:tab w:val="left" w:pos="284"/>
        </w:tabs>
        <w:ind w:right="0"/>
        <w:rPr>
          <w:rFonts w:asciiTheme="majorHAnsi" w:hAnsiTheme="majorHAnsi" w:cstheme="minorHAnsi"/>
          <w:color w:val="auto"/>
          <w:szCs w:val="22"/>
        </w:rPr>
      </w:pPr>
    </w:p>
    <w:p w14:paraId="0B7A4A2E" w14:textId="77777777" w:rsidR="004244E3" w:rsidRPr="00352B88" w:rsidRDefault="004244E3" w:rsidP="004244E3">
      <w:pPr>
        <w:tabs>
          <w:tab w:val="left" w:pos="284"/>
        </w:tabs>
        <w:ind w:right="0"/>
        <w:rPr>
          <w:rFonts w:asciiTheme="majorHAnsi" w:hAnsiTheme="majorHAnsi" w:cstheme="minorHAnsi"/>
          <w:color w:val="auto"/>
          <w:szCs w:val="22"/>
        </w:rPr>
      </w:pPr>
    </w:p>
    <w:p w14:paraId="6D7C8F3D" w14:textId="77777777" w:rsidR="004244E3" w:rsidRPr="00352B88" w:rsidRDefault="004244E3" w:rsidP="004244E3">
      <w:pPr>
        <w:tabs>
          <w:tab w:val="left" w:pos="284"/>
        </w:tabs>
        <w:ind w:right="0"/>
        <w:rPr>
          <w:rFonts w:asciiTheme="majorHAnsi" w:hAnsiTheme="majorHAnsi" w:cstheme="minorHAnsi"/>
          <w:color w:val="auto"/>
          <w:szCs w:val="22"/>
        </w:rPr>
      </w:pPr>
    </w:p>
    <w:p w14:paraId="5E9010C4" w14:textId="77777777" w:rsidR="004244E3" w:rsidRPr="00352B88" w:rsidRDefault="004244E3" w:rsidP="004244E3">
      <w:pPr>
        <w:tabs>
          <w:tab w:val="left" w:pos="284"/>
        </w:tabs>
        <w:ind w:right="0"/>
        <w:rPr>
          <w:rFonts w:asciiTheme="majorHAnsi" w:hAnsiTheme="majorHAnsi" w:cstheme="minorHAnsi"/>
          <w:color w:val="auto"/>
          <w:szCs w:val="22"/>
        </w:rPr>
      </w:pPr>
    </w:p>
    <w:p w14:paraId="57E027E9" w14:textId="77777777" w:rsidR="004244E3" w:rsidRPr="00352B88" w:rsidRDefault="004244E3" w:rsidP="004244E3">
      <w:pPr>
        <w:tabs>
          <w:tab w:val="left" w:pos="284"/>
        </w:tabs>
        <w:ind w:right="0"/>
        <w:rPr>
          <w:rFonts w:asciiTheme="majorHAnsi" w:hAnsiTheme="majorHAnsi" w:cstheme="minorHAnsi"/>
          <w:b/>
          <w:color w:val="auto"/>
          <w:szCs w:val="22"/>
        </w:rPr>
      </w:pPr>
    </w:p>
    <w:p w14:paraId="4D680763" w14:textId="77777777" w:rsidR="004244E3" w:rsidRPr="00352B88" w:rsidRDefault="004244E3" w:rsidP="004244E3">
      <w:pPr>
        <w:pStyle w:val="Textoindependiente"/>
        <w:spacing w:line="240" w:lineRule="auto"/>
        <w:ind w:right="0"/>
        <w:rPr>
          <w:rFonts w:asciiTheme="majorHAnsi" w:hAnsiTheme="majorHAnsi" w:cstheme="minorHAnsi"/>
          <w:b/>
          <w:color w:val="auto"/>
          <w:sz w:val="22"/>
          <w:szCs w:val="22"/>
        </w:rPr>
      </w:pPr>
      <w:r w:rsidRPr="00352B88">
        <w:rPr>
          <w:rFonts w:asciiTheme="majorHAnsi" w:hAnsiTheme="majorHAnsi" w:cstheme="minorHAnsi"/>
          <w:b/>
          <w:color w:val="auto"/>
          <w:sz w:val="22"/>
          <w:szCs w:val="22"/>
        </w:rPr>
        <w:t>&lt;Ciudad&gt;, &lt;fecha&gt;</w:t>
      </w:r>
    </w:p>
    <w:p w14:paraId="2AF03077" w14:textId="77777777" w:rsidR="004244E3" w:rsidRPr="00352B88" w:rsidRDefault="004244E3" w:rsidP="004244E3">
      <w:pPr>
        <w:tabs>
          <w:tab w:val="left" w:pos="284"/>
        </w:tabs>
        <w:ind w:right="0"/>
        <w:rPr>
          <w:rFonts w:asciiTheme="majorHAnsi" w:hAnsiTheme="majorHAnsi" w:cstheme="minorHAnsi"/>
          <w:b/>
          <w:color w:val="auto"/>
          <w:szCs w:val="22"/>
        </w:rPr>
      </w:pPr>
    </w:p>
    <w:p w14:paraId="5B80145A" w14:textId="77777777" w:rsidR="004244E3" w:rsidRPr="00352B88" w:rsidRDefault="004244E3" w:rsidP="004244E3">
      <w:pPr>
        <w:tabs>
          <w:tab w:val="left" w:pos="284"/>
        </w:tabs>
        <w:ind w:right="0"/>
        <w:rPr>
          <w:rFonts w:asciiTheme="majorHAnsi" w:hAnsiTheme="majorHAnsi" w:cstheme="minorHAnsi"/>
          <w:b/>
          <w:color w:val="auto"/>
          <w:szCs w:val="22"/>
        </w:rPr>
      </w:pPr>
    </w:p>
    <w:p w14:paraId="5B99B9B4" w14:textId="77777777" w:rsidR="004244E3" w:rsidRPr="00352B88" w:rsidRDefault="004244E3" w:rsidP="004244E3">
      <w:pPr>
        <w:tabs>
          <w:tab w:val="left" w:pos="284"/>
        </w:tabs>
        <w:ind w:right="0"/>
        <w:rPr>
          <w:rFonts w:asciiTheme="majorHAnsi" w:hAnsiTheme="majorHAnsi" w:cstheme="minorHAnsi"/>
          <w:b/>
          <w:color w:val="auto"/>
          <w:szCs w:val="22"/>
        </w:rPr>
      </w:pPr>
    </w:p>
    <w:p w14:paraId="337615A5" w14:textId="77777777" w:rsidR="004244E3" w:rsidRPr="00352B88" w:rsidRDefault="004244E3" w:rsidP="004244E3">
      <w:pPr>
        <w:tabs>
          <w:tab w:val="left" w:pos="284"/>
        </w:tabs>
        <w:rPr>
          <w:rFonts w:asciiTheme="majorHAnsi" w:hAnsiTheme="majorHAnsi" w:cstheme="minorHAnsi"/>
          <w:color w:val="auto"/>
          <w:szCs w:val="22"/>
        </w:rPr>
      </w:pPr>
    </w:p>
    <w:p w14:paraId="542919F5" w14:textId="77777777" w:rsidR="004244E3" w:rsidRPr="00352B88" w:rsidRDefault="004244E3" w:rsidP="004244E3">
      <w:pPr>
        <w:tabs>
          <w:tab w:val="left" w:pos="284"/>
        </w:tabs>
        <w:jc w:val="center"/>
        <w:rPr>
          <w:rFonts w:asciiTheme="majorHAnsi" w:hAnsiTheme="majorHAnsi" w:cstheme="minorHAnsi"/>
          <w:color w:val="auto"/>
          <w:szCs w:val="22"/>
        </w:rPr>
      </w:pPr>
    </w:p>
    <w:p w14:paraId="47D59CA0" w14:textId="77777777" w:rsidR="004244E3" w:rsidRPr="00352B88" w:rsidRDefault="004244E3" w:rsidP="004244E3">
      <w:pPr>
        <w:tabs>
          <w:tab w:val="left" w:pos="284"/>
        </w:tabs>
        <w:jc w:val="center"/>
        <w:rPr>
          <w:rFonts w:asciiTheme="majorHAnsi" w:hAnsiTheme="majorHAnsi" w:cstheme="minorHAnsi"/>
          <w:b/>
          <w:color w:val="auto"/>
          <w:szCs w:val="22"/>
        </w:rPr>
      </w:pPr>
      <w:r w:rsidRPr="00352B88">
        <w:rPr>
          <w:rFonts w:asciiTheme="majorHAnsi" w:hAnsiTheme="majorHAnsi" w:cstheme="minorHAnsi"/>
          <w:color w:val="auto"/>
          <w:szCs w:val="22"/>
        </w:rPr>
        <w:t>_____________________________________</w:t>
      </w:r>
    </w:p>
    <w:p w14:paraId="68E6910C" w14:textId="77777777" w:rsidR="004244E3" w:rsidRPr="00352B88" w:rsidRDefault="004244E3" w:rsidP="004244E3">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&lt;Firma&gt;</w:t>
      </w:r>
    </w:p>
    <w:p w14:paraId="70575AEA" w14:textId="77777777" w:rsidR="004244E3" w:rsidRPr="00352B88" w:rsidRDefault="004244E3" w:rsidP="004244E3">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&lt;Nombre&gt;</w:t>
      </w:r>
    </w:p>
    <w:p w14:paraId="6247AFE0" w14:textId="11E76331" w:rsidR="004244E3" w:rsidRPr="00352B88" w:rsidRDefault="004244E3" w:rsidP="004244E3">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&lt;Representante Legal&gt;</w:t>
      </w:r>
    </w:p>
    <w:p w14:paraId="3428007A" w14:textId="77777777" w:rsidR="003207E1" w:rsidRPr="00352B88" w:rsidRDefault="003207E1" w:rsidP="008407E6">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&lt;Nombre de Unión Temporal de Proveedores, si correspondiere&gt;</w:t>
      </w:r>
    </w:p>
    <w:p w14:paraId="74D4FA7B" w14:textId="77777777" w:rsidR="003207E1" w:rsidRPr="00352B88" w:rsidRDefault="003207E1" w:rsidP="004244E3">
      <w:pPr>
        <w:tabs>
          <w:tab w:val="left" w:pos="284"/>
        </w:tabs>
        <w:jc w:val="center"/>
        <w:rPr>
          <w:rFonts w:asciiTheme="majorHAnsi" w:hAnsiTheme="majorHAnsi" w:cstheme="minorHAnsi"/>
          <w:b/>
          <w:bCs/>
          <w:color w:val="auto"/>
          <w:szCs w:val="22"/>
          <w:lang w:val="es-ES_tradnl" w:eastAsia="es-CL" w:bidi="ar-SA"/>
        </w:rPr>
      </w:pPr>
    </w:p>
    <w:p w14:paraId="733321BA" w14:textId="77777777" w:rsidR="004244E3" w:rsidRPr="00352B88" w:rsidRDefault="004244E3" w:rsidP="004244E3">
      <w:pPr>
        <w:spacing w:after="160" w:line="259" w:lineRule="auto"/>
        <w:ind w:right="0"/>
        <w:jc w:val="left"/>
        <w:rPr>
          <w:rFonts w:asciiTheme="majorHAnsi" w:hAnsiTheme="majorHAnsi" w:cstheme="minorHAnsi"/>
          <w:b/>
          <w:color w:val="auto"/>
          <w:szCs w:val="22"/>
        </w:rPr>
      </w:pPr>
    </w:p>
    <w:p w14:paraId="0BA1D85B" w14:textId="77777777" w:rsidR="004244E3" w:rsidRPr="00352B88" w:rsidRDefault="004244E3" w:rsidP="004244E3">
      <w:pPr>
        <w:spacing w:after="160" w:line="259" w:lineRule="auto"/>
        <w:ind w:right="0"/>
        <w:jc w:val="left"/>
        <w:rPr>
          <w:rFonts w:asciiTheme="majorHAnsi" w:hAnsiTheme="majorHAnsi" w:cstheme="minorHAnsi"/>
          <w:b/>
          <w:color w:val="auto"/>
          <w:szCs w:val="22"/>
          <w:u w:val="single"/>
        </w:rPr>
      </w:pPr>
      <w:r w:rsidRPr="00352B88">
        <w:rPr>
          <w:rFonts w:asciiTheme="majorHAnsi" w:hAnsiTheme="majorHAnsi" w:cstheme="minorHAnsi"/>
          <w:b/>
          <w:color w:val="auto"/>
          <w:szCs w:val="22"/>
          <w:u w:val="single"/>
        </w:rPr>
        <w:t xml:space="preserve">Nota: En el caso de UTP, este anexo deberá ser completado por cada uno de los integrantes de </w:t>
      </w:r>
      <w:proofErr w:type="gramStart"/>
      <w:r w:rsidRPr="00352B88">
        <w:rPr>
          <w:rFonts w:asciiTheme="majorHAnsi" w:hAnsiTheme="majorHAnsi" w:cstheme="minorHAnsi"/>
          <w:b/>
          <w:color w:val="auto"/>
          <w:szCs w:val="22"/>
          <w:u w:val="single"/>
        </w:rPr>
        <w:t>la misma</w:t>
      </w:r>
      <w:proofErr w:type="gramEnd"/>
      <w:r w:rsidRPr="00352B88">
        <w:rPr>
          <w:rFonts w:asciiTheme="majorHAnsi" w:hAnsiTheme="majorHAnsi" w:cstheme="minorHAnsi"/>
          <w:b/>
          <w:color w:val="auto"/>
          <w:szCs w:val="22"/>
          <w:u w:val="single"/>
        </w:rPr>
        <w:t>, respecto de la situación particular de su empresa.</w:t>
      </w:r>
      <w:r w:rsidRPr="00352B88">
        <w:rPr>
          <w:rFonts w:asciiTheme="majorHAnsi" w:hAnsiTheme="majorHAnsi" w:cstheme="minorHAnsi"/>
          <w:b/>
          <w:color w:val="auto"/>
          <w:szCs w:val="22"/>
          <w:u w:val="single"/>
        </w:rPr>
        <w:br/>
      </w:r>
    </w:p>
    <w:p w14:paraId="5AF5D13B" w14:textId="6F3F08DB" w:rsidR="004244E3" w:rsidRPr="00352B88" w:rsidRDefault="004244E3" w:rsidP="004244E3">
      <w:pPr>
        <w:spacing w:after="160" w:line="259" w:lineRule="auto"/>
        <w:ind w:right="0"/>
        <w:jc w:val="left"/>
        <w:rPr>
          <w:rFonts w:asciiTheme="majorHAnsi" w:hAnsiTheme="majorHAnsi" w:cstheme="minorHAnsi"/>
          <w:b/>
          <w:color w:val="auto"/>
          <w:szCs w:val="22"/>
        </w:rPr>
      </w:pPr>
    </w:p>
    <w:p w14:paraId="6043BABC" w14:textId="79BB94D3" w:rsidR="004F27F2" w:rsidRPr="00352B88" w:rsidRDefault="004F27F2">
      <w:pPr>
        <w:spacing w:after="160" w:line="259" w:lineRule="auto"/>
        <w:ind w:right="0"/>
        <w:jc w:val="left"/>
        <w:rPr>
          <w:rFonts w:asciiTheme="majorHAnsi" w:hAnsiTheme="majorHAnsi" w:cstheme="minorHAnsi"/>
          <w:b/>
          <w:color w:val="auto"/>
          <w:szCs w:val="22"/>
        </w:rPr>
      </w:pPr>
      <w:r w:rsidRPr="00352B88">
        <w:rPr>
          <w:rFonts w:asciiTheme="majorHAnsi" w:hAnsiTheme="majorHAnsi" w:cstheme="minorHAnsi"/>
          <w:b/>
          <w:color w:val="auto"/>
          <w:szCs w:val="22"/>
        </w:rPr>
        <w:br w:type="page"/>
      </w:r>
    </w:p>
    <w:p w14:paraId="5AE8DEC4" w14:textId="77777777" w:rsidR="00C443A8" w:rsidRPr="00352B88" w:rsidRDefault="00C443A8" w:rsidP="00F8430E">
      <w:pPr>
        <w:ind w:right="0"/>
        <w:jc w:val="center"/>
        <w:rPr>
          <w:rFonts w:asciiTheme="majorHAnsi" w:eastAsia="Calibri" w:hAnsiTheme="majorHAnsi" w:cstheme="minorHAnsi"/>
          <w:b/>
          <w:color w:val="auto"/>
          <w:szCs w:val="22"/>
        </w:rPr>
      </w:pPr>
    </w:p>
    <w:p w14:paraId="32B6F0F3" w14:textId="55E24901" w:rsidR="00671D78" w:rsidRPr="00352B88" w:rsidRDefault="00671D78"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 xml:space="preserve">ANEXO </w:t>
      </w:r>
      <w:proofErr w:type="spellStart"/>
      <w:r w:rsidRPr="00352B88">
        <w:rPr>
          <w:rFonts w:asciiTheme="majorHAnsi" w:eastAsia="Calibri" w:hAnsiTheme="majorHAnsi" w:cstheme="majorBidi"/>
          <w:b/>
          <w:color w:val="auto"/>
          <w:szCs w:val="22"/>
        </w:rPr>
        <w:t>N°</w:t>
      </w:r>
      <w:proofErr w:type="spellEnd"/>
      <w:r w:rsidRPr="00352B88">
        <w:rPr>
          <w:rFonts w:asciiTheme="majorHAnsi" w:eastAsia="Calibri" w:hAnsiTheme="majorHAnsi" w:cstheme="majorBidi"/>
          <w:b/>
          <w:color w:val="auto"/>
          <w:szCs w:val="22"/>
        </w:rPr>
        <w:t xml:space="preserve"> </w:t>
      </w:r>
      <w:r w:rsidR="00C30F71" w:rsidRPr="00352B88">
        <w:rPr>
          <w:rFonts w:asciiTheme="majorHAnsi" w:eastAsia="Calibri" w:hAnsiTheme="majorHAnsi" w:cstheme="majorBidi"/>
          <w:b/>
          <w:color w:val="auto"/>
          <w:szCs w:val="22"/>
        </w:rPr>
        <w:t>4</w:t>
      </w:r>
    </w:p>
    <w:p w14:paraId="65178F51" w14:textId="0ABB0F5B" w:rsidR="00E968C3" w:rsidRPr="00352B88" w:rsidRDefault="007C2B5D"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COMPLEMENTARIO</w:t>
      </w:r>
    </w:p>
    <w:p w14:paraId="4548D12D" w14:textId="158D9141" w:rsidR="00CC23E9" w:rsidRPr="00352B88" w:rsidRDefault="00CC23E9" w:rsidP="00200078">
      <w:pPr>
        <w:rPr>
          <w:rFonts w:eastAsia="Calibri"/>
          <w:color w:val="auto"/>
        </w:rPr>
      </w:pPr>
    </w:p>
    <w:p w14:paraId="665F27F5" w14:textId="77777777" w:rsidR="00CC23E9" w:rsidRPr="00352B88" w:rsidRDefault="00CC23E9" w:rsidP="00CC23E9">
      <w:pPr>
        <w:ind w:right="0"/>
        <w:jc w:val="center"/>
        <w:rPr>
          <w:rFonts w:asciiTheme="majorHAnsi" w:hAnsiTheme="majorHAnsi" w:cs="Calibri"/>
          <w:b/>
          <w:color w:val="auto"/>
          <w:szCs w:val="22"/>
        </w:rPr>
      </w:pPr>
      <w:r w:rsidRPr="00352B88">
        <w:rPr>
          <w:rFonts w:asciiTheme="majorHAnsi" w:hAnsiTheme="majorHAnsi" w:cs="Calibri"/>
          <w:b/>
          <w:color w:val="auto"/>
          <w:szCs w:val="22"/>
        </w:rPr>
        <w:t>SERVICIOS DE DATA CENTER</w:t>
      </w:r>
    </w:p>
    <w:p w14:paraId="730A1F49" w14:textId="4FC58454" w:rsidR="00CC23E9" w:rsidRPr="00352B88" w:rsidRDefault="00CC23E9" w:rsidP="00200078">
      <w:pPr>
        <w:rPr>
          <w:rFonts w:eastAsia="Calibri"/>
          <w:color w:val="auto"/>
        </w:rPr>
      </w:pPr>
    </w:p>
    <w:p w14:paraId="67727908" w14:textId="77777777" w:rsidR="003B4CC3" w:rsidRPr="00352B88" w:rsidRDefault="003B4CC3" w:rsidP="00200078">
      <w:pPr>
        <w:rPr>
          <w:rFonts w:eastAsia="Calibri"/>
          <w:color w:val="auto"/>
        </w:rPr>
      </w:pPr>
    </w:p>
    <w:p w14:paraId="398F2BAC" w14:textId="3F6AEC86" w:rsidR="00E968C3" w:rsidRPr="00352B88" w:rsidRDefault="003B4CC3" w:rsidP="003B4CC3">
      <w:pPr>
        <w:keepNext/>
        <w:keepLines/>
        <w:spacing w:before="40"/>
        <w:ind w:right="0"/>
        <w:outlineLvl w:val="2"/>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La entidad licitante podrá utilizar todas o algunas de las siguientes tablas complementarias, para determinar las especificidades del respectivo proceso licitatorio.</w:t>
      </w:r>
    </w:p>
    <w:p w14:paraId="0D8BB126" w14:textId="4C0EC7E7" w:rsidR="003B4CC3" w:rsidRPr="00352B88" w:rsidRDefault="003B4CC3" w:rsidP="00200078">
      <w:pPr>
        <w:rPr>
          <w:rFonts w:eastAsia="Calibri"/>
          <w:color w:val="auto"/>
          <w:highlight w:val="cyan"/>
        </w:rPr>
      </w:pPr>
    </w:p>
    <w:p w14:paraId="6E17D03E" w14:textId="77777777" w:rsidR="003F4486" w:rsidRPr="00352B88" w:rsidRDefault="003F4486" w:rsidP="00200078">
      <w:pPr>
        <w:rPr>
          <w:rFonts w:eastAsia="Calibri"/>
          <w:color w:val="auto"/>
          <w:highlight w:val="cyan"/>
        </w:rPr>
      </w:pPr>
    </w:p>
    <w:p w14:paraId="02CFF8A6" w14:textId="6ACF68C4" w:rsidR="007C2B5D" w:rsidRPr="00352B88" w:rsidRDefault="00B06B9F" w:rsidP="003B4CC3">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Identificación de la entidad licitante</w:t>
      </w:r>
    </w:p>
    <w:p w14:paraId="31F30B15" w14:textId="77777777" w:rsidR="00B06B9F" w:rsidRPr="00352B88" w:rsidRDefault="00B06B9F" w:rsidP="00200078">
      <w:pPr>
        <w:rPr>
          <w:rFonts w:eastAsia="Calibri"/>
          <w:color w:val="auto"/>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820"/>
      </w:tblGrid>
      <w:tr w:rsidR="00352B88" w:rsidRPr="00352B88" w14:paraId="6D5A3A7E" w14:textId="77777777" w:rsidTr="00F43063">
        <w:trPr>
          <w:trHeight w:val="274"/>
        </w:trPr>
        <w:tc>
          <w:tcPr>
            <w:tcW w:w="3827" w:type="dxa"/>
            <w:vAlign w:val="center"/>
          </w:tcPr>
          <w:p w14:paraId="19F2708E"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Razón Social del organismo</w:t>
            </w:r>
          </w:p>
        </w:tc>
        <w:tc>
          <w:tcPr>
            <w:tcW w:w="4820" w:type="dxa"/>
            <w:vAlign w:val="center"/>
          </w:tcPr>
          <w:p w14:paraId="04D4A8BE" w14:textId="334D0F1B" w:rsidR="007C2B5D" w:rsidRPr="00352B88" w:rsidRDefault="007C2B5D" w:rsidP="003E0FD1">
            <w:pPr>
              <w:ind w:right="0"/>
              <w:rPr>
                <w:rFonts w:asciiTheme="majorHAnsi" w:hAnsiTheme="majorHAnsi" w:cs="Calibri"/>
                <w:bCs/>
                <w:color w:val="auto"/>
                <w:szCs w:val="22"/>
                <w:lang w:val="es-CL"/>
              </w:rPr>
            </w:pPr>
          </w:p>
        </w:tc>
      </w:tr>
      <w:tr w:rsidR="00352B88" w:rsidRPr="00352B88" w14:paraId="3F531210" w14:textId="77777777" w:rsidTr="00F43063">
        <w:trPr>
          <w:trHeight w:val="270"/>
        </w:trPr>
        <w:tc>
          <w:tcPr>
            <w:tcW w:w="3827" w:type="dxa"/>
            <w:vAlign w:val="center"/>
          </w:tcPr>
          <w:p w14:paraId="3982D9D4"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Unidad de Compra </w:t>
            </w:r>
          </w:p>
        </w:tc>
        <w:tc>
          <w:tcPr>
            <w:tcW w:w="4820" w:type="dxa"/>
            <w:vAlign w:val="center"/>
          </w:tcPr>
          <w:p w14:paraId="6BEB5CC6" w14:textId="2E495B59" w:rsidR="007C2B5D" w:rsidRPr="00352B88" w:rsidRDefault="007C2B5D" w:rsidP="003E0FD1">
            <w:pPr>
              <w:ind w:right="0"/>
              <w:rPr>
                <w:rFonts w:asciiTheme="majorHAnsi" w:hAnsiTheme="majorHAnsi" w:cs="Calibri"/>
                <w:bCs/>
                <w:color w:val="auto"/>
                <w:szCs w:val="22"/>
                <w:lang w:val="es-CL"/>
              </w:rPr>
            </w:pPr>
          </w:p>
        </w:tc>
      </w:tr>
      <w:tr w:rsidR="00352B88" w:rsidRPr="00352B88" w14:paraId="4B14B7C5" w14:textId="77777777" w:rsidTr="00F43063">
        <w:trPr>
          <w:trHeight w:val="270"/>
        </w:trPr>
        <w:tc>
          <w:tcPr>
            <w:tcW w:w="3827" w:type="dxa"/>
            <w:vAlign w:val="center"/>
          </w:tcPr>
          <w:p w14:paraId="70E8CCA5"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R.U.T. del organismo</w:t>
            </w:r>
          </w:p>
        </w:tc>
        <w:tc>
          <w:tcPr>
            <w:tcW w:w="4820" w:type="dxa"/>
            <w:vAlign w:val="center"/>
          </w:tcPr>
          <w:p w14:paraId="2DFFD82B" w14:textId="4F422552" w:rsidR="007C2B5D" w:rsidRPr="00352B88" w:rsidRDefault="007C2B5D" w:rsidP="003E0FD1">
            <w:pPr>
              <w:ind w:right="0"/>
              <w:rPr>
                <w:rFonts w:asciiTheme="majorHAnsi" w:hAnsiTheme="majorHAnsi" w:cs="Calibri"/>
                <w:bCs/>
                <w:color w:val="auto"/>
                <w:szCs w:val="22"/>
                <w:lang w:val="es-CL"/>
              </w:rPr>
            </w:pPr>
          </w:p>
        </w:tc>
      </w:tr>
      <w:tr w:rsidR="00352B88" w:rsidRPr="00352B88" w14:paraId="260A5D5A" w14:textId="77777777" w:rsidTr="00F43063">
        <w:trPr>
          <w:trHeight w:val="255"/>
        </w:trPr>
        <w:tc>
          <w:tcPr>
            <w:tcW w:w="3827" w:type="dxa"/>
            <w:vAlign w:val="center"/>
          </w:tcPr>
          <w:p w14:paraId="74DAEBB6"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Dirección</w:t>
            </w:r>
          </w:p>
        </w:tc>
        <w:tc>
          <w:tcPr>
            <w:tcW w:w="4820" w:type="dxa"/>
            <w:vAlign w:val="center"/>
          </w:tcPr>
          <w:p w14:paraId="0D919B95" w14:textId="379E9946" w:rsidR="007C2B5D" w:rsidRPr="00352B88" w:rsidRDefault="007C2B5D" w:rsidP="003E0FD1">
            <w:pPr>
              <w:ind w:right="0"/>
              <w:rPr>
                <w:rFonts w:asciiTheme="majorHAnsi" w:hAnsiTheme="majorHAnsi" w:cs="Calibri"/>
                <w:bCs/>
                <w:color w:val="auto"/>
                <w:szCs w:val="22"/>
                <w:lang w:val="es-CL"/>
              </w:rPr>
            </w:pPr>
          </w:p>
        </w:tc>
      </w:tr>
      <w:tr w:rsidR="00352B88" w:rsidRPr="00352B88" w14:paraId="769F36F3" w14:textId="77777777" w:rsidTr="00F43063">
        <w:trPr>
          <w:trHeight w:val="270"/>
        </w:trPr>
        <w:tc>
          <w:tcPr>
            <w:tcW w:w="3827" w:type="dxa"/>
            <w:vAlign w:val="center"/>
          </w:tcPr>
          <w:p w14:paraId="76ABFE57"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Comuna</w:t>
            </w:r>
          </w:p>
        </w:tc>
        <w:tc>
          <w:tcPr>
            <w:tcW w:w="4820" w:type="dxa"/>
            <w:vAlign w:val="center"/>
          </w:tcPr>
          <w:p w14:paraId="3F4935BC" w14:textId="5A6AEE24" w:rsidR="007C2B5D" w:rsidRPr="00352B88" w:rsidRDefault="007C2B5D" w:rsidP="003E0FD1">
            <w:pPr>
              <w:ind w:right="0"/>
              <w:rPr>
                <w:rFonts w:asciiTheme="majorHAnsi" w:hAnsiTheme="majorHAnsi" w:cs="Calibri"/>
                <w:bCs/>
                <w:color w:val="auto"/>
                <w:szCs w:val="22"/>
                <w:lang w:val="es-CL"/>
              </w:rPr>
            </w:pPr>
          </w:p>
        </w:tc>
      </w:tr>
      <w:tr w:rsidR="00F43063" w:rsidRPr="00352B88" w14:paraId="14580B3B" w14:textId="77777777" w:rsidTr="00F43063">
        <w:trPr>
          <w:trHeight w:val="520"/>
        </w:trPr>
        <w:tc>
          <w:tcPr>
            <w:tcW w:w="3827" w:type="dxa"/>
            <w:vAlign w:val="center"/>
          </w:tcPr>
          <w:p w14:paraId="550BF752" w14:textId="77777777"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Región en que se genera la Adquisición</w:t>
            </w:r>
          </w:p>
        </w:tc>
        <w:tc>
          <w:tcPr>
            <w:tcW w:w="4820" w:type="dxa"/>
            <w:vAlign w:val="center"/>
          </w:tcPr>
          <w:p w14:paraId="471BE61F" w14:textId="533EC181" w:rsidR="007C2B5D" w:rsidRPr="00352B88" w:rsidRDefault="007C2B5D" w:rsidP="003E0FD1">
            <w:pPr>
              <w:ind w:right="0"/>
              <w:rPr>
                <w:rFonts w:asciiTheme="majorHAnsi" w:hAnsiTheme="majorHAnsi" w:cs="Calibri"/>
                <w:bCs/>
                <w:color w:val="auto"/>
                <w:szCs w:val="22"/>
                <w:lang w:val="es-CL"/>
              </w:rPr>
            </w:pPr>
          </w:p>
        </w:tc>
      </w:tr>
    </w:tbl>
    <w:p w14:paraId="5391C2FE" w14:textId="229CC6DF" w:rsidR="007C2B5D" w:rsidRPr="00352B88" w:rsidRDefault="007C2B5D" w:rsidP="00200078">
      <w:pPr>
        <w:rPr>
          <w:rFonts w:eastAsia="Calibri"/>
          <w:color w:val="auto"/>
        </w:rPr>
      </w:pPr>
    </w:p>
    <w:p w14:paraId="738625A9" w14:textId="77777777" w:rsidR="003F4486" w:rsidRPr="00352B88" w:rsidRDefault="003F4486" w:rsidP="00200078">
      <w:pPr>
        <w:rPr>
          <w:rFonts w:eastAsia="Calibri"/>
          <w:color w:val="auto"/>
        </w:rPr>
      </w:pPr>
    </w:p>
    <w:p w14:paraId="120B327D" w14:textId="000B2C1C" w:rsidR="007C2B5D" w:rsidRPr="00352B88" w:rsidRDefault="00B06B9F"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Moneda y presupuesto</w:t>
      </w:r>
    </w:p>
    <w:p w14:paraId="47A7DBC4" w14:textId="77777777" w:rsidR="00B06B9F" w:rsidRPr="00352B88" w:rsidRDefault="00B06B9F" w:rsidP="00200078">
      <w:pPr>
        <w:rPr>
          <w:rFonts w:eastAsia="Calibri"/>
          <w:color w:val="auto"/>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36"/>
      </w:tblGrid>
      <w:tr w:rsidR="00352B88" w:rsidRPr="00352B88" w14:paraId="68D2D350" w14:textId="77777777" w:rsidTr="00B06B9F">
        <w:trPr>
          <w:trHeight w:val="20"/>
        </w:trPr>
        <w:tc>
          <w:tcPr>
            <w:tcW w:w="4140" w:type="dxa"/>
            <w:vAlign w:val="center"/>
          </w:tcPr>
          <w:p w14:paraId="731B0300" w14:textId="77777777" w:rsidR="007C2B5D" w:rsidRPr="00352B88" w:rsidRDefault="007C2B5D" w:rsidP="003E0FD1">
            <w:pPr>
              <w:ind w:right="0"/>
              <w:rPr>
                <w:rFonts w:asciiTheme="majorHAnsi" w:hAnsiTheme="majorHAnsi" w:cs="Calibri"/>
                <w:bCs/>
                <w:iCs/>
                <w:color w:val="auto"/>
                <w:szCs w:val="22"/>
                <w:lang w:val="es-CL"/>
              </w:rPr>
            </w:pPr>
            <w:r w:rsidRPr="00352B88">
              <w:rPr>
                <w:rFonts w:asciiTheme="majorHAnsi" w:hAnsiTheme="majorHAnsi" w:cs="Calibri"/>
                <w:b/>
                <w:bCs/>
                <w:color w:val="auto"/>
                <w:szCs w:val="22"/>
                <w:lang w:val="es-CL"/>
              </w:rPr>
              <w:t>Moneda o Unidad reajustable</w:t>
            </w:r>
          </w:p>
        </w:tc>
        <w:tc>
          <w:tcPr>
            <w:tcW w:w="4536" w:type="dxa"/>
          </w:tcPr>
          <w:p w14:paraId="6E4F072A" w14:textId="3780EBAF" w:rsidR="007C2B5D" w:rsidRPr="00352B88" w:rsidRDefault="007C2B5D" w:rsidP="003E0FD1">
            <w:pPr>
              <w:ind w:right="0"/>
              <w:rPr>
                <w:rFonts w:asciiTheme="majorHAnsi" w:hAnsiTheme="majorHAnsi" w:cs="Calibri"/>
                <w:color w:val="auto"/>
                <w:szCs w:val="22"/>
                <w:lang w:val="es-CL"/>
              </w:rPr>
            </w:pPr>
          </w:p>
        </w:tc>
      </w:tr>
      <w:tr w:rsidR="00352B88" w:rsidRPr="00352B88" w14:paraId="48DADD47" w14:textId="77777777" w:rsidTr="00B06B9F">
        <w:trPr>
          <w:trHeight w:val="20"/>
        </w:trPr>
        <w:tc>
          <w:tcPr>
            <w:tcW w:w="4140" w:type="dxa"/>
            <w:vAlign w:val="center"/>
          </w:tcPr>
          <w:p w14:paraId="7B01840B" w14:textId="01B6474D" w:rsidR="007C2B5D" w:rsidRPr="00352B88" w:rsidRDefault="007C2B5D"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 xml:space="preserve">Presupuesto </w:t>
            </w:r>
            <w:r w:rsidR="002C1F7F" w:rsidRPr="00352B88">
              <w:rPr>
                <w:rFonts w:asciiTheme="majorHAnsi" w:hAnsiTheme="majorHAnsi" w:cs="Calibri"/>
                <w:b/>
                <w:bCs/>
                <w:color w:val="auto"/>
                <w:szCs w:val="22"/>
                <w:lang w:val="es-CL"/>
              </w:rPr>
              <w:t>disponible*</w:t>
            </w:r>
          </w:p>
        </w:tc>
        <w:tc>
          <w:tcPr>
            <w:tcW w:w="4536" w:type="dxa"/>
          </w:tcPr>
          <w:p w14:paraId="04338DFD" w14:textId="41F31E87" w:rsidR="007C2B5D" w:rsidRPr="00352B88" w:rsidRDefault="007C2B5D" w:rsidP="003E0FD1">
            <w:pPr>
              <w:ind w:right="0"/>
              <w:rPr>
                <w:rFonts w:asciiTheme="majorHAnsi" w:hAnsiTheme="majorHAnsi" w:cs="Calibri"/>
                <w:color w:val="auto"/>
                <w:szCs w:val="22"/>
                <w:lang w:val="es-CL"/>
              </w:rPr>
            </w:pPr>
          </w:p>
        </w:tc>
      </w:tr>
      <w:tr w:rsidR="00352B88" w:rsidRPr="00352B88" w14:paraId="28267D0B" w14:textId="77777777" w:rsidTr="00B06B9F">
        <w:trPr>
          <w:trHeight w:val="20"/>
        </w:trPr>
        <w:tc>
          <w:tcPr>
            <w:tcW w:w="4140" w:type="dxa"/>
            <w:vAlign w:val="center"/>
          </w:tcPr>
          <w:p w14:paraId="5BB91B16" w14:textId="48DA06F3" w:rsidR="002C1F7F" w:rsidRPr="00352B88" w:rsidRDefault="002C1F7F" w:rsidP="003E0FD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Presupuesto estimado*</w:t>
            </w:r>
          </w:p>
        </w:tc>
        <w:tc>
          <w:tcPr>
            <w:tcW w:w="4536" w:type="dxa"/>
          </w:tcPr>
          <w:p w14:paraId="6750F727" w14:textId="77777777" w:rsidR="002C1F7F" w:rsidRPr="00352B88" w:rsidRDefault="002C1F7F" w:rsidP="003E0FD1">
            <w:pPr>
              <w:ind w:right="0"/>
              <w:rPr>
                <w:rFonts w:asciiTheme="majorHAnsi" w:hAnsiTheme="majorHAnsi" w:cs="Calibri"/>
                <w:color w:val="auto"/>
                <w:szCs w:val="22"/>
                <w:lang w:val="es-CL"/>
              </w:rPr>
            </w:pPr>
          </w:p>
        </w:tc>
      </w:tr>
    </w:tbl>
    <w:p w14:paraId="55E4A091" w14:textId="02D065A0" w:rsidR="0057710E" w:rsidRPr="00352B88" w:rsidRDefault="002C1F7F" w:rsidP="002C1F7F">
      <w:pPr>
        <w:keepNext/>
        <w:keepLines/>
        <w:spacing w:before="40"/>
        <w:ind w:right="0"/>
        <w:outlineLvl w:val="2"/>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(*La entidad licitante deberá escoger entre presupuesto disponible y presupuesto estimado. En caso de este último, podrá optar por no hacerlo explícito).</w:t>
      </w:r>
    </w:p>
    <w:p w14:paraId="648FACBA" w14:textId="7C5FBDA0" w:rsidR="002C1F7F" w:rsidRPr="00352B88" w:rsidRDefault="002C1F7F" w:rsidP="00200078">
      <w:pPr>
        <w:rPr>
          <w:rFonts w:eastAsia="Calibri"/>
          <w:color w:val="auto"/>
          <w:highlight w:val="cyan"/>
        </w:rPr>
      </w:pPr>
    </w:p>
    <w:p w14:paraId="7FFA9F6D" w14:textId="77777777" w:rsidR="003F4486" w:rsidRPr="00352B88" w:rsidRDefault="003F4486" w:rsidP="00200078">
      <w:pPr>
        <w:rPr>
          <w:rFonts w:eastAsia="Calibri"/>
          <w:color w:val="auto"/>
          <w:highlight w:val="cyan"/>
        </w:rPr>
      </w:pPr>
    </w:p>
    <w:p w14:paraId="2CBD57FF" w14:textId="0316C37B" w:rsidR="0071241F" w:rsidRPr="00352B88" w:rsidRDefault="0071241F" w:rsidP="0071241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Publicidad de las ofertas técnicas</w:t>
      </w:r>
    </w:p>
    <w:p w14:paraId="1B55F51E" w14:textId="77777777" w:rsidR="0071241F" w:rsidRPr="00352B88" w:rsidRDefault="0071241F" w:rsidP="00200078">
      <w:pPr>
        <w:rPr>
          <w:rFonts w:eastAsia="Calibri"/>
          <w:color w:val="auto"/>
          <w:highlight w:val="cyan"/>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5674"/>
      </w:tblGrid>
      <w:tr w:rsidR="00352B88" w:rsidRPr="00352B88" w14:paraId="35B6A726" w14:textId="77777777" w:rsidTr="00CF3846">
        <w:trPr>
          <w:trHeight w:val="20"/>
        </w:trPr>
        <w:tc>
          <w:tcPr>
            <w:tcW w:w="3002" w:type="dxa"/>
            <w:vAlign w:val="center"/>
          </w:tcPr>
          <w:p w14:paraId="2AFAA490" w14:textId="77777777" w:rsidR="0071241F" w:rsidRPr="00352B88" w:rsidRDefault="0071241F" w:rsidP="00CF3846">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Publicidad de las Ofertas Técnicas</w:t>
            </w:r>
          </w:p>
        </w:tc>
        <w:tc>
          <w:tcPr>
            <w:tcW w:w="5674" w:type="dxa"/>
          </w:tcPr>
          <w:p w14:paraId="6C87EDB2" w14:textId="66F40C9F" w:rsidR="0071241F" w:rsidRPr="00352B88" w:rsidRDefault="0071241F" w:rsidP="00CF3846">
            <w:pPr>
              <w:ind w:right="0"/>
              <w:rPr>
                <w:rFonts w:asciiTheme="majorHAnsi" w:hAnsiTheme="majorHAnsi" w:cs="Calibri"/>
                <w:color w:val="auto"/>
                <w:szCs w:val="22"/>
                <w:lang w:val="es-CL"/>
              </w:rPr>
            </w:pPr>
            <w:r w:rsidRPr="00352B88">
              <w:rPr>
                <w:rFonts w:asciiTheme="majorHAnsi" w:hAnsiTheme="majorHAnsi" w:cs="Calibri"/>
                <w:color w:val="auto"/>
                <w:szCs w:val="22"/>
                <w:lang w:val="es-CL"/>
              </w:rPr>
              <w:t>(SÍ/NO)</w:t>
            </w:r>
          </w:p>
        </w:tc>
      </w:tr>
      <w:tr w:rsidR="00C448E3" w:rsidRPr="00352B88" w14:paraId="1C7029F0" w14:textId="77777777" w:rsidTr="00245140">
        <w:trPr>
          <w:trHeight w:val="20"/>
        </w:trPr>
        <w:tc>
          <w:tcPr>
            <w:tcW w:w="3002" w:type="dxa"/>
            <w:shd w:val="clear" w:color="auto" w:fill="auto"/>
            <w:vAlign w:val="center"/>
          </w:tcPr>
          <w:p w14:paraId="4A4D4D55" w14:textId="1840E134" w:rsidR="00C448E3" w:rsidRPr="00245140" w:rsidRDefault="00C448E3" w:rsidP="00CF3846">
            <w:pPr>
              <w:ind w:right="0"/>
              <w:rPr>
                <w:rFonts w:asciiTheme="majorHAnsi" w:hAnsiTheme="majorHAnsi" w:cs="Calibri"/>
                <w:b/>
                <w:bCs/>
                <w:color w:val="auto"/>
                <w:szCs w:val="22"/>
                <w:lang w:val="es-CL"/>
              </w:rPr>
            </w:pPr>
            <w:bookmarkStart w:id="5" w:name="_Hlk531693437"/>
            <w:r w:rsidRPr="00245140">
              <w:rPr>
                <w:rFonts w:asciiTheme="majorHAnsi" w:hAnsiTheme="majorHAnsi" w:cs="Calibri"/>
                <w:b/>
                <w:bCs/>
                <w:color w:val="auto"/>
                <w:szCs w:val="22"/>
                <w:lang w:val="es-CL"/>
              </w:rPr>
              <w:t>Justificación</w:t>
            </w:r>
          </w:p>
        </w:tc>
        <w:tc>
          <w:tcPr>
            <w:tcW w:w="5674" w:type="dxa"/>
            <w:shd w:val="clear" w:color="auto" w:fill="auto"/>
          </w:tcPr>
          <w:p w14:paraId="129C9797" w14:textId="5ABAC690" w:rsidR="00C448E3" w:rsidRPr="00352B88" w:rsidRDefault="004A528E" w:rsidP="00CF3846">
            <w:pPr>
              <w:ind w:right="0"/>
              <w:rPr>
                <w:rFonts w:asciiTheme="majorHAnsi" w:hAnsiTheme="majorHAnsi" w:cs="Calibri"/>
                <w:color w:val="auto"/>
                <w:szCs w:val="22"/>
                <w:lang w:val="es-CL"/>
              </w:rPr>
            </w:pPr>
            <w:r w:rsidRPr="00245140">
              <w:rPr>
                <w:rFonts w:asciiTheme="majorHAnsi" w:hAnsiTheme="majorHAnsi" w:cs="Calibri"/>
                <w:color w:val="auto"/>
                <w:szCs w:val="22"/>
                <w:lang w:val="es-CL"/>
              </w:rPr>
              <w:t xml:space="preserve">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w:t>
            </w:r>
            <w:r w:rsidR="00245140" w:rsidRPr="00245140">
              <w:rPr>
                <w:rFonts w:asciiTheme="majorHAnsi" w:hAnsiTheme="majorHAnsi" w:cs="Calibri"/>
                <w:color w:val="auto"/>
                <w:szCs w:val="22"/>
                <w:lang w:val="es-CL"/>
              </w:rPr>
              <w:t>que resulte adjudicada</w:t>
            </w:r>
            <w:r w:rsidRPr="00245140">
              <w:rPr>
                <w:rFonts w:asciiTheme="majorHAnsi" w:hAnsiTheme="majorHAnsi" w:cs="Calibri"/>
                <w:color w:val="auto"/>
                <w:szCs w:val="22"/>
                <w:lang w:val="es-CL"/>
              </w:rPr>
              <w:t xml:space="preserve"> </w:t>
            </w:r>
            <w:r w:rsidR="00245140">
              <w:rPr>
                <w:rFonts w:asciiTheme="majorHAnsi" w:hAnsiTheme="majorHAnsi" w:cs="Calibri"/>
                <w:color w:val="auto"/>
                <w:szCs w:val="22"/>
                <w:lang w:val="es-CL"/>
              </w:rPr>
              <w:t xml:space="preserve">pasará a ser </w:t>
            </w:r>
            <w:r w:rsidRPr="00245140">
              <w:rPr>
                <w:rFonts w:asciiTheme="majorHAnsi" w:hAnsiTheme="majorHAnsi" w:cs="Calibri"/>
                <w:color w:val="auto"/>
                <w:szCs w:val="22"/>
                <w:lang w:val="es-CL"/>
              </w:rPr>
              <w:t>visible públicamente en dicha plataforma</w:t>
            </w:r>
            <w:r w:rsidR="00245140">
              <w:rPr>
                <w:rFonts w:asciiTheme="majorHAnsi" w:hAnsiTheme="majorHAnsi" w:cs="Calibri"/>
                <w:color w:val="auto"/>
                <w:szCs w:val="22"/>
                <w:lang w:val="es-CL"/>
              </w:rPr>
              <w:t>, desde que se notifique la adjudicación</w:t>
            </w:r>
            <w:r w:rsidRPr="00245140">
              <w:rPr>
                <w:rFonts w:asciiTheme="majorHAnsi" w:hAnsiTheme="majorHAnsi" w:cs="Calibri"/>
                <w:color w:val="auto"/>
                <w:szCs w:val="22"/>
                <w:lang w:val="es-CL"/>
              </w:rPr>
              <w:t>.</w:t>
            </w:r>
            <w:r w:rsidR="0094158A">
              <w:rPr>
                <w:rFonts w:asciiTheme="majorHAnsi" w:hAnsiTheme="majorHAnsi" w:cs="Calibri"/>
                <w:color w:val="auto"/>
                <w:szCs w:val="22"/>
                <w:lang w:val="es-CL"/>
              </w:rPr>
              <w:t xml:space="preserve"> Lo anterior, sin perjuicio del ejercicio del derecho de acceso a información pública regulado en la ley N°20.285.</w:t>
            </w:r>
          </w:p>
        </w:tc>
      </w:tr>
    </w:tbl>
    <w:bookmarkEnd w:id="5"/>
    <w:p w14:paraId="58CDC3CD" w14:textId="75952B75" w:rsidR="00B06B9F" w:rsidRPr="00352B88" w:rsidRDefault="00B06B9F"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lastRenderedPageBreak/>
        <w:t>Garantía de Seriedad de la oferta</w:t>
      </w:r>
    </w:p>
    <w:p w14:paraId="480C19E8" w14:textId="134AAD6E" w:rsidR="00B06B9F" w:rsidRPr="00352B88" w:rsidRDefault="00B06B9F" w:rsidP="00B06B9F">
      <w:pPr>
        <w:keepNext/>
        <w:keepLines/>
        <w:spacing w:before="40"/>
        <w:ind w:right="0"/>
        <w:outlineLvl w:val="2"/>
        <w:rPr>
          <w:rFonts w:asciiTheme="majorHAnsi" w:eastAsia="Calibri" w:hAnsiTheme="majorHAnsi" w:cstheme="majorBidi"/>
          <w:b/>
          <w:color w:val="auto"/>
          <w:szCs w:val="22"/>
        </w:rPr>
      </w:pPr>
    </w:p>
    <w:tbl>
      <w:tblPr>
        <w:tblStyle w:val="Tablaconcuadrcula"/>
        <w:tblW w:w="0" w:type="auto"/>
        <w:tblLook w:val="04A0" w:firstRow="1" w:lastRow="0" w:firstColumn="1" w:lastColumn="0" w:noHBand="0" w:noVBand="1"/>
      </w:tblPr>
      <w:tblGrid>
        <w:gridCol w:w="3539"/>
        <w:gridCol w:w="5289"/>
      </w:tblGrid>
      <w:tr w:rsidR="00352B88" w:rsidRPr="00352B88" w14:paraId="04666069" w14:textId="77777777" w:rsidTr="00F43063">
        <w:tc>
          <w:tcPr>
            <w:tcW w:w="3539" w:type="dxa"/>
          </w:tcPr>
          <w:p w14:paraId="5D935316" w14:textId="0BC245E5" w:rsidR="00B06B9F" w:rsidRPr="00352B88" w:rsidRDefault="00B06B9F"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Monto</w:t>
            </w:r>
          </w:p>
        </w:tc>
        <w:tc>
          <w:tcPr>
            <w:tcW w:w="5289" w:type="dxa"/>
          </w:tcPr>
          <w:p w14:paraId="77E76DA6" w14:textId="77777777" w:rsidR="00B06B9F" w:rsidRPr="00352B88" w:rsidRDefault="00B06B9F" w:rsidP="00B06B9F">
            <w:pPr>
              <w:keepNext/>
              <w:keepLines/>
              <w:spacing w:before="40"/>
              <w:ind w:right="0"/>
              <w:outlineLvl w:val="2"/>
              <w:rPr>
                <w:rFonts w:asciiTheme="majorHAnsi" w:eastAsia="Calibri" w:hAnsiTheme="majorHAnsi" w:cstheme="majorBidi"/>
                <w:b/>
                <w:color w:val="auto"/>
                <w:szCs w:val="22"/>
              </w:rPr>
            </w:pPr>
          </w:p>
        </w:tc>
      </w:tr>
      <w:tr w:rsidR="00352B88" w:rsidRPr="00352B88" w14:paraId="57BF04A6" w14:textId="77777777" w:rsidTr="00F43063">
        <w:tc>
          <w:tcPr>
            <w:tcW w:w="3539" w:type="dxa"/>
          </w:tcPr>
          <w:p w14:paraId="033CEFA4" w14:textId="5F4E29BB" w:rsidR="008006D5" w:rsidRPr="00352B88" w:rsidRDefault="008006D5"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Glosa (si corresponde por el instrumento)</w:t>
            </w:r>
          </w:p>
        </w:tc>
        <w:tc>
          <w:tcPr>
            <w:tcW w:w="5289" w:type="dxa"/>
          </w:tcPr>
          <w:p w14:paraId="53C2157B" w14:textId="77777777" w:rsidR="008006D5" w:rsidRPr="00352B88" w:rsidRDefault="008006D5" w:rsidP="00B06B9F">
            <w:pPr>
              <w:keepNext/>
              <w:keepLines/>
              <w:spacing w:before="40"/>
              <w:ind w:right="0"/>
              <w:outlineLvl w:val="2"/>
              <w:rPr>
                <w:rFonts w:asciiTheme="majorHAnsi" w:eastAsia="Calibri" w:hAnsiTheme="majorHAnsi" w:cstheme="majorBidi"/>
                <w:b/>
                <w:color w:val="auto"/>
                <w:szCs w:val="22"/>
              </w:rPr>
            </w:pPr>
          </w:p>
        </w:tc>
      </w:tr>
      <w:tr w:rsidR="00352B88" w:rsidRPr="00352B88" w14:paraId="6805B1E5" w14:textId="77777777" w:rsidTr="00F43063">
        <w:tc>
          <w:tcPr>
            <w:tcW w:w="3539" w:type="dxa"/>
          </w:tcPr>
          <w:p w14:paraId="4277BC8F" w14:textId="465B359B" w:rsidR="00F43063" w:rsidRPr="00352B88" w:rsidRDefault="00F43063"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Dirección para su entrega (si es en formato físico)</w:t>
            </w:r>
          </w:p>
        </w:tc>
        <w:tc>
          <w:tcPr>
            <w:tcW w:w="5289" w:type="dxa"/>
          </w:tcPr>
          <w:p w14:paraId="06899AD6" w14:textId="77777777" w:rsidR="00F43063" w:rsidRPr="00352B88" w:rsidRDefault="00F43063" w:rsidP="00B06B9F">
            <w:pPr>
              <w:keepNext/>
              <w:keepLines/>
              <w:spacing w:before="40"/>
              <w:ind w:right="0"/>
              <w:outlineLvl w:val="2"/>
              <w:rPr>
                <w:rFonts w:asciiTheme="majorHAnsi" w:eastAsia="Calibri" w:hAnsiTheme="majorHAnsi" w:cstheme="majorBidi"/>
                <w:b/>
                <w:color w:val="auto"/>
                <w:szCs w:val="22"/>
              </w:rPr>
            </w:pPr>
          </w:p>
        </w:tc>
      </w:tr>
      <w:tr w:rsidR="00F43063" w:rsidRPr="00352B88" w14:paraId="2E107E67" w14:textId="77777777" w:rsidTr="00F43063">
        <w:tc>
          <w:tcPr>
            <w:tcW w:w="3539" w:type="dxa"/>
          </w:tcPr>
          <w:p w14:paraId="6197E309" w14:textId="7040B183" w:rsidR="00F43063" w:rsidRPr="00352B88" w:rsidRDefault="00F43063" w:rsidP="00B06B9F">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Horario de atención</w:t>
            </w:r>
          </w:p>
        </w:tc>
        <w:tc>
          <w:tcPr>
            <w:tcW w:w="5289" w:type="dxa"/>
          </w:tcPr>
          <w:p w14:paraId="1AEDC0F7" w14:textId="77777777" w:rsidR="00F43063" w:rsidRPr="00352B88" w:rsidRDefault="00F43063" w:rsidP="00B06B9F">
            <w:pPr>
              <w:keepNext/>
              <w:keepLines/>
              <w:spacing w:before="40"/>
              <w:ind w:right="0"/>
              <w:outlineLvl w:val="2"/>
              <w:rPr>
                <w:rFonts w:asciiTheme="majorHAnsi" w:eastAsia="Calibri" w:hAnsiTheme="majorHAnsi" w:cstheme="majorBidi"/>
                <w:b/>
                <w:color w:val="auto"/>
                <w:szCs w:val="22"/>
              </w:rPr>
            </w:pPr>
          </w:p>
        </w:tc>
      </w:tr>
    </w:tbl>
    <w:p w14:paraId="32EC07C3" w14:textId="5E0F7357" w:rsidR="00B06B9F" w:rsidRPr="00352B88" w:rsidRDefault="00B06B9F" w:rsidP="00B06B9F">
      <w:pPr>
        <w:keepNext/>
        <w:keepLines/>
        <w:spacing w:before="40"/>
        <w:ind w:right="0"/>
        <w:outlineLvl w:val="2"/>
        <w:rPr>
          <w:rFonts w:asciiTheme="majorHAnsi" w:eastAsia="Calibri" w:hAnsiTheme="majorHAnsi" w:cstheme="majorBidi"/>
          <w:b/>
          <w:color w:val="auto"/>
          <w:szCs w:val="22"/>
        </w:rPr>
      </w:pPr>
    </w:p>
    <w:p w14:paraId="19E00454" w14:textId="77777777" w:rsidR="00F43063" w:rsidRPr="00352B88" w:rsidRDefault="00F43063" w:rsidP="00F43063">
      <w:pPr>
        <w:keepNext/>
        <w:keepLines/>
        <w:spacing w:before="40"/>
        <w:ind w:right="0"/>
        <w:jc w:val="center"/>
        <w:outlineLvl w:val="2"/>
        <w:rPr>
          <w:rFonts w:asciiTheme="majorHAnsi" w:eastAsia="Calibri" w:hAnsiTheme="majorHAnsi" w:cstheme="majorBidi"/>
          <w:b/>
          <w:color w:val="auto"/>
          <w:szCs w:val="22"/>
        </w:rPr>
      </w:pPr>
    </w:p>
    <w:p w14:paraId="4212C230" w14:textId="549407FF" w:rsidR="00F43063" w:rsidRPr="00352B88" w:rsidRDefault="00F43063" w:rsidP="00F43063">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Garantía de Fiel Cumplimiento del contrato</w:t>
      </w:r>
    </w:p>
    <w:p w14:paraId="64B083B3" w14:textId="77777777" w:rsidR="00F43063" w:rsidRPr="00352B88" w:rsidRDefault="00F43063" w:rsidP="00F43063">
      <w:pPr>
        <w:keepNext/>
        <w:keepLines/>
        <w:spacing w:before="40"/>
        <w:ind w:right="0"/>
        <w:outlineLvl w:val="2"/>
        <w:rPr>
          <w:rFonts w:asciiTheme="majorHAnsi" w:eastAsia="Calibri" w:hAnsiTheme="majorHAnsi" w:cstheme="majorBidi"/>
          <w:b/>
          <w:color w:val="auto"/>
          <w:szCs w:val="22"/>
        </w:rPr>
      </w:pPr>
    </w:p>
    <w:tbl>
      <w:tblPr>
        <w:tblStyle w:val="Tablaconcuadrcula"/>
        <w:tblW w:w="0" w:type="auto"/>
        <w:tblLook w:val="04A0" w:firstRow="1" w:lastRow="0" w:firstColumn="1" w:lastColumn="0" w:noHBand="0" w:noVBand="1"/>
      </w:tblPr>
      <w:tblGrid>
        <w:gridCol w:w="3539"/>
        <w:gridCol w:w="5289"/>
      </w:tblGrid>
      <w:tr w:rsidR="00352B88" w:rsidRPr="00352B88" w14:paraId="1E01B9BB" w14:textId="77777777" w:rsidTr="00CF3846">
        <w:tc>
          <w:tcPr>
            <w:tcW w:w="3539" w:type="dxa"/>
          </w:tcPr>
          <w:p w14:paraId="62B9692E" w14:textId="71824B44" w:rsidR="00F43063" w:rsidRPr="00352B88" w:rsidRDefault="00F43063" w:rsidP="00CF3846">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Monto (%)</w:t>
            </w:r>
          </w:p>
        </w:tc>
        <w:tc>
          <w:tcPr>
            <w:tcW w:w="5289" w:type="dxa"/>
          </w:tcPr>
          <w:p w14:paraId="7E04ECEA" w14:textId="77777777" w:rsidR="00F43063" w:rsidRPr="00352B88" w:rsidRDefault="00F43063" w:rsidP="00CF3846">
            <w:pPr>
              <w:keepNext/>
              <w:keepLines/>
              <w:spacing w:before="40"/>
              <w:ind w:right="0"/>
              <w:outlineLvl w:val="2"/>
              <w:rPr>
                <w:rFonts w:asciiTheme="majorHAnsi" w:eastAsia="Calibri" w:hAnsiTheme="majorHAnsi" w:cstheme="majorBidi"/>
                <w:b/>
                <w:color w:val="auto"/>
                <w:szCs w:val="22"/>
              </w:rPr>
            </w:pPr>
          </w:p>
        </w:tc>
      </w:tr>
      <w:tr w:rsidR="00352B88" w:rsidRPr="00352B88" w14:paraId="3CCBAC5D" w14:textId="77777777" w:rsidTr="00CF3846">
        <w:tc>
          <w:tcPr>
            <w:tcW w:w="3539" w:type="dxa"/>
          </w:tcPr>
          <w:p w14:paraId="6D5D1F75" w14:textId="44E8D9E0"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Glosa (si corresponde por el instrumento)</w:t>
            </w:r>
          </w:p>
        </w:tc>
        <w:tc>
          <w:tcPr>
            <w:tcW w:w="5289" w:type="dxa"/>
          </w:tcPr>
          <w:p w14:paraId="288CCE1B" w14:textId="77777777"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p>
        </w:tc>
      </w:tr>
      <w:tr w:rsidR="00352B88" w:rsidRPr="00352B88" w14:paraId="14CF62D4" w14:textId="77777777" w:rsidTr="00CF3846">
        <w:tc>
          <w:tcPr>
            <w:tcW w:w="3539" w:type="dxa"/>
          </w:tcPr>
          <w:p w14:paraId="433F03FD" w14:textId="77777777"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Dirección para su entrega (si es en formato físico)</w:t>
            </w:r>
          </w:p>
        </w:tc>
        <w:tc>
          <w:tcPr>
            <w:tcW w:w="5289" w:type="dxa"/>
          </w:tcPr>
          <w:p w14:paraId="6388DE92" w14:textId="77777777"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p>
        </w:tc>
      </w:tr>
      <w:tr w:rsidR="008006D5" w:rsidRPr="00352B88" w14:paraId="571CE22D" w14:textId="77777777" w:rsidTr="00CF3846">
        <w:tc>
          <w:tcPr>
            <w:tcW w:w="3539" w:type="dxa"/>
          </w:tcPr>
          <w:p w14:paraId="5E95ACDA" w14:textId="375D63E2"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Horario de atención</w:t>
            </w:r>
          </w:p>
        </w:tc>
        <w:tc>
          <w:tcPr>
            <w:tcW w:w="5289" w:type="dxa"/>
          </w:tcPr>
          <w:p w14:paraId="2F1516EA" w14:textId="77777777" w:rsidR="008006D5" w:rsidRPr="00352B88" w:rsidRDefault="008006D5" w:rsidP="008006D5">
            <w:pPr>
              <w:keepNext/>
              <w:keepLines/>
              <w:spacing w:before="40"/>
              <w:ind w:right="0"/>
              <w:outlineLvl w:val="2"/>
              <w:rPr>
                <w:rFonts w:asciiTheme="majorHAnsi" w:eastAsia="Calibri" w:hAnsiTheme="majorHAnsi" w:cstheme="majorBidi"/>
                <w:b/>
                <w:color w:val="auto"/>
                <w:szCs w:val="22"/>
              </w:rPr>
            </w:pPr>
          </w:p>
        </w:tc>
      </w:tr>
    </w:tbl>
    <w:p w14:paraId="730F260B" w14:textId="77777777" w:rsidR="00F43063" w:rsidRPr="00352B88" w:rsidRDefault="00F43063" w:rsidP="00F43063">
      <w:pPr>
        <w:keepNext/>
        <w:keepLines/>
        <w:spacing w:before="40"/>
        <w:ind w:right="0"/>
        <w:outlineLvl w:val="2"/>
        <w:rPr>
          <w:rFonts w:asciiTheme="majorHAnsi" w:eastAsia="Calibri" w:hAnsiTheme="majorHAnsi" w:cstheme="majorBidi"/>
          <w:b/>
          <w:color w:val="auto"/>
          <w:szCs w:val="22"/>
        </w:rPr>
      </w:pPr>
    </w:p>
    <w:p w14:paraId="66028D3B" w14:textId="77777777" w:rsidR="0057710E" w:rsidRPr="00352B88" w:rsidRDefault="0057710E" w:rsidP="00E674D9">
      <w:pPr>
        <w:autoSpaceDE w:val="0"/>
        <w:autoSpaceDN w:val="0"/>
        <w:adjustRightInd w:val="0"/>
        <w:ind w:right="0"/>
        <w:rPr>
          <w:rFonts w:asciiTheme="majorHAnsi" w:eastAsia="Calibri" w:hAnsiTheme="majorHAnsi" w:cstheme="majorBidi"/>
          <w:b/>
          <w:color w:val="auto"/>
          <w:szCs w:val="22"/>
          <w:highlight w:val="cyan"/>
        </w:rPr>
      </w:pPr>
    </w:p>
    <w:p w14:paraId="45E4B2BE" w14:textId="40E32B57" w:rsidR="00E674D9" w:rsidRPr="00352B88" w:rsidRDefault="00F43063" w:rsidP="00E674D9">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Comisión evaluadora</w:t>
      </w:r>
    </w:p>
    <w:p w14:paraId="47AC2A54" w14:textId="32E0AE1F" w:rsidR="00F43063" w:rsidRPr="00352B88" w:rsidRDefault="00F43063" w:rsidP="00E674D9">
      <w:pPr>
        <w:autoSpaceDE w:val="0"/>
        <w:autoSpaceDN w:val="0"/>
        <w:adjustRightInd w:val="0"/>
        <w:ind w:right="0"/>
        <w:rPr>
          <w:rFonts w:asciiTheme="majorHAnsi" w:hAnsiTheme="majorHAnsi" w:cs="Calibri"/>
          <w:b/>
          <w:bCs/>
          <w:iCs/>
          <w:color w:val="auto"/>
          <w:szCs w:val="22"/>
          <w:lang w:val="es-CL"/>
        </w:rPr>
      </w:pPr>
    </w:p>
    <w:tbl>
      <w:tblPr>
        <w:tblStyle w:val="Tablaconcuadrcula"/>
        <w:tblW w:w="0" w:type="auto"/>
        <w:tblLook w:val="04A0" w:firstRow="1" w:lastRow="0" w:firstColumn="1" w:lastColumn="0" w:noHBand="0" w:noVBand="1"/>
      </w:tblPr>
      <w:tblGrid>
        <w:gridCol w:w="4414"/>
        <w:gridCol w:w="4414"/>
      </w:tblGrid>
      <w:tr w:rsidR="00F43063" w:rsidRPr="00352B88" w14:paraId="511ED4B3" w14:textId="77777777" w:rsidTr="00F43063">
        <w:tc>
          <w:tcPr>
            <w:tcW w:w="4414" w:type="dxa"/>
          </w:tcPr>
          <w:p w14:paraId="1EB195CE" w14:textId="20189823" w:rsidR="00F43063" w:rsidRPr="00352B88" w:rsidRDefault="00F43063" w:rsidP="00E674D9">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Número de integrantes</w:t>
            </w:r>
            <w:r w:rsidR="00CF3846" w:rsidRPr="00352B88">
              <w:rPr>
                <w:rFonts w:asciiTheme="majorHAnsi" w:hAnsiTheme="majorHAnsi" w:cs="Calibri"/>
                <w:b/>
                <w:bCs/>
                <w:iCs/>
                <w:color w:val="auto"/>
                <w:szCs w:val="22"/>
                <w:lang w:val="es-CL"/>
              </w:rPr>
              <w:t xml:space="preserve"> (mayor a 3)</w:t>
            </w:r>
          </w:p>
        </w:tc>
        <w:tc>
          <w:tcPr>
            <w:tcW w:w="4414" w:type="dxa"/>
          </w:tcPr>
          <w:p w14:paraId="1DCCB3EA" w14:textId="77777777" w:rsidR="00F43063" w:rsidRPr="00352B88" w:rsidRDefault="00F43063" w:rsidP="00E674D9">
            <w:pPr>
              <w:autoSpaceDE w:val="0"/>
              <w:autoSpaceDN w:val="0"/>
              <w:adjustRightInd w:val="0"/>
              <w:ind w:right="0"/>
              <w:rPr>
                <w:rFonts w:asciiTheme="majorHAnsi" w:hAnsiTheme="majorHAnsi" w:cs="Calibri"/>
                <w:b/>
                <w:bCs/>
                <w:iCs/>
                <w:color w:val="auto"/>
                <w:szCs w:val="22"/>
                <w:lang w:val="es-CL"/>
              </w:rPr>
            </w:pPr>
          </w:p>
        </w:tc>
      </w:tr>
    </w:tbl>
    <w:p w14:paraId="7084B612" w14:textId="77777777" w:rsidR="00F43063" w:rsidRPr="00352B88" w:rsidRDefault="00F43063" w:rsidP="00E674D9">
      <w:pPr>
        <w:autoSpaceDE w:val="0"/>
        <w:autoSpaceDN w:val="0"/>
        <w:adjustRightInd w:val="0"/>
        <w:ind w:right="0"/>
        <w:rPr>
          <w:rFonts w:asciiTheme="majorHAnsi" w:hAnsiTheme="majorHAnsi" w:cs="Calibri"/>
          <w:bCs/>
          <w:iCs/>
          <w:color w:val="auto"/>
          <w:szCs w:val="22"/>
          <w:highlight w:val="cyan"/>
          <w:lang w:val="es-CL"/>
        </w:rPr>
      </w:pPr>
    </w:p>
    <w:p w14:paraId="2125ECBE" w14:textId="4CC325FD" w:rsidR="002C5DD4" w:rsidRPr="00352B88" w:rsidRDefault="003F4486" w:rsidP="002C5DD4">
      <w:pPr>
        <w:spacing w:after="240"/>
        <w:ind w:right="-232"/>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br/>
      </w:r>
      <w:r w:rsidR="00F43063" w:rsidRPr="00352B88">
        <w:rPr>
          <w:rFonts w:asciiTheme="majorHAnsi" w:hAnsiTheme="majorHAnsi" w:cs="Calibri"/>
          <w:b/>
          <w:bCs/>
          <w:iCs/>
          <w:color w:val="auto"/>
          <w:szCs w:val="22"/>
          <w:lang w:val="es-CL"/>
        </w:rPr>
        <w:t>Criterios de evaluación</w:t>
      </w:r>
    </w:p>
    <w:tbl>
      <w:tblPr>
        <w:tblStyle w:val="Tablaconcuadrcula"/>
        <w:tblW w:w="0" w:type="auto"/>
        <w:jc w:val="center"/>
        <w:tblLook w:val="04A0" w:firstRow="1" w:lastRow="0" w:firstColumn="1" w:lastColumn="0" w:noHBand="0" w:noVBand="1"/>
      </w:tblPr>
      <w:tblGrid>
        <w:gridCol w:w="1692"/>
        <w:gridCol w:w="3265"/>
        <w:gridCol w:w="1430"/>
      </w:tblGrid>
      <w:tr w:rsidR="00352B88" w:rsidRPr="00352B88" w14:paraId="462077A1" w14:textId="403DCF06" w:rsidTr="002C1F7F">
        <w:trPr>
          <w:trHeight w:val="20"/>
          <w:jc w:val="center"/>
        </w:trPr>
        <w:tc>
          <w:tcPr>
            <w:tcW w:w="1692" w:type="dxa"/>
            <w:shd w:val="clear" w:color="auto" w:fill="E7E6E6" w:themeFill="background2"/>
            <w:hideMark/>
          </w:tcPr>
          <w:p w14:paraId="0887D628" w14:textId="512768F7" w:rsidR="00DD6EAF" w:rsidRPr="00352B88" w:rsidRDefault="00DD6EAF" w:rsidP="003E0FD1">
            <w:pPr>
              <w:ind w:right="0"/>
              <w:jc w:val="center"/>
              <w:rPr>
                <w:rFonts w:asciiTheme="majorHAnsi" w:hAnsiTheme="majorHAnsi"/>
                <w:b/>
                <w:bCs/>
                <w:color w:val="auto"/>
                <w:sz w:val="20"/>
                <w:szCs w:val="20"/>
                <w:lang w:val="es-CL" w:eastAsia="es-CL"/>
              </w:rPr>
            </w:pPr>
            <w:r w:rsidRPr="00352B88">
              <w:rPr>
                <w:rFonts w:asciiTheme="majorHAnsi" w:hAnsiTheme="majorHAnsi"/>
                <w:b/>
                <w:bCs/>
                <w:color w:val="auto"/>
                <w:sz w:val="20"/>
                <w:szCs w:val="20"/>
                <w:lang w:val="es-CL" w:eastAsia="es-CL"/>
              </w:rPr>
              <w:t>TIPO</w:t>
            </w:r>
          </w:p>
        </w:tc>
        <w:tc>
          <w:tcPr>
            <w:tcW w:w="3265" w:type="dxa"/>
            <w:shd w:val="clear" w:color="auto" w:fill="E7E6E6" w:themeFill="background2"/>
          </w:tcPr>
          <w:p w14:paraId="29F56495" w14:textId="129C559C" w:rsidR="00DD6EAF" w:rsidRPr="00352B88" w:rsidRDefault="00DD6EAF" w:rsidP="003E0FD1">
            <w:pPr>
              <w:ind w:right="0"/>
              <w:jc w:val="center"/>
              <w:rPr>
                <w:rFonts w:asciiTheme="majorHAnsi" w:hAnsiTheme="majorHAnsi"/>
                <w:b/>
                <w:bCs/>
                <w:color w:val="auto"/>
                <w:sz w:val="20"/>
                <w:szCs w:val="20"/>
                <w:lang w:val="es-CL" w:eastAsia="es-CL"/>
              </w:rPr>
            </w:pPr>
            <w:r w:rsidRPr="00352B88">
              <w:rPr>
                <w:rFonts w:asciiTheme="majorHAnsi" w:hAnsiTheme="majorHAnsi"/>
                <w:b/>
                <w:bCs/>
                <w:color w:val="auto"/>
                <w:sz w:val="20"/>
                <w:szCs w:val="20"/>
                <w:lang w:val="es-CL" w:eastAsia="es-CL"/>
              </w:rPr>
              <w:t>CRITERIOS</w:t>
            </w:r>
          </w:p>
        </w:tc>
        <w:tc>
          <w:tcPr>
            <w:tcW w:w="1268" w:type="dxa"/>
            <w:shd w:val="clear" w:color="auto" w:fill="E7E6E6" w:themeFill="background2"/>
          </w:tcPr>
          <w:p w14:paraId="1E3BFD36" w14:textId="4D0D526B" w:rsidR="00DD6EAF" w:rsidRPr="00352B88" w:rsidRDefault="0057710E" w:rsidP="003E0FD1">
            <w:pPr>
              <w:ind w:right="0"/>
              <w:jc w:val="center"/>
              <w:rPr>
                <w:rFonts w:asciiTheme="majorHAnsi" w:hAnsiTheme="majorHAnsi"/>
                <w:b/>
                <w:bCs/>
                <w:color w:val="auto"/>
                <w:sz w:val="20"/>
                <w:szCs w:val="20"/>
                <w:lang w:val="es-CL" w:eastAsia="es-CL"/>
              </w:rPr>
            </w:pPr>
            <w:r w:rsidRPr="00352B88">
              <w:rPr>
                <w:rFonts w:asciiTheme="majorHAnsi" w:hAnsiTheme="majorHAnsi"/>
                <w:b/>
                <w:bCs/>
                <w:color w:val="auto"/>
                <w:sz w:val="20"/>
                <w:szCs w:val="20"/>
                <w:lang w:val="es-CL" w:eastAsia="es-CL"/>
              </w:rPr>
              <w:t>PONDERACIÓN</w:t>
            </w:r>
          </w:p>
        </w:tc>
      </w:tr>
      <w:tr w:rsidR="00352B88" w:rsidRPr="00352B88" w14:paraId="129E4977" w14:textId="7E6DC6E5" w:rsidTr="00F43063">
        <w:trPr>
          <w:trHeight w:val="20"/>
          <w:jc w:val="center"/>
        </w:trPr>
        <w:tc>
          <w:tcPr>
            <w:tcW w:w="1692" w:type="dxa"/>
          </w:tcPr>
          <w:p w14:paraId="669A2A9C" w14:textId="53E9A2B8" w:rsidR="00DD6EAF" w:rsidRPr="00352B88" w:rsidRDefault="00DD6EAF" w:rsidP="00F43063">
            <w:pPr>
              <w:ind w:right="0"/>
              <w:jc w:val="left"/>
              <w:rPr>
                <w:rFonts w:asciiTheme="majorHAnsi" w:hAnsiTheme="majorHAnsi"/>
                <w:color w:val="auto"/>
                <w:sz w:val="20"/>
                <w:szCs w:val="20"/>
                <w:lang w:val="es-MX" w:eastAsia="es-CL"/>
              </w:rPr>
            </w:pPr>
            <w:r w:rsidRPr="00352B88">
              <w:rPr>
                <w:rFonts w:asciiTheme="majorHAnsi" w:hAnsiTheme="majorHAnsi"/>
                <w:b/>
                <w:color w:val="auto"/>
                <w:sz w:val="20"/>
                <w:szCs w:val="20"/>
                <w:lang w:val="es-MX" w:eastAsia="es-CL"/>
              </w:rPr>
              <w:t>Económico</w:t>
            </w:r>
          </w:p>
        </w:tc>
        <w:tc>
          <w:tcPr>
            <w:tcW w:w="3265" w:type="dxa"/>
          </w:tcPr>
          <w:p w14:paraId="43619BAE" w14:textId="460C1187" w:rsidR="00DD6EAF" w:rsidRPr="00352B88" w:rsidRDefault="00DD6EAF" w:rsidP="003E0FD1">
            <w:pPr>
              <w:ind w:right="0"/>
              <w:rPr>
                <w:rFonts w:asciiTheme="majorHAnsi" w:hAnsiTheme="majorHAnsi"/>
                <w:b/>
                <w:color w:val="auto"/>
                <w:sz w:val="20"/>
                <w:szCs w:val="20"/>
                <w:lang w:val="es-MX" w:eastAsia="es-CL"/>
              </w:rPr>
            </w:pPr>
            <w:r w:rsidRPr="00352B88">
              <w:rPr>
                <w:rFonts w:asciiTheme="majorHAnsi" w:hAnsiTheme="majorHAnsi"/>
                <w:color w:val="auto"/>
                <w:sz w:val="20"/>
                <w:szCs w:val="20"/>
                <w:lang w:val="es-MX" w:eastAsia="es-CL"/>
              </w:rPr>
              <w:t>PRECIO</w:t>
            </w:r>
          </w:p>
        </w:tc>
        <w:tc>
          <w:tcPr>
            <w:tcW w:w="1268" w:type="dxa"/>
          </w:tcPr>
          <w:p w14:paraId="54744DEE" w14:textId="09217A0B" w:rsidR="00DD6EAF" w:rsidRPr="00352B88" w:rsidRDefault="00DD6EAF" w:rsidP="003E0FD1">
            <w:pPr>
              <w:ind w:right="0"/>
              <w:rPr>
                <w:rFonts w:asciiTheme="majorHAnsi" w:hAnsiTheme="majorHAnsi"/>
                <w:color w:val="auto"/>
                <w:sz w:val="20"/>
                <w:szCs w:val="20"/>
                <w:lang w:val="es-MX" w:eastAsia="es-CL"/>
              </w:rPr>
            </w:pPr>
          </w:p>
        </w:tc>
      </w:tr>
      <w:tr w:rsidR="00352B88" w:rsidRPr="00352B88" w14:paraId="3B41A426" w14:textId="0CDE7E5A" w:rsidTr="00DD6EAF">
        <w:trPr>
          <w:trHeight w:val="255"/>
          <w:jc w:val="center"/>
        </w:trPr>
        <w:tc>
          <w:tcPr>
            <w:tcW w:w="1692" w:type="dxa"/>
            <w:vMerge w:val="restart"/>
            <w:hideMark/>
          </w:tcPr>
          <w:p w14:paraId="5D75193E" w14:textId="26685596" w:rsidR="00DD6EAF" w:rsidRPr="00352B88" w:rsidRDefault="00DD6EAF" w:rsidP="00F43063">
            <w:pPr>
              <w:ind w:right="0"/>
              <w:jc w:val="left"/>
              <w:rPr>
                <w:rFonts w:asciiTheme="majorHAnsi" w:hAnsiTheme="majorHAnsi"/>
                <w:color w:val="auto"/>
                <w:sz w:val="20"/>
                <w:szCs w:val="20"/>
                <w:lang w:eastAsia="es-CL"/>
              </w:rPr>
            </w:pPr>
            <w:r w:rsidRPr="00352B88">
              <w:rPr>
                <w:rFonts w:asciiTheme="majorHAnsi" w:hAnsiTheme="majorHAnsi"/>
                <w:b/>
                <w:color w:val="auto"/>
                <w:sz w:val="20"/>
                <w:szCs w:val="20"/>
                <w:lang w:eastAsia="es-CL"/>
              </w:rPr>
              <w:t>Técnico</w:t>
            </w:r>
            <w:r w:rsidRPr="00352B88">
              <w:rPr>
                <w:rFonts w:asciiTheme="majorHAnsi" w:hAnsiTheme="majorHAnsi"/>
                <w:color w:val="auto"/>
                <w:sz w:val="20"/>
                <w:szCs w:val="20"/>
                <w:lang w:eastAsia="es-CL"/>
              </w:rPr>
              <w:t xml:space="preserve"> </w:t>
            </w:r>
          </w:p>
        </w:tc>
        <w:tc>
          <w:tcPr>
            <w:tcW w:w="3265" w:type="dxa"/>
          </w:tcPr>
          <w:p w14:paraId="70565682" w14:textId="77777777" w:rsidR="00DD6EAF" w:rsidRPr="00352B88" w:rsidRDefault="00DD6EAF" w:rsidP="003E0FD1">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INFRAESTRUCTURA PROPIA</w:t>
            </w:r>
          </w:p>
        </w:tc>
        <w:tc>
          <w:tcPr>
            <w:tcW w:w="1268" w:type="dxa"/>
          </w:tcPr>
          <w:p w14:paraId="4EA202D5" w14:textId="793F2E9E" w:rsidR="00DD6EAF" w:rsidRPr="00352B88" w:rsidRDefault="00DD6EAF" w:rsidP="003E0FD1">
            <w:pPr>
              <w:ind w:right="0"/>
              <w:rPr>
                <w:rFonts w:asciiTheme="majorHAnsi" w:hAnsiTheme="majorHAnsi"/>
                <w:color w:val="auto"/>
                <w:sz w:val="20"/>
                <w:szCs w:val="20"/>
                <w:lang w:eastAsia="es-CL"/>
              </w:rPr>
            </w:pPr>
          </w:p>
        </w:tc>
      </w:tr>
      <w:tr w:rsidR="00352B88" w:rsidRPr="00352B88" w14:paraId="1A9B3B0E" w14:textId="385391CD" w:rsidTr="00F43063">
        <w:trPr>
          <w:trHeight w:val="20"/>
          <w:jc w:val="center"/>
        </w:trPr>
        <w:tc>
          <w:tcPr>
            <w:tcW w:w="1692" w:type="dxa"/>
            <w:vMerge/>
          </w:tcPr>
          <w:p w14:paraId="6043276F" w14:textId="77777777" w:rsidR="00DD6EAF" w:rsidRPr="00352B88" w:rsidRDefault="00DD6EAF" w:rsidP="00F43063">
            <w:pPr>
              <w:ind w:right="0"/>
              <w:jc w:val="left"/>
              <w:rPr>
                <w:rFonts w:asciiTheme="majorHAnsi" w:hAnsiTheme="majorHAnsi"/>
                <w:color w:val="auto"/>
                <w:sz w:val="20"/>
                <w:szCs w:val="20"/>
                <w:lang w:eastAsia="es-CL"/>
              </w:rPr>
            </w:pPr>
          </w:p>
        </w:tc>
        <w:tc>
          <w:tcPr>
            <w:tcW w:w="3265" w:type="dxa"/>
          </w:tcPr>
          <w:p w14:paraId="0B4CC12B" w14:textId="77777777" w:rsidR="00DD6EAF" w:rsidRPr="00352B88" w:rsidRDefault="00DD6EAF" w:rsidP="003E0FD1">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EXPERIENCIA</w:t>
            </w:r>
          </w:p>
        </w:tc>
        <w:tc>
          <w:tcPr>
            <w:tcW w:w="1268" w:type="dxa"/>
          </w:tcPr>
          <w:p w14:paraId="790D38F1" w14:textId="10BED341" w:rsidR="00DD6EAF" w:rsidRPr="00352B88" w:rsidRDefault="00DD6EAF" w:rsidP="003E0FD1">
            <w:pPr>
              <w:ind w:right="0"/>
              <w:rPr>
                <w:rFonts w:asciiTheme="majorHAnsi" w:hAnsiTheme="majorHAnsi"/>
                <w:color w:val="auto"/>
                <w:sz w:val="20"/>
                <w:szCs w:val="20"/>
                <w:lang w:eastAsia="es-CL"/>
              </w:rPr>
            </w:pPr>
          </w:p>
        </w:tc>
      </w:tr>
      <w:tr w:rsidR="00352B88" w:rsidRPr="00352B88" w14:paraId="176E9B08" w14:textId="0B4E5CBB" w:rsidTr="00F43063">
        <w:trPr>
          <w:trHeight w:val="20"/>
          <w:jc w:val="center"/>
        </w:trPr>
        <w:tc>
          <w:tcPr>
            <w:tcW w:w="1692" w:type="dxa"/>
            <w:vMerge/>
          </w:tcPr>
          <w:p w14:paraId="503556E9" w14:textId="77777777" w:rsidR="00DD6EAF" w:rsidRPr="00352B88" w:rsidRDefault="00DD6EAF" w:rsidP="00F43063">
            <w:pPr>
              <w:ind w:right="0"/>
              <w:jc w:val="left"/>
              <w:rPr>
                <w:rFonts w:asciiTheme="majorHAnsi" w:hAnsiTheme="majorHAnsi"/>
                <w:color w:val="auto"/>
                <w:sz w:val="20"/>
                <w:szCs w:val="20"/>
                <w:lang w:eastAsia="es-CL"/>
              </w:rPr>
            </w:pPr>
          </w:p>
        </w:tc>
        <w:tc>
          <w:tcPr>
            <w:tcW w:w="3265" w:type="dxa"/>
          </w:tcPr>
          <w:p w14:paraId="295405C8" w14:textId="77777777" w:rsidR="00DD6EAF" w:rsidRPr="00352B88" w:rsidRDefault="00DD6EAF" w:rsidP="003E0FD1">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CERTIFICACIONES</w:t>
            </w:r>
          </w:p>
        </w:tc>
        <w:tc>
          <w:tcPr>
            <w:tcW w:w="1268" w:type="dxa"/>
          </w:tcPr>
          <w:p w14:paraId="58482A0E" w14:textId="3A5EAA20" w:rsidR="00DD6EAF" w:rsidRPr="00352B88" w:rsidRDefault="00DD6EAF" w:rsidP="003E0FD1">
            <w:pPr>
              <w:ind w:right="0"/>
              <w:rPr>
                <w:rFonts w:asciiTheme="majorHAnsi" w:hAnsiTheme="majorHAnsi"/>
                <w:color w:val="auto"/>
                <w:sz w:val="20"/>
                <w:szCs w:val="20"/>
                <w:lang w:eastAsia="es-CL"/>
              </w:rPr>
            </w:pPr>
          </w:p>
        </w:tc>
      </w:tr>
      <w:tr w:rsidR="00352B88" w:rsidRPr="00352B88" w14:paraId="7C0F3E2A" w14:textId="638236CC" w:rsidTr="00F43063">
        <w:trPr>
          <w:trHeight w:val="20"/>
          <w:jc w:val="center"/>
        </w:trPr>
        <w:tc>
          <w:tcPr>
            <w:tcW w:w="1692" w:type="dxa"/>
            <w:vMerge/>
          </w:tcPr>
          <w:p w14:paraId="093E3F6D" w14:textId="77777777" w:rsidR="00DD6EAF" w:rsidRPr="00352B88" w:rsidRDefault="00DD6EAF" w:rsidP="00F43063">
            <w:pPr>
              <w:ind w:right="0"/>
              <w:jc w:val="left"/>
              <w:rPr>
                <w:rFonts w:asciiTheme="majorHAnsi" w:hAnsiTheme="majorHAnsi"/>
                <w:color w:val="auto"/>
                <w:sz w:val="20"/>
                <w:szCs w:val="20"/>
                <w:lang w:eastAsia="es-CL"/>
              </w:rPr>
            </w:pPr>
          </w:p>
        </w:tc>
        <w:tc>
          <w:tcPr>
            <w:tcW w:w="3265" w:type="dxa"/>
          </w:tcPr>
          <w:p w14:paraId="3413F0F2" w14:textId="2A4141A4" w:rsidR="00DD6EAF" w:rsidRPr="00352B88" w:rsidRDefault="00DD6EAF" w:rsidP="003E0FD1">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PLAZOS DE HABILITACIÓN DE SERVICIOS</w:t>
            </w:r>
          </w:p>
        </w:tc>
        <w:tc>
          <w:tcPr>
            <w:tcW w:w="1268" w:type="dxa"/>
          </w:tcPr>
          <w:p w14:paraId="157D168A" w14:textId="1B1D85F3" w:rsidR="00DD6EAF" w:rsidRPr="00352B88" w:rsidRDefault="00DD6EAF" w:rsidP="003E0FD1">
            <w:pPr>
              <w:ind w:right="0"/>
              <w:rPr>
                <w:rFonts w:asciiTheme="majorHAnsi" w:hAnsiTheme="majorHAnsi"/>
                <w:color w:val="auto"/>
                <w:sz w:val="20"/>
                <w:szCs w:val="20"/>
                <w:lang w:eastAsia="es-CL"/>
              </w:rPr>
            </w:pPr>
          </w:p>
        </w:tc>
      </w:tr>
      <w:tr w:rsidR="00352B88" w:rsidRPr="00352B88" w14:paraId="2B501E03" w14:textId="7AD66B38" w:rsidTr="00F43063">
        <w:trPr>
          <w:trHeight w:val="20"/>
          <w:jc w:val="center"/>
        </w:trPr>
        <w:tc>
          <w:tcPr>
            <w:tcW w:w="1692" w:type="dxa"/>
            <w:hideMark/>
          </w:tcPr>
          <w:p w14:paraId="6FD0D1AF" w14:textId="00C594F6" w:rsidR="00DD6EAF" w:rsidRPr="00352B88" w:rsidRDefault="00DD6EAF" w:rsidP="00F43063">
            <w:pPr>
              <w:ind w:right="0"/>
              <w:jc w:val="left"/>
              <w:rPr>
                <w:rFonts w:asciiTheme="majorHAnsi" w:hAnsiTheme="majorHAnsi"/>
                <w:color w:val="auto"/>
                <w:sz w:val="20"/>
                <w:szCs w:val="20"/>
                <w:lang w:eastAsia="es-CL"/>
              </w:rPr>
            </w:pPr>
            <w:r w:rsidRPr="00352B88">
              <w:rPr>
                <w:rFonts w:asciiTheme="majorHAnsi" w:hAnsiTheme="majorHAnsi"/>
                <w:b/>
                <w:color w:val="auto"/>
                <w:sz w:val="20"/>
                <w:szCs w:val="20"/>
                <w:lang w:eastAsia="es-CL"/>
              </w:rPr>
              <w:t>Sustentable</w:t>
            </w:r>
            <w:r w:rsidRPr="00352B88">
              <w:rPr>
                <w:rFonts w:asciiTheme="majorHAnsi" w:hAnsiTheme="majorHAnsi"/>
                <w:color w:val="auto"/>
                <w:sz w:val="20"/>
                <w:szCs w:val="20"/>
                <w:lang w:eastAsia="es-CL"/>
              </w:rPr>
              <w:t xml:space="preserve"> </w:t>
            </w:r>
          </w:p>
        </w:tc>
        <w:tc>
          <w:tcPr>
            <w:tcW w:w="3265" w:type="dxa"/>
          </w:tcPr>
          <w:p w14:paraId="39090D4D" w14:textId="77777777" w:rsidR="00DD6EAF" w:rsidRPr="00352B88" w:rsidRDefault="00DD6EAF" w:rsidP="003E0FD1">
            <w:pPr>
              <w:ind w:right="0"/>
              <w:rPr>
                <w:rFonts w:asciiTheme="majorHAnsi" w:hAnsiTheme="majorHAnsi"/>
                <w:b/>
                <w:color w:val="auto"/>
                <w:sz w:val="20"/>
                <w:szCs w:val="20"/>
                <w:lang w:eastAsia="es-CL"/>
              </w:rPr>
            </w:pPr>
            <w:r w:rsidRPr="00352B88">
              <w:rPr>
                <w:rFonts w:asciiTheme="majorHAnsi" w:hAnsiTheme="majorHAnsi"/>
                <w:color w:val="auto"/>
                <w:sz w:val="20"/>
                <w:szCs w:val="20"/>
                <w:lang w:eastAsia="es-CL"/>
              </w:rPr>
              <w:t>SUSTENTABILIDAD</w:t>
            </w:r>
          </w:p>
        </w:tc>
        <w:tc>
          <w:tcPr>
            <w:tcW w:w="1268" w:type="dxa"/>
          </w:tcPr>
          <w:p w14:paraId="0EDC414D" w14:textId="1A59A980" w:rsidR="00DD6EAF" w:rsidRPr="00352B88" w:rsidRDefault="00DD6EAF" w:rsidP="003E0FD1">
            <w:pPr>
              <w:ind w:right="0"/>
              <w:rPr>
                <w:rFonts w:asciiTheme="majorHAnsi" w:hAnsiTheme="majorHAnsi"/>
                <w:color w:val="auto"/>
                <w:sz w:val="20"/>
                <w:szCs w:val="20"/>
                <w:lang w:eastAsia="es-CL"/>
              </w:rPr>
            </w:pPr>
          </w:p>
        </w:tc>
      </w:tr>
      <w:tr w:rsidR="00DD6EAF" w:rsidRPr="00352B88" w14:paraId="79754EE7" w14:textId="32C1E77D" w:rsidTr="00F43063">
        <w:trPr>
          <w:trHeight w:val="20"/>
          <w:jc w:val="center"/>
        </w:trPr>
        <w:tc>
          <w:tcPr>
            <w:tcW w:w="1692" w:type="dxa"/>
            <w:hideMark/>
          </w:tcPr>
          <w:p w14:paraId="3B9C272A" w14:textId="5604E7E8" w:rsidR="00DD6EAF" w:rsidRPr="00352B88" w:rsidRDefault="00DD6EAF" w:rsidP="00F43063">
            <w:pPr>
              <w:ind w:right="0"/>
              <w:jc w:val="left"/>
              <w:rPr>
                <w:rFonts w:asciiTheme="majorHAnsi" w:hAnsiTheme="majorHAnsi"/>
                <w:color w:val="auto"/>
                <w:sz w:val="20"/>
                <w:szCs w:val="20"/>
                <w:lang w:eastAsia="es-CL"/>
              </w:rPr>
            </w:pPr>
            <w:r w:rsidRPr="00352B88">
              <w:rPr>
                <w:rFonts w:asciiTheme="majorHAnsi" w:hAnsiTheme="majorHAnsi"/>
                <w:b/>
                <w:color w:val="auto"/>
                <w:sz w:val="20"/>
                <w:szCs w:val="20"/>
                <w:lang w:val="es-MX" w:eastAsia="es-CL"/>
              </w:rPr>
              <w:t>Administrativo</w:t>
            </w:r>
            <w:r w:rsidRPr="00352B88">
              <w:rPr>
                <w:rFonts w:asciiTheme="majorHAnsi" w:hAnsiTheme="majorHAnsi"/>
                <w:color w:val="auto"/>
                <w:sz w:val="20"/>
                <w:szCs w:val="20"/>
                <w:lang w:val="es-MX" w:eastAsia="es-CL"/>
              </w:rPr>
              <w:t xml:space="preserve"> </w:t>
            </w:r>
          </w:p>
        </w:tc>
        <w:tc>
          <w:tcPr>
            <w:tcW w:w="3265" w:type="dxa"/>
          </w:tcPr>
          <w:p w14:paraId="70975A6F" w14:textId="77777777" w:rsidR="00DD6EAF" w:rsidRPr="00352B88" w:rsidRDefault="00DD6EAF" w:rsidP="003E0FD1">
            <w:pPr>
              <w:ind w:right="0"/>
              <w:rPr>
                <w:rFonts w:asciiTheme="majorHAnsi" w:hAnsiTheme="majorHAnsi"/>
                <w:b/>
                <w:color w:val="auto"/>
                <w:sz w:val="20"/>
                <w:szCs w:val="20"/>
                <w:lang w:val="es-MX" w:eastAsia="es-CL"/>
              </w:rPr>
            </w:pPr>
            <w:r w:rsidRPr="00352B88">
              <w:rPr>
                <w:rFonts w:asciiTheme="majorHAnsi" w:hAnsiTheme="majorHAnsi"/>
                <w:color w:val="auto"/>
                <w:sz w:val="20"/>
                <w:szCs w:val="20"/>
                <w:lang w:val="es-MX" w:eastAsia="es-CL"/>
              </w:rPr>
              <w:t>CUMPLIMIENTO DE REQUISITOS FORMALES</w:t>
            </w:r>
          </w:p>
        </w:tc>
        <w:tc>
          <w:tcPr>
            <w:tcW w:w="1268" w:type="dxa"/>
          </w:tcPr>
          <w:p w14:paraId="53DA68F2" w14:textId="298B9FAD" w:rsidR="00DD6EAF" w:rsidRPr="00352B88" w:rsidRDefault="00DD6EAF" w:rsidP="003E0FD1">
            <w:pPr>
              <w:ind w:right="0"/>
              <w:rPr>
                <w:rFonts w:asciiTheme="majorHAnsi" w:hAnsiTheme="majorHAnsi"/>
                <w:color w:val="auto"/>
                <w:sz w:val="20"/>
                <w:szCs w:val="20"/>
                <w:lang w:val="es-MX" w:eastAsia="es-CL"/>
              </w:rPr>
            </w:pPr>
          </w:p>
        </w:tc>
      </w:tr>
    </w:tbl>
    <w:p w14:paraId="04AE0B87" w14:textId="4F75B597" w:rsidR="00F43063" w:rsidRPr="00352B88" w:rsidRDefault="00F43063" w:rsidP="00C002E2">
      <w:pPr>
        <w:pStyle w:val="Ttulo4"/>
        <w:numPr>
          <w:ilvl w:val="0"/>
          <w:numId w:val="0"/>
        </w:numPr>
        <w:rPr>
          <w:szCs w:val="22"/>
          <w:highlight w:val="cyan"/>
        </w:rPr>
      </w:pPr>
    </w:p>
    <w:p w14:paraId="71C44B47" w14:textId="77777777" w:rsidR="00DD6EAF" w:rsidRPr="00352B88" w:rsidRDefault="00DD6EAF" w:rsidP="00DD6EAF">
      <w:pPr>
        <w:rPr>
          <w:rFonts w:asciiTheme="majorHAnsi" w:hAnsiTheme="majorHAnsi"/>
          <w:color w:val="auto"/>
          <w:highlight w:val="cyan"/>
        </w:rPr>
      </w:pPr>
    </w:p>
    <w:p w14:paraId="2BEB0D28" w14:textId="36652D1D" w:rsidR="00DD6EAF" w:rsidRPr="00352B88" w:rsidRDefault="00DD6EAF" w:rsidP="00DD6EAF">
      <w:pPr>
        <w:rPr>
          <w:rFonts w:asciiTheme="majorHAnsi" w:hAnsiTheme="majorHAnsi"/>
          <w:b/>
          <w:color w:val="auto"/>
        </w:rPr>
      </w:pPr>
      <w:r w:rsidRPr="00352B88">
        <w:rPr>
          <w:rFonts w:asciiTheme="majorHAnsi" w:hAnsiTheme="majorHAnsi"/>
          <w:b/>
          <w:color w:val="auto"/>
        </w:rPr>
        <w:t>Infraestructura Propia</w:t>
      </w:r>
    </w:p>
    <w:p w14:paraId="1CEF5E8D" w14:textId="3BA6927E" w:rsidR="00DD6EAF" w:rsidRPr="00352B88" w:rsidRDefault="00DD6EAF" w:rsidP="00DD6EAF">
      <w:pPr>
        <w:rPr>
          <w:rFonts w:asciiTheme="majorHAnsi" w:hAnsiTheme="majorHAnsi"/>
          <w:color w:val="auto"/>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268"/>
      </w:tblGrid>
      <w:tr w:rsidR="00352B88" w:rsidRPr="00352B88" w14:paraId="559298CB" w14:textId="1D13E502" w:rsidTr="002C1F7F">
        <w:trPr>
          <w:trHeight w:val="20"/>
          <w:jc w:val="center"/>
        </w:trPr>
        <w:tc>
          <w:tcPr>
            <w:tcW w:w="6941" w:type="dxa"/>
            <w:gridSpan w:val="2"/>
            <w:shd w:val="clear" w:color="auto" w:fill="E7E6E6" w:themeFill="background2"/>
          </w:tcPr>
          <w:p w14:paraId="1F453660" w14:textId="705854B1" w:rsidR="001E1944" w:rsidRPr="00352B88" w:rsidRDefault="001E1944" w:rsidP="00CF3846">
            <w:pPr>
              <w:ind w:right="0"/>
              <w:jc w:val="center"/>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val="es-CL" w:eastAsia="es-CL"/>
              </w:rPr>
              <w:t>SUB-CRITERIOS “INFRAESTRUCTURA PROPIA”</w:t>
            </w:r>
          </w:p>
        </w:tc>
      </w:tr>
      <w:tr w:rsidR="00352B88" w:rsidRPr="00352B88" w14:paraId="3ACEF99E" w14:textId="3D43C0A4" w:rsidTr="001E1944">
        <w:trPr>
          <w:trHeight w:val="20"/>
          <w:jc w:val="center"/>
        </w:trPr>
        <w:tc>
          <w:tcPr>
            <w:tcW w:w="4673" w:type="dxa"/>
            <w:shd w:val="clear" w:color="auto" w:fill="auto"/>
          </w:tcPr>
          <w:p w14:paraId="73FC8D8B" w14:textId="77777777" w:rsidR="001E1944" w:rsidRPr="00352B88" w:rsidRDefault="001E1944" w:rsidP="00CF3846">
            <w:pPr>
              <w:ind w:right="0"/>
              <w:rPr>
                <w:rFonts w:asciiTheme="majorHAnsi" w:hAnsiTheme="majorHAnsi" w:cs="Calibri"/>
                <w:b/>
                <w:color w:val="auto"/>
                <w:sz w:val="20"/>
                <w:szCs w:val="22"/>
                <w:lang w:val="es-CL"/>
              </w:rPr>
            </w:pPr>
            <w:r w:rsidRPr="00352B88">
              <w:rPr>
                <w:rFonts w:asciiTheme="majorHAnsi" w:hAnsiTheme="majorHAnsi" w:cs="Calibri"/>
                <w:b/>
                <w:color w:val="auto"/>
                <w:sz w:val="20"/>
                <w:szCs w:val="22"/>
                <w:lang w:val="es-CL"/>
              </w:rPr>
              <w:t>Factores</w:t>
            </w:r>
          </w:p>
        </w:tc>
        <w:tc>
          <w:tcPr>
            <w:tcW w:w="2268" w:type="dxa"/>
          </w:tcPr>
          <w:p w14:paraId="6B421D28" w14:textId="3466DDAF" w:rsidR="001E1944" w:rsidRPr="00352B88" w:rsidRDefault="0057710E" w:rsidP="00CF3846">
            <w:pPr>
              <w:ind w:right="0"/>
              <w:rPr>
                <w:rFonts w:asciiTheme="majorHAnsi" w:hAnsiTheme="majorHAnsi" w:cs="Calibri"/>
                <w:b/>
                <w:color w:val="auto"/>
                <w:sz w:val="20"/>
                <w:szCs w:val="22"/>
                <w:lang w:val="es-CL"/>
              </w:rPr>
            </w:pPr>
            <w:r w:rsidRPr="00352B88">
              <w:rPr>
                <w:rFonts w:asciiTheme="majorHAnsi" w:hAnsiTheme="majorHAnsi" w:cs="Calibri"/>
                <w:b/>
                <w:color w:val="auto"/>
                <w:sz w:val="20"/>
                <w:szCs w:val="22"/>
                <w:lang w:val="es-CL"/>
              </w:rPr>
              <w:t>Ponderación</w:t>
            </w:r>
          </w:p>
        </w:tc>
      </w:tr>
      <w:tr w:rsidR="00352B88" w:rsidRPr="00352B88" w14:paraId="55D8E83D" w14:textId="71522E91" w:rsidTr="001E1944">
        <w:trPr>
          <w:trHeight w:val="20"/>
          <w:jc w:val="center"/>
        </w:trPr>
        <w:tc>
          <w:tcPr>
            <w:tcW w:w="4673" w:type="dxa"/>
            <w:shd w:val="clear" w:color="auto" w:fill="auto"/>
            <w:vAlign w:val="center"/>
          </w:tcPr>
          <w:p w14:paraId="5B57E429" w14:textId="27DD10B2" w:rsidR="001E1944" w:rsidRPr="00352B88" w:rsidRDefault="001E1944" w:rsidP="00CF3846">
            <w:pPr>
              <w:ind w:right="0"/>
              <w:jc w:val="left"/>
              <w:rPr>
                <w:rFonts w:asciiTheme="majorHAnsi" w:hAnsiTheme="majorHAnsi" w:cs="Calibri"/>
                <w:color w:val="auto"/>
                <w:sz w:val="20"/>
                <w:szCs w:val="20"/>
              </w:rPr>
            </w:pPr>
            <w:r w:rsidRPr="00352B88">
              <w:rPr>
                <w:rFonts w:asciiTheme="majorHAnsi" w:hAnsiTheme="majorHAnsi" w:cs="Calibri"/>
                <w:color w:val="auto"/>
                <w:sz w:val="20"/>
                <w:szCs w:val="20"/>
                <w:lang w:val="es-CL" w:eastAsia="es-CL" w:bidi="ar-SA"/>
              </w:rPr>
              <w:t>A.</w:t>
            </w:r>
            <w:r w:rsidR="00EA1476" w:rsidRPr="00352B88">
              <w:rPr>
                <w:rFonts w:asciiTheme="majorHAnsi" w:hAnsiTheme="majorHAnsi" w:cs="Calibri"/>
                <w:color w:val="auto"/>
                <w:sz w:val="20"/>
                <w:szCs w:val="20"/>
                <w:lang w:val="es-CL" w:eastAsia="es-CL" w:bidi="ar-SA"/>
              </w:rPr>
              <w:t>1</w:t>
            </w:r>
            <w:r w:rsidRPr="00352B88">
              <w:rPr>
                <w:rFonts w:asciiTheme="majorHAnsi" w:hAnsiTheme="majorHAnsi" w:cs="Calibri"/>
                <w:color w:val="auto"/>
                <w:sz w:val="20"/>
                <w:szCs w:val="20"/>
                <w:lang w:val="es-CL" w:eastAsia="es-CL" w:bidi="ar-SA"/>
              </w:rPr>
              <w:t>. Up-time de Infraestructura</w:t>
            </w:r>
            <w:r w:rsidR="00EA1476" w:rsidRPr="00352B88">
              <w:rPr>
                <w:rFonts w:asciiTheme="majorHAnsi" w:hAnsiTheme="majorHAnsi" w:cs="Calibri"/>
                <w:color w:val="auto"/>
                <w:sz w:val="20"/>
                <w:szCs w:val="20"/>
                <w:lang w:val="es-CL" w:eastAsia="es-CL" w:bidi="ar-SA"/>
              </w:rPr>
              <w:t xml:space="preserve"> ofertada</w:t>
            </w:r>
            <w:r w:rsidRPr="00352B88">
              <w:rPr>
                <w:rFonts w:asciiTheme="majorHAnsi" w:hAnsiTheme="majorHAnsi" w:cs="Calibri"/>
                <w:color w:val="auto"/>
                <w:sz w:val="20"/>
                <w:szCs w:val="20"/>
                <w:lang w:val="es-CL" w:eastAsia="es-CL" w:bidi="ar-SA"/>
              </w:rPr>
              <w:t>.</w:t>
            </w:r>
          </w:p>
        </w:tc>
        <w:tc>
          <w:tcPr>
            <w:tcW w:w="2268" w:type="dxa"/>
          </w:tcPr>
          <w:p w14:paraId="78D15D8B" w14:textId="77777777" w:rsidR="001E1944" w:rsidRPr="00352B88" w:rsidRDefault="001E1944" w:rsidP="00CF3846">
            <w:pPr>
              <w:ind w:right="0"/>
              <w:jc w:val="left"/>
              <w:rPr>
                <w:rFonts w:asciiTheme="majorHAnsi" w:hAnsiTheme="majorHAnsi" w:cs="Calibri"/>
                <w:color w:val="auto"/>
                <w:sz w:val="20"/>
                <w:szCs w:val="20"/>
                <w:lang w:val="es-CL" w:eastAsia="es-CL" w:bidi="ar-SA"/>
              </w:rPr>
            </w:pPr>
          </w:p>
        </w:tc>
      </w:tr>
      <w:tr w:rsidR="001E1944" w:rsidRPr="00352B88" w14:paraId="57DB851A" w14:textId="12FE9ADB" w:rsidTr="001E1944">
        <w:trPr>
          <w:trHeight w:val="20"/>
          <w:jc w:val="center"/>
        </w:trPr>
        <w:tc>
          <w:tcPr>
            <w:tcW w:w="4673" w:type="dxa"/>
            <w:shd w:val="clear" w:color="auto" w:fill="auto"/>
            <w:vAlign w:val="center"/>
          </w:tcPr>
          <w:p w14:paraId="7D5242D9" w14:textId="073056FB" w:rsidR="001E1944" w:rsidRPr="00352B88" w:rsidRDefault="00EA1476" w:rsidP="00CF3846">
            <w:pPr>
              <w:jc w:val="left"/>
              <w:rPr>
                <w:rFonts w:asciiTheme="majorHAnsi" w:hAnsiTheme="majorHAnsi" w:cs="Calibri"/>
                <w:color w:val="auto"/>
                <w:sz w:val="20"/>
                <w:szCs w:val="20"/>
              </w:rPr>
            </w:pPr>
            <w:r w:rsidRPr="00352B88">
              <w:rPr>
                <w:rFonts w:asciiTheme="majorHAnsi" w:hAnsiTheme="majorHAnsi" w:cs="Calibri"/>
                <w:color w:val="auto"/>
                <w:sz w:val="20"/>
                <w:szCs w:val="20"/>
              </w:rPr>
              <w:t>A.2</w:t>
            </w:r>
            <w:r w:rsidR="001E1944" w:rsidRPr="00352B88">
              <w:rPr>
                <w:rFonts w:asciiTheme="majorHAnsi" w:hAnsiTheme="majorHAnsi" w:cs="Calibri"/>
                <w:color w:val="auto"/>
                <w:sz w:val="20"/>
                <w:szCs w:val="20"/>
              </w:rPr>
              <w:t xml:space="preserve">. Cantidad de enlaces ISP. </w:t>
            </w:r>
          </w:p>
        </w:tc>
        <w:tc>
          <w:tcPr>
            <w:tcW w:w="2268" w:type="dxa"/>
          </w:tcPr>
          <w:p w14:paraId="4C8772B0" w14:textId="77777777" w:rsidR="001E1944" w:rsidRPr="00352B88" w:rsidRDefault="001E1944" w:rsidP="00CF3846">
            <w:pPr>
              <w:jc w:val="left"/>
              <w:rPr>
                <w:rFonts w:asciiTheme="majorHAnsi" w:hAnsiTheme="majorHAnsi" w:cs="Calibri"/>
                <w:color w:val="auto"/>
                <w:sz w:val="20"/>
                <w:szCs w:val="20"/>
              </w:rPr>
            </w:pPr>
          </w:p>
        </w:tc>
      </w:tr>
    </w:tbl>
    <w:p w14:paraId="004EC64B" w14:textId="0E444754" w:rsidR="00DD6EAF" w:rsidRPr="00352B88" w:rsidRDefault="00DD6EAF" w:rsidP="00DD6EAF">
      <w:pPr>
        <w:rPr>
          <w:rFonts w:asciiTheme="majorHAnsi" w:hAnsiTheme="majorHAnsi"/>
          <w:color w:val="auto"/>
          <w:highlight w:val="cyan"/>
        </w:rPr>
      </w:pPr>
    </w:p>
    <w:p w14:paraId="6C710C72" w14:textId="59DFF33A" w:rsidR="00200078" w:rsidRPr="00352B88" w:rsidRDefault="00200078" w:rsidP="00D85181">
      <w:pPr>
        <w:spacing w:line="276" w:lineRule="auto"/>
        <w:ind w:right="0" w:firstLine="708"/>
        <w:rPr>
          <w:rFonts w:asciiTheme="majorHAnsi" w:hAnsiTheme="majorHAnsi" w:cs="Calibri"/>
          <w:color w:val="auto"/>
          <w:szCs w:val="22"/>
          <w:u w:val="single"/>
          <w:lang w:val="es-CL"/>
        </w:rPr>
      </w:pPr>
      <w:r w:rsidRPr="00352B88">
        <w:rPr>
          <w:rFonts w:asciiTheme="majorHAnsi" w:hAnsiTheme="majorHAnsi" w:cs="Calibri"/>
          <w:color w:val="auto"/>
          <w:szCs w:val="22"/>
          <w:lang w:val="es-CL"/>
        </w:rPr>
        <w:t>Up-time mínimo de la infraestructura:</w:t>
      </w:r>
      <w:r w:rsidRPr="00352B88">
        <w:rPr>
          <w:rFonts w:asciiTheme="majorHAnsi" w:hAnsiTheme="majorHAnsi" w:cs="Calibri"/>
          <w:color w:val="auto"/>
          <w:szCs w:val="22"/>
          <w:u w:val="single"/>
          <w:lang w:val="es-CL"/>
        </w:rPr>
        <w:t xml:space="preserve"> _________________</w:t>
      </w:r>
      <w:r w:rsidRPr="00352B88">
        <w:rPr>
          <w:rFonts w:asciiTheme="majorHAnsi" w:hAnsiTheme="majorHAnsi" w:cs="Calibri"/>
          <w:color w:val="auto"/>
          <w:szCs w:val="22"/>
          <w:lang w:val="es-CL"/>
        </w:rPr>
        <w:t>%</w:t>
      </w:r>
    </w:p>
    <w:p w14:paraId="7B4466C4" w14:textId="77777777" w:rsidR="00200078" w:rsidRPr="00352B88" w:rsidRDefault="00200078" w:rsidP="00DD6EAF">
      <w:pPr>
        <w:rPr>
          <w:rFonts w:asciiTheme="majorHAnsi" w:hAnsiTheme="majorHAnsi"/>
          <w:color w:val="auto"/>
          <w:highlight w:val="cyan"/>
        </w:rPr>
      </w:pPr>
    </w:p>
    <w:p w14:paraId="58F9B55C" w14:textId="7EAF660E" w:rsidR="001E1944" w:rsidRPr="00352B88" w:rsidRDefault="001E1944" w:rsidP="00DD6EAF">
      <w:pPr>
        <w:rPr>
          <w:rFonts w:asciiTheme="majorHAnsi" w:hAnsiTheme="majorHAnsi"/>
          <w:color w:val="auto"/>
          <w:highlight w:val="cyan"/>
        </w:rPr>
      </w:pPr>
    </w:p>
    <w:p w14:paraId="629DC3BB" w14:textId="77777777" w:rsidR="001E1944" w:rsidRPr="00352B88" w:rsidRDefault="001E1944" w:rsidP="001E1944">
      <w:pPr>
        <w:spacing w:line="276" w:lineRule="auto"/>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Up-time de Infraestructura.</w:t>
      </w:r>
    </w:p>
    <w:p w14:paraId="596AC35C" w14:textId="77777777" w:rsidR="001E1944" w:rsidRPr="00352B88" w:rsidRDefault="001E1944" w:rsidP="001E1944">
      <w:pPr>
        <w:pStyle w:val="Prrafodelista"/>
        <w:spacing w:line="276" w:lineRule="auto"/>
        <w:ind w:left="360" w:right="0"/>
        <w:rPr>
          <w:rFonts w:asciiTheme="majorHAnsi" w:hAnsiTheme="majorHAnsi" w:cs="Calibri"/>
          <w:color w:val="auto"/>
          <w:szCs w:val="22"/>
          <w:lang w:val="es-CL"/>
        </w:rPr>
      </w:pPr>
    </w:p>
    <w:tbl>
      <w:tblPr>
        <w:tblW w:w="8075" w:type="dxa"/>
        <w:jc w:val="center"/>
        <w:tblLayout w:type="fixed"/>
        <w:tblCellMar>
          <w:left w:w="0" w:type="dxa"/>
          <w:right w:w="0" w:type="dxa"/>
        </w:tblCellMar>
        <w:tblLook w:val="0600" w:firstRow="0" w:lastRow="0" w:firstColumn="0" w:lastColumn="0" w:noHBand="1" w:noVBand="1"/>
      </w:tblPr>
      <w:tblGrid>
        <w:gridCol w:w="4672"/>
        <w:gridCol w:w="3403"/>
      </w:tblGrid>
      <w:tr w:rsidR="00352B88" w:rsidRPr="00352B88" w14:paraId="7559C45A" w14:textId="77777777" w:rsidTr="005A289A">
        <w:trPr>
          <w:trHeight w:val="257"/>
          <w:jc w:val="center"/>
        </w:trPr>
        <w:tc>
          <w:tcPr>
            <w:tcW w:w="2893" w:type="pct"/>
            <w:tcBorders>
              <w:top w:val="single" w:sz="4" w:space="0" w:color="000000"/>
              <w:left w:val="single" w:sz="4" w:space="0" w:color="000000"/>
              <w:bottom w:val="single" w:sz="4" w:space="0" w:color="auto"/>
              <w:right w:val="single" w:sz="4" w:space="0" w:color="000000"/>
            </w:tcBorders>
            <w:shd w:val="clear" w:color="auto" w:fill="E7E6E6" w:themeFill="background2"/>
            <w:tcMar>
              <w:top w:w="9" w:type="dxa"/>
              <w:left w:w="9" w:type="dxa"/>
              <w:bottom w:w="0" w:type="dxa"/>
              <w:right w:w="9" w:type="dxa"/>
            </w:tcMar>
            <w:vAlign w:val="bottom"/>
            <w:hideMark/>
          </w:tcPr>
          <w:p w14:paraId="0B541F9C" w14:textId="16EE8E6B" w:rsidR="001E1944" w:rsidRPr="00352B88" w:rsidRDefault="00EA1476" w:rsidP="00CF3846">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val="es-CL" w:eastAsia="es-CL"/>
              </w:rPr>
              <w:t xml:space="preserve">Up-time </w:t>
            </w:r>
            <w:proofErr w:type="gramStart"/>
            <w:r w:rsidRPr="00352B88">
              <w:rPr>
                <w:rFonts w:asciiTheme="majorHAnsi" w:hAnsiTheme="majorHAnsi" w:cs="Calibri"/>
                <w:b/>
                <w:color w:val="auto"/>
                <w:sz w:val="20"/>
                <w:szCs w:val="20"/>
                <w:lang w:val="es-CL" w:eastAsia="es-CL"/>
              </w:rPr>
              <w:t>del data</w:t>
            </w:r>
            <w:proofErr w:type="gramEnd"/>
            <w:r w:rsidRPr="00352B88">
              <w:rPr>
                <w:rFonts w:asciiTheme="majorHAnsi" w:hAnsiTheme="majorHAnsi" w:cs="Calibri"/>
                <w:b/>
                <w:color w:val="auto"/>
                <w:sz w:val="20"/>
                <w:szCs w:val="20"/>
                <w:lang w:val="es-CL" w:eastAsia="es-CL"/>
              </w:rPr>
              <w:t xml:space="preserve"> center ofertado</w:t>
            </w:r>
          </w:p>
        </w:tc>
        <w:tc>
          <w:tcPr>
            <w:tcW w:w="2107" w:type="pct"/>
            <w:tcBorders>
              <w:top w:val="single" w:sz="4" w:space="0" w:color="000000"/>
              <w:left w:val="single" w:sz="4" w:space="0" w:color="000000"/>
              <w:bottom w:val="single" w:sz="4" w:space="0" w:color="auto"/>
              <w:right w:val="single" w:sz="4" w:space="0" w:color="000000"/>
            </w:tcBorders>
            <w:shd w:val="clear" w:color="auto" w:fill="E7E6E6" w:themeFill="background2"/>
          </w:tcPr>
          <w:p w14:paraId="354D6649" w14:textId="7B108CB9" w:rsidR="001E1944" w:rsidRPr="00352B88" w:rsidRDefault="005A289A" w:rsidP="00CF3846">
            <w:pPr>
              <w:ind w:right="0"/>
              <w:jc w:val="center"/>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Puntaje</w:t>
            </w:r>
          </w:p>
        </w:tc>
      </w:tr>
      <w:tr w:rsidR="00352B88" w:rsidRPr="00352B88" w14:paraId="72C0C02D" w14:textId="77777777" w:rsidTr="005A289A">
        <w:trPr>
          <w:trHeight w:val="403"/>
          <w:jc w:val="center"/>
        </w:trPr>
        <w:tc>
          <w:tcPr>
            <w:tcW w:w="2893" w:type="pct"/>
            <w:tcBorders>
              <w:top w:val="single" w:sz="4" w:space="0" w:color="000000"/>
              <w:left w:val="single" w:sz="4" w:space="0" w:color="000000"/>
              <w:bottom w:val="single" w:sz="4" w:space="0" w:color="auto"/>
              <w:right w:val="single" w:sz="4" w:space="0" w:color="000000"/>
            </w:tcBorders>
            <w:shd w:val="clear" w:color="auto" w:fill="auto"/>
            <w:tcMar>
              <w:top w:w="9" w:type="dxa"/>
              <w:left w:w="9" w:type="dxa"/>
              <w:bottom w:w="0" w:type="dxa"/>
              <w:right w:w="9" w:type="dxa"/>
            </w:tcMar>
            <w:vAlign w:val="bottom"/>
          </w:tcPr>
          <w:p w14:paraId="0FCE95A1" w14:textId="77777777" w:rsidR="001E1944" w:rsidRPr="00352B88" w:rsidRDefault="001E1944" w:rsidP="00CF3846">
            <w:pPr>
              <w:ind w:right="0"/>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No Cumple con la totalidad de los requerimientos propios de un TIER 2</w:t>
            </w:r>
          </w:p>
        </w:tc>
        <w:tc>
          <w:tcPr>
            <w:tcW w:w="2107" w:type="pct"/>
            <w:tcBorders>
              <w:top w:val="single" w:sz="4" w:space="0" w:color="000000"/>
              <w:left w:val="single" w:sz="4" w:space="0" w:color="000000"/>
              <w:bottom w:val="single" w:sz="4" w:space="0" w:color="auto"/>
              <w:right w:val="single" w:sz="4" w:space="0" w:color="000000"/>
            </w:tcBorders>
          </w:tcPr>
          <w:p w14:paraId="05358F22" w14:textId="39A8B9C9" w:rsidR="001E1944" w:rsidRPr="00352B88" w:rsidRDefault="001E1944" w:rsidP="00CF3846">
            <w:pPr>
              <w:ind w:right="0"/>
              <w:jc w:val="center"/>
              <w:rPr>
                <w:rFonts w:asciiTheme="majorHAnsi" w:hAnsiTheme="majorHAnsi" w:cs="Calibri"/>
                <w:color w:val="auto"/>
                <w:sz w:val="20"/>
                <w:szCs w:val="20"/>
                <w:lang w:eastAsia="es-CL"/>
              </w:rPr>
            </w:pPr>
          </w:p>
        </w:tc>
      </w:tr>
      <w:tr w:rsidR="00352B88" w:rsidRPr="00352B88" w14:paraId="4DCA3482" w14:textId="77777777" w:rsidTr="005A289A">
        <w:trPr>
          <w:trHeight w:val="229"/>
          <w:jc w:val="center"/>
        </w:trPr>
        <w:tc>
          <w:tcPr>
            <w:tcW w:w="2893" w:type="pc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6799715A" w14:textId="77777777" w:rsidR="001E1944" w:rsidRPr="00352B88" w:rsidRDefault="001E1944" w:rsidP="00CF3846">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eastAsia="es-CL"/>
              </w:rPr>
              <w:t>Up-Time de un TIER 2</w:t>
            </w:r>
          </w:p>
        </w:tc>
        <w:tc>
          <w:tcPr>
            <w:tcW w:w="2107" w:type="pct"/>
            <w:tcBorders>
              <w:top w:val="single" w:sz="4" w:space="0" w:color="000000"/>
              <w:left w:val="single" w:sz="4" w:space="0" w:color="000000"/>
              <w:bottom w:val="single" w:sz="4" w:space="0" w:color="000000"/>
              <w:right w:val="single" w:sz="4" w:space="0" w:color="000000"/>
            </w:tcBorders>
          </w:tcPr>
          <w:p w14:paraId="049E73B9" w14:textId="18EC3727" w:rsidR="001E1944" w:rsidRPr="00352B88" w:rsidRDefault="001E1944" w:rsidP="00CF3846">
            <w:pPr>
              <w:ind w:right="0"/>
              <w:jc w:val="center"/>
              <w:rPr>
                <w:rFonts w:asciiTheme="majorHAnsi" w:hAnsiTheme="majorHAnsi" w:cs="Calibri"/>
                <w:b/>
                <w:color w:val="auto"/>
                <w:sz w:val="20"/>
                <w:szCs w:val="20"/>
                <w:lang w:eastAsia="es-CL"/>
              </w:rPr>
            </w:pPr>
          </w:p>
        </w:tc>
      </w:tr>
      <w:tr w:rsidR="001E1944" w:rsidRPr="00352B88" w14:paraId="45056840" w14:textId="77777777" w:rsidTr="005A289A">
        <w:trPr>
          <w:trHeight w:val="229"/>
          <w:jc w:val="center"/>
        </w:trPr>
        <w:tc>
          <w:tcPr>
            <w:tcW w:w="2893" w:type="pc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bottom"/>
            <w:hideMark/>
          </w:tcPr>
          <w:p w14:paraId="614D30D2" w14:textId="77777777" w:rsidR="001E1944" w:rsidRPr="00352B88" w:rsidRDefault="001E1944" w:rsidP="00CF3846">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eastAsia="es-CL"/>
              </w:rPr>
              <w:t>Up-Time de un TIER 3 o superior</w:t>
            </w:r>
          </w:p>
        </w:tc>
        <w:tc>
          <w:tcPr>
            <w:tcW w:w="2107" w:type="pct"/>
            <w:tcBorders>
              <w:top w:val="single" w:sz="4" w:space="0" w:color="000000"/>
              <w:left w:val="single" w:sz="4" w:space="0" w:color="000000"/>
              <w:bottom w:val="single" w:sz="4" w:space="0" w:color="000000"/>
              <w:right w:val="single" w:sz="4" w:space="0" w:color="000000"/>
            </w:tcBorders>
          </w:tcPr>
          <w:p w14:paraId="6956E112" w14:textId="390C928F" w:rsidR="001E1944" w:rsidRPr="00352B88" w:rsidRDefault="001E1944" w:rsidP="00CF3846">
            <w:pPr>
              <w:ind w:right="0"/>
              <w:jc w:val="center"/>
              <w:rPr>
                <w:rFonts w:asciiTheme="majorHAnsi" w:hAnsiTheme="majorHAnsi" w:cs="Calibri"/>
                <w:b/>
                <w:color w:val="auto"/>
                <w:sz w:val="20"/>
                <w:szCs w:val="20"/>
                <w:lang w:eastAsia="es-CL"/>
              </w:rPr>
            </w:pPr>
          </w:p>
        </w:tc>
      </w:tr>
    </w:tbl>
    <w:p w14:paraId="229F5B91" w14:textId="4DB24479" w:rsidR="001E1944" w:rsidRDefault="001E1944" w:rsidP="001E1944">
      <w:pPr>
        <w:pStyle w:val="Prrafodelista"/>
        <w:spacing w:line="276" w:lineRule="auto"/>
        <w:ind w:left="360" w:right="0"/>
        <w:rPr>
          <w:rFonts w:asciiTheme="majorHAnsi" w:hAnsiTheme="majorHAnsi" w:cs="Calibri"/>
          <w:color w:val="auto"/>
          <w:szCs w:val="22"/>
          <w:highlight w:val="cyan"/>
          <w:lang w:val="es-CL"/>
        </w:rPr>
      </w:pPr>
    </w:p>
    <w:p w14:paraId="4AF9B4E4" w14:textId="77777777" w:rsidR="00B67BAF" w:rsidRPr="00352B88" w:rsidRDefault="00B67BAF" w:rsidP="001E1944">
      <w:pPr>
        <w:pStyle w:val="Prrafodelista"/>
        <w:spacing w:line="276" w:lineRule="auto"/>
        <w:ind w:left="360" w:right="0"/>
        <w:rPr>
          <w:rFonts w:asciiTheme="majorHAnsi" w:hAnsiTheme="majorHAnsi" w:cs="Calibri"/>
          <w:color w:val="auto"/>
          <w:szCs w:val="22"/>
          <w:highlight w:val="cyan"/>
          <w:lang w:val="es-CL"/>
        </w:rPr>
      </w:pPr>
    </w:p>
    <w:p w14:paraId="56888132" w14:textId="20B11C9A" w:rsidR="001E1944" w:rsidRPr="00352B88" w:rsidRDefault="001E1944" w:rsidP="001E1944">
      <w:pPr>
        <w:spacing w:line="276" w:lineRule="auto"/>
        <w:ind w:right="0"/>
        <w:rPr>
          <w:rFonts w:asciiTheme="majorHAnsi" w:hAnsiTheme="majorHAnsi" w:cs="Calibri"/>
          <w:color w:val="auto"/>
          <w:szCs w:val="22"/>
          <w:u w:val="single"/>
          <w:lang w:val="es-CL"/>
        </w:rPr>
      </w:pPr>
      <w:r w:rsidRPr="00352B88">
        <w:rPr>
          <w:rFonts w:asciiTheme="majorHAnsi" w:hAnsiTheme="majorHAnsi" w:cs="Calibri"/>
          <w:color w:val="auto"/>
          <w:szCs w:val="22"/>
          <w:u w:val="single"/>
          <w:lang w:val="es-CL"/>
        </w:rPr>
        <w:t>Cantidad de enlaces ISP.</w:t>
      </w:r>
    </w:p>
    <w:p w14:paraId="4DD14BDB" w14:textId="77777777" w:rsidR="001E1944" w:rsidRPr="00352B88" w:rsidRDefault="001E1944" w:rsidP="001E1944">
      <w:pPr>
        <w:pStyle w:val="Prrafodelista"/>
        <w:spacing w:line="276" w:lineRule="auto"/>
        <w:ind w:left="360" w:right="0"/>
        <w:rPr>
          <w:rFonts w:asciiTheme="majorHAnsi" w:hAnsiTheme="majorHAnsi" w:cs="Calibri"/>
          <w:color w:val="auto"/>
          <w:szCs w:val="22"/>
          <w:lang w:val="es-CL"/>
        </w:rPr>
      </w:pPr>
    </w:p>
    <w:p w14:paraId="55DC104F" w14:textId="77777777" w:rsidR="001E1944" w:rsidRPr="00352B88" w:rsidRDefault="001E1944" w:rsidP="001E1944">
      <w:pPr>
        <w:pStyle w:val="Prrafodelista"/>
        <w:spacing w:line="276" w:lineRule="auto"/>
        <w:ind w:left="360" w:right="0"/>
        <w:rPr>
          <w:rFonts w:asciiTheme="majorHAnsi" w:hAnsiTheme="majorHAnsi" w:cs="Calibri"/>
          <w:color w:val="auto"/>
          <w:szCs w:val="22"/>
          <w:lang w:val="es-CL"/>
        </w:rPr>
      </w:pPr>
    </w:p>
    <w:tbl>
      <w:tblPr>
        <w:tblW w:w="0" w:type="auto"/>
        <w:jc w:val="center"/>
        <w:tblLayout w:type="fixed"/>
        <w:tblCellMar>
          <w:left w:w="70" w:type="dxa"/>
          <w:right w:w="70" w:type="dxa"/>
        </w:tblCellMar>
        <w:tblLook w:val="04A0" w:firstRow="1" w:lastRow="0" w:firstColumn="1" w:lastColumn="0" w:noHBand="0" w:noVBand="1"/>
      </w:tblPr>
      <w:tblGrid>
        <w:gridCol w:w="905"/>
        <w:gridCol w:w="1440"/>
        <w:gridCol w:w="1855"/>
        <w:gridCol w:w="1370"/>
      </w:tblGrid>
      <w:tr w:rsidR="00352B88" w:rsidRPr="00352B88" w14:paraId="402E54AD" w14:textId="77777777" w:rsidTr="002C1F7F">
        <w:trPr>
          <w:trHeight w:val="252"/>
          <w:jc w:val="center"/>
        </w:trPr>
        <w:tc>
          <w:tcPr>
            <w:tcW w:w="905" w:type="dxa"/>
            <w:tcBorders>
              <w:top w:val="single" w:sz="4" w:space="0" w:color="auto"/>
              <w:left w:val="single" w:sz="4" w:space="0" w:color="auto"/>
              <w:bottom w:val="single" w:sz="4" w:space="0" w:color="auto"/>
              <w:right w:val="single" w:sz="4" w:space="0" w:color="auto"/>
            </w:tcBorders>
            <w:shd w:val="clear" w:color="auto" w:fill="E7E6E6" w:themeFill="background2"/>
          </w:tcPr>
          <w:p w14:paraId="766A9A9C" w14:textId="77777777" w:rsidR="001E1944" w:rsidRPr="00352B88" w:rsidRDefault="001E1944" w:rsidP="00CF3846">
            <w:pPr>
              <w:ind w:right="0"/>
              <w:jc w:val="center"/>
              <w:rPr>
                <w:rFonts w:asciiTheme="majorHAnsi" w:hAnsiTheme="majorHAnsi" w:cs="Calibri"/>
                <w:b/>
                <w:color w:val="auto"/>
                <w:sz w:val="20"/>
                <w:szCs w:val="20"/>
                <w:lang w:val="es-CL" w:eastAsia="es-CL" w:bidi="ar-SA"/>
              </w:rPr>
            </w:pPr>
            <w:proofErr w:type="spellStart"/>
            <w:r w:rsidRPr="00352B88">
              <w:rPr>
                <w:rFonts w:asciiTheme="majorHAnsi" w:hAnsiTheme="majorHAnsi" w:cs="Calibri"/>
                <w:b/>
                <w:color w:val="auto"/>
                <w:sz w:val="20"/>
                <w:szCs w:val="20"/>
                <w:lang w:val="es-CL" w:eastAsia="es-CL" w:bidi="ar-SA"/>
              </w:rPr>
              <w:t>N°</w:t>
            </w:r>
            <w:proofErr w:type="spellEnd"/>
          </w:p>
        </w:tc>
        <w:tc>
          <w:tcPr>
            <w:tcW w:w="329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2BA52CC" w14:textId="77777777" w:rsidR="001E1944" w:rsidRPr="00352B88" w:rsidRDefault="001E1944" w:rsidP="00CF3846">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TRAMOS (Cantidad de ISP)</w:t>
            </w:r>
          </w:p>
        </w:tc>
        <w:tc>
          <w:tcPr>
            <w:tcW w:w="13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1074D53" w14:textId="30118B02" w:rsidR="001E1944" w:rsidRPr="00352B88" w:rsidRDefault="00AA69C7" w:rsidP="00CF3846">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eastAsia="es-CL"/>
              </w:rPr>
              <w:t>Puntaje</w:t>
            </w:r>
          </w:p>
        </w:tc>
      </w:tr>
      <w:tr w:rsidR="00352B88" w:rsidRPr="00352B88" w14:paraId="0CEFE751" w14:textId="77777777" w:rsidTr="001E1944">
        <w:trPr>
          <w:trHeight w:val="265"/>
          <w:jc w:val="center"/>
        </w:trPr>
        <w:tc>
          <w:tcPr>
            <w:tcW w:w="905" w:type="dxa"/>
            <w:tcBorders>
              <w:top w:val="nil"/>
              <w:left w:val="single" w:sz="4" w:space="0" w:color="auto"/>
              <w:bottom w:val="single" w:sz="4" w:space="0" w:color="auto"/>
              <w:right w:val="single" w:sz="4" w:space="0" w:color="auto"/>
            </w:tcBorders>
          </w:tcPr>
          <w:p w14:paraId="4C733D80"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14:paraId="7C0B2A5E" w14:textId="232754D3"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855" w:type="dxa"/>
            <w:tcBorders>
              <w:top w:val="nil"/>
              <w:left w:val="nil"/>
              <w:bottom w:val="single" w:sz="4" w:space="0" w:color="auto"/>
              <w:right w:val="single" w:sz="4" w:space="0" w:color="auto"/>
            </w:tcBorders>
            <w:shd w:val="clear" w:color="auto" w:fill="auto"/>
            <w:noWrap/>
            <w:vAlign w:val="center"/>
          </w:tcPr>
          <w:p w14:paraId="5365544E" w14:textId="1A72049A"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370" w:type="dxa"/>
            <w:tcBorders>
              <w:top w:val="nil"/>
              <w:left w:val="nil"/>
              <w:bottom w:val="single" w:sz="4" w:space="0" w:color="auto"/>
              <w:right w:val="single" w:sz="4" w:space="0" w:color="auto"/>
            </w:tcBorders>
            <w:shd w:val="clear" w:color="auto" w:fill="auto"/>
            <w:noWrap/>
          </w:tcPr>
          <w:p w14:paraId="71600D6C" w14:textId="45A307E0"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352B88" w:rsidRPr="00352B88" w14:paraId="344A7919" w14:textId="77777777" w:rsidTr="001E1944">
        <w:trPr>
          <w:trHeight w:val="252"/>
          <w:jc w:val="center"/>
        </w:trPr>
        <w:tc>
          <w:tcPr>
            <w:tcW w:w="905" w:type="dxa"/>
            <w:tcBorders>
              <w:top w:val="nil"/>
              <w:left w:val="single" w:sz="4" w:space="0" w:color="auto"/>
              <w:bottom w:val="single" w:sz="4" w:space="0" w:color="auto"/>
              <w:right w:val="single" w:sz="4" w:space="0" w:color="auto"/>
            </w:tcBorders>
          </w:tcPr>
          <w:p w14:paraId="6A89C44C"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2</w:t>
            </w:r>
          </w:p>
        </w:tc>
        <w:tc>
          <w:tcPr>
            <w:tcW w:w="1440" w:type="dxa"/>
            <w:tcBorders>
              <w:top w:val="nil"/>
              <w:left w:val="single" w:sz="4" w:space="0" w:color="auto"/>
              <w:bottom w:val="single" w:sz="4" w:space="0" w:color="auto"/>
              <w:right w:val="single" w:sz="4" w:space="0" w:color="auto"/>
            </w:tcBorders>
            <w:shd w:val="clear" w:color="auto" w:fill="auto"/>
            <w:noWrap/>
          </w:tcPr>
          <w:p w14:paraId="423C8874" w14:textId="146FF973"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855" w:type="dxa"/>
            <w:tcBorders>
              <w:top w:val="nil"/>
              <w:left w:val="nil"/>
              <w:bottom w:val="single" w:sz="4" w:space="0" w:color="auto"/>
              <w:right w:val="single" w:sz="4" w:space="0" w:color="auto"/>
            </w:tcBorders>
            <w:shd w:val="clear" w:color="auto" w:fill="auto"/>
            <w:noWrap/>
          </w:tcPr>
          <w:p w14:paraId="274B92BF" w14:textId="5F53299B"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370" w:type="dxa"/>
            <w:tcBorders>
              <w:top w:val="nil"/>
              <w:left w:val="nil"/>
              <w:bottom w:val="single" w:sz="4" w:space="0" w:color="auto"/>
              <w:right w:val="single" w:sz="4" w:space="0" w:color="auto"/>
            </w:tcBorders>
            <w:shd w:val="clear" w:color="auto" w:fill="auto"/>
            <w:noWrap/>
          </w:tcPr>
          <w:p w14:paraId="1949839A" w14:textId="36EDE411"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1E1944" w:rsidRPr="00352B88" w14:paraId="2B29B9C2" w14:textId="77777777" w:rsidTr="001E1944">
        <w:trPr>
          <w:trHeight w:val="252"/>
          <w:jc w:val="center"/>
        </w:trPr>
        <w:tc>
          <w:tcPr>
            <w:tcW w:w="905" w:type="dxa"/>
            <w:tcBorders>
              <w:top w:val="nil"/>
              <w:left w:val="single" w:sz="4" w:space="0" w:color="auto"/>
              <w:bottom w:val="single" w:sz="4" w:space="0" w:color="auto"/>
              <w:right w:val="single" w:sz="4" w:space="0" w:color="auto"/>
            </w:tcBorders>
          </w:tcPr>
          <w:p w14:paraId="281478DE"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3</w:t>
            </w:r>
          </w:p>
        </w:tc>
        <w:tc>
          <w:tcPr>
            <w:tcW w:w="1440" w:type="dxa"/>
            <w:tcBorders>
              <w:top w:val="nil"/>
              <w:left w:val="single" w:sz="4" w:space="0" w:color="auto"/>
              <w:bottom w:val="single" w:sz="4" w:space="0" w:color="auto"/>
              <w:right w:val="single" w:sz="4" w:space="0" w:color="auto"/>
            </w:tcBorders>
            <w:shd w:val="clear" w:color="auto" w:fill="auto"/>
            <w:noWrap/>
          </w:tcPr>
          <w:p w14:paraId="346DACBF" w14:textId="66860A27"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855" w:type="dxa"/>
            <w:tcBorders>
              <w:top w:val="nil"/>
              <w:left w:val="nil"/>
              <w:bottom w:val="single" w:sz="4" w:space="0" w:color="auto"/>
              <w:right w:val="single" w:sz="4" w:space="0" w:color="auto"/>
            </w:tcBorders>
            <w:shd w:val="clear" w:color="auto" w:fill="auto"/>
            <w:noWrap/>
          </w:tcPr>
          <w:p w14:paraId="6E88FBE4" w14:textId="6723E145"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370" w:type="dxa"/>
            <w:tcBorders>
              <w:top w:val="nil"/>
              <w:left w:val="nil"/>
              <w:bottom w:val="single" w:sz="4" w:space="0" w:color="auto"/>
              <w:right w:val="single" w:sz="4" w:space="0" w:color="auto"/>
            </w:tcBorders>
            <w:shd w:val="clear" w:color="auto" w:fill="auto"/>
            <w:noWrap/>
          </w:tcPr>
          <w:p w14:paraId="1834583C" w14:textId="26C177F6" w:rsidR="001E1944" w:rsidRPr="00352B88" w:rsidRDefault="001E1944" w:rsidP="00CF3846">
            <w:pPr>
              <w:ind w:right="0"/>
              <w:jc w:val="center"/>
              <w:rPr>
                <w:rFonts w:asciiTheme="majorHAnsi" w:hAnsiTheme="majorHAnsi" w:cs="Calibri"/>
                <w:color w:val="auto"/>
                <w:sz w:val="20"/>
                <w:szCs w:val="20"/>
                <w:lang w:val="es-CL" w:eastAsia="es-CL" w:bidi="ar-SA"/>
              </w:rPr>
            </w:pPr>
          </w:p>
        </w:tc>
      </w:tr>
    </w:tbl>
    <w:p w14:paraId="7AC817A6" w14:textId="77777777" w:rsidR="001E1944" w:rsidRPr="00352B88" w:rsidRDefault="001E1944" w:rsidP="001E1944">
      <w:pPr>
        <w:pStyle w:val="Prrafodelista"/>
        <w:spacing w:line="276" w:lineRule="auto"/>
        <w:ind w:left="360" w:right="0"/>
        <w:rPr>
          <w:rFonts w:asciiTheme="majorHAnsi" w:hAnsiTheme="majorHAnsi" w:cs="Calibri"/>
          <w:color w:val="auto"/>
          <w:szCs w:val="22"/>
          <w:lang w:val="es-CL"/>
        </w:rPr>
      </w:pPr>
    </w:p>
    <w:p w14:paraId="2A7EE521" w14:textId="6128E141" w:rsidR="001E1944" w:rsidRPr="00352B88" w:rsidRDefault="001E1944" w:rsidP="00DD6EAF">
      <w:pPr>
        <w:rPr>
          <w:rFonts w:asciiTheme="majorHAnsi" w:hAnsiTheme="majorHAnsi"/>
          <w:color w:val="auto"/>
          <w:highlight w:val="cyan"/>
        </w:rPr>
      </w:pPr>
    </w:p>
    <w:p w14:paraId="236A90D0" w14:textId="1F5E6E96" w:rsidR="001E1944" w:rsidRPr="00352B88" w:rsidRDefault="001E1944" w:rsidP="001E1944">
      <w:pPr>
        <w:rPr>
          <w:rFonts w:asciiTheme="majorHAnsi" w:hAnsiTheme="majorHAnsi"/>
          <w:b/>
          <w:color w:val="auto"/>
        </w:rPr>
      </w:pPr>
      <w:r w:rsidRPr="00352B88">
        <w:rPr>
          <w:rFonts w:asciiTheme="majorHAnsi" w:hAnsiTheme="majorHAnsi"/>
          <w:b/>
          <w:color w:val="auto"/>
        </w:rPr>
        <w:t>Experiencia</w:t>
      </w:r>
    </w:p>
    <w:p w14:paraId="04C53069" w14:textId="1BDEDD4D" w:rsidR="001E1944" w:rsidRPr="00352B88" w:rsidRDefault="001E1944" w:rsidP="001E1944">
      <w:pPr>
        <w:rPr>
          <w:rFonts w:asciiTheme="majorHAnsi" w:hAnsiTheme="majorHAnsi"/>
          <w:b/>
          <w:color w:val="auto"/>
        </w:rPr>
      </w:pPr>
    </w:p>
    <w:tbl>
      <w:tblPr>
        <w:tblW w:w="0" w:type="auto"/>
        <w:jc w:val="center"/>
        <w:tblLayout w:type="fixed"/>
        <w:tblCellMar>
          <w:left w:w="70" w:type="dxa"/>
          <w:right w:w="70" w:type="dxa"/>
        </w:tblCellMar>
        <w:tblLook w:val="04A0" w:firstRow="1" w:lastRow="0" w:firstColumn="1" w:lastColumn="0" w:noHBand="0" w:noVBand="1"/>
      </w:tblPr>
      <w:tblGrid>
        <w:gridCol w:w="704"/>
        <w:gridCol w:w="1672"/>
        <w:gridCol w:w="2019"/>
        <w:gridCol w:w="1559"/>
      </w:tblGrid>
      <w:tr w:rsidR="00352B88" w:rsidRPr="00352B88" w14:paraId="1D3C4E21" w14:textId="77777777" w:rsidTr="002C1F7F">
        <w:trP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3015929E" w14:textId="77777777" w:rsidR="001E1944" w:rsidRPr="00352B88" w:rsidRDefault="001E1944" w:rsidP="00CF3846">
            <w:pPr>
              <w:ind w:right="0"/>
              <w:jc w:val="center"/>
              <w:rPr>
                <w:rFonts w:asciiTheme="majorHAnsi" w:hAnsiTheme="majorHAnsi" w:cs="Calibri"/>
                <w:b/>
                <w:color w:val="auto"/>
                <w:sz w:val="20"/>
                <w:szCs w:val="20"/>
                <w:lang w:val="es-CL" w:eastAsia="es-CL" w:bidi="ar-SA"/>
              </w:rPr>
            </w:pPr>
            <w:proofErr w:type="spellStart"/>
            <w:r w:rsidRPr="00352B88">
              <w:rPr>
                <w:rFonts w:asciiTheme="majorHAnsi" w:hAnsiTheme="majorHAnsi" w:cs="Calibri"/>
                <w:b/>
                <w:color w:val="auto"/>
                <w:sz w:val="20"/>
                <w:szCs w:val="20"/>
                <w:lang w:val="es-CL" w:eastAsia="es-CL" w:bidi="ar-SA"/>
              </w:rPr>
              <w:t>N°</w:t>
            </w:r>
            <w:proofErr w:type="spellEnd"/>
          </w:p>
        </w:tc>
        <w:tc>
          <w:tcPr>
            <w:tcW w:w="3691"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6A67B22" w14:textId="77777777" w:rsidR="001E1944" w:rsidRPr="00352B88" w:rsidRDefault="001E1944" w:rsidP="00CF3846">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 xml:space="preserve">TRAMOS </w:t>
            </w:r>
          </w:p>
          <w:p w14:paraId="7BCEA8FB" w14:textId="77777777" w:rsidR="001E1944" w:rsidRPr="00352B88" w:rsidRDefault="001E1944" w:rsidP="00CF3846">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val="es-CL" w:eastAsia="es-CL" w:bidi="ar-SA"/>
              </w:rPr>
              <w:t>(MESES CUMPLIDOS)</w:t>
            </w:r>
          </w:p>
        </w:tc>
        <w:tc>
          <w:tcPr>
            <w:tcW w:w="155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2359906" w14:textId="449FCF23" w:rsidR="001E1944" w:rsidRPr="00352B88" w:rsidRDefault="00AA69C7" w:rsidP="00CF3846">
            <w:pPr>
              <w:ind w:right="0"/>
              <w:jc w:val="center"/>
              <w:rPr>
                <w:rFonts w:asciiTheme="majorHAnsi" w:hAnsiTheme="majorHAnsi" w:cs="Calibri"/>
                <w:b/>
                <w:color w:val="auto"/>
                <w:sz w:val="20"/>
                <w:szCs w:val="20"/>
                <w:lang w:val="es-CL" w:eastAsia="es-CL" w:bidi="ar-SA"/>
              </w:rPr>
            </w:pPr>
            <w:r w:rsidRPr="00352B88">
              <w:rPr>
                <w:rFonts w:asciiTheme="majorHAnsi" w:hAnsiTheme="majorHAnsi" w:cs="Calibri"/>
                <w:b/>
                <w:color w:val="auto"/>
                <w:sz w:val="20"/>
                <w:szCs w:val="20"/>
                <w:lang w:eastAsia="es-CL"/>
              </w:rPr>
              <w:t>Puntaje</w:t>
            </w:r>
          </w:p>
        </w:tc>
      </w:tr>
      <w:tr w:rsidR="00352B88" w:rsidRPr="00352B88" w14:paraId="7E1D54D4" w14:textId="77777777" w:rsidTr="001E1944">
        <w:trPr>
          <w:jc w:val="center"/>
        </w:trPr>
        <w:tc>
          <w:tcPr>
            <w:tcW w:w="704" w:type="dxa"/>
            <w:tcBorders>
              <w:top w:val="nil"/>
              <w:left w:val="single" w:sz="4" w:space="0" w:color="auto"/>
              <w:bottom w:val="single" w:sz="4" w:space="0" w:color="auto"/>
              <w:right w:val="single" w:sz="4" w:space="0" w:color="auto"/>
            </w:tcBorders>
          </w:tcPr>
          <w:p w14:paraId="2D8DFE63"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1</w:t>
            </w:r>
          </w:p>
        </w:tc>
        <w:tc>
          <w:tcPr>
            <w:tcW w:w="3691" w:type="dxa"/>
            <w:gridSpan w:val="2"/>
            <w:tcBorders>
              <w:top w:val="nil"/>
              <w:left w:val="single" w:sz="4" w:space="0" w:color="auto"/>
              <w:bottom w:val="single" w:sz="4" w:space="0" w:color="auto"/>
              <w:right w:val="single" w:sz="4" w:space="0" w:color="auto"/>
            </w:tcBorders>
            <w:shd w:val="clear" w:color="auto" w:fill="auto"/>
            <w:noWrap/>
            <w:vAlign w:val="center"/>
          </w:tcPr>
          <w:p w14:paraId="3B64F0DC" w14:textId="0072020D"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Más de …</w:t>
            </w:r>
          </w:p>
        </w:tc>
        <w:tc>
          <w:tcPr>
            <w:tcW w:w="1559" w:type="dxa"/>
            <w:tcBorders>
              <w:top w:val="nil"/>
              <w:left w:val="nil"/>
              <w:bottom w:val="single" w:sz="4" w:space="0" w:color="auto"/>
              <w:right w:val="single" w:sz="4" w:space="0" w:color="auto"/>
            </w:tcBorders>
            <w:shd w:val="clear" w:color="auto" w:fill="auto"/>
            <w:noWrap/>
          </w:tcPr>
          <w:p w14:paraId="2A78FA0C" w14:textId="5C7DF7FC"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352B88" w:rsidRPr="00352B88" w14:paraId="72A6B486" w14:textId="77777777" w:rsidTr="00CF3846">
        <w:trPr>
          <w:jc w:val="center"/>
        </w:trPr>
        <w:tc>
          <w:tcPr>
            <w:tcW w:w="704" w:type="dxa"/>
            <w:tcBorders>
              <w:top w:val="nil"/>
              <w:left w:val="single" w:sz="4" w:space="0" w:color="auto"/>
              <w:bottom w:val="single" w:sz="4" w:space="0" w:color="auto"/>
              <w:right w:val="single" w:sz="4" w:space="0" w:color="auto"/>
            </w:tcBorders>
          </w:tcPr>
          <w:p w14:paraId="464C4B3E"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2</w:t>
            </w:r>
          </w:p>
        </w:tc>
        <w:tc>
          <w:tcPr>
            <w:tcW w:w="1672" w:type="dxa"/>
            <w:tcBorders>
              <w:top w:val="nil"/>
              <w:left w:val="single" w:sz="4" w:space="0" w:color="auto"/>
              <w:bottom w:val="single" w:sz="4" w:space="0" w:color="auto"/>
              <w:right w:val="single" w:sz="4" w:space="0" w:color="auto"/>
            </w:tcBorders>
            <w:shd w:val="clear" w:color="auto" w:fill="auto"/>
            <w:noWrap/>
          </w:tcPr>
          <w:p w14:paraId="77EF57AC" w14:textId="4A340BF8"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2019" w:type="dxa"/>
            <w:tcBorders>
              <w:top w:val="nil"/>
              <w:left w:val="nil"/>
              <w:bottom w:val="single" w:sz="4" w:space="0" w:color="auto"/>
              <w:right w:val="single" w:sz="4" w:space="0" w:color="auto"/>
            </w:tcBorders>
            <w:shd w:val="clear" w:color="auto" w:fill="auto"/>
            <w:noWrap/>
          </w:tcPr>
          <w:p w14:paraId="34034CA2" w14:textId="5C0BC291"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559" w:type="dxa"/>
            <w:tcBorders>
              <w:top w:val="nil"/>
              <w:left w:val="nil"/>
              <w:bottom w:val="single" w:sz="4" w:space="0" w:color="auto"/>
              <w:right w:val="single" w:sz="4" w:space="0" w:color="auto"/>
            </w:tcBorders>
            <w:shd w:val="clear" w:color="auto" w:fill="auto"/>
            <w:noWrap/>
          </w:tcPr>
          <w:p w14:paraId="7D9FB319" w14:textId="69A0E205"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352B88" w:rsidRPr="00352B88" w14:paraId="560717DF" w14:textId="77777777" w:rsidTr="001E1944">
        <w:trPr>
          <w:jc w:val="center"/>
        </w:trPr>
        <w:tc>
          <w:tcPr>
            <w:tcW w:w="704" w:type="dxa"/>
            <w:tcBorders>
              <w:top w:val="nil"/>
              <w:left w:val="single" w:sz="4" w:space="0" w:color="auto"/>
              <w:bottom w:val="single" w:sz="4" w:space="0" w:color="auto"/>
              <w:right w:val="single" w:sz="4" w:space="0" w:color="auto"/>
            </w:tcBorders>
          </w:tcPr>
          <w:p w14:paraId="00686EFF"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3</w:t>
            </w:r>
          </w:p>
        </w:tc>
        <w:tc>
          <w:tcPr>
            <w:tcW w:w="1672" w:type="dxa"/>
            <w:tcBorders>
              <w:top w:val="nil"/>
              <w:left w:val="single" w:sz="4" w:space="0" w:color="auto"/>
              <w:bottom w:val="single" w:sz="4" w:space="0" w:color="auto"/>
              <w:right w:val="single" w:sz="4" w:space="0" w:color="auto"/>
            </w:tcBorders>
            <w:shd w:val="clear" w:color="auto" w:fill="auto"/>
            <w:noWrap/>
          </w:tcPr>
          <w:p w14:paraId="4176D8EB" w14:textId="2B31FD49"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2019" w:type="dxa"/>
            <w:tcBorders>
              <w:top w:val="nil"/>
              <w:left w:val="nil"/>
              <w:bottom w:val="single" w:sz="4" w:space="0" w:color="auto"/>
              <w:right w:val="single" w:sz="4" w:space="0" w:color="auto"/>
            </w:tcBorders>
            <w:shd w:val="clear" w:color="auto" w:fill="auto"/>
            <w:noWrap/>
          </w:tcPr>
          <w:p w14:paraId="076C96A1" w14:textId="4A8D563B"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559" w:type="dxa"/>
            <w:tcBorders>
              <w:top w:val="nil"/>
              <w:left w:val="nil"/>
              <w:bottom w:val="single" w:sz="4" w:space="0" w:color="auto"/>
              <w:right w:val="single" w:sz="4" w:space="0" w:color="auto"/>
            </w:tcBorders>
            <w:shd w:val="clear" w:color="auto" w:fill="auto"/>
            <w:noWrap/>
          </w:tcPr>
          <w:p w14:paraId="6BDB4586" w14:textId="49BBF406"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352B88" w:rsidRPr="00352B88" w14:paraId="00B51FBC" w14:textId="77777777" w:rsidTr="001E1944">
        <w:trPr>
          <w:jc w:val="center"/>
        </w:trPr>
        <w:tc>
          <w:tcPr>
            <w:tcW w:w="704" w:type="dxa"/>
            <w:tcBorders>
              <w:top w:val="nil"/>
              <w:left w:val="single" w:sz="4" w:space="0" w:color="auto"/>
              <w:bottom w:val="single" w:sz="4" w:space="0" w:color="auto"/>
              <w:right w:val="single" w:sz="4" w:space="0" w:color="auto"/>
            </w:tcBorders>
          </w:tcPr>
          <w:p w14:paraId="692B98F5"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4</w:t>
            </w:r>
          </w:p>
        </w:tc>
        <w:tc>
          <w:tcPr>
            <w:tcW w:w="1672" w:type="dxa"/>
            <w:tcBorders>
              <w:top w:val="nil"/>
              <w:left w:val="single" w:sz="4" w:space="0" w:color="auto"/>
              <w:bottom w:val="single" w:sz="4" w:space="0" w:color="auto"/>
              <w:right w:val="single" w:sz="4" w:space="0" w:color="auto"/>
            </w:tcBorders>
            <w:shd w:val="clear" w:color="auto" w:fill="auto"/>
            <w:noWrap/>
          </w:tcPr>
          <w:p w14:paraId="4897CBC4" w14:textId="18862DE3"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2019" w:type="dxa"/>
            <w:tcBorders>
              <w:top w:val="nil"/>
              <w:left w:val="nil"/>
              <w:bottom w:val="single" w:sz="4" w:space="0" w:color="auto"/>
              <w:right w:val="single" w:sz="4" w:space="0" w:color="auto"/>
            </w:tcBorders>
            <w:shd w:val="clear" w:color="auto" w:fill="auto"/>
            <w:noWrap/>
          </w:tcPr>
          <w:p w14:paraId="0270F31A" w14:textId="0E597264"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559" w:type="dxa"/>
            <w:tcBorders>
              <w:top w:val="nil"/>
              <w:left w:val="nil"/>
              <w:bottom w:val="single" w:sz="4" w:space="0" w:color="auto"/>
              <w:right w:val="single" w:sz="4" w:space="0" w:color="auto"/>
            </w:tcBorders>
            <w:shd w:val="clear" w:color="auto" w:fill="auto"/>
            <w:noWrap/>
          </w:tcPr>
          <w:p w14:paraId="422AD834" w14:textId="37CEA9EB" w:rsidR="001E1944" w:rsidRPr="00352B88" w:rsidRDefault="001E1944" w:rsidP="00CF3846">
            <w:pPr>
              <w:ind w:right="0"/>
              <w:jc w:val="center"/>
              <w:rPr>
                <w:rFonts w:asciiTheme="majorHAnsi" w:hAnsiTheme="majorHAnsi" w:cs="Calibri"/>
                <w:color w:val="auto"/>
                <w:sz w:val="20"/>
                <w:szCs w:val="20"/>
                <w:lang w:val="es-CL" w:eastAsia="es-CL" w:bidi="ar-SA"/>
              </w:rPr>
            </w:pPr>
          </w:p>
        </w:tc>
      </w:tr>
      <w:tr w:rsidR="001E1944" w:rsidRPr="00352B88" w14:paraId="332CE5F0" w14:textId="77777777" w:rsidTr="00CF38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8F1570" w14:textId="77777777" w:rsidR="001E1944" w:rsidRPr="00352B88" w:rsidRDefault="001E1944" w:rsidP="00CF3846">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5</w:t>
            </w:r>
          </w:p>
        </w:tc>
        <w:tc>
          <w:tcPr>
            <w:tcW w:w="1672" w:type="dxa"/>
            <w:tcBorders>
              <w:top w:val="single" w:sz="4" w:space="0" w:color="auto"/>
              <w:left w:val="single" w:sz="4" w:space="0" w:color="auto"/>
              <w:bottom w:val="single" w:sz="4" w:space="0" w:color="auto"/>
              <w:right w:val="single" w:sz="4" w:space="0" w:color="auto"/>
            </w:tcBorders>
            <w:shd w:val="clear" w:color="auto" w:fill="auto"/>
            <w:noWrap/>
          </w:tcPr>
          <w:p w14:paraId="6F362E9F" w14:textId="75A2A309"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2019" w:type="dxa"/>
            <w:tcBorders>
              <w:top w:val="single" w:sz="4" w:space="0" w:color="auto"/>
              <w:left w:val="nil"/>
              <w:bottom w:val="single" w:sz="4" w:space="0" w:color="auto"/>
              <w:right w:val="single" w:sz="4" w:space="0" w:color="auto"/>
            </w:tcBorders>
            <w:shd w:val="clear" w:color="auto" w:fill="auto"/>
            <w:noWrap/>
          </w:tcPr>
          <w:p w14:paraId="0CA77344" w14:textId="5094C050" w:rsidR="001E1944" w:rsidRPr="00352B88" w:rsidRDefault="001E1944" w:rsidP="00CF3846">
            <w:pPr>
              <w:ind w:right="0"/>
              <w:jc w:val="center"/>
              <w:rPr>
                <w:rFonts w:asciiTheme="majorHAnsi" w:hAnsiTheme="majorHAnsi" w:cs="Calibri"/>
                <w:color w:val="auto"/>
                <w:sz w:val="20"/>
                <w:szCs w:val="20"/>
                <w:lang w:val="es-CL" w:eastAsia="es-CL" w:bidi="ar-SA"/>
              </w:rPr>
            </w:pPr>
          </w:p>
        </w:tc>
        <w:tc>
          <w:tcPr>
            <w:tcW w:w="1559" w:type="dxa"/>
            <w:tcBorders>
              <w:top w:val="single" w:sz="4" w:space="0" w:color="auto"/>
              <w:left w:val="nil"/>
              <w:bottom w:val="single" w:sz="4" w:space="0" w:color="auto"/>
              <w:right w:val="single" w:sz="4" w:space="0" w:color="auto"/>
            </w:tcBorders>
            <w:shd w:val="clear" w:color="auto" w:fill="auto"/>
            <w:noWrap/>
          </w:tcPr>
          <w:p w14:paraId="0EFDA197" w14:textId="6E9B22D9" w:rsidR="001E1944" w:rsidRPr="00352B88" w:rsidRDefault="001E1944" w:rsidP="00CF3846">
            <w:pPr>
              <w:ind w:right="0"/>
              <w:jc w:val="center"/>
              <w:rPr>
                <w:rFonts w:asciiTheme="majorHAnsi" w:hAnsiTheme="majorHAnsi" w:cs="Calibri"/>
                <w:color w:val="auto"/>
                <w:sz w:val="20"/>
                <w:szCs w:val="20"/>
                <w:lang w:val="es-CL" w:eastAsia="es-CL" w:bidi="ar-SA"/>
              </w:rPr>
            </w:pPr>
          </w:p>
        </w:tc>
      </w:tr>
    </w:tbl>
    <w:p w14:paraId="4FDC8C71" w14:textId="5B04B11A" w:rsidR="001E1944" w:rsidRPr="00352B88" w:rsidRDefault="001E1944" w:rsidP="001E1944">
      <w:pPr>
        <w:rPr>
          <w:rFonts w:asciiTheme="majorHAnsi" w:hAnsiTheme="majorHAnsi"/>
          <w:b/>
          <w:color w:val="auto"/>
        </w:rPr>
      </w:pPr>
    </w:p>
    <w:p w14:paraId="5E0B1B6B" w14:textId="77777777" w:rsidR="001E1944" w:rsidRPr="00352B88" w:rsidRDefault="001E1944" w:rsidP="001E1944">
      <w:pPr>
        <w:rPr>
          <w:rFonts w:asciiTheme="majorHAnsi" w:hAnsiTheme="majorHAnsi"/>
          <w:b/>
          <w:color w:val="auto"/>
        </w:rPr>
      </w:pPr>
    </w:p>
    <w:p w14:paraId="78565247" w14:textId="77394220" w:rsidR="001E1944" w:rsidRPr="00352B88" w:rsidRDefault="001E1944" w:rsidP="00DD6EAF">
      <w:pPr>
        <w:rPr>
          <w:rFonts w:asciiTheme="majorHAnsi" w:hAnsiTheme="majorHAnsi"/>
          <w:b/>
          <w:color w:val="auto"/>
        </w:rPr>
      </w:pPr>
      <w:r w:rsidRPr="00352B88">
        <w:rPr>
          <w:rFonts w:asciiTheme="majorHAnsi" w:hAnsiTheme="majorHAnsi"/>
          <w:b/>
          <w:color w:val="auto"/>
        </w:rPr>
        <w:t>Certificaciones</w:t>
      </w:r>
    </w:p>
    <w:p w14:paraId="33CA8F52" w14:textId="77777777" w:rsidR="001E1944" w:rsidRPr="00352B88" w:rsidRDefault="001E1944" w:rsidP="00C002E2">
      <w:pPr>
        <w:pStyle w:val="Ttulo4"/>
        <w:numPr>
          <w:ilvl w:val="0"/>
          <w:numId w:val="0"/>
        </w:numPr>
        <w:rPr>
          <w:szCs w:val="22"/>
          <w:highlight w:val="cyan"/>
        </w:rPr>
      </w:pPr>
    </w:p>
    <w:tbl>
      <w:tblPr>
        <w:tblStyle w:val="Tablaconcuadrcula"/>
        <w:tblW w:w="0" w:type="auto"/>
        <w:tblLook w:val="04A0" w:firstRow="1" w:lastRow="0" w:firstColumn="1" w:lastColumn="0" w:noHBand="0" w:noVBand="1"/>
      </w:tblPr>
      <w:tblGrid>
        <w:gridCol w:w="4414"/>
        <w:gridCol w:w="4414"/>
      </w:tblGrid>
      <w:tr w:rsidR="00352B88" w:rsidRPr="00352B88" w14:paraId="250C11A3" w14:textId="77777777" w:rsidTr="002C1F7F">
        <w:tc>
          <w:tcPr>
            <w:tcW w:w="4414" w:type="dxa"/>
            <w:shd w:val="clear" w:color="auto" w:fill="E7E6E6" w:themeFill="background2"/>
          </w:tcPr>
          <w:p w14:paraId="0B6FAD3B" w14:textId="04E21DF7" w:rsidR="001E1944" w:rsidRPr="00352B88" w:rsidRDefault="001E1944" w:rsidP="00C002E2">
            <w:pPr>
              <w:tabs>
                <w:tab w:val="left" w:pos="360"/>
                <w:tab w:val="right" w:leader="dot" w:pos="8833"/>
              </w:tabs>
              <w:ind w:right="0"/>
              <w:rPr>
                <w:rFonts w:asciiTheme="majorHAnsi" w:hAnsiTheme="majorHAnsi" w:cstheme="minorHAnsi"/>
                <w:b/>
                <w:color w:val="auto"/>
                <w:szCs w:val="22"/>
                <w:lang w:eastAsia="es-CL"/>
              </w:rPr>
            </w:pPr>
            <w:r w:rsidRPr="00352B88">
              <w:rPr>
                <w:rFonts w:asciiTheme="majorHAnsi" w:hAnsiTheme="majorHAnsi" w:cstheme="minorHAnsi"/>
                <w:b/>
                <w:color w:val="auto"/>
                <w:szCs w:val="22"/>
                <w:lang w:eastAsia="es-CL"/>
              </w:rPr>
              <w:t>Certificaciones requeridas</w:t>
            </w:r>
          </w:p>
        </w:tc>
        <w:tc>
          <w:tcPr>
            <w:tcW w:w="4414" w:type="dxa"/>
            <w:shd w:val="clear" w:color="auto" w:fill="E7E6E6" w:themeFill="background2"/>
          </w:tcPr>
          <w:p w14:paraId="565564E2" w14:textId="5869E69D" w:rsidR="001E1944" w:rsidRPr="00352B88" w:rsidRDefault="00ED3F88" w:rsidP="00C002E2">
            <w:pPr>
              <w:tabs>
                <w:tab w:val="left" w:pos="360"/>
                <w:tab w:val="right" w:leader="dot" w:pos="8833"/>
              </w:tabs>
              <w:ind w:right="0"/>
              <w:rPr>
                <w:rFonts w:asciiTheme="majorHAnsi" w:hAnsiTheme="majorHAnsi" w:cstheme="minorHAnsi"/>
                <w:b/>
                <w:color w:val="auto"/>
                <w:szCs w:val="22"/>
                <w:lang w:eastAsia="es-CL"/>
              </w:rPr>
            </w:pPr>
            <w:r w:rsidRPr="00352B88">
              <w:rPr>
                <w:rFonts w:asciiTheme="majorHAnsi" w:hAnsiTheme="majorHAnsi" w:cstheme="minorHAnsi"/>
                <w:b/>
                <w:color w:val="auto"/>
                <w:szCs w:val="22"/>
                <w:lang w:eastAsia="es-CL"/>
              </w:rPr>
              <w:t>Puntaje</w:t>
            </w:r>
          </w:p>
        </w:tc>
      </w:tr>
      <w:tr w:rsidR="00352B88" w:rsidRPr="00352B88" w14:paraId="17088EB8" w14:textId="77777777" w:rsidTr="001E1944">
        <w:tc>
          <w:tcPr>
            <w:tcW w:w="4414" w:type="dxa"/>
          </w:tcPr>
          <w:p w14:paraId="5B0D6464" w14:textId="77777777" w:rsidR="001E1944" w:rsidRPr="00352B88" w:rsidRDefault="001E1944" w:rsidP="00C002E2">
            <w:pPr>
              <w:tabs>
                <w:tab w:val="left" w:pos="360"/>
                <w:tab w:val="right" w:leader="dot" w:pos="8833"/>
              </w:tabs>
              <w:ind w:right="0"/>
              <w:rPr>
                <w:rFonts w:asciiTheme="majorHAnsi" w:hAnsiTheme="majorHAnsi" w:cstheme="minorHAnsi"/>
                <w:color w:val="auto"/>
                <w:szCs w:val="22"/>
                <w:highlight w:val="cyan"/>
                <w:lang w:eastAsia="es-CL"/>
              </w:rPr>
            </w:pPr>
          </w:p>
        </w:tc>
        <w:tc>
          <w:tcPr>
            <w:tcW w:w="4414" w:type="dxa"/>
          </w:tcPr>
          <w:p w14:paraId="2BD149CA" w14:textId="77777777" w:rsidR="001E1944" w:rsidRPr="00352B88" w:rsidRDefault="001E1944" w:rsidP="00C002E2">
            <w:pPr>
              <w:tabs>
                <w:tab w:val="left" w:pos="360"/>
                <w:tab w:val="right" w:leader="dot" w:pos="8833"/>
              </w:tabs>
              <w:ind w:right="0"/>
              <w:rPr>
                <w:rFonts w:asciiTheme="majorHAnsi" w:hAnsiTheme="majorHAnsi" w:cstheme="minorHAnsi"/>
                <w:color w:val="auto"/>
                <w:szCs w:val="22"/>
                <w:highlight w:val="cyan"/>
                <w:lang w:eastAsia="es-CL"/>
              </w:rPr>
            </w:pPr>
          </w:p>
        </w:tc>
      </w:tr>
      <w:tr w:rsidR="00EA1476" w:rsidRPr="00352B88" w14:paraId="69E0FFDC" w14:textId="77777777" w:rsidTr="001E1944">
        <w:tc>
          <w:tcPr>
            <w:tcW w:w="4414" w:type="dxa"/>
          </w:tcPr>
          <w:p w14:paraId="62F9E2A7" w14:textId="77777777" w:rsidR="00EA1476" w:rsidRPr="00352B88" w:rsidRDefault="00EA1476" w:rsidP="00C002E2">
            <w:pPr>
              <w:tabs>
                <w:tab w:val="left" w:pos="360"/>
                <w:tab w:val="right" w:leader="dot" w:pos="8833"/>
              </w:tabs>
              <w:ind w:right="0"/>
              <w:rPr>
                <w:rFonts w:asciiTheme="majorHAnsi" w:hAnsiTheme="majorHAnsi" w:cstheme="minorHAnsi"/>
                <w:color w:val="auto"/>
                <w:szCs w:val="22"/>
                <w:highlight w:val="cyan"/>
                <w:lang w:eastAsia="es-CL"/>
              </w:rPr>
            </w:pPr>
          </w:p>
        </w:tc>
        <w:tc>
          <w:tcPr>
            <w:tcW w:w="4414" w:type="dxa"/>
          </w:tcPr>
          <w:p w14:paraId="27790C7E" w14:textId="77777777" w:rsidR="00EA1476" w:rsidRPr="00352B88" w:rsidRDefault="00EA1476" w:rsidP="00C002E2">
            <w:pPr>
              <w:tabs>
                <w:tab w:val="left" w:pos="360"/>
                <w:tab w:val="right" w:leader="dot" w:pos="8833"/>
              </w:tabs>
              <w:ind w:right="0"/>
              <w:rPr>
                <w:rFonts w:asciiTheme="majorHAnsi" w:hAnsiTheme="majorHAnsi" w:cstheme="minorHAnsi"/>
                <w:color w:val="auto"/>
                <w:szCs w:val="22"/>
                <w:highlight w:val="cyan"/>
                <w:lang w:eastAsia="es-CL"/>
              </w:rPr>
            </w:pPr>
          </w:p>
        </w:tc>
      </w:tr>
    </w:tbl>
    <w:p w14:paraId="35BFFBA6" w14:textId="71C0EBCD" w:rsidR="002C5DD4" w:rsidRPr="00352B88" w:rsidRDefault="002C5DD4">
      <w:pPr>
        <w:spacing w:after="160" w:line="259" w:lineRule="auto"/>
        <w:ind w:right="0"/>
        <w:jc w:val="left"/>
        <w:rPr>
          <w:rFonts w:asciiTheme="majorHAnsi" w:eastAsia="Calibri" w:hAnsiTheme="majorHAnsi" w:cstheme="majorBidi"/>
          <w:b/>
          <w:color w:val="auto"/>
          <w:szCs w:val="22"/>
          <w:highlight w:val="cyan"/>
        </w:rPr>
      </w:pPr>
    </w:p>
    <w:p w14:paraId="1122FE5A" w14:textId="7330003A" w:rsidR="00ED3F88" w:rsidRPr="00352B88" w:rsidRDefault="00ED3F88" w:rsidP="00401A13">
      <w:pPr>
        <w:rPr>
          <w:rFonts w:asciiTheme="majorHAnsi" w:hAnsiTheme="majorHAnsi"/>
          <w:color w:val="auto"/>
        </w:rPr>
      </w:pPr>
      <w:r w:rsidRPr="00352B88">
        <w:rPr>
          <w:rFonts w:asciiTheme="majorHAnsi" w:hAnsiTheme="majorHAnsi"/>
          <w:color w:val="auto"/>
        </w:rPr>
        <w:t xml:space="preserve">Se recomienda considerar certificaciones tales como: </w:t>
      </w:r>
      <w:proofErr w:type="spellStart"/>
      <w:r w:rsidRPr="00352B88">
        <w:rPr>
          <w:rFonts w:asciiTheme="majorHAnsi" w:hAnsiTheme="majorHAnsi"/>
          <w:color w:val="auto"/>
        </w:rPr>
        <w:t>NCh</w:t>
      </w:r>
      <w:proofErr w:type="spellEnd"/>
      <w:r w:rsidRPr="00352B88">
        <w:rPr>
          <w:rFonts w:asciiTheme="majorHAnsi" w:hAnsiTheme="majorHAnsi"/>
          <w:color w:val="auto"/>
        </w:rPr>
        <w:t>- ISO 27001</w:t>
      </w:r>
      <w:r w:rsidR="00F94867" w:rsidRPr="00352B88">
        <w:rPr>
          <w:rFonts w:asciiTheme="majorHAnsi" w:hAnsiTheme="majorHAnsi"/>
          <w:color w:val="auto"/>
        </w:rPr>
        <w:t>,</w:t>
      </w:r>
      <w:r w:rsidR="00401A13" w:rsidRPr="00352B88">
        <w:rPr>
          <w:rFonts w:asciiTheme="majorHAnsi" w:hAnsiTheme="majorHAnsi"/>
          <w:color w:val="auto"/>
        </w:rPr>
        <w:t xml:space="preserve"> BS 15000</w:t>
      </w:r>
      <w:r w:rsidR="00F94867" w:rsidRPr="00352B88">
        <w:rPr>
          <w:rFonts w:asciiTheme="majorHAnsi" w:hAnsiTheme="majorHAnsi"/>
          <w:color w:val="auto"/>
        </w:rPr>
        <w:t>,</w:t>
      </w:r>
      <w:r w:rsidR="00401A13" w:rsidRPr="00352B88">
        <w:rPr>
          <w:rFonts w:asciiTheme="majorHAnsi" w:hAnsiTheme="majorHAnsi"/>
          <w:color w:val="auto"/>
        </w:rPr>
        <w:t xml:space="preserve"> ISO/IEC 20000-1 - </w:t>
      </w:r>
      <w:proofErr w:type="spellStart"/>
      <w:r w:rsidR="00401A13" w:rsidRPr="00352B88">
        <w:rPr>
          <w:rFonts w:asciiTheme="majorHAnsi" w:hAnsiTheme="majorHAnsi"/>
          <w:color w:val="auto"/>
        </w:rPr>
        <w:t>Service</w:t>
      </w:r>
      <w:proofErr w:type="spellEnd"/>
      <w:r w:rsidR="00401A13" w:rsidRPr="00352B88">
        <w:rPr>
          <w:rFonts w:asciiTheme="majorHAnsi" w:hAnsiTheme="majorHAnsi"/>
          <w:color w:val="auto"/>
        </w:rPr>
        <w:t xml:space="preserve"> Management</w:t>
      </w:r>
      <w:r w:rsidR="00F94867" w:rsidRPr="00352B88">
        <w:rPr>
          <w:rFonts w:asciiTheme="majorHAnsi" w:hAnsiTheme="majorHAnsi"/>
          <w:color w:val="auto"/>
        </w:rPr>
        <w:t xml:space="preserve"> o similares</w:t>
      </w:r>
      <w:r w:rsidR="00401A13" w:rsidRPr="00352B88">
        <w:rPr>
          <w:rFonts w:asciiTheme="majorHAnsi" w:hAnsiTheme="majorHAnsi"/>
          <w:color w:val="auto"/>
        </w:rPr>
        <w:t>.</w:t>
      </w:r>
    </w:p>
    <w:p w14:paraId="5E6C8B89" w14:textId="77777777" w:rsidR="001E1944" w:rsidRPr="00352B88" w:rsidRDefault="001E1944">
      <w:pPr>
        <w:spacing w:after="160" w:line="259" w:lineRule="auto"/>
        <w:ind w:right="0"/>
        <w:jc w:val="left"/>
        <w:rPr>
          <w:rFonts w:asciiTheme="majorHAnsi" w:eastAsia="Calibri" w:hAnsiTheme="majorHAnsi" w:cstheme="majorBidi"/>
          <w:b/>
          <w:color w:val="auto"/>
          <w:szCs w:val="22"/>
          <w:highlight w:val="cyan"/>
        </w:rPr>
      </w:pPr>
    </w:p>
    <w:p w14:paraId="7440B095" w14:textId="6E87CD49" w:rsidR="00951B7B" w:rsidRPr="00352B88" w:rsidRDefault="001E1944">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Sustentabilidad</w:t>
      </w:r>
    </w:p>
    <w:p w14:paraId="3FD18ED9" w14:textId="71E470F3" w:rsidR="00951B7B" w:rsidRPr="00352B88" w:rsidRDefault="00951B7B" w:rsidP="00951B7B">
      <w:pPr>
        <w:rPr>
          <w:rFonts w:asciiTheme="majorHAnsi" w:hAnsiTheme="majorHAnsi"/>
          <w:color w:val="auto"/>
          <w:szCs w:val="22"/>
          <w:highlight w:val="cyan"/>
        </w:rPr>
      </w:pPr>
    </w:p>
    <w:tbl>
      <w:tblPr>
        <w:tblStyle w:val="Tablaconcuadrcula"/>
        <w:tblW w:w="0" w:type="auto"/>
        <w:tblLook w:val="0600" w:firstRow="0" w:lastRow="0" w:firstColumn="0" w:lastColumn="0" w:noHBand="1" w:noVBand="1"/>
      </w:tblPr>
      <w:tblGrid>
        <w:gridCol w:w="3127"/>
        <w:gridCol w:w="5703"/>
      </w:tblGrid>
      <w:tr w:rsidR="00352B88" w:rsidRPr="00352B88" w14:paraId="6BE41EAA" w14:textId="77777777" w:rsidTr="008C6253">
        <w:trPr>
          <w:trHeight w:val="265"/>
        </w:trPr>
        <w:tc>
          <w:tcPr>
            <w:tcW w:w="0" w:type="auto"/>
            <w:shd w:val="clear" w:color="auto" w:fill="E7E6E6" w:themeFill="background2"/>
            <w:hideMark/>
          </w:tcPr>
          <w:p w14:paraId="2AB70FA5" w14:textId="77777777" w:rsidR="00AC6678" w:rsidRPr="00352B88" w:rsidRDefault="00AC6678" w:rsidP="008C6253">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Materia y contenido</w:t>
            </w:r>
          </w:p>
        </w:tc>
        <w:tc>
          <w:tcPr>
            <w:tcW w:w="0" w:type="auto"/>
            <w:shd w:val="clear" w:color="auto" w:fill="E7E6E6" w:themeFill="background2"/>
            <w:hideMark/>
          </w:tcPr>
          <w:p w14:paraId="4BE0031C" w14:textId="77777777" w:rsidR="00AC6678" w:rsidRPr="00352B88" w:rsidRDefault="00AC6678" w:rsidP="008C6253">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Medio de verificación</w:t>
            </w:r>
          </w:p>
        </w:tc>
      </w:tr>
      <w:tr w:rsidR="00352B88" w:rsidRPr="00352B88" w14:paraId="6D2B16E5" w14:textId="77777777" w:rsidTr="008C6253">
        <w:trPr>
          <w:trHeight w:val="517"/>
        </w:trPr>
        <w:tc>
          <w:tcPr>
            <w:tcW w:w="0" w:type="auto"/>
            <w:vMerge w:val="restart"/>
            <w:hideMark/>
          </w:tcPr>
          <w:p w14:paraId="29794344"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A</w:t>
            </w:r>
            <w:r w:rsidRPr="00352B88">
              <w:rPr>
                <w:rFonts w:asciiTheme="majorHAnsi" w:hAnsiTheme="majorHAnsi"/>
                <w:color w:val="auto"/>
                <w:kern w:val="24"/>
                <w:sz w:val="20"/>
                <w:szCs w:val="20"/>
                <w:lang w:val="es-CL" w:bidi="ar-SA"/>
              </w:rPr>
              <w:t xml:space="preserve">.- El proveedor fomenta la inclusión de personas en situación de discapacidad     </w:t>
            </w:r>
          </w:p>
        </w:tc>
        <w:tc>
          <w:tcPr>
            <w:tcW w:w="0" w:type="auto"/>
            <w:hideMark/>
          </w:tcPr>
          <w:p w14:paraId="2C164393" w14:textId="77777777" w:rsidR="00AC6678" w:rsidRPr="00352B88" w:rsidRDefault="00AC6678" w:rsidP="008C6253">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 la Certificación de sello Chile Inclusivo - SCI.</w:t>
            </w:r>
          </w:p>
        </w:tc>
      </w:tr>
      <w:tr w:rsidR="00352B88" w:rsidRPr="00352B88" w14:paraId="436B3A73" w14:textId="77777777" w:rsidTr="008C6253">
        <w:trPr>
          <w:trHeight w:val="1272"/>
        </w:trPr>
        <w:tc>
          <w:tcPr>
            <w:tcW w:w="0" w:type="auto"/>
            <w:vMerge/>
            <w:hideMark/>
          </w:tcPr>
          <w:p w14:paraId="291A4DBF" w14:textId="77777777" w:rsidR="00AC6678" w:rsidRPr="00352B88" w:rsidRDefault="00AC6678" w:rsidP="008C6253">
            <w:pPr>
              <w:ind w:right="0"/>
              <w:jc w:val="left"/>
              <w:rPr>
                <w:rFonts w:asciiTheme="majorHAnsi" w:hAnsiTheme="majorHAnsi"/>
                <w:color w:val="auto"/>
                <w:sz w:val="20"/>
                <w:szCs w:val="20"/>
                <w:lang w:bidi="ar-SA"/>
              </w:rPr>
            </w:pPr>
          </w:p>
        </w:tc>
        <w:tc>
          <w:tcPr>
            <w:tcW w:w="0" w:type="auto"/>
            <w:hideMark/>
          </w:tcPr>
          <w:p w14:paraId="71256A48" w14:textId="3CEF4CAB" w:rsidR="00AC6678" w:rsidRPr="00352B88" w:rsidRDefault="008F77DC" w:rsidP="008C6253">
            <w:pPr>
              <w:ind w:right="0"/>
              <w:jc w:val="left"/>
              <w:textAlignment w:val="center"/>
              <w:rPr>
                <w:rFonts w:asciiTheme="majorHAnsi" w:hAnsiTheme="majorHAnsi"/>
                <w:color w:val="auto"/>
                <w:sz w:val="20"/>
                <w:szCs w:val="20"/>
                <w:highlight w:val="cyan"/>
                <w:lang w:bidi="ar-SA"/>
              </w:rPr>
            </w:pPr>
            <w:r w:rsidRPr="00352B88">
              <w:rPr>
                <w:rFonts w:asciiTheme="majorHAnsi" w:hAnsiTheme="majorHAnsi"/>
                <w:color w:val="auto"/>
                <w:kern w:val="24"/>
                <w:sz w:val="20"/>
                <w:szCs w:val="20"/>
                <w:lang w:val="es-CL" w:bidi="ar-SA"/>
              </w:rPr>
              <w:t>Contrato(s) de trabajo de carácter indefinido de trabajador(es) en situación de discapacidad, con antigüedad igual o mayor a 3 meses e inscripción en Registro Nacional de Discapacidad o certificación del COMPIN. Esta materia será evaluada solo cuando se supere el porcentaje de personas con discapacidad contratadas, dispuesto en el artículo 157 bis de la ley N°21.015.</w:t>
            </w:r>
          </w:p>
        </w:tc>
      </w:tr>
      <w:tr w:rsidR="00352B88" w:rsidRPr="00352B88" w14:paraId="3ED4BF8A" w14:textId="77777777" w:rsidTr="008C6253">
        <w:trPr>
          <w:trHeight w:val="1020"/>
        </w:trPr>
        <w:tc>
          <w:tcPr>
            <w:tcW w:w="0" w:type="auto"/>
            <w:hideMark/>
          </w:tcPr>
          <w:p w14:paraId="03AE3602" w14:textId="77777777" w:rsidR="00AC6678" w:rsidRPr="00352B88" w:rsidRDefault="00AC6678" w:rsidP="008C6253">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B</w:t>
            </w:r>
            <w:r w:rsidRPr="00352B88">
              <w:rPr>
                <w:rFonts w:asciiTheme="majorHAnsi" w:hAnsiTheme="majorHAnsi"/>
                <w:color w:val="auto"/>
                <w:kern w:val="24"/>
                <w:sz w:val="20"/>
                <w:szCs w:val="20"/>
                <w:lang w:val="es-CL" w:bidi="ar-SA"/>
              </w:rPr>
              <w:t xml:space="preserve">.- El proveedor fomenta la inclusión laboral a personas de la Tercera Edad Activa. </w:t>
            </w:r>
          </w:p>
          <w:p w14:paraId="2682B8F0" w14:textId="1E800E6C" w:rsidR="00AC6678" w:rsidRPr="00352B88" w:rsidRDefault="00AC6678" w:rsidP="00615FD4">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(Para efecto de las presentes bases, se entenderá como personas de la Tercera Edad a mujeres mayores de 60 años y hombres mayores de 65 años).  </w:t>
            </w:r>
          </w:p>
        </w:tc>
        <w:tc>
          <w:tcPr>
            <w:tcW w:w="0" w:type="auto"/>
            <w:hideMark/>
          </w:tcPr>
          <w:p w14:paraId="7FFD989D" w14:textId="19243690" w:rsidR="00AC6678" w:rsidRPr="00352B88" w:rsidRDefault="00AC6678" w:rsidP="008C6253">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Contrato de trabajo de carácter indefinido del/de los trabajadores </w:t>
            </w:r>
            <w:r w:rsidR="00AA69C7">
              <w:rPr>
                <w:rFonts w:asciiTheme="majorHAnsi" w:hAnsiTheme="majorHAnsi"/>
                <w:color w:val="auto"/>
                <w:kern w:val="24"/>
                <w:sz w:val="20"/>
                <w:szCs w:val="20"/>
                <w:lang w:val="es-CL" w:bidi="ar-SA"/>
              </w:rPr>
              <w:t>de la Tercera Edad Activa</w:t>
            </w:r>
            <w:r w:rsidRPr="00352B88">
              <w:rPr>
                <w:rFonts w:asciiTheme="majorHAnsi" w:hAnsiTheme="majorHAnsi"/>
                <w:color w:val="auto"/>
                <w:kern w:val="24"/>
                <w:sz w:val="20"/>
                <w:szCs w:val="20"/>
                <w:lang w:val="es-CL" w:bidi="ar-SA"/>
              </w:rPr>
              <w:t xml:space="preserve">, con antigüedad igual o mayor a 3 meses y copia de carné de identidad del trabajador. </w:t>
            </w:r>
          </w:p>
        </w:tc>
      </w:tr>
      <w:tr w:rsidR="00352B88" w:rsidRPr="00352B88" w14:paraId="60E5BF2E" w14:textId="77777777" w:rsidTr="008C6253">
        <w:trPr>
          <w:trHeight w:val="2026"/>
        </w:trPr>
        <w:tc>
          <w:tcPr>
            <w:tcW w:w="0" w:type="auto"/>
            <w:hideMark/>
          </w:tcPr>
          <w:p w14:paraId="02C4D865" w14:textId="77777777" w:rsidR="00AC6678" w:rsidRPr="00352B88" w:rsidRDefault="00AC6678" w:rsidP="008C6253">
            <w:pPr>
              <w:ind w:right="0"/>
              <w:jc w:val="left"/>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lastRenderedPageBreak/>
              <w:t>C</w:t>
            </w:r>
            <w:r w:rsidRPr="00352B88">
              <w:rPr>
                <w:rFonts w:asciiTheme="majorHAnsi" w:hAnsiTheme="majorHAnsi"/>
                <w:color w:val="auto"/>
                <w:kern w:val="24"/>
                <w:sz w:val="20"/>
                <w:szCs w:val="20"/>
                <w:lang w:val="es-CL" w:bidi="ar-SA"/>
              </w:rPr>
              <w:t xml:space="preserve">.- El proveedor fomenta la inclusión de trabajadores pertenecientes a pueblos indígenas </w:t>
            </w:r>
            <w:r w:rsidRPr="00352B88">
              <w:rPr>
                <w:rFonts w:asciiTheme="majorHAnsi" w:hAnsiTheme="majorHAnsi"/>
                <w:color w:val="auto"/>
                <w:kern w:val="24"/>
                <w:sz w:val="20"/>
                <w:szCs w:val="20"/>
                <w:lang w:val="es-CL" w:bidi="ar-SA"/>
              </w:rPr>
              <w:tab/>
            </w:r>
          </w:p>
        </w:tc>
        <w:tc>
          <w:tcPr>
            <w:tcW w:w="0" w:type="auto"/>
            <w:hideMark/>
          </w:tcPr>
          <w:p w14:paraId="54AE4433" w14:textId="77777777" w:rsidR="00AC6678" w:rsidRPr="00352B88" w:rsidRDefault="00AC6678" w:rsidP="008C6253">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Contrato de trabajo del/de los/las trabajadores/as pertenecientes a pueblos indígenas, con antigüedad igual o mayor a 3 meses y copia de carné de identidad del trabajador. </w:t>
            </w:r>
          </w:p>
          <w:p w14:paraId="3C7B4A7F" w14:textId="77777777" w:rsidR="00AC6678" w:rsidRPr="00352B88" w:rsidRDefault="00AC6678" w:rsidP="008C6253">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bidi="ar-SA"/>
              </w:rPr>
              <w:t xml:space="preserve">Documento que acredita pertenencia a pueblo indígena (CONADI) </w:t>
            </w:r>
            <w:r w:rsidRPr="00352B88">
              <w:rPr>
                <w:rFonts w:asciiTheme="majorHAnsi" w:hAnsiTheme="majorHAnsi"/>
                <w:color w:val="auto"/>
                <w:kern w:val="24"/>
                <w:sz w:val="20"/>
                <w:szCs w:val="20"/>
                <w:lang w:bidi="ar-SA"/>
              </w:rPr>
              <w:tab/>
            </w:r>
          </w:p>
        </w:tc>
      </w:tr>
      <w:tr w:rsidR="00352B88" w:rsidRPr="00352B88" w14:paraId="27BF5282" w14:textId="77777777" w:rsidTr="008C6253">
        <w:trPr>
          <w:trHeight w:val="517"/>
        </w:trPr>
        <w:tc>
          <w:tcPr>
            <w:tcW w:w="0" w:type="auto"/>
            <w:hideMark/>
          </w:tcPr>
          <w:p w14:paraId="68E427C4"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D</w:t>
            </w:r>
            <w:r w:rsidRPr="00352B88">
              <w:rPr>
                <w:rFonts w:asciiTheme="majorHAnsi" w:hAnsiTheme="majorHAnsi"/>
                <w:color w:val="auto"/>
                <w:kern w:val="24"/>
                <w:sz w:val="20"/>
                <w:szCs w:val="20"/>
                <w:lang w:val="es-CL" w:bidi="ar-SA"/>
              </w:rPr>
              <w:t xml:space="preserve">.- El proveedor es una persona natural de sexo femenino, y/o el oferente es una empresa liderada por mujer/es. </w:t>
            </w:r>
          </w:p>
        </w:tc>
        <w:tc>
          <w:tcPr>
            <w:tcW w:w="0" w:type="auto"/>
            <w:hideMark/>
          </w:tcPr>
          <w:p w14:paraId="13D6852A"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del Sello Empresa Mujer en el Registro de Proveedores.</w:t>
            </w:r>
          </w:p>
        </w:tc>
      </w:tr>
      <w:tr w:rsidR="00352B88" w:rsidRPr="00352B88" w14:paraId="153041ED" w14:textId="77777777" w:rsidTr="008C6253">
        <w:trPr>
          <w:trHeight w:val="517"/>
        </w:trPr>
        <w:tc>
          <w:tcPr>
            <w:tcW w:w="0" w:type="auto"/>
            <w:hideMark/>
          </w:tcPr>
          <w:p w14:paraId="71CD0C2E"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E</w:t>
            </w:r>
            <w:r w:rsidRPr="00352B88">
              <w:rPr>
                <w:rFonts w:asciiTheme="majorHAnsi" w:hAnsiTheme="majorHAnsi"/>
                <w:color w:val="auto"/>
                <w:kern w:val="24"/>
                <w:sz w:val="20"/>
                <w:szCs w:val="20"/>
                <w:lang w:val="es-CL" w:bidi="ar-SA"/>
              </w:rPr>
              <w:t>.- La empresa fomenta las prácticas empresariales ambientalmente sustentables.</w:t>
            </w:r>
          </w:p>
        </w:tc>
        <w:tc>
          <w:tcPr>
            <w:tcW w:w="0" w:type="auto"/>
            <w:hideMark/>
          </w:tcPr>
          <w:p w14:paraId="62594170"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Se comprobará a través del Registro de Inscripción en el Programa </w:t>
            </w:r>
            <w:proofErr w:type="spellStart"/>
            <w:r w:rsidRPr="00352B88">
              <w:rPr>
                <w:rFonts w:asciiTheme="majorHAnsi" w:hAnsiTheme="majorHAnsi"/>
                <w:color w:val="auto"/>
                <w:kern w:val="24"/>
                <w:sz w:val="20"/>
                <w:szCs w:val="20"/>
                <w:lang w:val="es-CL" w:bidi="ar-SA"/>
              </w:rPr>
              <w:t>HuellaChile</w:t>
            </w:r>
            <w:proofErr w:type="spellEnd"/>
            <w:r w:rsidRPr="00352B88">
              <w:rPr>
                <w:rFonts w:asciiTheme="majorHAnsi" w:hAnsiTheme="majorHAnsi"/>
                <w:color w:val="auto"/>
                <w:kern w:val="24"/>
                <w:sz w:val="20"/>
                <w:szCs w:val="20"/>
                <w:lang w:val="es-CL" w:bidi="ar-SA"/>
              </w:rPr>
              <w:t xml:space="preserve"> del Ministerio del Medio Ambiente.</w:t>
            </w:r>
          </w:p>
        </w:tc>
      </w:tr>
      <w:tr w:rsidR="00352B88" w:rsidRPr="00352B88" w14:paraId="0B8EF7CE" w14:textId="77777777" w:rsidTr="008C6253">
        <w:trPr>
          <w:trHeight w:val="380"/>
        </w:trPr>
        <w:tc>
          <w:tcPr>
            <w:tcW w:w="0" w:type="auto"/>
            <w:hideMark/>
          </w:tcPr>
          <w:p w14:paraId="775DEB93"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F</w:t>
            </w:r>
            <w:r w:rsidRPr="00352B88">
              <w:rPr>
                <w:rFonts w:asciiTheme="majorHAnsi" w:hAnsiTheme="majorHAnsi"/>
                <w:color w:val="auto"/>
                <w:kern w:val="24"/>
                <w:sz w:val="20"/>
                <w:szCs w:val="20"/>
                <w:lang w:val="es-CL" w:bidi="ar-SA"/>
              </w:rPr>
              <w:t>.- Acuerdo de producción limpia</w:t>
            </w:r>
          </w:p>
        </w:tc>
        <w:tc>
          <w:tcPr>
            <w:tcW w:w="0" w:type="auto"/>
            <w:hideMark/>
          </w:tcPr>
          <w:p w14:paraId="6923555E" w14:textId="77777777" w:rsidR="00AC6678" w:rsidRPr="00352B88" w:rsidRDefault="00AC6678" w:rsidP="008C6253">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del certificado emitido por el Consejo de producción limpia.</w:t>
            </w:r>
          </w:p>
        </w:tc>
      </w:tr>
      <w:tr w:rsidR="00133322" w:rsidRPr="00352B88" w14:paraId="6C2E4192" w14:textId="77777777" w:rsidTr="008C6253">
        <w:trPr>
          <w:trHeight w:val="380"/>
        </w:trPr>
        <w:tc>
          <w:tcPr>
            <w:tcW w:w="0" w:type="auto"/>
          </w:tcPr>
          <w:p w14:paraId="06C54898" w14:textId="77777777" w:rsidR="00AC6678" w:rsidRPr="00352B88" w:rsidRDefault="00AC6678" w:rsidP="008C6253">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G</w:t>
            </w:r>
            <w:r w:rsidRPr="00352B88">
              <w:rPr>
                <w:rFonts w:asciiTheme="majorHAnsi" w:hAnsiTheme="majorHAnsi"/>
                <w:color w:val="auto"/>
                <w:kern w:val="24"/>
                <w:sz w:val="20"/>
                <w:szCs w:val="20"/>
                <w:lang w:val="es-CL" w:bidi="ar-SA"/>
              </w:rPr>
              <w:t>.- Reporte de Sostenibilidad</w:t>
            </w:r>
          </w:p>
        </w:tc>
        <w:tc>
          <w:tcPr>
            <w:tcW w:w="0" w:type="auto"/>
          </w:tcPr>
          <w:p w14:paraId="597EAFE1" w14:textId="77777777" w:rsidR="00AC6678" w:rsidRPr="00352B88" w:rsidRDefault="00AC6678" w:rsidP="008C6253">
            <w:pPr>
              <w:ind w:right="0"/>
              <w:jc w:val="left"/>
              <w:textAlignment w:val="top"/>
              <w:rPr>
                <w:rFonts w:asciiTheme="majorHAnsi" w:hAnsiTheme="majorHAnsi"/>
                <w:color w:val="auto"/>
                <w:kern w:val="24"/>
                <w:sz w:val="20"/>
                <w:szCs w:val="20"/>
                <w:lang w:val="es-CL" w:bidi="ar-SA"/>
              </w:rPr>
            </w:pPr>
            <w:r w:rsidRPr="00352B88">
              <w:rPr>
                <w:rFonts w:asciiTheme="majorHAnsi" w:hAnsiTheme="majorHAnsi"/>
                <w:color w:val="auto"/>
                <w:kern w:val="24"/>
                <w:sz w:val="20"/>
                <w:szCs w:val="20"/>
                <w:lang w:val="es-CL" w:bidi="ar-SA"/>
              </w:rPr>
              <w:t>GRI, se comprobará a través del reporte</w:t>
            </w:r>
          </w:p>
        </w:tc>
      </w:tr>
    </w:tbl>
    <w:p w14:paraId="63CE13BC" w14:textId="73D7FE11" w:rsidR="00AC6678" w:rsidRPr="00352B88" w:rsidRDefault="00AC6678" w:rsidP="00951B7B">
      <w:pPr>
        <w:rPr>
          <w:rFonts w:asciiTheme="majorHAnsi" w:hAnsiTheme="majorHAnsi"/>
          <w:color w:val="auto"/>
          <w:szCs w:val="22"/>
          <w:highlight w:val="cyan"/>
        </w:rPr>
      </w:pPr>
    </w:p>
    <w:p w14:paraId="403ACC29" w14:textId="77777777" w:rsidR="00AC6678" w:rsidRPr="00352B88" w:rsidRDefault="00AC6678" w:rsidP="00951B7B">
      <w:pPr>
        <w:rPr>
          <w:rFonts w:asciiTheme="majorHAnsi" w:hAnsiTheme="majorHAnsi"/>
          <w:color w:val="auto"/>
          <w:szCs w:val="22"/>
          <w:highlight w:val="cyan"/>
        </w:rPr>
      </w:pPr>
    </w:p>
    <w:p w14:paraId="613344C8" w14:textId="2A28C6D0" w:rsidR="00F43063" w:rsidRPr="00352B88" w:rsidRDefault="00DD6EAF" w:rsidP="00F43063">
      <w:pPr>
        <w:pStyle w:val="Prrafodelista"/>
        <w:spacing w:line="276" w:lineRule="auto"/>
        <w:ind w:left="0" w:right="0"/>
        <w:rPr>
          <w:rFonts w:asciiTheme="majorHAnsi" w:hAnsiTheme="majorHAnsi" w:cs="Calibri"/>
          <w:b/>
          <w:color w:val="auto"/>
          <w:szCs w:val="22"/>
          <w:lang w:val="es-CL"/>
        </w:rPr>
      </w:pPr>
      <w:bookmarkStart w:id="6" w:name="_Hlk531693625"/>
      <w:r w:rsidRPr="00352B88">
        <w:rPr>
          <w:rFonts w:asciiTheme="majorHAnsi" w:hAnsiTheme="majorHAnsi" w:cs="Calibri"/>
          <w:b/>
          <w:color w:val="auto"/>
          <w:szCs w:val="22"/>
          <w:lang w:val="es-CL"/>
        </w:rPr>
        <w:t>Cumplimiento SLA</w:t>
      </w:r>
    </w:p>
    <w:p w14:paraId="795FEE01" w14:textId="1A4B97E0" w:rsidR="00DD6EAF" w:rsidRPr="00352B88" w:rsidRDefault="00DD6EAF" w:rsidP="00F43063">
      <w:pPr>
        <w:pStyle w:val="Prrafodelista"/>
        <w:spacing w:line="276" w:lineRule="auto"/>
        <w:ind w:left="0" w:right="0"/>
        <w:rPr>
          <w:rFonts w:asciiTheme="majorHAnsi" w:hAnsiTheme="majorHAnsi" w:cs="Calibri"/>
          <w:color w:val="auto"/>
          <w:szCs w:val="22"/>
          <w:lang w:val="es-CL"/>
        </w:rPr>
      </w:pPr>
    </w:p>
    <w:tbl>
      <w:tblPr>
        <w:tblStyle w:val="Tablaconcuadrcula"/>
        <w:tblW w:w="0" w:type="auto"/>
        <w:tblLook w:val="04A0" w:firstRow="1" w:lastRow="0" w:firstColumn="1" w:lastColumn="0" w:noHBand="0" w:noVBand="1"/>
      </w:tblPr>
      <w:tblGrid>
        <w:gridCol w:w="4414"/>
        <w:gridCol w:w="4414"/>
      </w:tblGrid>
      <w:tr w:rsidR="00352B88" w:rsidRPr="00352B88" w14:paraId="34FFE20D" w14:textId="77777777" w:rsidTr="00CF3846">
        <w:tc>
          <w:tcPr>
            <w:tcW w:w="4414" w:type="dxa"/>
          </w:tcPr>
          <w:p w14:paraId="7730711F" w14:textId="416BCD77" w:rsidR="00DD6EAF" w:rsidRPr="00352B88" w:rsidRDefault="00DD6EAF" w:rsidP="00CF3846">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TIER según norma ANSI/TIA-942-2005</w:t>
            </w:r>
          </w:p>
        </w:tc>
        <w:tc>
          <w:tcPr>
            <w:tcW w:w="4414" w:type="dxa"/>
          </w:tcPr>
          <w:p w14:paraId="1870A894" w14:textId="77777777" w:rsidR="00DD6EAF" w:rsidRPr="00352B88" w:rsidRDefault="00DD6EAF" w:rsidP="00CF3846">
            <w:pPr>
              <w:autoSpaceDE w:val="0"/>
              <w:autoSpaceDN w:val="0"/>
              <w:adjustRightInd w:val="0"/>
              <w:ind w:right="0"/>
              <w:rPr>
                <w:rFonts w:asciiTheme="majorHAnsi" w:hAnsiTheme="majorHAnsi" w:cs="Calibri"/>
                <w:b/>
                <w:bCs/>
                <w:iCs/>
                <w:color w:val="auto"/>
                <w:szCs w:val="22"/>
                <w:lang w:val="es-CL"/>
              </w:rPr>
            </w:pPr>
          </w:p>
        </w:tc>
      </w:tr>
      <w:tr w:rsidR="00DD6EAF" w:rsidRPr="00352B88" w14:paraId="66E4FB67" w14:textId="77777777" w:rsidTr="00CF3846">
        <w:tc>
          <w:tcPr>
            <w:tcW w:w="4414" w:type="dxa"/>
          </w:tcPr>
          <w:p w14:paraId="38A513F7" w14:textId="0FE965FF" w:rsidR="00DD6EAF" w:rsidRPr="00352B88" w:rsidRDefault="00DD6EAF" w:rsidP="00CF3846">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TIER según otra norma (cuál)</w:t>
            </w:r>
          </w:p>
        </w:tc>
        <w:tc>
          <w:tcPr>
            <w:tcW w:w="4414" w:type="dxa"/>
          </w:tcPr>
          <w:p w14:paraId="2FFBB895" w14:textId="77777777" w:rsidR="00DD6EAF" w:rsidRPr="00352B88" w:rsidRDefault="00DD6EAF" w:rsidP="00CF3846">
            <w:pPr>
              <w:autoSpaceDE w:val="0"/>
              <w:autoSpaceDN w:val="0"/>
              <w:adjustRightInd w:val="0"/>
              <w:ind w:right="0"/>
              <w:rPr>
                <w:rFonts w:asciiTheme="majorHAnsi" w:hAnsiTheme="majorHAnsi" w:cs="Calibri"/>
                <w:b/>
                <w:bCs/>
                <w:iCs/>
                <w:color w:val="auto"/>
                <w:szCs w:val="22"/>
                <w:lang w:val="es-CL"/>
              </w:rPr>
            </w:pPr>
          </w:p>
        </w:tc>
      </w:tr>
    </w:tbl>
    <w:p w14:paraId="610E2864" w14:textId="77777777" w:rsidR="00DD6EAF" w:rsidRPr="00352B88" w:rsidRDefault="00DD6EAF" w:rsidP="00F43063">
      <w:pPr>
        <w:pStyle w:val="Prrafodelista"/>
        <w:spacing w:line="276" w:lineRule="auto"/>
        <w:ind w:left="0" w:right="0"/>
        <w:rPr>
          <w:rFonts w:asciiTheme="majorHAnsi" w:hAnsiTheme="majorHAnsi" w:cs="Calibri"/>
          <w:color w:val="auto"/>
          <w:szCs w:val="22"/>
          <w:lang w:val="es-CL"/>
        </w:rPr>
      </w:pPr>
    </w:p>
    <w:p w14:paraId="7BE321D6" w14:textId="5396104B" w:rsidR="00F43063" w:rsidRPr="00352B88" w:rsidRDefault="00F43063">
      <w:pPr>
        <w:spacing w:after="160" w:line="259" w:lineRule="auto"/>
        <w:ind w:right="0"/>
        <w:jc w:val="left"/>
        <w:rPr>
          <w:rFonts w:asciiTheme="majorHAnsi" w:eastAsia="Calibri" w:hAnsiTheme="majorHAnsi" w:cstheme="majorBidi"/>
          <w:b/>
          <w:color w:val="auto"/>
          <w:szCs w:val="22"/>
        </w:rPr>
      </w:pPr>
    </w:p>
    <w:p w14:paraId="305FE335" w14:textId="77777777" w:rsidR="00D85181" w:rsidRPr="00352B88" w:rsidRDefault="00D85181" w:rsidP="00D85181">
      <w:pPr>
        <w:keepNext/>
        <w:keepLines/>
        <w:spacing w:before="40"/>
        <w:ind w:right="0"/>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Forma de Pago</w:t>
      </w:r>
    </w:p>
    <w:p w14:paraId="699C423E" w14:textId="77777777" w:rsidR="00D85181" w:rsidRPr="00352B88" w:rsidRDefault="00D85181" w:rsidP="00D85181">
      <w:pPr>
        <w:rPr>
          <w:rFonts w:eastAsia="Calibri"/>
          <w:color w:val="auto"/>
        </w:rPr>
      </w:pPr>
    </w:p>
    <w:tbl>
      <w:tblPr>
        <w:tblW w:w="2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48"/>
      </w:tblGrid>
      <w:tr w:rsidR="00352B88" w:rsidRPr="00352B88" w14:paraId="1A3DE67A" w14:textId="77777777" w:rsidTr="003F2221">
        <w:trPr>
          <w:trHeight w:val="20"/>
        </w:trPr>
        <w:tc>
          <w:tcPr>
            <w:tcW w:w="1374" w:type="dxa"/>
            <w:vAlign w:val="center"/>
          </w:tcPr>
          <w:p w14:paraId="2AA62422" w14:textId="77777777" w:rsidR="00D85181" w:rsidRPr="00352B88" w:rsidRDefault="00D85181" w:rsidP="003F222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Cuotas</w:t>
            </w:r>
          </w:p>
        </w:tc>
        <w:tc>
          <w:tcPr>
            <w:tcW w:w="1348" w:type="dxa"/>
          </w:tcPr>
          <w:p w14:paraId="42C4FD80" w14:textId="77777777" w:rsidR="00D85181" w:rsidRPr="00352B88" w:rsidRDefault="00D85181" w:rsidP="003F2221">
            <w:pPr>
              <w:ind w:right="0"/>
              <w:rPr>
                <w:rFonts w:asciiTheme="majorHAnsi" w:hAnsiTheme="majorHAnsi" w:cs="Calibri"/>
                <w:color w:val="auto"/>
                <w:szCs w:val="22"/>
                <w:lang w:val="es-CL"/>
              </w:rPr>
            </w:pPr>
          </w:p>
        </w:tc>
      </w:tr>
      <w:tr w:rsidR="00352B88" w:rsidRPr="00352B88" w14:paraId="5E6A7CE6" w14:textId="77777777" w:rsidTr="003F2221">
        <w:trPr>
          <w:trHeight w:val="20"/>
        </w:trPr>
        <w:tc>
          <w:tcPr>
            <w:tcW w:w="1374" w:type="dxa"/>
            <w:vAlign w:val="center"/>
          </w:tcPr>
          <w:p w14:paraId="53BF9B07" w14:textId="77777777" w:rsidR="00D85181" w:rsidRPr="00352B88" w:rsidRDefault="00D85181" w:rsidP="003F2221">
            <w:pPr>
              <w:ind w:right="0"/>
              <w:rPr>
                <w:rFonts w:asciiTheme="majorHAnsi" w:hAnsiTheme="majorHAnsi" w:cs="Calibri"/>
                <w:b/>
                <w:bCs/>
                <w:color w:val="auto"/>
                <w:szCs w:val="22"/>
                <w:lang w:val="es-CL"/>
              </w:rPr>
            </w:pPr>
            <w:r w:rsidRPr="00352B88">
              <w:rPr>
                <w:rFonts w:asciiTheme="majorHAnsi" w:hAnsiTheme="majorHAnsi" w:cs="Calibri"/>
                <w:b/>
                <w:bCs/>
                <w:color w:val="auto"/>
                <w:szCs w:val="22"/>
                <w:lang w:val="es-CL"/>
              </w:rPr>
              <w:t>Periodicidad</w:t>
            </w:r>
          </w:p>
        </w:tc>
        <w:tc>
          <w:tcPr>
            <w:tcW w:w="1348" w:type="dxa"/>
          </w:tcPr>
          <w:p w14:paraId="78AB4B08" w14:textId="77777777" w:rsidR="00D85181" w:rsidRPr="00352B88" w:rsidRDefault="00D85181" w:rsidP="003F2221">
            <w:pPr>
              <w:ind w:right="0"/>
              <w:rPr>
                <w:rFonts w:asciiTheme="majorHAnsi" w:hAnsiTheme="majorHAnsi" w:cs="Calibri"/>
                <w:color w:val="auto"/>
                <w:szCs w:val="22"/>
                <w:lang w:val="es-CL"/>
              </w:rPr>
            </w:pPr>
          </w:p>
        </w:tc>
      </w:tr>
      <w:bookmarkEnd w:id="6"/>
    </w:tbl>
    <w:p w14:paraId="36465B4C" w14:textId="77777777" w:rsidR="00D85181" w:rsidRPr="00352B88" w:rsidRDefault="00D85181" w:rsidP="00D85181">
      <w:pPr>
        <w:spacing w:after="160" w:line="259" w:lineRule="auto"/>
        <w:ind w:right="0"/>
        <w:jc w:val="left"/>
        <w:rPr>
          <w:rFonts w:asciiTheme="majorHAnsi" w:eastAsia="Calibri" w:hAnsiTheme="majorHAnsi" w:cstheme="majorBidi"/>
          <w:b/>
          <w:color w:val="auto"/>
          <w:szCs w:val="22"/>
          <w:lang w:val="es-CL"/>
        </w:rPr>
      </w:pPr>
    </w:p>
    <w:p w14:paraId="2AEFBA8B" w14:textId="77777777" w:rsidR="00433F20" w:rsidRDefault="00433F20" w:rsidP="00433F20">
      <w:pPr>
        <w:ind w:right="0"/>
        <w:rPr>
          <w:b/>
        </w:rPr>
      </w:pPr>
    </w:p>
    <w:p w14:paraId="49D4231D" w14:textId="77777777" w:rsidR="00433F20" w:rsidRDefault="00433F20" w:rsidP="00433F20">
      <w:pPr>
        <w:ind w:right="0"/>
        <w:rPr>
          <w:b/>
        </w:rPr>
      </w:pPr>
      <w:r>
        <w:rPr>
          <w:b/>
        </w:rPr>
        <w:t xml:space="preserve">Correo electrónico para realizar consultas sobre la adjudicación: </w:t>
      </w:r>
    </w:p>
    <w:p w14:paraId="6A53E759" w14:textId="77777777" w:rsidR="00433F20" w:rsidRDefault="00433F20" w:rsidP="00433F20">
      <w:pPr>
        <w:ind w:right="0"/>
        <w:rPr>
          <w:b/>
        </w:rPr>
      </w:pPr>
      <w:r>
        <w:rPr>
          <w:b/>
        </w:rPr>
        <w:t>_____________________________</w:t>
      </w:r>
    </w:p>
    <w:p w14:paraId="2FDF3D0A" w14:textId="77777777" w:rsidR="00433F20" w:rsidRDefault="00433F20" w:rsidP="00433F20">
      <w:pPr>
        <w:spacing w:after="160" w:line="259" w:lineRule="auto"/>
        <w:ind w:right="0"/>
        <w:jc w:val="left"/>
        <w:rPr>
          <w:b/>
        </w:rPr>
      </w:pPr>
    </w:p>
    <w:p w14:paraId="3EFBE955" w14:textId="77777777" w:rsidR="00F43063" w:rsidRPr="00352B88" w:rsidRDefault="00F43063">
      <w:pPr>
        <w:spacing w:after="160" w:line="259" w:lineRule="auto"/>
        <w:ind w:right="0"/>
        <w:jc w:val="left"/>
        <w:rPr>
          <w:rFonts w:asciiTheme="majorHAnsi" w:eastAsia="Calibri" w:hAnsiTheme="majorHAnsi" w:cstheme="majorBidi"/>
          <w:b/>
          <w:color w:val="auto"/>
          <w:szCs w:val="22"/>
        </w:rPr>
      </w:pPr>
    </w:p>
    <w:p w14:paraId="6E4A98F3" w14:textId="026E09AE" w:rsidR="00F43063" w:rsidRPr="00352B88" w:rsidRDefault="00F43063" w:rsidP="00F43063">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Vigencia del Contrato</w:t>
      </w:r>
    </w:p>
    <w:p w14:paraId="3EDAA63A" w14:textId="77777777" w:rsidR="00F43063" w:rsidRPr="00352B88" w:rsidRDefault="00F43063" w:rsidP="00F43063">
      <w:pPr>
        <w:autoSpaceDE w:val="0"/>
        <w:autoSpaceDN w:val="0"/>
        <w:adjustRightInd w:val="0"/>
        <w:ind w:right="0"/>
        <w:rPr>
          <w:rFonts w:asciiTheme="majorHAnsi" w:hAnsiTheme="majorHAnsi" w:cs="Calibri"/>
          <w:b/>
          <w:bCs/>
          <w:iCs/>
          <w:color w:val="auto"/>
          <w:szCs w:val="22"/>
          <w:lang w:val="es-CL"/>
        </w:rPr>
      </w:pPr>
    </w:p>
    <w:tbl>
      <w:tblPr>
        <w:tblStyle w:val="Tablaconcuadrcula"/>
        <w:tblW w:w="0" w:type="auto"/>
        <w:tblLook w:val="04A0" w:firstRow="1" w:lastRow="0" w:firstColumn="1" w:lastColumn="0" w:noHBand="0" w:noVBand="1"/>
      </w:tblPr>
      <w:tblGrid>
        <w:gridCol w:w="4414"/>
        <w:gridCol w:w="4414"/>
      </w:tblGrid>
      <w:tr w:rsidR="00F43063" w:rsidRPr="00352B88" w14:paraId="21F19409" w14:textId="77777777" w:rsidTr="00CF3846">
        <w:tc>
          <w:tcPr>
            <w:tcW w:w="4414" w:type="dxa"/>
          </w:tcPr>
          <w:p w14:paraId="6527D3F6" w14:textId="404B298D" w:rsidR="00F43063" w:rsidRPr="00352B88" w:rsidRDefault="00F17507" w:rsidP="00CF3846">
            <w:pPr>
              <w:autoSpaceDE w:val="0"/>
              <w:autoSpaceDN w:val="0"/>
              <w:adjustRightInd w:val="0"/>
              <w:ind w:right="0"/>
              <w:rPr>
                <w:rFonts w:asciiTheme="majorHAnsi" w:hAnsiTheme="majorHAnsi" w:cs="Calibri"/>
                <w:b/>
                <w:bCs/>
                <w:iCs/>
                <w:color w:val="auto"/>
                <w:szCs w:val="22"/>
                <w:lang w:val="es-CL"/>
              </w:rPr>
            </w:pPr>
            <w:r w:rsidRPr="00352B88">
              <w:rPr>
                <w:rFonts w:asciiTheme="majorHAnsi" w:hAnsiTheme="majorHAnsi" w:cs="Calibri"/>
                <w:b/>
                <w:bCs/>
                <w:iCs/>
                <w:color w:val="auto"/>
                <w:szCs w:val="22"/>
                <w:lang w:val="es-CL"/>
              </w:rPr>
              <w:t>Meses</w:t>
            </w:r>
          </w:p>
        </w:tc>
        <w:tc>
          <w:tcPr>
            <w:tcW w:w="4414" w:type="dxa"/>
          </w:tcPr>
          <w:p w14:paraId="43FB7CDA" w14:textId="77777777" w:rsidR="00F43063" w:rsidRPr="00352B88" w:rsidRDefault="00F43063" w:rsidP="00CF3846">
            <w:pPr>
              <w:autoSpaceDE w:val="0"/>
              <w:autoSpaceDN w:val="0"/>
              <w:adjustRightInd w:val="0"/>
              <w:ind w:right="0"/>
              <w:rPr>
                <w:rFonts w:asciiTheme="majorHAnsi" w:hAnsiTheme="majorHAnsi" w:cs="Calibri"/>
                <w:b/>
                <w:bCs/>
                <w:iCs/>
                <w:color w:val="auto"/>
                <w:szCs w:val="22"/>
                <w:lang w:val="es-CL"/>
              </w:rPr>
            </w:pPr>
          </w:p>
        </w:tc>
      </w:tr>
    </w:tbl>
    <w:p w14:paraId="4BC8D2C5" w14:textId="77777777" w:rsidR="00F43063" w:rsidRPr="00352B88" w:rsidRDefault="00F43063" w:rsidP="00F43063">
      <w:pPr>
        <w:autoSpaceDE w:val="0"/>
        <w:autoSpaceDN w:val="0"/>
        <w:adjustRightInd w:val="0"/>
        <w:ind w:right="0"/>
        <w:rPr>
          <w:rFonts w:asciiTheme="majorHAnsi" w:hAnsiTheme="majorHAnsi" w:cs="Calibri"/>
          <w:bCs/>
          <w:iCs/>
          <w:color w:val="auto"/>
          <w:szCs w:val="22"/>
          <w:highlight w:val="cyan"/>
          <w:lang w:val="es-CL"/>
        </w:rPr>
      </w:pPr>
    </w:p>
    <w:p w14:paraId="724A9D90" w14:textId="3E689277" w:rsidR="00F43063" w:rsidRPr="00352B88" w:rsidRDefault="00F43063" w:rsidP="00F43063">
      <w:pPr>
        <w:spacing w:after="160" w:line="259" w:lineRule="auto"/>
        <w:ind w:right="0"/>
        <w:jc w:val="left"/>
        <w:rPr>
          <w:rFonts w:asciiTheme="majorHAnsi" w:eastAsia="Calibri" w:hAnsiTheme="majorHAnsi" w:cstheme="majorBidi"/>
          <w:b/>
          <w:color w:val="auto"/>
          <w:szCs w:val="22"/>
          <w:lang w:val="es-CL"/>
        </w:rPr>
      </w:pPr>
    </w:p>
    <w:p w14:paraId="606C2125" w14:textId="30AE6D23" w:rsidR="00997A7B" w:rsidRPr="00352B88" w:rsidRDefault="00997A7B">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br w:type="page"/>
      </w:r>
    </w:p>
    <w:p w14:paraId="3EABABBE" w14:textId="0664E59C"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lastRenderedPageBreak/>
        <w:t>ANEXO N°5</w:t>
      </w:r>
    </w:p>
    <w:p w14:paraId="51548B60" w14:textId="50157232" w:rsidR="00E968C3" w:rsidRPr="00352B88" w:rsidRDefault="007C2B5D"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REQUERIMIENTOS TÉCNICOS</w:t>
      </w:r>
      <w:r w:rsidR="00914F77" w:rsidRPr="00352B88">
        <w:rPr>
          <w:rFonts w:asciiTheme="majorHAnsi" w:eastAsia="Calibri" w:hAnsiTheme="majorHAnsi" w:cstheme="majorBidi"/>
          <w:b/>
          <w:color w:val="auto"/>
          <w:szCs w:val="22"/>
        </w:rPr>
        <w:t xml:space="preserve"> MÍNIMOS</w:t>
      </w:r>
    </w:p>
    <w:p w14:paraId="12A18D0A" w14:textId="5AAC6A4F" w:rsidR="00CC23E9" w:rsidRPr="00352B88" w:rsidRDefault="00CC23E9" w:rsidP="00671D78">
      <w:pPr>
        <w:keepNext/>
        <w:keepLines/>
        <w:spacing w:before="40"/>
        <w:ind w:right="0"/>
        <w:jc w:val="center"/>
        <w:outlineLvl w:val="2"/>
        <w:rPr>
          <w:rFonts w:asciiTheme="majorHAnsi" w:eastAsia="Calibri" w:hAnsiTheme="majorHAnsi" w:cstheme="majorBidi"/>
          <w:b/>
          <w:color w:val="auto"/>
          <w:szCs w:val="22"/>
        </w:rPr>
      </w:pPr>
    </w:p>
    <w:p w14:paraId="31502D7C" w14:textId="77777777" w:rsidR="00CC23E9" w:rsidRPr="00352B88" w:rsidRDefault="00CC23E9" w:rsidP="00CC23E9">
      <w:pPr>
        <w:ind w:right="0"/>
        <w:jc w:val="center"/>
        <w:rPr>
          <w:rFonts w:asciiTheme="majorHAnsi" w:hAnsiTheme="majorHAnsi" w:cs="Calibri"/>
          <w:b/>
          <w:color w:val="auto"/>
          <w:szCs w:val="22"/>
        </w:rPr>
      </w:pPr>
      <w:r w:rsidRPr="00352B88">
        <w:rPr>
          <w:rFonts w:asciiTheme="majorHAnsi" w:hAnsiTheme="majorHAnsi" w:cs="Calibri"/>
          <w:b/>
          <w:color w:val="auto"/>
          <w:szCs w:val="22"/>
        </w:rPr>
        <w:t>SERVICIOS DE DATA CENTER</w:t>
      </w:r>
    </w:p>
    <w:p w14:paraId="237742F3" w14:textId="77777777" w:rsidR="00CC23E9" w:rsidRPr="00352B88" w:rsidRDefault="00CC23E9" w:rsidP="00671D78">
      <w:pPr>
        <w:keepNext/>
        <w:keepLines/>
        <w:spacing w:before="40"/>
        <w:ind w:right="0"/>
        <w:jc w:val="center"/>
        <w:outlineLvl w:val="2"/>
        <w:rPr>
          <w:rFonts w:asciiTheme="majorHAnsi" w:eastAsia="Calibri" w:hAnsiTheme="majorHAnsi" w:cstheme="majorBidi"/>
          <w:b/>
          <w:color w:val="auto"/>
          <w:szCs w:val="22"/>
        </w:rPr>
      </w:pPr>
    </w:p>
    <w:p w14:paraId="1D969EF4" w14:textId="46DB97D2" w:rsidR="003C5A6C" w:rsidRPr="00352B88" w:rsidRDefault="00A31D32" w:rsidP="003C5A6C">
      <w:pPr>
        <w:keepNext/>
        <w:keepLines/>
        <w:spacing w:before="40"/>
        <w:ind w:right="0"/>
        <w:outlineLvl w:val="2"/>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 xml:space="preserve">La entidad licitante </w:t>
      </w:r>
      <w:r w:rsidR="00914F77" w:rsidRPr="00352B88">
        <w:rPr>
          <w:rFonts w:asciiTheme="majorHAnsi" w:eastAsia="Calibri" w:hAnsiTheme="majorHAnsi" w:cstheme="majorBidi"/>
          <w:color w:val="auto"/>
          <w:szCs w:val="22"/>
        </w:rPr>
        <w:t xml:space="preserve">indicará </w:t>
      </w:r>
      <w:r w:rsidRPr="00352B88">
        <w:rPr>
          <w:rFonts w:asciiTheme="majorHAnsi" w:eastAsia="Calibri" w:hAnsiTheme="majorHAnsi" w:cstheme="majorBidi"/>
          <w:color w:val="auto"/>
          <w:szCs w:val="22"/>
        </w:rPr>
        <w:t>en la siguiente tabla, los servicios de data cente</w:t>
      </w:r>
      <w:r w:rsidR="00407EA2" w:rsidRPr="00352B88">
        <w:rPr>
          <w:rFonts w:asciiTheme="majorHAnsi" w:eastAsia="Calibri" w:hAnsiTheme="majorHAnsi" w:cstheme="majorBidi"/>
          <w:color w:val="auto"/>
          <w:szCs w:val="22"/>
        </w:rPr>
        <w:t>r que requiera:</w:t>
      </w:r>
    </w:p>
    <w:p w14:paraId="6CD8DEBF" w14:textId="77777777" w:rsidR="003C5A6C" w:rsidRPr="00352B88" w:rsidRDefault="003C5A6C" w:rsidP="003C5A6C">
      <w:pPr>
        <w:keepNext/>
        <w:keepLines/>
        <w:spacing w:before="40"/>
        <w:ind w:right="0"/>
        <w:outlineLvl w:val="2"/>
        <w:rPr>
          <w:rFonts w:asciiTheme="majorHAnsi" w:eastAsia="Calibri" w:hAnsiTheme="majorHAnsi" w:cstheme="majorBidi"/>
          <w:color w:val="auto"/>
          <w:szCs w:val="22"/>
        </w:rPr>
      </w:pPr>
    </w:p>
    <w:p w14:paraId="222F6C96" w14:textId="106581B9" w:rsidR="007F6BC0" w:rsidRPr="00352B88" w:rsidRDefault="007F6BC0" w:rsidP="00671D78">
      <w:pPr>
        <w:keepNext/>
        <w:keepLines/>
        <w:spacing w:before="40"/>
        <w:ind w:right="0"/>
        <w:jc w:val="center"/>
        <w:outlineLvl w:val="2"/>
        <w:rPr>
          <w:rFonts w:asciiTheme="majorHAnsi" w:eastAsia="Calibri" w:hAnsiTheme="majorHAnsi" w:cstheme="majorBidi"/>
          <w:b/>
          <w:color w:val="auto"/>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0"/>
        <w:gridCol w:w="1984"/>
        <w:gridCol w:w="2126"/>
        <w:gridCol w:w="3146"/>
      </w:tblGrid>
      <w:tr w:rsidR="00352B88" w:rsidRPr="00352B88" w14:paraId="5B35737D" w14:textId="0C6A0CCD" w:rsidTr="00D85181">
        <w:trPr>
          <w:trHeight w:val="255"/>
          <w:tblHeader/>
        </w:trPr>
        <w:tc>
          <w:tcPr>
            <w:tcW w:w="1500" w:type="dxa"/>
            <w:shd w:val="clear" w:color="auto" w:fill="E7E6E6" w:themeFill="background2"/>
            <w:hideMark/>
          </w:tcPr>
          <w:p w14:paraId="00ED4A24" w14:textId="77777777" w:rsidR="00ED6ABD" w:rsidRPr="00352B88" w:rsidRDefault="00ED6ABD" w:rsidP="002C1F7F">
            <w:pPr>
              <w:tabs>
                <w:tab w:val="left" w:pos="816"/>
                <w:tab w:val="left" w:pos="1079"/>
              </w:tabs>
              <w:ind w:right="147"/>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Servicio</w:t>
            </w:r>
          </w:p>
        </w:tc>
        <w:tc>
          <w:tcPr>
            <w:tcW w:w="1984" w:type="dxa"/>
            <w:shd w:val="clear" w:color="auto" w:fill="E7E6E6" w:themeFill="background2"/>
          </w:tcPr>
          <w:p w14:paraId="2A4208F1" w14:textId="77777777" w:rsidR="00ED6ABD" w:rsidRPr="00352B88" w:rsidRDefault="00ED6ABD" w:rsidP="002C1F7F">
            <w:pPr>
              <w:ind w:right="124"/>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Ítem del Servicio</w:t>
            </w:r>
          </w:p>
        </w:tc>
        <w:tc>
          <w:tcPr>
            <w:tcW w:w="2126" w:type="dxa"/>
            <w:shd w:val="clear" w:color="auto" w:fill="E7E6E6" w:themeFill="background2"/>
            <w:hideMark/>
          </w:tcPr>
          <w:p w14:paraId="425DD26E" w14:textId="77777777" w:rsidR="00ED6ABD" w:rsidRPr="00352B88" w:rsidRDefault="00ED6ABD" w:rsidP="002C1F7F">
            <w:pPr>
              <w:ind w:right="8"/>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Descripción</w:t>
            </w:r>
          </w:p>
        </w:tc>
        <w:tc>
          <w:tcPr>
            <w:tcW w:w="3146" w:type="dxa"/>
            <w:shd w:val="clear" w:color="auto" w:fill="E7E6E6" w:themeFill="background2"/>
            <w:hideMark/>
          </w:tcPr>
          <w:p w14:paraId="245E92E0" w14:textId="601057B0" w:rsidR="00ED6ABD" w:rsidRPr="00352B88" w:rsidRDefault="00ED6ABD" w:rsidP="002C1F7F">
            <w:pPr>
              <w:ind w:right="104"/>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Detalle de servicios requeridos</w:t>
            </w:r>
          </w:p>
        </w:tc>
      </w:tr>
      <w:tr w:rsidR="00352B88" w:rsidRPr="00352B88" w14:paraId="0C9CA88F" w14:textId="67D09FC7" w:rsidTr="00D85181">
        <w:trPr>
          <w:trHeight w:val="480"/>
        </w:trPr>
        <w:tc>
          <w:tcPr>
            <w:tcW w:w="1500" w:type="dxa"/>
            <w:shd w:val="clear" w:color="auto" w:fill="auto"/>
          </w:tcPr>
          <w:p w14:paraId="46454903" w14:textId="77777777" w:rsidR="00ED6ABD" w:rsidRPr="00352B88" w:rsidRDefault="00ED6ABD" w:rsidP="00CC23E9">
            <w:pPr>
              <w:tabs>
                <w:tab w:val="left" w:pos="816"/>
                <w:tab w:val="left" w:pos="1079"/>
              </w:tabs>
              <w:ind w:right="147"/>
              <w:rPr>
                <w:rFonts w:asciiTheme="majorHAnsi" w:hAnsiTheme="majorHAnsi" w:cs="Calibri"/>
                <w:color w:val="auto"/>
                <w:szCs w:val="20"/>
                <w:lang w:eastAsia="es-CL"/>
              </w:rPr>
            </w:pPr>
          </w:p>
        </w:tc>
        <w:tc>
          <w:tcPr>
            <w:tcW w:w="1984" w:type="dxa"/>
          </w:tcPr>
          <w:p w14:paraId="6B0EC81C" w14:textId="5E602046" w:rsidR="00ED6ABD" w:rsidRPr="00352B88" w:rsidRDefault="00ED6ABD" w:rsidP="00CC23E9">
            <w:pPr>
              <w:ind w:right="124"/>
              <w:rPr>
                <w:rFonts w:asciiTheme="majorHAnsi" w:hAnsiTheme="majorHAnsi" w:cs="Calibri"/>
                <w:color w:val="auto"/>
                <w:szCs w:val="20"/>
                <w:lang w:eastAsia="es-CL"/>
              </w:rPr>
            </w:pPr>
          </w:p>
        </w:tc>
        <w:tc>
          <w:tcPr>
            <w:tcW w:w="2126" w:type="dxa"/>
            <w:shd w:val="clear" w:color="auto" w:fill="auto"/>
          </w:tcPr>
          <w:p w14:paraId="311FDA13" w14:textId="39C53A73" w:rsidR="00ED6ABD" w:rsidRPr="00352B88" w:rsidRDefault="00ED6ABD" w:rsidP="00CC23E9">
            <w:pPr>
              <w:ind w:right="8"/>
              <w:rPr>
                <w:rFonts w:asciiTheme="majorHAnsi" w:hAnsiTheme="majorHAnsi" w:cs="Calibri"/>
                <w:color w:val="auto"/>
                <w:szCs w:val="20"/>
                <w:lang w:eastAsia="es-CL"/>
              </w:rPr>
            </w:pPr>
          </w:p>
        </w:tc>
        <w:tc>
          <w:tcPr>
            <w:tcW w:w="3146" w:type="dxa"/>
            <w:shd w:val="clear" w:color="auto" w:fill="auto"/>
          </w:tcPr>
          <w:p w14:paraId="00991A90" w14:textId="77777777" w:rsidR="00ED6ABD" w:rsidRPr="00352B88" w:rsidRDefault="00ED6ABD" w:rsidP="00CC23E9">
            <w:pPr>
              <w:ind w:right="104"/>
              <w:rPr>
                <w:rFonts w:asciiTheme="majorHAnsi" w:hAnsiTheme="majorHAnsi" w:cs="Calibri"/>
                <w:color w:val="auto"/>
                <w:szCs w:val="20"/>
                <w:lang w:eastAsia="es-CL"/>
              </w:rPr>
            </w:pPr>
          </w:p>
        </w:tc>
      </w:tr>
      <w:tr w:rsidR="00352B88" w:rsidRPr="00352B88" w14:paraId="6444DCF1" w14:textId="7BD0D469" w:rsidTr="00D85181">
        <w:trPr>
          <w:trHeight w:val="480"/>
        </w:trPr>
        <w:tc>
          <w:tcPr>
            <w:tcW w:w="1500" w:type="dxa"/>
            <w:shd w:val="clear" w:color="auto" w:fill="auto"/>
          </w:tcPr>
          <w:p w14:paraId="70FB29CC" w14:textId="77777777" w:rsidR="00ED6ABD" w:rsidRPr="00352B88" w:rsidRDefault="00ED6ABD" w:rsidP="00CC23E9">
            <w:pPr>
              <w:tabs>
                <w:tab w:val="left" w:pos="816"/>
                <w:tab w:val="left" w:pos="1079"/>
              </w:tabs>
              <w:ind w:right="147"/>
              <w:rPr>
                <w:rFonts w:asciiTheme="majorHAnsi" w:hAnsiTheme="majorHAnsi" w:cs="Calibri"/>
                <w:color w:val="auto"/>
                <w:szCs w:val="20"/>
                <w:lang w:eastAsia="es-CL"/>
              </w:rPr>
            </w:pPr>
          </w:p>
        </w:tc>
        <w:tc>
          <w:tcPr>
            <w:tcW w:w="1984" w:type="dxa"/>
          </w:tcPr>
          <w:p w14:paraId="6E7F771F" w14:textId="77777777" w:rsidR="00ED6ABD" w:rsidRPr="00352B88" w:rsidRDefault="00ED6ABD" w:rsidP="00CC23E9">
            <w:pPr>
              <w:ind w:right="124"/>
              <w:rPr>
                <w:rFonts w:asciiTheme="majorHAnsi" w:hAnsiTheme="majorHAnsi" w:cs="Calibri"/>
                <w:color w:val="auto"/>
                <w:szCs w:val="20"/>
                <w:lang w:eastAsia="es-CL"/>
              </w:rPr>
            </w:pPr>
          </w:p>
        </w:tc>
        <w:tc>
          <w:tcPr>
            <w:tcW w:w="2126" w:type="dxa"/>
            <w:shd w:val="clear" w:color="auto" w:fill="auto"/>
          </w:tcPr>
          <w:p w14:paraId="034D0A68" w14:textId="28C2F6BF" w:rsidR="00ED6ABD" w:rsidRPr="00352B88" w:rsidRDefault="00ED6ABD" w:rsidP="00CC23E9">
            <w:pPr>
              <w:ind w:right="8"/>
              <w:rPr>
                <w:rFonts w:asciiTheme="majorHAnsi" w:hAnsiTheme="majorHAnsi" w:cs="Calibri"/>
                <w:color w:val="auto"/>
                <w:szCs w:val="20"/>
                <w:lang w:eastAsia="es-CL"/>
              </w:rPr>
            </w:pPr>
          </w:p>
        </w:tc>
        <w:tc>
          <w:tcPr>
            <w:tcW w:w="3146" w:type="dxa"/>
            <w:shd w:val="clear" w:color="auto" w:fill="auto"/>
          </w:tcPr>
          <w:p w14:paraId="1398B42D" w14:textId="77777777" w:rsidR="00ED6ABD" w:rsidRPr="00352B88" w:rsidRDefault="00ED6ABD" w:rsidP="00CC23E9">
            <w:pPr>
              <w:ind w:right="104"/>
              <w:rPr>
                <w:rFonts w:asciiTheme="majorHAnsi" w:hAnsiTheme="majorHAnsi" w:cs="Calibri"/>
                <w:color w:val="auto"/>
                <w:szCs w:val="20"/>
                <w:lang w:eastAsia="es-CL"/>
              </w:rPr>
            </w:pPr>
          </w:p>
        </w:tc>
      </w:tr>
      <w:tr w:rsidR="00407EA2" w:rsidRPr="00352B88" w14:paraId="160851EB" w14:textId="77777777" w:rsidTr="00D85181">
        <w:trPr>
          <w:trHeight w:val="480"/>
        </w:trPr>
        <w:tc>
          <w:tcPr>
            <w:tcW w:w="1500" w:type="dxa"/>
            <w:shd w:val="clear" w:color="auto" w:fill="auto"/>
          </w:tcPr>
          <w:p w14:paraId="352338BC" w14:textId="77777777" w:rsidR="00407EA2" w:rsidRPr="00352B88" w:rsidRDefault="00407EA2" w:rsidP="00CC23E9">
            <w:pPr>
              <w:tabs>
                <w:tab w:val="left" w:pos="816"/>
                <w:tab w:val="left" w:pos="1079"/>
              </w:tabs>
              <w:ind w:right="147"/>
              <w:rPr>
                <w:rFonts w:asciiTheme="majorHAnsi" w:hAnsiTheme="majorHAnsi" w:cs="Calibri"/>
                <w:color w:val="auto"/>
                <w:szCs w:val="20"/>
                <w:lang w:eastAsia="es-CL"/>
              </w:rPr>
            </w:pPr>
          </w:p>
        </w:tc>
        <w:tc>
          <w:tcPr>
            <w:tcW w:w="1984" w:type="dxa"/>
          </w:tcPr>
          <w:p w14:paraId="2344494F" w14:textId="77777777" w:rsidR="00407EA2" w:rsidRPr="00352B88" w:rsidRDefault="00407EA2" w:rsidP="00CC23E9">
            <w:pPr>
              <w:ind w:right="124"/>
              <w:rPr>
                <w:rFonts w:asciiTheme="majorHAnsi" w:hAnsiTheme="majorHAnsi" w:cs="Calibri"/>
                <w:color w:val="auto"/>
                <w:szCs w:val="20"/>
                <w:lang w:eastAsia="es-CL"/>
              </w:rPr>
            </w:pPr>
          </w:p>
        </w:tc>
        <w:tc>
          <w:tcPr>
            <w:tcW w:w="2126" w:type="dxa"/>
            <w:shd w:val="clear" w:color="auto" w:fill="auto"/>
          </w:tcPr>
          <w:p w14:paraId="0DBD1A58" w14:textId="77777777" w:rsidR="00407EA2" w:rsidRPr="00352B88" w:rsidRDefault="00407EA2" w:rsidP="00CC23E9">
            <w:pPr>
              <w:ind w:right="8"/>
              <w:rPr>
                <w:rFonts w:asciiTheme="majorHAnsi" w:hAnsiTheme="majorHAnsi" w:cs="Calibri"/>
                <w:color w:val="auto"/>
                <w:szCs w:val="20"/>
                <w:lang w:eastAsia="es-CL"/>
              </w:rPr>
            </w:pPr>
          </w:p>
        </w:tc>
        <w:tc>
          <w:tcPr>
            <w:tcW w:w="3146" w:type="dxa"/>
            <w:shd w:val="clear" w:color="auto" w:fill="auto"/>
          </w:tcPr>
          <w:p w14:paraId="2AA84FC0" w14:textId="77777777" w:rsidR="00407EA2" w:rsidRPr="00352B88" w:rsidRDefault="00407EA2" w:rsidP="00CC23E9">
            <w:pPr>
              <w:ind w:right="104"/>
              <w:rPr>
                <w:rFonts w:asciiTheme="majorHAnsi" w:hAnsiTheme="majorHAnsi" w:cs="Calibri"/>
                <w:color w:val="auto"/>
                <w:szCs w:val="20"/>
                <w:lang w:eastAsia="es-CL"/>
              </w:rPr>
            </w:pPr>
          </w:p>
        </w:tc>
      </w:tr>
    </w:tbl>
    <w:p w14:paraId="352A20A3" w14:textId="77777777" w:rsidR="003C5A6C" w:rsidRPr="00352B88" w:rsidRDefault="003C5A6C" w:rsidP="003C5A6C">
      <w:pPr>
        <w:keepNext/>
        <w:keepLines/>
        <w:spacing w:before="40"/>
        <w:ind w:right="0"/>
        <w:outlineLvl w:val="2"/>
        <w:rPr>
          <w:rFonts w:asciiTheme="majorHAnsi" w:eastAsia="Calibri" w:hAnsiTheme="majorHAnsi" w:cstheme="majorBidi"/>
          <w:b/>
          <w:color w:val="auto"/>
          <w:szCs w:val="22"/>
        </w:rPr>
      </w:pPr>
    </w:p>
    <w:p w14:paraId="0C401FDC" w14:textId="77777777" w:rsidR="003C5A6C" w:rsidRPr="00352B88" w:rsidRDefault="003C5A6C" w:rsidP="003C5A6C">
      <w:pPr>
        <w:keepNext/>
        <w:keepLines/>
        <w:spacing w:before="40"/>
        <w:ind w:right="0"/>
        <w:outlineLvl w:val="2"/>
        <w:rPr>
          <w:rFonts w:asciiTheme="majorHAnsi" w:eastAsia="Calibri" w:hAnsiTheme="majorHAnsi" w:cstheme="majorBidi"/>
          <w:b/>
          <w:color w:val="auto"/>
          <w:szCs w:val="22"/>
        </w:rPr>
      </w:pPr>
    </w:p>
    <w:p w14:paraId="57989901" w14:textId="77777777" w:rsidR="003C5A6C" w:rsidRPr="00352B88" w:rsidRDefault="003C5A6C" w:rsidP="003C5A6C">
      <w:pPr>
        <w:keepNext/>
        <w:keepLines/>
        <w:spacing w:before="40"/>
        <w:ind w:right="0"/>
        <w:outlineLvl w:val="2"/>
        <w:rPr>
          <w:rFonts w:asciiTheme="majorHAnsi" w:eastAsia="Calibri" w:hAnsiTheme="majorHAnsi" w:cstheme="majorBidi"/>
          <w:b/>
          <w:color w:val="auto"/>
          <w:szCs w:val="22"/>
        </w:rPr>
      </w:pPr>
    </w:p>
    <w:p w14:paraId="14328FF6" w14:textId="30140ADB" w:rsidR="003C5A6C" w:rsidRPr="00352B88" w:rsidRDefault="003C5A6C" w:rsidP="003C5A6C">
      <w:pPr>
        <w:keepNext/>
        <w:keepLines/>
        <w:spacing w:before="40"/>
        <w:ind w:right="0"/>
        <w:outlineLvl w:val="2"/>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Si se contratan desarrollos de software, deberá determinar quién tendrá la propiedad intelectual del código fuente</w:t>
      </w:r>
      <w:r w:rsidR="00407EA2" w:rsidRPr="00352B88">
        <w:rPr>
          <w:rFonts w:asciiTheme="majorHAnsi" w:eastAsia="Calibri" w:hAnsiTheme="majorHAnsi" w:cstheme="majorBidi"/>
          <w:color w:val="auto"/>
          <w:szCs w:val="22"/>
        </w:rPr>
        <w:t>:</w:t>
      </w:r>
    </w:p>
    <w:p w14:paraId="72C9869D" w14:textId="3264673F" w:rsidR="003C5A6C" w:rsidRPr="00352B88" w:rsidRDefault="003C5A6C" w:rsidP="003C5A6C">
      <w:pPr>
        <w:keepNext/>
        <w:keepLines/>
        <w:spacing w:before="40"/>
        <w:ind w:right="0"/>
        <w:outlineLvl w:val="2"/>
        <w:rPr>
          <w:rFonts w:asciiTheme="majorHAnsi" w:eastAsia="Calibri" w:hAnsiTheme="majorHAnsi" w:cstheme="majorBidi"/>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1305"/>
      </w:tblGrid>
      <w:tr w:rsidR="00352B88" w:rsidRPr="00352B88" w14:paraId="7B36FBC8" w14:textId="77777777" w:rsidTr="003C5A6C">
        <w:trPr>
          <w:trHeight w:val="255"/>
          <w:tblHeader/>
          <w:jc w:val="center"/>
        </w:trPr>
        <w:tc>
          <w:tcPr>
            <w:tcW w:w="3313" w:type="dxa"/>
            <w:shd w:val="clear" w:color="auto" w:fill="E7E6E6" w:themeFill="background2"/>
          </w:tcPr>
          <w:p w14:paraId="4A909894" w14:textId="0564A706" w:rsidR="003C5A6C" w:rsidRPr="00352B88" w:rsidRDefault="003C5A6C" w:rsidP="00133322">
            <w:pPr>
              <w:tabs>
                <w:tab w:val="left" w:pos="816"/>
                <w:tab w:val="left" w:pos="1079"/>
              </w:tabs>
              <w:ind w:right="147"/>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Propiedad intelectual del código fuente</w:t>
            </w:r>
          </w:p>
        </w:tc>
        <w:tc>
          <w:tcPr>
            <w:tcW w:w="1305" w:type="dxa"/>
            <w:shd w:val="clear" w:color="auto" w:fill="E7E6E6" w:themeFill="background2"/>
          </w:tcPr>
          <w:p w14:paraId="283A4946" w14:textId="050EF932" w:rsidR="003C5A6C" w:rsidRPr="00352B88" w:rsidRDefault="003C5A6C" w:rsidP="00133322">
            <w:pPr>
              <w:ind w:right="124"/>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Marque con X</w:t>
            </w:r>
          </w:p>
        </w:tc>
      </w:tr>
      <w:tr w:rsidR="00352B88" w:rsidRPr="00352B88" w14:paraId="12F78079" w14:textId="77777777" w:rsidTr="003C5A6C">
        <w:trPr>
          <w:trHeight w:val="480"/>
          <w:jc w:val="center"/>
        </w:trPr>
        <w:tc>
          <w:tcPr>
            <w:tcW w:w="3313" w:type="dxa"/>
            <w:shd w:val="clear" w:color="auto" w:fill="auto"/>
          </w:tcPr>
          <w:p w14:paraId="07661FEC" w14:textId="329397F2" w:rsidR="003C5A6C" w:rsidRPr="00352B88" w:rsidRDefault="003C5A6C"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La conservará el desarrollador adjudicado</w:t>
            </w:r>
          </w:p>
        </w:tc>
        <w:tc>
          <w:tcPr>
            <w:tcW w:w="1305" w:type="dxa"/>
          </w:tcPr>
          <w:p w14:paraId="73E34260" w14:textId="77777777" w:rsidR="003C5A6C" w:rsidRPr="00352B88" w:rsidRDefault="003C5A6C" w:rsidP="00133322">
            <w:pPr>
              <w:ind w:right="124"/>
              <w:rPr>
                <w:rFonts w:asciiTheme="majorHAnsi" w:hAnsiTheme="majorHAnsi" w:cs="Calibri"/>
                <w:color w:val="auto"/>
                <w:szCs w:val="20"/>
                <w:lang w:eastAsia="es-CL"/>
              </w:rPr>
            </w:pPr>
          </w:p>
        </w:tc>
      </w:tr>
      <w:tr w:rsidR="00352B88" w:rsidRPr="00352B88" w14:paraId="11DEE969" w14:textId="77777777" w:rsidTr="003C5A6C">
        <w:trPr>
          <w:trHeight w:val="480"/>
          <w:jc w:val="center"/>
        </w:trPr>
        <w:tc>
          <w:tcPr>
            <w:tcW w:w="3313" w:type="dxa"/>
            <w:shd w:val="clear" w:color="auto" w:fill="auto"/>
          </w:tcPr>
          <w:p w14:paraId="3C086ED6" w14:textId="008D7356" w:rsidR="003C5A6C" w:rsidRPr="00352B88" w:rsidRDefault="003C5A6C"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La adquirirá la entidad licitante</w:t>
            </w:r>
          </w:p>
        </w:tc>
        <w:tc>
          <w:tcPr>
            <w:tcW w:w="1305" w:type="dxa"/>
          </w:tcPr>
          <w:p w14:paraId="2A90C928" w14:textId="77777777" w:rsidR="003C5A6C" w:rsidRPr="00352B88" w:rsidRDefault="003C5A6C" w:rsidP="00133322">
            <w:pPr>
              <w:ind w:right="124"/>
              <w:rPr>
                <w:rFonts w:asciiTheme="majorHAnsi" w:hAnsiTheme="majorHAnsi" w:cs="Calibri"/>
                <w:color w:val="auto"/>
                <w:szCs w:val="20"/>
                <w:lang w:eastAsia="es-CL"/>
              </w:rPr>
            </w:pPr>
          </w:p>
        </w:tc>
      </w:tr>
      <w:tr w:rsidR="003C5A6C" w:rsidRPr="00352B88" w14:paraId="2EFBDCBA" w14:textId="77777777" w:rsidTr="003C5A6C">
        <w:trPr>
          <w:trHeight w:val="480"/>
          <w:jc w:val="center"/>
        </w:trPr>
        <w:tc>
          <w:tcPr>
            <w:tcW w:w="3313" w:type="dxa"/>
            <w:shd w:val="clear" w:color="auto" w:fill="auto"/>
          </w:tcPr>
          <w:p w14:paraId="2AFF16BB" w14:textId="4EA63CA4" w:rsidR="003C5A6C" w:rsidRPr="00352B88" w:rsidRDefault="003C5A6C"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No aplica</w:t>
            </w:r>
          </w:p>
        </w:tc>
        <w:tc>
          <w:tcPr>
            <w:tcW w:w="1305" w:type="dxa"/>
          </w:tcPr>
          <w:p w14:paraId="1717BED4" w14:textId="77777777" w:rsidR="003C5A6C" w:rsidRPr="00352B88" w:rsidRDefault="003C5A6C" w:rsidP="00133322">
            <w:pPr>
              <w:ind w:right="124"/>
              <w:rPr>
                <w:rFonts w:asciiTheme="majorHAnsi" w:hAnsiTheme="majorHAnsi" w:cs="Calibri"/>
                <w:color w:val="auto"/>
                <w:szCs w:val="20"/>
                <w:lang w:eastAsia="es-CL"/>
              </w:rPr>
            </w:pPr>
          </w:p>
        </w:tc>
      </w:tr>
    </w:tbl>
    <w:p w14:paraId="50D9B20E" w14:textId="77777777" w:rsidR="003C5A6C" w:rsidRPr="00352B88" w:rsidRDefault="003C5A6C" w:rsidP="003C5A6C">
      <w:pPr>
        <w:keepNext/>
        <w:keepLines/>
        <w:spacing w:before="40"/>
        <w:ind w:right="0"/>
        <w:outlineLvl w:val="2"/>
        <w:rPr>
          <w:rFonts w:asciiTheme="majorHAnsi" w:eastAsia="Calibri" w:hAnsiTheme="majorHAnsi" w:cstheme="majorBidi"/>
          <w:color w:val="auto"/>
          <w:szCs w:val="22"/>
        </w:rPr>
      </w:pPr>
    </w:p>
    <w:p w14:paraId="383E225B" w14:textId="4E12B247" w:rsidR="003C5A6C" w:rsidRPr="00352B88" w:rsidRDefault="003C5A6C" w:rsidP="003C5A6C">
      <w:pPr>
        <w:keepNext/>
        <w:keepLines/>
        <w:spacing w:before="40"/>
        <w:ind w:right="0"/>
        <w:outlineLvl w:val="2"/>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 xml:space="preserve">Si se contratan desarrollos de software cuya propiedad intelectual la conserva el desarrollador, deberá indicar </w:t>
      </w:r>
      <w:r w:rsidR="00407EA2" w:rsidRPr="00352B88">
        <w:rPr>
          <w:rFonts w:asciiTheme="majorHAnsi" w:eastAsia="Calibri" w:hAnsiTheme="majorHAnsi" w:cstheme="majorBidi"/>
          <w:color w:val="auto"/>
          <w:szCs w:val="22"/>
        </w:rPr>
        <w:t>si exigirá depósito de código fuente (</w:t>
      </w:r>
      <w:proofErr w:type="spellStart"/>
      <w:r w:rsidR="00407EA2" w:rsidRPr="00352B88">
        <w:rPr>
          <w:rFonts w:asciiTheme="majorHAnsi" w:eastAsia="Calibri" w:hAnsiTheme="majorHAnsi" w:cstheme="majorBidi"/>
          <w:color w:val="auto"/>
          <w:szCs w:val="22"/>
        </w:rPr>
        <w:t>escrow</w:t>
      </w:r>
      <w:proofErr w:type="spellEnd"/>
      <w:r w:rsidR="00407EA2" w:rsidRPr="00352B88">
        <w:rPr>
          <w:rFonts w:asciiTheme="majorHAnsi" w:eastAsia="Calibri" w:hAnsiTheme="majorHAnsi" w:cstheme="majorBidi"/>
          <w:color w:val="auto"/>
          <w:szCs w:val="22"/>
        </w:rPr>
        <w:t>):</w:t>
      </w:r>
    </w:p>
    <w:p w14:paraId="0C6945B7" w14:textId="5EFF9849" w:rsidR="003C5A6C" w:rsidRPr="00352B88" w:rsidRDefault="003C5A6C">
      <w:pPr>
        <w:spacing w:after="160" w:line="259" w:lineRule="auto"/>
        <w:ind w:right="0"/>
        <w:jc w:val="left"/>
        <w:rPr>
          <w:rFonts w:asciiTheme="majorHAnsi" w:eastAsia="Calibri" w:hAnsiTheme="majorHAnsi" w:cstheme="majorBidi"/>
          <w:b/>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992"/>
        <w:gridCol w:w="4253"/>
      </w:tblGrid>
      <w:tr w:rsidR="00352B88" w:rsidRPr="00352B88" w14:paraId="0F8F2853" w14:textId="22AF682E" w:rsidTr="00407EA2">
        <w:trPr>
          <w:trHeight w:val="255"/>
          <w:tblHeader/>
          <w:jc w:val="center"/>
        </w:trPr>
        <w:tc>
          <w:tcPr>
            <w:tcW w:w="1980" w:type="dxa"/>
            <w:shd w:val="clear" w:color="auto" w:fill="E7E6E6" w:themeFill="background2"/>
          </w:tcPr>
          <w:p w14:paraId="0269742A" w14:textId="7B4FB1C4" w:rsidR="00407EA2" w:rsidRPr="00352B88" w:rsidRDefault="00407EA2" w:rsidP="00133322">
            <w:pPr>
              <w:tabs>
                <w:tab w:val="left" w:pos="816"/>
                <w:tab w:val="left" w:pos="1079"/>
              </w:tabs>
              <w:ind w:right="147"/>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Depósito de código fuente (</w:t>
            </w:r>
            <w:proofErr w:type="spellStart"/>
            <w:r w:rsidRPr="00352B88">
              <w:rPr>
                <w:rFonts w:asciiTheme="majorHAnsi" w:hAnsiTheme="majorHAnsi" w:cs="Calibri"/>
                <w:b/>
                <w:bCs/>
                <w:color w:val="auto"/>
                <w:szCs w:val="20"/>
                <w:lang w:eastAsia="es-CL"/>
              </w:rPr>
              <w:t>escrow</w:t>
            </w:r>
            <w:proofErr w:type="spellEnd"/>
            <w:r w:rsidRPr="00352B88">
              <w:rPr>
                <w:rFonts w:asciiTheme="majorHAnsi" w:hAnsiTheme="majorHAnsi" w:cs="Calibri"/>
                <w:b/>
                <w:bCs/>
                <w:color w:val="auto"/>
                <w:szCs w:val="20"/>
                <w:lang w:eastAsia="es-CL"/>
              </w:rPr>
              <w:t>)</w:t>
            </w:r>
          </w:p>
        </w:tc>
        <w:tc>
          <w:tcPr>
            <w:tcW w:w="992" w:type="dxa"/>
            <w:shd w:val="clear" w:color="auto" w:fill="E7E6E6" w:themeFill="background2"/>
          </w:tcPr>
          <w:p w14:paraId="229A2BCD" w14:textId="77777777" w:rsidR="00407EA2" w:rsidRPr="00352B88" w:rsidRDefault="00407EA2" w:rsidP="00133322">
            <w:pPr>
              <w:ind w:right="124"/>
              <w:jc w:val="center"/>
              <w:rPr>
                <w:rFonts w:asciiTheme="majorHAnsi" w:hAnsiTheme="majorHAnsi" w:cs="Calibri"/>
                <w:b/>
                <w:bCs/>
                <w:color w:val="auto"/>
                <w:szCs w:val="20"/>
                <w:lang w:eastAsia="es-CL"/>
              </w:rPr>
            </w:pPr>
            <w:r w:rsidRPr="00352B88">
              <w:rPr>
                <w:rFonts w:asciiTheme="majorHAnsi" w:hAnsiTheme="majorHAnsi" w:cs="Calibri"/>
                <w:b/>
                <w:bCs/>
                <w:color w:val="auto"/>
                <w:szCs w:val="20"/>
                <w:lang w:eastAsia="es-CL"/>
              </w:rPr>
              <w:t>Marque con X</w:t>
            </w:r>
          </w:p>
        </w:tc>
        <w:tc>
          <w:tcPr>
            <w:tcW w:w="4253" w:type="dxa"/>
            <w:shd w:val="clear" w:color="auto" w:fill="E7E6E6" w:themeFill="background2"/>
          </w:tcPr>
          <w:p w14:paraId="3E3C83C7" w14:textId="77777777" w:rsidR="00407EA2" w:rsidRPr="00352B88" w:rsidRDefault="00407EA2" w:rsidP="00133322">
            <w:pPr>
              <w:ind w:right="124"/>
              <w:jc w:val="center"/>
              <w:rPr>
                <w:rFonts w:asciiTheme="majorHAnsi" w:hAnsiTheme="majorHAnsi" w:cs="Calibri"/>
                <w:b/>
                <w:bCs/>
                <w:color w:val="auto"/>
                <w:szCs w:val="20"/>
                <w:lang w:eastAsia="es-CL"/>
              </w:rPr>
            </w:pPr>
          </w:p>
        </w:tc>
      </w:tr>
      <w:tr w:rsidR="00352B88" w:rsidRPr="00352B88" w14:paraId="1A1B1645" w14:textId="329845AE" w:rsidTr="00407EA2">
        <w:trPr>
          <w:trHeight w:val="480"/>
          <w:jc w:val="center"/>
        </w:trPr>
        <w:tc>
          <w:tcPr>
            <w:tcW w:w="1980" w:type="dxa"/>
            <w:shd w:val="clear" w:color="auto" w:fill="auto"/>
          </w:tcPr>
          <w:p w14:paraId="020AC243" w14:textId="7A571898" w:rsidR="00407EA2" w:rsidRPr="00352B88" w:rsidRDefault="00407EA2"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No se exige</w:t>
            </w:r>
          </w:p>
        </w:tc>
        <w:tc>
          <w:tcPr>
            <w:tcW w:w="992" w:type="dxa"/>
          </w:tcPr>
          <w:p w14:paraId="71CB2A1A" w14:textId="77777777" w:rsidR="00407EA2" w:rsidRPr="00352B88" w:rsidRDefault="00407EA2" w:rsidP="00133322">
            <w:pPr>
              <w:ind w:right="124"/>
              <w:rPr>
                <w:rFonts w:asciiTheme="majorHAnsi" w:hAnsiTheme="majorHAnsi" w:cs="Calibri"/>
                <w:color w:val="auto"/>
                <w:szCs w:val="20"/>
                <w:lang w:eastAsia="es-CL"/>
              </w:rPr>
            </w:pPr>
          </w:p>
        </w:tc>
        <w:tc>
          <w:tcPr>
            <w:tcW w:w="4253" w:type="dxa"/>
            <w:shd w:val="clear" w:color="auto" w:fill="E7E6E6" w:themeFill="background2"/>
          </w:tcPr>
          <w:p w14:paraId="16B5FCA1" w14:textId="77777777" w:rsidR="00407EA2" w:rsidRPr="00352B88" w:rsidRDefault="00407EA2" w:rsidP="00133322">
            <w:pPr>
              <w:ind w:right="124"/>
              <w:rPr>
                <w:rFonts w:asciiTheme="majorHAnsi" w:hAnsiTheme="majorHAnsi" w:cs="Calibri"/>
                <w:color w:val="auto"/>
                <w:szCs w:val="20"/>
                <w:highlight w:val="lightGray"/>
                <w:lang w:eastAsia="es-CL"/>
              </w:rPr>
            </w:pPr>
          </w:p>
        </w:tc>
      </w:tr>
      <w:tr w:rsidR="00352B88" w:rsidRPr="00352B88" w14:paraId="46C8FF3C" w14:textId="5EA96CDA" w:rsidTr="00407EA2">
        <w:trPr>
          <w:trHeight w:val="601"/>
          <w:jc w:val="center"/>
        </w:trPr>
        <w:tc>
          <w:tcPr>
            <w:tcW w:w="1980" w:type="dxa"/>
            <w:shd w:val="clear" w:color="auto" w:fill="auto"/>
          </w:tcPr>
          <w:p w14:paraId="1C3211FC" w14:textId="36E34786" w:rsidR="00407EA2" w:rsidRPr="00352B88" w:rsidRDefault="00407EA2"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Se exige depósito</w:t>
            </w:r>
          </w:p>
        </w:tc>
        <w:tc>
          <w:tcPr>
            <w:tcW w:w="992" w:type="dxa"/>
          </w:tcPr>
          <w:p w14:paraId="47E8BDDF" w14:textId="77777777" w:rsidR="00407EA2" w:rsidRPr="00352B88" w:rsidRDefault="00407EA2" w:rsidP="00133322">
            <w:pPr>
              <w:ind w:right="124"/>
              <w:rPr>
                <w:rFonts w:asciiTheme="majorHAnsi" w:hAnsiTheme="majorHAnsi" w:cs="Calibri"/>
                <w:color w:val="auto"/>
                <w:szCs w:val="20"/>
                <w:lang w:eastAsia="es-CL"/>
              </w:rPr>
            </w:pPr>
          </w:p>
        </w:tc>
        <w:tc>
          <w:tcPr>
            <w:tcW w:w="4253" w:type="dxa"/>
          </w:tcPr>
          <w:p w14:paraId="24C1C229" w14:textId="4FF58AD2" w:rsidR="00407EA2" w:rsidRPr="00352B88" w:rsidRDefault="00407EA2" w:rsidP="00133322">
            <w:pPr>
              <w:ind w:right="124"/>
              <w:rPr>
                <w:rFonts w:asciiTheme="majorHAnsi" w:hAnsiTheme="majorHAnsi" w:cs="Calibri"/>
                <w:color w:val="auto"/>
                <w:szCs w:val="20"/>
                <w:u w:val="single"/>
                <w:lang w:eastAsia="es-CL"/>
              </w:rPr>
            </w:pPr>
            <w:r w:rsidRPr="00352B88">
              <w:rPr>
                <w:rFonts w:asciiTheme="majorHAnsi" w:hAnsiTheme="majorHAnsi" w:cs="Calibri"/>
                <w:color w:val="auto"/>
                <w:szCs w:val="20"/>
                <w:u w:val="single"/>
                <w:lang w:eastAsia="es-CL"/>
              </w:rPr>
              <w:t>Notaría:</w:t>
            </w:r>
          </w:p>
        </w:tc>
      </w:tr>
      <w:tr w:rsidR="00352B88" w:rsidRPr="00352B88" w14:paraId="71C2DFE6" w14:textId="38426601" w:rsidTr="00407EA2">
        <w:trPr>
          <w:trHeight w:val="480"/>
          <w:jc w:val="center"/>
        </w:trPr>
        <w:tc>
          <w:tcPr>
            <w:tcW w:w="1980" w:type="dxa"/>
            <w:shd w:val="clear" w:color="auto" w:fill="auto"/>
          </w:tcPr>
          <w:p w14:paraId="27F477DE" w14:textId="77777777" w:rsidR="00407EA2" w:rsidRPr="00352B88" w:rsidRDefault="00407EA2" w:rsidP="00133322">
            <w:pPr>
              <w:tabs>
                <w:tab w:val="left" w:pos="816"/>
                <w:tab w:val="left" w:pos="1079"/>
              </w:tabs>
              <w:ind w:right="147"/>
              <w:rPr>
                <w:rFonts w:asciiTheme="majorHAnsi" w:hAnsiTheme="majorHAnsi" w:cs="Calibri"/>
                <w:color w:val="auto"/>
                <w:szCs w:val="20"/>
                <w:lang w:eastAsia="es-CL"/>
              </w:rPr>
            </w:pPr>
            <w:r w:rsidRPr="00352B88">
              <w:rPr>
                <w:rFonts w:asciiTheme="majorHAnsi" w:hAnsiTheme="majorHAnsi" w:cs="Calibri"/>
                <w:color w:val="auto"/>
                <w:szCs w:val="20"/>
                <w:lang w:eastAsia="es-CL"/>
              </w:rPr>
              <w:t>No aplica</w:t>
            </w:r>
          </w:p>
        </w:tc>
        <w:tc>
          <w:tcPr>
            <w:tcW w:w="992" w:type="dxa"/>
          </w:tcPr>
          <w:p w14:paraId="68A735AB" w14:textId="77777777" w:rsidR="00407EA2" w:rsidRPr="00352B88" w:rsidRDefault="00407EA2" w:rsidP="00133322">
            <w:pPr>
              <w:ind w:right="124"/>
              <w:rPr>
                <w:rFonts w:asciiTheme="majorHAnsi" w:hAnsiTheme="majorHAnsi" w:cs="Calibri"/>
                <w:color w:val="auto"/>
                <w:szCs w:val="20"/>
                <w:lang w:eastAsia="es-CL"/>
              </w:rPr>
            </w:pPr>
          </w:p>
        </w:tc>
        <w:tc>
          <w:tcPr>
            <w:tcW w:w="4253" w:type="dxa"/>
            <w:shd w:val="clear" w:color="auto" w:fill="E7E6E6" w:themeFill="background2"/>
          </w:tcPr>
          <w:p w14:paraId="664FF64C" w14:textId="77777777" w:rsidR="00407EA2" w:rsidRPr="00352B88" w:rsidRDefault="00407EA2" w:rsidP="00133322">
            <w:pPr>
              <w:ind w:right="124"/>
              <w:rPr>
                <w:rFonts w:asciiTheme="majorHAnsi" w:hAnsiTheme="majorHAnsi" w:cs="Calibri"/>
                <w:color w:val="auto"/>
                <w:szCs w:val="20"/>
                <w:lang w:eastAsia="es-CL"/>
              </w:rPr>
            </w:pPr>
          </w:p>
        </w:tc>
      </w:tr>
    </w:tbl>
    <w:p w14:paraId="70B4032F" w14:textId="77777777" w:rsidR="003C5A6C" w:rsidRPr="00352B88" w:rsidRDefault="003C5A6C">
      <w:pPr>
        <w:spacing w:after="160" w:line="259" w:lineRule="auto"/>
        <w:ind w:right="0"/>
        <w:jc w:val="left"/>
        <w:rPr>
          <w:rFonts w:asciiTheme="majorHAnsi" w:eastAsia="Calibri" w:hAnsiTheme="majorHAnsi" w:cstheme="majorBidi"/>
          <w:b/>
          <w:color w:val="auto"/>
          <w:szCs w:val="22"/>
        </w:rPr>
      </w:pPr>
    </w:p>
    <w:p w14:paraId="378C1CB9" w14:textId="42B8D77F" w:rsidR="003C5A6C" w:rsidRPr="00352B88" w:rsidRDefault="003C5A6C">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br w:type="page"/>
      </w:r>
    </w:p>
    <w:p w14:paraId="48300631" w14:textId="77777777"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p>
    <w:p w14:paraId="626B93B4" w14:textId="540E50C8"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p>
    <w:p w14:paraId="443DF42E" w14:textId="12D4339D"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N°6</w:t>
      </w:r>
    </w:p>
    <w:p w14:paraId="71CCC8A0" w14:textId="6BEDB347"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ACUERDO DE NIVEL DE SERVICIO (SLA)</w:t>
      </w:r>
    </w:p>
    <w:p w14:paraId="1903A4B4" w14:textId="3BD2553F" w:rsidR="00CC23E9" w:rsidRPr="00352B88" w:rsidRDefault="00CC23E9" w:rsidP="00671D78">
      <w:pPr>
        <w:keepNext/>
        <w:keepLines/>
        <w:spacing w:before="40"/>
        <w:ind w:right="0"/>
        <w:jc w:val="center"/>
        <w:outlineLvl w:val="2"/>
        <w:rPr>
          <w:rFonts w:asciiTheme="majorHAnsi" w:eastAsia="Calibri" w:hAnsiTheme="majorHAnsi" w:cstheme="majorBidi"/>
          <w:b/>
          <w:color w:val="auto"/>
          <w:szCs w:val="22"/>
        </w:rPr>
      </w:pPr>
    </w:p>
    <w:p w14:paraId="6E3FE370" w14:textId="77777777" w:rsidR="00CC23E9" w:rsidRPr="00352B88" w:rsidRDefault="00CC23E9" w:rsidP="00CC23E9">
      <w:pPr>
        <w:ind w:right="0"/>
        <w:jc w:val="center"/>
        <w:rPr>
          <w:rFonts w:asciiTheme="majorHAnsi" w:hAnsiTheme="majorHAnsi" w:cs="Calibri"/>
          <w:b/>
          <w:color w:val="auto"/>
          <w:szCs w:val="22"/>
        </w:rPr>
      </w:pPr>
      <w:r w:rsidRPr="00352B88">
        <w:rPr>
          <w:rFonts w:asciiTheme="majorHAnsi" w:hAnsiTheme="majorHAnsi" w:cs="Calibri"/>
          <w:b/>
          <w:color w:val="auto"/>
          <w:szCs w:val="22"/>
        </w:rPr>
        <w:t>SERVICIOS DE DATA CENTER</w:t>
      </w:r>
    </w:p>
    <w:p w14:paraId="0F1D3326" w14:textId="77777777" w:rsidR="00CC23E9" w:rsidRPr="00352B88" w:rsidRDefault="00CC23E9" w:rsidP="00671D78">
      <w:pPr>
        <w:keepNext/>
        <w:keepLines/>
        <w:spacing w:before="40"/>
        <w:ind w:right="0"/>
        <w:jc w:val="center"/>
        <w:outlineLvl w:val="2"/>
        <w:rPr>
          <w:rFonts w:asciiTheme="majorHAnsi" w:eastAsia="Calibri" w:hAnsiTheme="majorHAnsi" w:cstheme="majorBidi"/>
          <w:b/>
          <w:color w:val="auto"/>
          <w:szCs w:val="22"/>
        </w:rPr>
      </w:pPr>
    </w:p>
    <w:p w14:paraId="3F4E89B8" w14:textId="77777777" w:rsidR="00E674D9" w:rsidRPr="00352B88" w:rsidRDefault="00E674D9">
      <w:pPr>
        <w:spacing w:after="160" w:line="259" w:lineRule="auto"/>
        <w:ind w:right="0"/>
        <w:jc w:val="left"/>
        <w:rPr>
          <w:rFonts w:asciiTheme="majorHAnsi" w:eastAsia="Calibri" w:hAnsiTheme="majorHAnsi" w:cstheme="majorBidi"/>
          <w:b/>
          <w:color w:val="auto"/>
          <w:szCs w:val="22"/>
        </w:rPr>
      </w:pPr>
    </w:p>
    <w:p w14:paraId="577DAA5D" w14:textId="6665E78B" w:rsidR="004E19F2" w:rsidRPr="00352B88" w:rsidRDefault="004E19F2">
      <w:pPr>
        <w:spacing w:after="160" w:line="259" w:lineRule="auto"/>
        <w:ind w:right="0"/>
        <w:jc w:val="left"/>
        <w:rPr>
          <w:rFonts w:asciiTheme="majorHAnsi" w:eastAsia="Calibri" w:hAnsiTheme="majorHAnsi" w:cstheme="majorBidi"/>
          <w:b/>
          <w:color w:val="auto"/>
          <w:szCs w:val="22"/>
        </w:rPr>
      </w:pPr>
    </w:p>
    <w:tbl>
      <w:tblPr>
        <w:tblpPr w:leftFromText="141" w:rightFromText="141" w:vertAnchor="text" w:horzAnchor="page" w:tblpX="1565" w:tblpY="10"/>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68"/>
        <w:gridCol w:w="1701"/>
        <w:gridCol w:w="1276"/>
        <w:gridCol w:w="1065"/>
        <w:gridCol w:w="1417"/>
        <w:gridCol w:w="1311"/>
      </w:tblGrid>
      <w:tr w:rsidR="00352B88" w:rsidRPr="00352B88" w14:paraId="202535E5" w14:textId="77777777" w:rsidTr="002C1F7F">
        <w:trPr>
          <w:trHeight w:val="300"/>
          <w:tblHeader/>
        </w:trPr>
        <w:tc>
          <w:tcPr>
            <w:tcW w:w="1271" w:type="dxa"/>
            <w:shd w:val="clear" w:color="auto" w:fill="E7E6E6" w:themeFill="background2"/>
            <w:noWrap/>
            <w:vAlign w:val="center"/>
            <w:hideMark/>
          </w:tcPr>
          <w:p w14:paraId="0AFD9A8A"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Servicio</w:t>
            </w:r>
          </w:p>
        </w:tc>
        <w:tc>
          <w:tcPr>
            <w:tcW w:w="1568" w:type="dxa"/>
            <w:shd w:val="clear" w:color="auto" w:fill="E7E6E6" w:themeFill="background2"/>
            <w:noWrap/>
            <w:vAlign w:val="center"/>
            <w:hideMark/>
          </w:tcPr>
          <w:p w14:paraId="3E1E5110"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Descripción de las acciones esperadas</w:t>
            </w:r>
          </w:p>
        </w:tc>
        <w:tc>
          <w:tcPr>
            <w:tcW w:w="1701" w:type="dxa"/>
            <w:shd w:val="clear" w:color="auto" w:fill="E7E6E6" w:themeFill="background2"/>
            <w:noWrap/>
            <w:vAlign w:val="center"/>
            <w:hideMark/>
          </w:tcPr>
          <w:p w14:paraId="2C189DBE"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Instrumento de medición del cumplimiento</w:t>
            </w:r>
          </w:p>
        </w:tc>
        <w:tc>
          <w:tcPr>
            <w:tcW w:w="1276" w:type="dxa"/>
            <w:shd w:val="clear" w:color="auto" w:fill="E7E6E6" w:themeFill="background2"/>
            <w:noWrap/>
            <w:vAlign w:val="center"/>
            <w:hideMark/>
          </w:tcPr>
          <w:p w14:paraId="47684E13"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Método de medición</w:t>
            </w:r>
          </w:p>
        </w:tc>
        <w:tc>
          <w:tcPr>
            <w:tcW w:w="1065" w:type="dxa"/>
            <w:shd w:val="clear" w:color="auto" w:fill="E7E6E6" w:themeFill="background2"/>
            <w:noWrap/>
            <w:vAlign w:val="center"/>
            <w:hideMark/>
          </w:tcPr>
          <w:p w14:paraId="078816C2"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Frecuencia del control</w:t>
            </w:r>
          </w:p>
        </w:tc>
        <w:tc>
          <w:tcPr>
            <w:tcW w:w="1417" w:type="dxa"/>
            <w:shd w:val="clear" w:color="auto" w:fill="E7E6E6" w:themeFill="background2"/>
            <w:noWrap/>
            <w:vAlign w:val="center"/>
            <w:hideMark/>
          </w:tcPr>
          <w:p w14:paraId="0ADDBA84" w14:textId="77777777" w:rsidR="004E19F2" w:rsidRPr="00352B88" w:rsidRDefault="004E19F2" w:rsidP="00CF3846">
            <w:pPr>
              <w:ind w:right="0"/>
              <w:jc w:val="center"/>
              <w:rPr>
                <w:rFonts w:asciiTheme="majorHAnsi" w:hAnsiTheme="majorHAnsi" w:cs="Calibri"/>
                <w:b/>
                <w:color w:val="auto"/>
                <w:sz w:val="18"/>
                <w:szCs w:val="18"/>
                <w:lang w:eastAsia="es-CL" w:bidi="ar-SA"/>
              </w:rPr>
            </w:pPr>
            <w:r w:rsidRPr="00352B88">
              <w:rPr>
                <w:rFonts w:asciiTheme="majorHAnsi" w:hAnsiTheme="majorHAnsi" w:cs="Calibri"/>
                <w:b/>
                <w:color w:val="auto"/>
                <w:sz w:val="18"/>
                <w:szCs w:val="18"/>
                <w:lang w:eastAsia="es-CL" w:bidi="ar-SA"/>
              </w:rPr>
              <w:t>Valores máximos o mínimos</w:t>
            </w:r>
          </w:p>
          <w:p w14:paraId="7749099B" w14:textId="77777777"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comprometidos</w:t>
            </w:r>
          </w:p>
        </w:tc>
        <w:tc>
          <w:tcPr>
            <w:tcW w:w="1311" w:type="dxa"/>
            <w:shd w:val="clear" w:color="auto" w:fill="E7E6E6" w:themeFill="background2"/>
            <w:noWrap/>
            <w:vAlign w:val="center"/>
            <w:hideMark/>
          </w:tcPr>
          <w:p w14:paraId="48026D3A" w14:textId="48CD1FB0" w:rsidR="004E19F2" w:rsidRPr="00352B88" w:rsidRDefault="004E19F2" w:rsidP="00CF3846">
            <w:pPr>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Monto de multa</w:t>
            </w:r>
            <w:r w:rsidR="00017174" w:rsidRPr="00352B88">
              <w:rPr>
                <w:rFonts w:asciiTheme="majorHAnsi" w:hAnsiTheme="majorHAnsi" w:cs="Calibri"/>
                <w:b/>
                <w:color w:val="auto"/>
                <w:sz w:val="18"/>
                <w:szCs w:val="18"/>
                <w:lang w:eastAsia="es-CL" w:bidi="ar-SA"/>
              </w:rPr>
              <w:t xml:space="preserve"> por incumplimiento</w:t>
            </w:r>
          </w:p>
        </w:tc>
      </w:tr>
      <w:tr w:rsidR="00352B88" w:rsidRPr="00352B88" w14:paraId="05CB6171" w14:textId="77777777" w:rsidTr="00CF3846">
        <w:trPr>
          <w:trHeight w:val="720"/>
        </w:trPr>
        <w:tc>
          <w:tcPr>
            <w:tcW w:w="1271" w:type="dxa"/>
            <w:shd w:val="clear" w:color="auto" w:fill="auto"/>
            <w:noWrap/>
            <w:vAlign w:val="center"/>
          </w:tcPr>
          <w:p w14:paraId="4E915447"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c>
          <w:tcPr>
            <w:tcW w:w="1568" w:type="dxa"/>
            <w:shd w:val="clear" w:color="auto" w:fill="auto"/>
            <w:noWrap/>
            <w:vAlign w:val="center"/>
          </w:tcPr>
          <w:p w14:paraId="385B0993"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c>
          <w:tcPr>
            <w:tcW w:w="1701" w:type="dxa"/>
            <w:shd w:val="clear" w:color="auto" w:fill="auto"/>
            <w:noWrap/>
            <w:vAlign w:val="center"/>
          </w:tcPr>
          <w:p w14:paraId="178B27D1"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c>
          <w:tcPr>
            <w:tcW w:w="1276" w:type="dxa"/>
            <w:shd w:val="clear" w:color="auto" w:fill="auto"/>
            <w:noWrap/>
            <w:vAlign w:val="center"/>
          </w:tcPr>
          <w:p w14:paraId="5083477B" w14:textId="77777777" w:rsidR="004E19F2" w:rsidRPr="00352B88" w:rsidRDefault="004E19F2" w:rsidP="00CF3846">
            <w:pPr>
              <w:ind w:right="0"/>
              <w:jc w:val="left"/>
              <w:rPr>
                <w:rFonts w:asciiTheme="majorHAnsi" w:hAnsiTheme="majorHAnsi" w:cs="Calibri"/>
                <w:color w:val="auto"/>
                <w:sz w:val="18"/>
                <w:szCs w:val="18"/>
                <w:lang w:val="es-CL" w:eastAsia="es-CL" w:bidi="ar-SA"/>
              </w:rPr>
            </w:pPr>
          </w:p>
        </w:tc>
        <w:tc>
          <w:tcPr>
            <w:tcW w:w="1065" w:type="dxa"/>
            <w:shd w:val="clear" w:color="auto" w:fill="auto"/>
            <w:noWrap/>
            <w:vAlign w:val="center"/>
          </w:tcPr>
          <w:p w14:paraId="575A0942"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c>
          <w:tcPr>
            <w:tcW w:w="1417" w:type="dxa"/>
            <w:shd w:val="clear" w:color="auto" w:fill="auto"/>
            <w:noWrap/>
            <w:vAlign w:val="center"/>
          </w:tcPr>
          <w:p w14:paraId="3421FF12"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c>
          <w:tcPr>
            <w:tcW w:w="1311" w:type="dxa"/>
            <w:shd w:val="clear" w:color="auto" w:fill="auto"/>
            <w:noWrap/>
            <w:vAlign w:val="center"/>
          </w:tcPr>
          <w:p w14:paraId="17432411" w14:textId="77777777" w:rsidR="004E19F2" w:rsidRPr="00352B88" w:rsidRDefault="004E19F2" w:rsidP="00CF3846">
            <w:pPr>
              <w:ind w:right="0"/>
              <w:jc w:val="center"/>
              <w:rPr>
                <w:rFonts w:asciiTheme="majorHAnsi" w:hAnsiTheme="majorHAnsi" w:cs="Calibri"/>
                <w:color w:val="auto"/>
                <w:sz w:val="18"/>
                <w:szCs w:val="18"/>
                <w:lang w:val="es-CL" w:eastAsia="es-CL" w:bidi="ar-SA"/>
              </w:rPr>
            </w:pPr>
          </w:p>
        </w:tc>
      </w:tr>
    </w:tbl>
    <w:p w14:paraId="2EE7AAFF" w14:textId="42371DC3" w:rsidR="002C4FA0" w:rsidRPr="00352B88" w:rsidRDefault="002C4FA0">
      <w:pPr>
        <w:spacing w:after="160" w:line="259" w:lineRule="auto"/>
        <w:ind w:right="0"/>
        <w:jc w:val="left"/>
        <w:rPr>
          <w:rFonts w:asciiTheme="majorHAnsi" w:eastAsia="Calibri" w:hAnsiTheme="majorHAnsi" w:cstheme="majorBidi"/>
          <w:b/>
          <w:color w:val="auto"/>
          <w:szCs w:val="22"/>
        </w:rPr>
      </w:pPr>
    </w:p>
    <w:p w14:paraId="26E36BC9" w14:textId="77777777" w:rsidR="007F6BC0" w:rsidRPr="00352B88" w:rsidRDefault="007F6BC0">
      <w:pPr>
        <w:spacing w:after="160" w:line="259" w:lineRule="auto"/>
        <w:ind w:right="0"/>
        <w:jc w:val="left"/>
        <w:rPr>
          <w:rFonts w:asciiTheme="majorHAnsi" w:eastAsia="Calibri" w:hAnsiTheme="majorHAnsi" w:cstheme="majorBidi"/>
          <w:b/>
          <w:color w:val="auto"/>
          <w:szCs w:val="22"/>
        </w:rPr>
      </w:pPr>
    </w:p>
    <w:p w14:paraId="4105008D" w14:textId="6E70A1E0" w:rsidR="004E19F2" w:rsidRPr="00352B88" w:rsidRDefault="004E19F2">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br w:type="page"/>
      </w:r>
    </w:p>
    <w:p w14:paraId="71FEFB2B" w14:textId="77777777" w:rsidR="00E674D9" w:rsidRPr="00352B88" w:rsidRDefault="00E674D9">
      <w:pPr>
        <w:spacing w:after="160" w:line="259" w:lineRule="auto"/>
        <w:ind w:right="0"/>
        <w:jc w:val="left"/>
        <w:rPr>
          <w:rFonts w:asciiTheme="majorHAnsi" w:eastAsia="Calibri" w:hAnsiTheme="majorHAnsi" w:cstheme="majorBidi"/>
          <w:b/>
          <w:color w:val="auto"/>
          <w:szCs w:val="22"/>
        </w:rPr>
      </w:pPr>
    </w:p>
    <w:p w14:paraId="054F8754" w14:textId="77777777" w:rsidR="002C4FA0" w:rsidRPr="00352B88" w:rsidRDefault="002C4FA0" w:rsidP="002C4FA0">
      <w:pPr>
        <w:keepNext/>
        <w:keepLines/>
        <w:spacing w:before="40"/>
        <w:ind w:right="0"/>
        <w:jc w:val="center"/>
        <w:outlineLvl w:val="2"/>
        <w:rPr>
          <w:rFonts w:asciiTheme="majorHAnsi" w:eastAsia="Calibri" w:hAnsiTheme="majorHAnsi" w:cstheme="majorBidi"/>
          <w:b/>
          <w:color w:val="auto"/>
          <w:szCs w:val="22"/>
        </w:rPr>
      </w:pPr>
    </w:p>
    <w:p w14:paraId="57076241" w14:textId="2477CC61" w:rsidR="002C4FA0" w:rsidRPr="00352B88" w:rsidRDefault="002C4FA0" w:rsidP="002C4FA0">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N°7</w:t>
      </w:r>
    </w:p>
    <w:p w14:paraId="51512F0E" w14:textId="40CE612B" w:rsidR="002C4FA0" w:rsidRPr="00352B88" w:rsidRDefault="002C4FA0" w:rsidP="002C4FA0">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OFERTA TÉCNICA</w:t>
      </w:r>
    </w:p>
    <w:p w14:paraId="487281DE" w14:textId="6BECF3EB" w:rsidR="00542C60" w:rsidRPr="00352B88" w:rsidRDefault="00542C60" w:rsidP="002C4FA0">
      <w:pPr>
        <w:keepNext/>
        <w:keepLines/>
        <w:spacing w:before="40"/>
        <w:ind w:right="0"/>
        <w:jc w:val="center"/>
        <w:outlineLvl w:val="2"/>
        <w:rPr>
          <w:rFonts w:asciiTheme="majorHAnsi" w:eastAsia="Calibri" w:hAnsiTheme="majorHAnsi" w:cstheme="majorBidi"/>
          <w:b/>
          <w:color w:val="auto"/>
          <w:szCs w:val="22"/>
        </w:rPr>
      </w:pPr>
    </w:p>
    <w:p w14:paraId="1A0C8424" w14:textId="77777777" w:rsidR="00542C60" w:rsidRPr="00352B88" w:rsidRDefault="00542C60" w:rsidP="00542C60">
      <w:pPr>
        <w:spacing w:line="276" w:lineRule="auto"/>
        <w:ind w:right="0"/>
        <w:jc w:val="center"/>
        <w:rPr>
          <w:rFonts w:asciiTheme="majorHAnsi" w:eastAsia="Calibri" w:hAnsiTheme="majorHAnsi"/>
          <w:b/>
          <w:color w:val="auto"/>
          <w:szCs w:val="22"/>
        </w:rPr>
      </w:pPr>
      <w:r w:rsidRPr="00352B88">
        <w:rPr>
          <w:rFonts w:asciiTheme="majorHAnsi" w:eastAsia="Calibri" w:hAnsiTheme="majorHAnsi"/>
          <w:b/>
          <w:color w:val="auto"/>
          <w:szCs w:val="22"/>
        </w:rPr>
        <w:t>SERVICIOS DE DATA CENTER</w:t>
      </w:r>
    </w:p>
    <w:p w14:paraId="6D360881" w14:textId="7777777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4CF13C3E" w14:textId="7777777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4B5442B4" w14:textId="18B16362" w:rsidR="00542C60" w:rsidRPr="00352B88" w:rsidRDefault="00BF5272" w:rsidP="00542C60">
      <w:pPr>
        <w:pStyle w:val="Textoindependiente"/>
        <w:spacing w:line="240" w:lineRule="auto"/>
        <w:ind w:right="0"/>
        <w:rPr>
          <w:rFonts w:asciiTheme="majorHAnsi" w:hAnsiTheme="majorHAnsi" w:cstheme="minorHAnsi"/>
          <w:color w:val="auto"/>
          <w:sz w:val="22"/>
          <w:szCs w:val="22"/>
        </w:rPr>
      </w:pPr>
      <w:r w:rsidRPr="00352B88">
        <w:rPr>
          <w:rFonts w:asciiTheme="majorHAnsi" w:hAnsiTheme="majorHAnsi" w:cstheme="minorHAnsi"/>
          <w:color w:val="auto"/>
          <w:sz w:val="22"/>
          <w:szCs w:val="22"/>
        </w:rPr>
        <w:t xml:space="preserve">La entidad licitante podrá utilizar todas o algunas de las siguientes tablas que correspondan, de acuerdo con los criterios y subcriterios de evaluación que apliquen en el respectivo proceso licitatorio, para determinar la forma de presentación de la Oferta Técnica. </w:t>
      </w:r>
    </w:p>
    <w:p w14:paraId="7A8FBF84" w14:textId="332423D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726839E9" w14:textId="77777777" w:rsidR="00162B6F" w:rsidRPr="00352B88" w:rsidRDefault="00162B6F" w:rsidP="00162B6F">
      <w:pPr>
        <w:spacing w:after="160" w:line="259" w:lineRule="auto"/>
        <w:ind w:right="0"/>
        <w:jc w:val="left"/>
        <w:rPr>
          <w:rFonts w:asciiTheme="majorHAnsi" w:eastAsia="Calibri" w:hAnsiTheme="majorHAnsi" w:cstheme="majorBidi"/>
          <w:b/>
          <w:color w:val="auto"/>
          <w:szCs w:val="22"/>
        </w:rPr>
      </w:pPr>
    </w:p>
    <w:p w14:paraId="238288EC" w14:textId="77777777" w:rsidR="00162B6F" w:rsidRPr="00352B88" w:rsidRDefault="00162B6F" w:rsidP="00162B6F">
      <w:pPr>
        <w:spacing w:after="160" w:line="259" w:lineRule="auto"/>
        <w:ind w:right="0"/>
        <w:jc w:val="left"/>
        <w:rPr>
          <w:rFonts w:asciiTheme="majorHAnsi" w:eastAsia="Calibri" w:hAnsiTheme="majorHAnsi" w:cstheme="majorBidi"/>
          <w:color w:val="auto"/>
          <w:szCs w:val="22"/>
          <w:u w:val="single"/>
        </w:rPr>
      </w:pPr>
      <w:r w:rsidRPr="00352B88">
        <w:rPr>
          <w:rFonts w:asciiTheme="majorHAnsi" w:eastAsia="Calibri" w:hAnsiTheme="majorHAnsi" w:cstheme="majorBidi"/>
          <w:color w:val="auto"/>
          <w:szCs w:val="22"/>
          <w:u w:val="single"/>
        </w:rPr>
        <w:t>Infraestructura Propia</w:t>
      </w:r>
    </w:p>
    <w:p w14:paraId="52DCD8AE" w14:textId="2B56CE7E" w:rsidR="00162B6F" w:rsidRPr="00352B88" w:rsidRDefault="00162B6F" w:rsidP="00162B6F">
      <w:pPr>
        <w:spacing w:after="160" w:line="259" w:lineRule="auto"/>
        <w:ind w:right="0"/>
        <w:jc w:val="left"/>
        <w:rPr>
          <w:rFonts w:asciiTheme="majorHAnsi" w:eastAsia="Calibri" w:hAnsiTheme="majorHAnsi" w:cstheme="majorBidi"/>
          <w:b/>
          <w:color w:val="auto"/>
          <w:szCs w:val="22"/>
        </w:rPr>
      </w:pPr>
    </w:p>
    <w:tbl>
      <w:tblPr>
        <w:tblW w:w="8075" w:type="dxa"/>
        <w:jc w:val="center"/>
        <w:tblLayout w:type="fixed"/>
        <w:tblCellMar>
          <w:left w:w="0" w:type="dxa"/>
          <w:right w:w="0" w:type="dxa"/>
        </w:tblCellMar>
        <w:tblLook w:val="0600" w:firstRow="0" w:lastRow="0" w:firstColumn="0" w:lastColumn="0" w:noHBand="1" w:noVBand="1"/>
      </w:tblPr>
      <w:tblGrid>
        <w:gridCol w:w="5950"/>
        <w:gridCol w:w="2125"/>
      </w:tblGrid>
      <w:tr w:rsidR="00352B88" w:rsidRPr="00352B88" w14:paraId="70DA6CF5" w14:textId="77777777" w:rsidTr="0043417E">
        <w:trPr>
          <w:trHeight w:val="257"/>
          <w:jc w:val="center"/>
        </w:trPr>
        <w:tc>
          <w:tcPr>
            <w:tcW w:w="3684" w:type="pct"/>
            <w:tcBorders>
              <w:top w:val="single" w:sz="4" w:space="0" w:color="000000"/>
              <w:left w:val="single" w:sz="4" w:space="0" w:color="000000"/>
              <w:bottom w:val="single" w:sz="4" w:space="0" w:color="auto"/>
              <w:right w:val="single" w:sz="4" w:space="0" w:color="000000"/>
            </w:tcBorders>
            <w:shd w:val="clear" w:color="auto" w:fill="E7E6E6" w:themeFill="background2"/>
            <w:tcMar>
              <w:top w:w="9" w:type="dxa"/>
              <w:left w:w="9" w:type="dxa"/>
              <w:bottom w:w="0" w:type="dxa"/>
              <w:right w:w="9" w:type="dxa"/>
            </w:tcMar>
            <w:vAlign w:val="bottom"/>
            <w:hideMark/>
          </w:tcPr>
          <w:p w14:paraId="5CCFB7AB" w14:textId="442940FC" w:rsidR="00EA1476" w:rsidRPr="00352B88" w:rsidRDefault="00EA1476" w:rsidP="0043417E">
            <w:pPr>
              <w:ind w:right="0"/>
              <w:rPr>
                <w:rFonts w:asciiTheme="majorHAnsi" w:hAnsiTheme="majorHAnsi" w:cs="Calibri"/>
                <w:b/>
                <w:color w:val="auto"/>
                <w:sz w:val="20"/>
                <w:szCs w:val="20"/>
                <w:lang w:val="es-CL" w:eastAsia="es-CL"/>
              </w:rPr>
            </w:pPr>
            <w:r w:rsidRPr="00352B88">
              <w:rPr>
                <w:rFonts w:asciiTheme="majorHAnsi" w:hAnsiTheme="majorHAnsi" w:cs="Calibri"/>
                <w:b/>
                <w:color w:val="auto"/>
                <w:sz w:val="20"/>
                <w:szCs w:val="20"/>
                <w:lang w:val="es-CL" w:eastAsia="es-CL"/>
              </w:rPr>
              <w:t>Up-time de data center ofertado</w:t>
            </w:r>
          </w:p>
        </w:tc>
        <w:tc>
          <w:tcPr>
            <w:tcW w:w="1316" w:type="pct"/>
            <w:tcBorders>
              <w:top w:val="single" w:sz="4" w:space="0" w:color="000000"/>
              <w:left w:val="single" w:sz="4" w:space="0" w:color="000000"/>
              <w:bottom w:val="single" w:sz="4" w:space="0" w:color="auto"/>
              <w:right w:val="single" w:sz="4" w:space="0" w:color="000000"/>
            </w:tcBorders>
            <w:shd w:val="clear" w:color="auto" w:fill="E7E6E6" w:themeFill="background2"/>
          </w:tcPr>
          <w:p w14:paraId="27C5F87C" w14:textId="2C3528B7" w:rsidR="00EA1476" w:rsidRPr="00352B88" w:rsidRDefault="00EA1476" w:rsidP="0043417E">
            <w:pPr>
              <w:ind w:right="0"/>
              <w:jc w:val="center"/>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PORCENTAJE</w:t>
            </w:r>
          </w:p>
        </w:tc>
      </w:tr>
      <w:tr w:rsidR="00EA1476" w:rsidRPr="00352B88" w14:paraId="4F7EAD59" w14:textId="77777777" w:rsidTr="0043417E">
        <w:trPr>
          <w:trHeight w:val="403"/>
          <w:jc w:val="center"/>
        </w:trPr>
        <w:tc>
          <w:tcPr>
            <w:tcW w:w="3684" w:type="pct"/>
            <w:tcBorders>
              <w:top w:val="single" w:sz="4" w:space="0" w:color="000000"/>
              <w:left w:val="single" w:sz="4" w:space="0" w:color="000000"/>
              <w:bottom w:val="single" w:sz="4" w:space="0" w:color="auto"/>
              <w:right w:val="single" w:sz="4" w:space="0" w:color="000000"/>
            </w:tcBorders>
            <w:shd w:val="clear" w:color="auto" w:fill="auto"/>
            <w:tcMar>
              <w:top w:w="9" w:type="dxa"/>
              <w:left w:w="9" w:type="dxa"/>
              <w:bottom w:w="0" w:type="dxa"/>
              <w:right w:w="9" w:type="dxa"/>
            </w:tcMar>
            <w:vAlign w:val="bottom"/>
          </w:tcPr>
          <w:p w14:paraId="0692F0E3" w14:textId="11DEB216" w:rsidR="00EA1476" w:rsidRPr="00352B88" w:rsidRDefault="00EA1476" w:rsidP="0043417E">
            <w:pPr>
              <w:ind w:right="0"/>
              <w:rPr>
                <w:rFonts w:asciiTheme="majorHAnsi" w:hAnsiTheme="majorHAnsi" w:cs="Calibri"/>
                <w:b/>
                <w:color w:val="auto"/>
                <w:sz w:val="20"/>
                <w:szCs w:val="20"/>
                <w:lang w:eastAsia="es-CL"/>
              </w:rPr>
            </w:pPr>
          </w:p>
        </w:tc>
        <w:tc>
          <w:tcPr>
            <w:tcW w:w="1316" w:type="pct"/>
            <w:tcBorders>
              <w:top w:val="single" w:sz="4" w:space="0" w:color="000000"/>
              <w:left w:val="single" w:sz="4" w:space="0" w:color="000000"/>
              <w:bottom w:val="single" w:sz="4" w:space="0" w:color="auto"/>
              <w:right w:val="single" w:sz="4" w:space="0" w:color="000000"/>
            </w:tcBorders>
          </w:tcPr>
          <w:p w14:paraId="1FC7CFE1" w14:textId="2FF7D6D4" w:rsidR="00EA1476" w:rsidRPr="00352B88" w:rsidRDefault="00EA1476" w:rsidP="0043417E">
            <w:pPr>
              <w:ind w:right="0"/>
              <w:jc w:val="center"/>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w:t>
            </w:r>
          </w:p>
        </w:tc>
      </w:tr>
    </w:tbl>
    <w:p w14:paraId="3C3C7285" w14:textId="76021B60" w:rsidR="00EA1476" w:rsidRPr="00352B88" w:rsidRDefault="00EA1476" w:rsidP="00162B6F">
      <w:pPr>
        <w:spacing w:after="160" w:line="259" w:lineRule="auto"/>
        <w:ind w:right="0"/>
        <w:jc w:val="left"/>
        <w:rPr>
          <w:rFonts w:asciiTheme="majorHAnsi" w:eastAsia="Calibri" w:hAnsiTheme="majorHAnsi" w:cstheme="majorBidi"/>
          <w:b/>
          <w:color w:val="auto"/>
          <w:szCs w:val="22"/>
        </w:rPr>
      </w:pPr>
    </w:p>
    <w:p w14:paraId="49E12185" w14:textId="77777777" w:rsidR="00EA1476" w:rsidRPr="00352B88" w:rsidRDefault="00EA1476" w:rsidP="00162B6F">
      <w:pPr>
        <w:spacing w:after="160" w:line="259" w:lineRule="auto"/>
        <w:ind w:right="0"/>
        <w:jc w:val="left"/>
        <w:rPr>
          <w:rFonts w:asciiTheme="majorHAnsi" w:eastAsia="Calibri" w:hAnsiTheme="majorHAnsi" w:cstheme="majorBidi"/>
          <w:b/>
          <w:color w:val="auto"/>
          <w:szCs w:val="22"/>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399"/>
      </w:tblGrid>
      <w:tr w:rsidR="00352B88" w:rsidRPr="00352B88" w14:paraId="5BBAC5AA" w14:textId="77777777" w:rsidTr="002C1F7F">
        <w:trPr>
          <w:trHeight w:val="138"/>
        </w:trPr>
        <w:tc>
          <w:tcPr>
            <w:tcW w:w="1838" w:type="dxa"/>
            <w:shd w:val="clear" w:color="auto" w:fill="E7E6E6" w:themeFill="background2"/>
          </w:tcPr>
          <w:p w14:paraId="7D716E43" w14:textId="77777777" w:rsidR="00162B6F" w:rsidRPr="00352B88" w:rsidRDefault="00162B6F" w:rsidP="00CF3846">
            <w:pPr>
              <w:tabs>
                <w:tab w:val="left" w:pos="360"/>
                <w:tab w:val="right" w:leader="dot" w:pos="8833"/>
              </w:tabs>
              <w:ind w:right="0"/>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Enlaces de Datos</w:t>
            </w:r>
          </w:p>
        </w:tc>
        <w:tc>
          <w:tcPr>
            <w:tcW w:w="3686" w:type="dxa"/>
            <w:shd w:val="clear" w:color="auto" w:fill="E7E6E6" w:themeFill="background2"/>
          </w:tcPr>
          <w:p w14:paraId="03A0057E" w14:textId="77777777" w:rsidR="00162B6F" w:rsidRPr="00352B88" w:rsidRDefault="00162B6F" w:rsidP="00CF3846">
            <w:pPr>
              <w:ind w:right="0"/>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NOMBRE PROVEEDOR DEL ISP</w:t>
            </w:r>
          </w:p>
        </w:tc>
        <w:tc>
          <w:tcPr>
            <w:tcW w:w="3399" w:type="dxa"/>
            <w:shd w:val="clear" w:color="auto" w:fill="E7E6E6" w:themeFill="background2"/>
          </w:tcPr>
          <w:p w14:paraId="2CFF5DB5" w14:textId="77777777" w:rsidR="00162B6F" w:rsidRPr="00352B88" w:rsidRDefault="00162B6F" w:rsidP="00CF3846">
            <w:pPr>
              <w:ind w:right="0"/>
              <w:rPr>
                <w:rFonts w:asciiTheme="majorHAnsi" w:hAnsiTheme="majorHAnsi" w:cs="Calibri"/>
                <w:b/>
                <w:color w:val="auto"/>
                <w:sz w:val="20"/>
                <w:szCs w:val="20"/>
                <w:lang w:eastAsia="es-CL"/>
              </w:rPr>
            </w:pPr>
            <w:r w:rsidRPr="00352B88">
              <w:rPr>
                <w:rFonts w:asciiTheme="majorHAnsi" w:hAnsiTheme="majorHAnsi" w:cs="Calibri"/>
                <w:b/>
                <w:color w:val="auto"/>
                <w:sz w:val="20"/>
                <w:szCs w:val="20"/>
                <w:lang w:eastAsia="es-CL"/>
              </w:rPr>
              <w:t>RUT PROVEEDOR DEL ISP</w:t>
            </w:r>
          </w:p>
        </w:tc>
      </w:tr>
      <w:tr w:rsidR="00352B88" w:rsidRPr="00352B88" w14:paraId="16DAD2EC" w14:textId="77777777" w:rsidTr="00CF3846">
        <w:trPr>
          <w:trHeight w:val="138"/>
        </w:trPr>
        <w:tc>
          <w:tcPr>
            <w:tcW w:w="1838" w:type="dxa"/>
            <w:shd w:val="clear" w:color="auto" w:fill="auto"/>
          </w:tcPr>
          <w:p w14:paraId="273DED97" w14:textId="77777777" w:rsidR="00162B6F" w:rsidRPr="00352B88" w:rsidRDefault="00162B6F" w:rsidP="00CF3846">
            <w:pPr>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1</w:t>
            </w:r>
          </w:p>
        </w:tc>
        <w:tc>
          <w:tcPr>
            <w:tcW w:w="3686" w:type="dxa"/>
            <w:shd w:val="clear" w:color="auto" w:fill="auto"/>
          </w:tcPr>
          <w:p w14:paraId="0DD083BD" w14:textId="77777777" w:rsidR="00162B6F" w:rsidRPr="00352B88" w:rsidRDefault="00162B6F" w:rsidP="00CF3846">
            <w:pPr>
              <w:ind w:right="0"/>
              <w:rPr>
                <w:rFonts w:asciiTheme="majorHAnsi" w:hAnsiTheme="majorHAnsi" w:cs="Calibri"/>
                <w:color w:val="auto"/>
                <w:sz w:val="20"/>
                <w:szCs w:val="20"/>
                <w:lang w:eastAsia="es-CL"/>
              </w:rPr>
            </w:pPr>
          </w:p>
        </w:tc>
        <w:tc>
          <w:tcPr>
            <w:tcW w:w="3399" w:type="dxa"/>
          </w:tcPr>
          <w:p w14:paraId="135AA0E3" w14:textId="77777777" w:rsidR="00162B6F" w:rsidRPr="00352B88" w:rsidRDefault="00162B6F" w:rsidP="00CF3846">
            <w:pPr>
              <w:ind w:right="0"/>
              <w:rPr>
                <w:rFonts w:asciiTheme="majorHAnsi" w:hAnsiTheme="majorHAnsi" w:cs="Calibri"/>
                <w:color w:val="auto"/>
                <w:sz w:val="20"/>
                <w:szCs w:val="20"/>
                <w:lang w:eastAsia="es-CL"/>
              </w:rPr>
            </w:pPr>
          </w:p>
        </w:tc>
      </w:tr>
      <w:tr w:rsidR="00352B88" w:rsidRPr="00352B88" w14:paraId="286833BB" w14:textId="77777777" w:rsidTr="00CF3846">
        <w:trPr>
          <w:trHeight w:val="138"/>
        </w:trPr>
        <w:tc>
          <w:tcPr>
            <w:tcW w:w="1838" w:type="dxa"/>
            <w:shd w:val="clear" w:color="auto" w:fill="auto"/>
          </w:tcPr>
          <w:p w14:paraId="63DA72E3" w14:textId="77777777" w:rsidR="00162B6F" w:rsidRPr="00352B88" w:rsidRDefault="00162B6F" w:rsidP="00CF3846">
            <w:pPr>
              <w:tabs>
                <w:tab w:val="left" w:pos="360"/>
                <w:tab w:val="right" w:leader="dot" w:pos="8833"/>
              </w:tabs>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 xml:space="preserve">2 </w:t>
            </w:r>
          </w:p>
        </w:tc>
        <w:tc>
          <w:tcPr>
            <w:tcW w:w="3686" w:type="dxa"/>
            <w:shd w:val="clear" w:color="auto" w:fill="auto"/>
          </w:tcPr>
          <w:p w14:paraId="4E764F6C" w14:textId="77777777" w:rsidR="00162B6F" w:rsidRPr="00352B88" w:rsidRDefault="00162B6F" w:rsidP="00CF3846">
            <w:pPr>
              <w:ind w:right="0"/>
              <w:rPr>
                <w:rFonts w:asciiTheme="majorHAnsi" w:hAnsiTheme="majorHAnsi" w:cs="Calibri"/>
                <w:color w:val="auto"/>
                <w:sz w:val="20"/>
                <w:szCs w:val="20"/>
                <w:lang w:eastAsia="es-CL"/>
              </w:rPr>
            </w:pPr>
          </w:p>
        </w:tc>
        <w:tc>
          <w:tcPr>
            <w:tcW w:w="3399" w:type="dxa"/>
          </w:tcPr>
          <w:p w14:paraId="2BD1BDB9" w14:textId="77777777" w:rsidR="00162B6F" w:rsidRPr="00352B88" w:rsidRDefault="00162B6F" w:rsidP="00CF3846">
            <w:pPr>
              <w:ind w:right="0"/>
              <w:rPr>
                <w:rFonts w:asciiTheme="majorHAnsi" w:hAnsiTheme="majorHAnsi" w:cs="Calibri"/>
                <w:color w:val="auto"/>
                <w:sz w:val="20"/>
                <w:szCs w:val="20"/>
                <w:lang w:eastAsia="es-CL"/>
              </w:rPr>
            </w:pPr>
          </w:p>
        </w:tc>
      </w:tr>
      <w:tr w:rsidR="00352B88" w:rsidRPr="00352B88" w14:paraId="5558C689" w14:textId="77777777" w:rsidTr="00CF3846">
        <w:trPr>
          <w:trHeight w:val="138"/>
        </w:trPr>
        <w:tc>
          <w:tcPr>
            <w:tcW w:w="1838" w:type="dxa"/>
            <w:shd w:val="clear" w:color="auto" w:fill="auto"/>
          </w:tcPr>
          <w:p w14:paraId="40955863" w14:textId="77777777" w:rsidR="00162B6F" w:rsidRPr="00352B88" w:rsidRDefault="00162B6F" w:rsidP="00CF3846">
            <w:pPr>
              <w:tabs>
                <w:tab w:val="left" w:pos="360"/>
                <w:tab w:val="right" w:leader="dot" w:pos="8833"/>
              </w:tabs>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3</w:t>
            </w:r>
          </w:p>
        </w:tc>
        <w:tc>
          <w:tcPr>
            <w:tcW w:w="3686" w:type="dxa"/>
            <w:shd w:val="clear" w:color="auto" w:fill="auto"/>
          </w:tcPr>
          <w:p w14:paraId="3C6CA46F" w14:textId="77777777" w:rsidR="00162B6F" w:rsidRPr="00352B88" w:rsidRDefault="00162B6F" w:rsidP="00CF3846">
            <w:pPr>
              <w:ind w:right="0"/>
              <w:rPr>
                <w:rFonts w:asciiTheme="majorHAnsi" w:hAnsiTheme="majorHAnsi" w:cs="Calibri"/>
                <w:color w:val="auto"/>
                <w:sz w:val="20"/>
                <w:szCs w:val="20"/>
                <w:lang w:eastAsia="es-CL"/>
              </w:rPr>
            </w:pPr>
          </w:p>
        </w:tc>
        <w:tc>
          <w:tcPr>
            <w:tcW w:w="3399" w:type="dxa"/>
          </w:tcPr>
          <w:p w14:paraId="2EED0154" w14:textId="77777777" w:rsidR="00162B6F" w:rsidRPr="00352B88" w:rsidRDefault="00162B6F" w:rsidP="00CF3846">
            <w:pPr>
              <w:ind w:right="0"/>
              <w:rPr>
                <w:rFonts w:asciiTheme="majorHAnsi" w:hAnsiTheme="majorHAnsi" w:cs="Calibri"/>
                <w:color w:val="auto"/>
                <w:sz w:val="20"/>
                <w:szCs w:val="20"/>
                <w:lang w:eastAsia="es-CL"/>
              </w:rPr>
            </w:pPr>
          </w:p>
        </w:tc>
      </w:tr>
      <w:tr w:rsidR="00352B88" w:rsidRPr="00352B88" w14:paraId="0E27046A" w14:textId="77777777" w:rsidTr="00CF3846">
        <w:trPr>
          <w:trHeight w:val="138"/>
        </w:trPr>
        <w:tc>
          <w:tcPr>
            <w:tcW w:w="1838" w:type="dxa"/>
            <w:shd w:val="clear" w:color="auto" w:fill="auto"/>
          </w:tcPr>
          <w:p w14:paraId="49C55980" w14:textId="77777777" w:rsidR="00162B6F" w:rsidRPr="00352B88" w:rsidRDefault="00162B6F" w:rsidP="00CF3846">
            <w:pPr>
              <w:tabs>
                <w:tab w:val="left" w:pos="360"/>
                <w:tab w:val="right" w:leader="dot" w:pos="8833"/>
              </w:tabs>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4</w:t>
            </w:r>
          </w:p>
        </w:tc>
        <w:tc>
          <w:tcPr>
            <w:tcW w:w="3686" w:type="dxa"/>
            <w:shd w:val="clear" w:color="auto" w:fill="auto"/>
          </w:tcPr>
          <w:p w14:paraId="33075446" w14:textId="77777777" w:rsidR="00162B6F" w:rsidRPr="00352B88" w:rsidRDefault="00162B6F" w:rsidP="00CF3846">
            <w:pPr>
              <w:ind w:right="0"/>
              <w:rPr>
                <w:rFonts w:asciiTheme="majorHAnsi" w:hAnsiTheme="majorHAnsi" w:cs="Calibri"/>
                <w:color w:val="auto"/>
                <w:sz w:val="20"/>
                <w:szCs w:val="20"/>
                <w:lang w:eastAsia="es-CL"/>
              </w:rPr>
            </w:pPr>
          </w:p>
        </w:tc>
        <w:tc>
          <w:tcPr>
            <w:tcW w:w="3399" w:type="dxa"/>
          </w:tcPr>
          <w:p w14:paraId="3B38D3ED" w14:textId="77777777" w:rsidR="00162B6F" w:rsidRPr="00352B88" w:rsidRDefault="00162B6F" w:rsidP="00CF3846">
            <w:pPr>
              <w:ind w:right="0"/>
              <w:rPr>
                <w:rFonts w:asciiTheme="majorHAnsi" w:hAnsiTheme="majorHAnsi" w:cs="Calibri"/>
                <w:color w:val="auto"/>
                <w:sz w:val="20"/>
                <w:szCs w:val="20"/>
                <w:lang w:eastAsia="es-CL"/>
              </w:rPr>
            </w:pPr>
          </w:p>
        </w:tc>
      </w:tr>
      <w:tr w:rsidR="00162B6F" w:rsidRPr="00352B88" w14:paraId="48C6030D" w14:textId="77777777" w:rsidTr="00CF3846">
        <w:trPr>
          <w:trHeight w:val="138"/>
        </w:trPr>
        <w:tc>
          <w:tcPr>
            <w:tcW w:w="1838" w:type="dxa"/>
            <w:shd w:val="clear" w:color="auto" w:fill="auto"/>
          </w:tcPr>
          <w:p w14:paraId="09E11DC5" w14:textId="77777777" w:rsidR="00162B6F" w:rsidRPr="00352B88" w:rsidRDefault="00162B6F" w:rsidP="00CF3846">
            <w:pPr>
              <w:tabs>
                <w:tab w:val="left" w:pos="360"/>
                <w:tab w:val="right" w:leader="dot" w:pos="8833"/>
              </w:tabs>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5</w:t>
            </w:r>
          </w:p>
        </w:tc>
        <w:tc>
          <w:tcPr>
            <w:tcW w:w="3686" w:type="dxa"/>
            <w:shd w:val="clear" w:color="auto" w:fill="auto"/>
          </w:tcPr>
          <w:p w14:paraId="1C3FB814" w14:textId="77777777" w:rsidR="00162B6F" w:rsidRPr="00352B88" w:rsidRDefault="00162B6F" w:rsidP="00CF3846">
            <w:pPr>
              <w:ind w:right="0"/>
              <w:rPr>
                <w:rFonts w:asciiTheme="majorHAnsi" w:hAnsiTheme="majorHAnsi" w:cs="Calibri"/>
                <w:color w:val="auto"/>
                <w:sz w:val="20"/>
                <w:szCs w:val="20"/>
                <w:lang w:eastAsia="es-CL"/>
              </w:rPr>
            </w:pPr>
          </w:p>
        </w:tc>
        <w:tc>
          <w:tcPr>
            <w:tcW w:w="3399" w:type="dxa"/>
          </w:tcPr>
          <w:p w14:paraId="5385A2DE" w14:textId="77777777" w:rsidR="00162B6F" w:rsidRPr="00352B88" w:rsidRDefault="00162B6F" w:rsidP="00CF3846">
            <w:pPr>
              <w:ind w:right="0"/>
              <w:rPr>
                <w:rFonts w:asciiTheme="majorHAnsi" w:hAnsiTheme="majorHAnsi" w:cs="Calibri"/>
                <w:color w:val="auto"/>
                <w:sz w:val="20"/>
                <w:szCs w:val="20"/>
                <w:lang w:eastAsia="es-CL"/>
              </w:rPr>
            </w:pPr>
          </w:p>
        </w:tc>
      </w:tr>
    </w:tbl>
    <w:p w14:paraId="06CFF149" w14:textId="77777777" w:rsidR="00162B6F" w:rsidRPr="00352B88" w:rsidRDefault="00162B6F" w:rsidP="00542C60">
      <w:pPr>
        <w:spacing w:after="160" w:line="259" w:lineRule="auto"/>
        <w:ind w:right="0"/>
        <w:jc w:val="left"/>
        <w:rPr>
          <w:rFonts w:asciiTheme="majorHAnsi" w:eastAsia="Calibri" w:hAnsiTheme="majorHAnsi" w:cstheme="majorBidi"/>
          <w:b/>
          <w:color w:val="auto"/>
          <w:szCs w:val="22"/>
        </w:rPr>
      </w:pPr>
    </w:p>
    <w:p w14:paraId="3A5D6B16" w14:textId="33B59473" w:rsidR="00BF5272" w:rsidRPr="00352B88" w:rsidRDefault="00BF5272" w:rsidP="00542C60">
      <w:pPr>
        <w:spacing w:after="160" w:line="259" w:lineRule="auto"/>
        <w:ind w:right="0"/>
        <w:jc w:val="left"/>
        <w:rPr>
          <w:rFonts w:asciiTheme="majorHAnsi" w:eastAsia="Calibri" w:hAnsiTheme="majorHAnsi" w:cstheme="majorBidi"/>
          <w:color w:val="auto"/>
          <w:szCs w:val="22"/>
          <w:u w:val="single"/>
        </w:rPr>
      </w:pPr>
      <w:r w:rsidRPr="00352B88">
        <w:rPr>
          <w:rFonts w:asciiTheme="majorHAnsi" w:eastAsia="Calibri" w:hAnsiTheme="majorHAnsi" w:cstheme="majorBidi"/>
          <w:color w:val="auto"/>
          <w:szCs w:val="22"/>
          <w:u w:val="single"/>
        </w:rPr>
        <w:t>Experiencia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2"/>
        <w:gridCol w:w="4437"/>
      </w:tblGrid>
      <w:tr w:rsidR="00352B88" w:rsidRPr="00352B88" w14:paraId="0B7B49FF" w14:textId="77777777" w:rsidTr="00AA69C7">
        <w:trPr>
          <w:trHeight w:val="113"/>
        </w:trPr>
        <w:tc>
          <w:tcPr>
            <w:tcW w:w="4602" w:type="dxa"/>
            <w:shd w:val="clear" w:color="auto" w:fill="auto"/>
          </w:tcPr>
          <w:p w14:paraId="77B3253C" w14:textId="56FDC56F" w:rsidR="00542C60" w:rsidRPr="00352B88" w:rsidRDefault="00542C60" w:rsidP="00CC23E9">
            <w:pPr>
              <w:tabs>
                <w:tab w:val="left" w:pos="360"/>
                <w:tab w:val="right" w:leader="dot" w:pos="8833"/>
              </w:tabs>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Años de experiencia en Hosting</w:t>
            </w:r>
            <w:r w:rsidR="00AA69C7">
              <w:rPr>
                <w:rFonts w:asciiTheme="majorHAnsi" w:hAnsiTheme="majorHAnsi" w:cs="Calibri"/>
                <w:color w:val="auto"/>
                <w:sz w:val="20"/>
                <w:szCs w:val="20"/>
                <w:lang w:eastAsia="es-CL"/>
              </w:rPr>
              <w:t xml:space="preserve"> Dedicado</w:t>
            </w:r>
          </w:p>
        </w:tc>
        <w:tc>
          <w:tcPr>
            <w:tcW w:w="4437" w:type="dxa"/>
            <w:shd w:val="clear" w:color="auto" w:fill="auto"/>
          </w:tcPr>
          <w:p w14:paraId="2EA8596C" w14:textId="77777777" w:rsidR="00542C60" w:rsidRPr="00352B88" w:rsidRDefault="00542C60" w:rsidP="00CC23E9">
            <w:pPr>
              <w:ind w:right="0"/>
              <w:rPr>
                <w:rFonts w:asciiTheme="majorHAnsi" w:hAnsiTheme="majorHAnsi" w:cs="Calibri"/>
                <w:color w:val="auto"/>
                <w:sz w:val="20"/>
                <w:szCs w:val="20"/>
                <w:lang w:eastAsia="es-CL"/>
              </w:rPr>
            </w:pPr>
          </w:p>
        </w:tc>
      </w:tr>
      <w:tr w:rsidR="00AA69C7" w:rsidRPr="00352B88" w14:paraId="0E942616" w14:textId="77777777" w:rsidTr="00AA69C7">
        <w:trPr>
          <w:trHeight w:val="113"/>
        </w:trPr>
        <w:tc>
          <w:tcPr>
            <w:tcW w:w="4602" w:type="dxa"/>
            <w:shd w:val="clear" w:color="auto" w:fill="auto"/>
          </w:tcPr>
          <w:p w14:paraId="6874D143" w14:textId="272F54C4" w:rsidR="00AA69C7" w:rsidRPr="00352B88" w:rsidRDefault="00AA69C7" w:rsidP="00CC23E9">
            <w:pPr>
              <w:tabs>
                <w:tab w:val="left" w:pos="360"/>
                <w:tab w:val="right" w:leader="dot" w:pos="8833"/>
              </w:tabs>
              <w:ind w:right="0"/>
              <w:rPr>
                <w:rFonts w:asciiTheme="majorHAnsi" w:hAnsiTheme="majorHAnsi" w:cs="Calibri"/>
                <w:color w:val="auto"/>
                <w:sz w:val="20"/>
                <w:szCs w:val="20"/>
                <w:lang w:eastAsia="es-CL"/>
              </w:rPr>
            </w:pPr>
            <w:r>
              <w:rPr>
                <w:rFonts w:asciiTheme="majorHAnsi" w:hAnsiTheme="majorHAnsi" w:cs="Calibri"/>
                <w:color w:val="auto"/>
                <w:sz w:val="20"/>
                <w:szCs w:val="20"/>
                <w:lang w:eastAsia="es-CL"/>
              </w:rPr>
              <w:t>Años de experiencia en Hosting Compartido</w:t>
            </w:r>
          </w:p>
        </w:tc>
        <w:tc>
          <w:tcPr>
            <w:tcW w:w="4437" w:type="dxa"/>
            <w:shd w:val="clear" w:color="auto" w:fill="auto"/>
          </w:tcPr>
          <w:p w14:paraId="648CF4B1" w14:textId="77777777" w:rsidR="00AA69C7" w:rsidRPr="00352B88" w:rsidRDefault="00AA69C7" w:rsidP="00CC23E9">
            <w:pPr>
              <w:ind w:right="0"/>
              <w:rPr>
                <w:rFonts w:asciiTheme="majorHAnsi" w:hAnsiTheme="majorHAnsi" w:cs="Calibri"/>
                <w:color w:val="auto"/>
                <w:sz w:val="20"/>
                <w:szCs w:val="20"/>
                <w:lang w:eastAsia="es-CL"/>
              </w:rPr>
            </w:pPr>
          </w:p>
        </w:tc>
      </w:tr>
      <w:tr w:rsidR="00AA69C7" w:rsidRPr="00352B88" w14:paraId="230340F1" w14:textId="77777777" w:rsidTr="00AA69C7">
        <w:trPr>
          <w:trHeight w:val="113"/>
        </w:trPr>
        <w:tc>
          <w:tcPr>
            <w:tcW w:w="4602" w:type="dxa"/>
            <w:shd w:val="clear" w:color="auto" w:fill="auto"/>
          </w:tcPr>
          <w:p w14:paraId="01E9E5A8" w14:textId="596A3B90" w:rsidR="00AA69C7" w:rsidRPr="00352B88" w:rsidRDefault="00AA69C7" w:rsidP="00CC23E9">
            <w:pPr>
              <w:tabs>
                <w:tab w:val="left" w:pos="360"/>
                <w:tab w:val="right" w:leader="dot" w:pos="8833"/>
              </w:tabs>
              <w:ind w:right="0"/>
              <w:rPr>
                <w:rFonts w:asciiTheme="majorHAnsi" w:hAnsiTheme="majorHAnsi" w:cs="Calibri"/>
                <w:color w:val="auto"/>
                <w:sz w:val="20"/>
                <w:szCs w:val="20"/>
                <w:lang w:eastAsia="es-CL"/>
              </w:rPr>
            </w:pPr>
            <w:r>
              <w:rPr>
                <w:rFonts w:asciiTheme="majorHAnsi" w:hAnsiTheme="majorHAnsi" w:cs="Calibri"/>
                <w:color w:val="auto"/>
                <w:sz w:val="20"/>
                <w:szCs w:val="20"/>
                <w:lang w:eastAsia="es-CL"/>
              </w:rPr>
              <w:t>Años de experiencia en Hosting Virtual</w:t>
            </w:r>
          </w:p>
        </w:tc>
        <w:tc>
          <w:tcPr>
            <w:tcW w:w="4437" w:type="dxa"/>
            <w:shd w:val="clear" w:color="auto" w:fill="auto"/>
          </w:tcPr>
          <w:p w14:paraId="051C1FF9" w14:textId="77777777" w:rsidR="00AA69C7" w:rsidRPr="00352B88" w:rsidRDefault="00AA69C7" w:rsidP="00CC23E9">
            <w:pPr>
              <w:ind w:right="0"/>
              <w:rPr>
                <w:rFonts w:asciiTheme="majorHAnsi" w:hAnsiTheme="majorHAnsi" w:cs="Calibri"/>
                <w:color w:val="auto"/>
                <w:sz w:val="20"/>
                <w:szCs w:val="20"/>
                <w:lang w:eastAsia="es-CL"/>
              </w:rPr>
            </w:pPr>
          </w:p>
        </w:tc>
      </w:tr>
      <w:tr w:rsidR="00542C60" w:rsidRPr="00352B88" w14:paraId="6AD9F3A1" w14:textId="77777777" w:rsidTr="00AA69C7">
        <w:trPr>
          <w:trHeight w:val="113"/>
        </w:trPr>
        <w:tc>
          <w:tcPr>
            <w:tcW w:w="4602" w:type="dxa"/>
            <w:shd w:val="clear" w:color="auto" w:fill="auto"/>
          </w:tcPr>
          <w:p w14:paraId="13D2733D" w14:textId="77777777" w:rsidR="00542C60" w:rsidRPr="00352B88" w:rsidRDefault="00542C60" w:rsidP="00CC23E9">
            <w:pPr>
              <w:ind w:right="0"/>
              <w:rPr>
                <w:rFonts w:asciiTheme="majorHAnsi" w:hAnsiTheme="majorHAnsi" w:cs="Calibri"/>
                <w:color w:val="auto"/>
                <w:sz w:val="20"/>
                <w:szCs w:val="20"/>
                <w:lang w:eastAsia="es-CL"/>
              </w:rPr>
            </w:pPr>
            <w:r w:rsidRPr="00352B88">
              <w:rPr>
                <w:rFonts w:asciiTheme="majorHAnsi" w:hAnsiTheme="majorHAnsi" w:cs="Calibri"/>
                <w:color w:val="auto"/>
                <w:sz w:val="20"/>
                <w:szCs w:val="20"/>
                <w:lang w:eastAsia="es-CL"/>
              </w:rPr>
              <w:t>Años de experiencia en Housing</w:t>
            </w:r>
          </w:p>
        </w:tc>
        <w:tc>
          <w:tcPr>
            <w:tcW w:w="4437" w:type="dxa"/>
            <w:shd w:val="clear" w:color="auto" w:fill="auto"/>
          </w:tcPr>
          <w:p w14:paraId="0B9B9619" w14:textId="77777777" w:rsidR="00542C60" w:rsidRPr="00352B88" w:rsidRDefault="00542C60" w:rsidP="00CC23E9">
            <w:pPr>
              <w:ind w:right="0"/>
              <w:rPr>
                <w:rFonts w:asciiTheme="majorHAnsi" w:hAnsiTheme="majorHAnsi" w:cs="Calibri"/>
                <w:color w:val="auto"/>
                <w:sz w:val="20"/>
                <w:szCs w:val="20"/>
                <w:lang w:eastAsia="es-CL"/>
              </w:rPr>
            </w:pPr>
          </w:p>
        </w:tc>
      </w:tr>
    </w:tbl>
    <w:p w14:paraId="41A7B4C2" w14:textId="7777777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tbl>
      <w:tblPr>
        <w:tblW w:w="5000" w:type="pct"/>
        <w:jc w:val="center"/>
        <w:tblLayout w:type="fixed"/>
        <w:tblCellMar>
          <w:left w:w="70" w:type="dxa"/>
          <w:right w:w="70" w:type="dxa"/>
        </w:tblCellMar>
        <w:tblLook w:val="04A0" w:firstRow="1" w:lastRow="0" w:firstColumn="1" w:lastColumn="0" w:noHBand="0" w:noVBand="1"/>
      </w:tblPr>
      <w:tblGrid>
        <w:gridCol w:w="1225"/>
        <w:gridCol w:w="903"/>
        <w:gridCol w:w="2411"/>
        <w:gridCol w:w="1295"/>
        <w:gridCol w:w="1009"/>
        <w:gridCol w:w="1977"/>
      </w:tblGrid>
      <w:tr w:rsidR="00352B88" w:rsidRPr="00352B88" w14:paraId="6C33B7B8" w14:textId="77777777" w:rsidTr="002C1F7F">
        <w:trPr>
          <w:trHeight w:val="1557"/>
          <w:jc w:val="center"/>
        </w:trPr>
        <w:tc>
          <w:tcPr>
            <w:tcW w:w="694" w:type="pct"/>
            <w:tcBorders>
              <w:top w:val="single" w:sz="8" w:space="0" w:color="auto"/>
              <w:left w:val="single" w:sz="8" w:space="0" w:color="auto"/>
              <w:bottom w:val="nil"/>
              <w:right w:val="single" w:sz="8" w:space="0" w:color="auto"/>
            </w:tcBorders>
            <w:shd w:val="clear" w:color="auto" w:fill="E7E6E6" w:themeFill="background2"/>
            <w:vAlign w:val="center"/>
            <w:hideMark/>
          </w:tcPr>
          <w:p w14:paraId="59CE53E9" w14:textId="77777777" w:rsidR="00542C60" w:rsidRPr="00352B88" w:rsidRDefault="00542C60" w:rsidP="00CC23E9">
            <w:pPr>
              <w:ind w:right="0"/>
              <w:jc w:val="center"/>
              <w:rPr>
                <w:rFonts w:asciiTheme="majorHAnsi" w:hAnsiTheme="majorHAnsi" w:cs="Calibri"/>
                <w:color w:val="auto"/>
                <w:sz w:val="20"/>
                <w:szCs w:val="20"/>
                <w:lang w:val="es-CL" w:eastAsia="es-CL" w:bidi="ar-SA"/>
              </w:rPr>
            </w:pPr>
            <w:proofErr w:type="spellStart"/>
            <w:r w:rsidRPr="00352B88">
              <w:rPr>
                <w:rFonts w:asciiTheme="majorHAnsi" w:hAnsiTheme="majorHAnsi" w:cs="Calibri"/>
                <w:color w:val="auto"/>
                <w:sz w:val="20"/>
                <w:szCs w:val="20"/>
                <w:lang w:val="es-CL" w:eastAsia="es-CL" w:bidi="ar-SA"/>
              </w:rPr>
              <w:t>N°</w:t>
            </w:r>
            <w:proofErr w:type="spellEnd"/>
            <w:r w:rsidRPr="00352B88">
              <w:rPr>
                <w:rFonts w:asciiTheme="majorHAnsi" w:hAnsiTheme="majorHAnsi" w:cs="Calibri"/>
                <w:color w:val="auto"/>
                <w:sz w:val="20"/>
                <w:szCs w:val="20"/>
                <w:lang w:val="es-CL" w:eastAsia="es-CL" w:bidi="ar-SA"/>
              </w:rPr>
              <w:t xml:space="preserve"> (agregue tantas líneas como sea necesario)</w:t>
            </w:r>
          </w:p>
        </w:tc>
        <w:tc>
          <w:tcPr>
            <w:tcW w:w="512" w:type="pct"/>
            <w:tcBorders>
              <w:top w:val="single" w:sz="8" w:space="0" w:color="auto"/>
              <w:left w:val="nil"/>
              <w:bottom w:val="nil"/>
              <w:right w:val="single" w:sz="8" w:space="0" w:color="auto"/>
            </w:tcBorders>
            <w:shd w:val="clear" w:color="auto" w:fill="E7E6E6" w:themeFill="background2"/>
            <w:vAlign w:val="center"/>
            <w:hideMark/>
          </w:tcPr>
          <w:p w14:paraId="5B75FEE3" w14:textId="77777777"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bidi="ar-SA"/>
              </w:rPr>
              <w:t>Nombre Proyecto/ Servicio</w:t>
            </w:r>
          </w:p>
        </w:tc>
        <w:tc>
          <w:tcPr>
            <w:tcW w:w="1367" w:type="pct"/>
            <w:tcBorders>
              <w:top w:val="single" w:sz="8" w:space="0" w:color="auto"/>
              <w:left w:val="nil"/>
              <w:bottom w:val="nil"/>
              <w:right w:val="single" w:sz="8" w:space="0" w:color="auto"/>
            </w:tcBorders>
            <w:shd w:val="clear" w:color="auto" w:fill="E7E6E6" w:themeFill="background2"/>
            <w:vAlign w:val="center"/>
            <w:hideMark/>
          </w:tcPr>
          <w:p w14:paraId="58C04439" w14:textId="77777777"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val="es-CL" w:eastAsia="es-CL" w:bidi="ar-SA"/>
              </w:rPr>
              <w:t>Descripción Proyecto/ servicio</w:t>
            </w:r>
          </w:p>
        </w:tc>
        <w:tc>
          <w:tcPr>
            <w:tcW w:w="734" w:type="pct"/>
            <w:tcBorders>
              <w:top w:val="single" w:sz="8" w:space="0" w:color="auto"/>
              <w:left w:val="nil"/>
              <w:bottom w:val="nil"/>
              <w:right w:val="single" w:sz="8" w:space="0" w:color="auto"/>
            </w:tcBorders>
            <w:shd w:val="clear" w:color="auto" w:fill="E7E6E6" w:themeFill="background2"/>
            <w:vAlign w:val="center"/>
            <w:hideMark/>
          </w:tcPr>
          <w:p w14:paraId="63061EEA" w14:textId="77777777"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bidi="ar-SA"/>
              </w:rPr>
              <w:t>Empresa/ Cliente</w:t>
            </w:r>
          </w:p>
        </w:tc>
        <w:tc>
          <w:tcPr>
            <w:tcW w:w="572" w:type="pct"/>
            <w:tcBorders>
              <w:top w:val="single" w:sz="8" w:space="0" w:color="auto"/>
              <w:left w:val="nil"/>
              <w:bottom w:val="nil"/>
              <w:right w:val="single" w:sz="8" w:space="0" w:color="auto"/>
            </w:tcBorders>
            <w:shd w:val="clear" w:color="auto" w:fill="E7E6E6" w:themeFill="background2"/>
            <w:vAlign w:val="center"/>
            <w:hideMark/>
          </w:tcPr>
          <w:p w14:paraId="7CDCD989" w14:textId="77777777"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bidi="ar-SA"/>
              </w:rPr>
              <w:t>Año (Inicio- Termino)</w:t>
            </w:r>
          </w:p>
        </w:tc>
        <w:tc>
          <w:tcPr>
            <w:tcW w:w="1121" w:type="pct"/>
            <w:tcBorders>
              <w:top w:val="single" w:sz="8" w:space="0" w:color="auto"/>
              <w:left w:val="nil"/>
              <w:bottom w:val="nil"/>
              <w:right w:val="single" w:sz="8" w:space="0" w:color="auto"/>
            </w:tcBorders>
            <w:shd w:val="clear" w:color="auto" w:fill="E7E6E6" w:themeFill="background2"/>
            <w:vAlign w:val="center"/>
            <w:hideMark/>
          </w:tcPr>
          <w:p w14:paraId="3F925781" w14:textId="73477F74"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bidi="ar-SA"/>
              </w:rPr>
              <w:t>Tipo de servicio (Hosting / Housing)</w:t>
            </w:r>
          </w:p>
        </w:tc>
      </w:tr>
      <w:tr w:rsidR="00352B88" w:rsidRPr="00352B88" w14:paraId="174079A8" w14:textId="77777777" w:rsidTr="00CC23E9">
        <w:trPr>
          <w:trHeight w:val="323"/>
          <w:jc w:val="center"/>
        </w:trPr>
        <w:tc>
          <w:tcPr>
            <w:tcW w:w="6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1BEF1A" w14:textId="77777777" w:rsidR="00542C60" w:rsidRPr="00352B88" w:rsidRDefault="00542C60" w:rsidP="00CC23E9">
            <w:pPr>
              <w:ind w:right="0"/>
              <w:jc w:val="center"/>
              <w:rPr>
                <w:rFonts w:asciiTheme="majorHAnsi" w:hAnsiTheme="majorHAnsi" w:cs="Calibri"/>
                <w:color w:val="auto"/>
                <w:sz w:val="20"/>
                <w:szCs w:val="20"/>
                <w:lang w:val="es-CL" w:eastAsia="es-CL" w:bidi="ar-SA"/>
              </w:rPr>
            </w:pPr>
            <w:r w:rsidRPr="00352B88">
              <w:rPr>
                <w:rFonts w:asciiTheme="majorHAnsi" w:hAnsiTheme="majorHAnsi" w:cs="Calibri"/>
                <w:color w:val="auto"/>
                <w:sz w:val="20"/>
                <w:szCs w:val="20"/>
                <w:lang w:eastAsia="es-CL" w:bidi="ar-SA"/>
              </w:rPr>
              <w:t>1</w:t>
            </w:r>
          </w:p>
        </w:tc>
        <w:tc>
          <w:tcPr>
            <w:tcW w:w="512" w:type="pct"/>
            <w:tcBorders>
              <w:top w:val="single" w:sz="8" w:space="0" w:color="auto"/>
              <w:left w:val="nil"/>
              <w:bottom w:val="single" w:sz="8" w:space="0" w:color="auto"/>
              <w:right w:val="single" w:sz="8" w:space="0" w:color="auto"/>
            </w:tcBorders>
            <w:shd w:val="clear" w:color="auto" w:fill="auto"/>
            <w:vAlign w:val="center"/>
            <w:hideMark/>
          </w:tcPr>
          <w:p w14:paraId="25B08998"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1367" w:type="pct"/>
            <w:tcBorders>
              <w:top w:val="single" w:sz="8" w:space="0" w:color="auto"/>
              <w:left w:val="nil"/>
              <w:bottom w:val="single" w:sz="8" w:space="0" w:color="auto"/>
              <w:right w:val="single" w:sz="8" w:space="0" w:color="auto"/>
            </w:tcBorders>
            <w:shd w:val="clear" w:color="auto" w:fill="auto"/>
            <w:vAlign w:val="center"/>
            <w:hideMark/>
          </w:tcPr>
          <w:p w14:paraId="009B5B33"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734" w:type="pct"/>
            <w:tcBorders>
              <w:top w:val="single" w:sz="8" w:space="0" w:color="auto"/>
              <w:left w:val="nil"/>
              <w:bottom w:val="single" w:sz="8" w:space="0" w:color="auto"/>
              <w:right w:val="single" w:sz="8" w:space="0" w:color="auto"/>
            </w:tcBorders>
            <w:shd w:val="clear" w:color="auto" w:fill="auto"/>
            <w:vAlign w:val="center"/>
            <w:hideMark/>
          </w:tcPr>
          <w:p w14:paraId="630651DF"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572" w:type="pct"/>
            <w:tcBorders>
              <w:top w:val="single" w:sz="8" w:space="0" w:color="auto"/>
              <w:left w:val="nil"/>
              <w:bottom w:val="single" w:sz="8" w:space="0" w:color="auto"/>
              <w:right w:val="single" w:sz="8" w:space="0" w:color="auto"/>
            </w:tcBorders>
            <w:shd w:val="clear" w:color="auto" w:fill="auto"/>
            <w:vAlign w:val="center"/>
            <w:hideMark/>
          </w:tcPr>
          <w:p w14:paraId="047FC783"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1121" w:type="pct"/>
            <w:tcBorders>
              <w:top w:val="single" w:sz="8" w:space="0" w:color="auto"/>
              <w:left w:val="nil"/>
              <w:bottom w:val="single" w:sz="8" w:space="0" w:color="auto"/>
              <w:right w:val="single" w:sz="8" w:space="0" w:color="auto"/>
            </w:tcBorders>
            <w:shd w:val="clear" w:color="auto" w:fill="auto"/>
            <w:vAlign w:val="center"/>
            <w:hideMark/>
          </w:tcPr>
          <w:p w14:paraId="35158FF5"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r>
      <w:tr w:rsidR="00352B88" w:rsidRPr="00352B88" w14:paraId="4E96C895" w14:textId="77777777" w:rsidTr="00CC23E9">
        <w:trPr>
          <w:trHeight w:val="323"/>
          <w:jc w:val="center"/>
        </w:trPr>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1F87D8BB" w14:textId="77777777" w:rsidR="00542C60" w:rsidRPr="00352B88" w:rsidRDefault="00542C60" w:rsidP="00CC23E9">
            <w:pPr>
              <w:ind w:right="0"/>
              <w:jc w:val="center"/>
              <w:rPr>
                <w:rFonts w:asciiTheme="majorHAnsi" w:hAnsiTheme="majorHAnsi" w:cs="Calibri"/>
                <w:color w:val="auto"/>
                <w:sz w:val="20"/>
                <w:szCs w:val="20"/>
                <w:lang w:eastAsia="es-CL" w:bidi="ar-SA"/>
              </w:rPr>
            </w:pPr>
            <w:r w:rsidRPr="00352B88">
              <w:rPr>
                <w:rFonts w:asciiTheme="majorHAnsi" w:hAnsiTheme="majorHAnsi" w:cs="Calibri"/>
                <w:color w:val="auto"/>
                <w:sz w:val="20"/>
                <w:szCs w:val="20"/>
                <w:lang w:eastAsia="es-CL" w:bidi="ar-SA"/>
              </w:rPr>
              <w:t>2</w:t>
            </w:r>
          </w:p>
        </w:tc>
        <w:tc>
          <w:tcPr>
            <w:tcW w:w="512" w:type="pct"/>
            <w:tcBorders>
              <w:top w:val="single" w:sz="8" w:space="0" w:color="auto"/>
              <w:left w:val="nil"/>
              <w:bottom w:val="single" w:sz="8" w:space="0" w:color="auto"/>
              <w:right w:val="single" w:sz="8" w:space="0" w:color="auto"/>
            </w:tcBorders>
            <w:shd w:val="clear" w:color="auto" w:fill="auto"/>
            <w:vAlign w:val="center"/>
          </w:tcPr>
          <w:p w14:paraId="39924857"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1367" w:type="pct"/>
            <w:tcBorders>
              <w:top w:val="single" w:sz="8" w:space="0" w:color="auto"/>
              <w:left w:val="nil"/>
              <w:bottom w:val="single" w:sz="8" w:space="0" w:color="auto"/>
              <w:right w:val="single" w:sz="8" w:space="0" w:color="auto"/>
            </w:tcBorders>
            <w:shd w:val="clear" w:color="auto" w:fill="auto"/>
            <w:vAlign w:val="center"/>
          </w:tcPr>
          <w:p w14:paraId="3BEDF33E"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734" w:type="pct"/>
            <w:tcBorders>
              <w:top w:val="single" w:sz="8" w:space="0" w:color="auto"/>
              <w:left w:val="nil"/>
              <w:bottom w:val="single" w:sz="8" w:space="0" w:color="auto"/>
              <w:right w:val="single" w:sz="8" w:space="0" w:color="auto"/>
            </w:tcBorders>
            <w:shd w:val="clear" w:color="auto" w:fill="auto"/>
            <w:vAlign w:val="center"/>
          </w:tcPr>
          <w:p w14:paraId="32996FDC"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572" w:type="pct"/>
            <w:tcBorders>
              <w:top w:val="single" w:sz="8" w:space="0" w:color="auto"/>
              <w:left w:val="nil"/>
              <w:bottom w:val="single" w:sz="8" w:space="0" w:color="auto"/>
              <w:right w:val="single" w:sz="8" w:space="0" w:color="auto"/>
            </w:tcBorders>
            <w:shd w:val="clear" w:color="auto" w:fill="auto"/>
            <w:vAlign w:val="center"/>
          </w:tcPr>
          <w:p w14:paraId="436518B3"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1121" w:type="pct"/>
            <w:tcBorders>
              <w:top w:val="single" w:sz="8" w:space="0" w:color="auto"/>
              <w:left w:val="nil"/>
              <w:bottom w:val="single" w:sz="8" w:space="0" w:color="auto"/>
              <w:right w:val="single" w:sz="8" w:space="0" w:color="auto"/>
            </w:tcBorders>
            <w:shd w:val="clear" w:color="auto" w:fill="auto"/>
            <w:vAlign w:val="center"/>
          </w:tcPr>
          <w:p w14:paraId="18715356"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r>
      <w:tr w:rsidR="00133322" w:rsidRPr="00352B88" w14:paraId="2E2E24C8" w14:textId="77777777" w:rsidTr="00CC23E9">
        <w:trPr>
          <w:trHeight w:val="323"/>
          <w:jc w:val="center"/>
        </w:trPr>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0999DAC4" w14:textId="77777777" w:rsidR="00542C60" w:rsidRPr="00352B88" w:rsidRDefault="00542C60" w:rsidP="00CC23E9">
            <w:pPr>
              <w:ind w:right="0"/>
              <w:jc w:val="center"/>
              <w:rPr>
                <w:rFonts w:asciiTheme="majorHAnsi" w:hAnsiTheme="majorHAnsi" w:cs="Calibri"/>
                <w:color w:val="auto"/>
                <w:sz w:val="20"/>
                <w:szCs w:val="20"/>
                <w:lang w:eastAsia="es-CL" w:bidi="ar-SA"/>
              </w:rPr>
            </w:pPr>
            <w:r w:rsidRPr="00352B88">
              <w:rPr>
                <w:rFonts w:asciiTheme="majorHAnsi" w:hAnsiTheme="majorHAnsi" w:cs="Calibri"/>
                <w:color w:val="auto"/>
                <w:sz w:val="20"/>
                <w:szCs w:val="20"/>
                <w:lang w:eastAsia="es-CL" w:bidi="ar-SA"/>
              </w:rPr>
              <w:t>3</w:t>
            </w:r>
          </w:p>
        </w:tc>
        <w:tc>
          <w:tcPr>
            <w:tcW w:w="512" w:type="pct"/>
            <w:tcBorders>
              <w:top w:val="single" w:sz="8" w:space="0" w:color="auto"/>
              <w:left w:val="nil"/>
              <w:bottom w:val="single" w:sz="8" w:space="0" w:color="auto"/>
              <w:right w:val="single" w:sz="8" w:space="0" w:color="auto"/>
            </w:tcBorders>
            <w:shd w:val="clear" w:color="auto" w:fill="auto"/>
            <w:vAlign w:val="center"/>
          </w:tcPr>
          <w:p w14:paraId="6E6A547C"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1367" w:type="pct"/>
            <w:tcBorders>
              <w:top w:val="single" w:sz="8" w:space="0" w:color="auto"/>
              <w:left w:val="nil"/>
              <w:bottom w:val="single" w:sz="8" w:space="0" w:color="auto"/>
              <w:right w:val="single" w:sz="8" w:space="0" w:color="auto"/>
            </w:tcBorders>
            <w:shd w:val="clear" w:color="auto" w:fill="auto"/>
            <w:vAlign w:val="center"/>
          </w:tcPr>
          <w:p w14:paraId="00381D99" w14:textId="77777777" w:rsidR="00542C60" w:rsidRPr="00352B88" w:rsidRDefault="00542C60" w:rsidP="00CC23E9">
            <w:pPr>
              <w:ind w:right="0"/>
              <w:jc w:val="right"/>
              <w:rPr>
                <w:rFonts w:asciiTheme="majorHAnsi" w:hAnsiTheme="majorHAnsi" w:cs="Calibri"/>
                <w:color w:val="auto"/>
                <w:sz w:val="20"/>
                <w:szCs w:val="20"/>
                <w:lang w:val="es-CL" w:eastAsia="es-CL" w:bidi="ar-SA"/>
              </w:rPr>
            </w:pPr>
          </w:p>
        </w:tc>
        <w:tc>
          <w:tcPr>
            <w:tcW w:w="734" w:type="pct"/>
            <w:tcBorders>
              <w:top w:val="single" w:sz="8" w:space="0" w:color="auto"/>
              <w:left w:val="nil"/>
              <w:bottom w:val="single" w:sz="8" w:space="0" w:color="auto"/>
              <w:right w:val="single" w:sz="8" w:space="0" w:color="auto"/>
            </w:tcBorders>
            <w:shd w:val="clear" w:color="auto" w:fill="auto"/>
            <w:vAlign w:val="center"/>
          </w:tcPr>
          <w:p w14:paraId="03D43680"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572" w:type="pct"/>
            <w:tcBorders>
              <w:top w:val="single" w:sz="8" w:space="0" w:color="auto"/>
              <w:left w:val="nil"/>
              <w:bottom w:val="single" w:sz="8" w:space="0" w:color="auto"/>
              <w:right w:val="single" w:sz="8" w:space="0" w:color="auto"/>
            </w:tcBorders>
            <w:shd w:val="clear" w:color="auto" w:fill="auto"/>
            <w:vAlign w:val="center"/>
          </w:tcPr>
          <w:p w14:paraId="7F3B7DA7"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c>
          <w:tcPr>
            <w:tcW w:w="1121" w:type="pct"/>
            <w:tcBorders>
              <w:top w:val="single" w:sz="8" w:space="0" w:color="auto"/>
              <w:left w:val="nil"/>
              <w:bottom w:val="single" w:sz="8" w:space="0" w:color="auto"/>
              <w:right w:val="single" w:sz="8" w:space="0" w:color="auto"/>
            </w:tcBorders>
            <w:shd w:val="clear" w:color="auto" w:fill="auto"/>
            <w:vAlign w:val="center"/>
          </w:tcPr>
          <w:p w14:paraId="28505DE0" w14:textId="77777777" w:rsidR="00542C60" w:rsidRPr="00352B88" w:rsidRDefault="00542C60" w:rsidP="00CC23E9">
            <w:pPr>
              <w:ind w:right="0"/>
              <w:jc w:val="left"/>
              <w:rPr>
                <w:rFonts w:asciiTheme="majorHAnsi" w:hAnsiTheme="majorHAnsi" w:cs="Calibri"/>
                <w:color w:val="auto"/>
                <w:sz w:val="20"/>
                <w:szCs w:val="20"/>
                <w:lang w:val="es-CL" w:eastAsia="es-CL" w:bidi="ar-SA"/>
              </w:rPr>
            </w:pPr>
          </w:p>
        </w:tc>
      </w:tr>
    </w:tbl>
    <w:p w14:paraId="4B87B9B6" w14:textId="7777777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38C6B8F5" w14:textId="7DAEDD3C"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386A30E5" w14:textId="5CE2A2D2" w:rsidR="00D85181" w:rsidRPr="00352B88" w:rsidRDefault="00D85181" w:rsidP="00542C60">
      <w:pPr>
        <w:spacing w:after="160" w:line="259" w:lineRule="auto"/>
        <w:ind w:right="0"/>
        <w:jc w:val="left"/>
        <w:rPr>
          <w:rFonts w:asciiTheme="majorHAnsi" w:eastAsia="Calibri" w:hAnsiTheme="majorHAnsi" w:cstheme="majorBidi"/>
          <w:b/>
          <w:color w:val="auto"/>
          <w:szCs w:val="22"/>
        </w:rPr>
      </w:pPr>
    </w:p>
    <w:p w14:paraId="7D8D4620" w14:textId="689D6DFC" w:rsidR="00D85181" w:rsidRDefault="00D85181" w:rsidP="00542C60">
      <w:pPr>
        <w:spacing w:after="160" w:line="259" w:lineRule="auto"/>
        <w:ind w:right="0"/>
        <w:jc w:val="left"/>
        <w:rPr>
          <w:rFonts w:asciiTheme="majorHAnsi" w:eastAsia="Calibri" w:hAnsiTheme="majorHAnsi" w:cstheme="majorBidi"/>
          <w:b/>
          <w:color w:val="auto"/>
          <w:szCs w:val="22"/>
        </w:rPr>
      </w:pPr>
    </w:p>
    <w:p w14:paraId="7A91509C" w14:textId="77777777" w:rsidR="00B67BAF" w:rsidRPr="00352B88" w:rsidRDefault="00B67BAF" w:rsidP="00542C60">
      <w:pPr>
        <w:spacing w:after="160" w:line="259" w:lineRule="auto"/>
        <w:ind w:right="0"/>
        <w:jc w:val="left"/>
        <w:rPr>
          <w:rFonts w:asciiTheme="majorHAnsi" w:eastAsia="Calibri" w:hAnsiTheme="majorHAnsi" w:cstheme="majorBidi"/>
          <w:b/>
          <w:color w:val="auto"/>
          <w:szCs w:val="22"/>
        </w:rPr>
      </w:pPr>
    </w:p>
    <w:p w14:paraId="2E5117EC" w14:textId="77777777" w:rsidR="00D85181" w:rsidRPr="00352B88" w:rsidRDefault="00D85181" w:rsidP="00542C60">
      <w:pPr>
        <w:spacing w:after="160" w:line="259" w:lineRule="auto"/>
        <w:ind w:right="0"/>
        <w:jc w:val="left"/>
        <w:rPr>
          <w:rFonts w:asciiTheme="majorHAnsi" w:eastAsia="Calibri" w:hAnsiTheme="majorHAnsi" w:cstheme="majorBidi"/>
          <w:b/>
          <w:color w:val="auto"/>
          <w:szCs w:val="22"/>
        </w:rPr>
      </w:pPr>
    </w:p>
    <w:p w14:paraId="09309EBC" w14:textId="0A84F42B" w:rsidR="00BF5272" w:rsidRPr="00352B88" w:rsidRDefault="00BF5272" w:rsidP="00542C60">
      <w:pPr>
        <w:spacing w:after="160" w:line="259" w:lineRule="auto"/>
        <w:ind w:right="0"/>
        <w:jc w:val="left"/>
        <w:rPr>
          <w:rFonts w:asciiTheme="majorHAnsi" w:eastAsia="Calibri" w:hAnsiTheme="majorHAnsi" w:cstheme="majorBidi"/>
          <w:color w:val="auto"/>
          <w:szCs w:val="22"/>
          <w:u w:val="single"/>
        </w:rPr>
      </w:pPr>
      <w:r w:rsidRPr="00352B88">
        <w:rPr>
          <w:rFonts w:asciiTheme="majorHAnsi" w:eastAsia="Calibri" w:hAnsiTheme="majorHAnsi" w:cstheme="majorBidi"/>
          <w:color w:val="auto"/>
          <w:szCs w:val="22"/>
          <w:u w:val="single"/>
        </w:rPr>
        <w:t>Certificaciones</w:t>
      </w:r>
    </w:p>
    <w:p w14:paraId="0D94681B" w14:textId="77777777" w:rsidR="00ED3F88" w:rsidRPr="00352B88" w:rsidRDefault="00ED3F88" w:rsidP="00542C60">
      <w:pPr>
        <w:spacing w:after="160" w:line="259" w:lineRule="auto"/>
        <w:ind w:right="0"/>
        <w:jc w:val="left"/>
        <w:rPr>
          <w:rFonts w:asciiTheme="majorHAnsi" w:eastAsia="Calibri" w:hAnsiTheme="majorHAnsi" w:cstheme="majorBidi"/>
          <w:b/>
          <w:color w:val="auto"/>
          <w:szCs w:val="22"/>
        </w:rPr>
      </w:pPr>
    </w:p>
    <w:tbl>
      <w:tblPr>
        <w:tblW w:w="8915" w:type="dxa"/>
        <w:jc w:val="center"/>
        <w:tblCellMar>
          <w:left w:w="70" w:type="dxa"/>
          <w:right w:w="70" w:type="dxa"/>
        </w:tblCellMar>
        <w:tblLook w:val="04A0" w:firstRow="1" w:lastRow="0" w:firstColumn="1" w:lastColumn="0" w:noHBand="0" w:noVBand="1"/>
      </w:tblPr>
      <w:tblGrid>
        <w:gridCol w:w="5660"/>
        <w:gridCol w:w="3255"/>
      </w:tblGrid>
      <w:tr w:rsidR="00352B88" w:rsidRPr="00352B88" w14:paraId="4C224F0B" w14:textId="77777777" w:rsidTr="002C1F7F">
        <w:trPr>
          <w:trHeight w:val="20"/>
          <w:jc w:val="center"/>
        </w:trPr>
        <w:tc>
          <w:tcPr>
            <w:tcW w:w="56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6481C5A" w14:textId="77777777" w:rsidR="00542C60" w:rsidRPr="00352B88" w:rsidRDefault="00542C60" w:rsidP="00CC23E9">
            <w:pPr>
              <w:ind w:right="0"/>
              <w:jc w:val="left"/>
              <w:rPr>
                <w:rFonts w:asciiTheme="majorHAnsi" w:hAnsiTheme="majorHAnsi" w:cs="Calibri"/>
                <w:color w:val="auto"/>
                <w:sz w:val="20"/>
                <w:szCs w:val="20"/>
                <w:lang w:bidi="ar-SA"/>
              </w:rPr>
            </w:pPr>
            <w:r w:rsidRPr="00352B88">
              <w:rPr>
                <w:rFonts w:asciiTheme="majorHAnsi" w:hAnsiTheme="majorHAnsi" w:cs="Calibri"/>
                <w:color w:val="auto"/>
                <w:sz w:val="20"/>
                <w:szCs w:val="20"/>
                <w:lang w:bidi="ar-SA"/>
              </w:rPr>
              <w:t>NORMA</w:t>
            </w:r>
          </w:p>
        </w:tc>
        <w:tc>
          <w:tcPr>
            <w:tcW w:w="3255" w:type="dxa"/>
            <w:tcBorders>
              <w:top w:val="single" w:sz="8" w:space="0" w:color="auto"/>
              <w:left w:val="nil"/>
              <w:bottom w:val="single" w:sz="8" w:space="0" w:color="auto"/>
              <w:right w:val="single" w:sz="8" w:space="0" w:color="auto"/>
            </w:tcBorders>
            <w:shd w:val="clear" w:color="auto" w:fill="E7E6E6" w:themeFill="background2"/>
            <w:vAlign w:val="center"/>
            <w:hideMark/>
          </w:tcPr>
          <w:p w14:paraId="77748514" w14:textId="77777777" w:rsidR="00542C60" w:rsidRPr="00352B88" w:rsidRDefault="00542C60" w:rsidP="00CC23E9">
            <w:pPr>
              <w:ind w:right="0"/>
              <w:jc w:val="left"/>
              <w:rPr>
                <w:rFonts w:asciiTheme="majorHAnsi" w:hAnsiTheme="majorHAnsi" w:cs="Calibri"/>
                <w:color w:val="auto"/>
                <w:sz w:val="20"/>
                <w:szCs w:val="20"/>
                <w:lang w:bidi="ar-SA"/>
              </w:rPr>
            </w:pPr>
            <w:r w:rsidRPr="00352B88">
              <w:rPr>
                <w:rFonts w:asciiTheme="majorHAnsi" w:hAnsiTheme="majorHAnsi" w:cs="Calibri"/>
                <w:color w:val="auto"/>
                <w:sz w:val="20"/>
                <w:szCs w:val="20"/>
                <w:lang w:bidi="ar-SA"/>
              </w:rPr>
              <w:t>RESPUESTA (SI/NO)</w:t>
            </w:r>
          </w:p>
        </w:tc>
      </w:tr>
      <w:tr w:rsidR="00352B88" w:rsidRPr="00352B88" w14:paraId="55F49A17" w14:textId="77777777" w:rsidTr="00CC23E9">
        <w:trPr>
          <w:trHeight w:val="20"/>
          <w:jc w:val="center"/>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5B3F3FB9" w14:textId="22216C45" w:rsidR="00542C60" w:rsidRPr="00352B88" w:rsidRDefault="00542C60" w:rsidP="00CC23E9">
            <w:pPr>
              <w:ind w:right="0"/>
              <w:jc w:val="left"/>
              <w:rPr>
                <w:rFonts w:asciiTheme="majorHAnsi" w:hAnsiTheme="majorHAnsi" w:cs="Calibri"/>
                <w:color w:val="auto"/>
                <w:sz w:val="20"/>
                <w:szCs w:val="20"/>
                <w:u w:val="single"/>
                <w:lang w:bidi="ar-SA"/>
              </w:rPr>
            </w:pPr>
          </w:p>
        </w:tc>
        <w:tc>
          <w:tcPr>
            <w:tcW w:w="3255" w:type="dxa"/>
            <w:tcBorders>
              <w:top w:val="nil"/>
              <w:left w:val="nil"/>
              <w:bottom w:val="single" w:sz="8" w:space="0" w:color="auto"/>
              <w:right w:val="single" w:sz="8" w:space="0" w:color="auto"/>
            </w:tcBorders>
            <w:shd w:val="clear" w:color="auto" w:fill="auto"/>
            <w:noWrap/>
            <w:vAlign w:val="center"/>
            <w:hideMark/>
          </w:tcPr>
          <w:p w14:paraId="247C772C" w14:textId="31C8C961" w:rsidR="00542C60" w:rsidRPr="00352B88" w:rsidRDefault="00542C60" w:rsidP="00CC23E9">
            <w:pPr>
              <w:ind w:right="0"/>
              <w:jc w:val="left"/>
              <w:rPr>
                <w:rFonts w:asciiTheme="majorHAnsi" w:hAnsiTheme="majorHAnsi" w:cs="Calibri"/>
                <w:color w:val="auto"/>
                <w:sz w:val="20"/>
                <w:szCs w:val="20"/>
                <w:u w:val="single"/>
                <w:lang w:bidi="ar-SA"/>
              </w:rPr>
            </w:pPr>
          </w:p>
        </w:tc>
      </w:tr>
      <w:tr w:rsidR="00352B88" w:rsidRPr="00352B88" w14:paraId="485C2108" w14:textId="77777777" w:rsidTr="0064666B">
        <w:trPr>
          <w:trHeight w:val="20"/>
          <w:jc w:val="center"/>
        </w:trPr>
        <w:tc>
          <w:tcPr>
            <w:tcW w:w="5660" w:type="dxa"/>
            <w:tcBorders>
              <w:top w:val="nil"/>
              <w:left w:val="single" w:sz="8" w:space="0" w:color="auto"/>
              <w:bottom w:val="single" w:sz="4" w:space="0" w:color="auto"/>
              <w:right w:val="single" w:sz="8" w:space="0" w:color="auto"/>
            </w:tcBorders>
            <w:shd w:val="clear" w:color="auto" w:fill="auto"/>
            <w:vAlign w:val="center"/>
            <w:hideMark/>
          </w:tcPr>
          <w:p w14:paraId="23C84CA8" w14:textId="51E55E1C" w:rsidR="0064666B" w:rsidRPr="00352B88" w:rsidRDefault="0064666B" w:rsidP="00CC23E9">
            <w:pPr>
              <w:ind w:right="0"/>
              <w:rPr>
                <w:rFonts w:asciiTheme="majorHAnsi" w:hAnsiTheme="majorHAnsi" w:cs="Calibri"/>
                <w:color w:val="auto"/>
                <w:sz w:val="20"/>
                <w:szCs w:val="20"/>
                <w:lang w:val="en-US" w:bidi="ar-SA"/>
              </w:rPr>
            </w:pPr>
          </w:p>
        </w:tc>
        <w:tc>
          <w:tcPr>
            <w:tcW w:w="3255" w:type="dxa"/>
            <w:tcBorders>
              <w:top w:val="nil"/>
              <w:left w:val="nil"/>
              <w:bottom w:val="single" w:sz="4" w:space="0" w:color="auto"/>
              <w:right w:val="single" w:sz="8" w:space="0" w:color="auto"/>
            </w:tcBorders>
            <w:shd w:val="clear" w:color="auto" w:fill="auto"/>
            <w:noWrap/>
            <w:vAlign w:val="center"/>
            <w:hideMark/>
          </w:tcPr>
          <w:p w14:paraId="56319CE0" w14:textId="77777777" w:rsidR="00542C60" w:rsidRPr="00352B88" w:rsidRDefault="00542C60" w:rsidP="00CC23E9">
            <w:pPr>
              <w:ind w:right="0"/>
              <w:jc w:val="left"/>
              <w:rPr>
                <w:rFonts w:asciiTheme="majorHAnsi" w:hAnsiTheme="majorHAnsi" w:cs="Calibri"/>
                <w:color w:val="auto"/>
                <w:sz w:val="20"/>
                <w:szCs w:val="20"/>
                <w:lang w:val="en-US" w:bidi="ar-SA"/>
              </w:rPr>
            </w:pPr>
            <w:r w:rsidRPr="00352B88">
              <w:rPr>
                <w:rFonts w:asciiTheme="majorHAnsi" w:hAnsiTheme="majorHAnsi" w:cs="Calibri"/>
                <w:color w:val="auto"/>
                <w:sz w:val="20"/>
                <w:szCs w:val="20"/>
                <w:lang w:val="en-US" w:bidi="ar-SA"/>
              </w:rPr>
              <w:t> </w:t>
            </w:r>
          </w:p>
        </w:tc>
      </w:tr>
      <w:tr w:rsidR="00BF5272" w:rsidRPr="00352B88" w14:paraId="1210A053" w14:textId="77777777" w:rsidTr="0064666B">
        <w:trPr>
          <w:trHeight w:val="20"/>
          <w:jc w:val="center"/>
        </w:trPr>
        <w:tc>
          <w:tcPr>
            <w:tcW w:w="5660" w:type="dxa"/>
            <w:tcBorders>
              <w:top w:val="single" w:sz="4" w:space="0" w:color="auto"/>
              <w:left w:val="single" w:sz="8" w:space="0" w:color="auto"/>
              <w:bottom w:val="single" w:sz="8" w:space="0" w:color="auto"/>
              <w:right w:val="single" w:sz="8" w:space="0" w:color="auto"/>
            </w:tcBorders>
            <w:shd w:val="clear" w:color="auto" w:fill="auto"/>
            <w:vAlign w:val="center"/>
          </w:tcPr>
          <w:p w14:paraId="26ABE496" w14:textId="67582C50" w:rsidR="0064666B" w:rsidRPr="00352B88" w:rsidRDefault="0064666B" w:rsidP="00CC23E9">
            <w:pPr>
              <w:ind w:right="0"/>
              <w:rPr>
                <w:rFonts w:asciiTheme="majorHAnsi" w:hAnsiTheme="majorHAnsi" w:cs="Calibri"/>
                <w:color w:val="auto"/>
                <w:sz w:val="20"/>
                <w:szCs w:val="20"/>
                <w:lang w:val="en-US" w:bidi="ar-SA"/>
              </w:rPr>
            </w:pPr>
          </w:p>
        </w:tc>
        <w:tc>
          <w:tcPr>
            <w:tcW w:w="3255" w:type="dxa"/>
            <w:tcBorders>
              <w:top w:val="single" w:sz="4" w:space="0" w:color="auto"/>
              <w:left w:val="nil"/>
              <w:bottom w:val="single" w:sz="8" w:space="0" w:color="auto"/>
              <w:right w:val="single" w:sz="8" w:space="0" w:color="auto"/>
            </w:tcBorders>
            <w:shd w:val="clear" w:color="auto" w:fill="auto"/>
            <w:noWrap/>
            <w:vAlign w:val="center"/>
          </w:tcPr>
          <w:p w14:paraId="2B6D1022" w14:textId="77777777" w:rsidR="0064666B" w:rsidRPr="00352B88" w:rsidRDefault="0064666B" w:rsidP="00CC23E9">
            <w:pPr>
              <w:ind w:right="0"/>
              <w:jc w:val="left"/>
              <w:rPr>
                <w:rFonts w:asciiTheme="majorHAnsi" w:hAnsiTheme="majorHAnsi" w:cs="Calibri"/>
                <w:color w:val="auto"/>
                <w:sz w:val="20"/>
                <w:szCs w:val="20"/>
                <w:lang w:val="en-US" w:bidi="ar-SA"/>
              </w:rPr>
            </w:pPr>
          </w:p>
        </w:tc>
      </w:tr>
    </w:tbl>
    <w:p w14:paraId="187EB23D" w14:textId="54084F51" w:rsidR="00542C60" w:rsidRPr="00352B88" w:rsidRDefault="00542C60" w:rsidP="00542C60">
      <w:pPr>
        <w:spacing w:after="160" w:line="259" w:lineRule="auto"/>
        <w:ind w:right="0"/>
        <w:jc w:val="left"/>
        <w:rPr>
          <w:rFonts w:asciiTheme="majorHAnsi" w:eastAsia="Calibri" w:hAnsiTheme="majorHAnsi" w:cstheme="majorBidi"/>
          <w:b/>
          <w:color w:val="auto"/>
          <w:szCs w:val="22"/>
          <w:lang w:val="en-US"/>
        </w:rPr>
      </w:pPr>
    </w:p>
    <w:p w14:paraId="5CBDFDD1" w14:textId="77777777" w:rsidR="00BF5272" w:rsidRPr="00352B88" w:rsidRDefault="00BF5272" w:rsidP="00542C60">
      <w:pPr>
        <w:spacing w:after="160" w:line="259" w:lineRule="auto"/>
        <w:ind w:right="0"/>
        <w:jc w:val="left"/>
        <w:rPr>
          <w:rFonts w:asciiTheme="majorHAnsi" w:eastAsia="Calibri" w:hAnsiTheme="majorHAnsi" w:cstheme="majorBidi"/>
          <w:b/>
          <w:color w:val="auto"/>
          <w:szCs w:val="22"/>
          <w:lang w:val="en-US"/>
        </w:rPr>
      </w:pPr>
    </w:p>
    <w:p w14:paraId="3EEDEE0B" w14:textId="0626F7D0" w:rsidR="00BF5272" w:rsidRPr="00352B88" w:rsidRDefault="00BF5272" w:rsidP="00542C60">
      <w:pPr>
        <w:spacing w:after="160" w:line="259" w:lineRule="auto"/>
        <w:ind w:right="0"/>
        <w:jc w:val="left"/>
        <w:rPr>
          <w:rFonts w:asciiTheme="majorHAnsi" w:eastAsia="Calibri" w:hAnsiTheme="majorHAnsi" w:cstheme="majorBidi"/>
          <w:color w:val="auto"/>
          <w:szCs w:val="22"/>
          <w:u w:val="single"/>
          <w:lang w:val="en-US"/>
        </w:rPr>
      </w:pPr>
      <w:proofErr w:type="spellStart"/>
      <w:r w:rsidRPr="00352B88">
        <w:rPr>
          <w:rFonts w:asciiTheme="majorHAnsi" w:eastAsia="Calibri" w:hAnsiTheme="majorHAnsi" w:cstheme="majorBidi"/>
          <w:color w:val="auto"/>
          <w:szCs w:val="22"/>
          <w:u w:val="single"/>
          <w:lang w:val="en-US"/>
        </w:rPr>
        <w:t>Sustentabilidad</w:t>
      </w:r>
      <w:proofErr w:type="spellEnd"/>
    </w:p>
    <w:p w14:paraId="4F889903" w14:textId="1A0AA51C" w:rsidR="00542C60" w:rsidRPr="00352B88" w:rsidRDefault="00542C60" w:rsidP="00542C60">
      <w:pPr>
        <w:spacing w:after="160" w:line="259" w:lineRule="auto"/>
        <w:ind w:right="0"/>
        <w:jc w:val="left"/>
        <w:rPr>
          <w:rFonts w:asciiTheme="majorHAnsi" w:eastAsia="Calibri" w:hAnsiTheme="majorHAnsi" w:cstheme="majorBidi"/>
          <w:b/>
          <w:color w:val="auto"/>
          <w:szCs w:val="22"/>
          <w:lang w:val="en-US"/>
        </w:rPr>
      </w:pPr>
    </w:p>
    <w:tbl>
      <w:tblPr>
        <w:tblStyle w:val="Tablaconcuadrcula"/>
        <w:tblW w:w="0" w:type="auto"/>
        <w:tblLook w:val="0600" w:firstRow="0" w:lastRow="0" w:firstColumn="0" w:lastColumn="0" w:noHBand="1" w:noVBand="1"/>
      </w:tblPr>
      <w:tblGrid>
        <w:gridCol w:w="3565"/>
        <w:gridCol w:w="4512"/>
        <w:gridCol w:w="753"/>
      </w:tblGrid>
      <w:tr w:rsidR="00352B88" w:rsidRPr="00352B88" w14:paraId="0B1E3C13" w14:textId="647B6CC0" w:rsidTr="00396DF0">
        <w:trPr>
          <w:trHeight w:val="265"/>
        </w:trPr>
        <w:tc>
          <w:tcPr>
            <w:tcW w:w="0" w:type="auto"/>
            <w:shd w:val="clear" w:color="auto" w:fill="E7E6E6" w:themeFill="background2"/>
            <w:hideMark/>
          </w:tcPr>
          <w:p w14:paraId="284D51E1" w14:textId="77777777" w:rsidR="00396DF0" w:rsidRPr="00352B88" w:rsidRDefault="00396DF0" w:rsidP="003C1C49">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Materia y contenido</w:t>
            </w:r>
          </w:p>
        </w:tc>
        <w:tc>
          <w:tcPr>
            <w:tcW w:w="4512" w:type="dxa"/>
            <w:shd w:val="clear" w:color="auto" w:fill="E7E6E6" w:themeFill="background2"/>
            <w:hideMark/>
          </w:tcPr>
          <w:p w14:paraId="394AF177" w14:textId="77777777" w:rsidR="00396DF0" w:rsidRPr="00352B88" w:rsidRDefault="00396DF0" w:rsidP="003C1C49">
            <w:pPr>
              <w:ind w:right="0"/>
              <w:jc w:val="center"/>
              <w:textAlignment w:val="center"/>
              <w:rPr>
                <w:rFonts w:asciiTheme="majorHAnsi" w:hAnsiTheme="majorHAnsi"/>
                <w:color w:val="auto"/>
                <w:sz w:val="20"/>
                <w:szCs w:val="20"/>
                <w:lang w:bidi="ar-SA"/>
              </w:rPr>
            </w:pPr>
            <w:r w:rsidRPr="00352B88">
              <w:rPr>
                <w:rFonts w:asciiTheme="majorHAnsi" w:hAnsiTheme="majorHAnsi"/>
                <w:b/>
                <w:bCs/>
                <w:color w:val="auto"/>
                <w:kern w:val="24"/>
                <w:sz w:val="20"/>
                <w:szCs w:val="20"/>
                <w:lang w:val="es-CL" w:bidi="ar-SA"/>
              </w:rPr>
              <w:t>Medio de verificación</w:t>
            </w:r>
          </w:p>
        </w:tc>
        <w:tc>
          <w:tcPr>
            <w:tcW w:w="753" w:type="dxa"/>
            <w:shd w:val="clear" w:color="auto" w:fill="E7E6E6" w:themeFill="background2"/>
          </w:tcPr>
          <w:p w14:paraId="6E07FCC8" w14:textId="0E7C6089" w:rsidR="00396DF0" w:rsidRPr="00352B88" w:rsidRDefault="00396DF0" w:rsidP="003C1C49">
            <w:pPr>
              <w:ind w:right="0"/>
              <w:jc w:val="center"/>
              <w:textAlignment w:val="center"/>
              <w:rPr>
                <w:rFonts w:asciiTheme="majorHAnsi" w:hAnsiTheme="majorHAnsi"/>
                <w:b/>
                <w:bCs/>
                <w:color w:val="auto"/>
                <w:kern w:val="24"/>
                <w:sz w:val="20"/>
                <w:szCs w:val="20"/>
                <w:lang w:val="es-CL" w:bidi="ar-SA"/>
              </w:rPr>
            </w:pPr>
            <w:r w:rsidRPr="00352B88">
              <w:rPr>
                <w:rFonts w:asciiTheme="majorHAnsi" w:hAnsiTheme="majorHAnsi"/>
                <w:b/>
                <w:bCs/>
                <w:color w:val="auto"/>
                <w:kern w:val="24"/>
                <w:sz w:val="20"/>
                <w:szCs w:val="20"/>
                <w:lang w:val="es-CL" w:bidi="ar-SA"/>
              </w:rPr>
              <w:t>Sí/No</w:t>
            </w:r>
          </w:p>
        </w:tc>
      </w:tr>
      <w:tr w:rsidR="00352B88" w:rsidRPr="00352B88" w14:paraId="078877F5" w14:textId="4379683C" w:rsidTr="00396DF0">
        <w:trPr>
          <w:trHeight w:val="517"/>
        </w:trPr>
        <w:tc>
          <w:tcPr>
            <w:tcW w:w="0" w:type="auto"/>
            <w:vMerge w:val="restart"/>
            <w:hideMark/>
          </w:tcPr>
          <w:p w14:paraId="21F35037"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A</w:t>
            </w:r>
            <w:r w:rsidRPr="00352B88">
              <w:rPr>
                <w:rFonts w:asciiTheme="majorHAnsi" w:hAnsiTheme="majorHAnsi"/>
                <w:color w:val="auto"/>
                <w:kern w:val="24"/>
                <w:sz w:val="20"/>
                <w:szCs w:val="20"/>
                <w:lang w:val="es-CL" w:bidi="ar-SA"/>
              </w:rPr>
              <w:t xml:space="preserve">.- El proveedor fomenta la inclusión de personas en situación de discapacidad     </w:t>
            </w:r>
          </w:p>
        </w:tc>
        <w:tc>
          <w:tcPr>
            <w:tcW w:w="4512" w:type="dxa"/>
            <w:hideMark/>
          </w:tcPr>
          <w:p w14:paraId="0E590103" w14:textId="77777777" w:rsidR="00396DF0" w:rsidRPr="00352B88" w:rsidRDefault="00396DF0" w:rsidP="003C1C49">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 la Certificación de sello Chile Inclusivo - SCI.</w:t>
            </w:r>
          </w:p>
        </w:tc>
        <w:tc>
          <w:tcPr>
            <w:tcW w:w="753" w:type="dxa"/>
          </w:tcPr>
          <w:p w14:paraId="23A0AF13" w14:textId="77777777" w:rsidR="00396DF0" w:rsidRPr="00352B88" w:rsidRDefault="00396DF0" w:rsidP="003C1C49">
            <w:pPr>
              <w:ind w:right="0"/>
              <w:jc w:val="left"/>
              <w:textAlignment w:val="center"/>
              <w:rPr>
                <w:rFonts w:asciiTheme="majorHAnsi" w:hAnsiTheme="majorHAnsi"/>
                <w:color w:val="auto"/>
                <w:kern w:val="24"/>
                <w:sz w:val="20"/>
                <w:szCs w:val="20"/>
                <w:lang w:val="es-CL" w:bidi="ar-SA"/>
              </w:rPr>
            </w:pPr>
          </w:p>
        </w:tc>
      </w:tr>
      <w:tr w:rsidR="00352B88" w:rsidRPr="00352B88" w14:paraId="5FEF8600" w14:textId="6669273E" w:rsidTr="00396DF0">
        <w:trPr>
          <w:trHeight w:val="1272"/>
        </w:trPr>
        <w:tc>
          <w:tcPr>
            <w:tcW w:w="0" w:type="auto"/>
            <w:vMerge/>
            <w:hideMark/>
          </w:tcPr>
          <w:p w14:paraId="196E9765" w14:textId="77777777" w:rsidR="00396DF0" w:rsidRPr="00352B88" w:rsidRDefault="00396DF0" w:rsidP="003C1C49">
            <w:pPr>
              <w:ind w:right="0"/>
              <w:jc w:val="left"/>
              <w:rPr>
                <w:rFonts w:asciiTheme="majorHAnsi" w:hAnsiTheme="majorHAnsi"/>
                <w:color w:val="auto"/>
                <w:sz w:val="20"/>
                <w:szCs w:val="20"/>
                <w:lang w:bidi="ar-SA"/>
              </w:rPr>
            </w:pPr>
          </w:p>
        </w:tc>
        <w:tc>
          <w:tcPr>
            <w:tcW w:w="4512" w:type="dxa"/>
            <w:hideMark/>
          </w:tcPr>
          <w:p w14:paraId="42B2C9AB" w14:textId="447F555E" w:rsidR="00396DF0" w:rsidRPr="00352B88" w:rsidRDefault="008F77DC" w:rsidP="003C1C49">
            <w:pPr>
              <w:ind w:right="0"/>
              <w:jc w:val="left"/>
              <w:textAlignment w:val="center"/>
              <w:rPr>
                <w:rFonts w:asciiTheme="majorHAnsi" w:hAnsiTheme="majorHAnsi"/>
                <w:color w:val="auto"/>
                <w:sz w:val="20"/>
                <w:szCs w:val="20"/>
                <w:highlight w:val="cyan"/>
                <w:lang w:bidi="ar-SA"/>
              </w:rPr>
            </w:pPr>
            <w:r w:rsidRPr="00352B88">
              <w:rPr>
                <w:rFonts w:asciiTheme="majorHAnsi" w:hAnsiTheme="majorHAnsi"/>
                <w:color w:val="auto"/>
                <w:kern w:val="24"/>
                <w:sz w:val="20"/>
                <w:szCs w:val="20"/>
                <w:lang w:val="es-CL" w:bidi="ar-SA"/>
              </w:rPr>
              <w:t>Contrato(s) de trabajo de carácter indefinido de trabajador(es) en situación de discapacidad, con antigüedad igual o mayor a 3 meses e inscripción en Registro Nacional de Discapacidad o certificación del COMPIN. Esta materia será evaluada solo cuando se supere el porcentaje de personas con discapacidad contratadas, dispuesto en el artículo 157 bis de la ley N°21.015.</w:t>
            </w:r>
          </w:p>
        </w:tc>
        <w:tc>
          <w:tcPr>
            <w:tcW w:w="753" w:type="dxa"/>
          </w:tcPr>
          <w:p w14:paraId="6B137054" w14:textId="77777777" w:rsidR="00396DF0" w:rsidRPr="00352B88" w:rsidRDefault="00396DF0" w:rsidP="003C1C49">
            <w:pPr>
              <w:ind w:right="0"/>
              <w:jc w:val="left"/>
              <w:textAlignment w:val="center"/>
              <w:rPr>
                <w:rFonts w:asciiTheme="majorHAnsi" w:hAnsiTheme="majorHAnsi"/>
                <w:color w:val="auto"/>
                <w:kern w:val="24"/>
                <w:sz w:val="20"/>
                <w:szCs w:val="20"/>
                <w:highlight w:val="cyan"/>
                <w:lang w:val="es-CL" w:bidi="ar-SA"/>
              </w:rPr>
            </w:pPr>
          </w:p>
        </w:tc>
      </w:tr>
      <w:tr w:rsidR="00352B88" w:rsidRPr="00352B88" w14:paraId="27BF1B4D" w14:textId="63C93B8D" w:rsidTr="00396DF0">
        <w:trPr>
          <w:trHeight w:val="1020"/>
        </w:trPr>
        <w:tc>
          <w:tcPr>
            <w:tcW w:w="0" w:type="auto"/>
            <w:hideMark/>
          </w:tcPr>
          <w:p w14:paraId="02F4A8E3"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B</w:t>
            </w:r>
            <w:r w:rsidRPr="00352B88">
              <w:rPr>
                <w:rFonts w:asciiTheme="majorHAnsi" w:hAnsiTheme="majorHAnsi"/>
                <w:color w:val="auto"/>
                <w:kern w:val="24"/>
                <w:sz w:val="20"/>
                <w:szCs w:val="20"/>
                <w:lang w:val="es-CL" w:bidi="ar-SA"/>
              </w:rPr>
              <w:t xml:space="preserve">.- El proveedor fomenta la inclusión laboral a personas de la Tercera Edad Activa. </w:t>
            </w:r>
          </w:p>
          <w:p w14:paraId="7EFFBBBE"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(Para efecto de las presentes bases, se entenderá como personas de la Tercera Edad a mujeres mayores de 60 años y hombres mayores de 65 años).  </w:t>
            </w:r>
          </w:p>
        </w:tc>
        <w:tc>
          <w:tcPr>
            <w:tcW w:w="4512" w:type="dxa"/>
            <w:hideMark/>
          </w:tcPr>
          <w:p w14:paraId="33D25978" w14:textId="568F4F8D" w:rsidR="00396DF0" w:rsidRPr="00352B88" w:rsidRDefault="00396DF0" w:rsidP="003C1C49">
            <w:pPr>
              <w:ind w:right="0"/>
              <w:jc w:val="left"/>
              <w:textAlignment w:val="center"/>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Contrato de trabajo de carácter indefinido del/de los trabajadores</w:t>
            </w:r>
            <w:r w:rsidR="00AA69C7">
              <w:rPr>
                <w:rFonts w:asciiTheme="majorHAnsi" w:hAnsiTheme="majorHAnsi"/>
                <w:color w:val="auto"/>
                <w:kern w:val="24"/>
                <w:sz w:val="20"/>
                <w:szCs w:val="20"/>
                <w:lang w:val="es-CL" w:bidi="ar-SA"/>
              </w:rPr>
              <w:t xml:space="preserve"> de la Tercera Edad Activa</w:t>
            </w:r>
            <w:r w:rsidRPr="00352B88">
              <w:rPr>
                <w:rFonts w:asciiTheme="majorHAnsi" w:hAnsiTheme="majorHAnsi"/>
                <w:color w:val="auto"/>
                <w:kern w:val="24"/>
                <w:sz w:val="20"/>
                <w:szCs w:val="20"/>
                <w:lang w:val="es-CL" w:bidi="ar-SA"/>
              </w:rPr>
              <w:t xml:space="preserve">, con antigüedad igual o mayor a 3 meses y copia de carné de identidad del trabajador. </w:t>
            </w:r>
          </w:p>
        </w:tc>
        <w:tc>
          <w:tcPr>
            <w:tcW w:w="753" w:type="dxa"/>
          </w:tcPr>
          <w:p w14:paraId="39FE85F0" w14:textId="77777777" w:rsidR="00396DF0" w:rsidRPr="00352B88" w:rsidRDefault="00396DF0" w:rsidP="003C1C49">
            <w:pPr>
              <w:ind w:right="0"/>
              <w:jc w:val="left"/>
              <w:textAlignment w:val="center"/>
              <w:rPr>
                <w:rFonts w:asciiTheme="majorHAnsi" w:hAnsiTheme="majorHAnsi"/>
                <w:color w:val="auto"/>
                <w:kern w:val="24"/>
                <w:sz w:val="20"/>
                <w:szCs w:val="20"/>
                <w:lang w:val="es-CL" w:bidi="ar-SA"/>
              </w:rPr>
            </w:pPr>
          </w:p>
        </w:tc>
      </w:tr>
      <w:tr w:rsidR="00352B88" w:rsidRPr="00352B88" w14:paraId="2FEEABEF" w14:textId="7465095F" w:rsidTr="00396DF0">
        <w:trPr>
          <w:trHeight w:val="2026"/>
        </w:trPr>
        <w:tc>
          <w:tcPr>
            <w:tcW w:w="0" w:type="auto"/>
            <w:hideMark/>
          </w:tcPr>
          <w:p w14:paraId="6987101E" w14:textId="77777777" w:rsidR="00396DF0" w:rsidRPr="00352B88" w:rsidRDefault="00396DF0" w:rsidP="003C1C49">
            <w:pPr>
              <w:ind w:right="0"/>
              <w:jc w:val="left"/>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C</w:t>
            </w:r>
            <w:r w:rsidRPr="00352B88">
              <w:rPr>
                <w:rFonts w:asciiTheme="majorHAnsi" w:hAnsiTheme="majorHAnsi"/>
                <w:color w:val="auto"/>
                <w:kern w:val="24"/>
                <w:sz w:val="20"/>
                <w:szCs w:val="20"/>
                <w:lang w:val="es-CL" w:bidi="ar-SA"/>
              </w:rPr>
              <w:t xml:space="preserve">.- El proveedor fomenta la inclusión de trabajadores pertenecientes a pueblos indígenas </w:t>
            </w:r>
            <w:r w:rsidRPr="00352B88">
              <w:rPr>
                <w:rFonts w:asciiTheme="majorHAnsi" w:hAnsiTheme="majorHAnsi"/>
                <w:color w:val="auto"/>
                <w:kern w:val="24"/>
                <w:sz w:val="20"/>
                <w:szCs w:val="20"/>
                <w:lang w:val="es-CL" w:bidi="ar-SA"/>
              </w:rPr>
              <w:tab/>
            </w:r>
          </w:p>
        </w:tc>
        <w:tc>
          <w:tcPr>
            <w:tcW w:w="4512" w:type="dxa"/>
            <w:hideMark/>
          </w:tcPr>
          <w:p w14:paraId="7D82431C" w14:textId="77777777" w:rsidR="00396DF0" w:rsidRPr="00352B88" w:rsidRDefault="00396DF0" w:rsidP="003C1C49">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Contrato de trabajo del/de los/las trabajadores/as pertenecientes a pueblos indígenas, con antigüedad igual o mayor a 3 meses y copia de carné de identidad del trabajador. </w:t>
            </w:r>
          </w:p>
          <w:p w14:paraId="09557ED0" w14:textId="77777777" w:rsidR="00396DF0" w:rsidRPr="00352B88" w:rsidRDefault="00396DF0" w:rsidP="003C1C49">
            <w:pPr>
              <w:ind w:right="0"/>
              <w:jc w:val="left"/>
              <w:rPr>
                <w:rFonts w:asciiTheme="majorHAnsi" w:hAnsiTheme="majorHAnsi"/>
                <w:color w:val="auto"/>
                <w:sz w:val="20"/>
                <w:szCs w:val="20"/>
                <w:lang w:bidi="ar-SA"/>
              </w:rPr>
            </w:pPr>
            <w:r w:rsidRPr="00352B88">
              <w:rPr>
                <w:rFonts w:asciiTheme="majorHAnsi" w:hAnsiTheme="majorHAnsi"/>
                <w:color w:val="auto"/>
                <w:kern w:val="24"/>
                <w:sz w:val="20"/>
                <w:szCs w:val="20"/>
                <w:lang w:bidi="ar-SA"/>
              </w:rPr>
              <w:t xml:space="preserve">Documento que acredita pertenencia a pueblo indígena (CONADI) </w:t>
            </w:r>
            <w:r w:rsidRPr="00352B88">
              <w:rPr>
                <w:rFonts w:asciiTheme="majorHAnsi" w:hAnsiTheme="majorHAnsi"/>
                <w:color w:val="auto"/>
                <w:kern w:val="24"/>
                <w:sz w:val="20"/>
                <w:szCs w:val="20"/>
                <w:lang w:bidi="ar-SA"/>
              </w:rPr>
              <w:tab/>
            </w:r>
          </w:p>
        </w:tc>
        <w:tc>
          <w:tcPr>
            <w:tcW w:w="753" w:type="dxa"/>
          </w:tcPr>
          <w:p w14:paraId="632582C3" w14:textId="77777777" w:rsidR="00396DF0" w:rsidRPr="00352B88" w:rsidRDefault="00396DF0" w:rsidP="003C1C49">
            <w:pPr>
              <w:ind w:right="0"/>
              <w:jc w:val="left"/>
              <w:rPr>
                <w:rFonts w:asciiTheme="majorHAnsi" w:hAnsiTheme="majorHAnsi"/>
                <w:color w:val="auto"/>
                <w:kern w:val="24"/>
                <w:sz w:val="20"/>
                <w:szCs w:val="20"/>
                <w:lang w:val="es-CL" w:bidi="ar-SA"/>
              </w:rPr>
            </w:pPr>
          </w:p>
        </w:tc>
      </w:tr>
      <w:tr w:rsidR="00352B88" w:rsidRPr="00352B88" w14:paraId="65711786" w14:textId="3116596B" w:rsidTr="00396DF0">
        <w:trPr>
          <w:trHeight w:val="517"/>
        </w:trPr>
        <w:tc>
          <w:tcPr>
            <w:tcW w:w="0" w:type="auto"/>
            <w:hideMark/>
          </w:tcPr>
          <w:p w14:paraId="7246B667"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D</w:t>
            </w:r>
            <w:r w:rsidRPr="00352B88">
              <w:rPr>
                <w:rFonts w:asciiTheme="majorHAnsi" w:hAnsiTheme="majorHAnsi"/>
                <w:color w:val="auto"/>
                <w:kern w:val="24"/>
                <w:sz w:val="20"/>
                <w:szCs w:val="20"/>
                <w:lang w:val="es-CL" w:bidi="ar-SA"/>
              </w:rPr>
              <w:t xml:space="preserve">.- El proveedor es una persona natural de sexo femenino, y/o el oferente es una empresa liderada por mujer/es. </w:t>
            </w:r>
          </w:p>
        </w:tc>
        <w:tc>
          <w:tcPr>
            <w:tcW w:w="4512" w:type="dxa"/>
            <w:hideMark/>
          </w:tcPr>
          <w:p w14:paraId="1DD091AB"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del Sello Empresa Mujer en el Registro de Proveedores.</w:t>
            </w:r>
          </w:p>
        </w:tc>
        <w:tc>
          <w:tcPr>
            <w:tcW w:w="753" w:type="dxa"/>
          </w:tcPr>
          <w:p w14:paraId="41712AE6"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p>
        </w:tc>
      </w:tr>
      <w:tr w:rsidR="00352B88" w:rsidRPr="00352B88" w14:paraId="352CA4A3" w14:textId="2D8788E8" w:rsidTr="00396DF0">
        <w:trPr>
          <w:trHeight w:val="517"/>
        </w:trPr>
        <w:tc>
          <w:tcPr>
            <w:tcW w:w="0" w:type="auto"/>
            <w:hideMark/>
          </w:tcPr>
          <w:p w14:paraId="3EA057AE"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E</w:t>
            </w:r>
            <w:r w:rsidRPr="00352B88">
              <w:rPr>
                <w:rFonts w:asciiTheme="majorHAnsi" w:hAnsiTheme="majorHAnsi"/>
                <w:color w:val="auto"/>
                <w:kern w:val="24"/>
                <w:sz w:val="20"/>
                <w:szCs w:val="20"/>
                <w:lang w:val="es-CL" w:bidi="ar-SA"/>
              </w:rPr>
              <w:t>.- La empresa fomenta las prácticas empresariales ambientalmente sustentables.</w:t>
            </w:r>
          </w:p>
        </w:tc>
        <w:tc>
          <w:tcPr>
            <w:tcW w:w="4512" w:type="dxa"/>
            <w:hideMark/>
          </w:tcPr>
          <w:p w14:paraId="28508C8C"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 xml:space="preserve">Se comprobará a través del Registro de Inscripción en el Programa </w:t>
            </w:r>
            <w:proofErr w:type="spellStart"/>
            <w:r w:rsidRPr="00352B88">
              <w:rPr>
                <w:rFonts w:asciiTheme="majorHAnsi" w:hAnsiTheme="majorHAnsi"/>
                <w:color w:val="auto"/>
                <w:kern w:val="24"/>
                <w:sz w:val="20"/>
                <w:szCs w:val="20"/>
                <w:lang w:val="es-CL" w:bidi="ar-SA"/>
              </w:rPr>
              <w:t>HuellaChile</w:t>
            </w:r>
            <w:proofErr w:type="spellEnd"/>
            <w:r w:rsidRPr="00352B88">
              <w:rPr>
                <w:rFonts w:asciiTheme="majorHAnsi" w:hAnsiTheme="majorHAnsi"/>
                <w:color w:val="auto"/>
                <w:kern w:val="24"/>
                <w:sz w:val="20"/>
                <w:szCs w:val="20"/>
                <w:lang w:val="es-CL" w:bidi="ar-SA"/>
              </w:rPr>
              <w:t xml:space="preserve"> del Ministerio del Medio Ambiente.</w:t>
            </w:r>
          </w:p>
        </w:tc>
        <w:tc>
          <w:tcPr>
            <w:tcW w:w="753" w:type="dxa"/>
          </w:tcPr>
          <w:p w14:paraId="439BED78"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p>
        </w:tc>
      </w:tr>
      <w:tr w:rsidR="00352B88" w:rsidRPr="00352B88" w14:paraId="3EA31674" w14:textId="4FF1EF7B" w:rsidTr="00396DF0">
        <w:trPr>
          <w:trHeight w:val="380"/>
        </w:trPr>
        <w:tc>
          <w:tcPr>
            <w:tcW w:w="0" w:type="auto"/>
            <w:hideMark/>
          </w:tcPr>
          <w:p w14:paraId="0CB4C986"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b/>
                <w:color w:val="auto"/>
                <w:kern w:val="24"/>
                <w:sz w:val="20"/>
                <w:szCs w:val="20"/>
                <w:lang w:val="es-CL" w:bidi="ar-SA"/>
              </w:rPr>
              <w:t>F</w:t>
            </w:r>
            <w:r w:rsidRPr="00352B88">
              <w:rPr>
                <w:rFonts w:asciiTheme="majorHAnsi" w:hAnsiTheme="majorHAnsi"/>
                <w:color w:val="auto"/>
                <w:kern w:val="24"/>
                <w:sz w:val="20"/>
                <w:szCs w:val="20"/>
                <w:lang w:val="es-CL" w:bidi="ar-SA"/>
              </w:rPr>
              <w:t>.- Acuerdo de producción limpia</w:t>
            </w:r>
          </w:p>
        </w:tc>
        <w:tc>
          <w:tcPr>
            <w:tcW w:w="4512" w:type="dxa"/>
            <w:hideMark/>
          </w:tcPr>
          <w:p w14:paraId="0EA3D806" w14:textId="77777777" w:rsidR="00396DF0" w:rsidRPr="00352B88" w:rsidRDefault="00396DF0" w:rsidP="003C1C49">
            <w:pPr>
              <w:ind w:right="0"/>
              <w:jc w:val="left"/>
              <w:textAlignment w:val="top"/>
              <w:rPr>
                <w:rFonts w:asciiTheme="majorHAnsi" w:hAnsiTheme="majorHAnsi"/>
                <w:color w:val="auto"/>
                <w:sz w:val="20"/>
                <w:szCs w:val="20"/>
                <w:lang w:bidi="ar-SA"/>
              </w:rPr>
            </w:pPr>
            <w:r w:rsidRPr="00352B88">
              <w:rPr>
                <w:rFonts w:asciiTheme="majorHAnsi" w:hAnsiTheme="majorHAnsi"/>
                <w:color w:val="auto"/>
                <w:kern w:val="24"/>
                <w:sz w:val="20"/>
                <w:szCs w:val="20"/>
                <w:lang w:val="es-CL" w:bidi="ar-SA"/>
              </w:rPr>
              <w:t>Se comprobará a través del certificado emitido por el Consejo de producción limpia.</w:t>
            </w:r>
          </w:p>
        </w:tc>
        <w:tc>
          <w:tcPr>
            <w:tcW w:w="753" w:type="dxa"/>
          </w:tcPr>
          <w:p w14:paraId="0F7D2830"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p>
        </w:tc>
      </w:tr>
      <w:tr w:rsidR="00133322" w:rsidRPr="00352B88" w14:paraId="35B3E0DC" w14:textId="4F7B7F7F" w:rsidTr="00396DF0">
        <w:trPr>
          <w:trHeight w:val="380"/>
        </w:trPr>
        <w:tc>
          <w:tcPr>
            <w:tcW w:w="0" w:type="auto"/>
          </w:tcPr>
          <w:p w14:paraId="11A1236E"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r w:rsidRPr="00352B88">
              <w:rPr>
                <w:rFonts w:asciiTheme="majorHAnsi" w:hAnsiTheme="majorHAnsi"/>
                <w:b/>
                <w:color w:val="auto"/>
                <w:kern w:val="24"/>
                <w:sz w:val="20"/>
                <w:szCs w:val="20"/>
                <w:lang w:val="es-CL" w:bidi="ar-SA"/>
              </w:rPr>
              <w:t>G</w:t>
            </w:r>
            <w:r w:rsidRPr="00352B88">
              <w:rPr>
                <w:rFonts w:asciiTheme="majorHAnsi" w:hAnsiTheme="majorHAnsi"/>
                <w:color w:val="auto"/>
                <w:kern w:val="24"/>
                <w:sz w:val="20"/>
                <w:szCs w:val="20"/>
                <w:lang w:val="es-CL" w:bidi="ar-SA"/>
              </w:rPr>
              <w:t>.- Reporte de Sostenibilidad</w:t>
            </w:r>
          </w:p>
        </w:tc>
        <w:tc>
          <w:tcPr>
            <w:tcW w:w="4512" w:type="dxa"/>
          </w:tcPr>
          <w:p w14:paraId="6DD8EAC8"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r w:rsidRPr="00352B88">
              <w:rPr>
                <w:rFonts w:asciiTheme="majorHAnsi" w:hAnsiTheme="majorHAnsi"/>
                <w:color w:val="auto"/>
                <w:kern w:val="24"/>
                <w:sz w:val="20"/>
                <w:szCs w:val="20"/>
                <w:lang w:val="es-CL" w:bidi="ar-SA"/>
              </w:rPr>
              <w:t>GRI, se comprobará a través del reporte</w:t>
            </w:r>
          </w:p>
        </w:tc>
        <w:tc>
          <w:tcPr>
            <w:tcW w:w="753" w:type="dxa"/>
          </w:tcPr>
          <w:p w14:paraId="4FD6FE9B" w14:textId="77777777" w:rsidR="00396DF0" w:rsidRPr="00352B88" w:rsidRDefault="00396DF0" w:rsidP="003C1C49">
            <w:pPr>
              <w:ind w:right="0"/>
              <w:jc w:val="left"/>
              <w:textAlignment w:val="top"/>
              <w:rPr>
                <w:rFonts w:asciiTheme="majorHAnsi" w:hAnsiTheme="majorHAnsi"/>
                <w:color w:val="auto"/>
                <w:kern w:val="24"/>
                <w:sz w:val="20"/>
                <w:szCs w:val="20"/>
                <w:lang w:val="es-CL" w:bidi="ar-SA"/>
              </w:rPr>
            </w:pPr>
          </w:p>
        </w:tc>
      </w:tr>
    </w:tbl>
    <w:p w14:paraId="256CF36C" w14:textId="5FC33E50" w:rsidR="00AC6678" w:rsidRPr="00352B88" w:rsidRDefault="00AC6678" w:rsidP="00542C60">
      <w:pPr>
        <w:spacing w:after="160" w:line="259" w:lineRule="auto"/>
        <w:ind w:right="0"/>
        <w:jc w:val="left"/>
        <w:rPr>
          <w:rFonts w:asciiTheme="majorHAnsi" w:eastAsia="Calibri" w:hAnsiTheme="majorHAnsi" w:cstheme="majorBidi"/>
          <w:b/>
          <w:color w:val="auto"/>
          <w:szCs w:val="22"/>
        </w:rPr>
      </w:pPr>
    </w:p>
    <w:p w14:paraId="603A7939" w14:textId="77777777" w:rsidR="00AC6678" w:rsidRPr="00352B88" w:rsidRDefault="00AC6678" w:rsidP="00542C60">
      <w:pPr>
        <w:spacing w:after="160" w:line="259" w:lineRule="auto"/>
        <w:ind w:right="0"/>
        <w:jc w:val="left"/>
        <w:rPr>
          <w:rFonts w:asciiTheme="majorHAnsi" w:eastAsia="Calibri" w:hAnsiTheme="majorHAnsi" w:cstheme="majorBidi"/>
          <w:b/>
          <w:color w:val="auto"/>
          <w:szCs w:val="22"/>
          <w:lang w:val="es-CL"/>
        </w:rPr>
      </w:pPr>
    </w:p>
    <w:p w14:paraId="2642FE2D" w14:textId="77777777" w:rsidR="00542C60" w:rsidRPr="00352B88" w:rsidRDefault="00542C60" w:rsidP="00542C60">
      <w:pPr>
        <w:spacing w:after="160" w:line="259" w:lineRule="auto"/>
        <w:ind w:right="0"/>
        <w:jc w:val="left"/>
        <w:rPr>
          <w:rFonts w:asciiTheme="majorHAnsi" w:eastAsia="Calibri" w:hAnsiTheme="majorHAnsi" w:cstheme="majorBidi"/>
          <w:b/>
          <w:color w:val="auto"/>
          <w:szCs w:val="22"/>
        </w:rPr>
      </w:pPr>
    </w:p>
    <w:p w14:paraId="434ECAFF" w14:textId="77777777" w:rsidR="00542C60" w:rsidRPr="00352B88" w:rsidRDefault="00542C60" w:rsidP="002C4FA0">
      <w:pPr>
        <w:spacing w:after="160" w:line="259" w:lineRule="auto"/>
        <w:ind w:right="0"/>
        <w:jc w:val="left"/>
        <w:rPr>
          <w:rFonts w:asciiTheme="majorHAnsi" w:eastAsia="Calibri" w:hAnsiTheme="majorHAnsi" w:cstheme="majorBidi"/>
          <w:b/>
          <w:color w:val="auto"/>
          <w:szCs w:val="22"/>
        </w:rPr>
      </w:pPr>
    </w:p>
    <w:p w14:paraId="386B3EA8" w14:textId="77777777" w:rsidR="002C4FA0" w:rsidRPr="00352B88" w:rsidRDefault="002C4FA0">
      <w:pPr>
        <w:spacing w:after="160" w:line="259" w:lineRule="auto"/>
        <w:ind w:right="0"/>
        <w:jc w:val="left"/>
        <w:rPr>
          <w:rFonts w:asciiTheme="majorHAnsi" w:eastAsia="Calibri" w:hAnsiTheme="majorHAnsi" w:cstheme="majorBidi"/>
          <w:b/>
          <w:color w:val="auto"/>
          <w:szCs w:val="22"/>
        </w:rPr>
      </w:pPr>
    </w:p>
    <w:p w14:paraId="072B3513" w14:textId="6798C0E5" w:rsidR="0064666B" w:rsidRPr="00352B88" w:rsidRDefault="0064666B">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br w:type="page"/>
      </w:r>
    </w:p>
    <w:p w14:paraId="6A2D1151" w14:textId="77777777" w:rsidR="00E968C3" w:rsidRPr="00352B88" w:rsidRDefault="00E968C3">
      <w:pPr>
        <w:spacing w:after="160" w:line="259" w:lineRule="auto"/>
        <w:ind w:right="0"/>
        <w:jc w:val="left"/>
        <w:rPr>
          <w:rFonts w:asciiTheme="majorHAnsi" w:eastAsia="Calibri" w:hAnsiTheme="majorHAnsi" w:cstheme="majorBidi"/>
          <w:b/>
          <w:color w:val="auto"/>
          <w:szCs w:val="22"/>
        </w:rPr>
      </w:pPr>
    </w:p>
    <w:p w14:paraId="651E48F8" w14:textId="77777777"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p>
    <w:p w14:paraId="553C6EC7" w14:textId="6061E599" w:rsidR="00E968C3" w:rsidRPr="00352B88" w:rsidRDefault="00E968C3" w:rsidP="00671D78">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N°</w:t>
      </w:r>
      <w:r w:rsidR="002C4FA0" w:rsidRPr="00352B88">
        <w:rPr>
          <w:rFonts w:asciiTheme="majorHAnsi" w:eastAsia="Calibri" w:hAnsiTheme="majorHAnsi" w:cstheme="majorBidi"/>
          <w:b/>
          <w:color w:val="auto"/>
          <w:szCs w:val="22"/>
        </w:rPr>
        <w:t>8</w:t>
      </w:r>
    </w:p>
    <w:p w14:paraId="40F67E25" w14:textId="77777777" w:rsidR="00710046" w:rsidRPr="00352B88" w:rsidRDefault="00710046" w:rsidP="00710046">
      <w:pPr>
        <w:ind w:right="0"/>
        <w:jc w:val="center"/>
        <w:rPr>
          <w:rFonts w:asciiTheme="majorHAnsi" w:eastAsia="Calibri" w:hAnsiTheme="majorHAnsi"/>
          <w:b/>
          <w:color w:val="auto"/>
          <w:szCs w:val="22"/>
        </w:rPr>
      </w:pPr>
      <w:r w:rsidRPr="00352B88">
        <w:rPr>
          <w:rFonts w:asciiTheme="majorHAnsi" w:eastAsia="Calibri" w:hAnsiTheme="majorHAnsi"/>
          <w:b/>
          <w:color w:val="auto"/>
          <w:szCs w:val="22"/>
        </w:rPr>
        <w:t>OFERTA ECONÓMICA</w:t>
      </w:r>
    </w:p>
    <w:p w14:paraId="30CC70CE" w14:textId="77777777" w:rsidR="00710046" w:rsidRPr="00352B88" w:rsidRDefault="00710046" w:rsidP="00710046">
      <w:pPr>
        <w:spacing w:line="276" w:lineRule="auto"/>
        <w:ind w:right="0"/>
        <w:jc w:val="center"/>
        <w:rPr>
          <w:rFonts w:asciiTheme="majorHAnsi" w:eastAsia="Calibri" w:hAnsiTheme="majorHAnsi"/>
          <w:b/>
          <w:color w:val="auto"/>
          <w:szCs w:val="22"/>
        </w:rPr>
      </w:pPr>
    </w:p>
    <w:p w14:paraId="4B522A28" w14:textId="7B4F6B18" w:rsidR="00710046" w:rsidRPr="00352B88" w:rsidRDefault="00710046" w:rsidP="00710046">
      <w:pPr>
        <w:spacing w:line="276" w:lineRule="auto"/>
        <w:ind w:right="0"/>
        <w:jc w:val="center"/>
        <w:rPr>
          <w:rFonts w:asciiTheme="majorHAnsi" w:eastAsia="Calibri" w:hAnsiTheme="majorHAnsi"/>
          <w:b/>
          <w:color w:val="auto"/>
          <w:szCs w:val="22"/>
        </w:rPr>
      </w:pPr>
      <w:r w:rsidRPr="00352B88">
        <w:rPr>
          <w:rFonts w:asciiTheme="majorHAnsi" w:eastAsia="Calibri" w:hAnsiTheme="majorHAnsi"/>
          <w:b/>
          <w:color w:val="auto"/>
          <w:szCs w:val="22"/>
        </w:rPr>
        <w:t>SERVICIOS DE DATA CENTER</w:t>
      </w:r>
    </w:p>
    <w:p w14:paraId="2A281CC5" w14:textId="77777777" w:rsidR="00710046" w:rsidRPr="00352B88" w:rsidRDefault="00710046" w:rsidP="00710046">
      <w:pPr>
        <w:spacing w:after="160" w:line="259" w:lineRule="auto"/>
        <w:ind w:right="0"/>
        <w:jc w:val="left"/>
        <w:rPr>
          <w:rFonts w:asciiTheme="majorHAnsi" w:eastAsia="Calibri" w:hAnsiTheme="majorHAnsi" w:cstheme="majorBidi"/>
          <w:b/>
          <w:color w:val="auto"/>
          <w:szCs w:val="22"/>
        </w:rPr>
      </w:pPr>
    </w:p>
    <w:p w14:paraId="5FE47C0B" w14:textId="5BB4860B" w:rsidR="00710046" w:rsidRPr="00352B88" w:rsidRDefault="00710046" w:rsidP="00710046">
      <w:pPr>
        <w:spacing w:after="160" w:line="259" w:lineRule="auto"/>
        <w:ind w:right="0"/>
        <w:jc w:val="center"/>
        <w:rPr>
          <w:rFonts w:asciiTheme="majorHAnsi" w:eastAsia="Calibri" w:hAnsiTheme="majorHAnsi" w:cstheme="majorBidi"/>
          <w:b/>
          <w:color w:val="auto"/>
          <w:szCs w:val="22"/>
        </w:rPr>
      </w:pPr>
    </w:p>
    <w:tbl>
      <w:tblPr>
        <w:tblStyle w:val="Tablaconcuadrcula"/>
        <w:tblW w:w="0" w:type="auto"/>
        <w:tblLook w:val="04A0" w:firstRow="1" w:lastRow="0" w:firstColumn="1" w:lastColumn="0" w:noHBand="0" w:noVBand="1"/>
      </w:tblPr>
      <w:tblGrid>
        <w:gridCol w:w="2689"/>
        <w:gridCol w:w="1134"/>
        <w:gridCol w:w="1701"/>
        <w:gridCol w:w="1701"/>
        <w:gridCol w:w="1605"/>
      </w:tblGrid>
      <w:tr w:rsidR="00352B88" w:rsidRPr="00352B88" w14:paraId="40536B88" w14:textId="38FAE139" w:rsidTr="002C1F7F">
        <w:tc>
          <w:tcPr>
            <w:tcW w:w="2689" w:type="dxa"/>
            <w:shd w:val="clear" w:color="auto" w:fill="E7E6E6" w:themeFill="background2"/>
          </w:tcPr>
          <w:p w14:paraId="646306FE" w14:textId="0E8FC3F5" w:rsidR="006A35A0" w:rsidRPr="00352B88" w:rsidRDefault="006A35A0" w:rsidP="00E52F64">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Detalle de los servicios</w:t>
            </w:r>
          </w:p>
        </w:tc>
        <w:tc>
          <w:tcPr>
            <w:tcW w:w="1134" w:type="dxa"/>
            <w:shd w:val="clear" w:color="auto" w:fill="E7E6E6" w:themeFill="background2"/>
          </w:tcPr>
          <w:p w14:paraId="6D93DBC4" w14:textId="6D901E98" w:rsidR="006A35A0" w:rsidRPr="00352B88" w:rsidRDefault="006A35A0" w:rsidP="00E52F64">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Cantidad</w:t>
            </w:r>
          </w:p>
        </w:tc>
        <w:tc>
          <w:tcPr>
            <w:tcW w:w="1701" w:type="dxa"/>
            <w:shd w:val="clear" w:color="auto" w:fill="E7E6E6" w:themeFill="background2"/>
          </w:tcPr>
          <w:p w14:paraId="46103449" w14:textId="2C199C74" w:rsidR="006A35A0" w:rsidRPr="00352B88" w:rsidRDefault="006A35A0" w:rsidP="00E52F64">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Precio unitario neto</w:t>
            </w:r>
          </w:p>
        </w:tc>
        <w:tc>
          <w:tcPr>
            <w:tcW w:w="1701" w:type="dxa"/>
            <w:shd w:val="clear" w:color="auto" w:fill="E7E6E6" w:themeFill="background2"/>
          </w:tcPr>
          <w:p w14:paraId="76B2B194" w14:textId="59A829DC" w:rsidR="006A35A0" w:rsidRPr="00352B88" w:rsidRDefault="006A35A0" w:rsidP="00E52F64">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Precio unitario con impuesto</w:t>
            </w:r>
          </w:p>
        </w:tc>
        <w:tc>
          <w:tcPr>
            <w:tcW w:w="1605" w:type="dxa"/>
            <w:shd w:val="clear" w:color="auto" w:fill="E7E6E6" w:themeFill="background2"/>
          </w:tcPr>
          <w:p w14:paraId="0B9F2D17" w14:textId="6D2D6AE7" w:rsidR="006A35A0" w:rsidRPr="00352B88" w:rsidRDefault="006A35A0" w:rsidP="00E52F64">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Precio total con impuesto</w:t>
            </w:r>
          </w:p>
        </w:tc>
      </w:tr>
      <w:tr w:rsidR="00352B88" w:rsidRPr="00352B88" w14:paraId="03D47D5C" w14:textId="7491759D" w:rsidTr="006A35A0">
        <w:tc>
          <w:tcPr>
            <w:tcW w:w="2689" w:type="dxa"/>
          </w:tcPr>
          <w:p w14:paraId="5B51287B"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134" w:type="dxa"/>
          </w:tcPr>
          <w:p w14:paraId="55A993D8"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538ADBFC" w14:textId="5C62CEEF"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11264291"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605" w:type="dxa"/>
          </w:tcPr>
          <w:p w14:paraId="0B59F2F6"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r>
      <w:tr w:rsidR="00352B88" w:rsidRPr="00352B88" w14:paraId="4AD31CF7" w14:textId="14CA82A3" w:rsidTr="006A35A0">
        <w:tc>
          <w:tcPr>
            <w:tcW w:w="2689" w:type="dxa"/>
          </w:tcPr>
          <w:p w14:paraId="09D9ED3F"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134" w:type="dxa"/>
          </w:tcPr>
          <w:p w14:paraId="5327F85C"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086F2D8E" w14:textId="6599AA52"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2C3365BF"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605" w:type="dxa"/>
          </w:tcPr>
          <w:p w14:paraId="380274B1"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r>
      <w:tr w:rsidR="00352B88" w:rsidRPr="00352B88" w14:paraId="762585CF" w14:textId="77777777" w:rsidTr="006A35A0">
        <w:tc>
          <w:tcPr>
            <w:tcW w:w="2689" w:type="dxa"/>
          </w:tcPr>
          <w:p w14:paraId="10E21C30"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134" w:type="dxa"/>
          </w:tcPr>
          <w:p w14:paraId="4D601DF3"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7B69DC2C"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27308F94"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605" w:type="dxa"/>
          </w:tcPr>
          <w:p w14:paraId="0D00E388"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r>
      <w:tr w:rsidR="00352B88" w:rsidRPr="00352B88" w14:paraId="5CDF53D9" w14:textId="77777777" w:rsidTr="006A35A0">
        <w:tc>
          <w:tcPr>
            <w:tcW w:w="2689" w:type="dxa"/>
          </w:tcPr>
          <w:p w14:paraId="3B56704D"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134" w:type="dxa"/>
          </w:tcPr>
          <w:p w14:paraId="7E1F098B"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07BE15F5"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225D003E"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605" w:type="dxa"/>
          </w:tcPr>
          <w:p w14:paraId="64DF12C1"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r>
      <w:tr w:rsidR="00133322" w:rsidRPr="00352B88" w14:paraId="5CCB111D" w14:textId="77777777" w:rsidTr="006A35A0">
        <w:tc>
          <w:tcPr>
            <w:tcW w:w="2689" w:type="dxa"/>
          </w:tcPr>
          <w:p w14:paraId="0F0E683E"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134" w:type="dxa"/>
          </w:tcPr>
          <w:p w14:paraId="36C1C57A"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42C1A094"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701" w:type="dxa"/>
          </w:tcPr>
          <w:p w14:paraId="193A1DA4"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c>
          <w:tcPr>
            <w:tcW w:w="1605" w:type="dxa"/>
          </w:tcPr>
          <w:p w14:paraId="658FE82E"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tc>
      </w:tr>
    </w:tbl>
    <w:p w14:paraId="5B77A0F7" w14:textId="77777777" w:rsidR="00710046" w:rsidRPr="00352B88" w:rsidRDefault="00710046" w:rsidP="00710046">
      <w:pPr>
        <w:spacing w:after="160" w:line="259" w:lineRule="auto"/>
        <w:ind w:right="0"/>
        <w:jc w:val="left"/>
        <w:rPr>
          <w:rFonts w:asciiTheme="majorHAnsi" w:eastAsia="Calibri" w:hAnsiTheme="majorHAnsi" w:cstheme="majorBidi"/>
          <w:b/>
          <w:color w:val="auto"/>
          <w:szCs w:val="22"/>
        </w:rPr>
      </w:pPr>
    </w:p>
    <w:p w14:paraId="692092EE" w14:textId="34FBAE31"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p w14:paraId="365669BD" w14:textId="1CC4EA62"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p w14:paraId="26C4E1E7" w14:textId="77777777" w:rsidR="006A35A0" w:rsidRPr="00352B88" w:rsidRDefault="006A35A0" w:rsidP="006A35A0">
      <w:pPr>
        <w:pStyle w:val="Textoindependiente"/>
        <w:spacing w:line="240" w:lineRule="auto"/>
        <w:ind w:right="0"/>
        <w:rPr>
          <w:rFonts w:asciiTheme="majorHAnsi" w:hAnsiTheme="majorHAnsi" w:cstheme="minorHAnsi"/>
          <w:b/>
          <w:color w:val="auto"/>
          <w:sz w:val="22"/>
          <w:szCs w:val="22"/>
        </w:rPr>
      </w:pPr>
      <w:r w:rsidRPr="00352B88">
        <w:rPr>
          <w:rFonts w:asciiTheme="majorHAnsi" w:hAnsiTheme="majorHAnsi" w:cstheme="minorHAnsi"/>
          <w:b/>
          <w:color w:val="auto"/>
          <w:sz w:val="22"/>
          <w:szCs w:val="22"/>
        </w:rPr>
        <w:t>&lt;Ciudad&gt;, &lt;fecha&gt;</w:t>
      </w:r>
    </w:p>
    <w:p w14:paraId="6A1B11C3" w14:textId="77777777" w:rsidR="006A35A0" w:rsidRPr="00352B88" w:rsidRDefault="006A35A0" w:rsidP="006A35A0">
      <w:pPr>
        <w:tabs>
          <w:tab w:val="left" w:pos="284"/>
        </w:tabs>
        <w:ind w:right="0"/>
        <w:rPr>
          <w:rFonts w:asciiTheme="majorHAnsi" w:hAnsiTheme="majorHAnsi" w:cstheme="minorHAnsi"/>
          <w:b/>
          <w:color w:val="auto"/>
          <w:szCs w:val="22"/>
        </w:rPr>
      </w:pPr>
    </w:p>
    <w:p w14:paraId="2B85648C" w14:textId="77777777" w:rsidR="006A35A0" w:rsidRPr="00352B88" w:rsidRDefault="006A35A0" w:rsidP="006A35A0">
      <w:pPr>
        <w:tabs>
          <w:tab w:val="left" w:pos="284"/>
        </w:tabs>
        <w:ind w:right="0"/>
        <w:rPr>
          <w:rFonts w:asciiTheme="majorHAnsi" w:hAnsiTheme="majorHAnsi" w:cstheme="minorHAnsi"/>
          <w:b/>
          <w:color w:val="auto"/>
          <w:szCs w:val="22"/>
        </w:rPr>
      </w:pPr>
    </w:p>
    <w:p w14:paraId="376F0841" w14:textId="77777777" w:rsidR="006A35A0" w:rsidRPr="00352B88" w:rsidRDefault="006A35A0" w:rsidP="006A35A0">
      <w:pPr>
        <w:tabs>
          <w:tab w:val="left" w:pos="284"/>
        </w:tabs>
        <w:ind w:right="0"/>
        <w:rPr>
          <w:rFonts w:asciiTheme="majorHAnsi" w:hAnsiTheme="majorHAnsi" w:cstheme="minorHAnsi"/>
          <w:b/>
          <w:color w:val="auto"/>
          <w:szCs w:val="22"/>
        </w:rPr>
      </w:pPr>
    </w:p>
    <w:p w14:paraId="399C84B3" w14:textId="77777777" w:rsidR="006A35A0" w:rsidRPr="00352B88" w:rsidRDefault="006A35A0" w:rsidP="006A35A0">
      <w:pPr>
        <w:tabs>
          <w:tab w:val="left" w:pos="284"/>
        </w:tabs>
        <w:rPr>
          <w:rFonts w:asciiTheme="majorHAnsi" w:hAnsiTheme="majorHAnsi" w:cstheme="minorHAnsi"/>
          <w:color w:val="auto"/>
          <w:szCs w:val="22"/>
        </w:rPr>
      </w:pPr>
    </w:p>
    <w:p w14:paraId="449B8DC2" w14:textId="77777777" w:rsidR="006A35A0" w:rsidRPr="00352B88" w:rsidRDefault="006A35A0" w:rsidP="006A35A0">
      <w:pPr>
        <w:tabs>
          <w:tab w:val="left" w:pos="284"/>
        </w:tabs>
        <w:jc w:val="center"/>
        <w:rPr>
          <w:rFonts w:asciiTheme="majorHAnsi" w:hAnsiTheme="majorHAnsi" w:cstheme="minorHAnsi"/>
          <w:color w:val="auto"/>
          <w:szCs w:val="22"/>
        </w:rPr>
      </w:pPr>
    </w:p>
    <w:p w14:paraId="1E9A374D" w14:textId="77777777" w:rsidR="006A35A0" w:rsidRPr="00352B88" w:rsidRDefault="006A35A0" w:rsidP="006A35A0">
      <w:pPr>
        <w:tabs>
          <w:tab w:val="left" w:pos="284"/>
        </w:tabs>
        <w:jc w:val="center"/>
        <w:rPr>
          <w:rFonts w:asciiTheme="majorHAnsi" w:hAnsiTheme="majorHAnsi" w:cstheme="minorHAnsi"/>
          <w:b/>
          <w:color w:val="auto"/>
          <w:szCs w:val="22"/>
        </w:rPr>
      </w:pPr>
      <w:r w:rsidRPr="00352B88">
        <w:rPr>
          <w:rFonts w:asciiTheme="majorHAnsi" w:hAnsiTheme="majorHAnsi" w:cstheme="minorHAnsi"/>
          <w:color w:val="auto"/>
          <w:szCs w:val="22"/>
        </w:rPr>
        <w:t>_____________________________________</w:t>
      </w:r>
    </w:p>
    <w:p w14:paraId="1D484710" w14:textId="77777777" w:rsidR="006A35A0" w:rsidRPr="00352B88" w:rsidRDefault="006A35A0" w:rsidP="006A35A0">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&lt;Firma&gt;</w:t>
      </w:r>
    </w:p>
    <w:p w14:paraId="78DAEC3A" w14:textId="77777777" w:rsidR="006A35A0" w:rsidRPr="00352B88" w:rsidRDefault="006A35A0" w:rsidP="006A35A0">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&lt;Nombre&gt;</w:t>
      </w:r>
    </w:p>
    <w:p w14:paraId="01A56EDA" w14:textId="77777777" w:rsidR="006A35A0" w:rsidRPr="00352B88" w:rsidRDefault="006A35A0" w:rsidP="006A35A0">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&lt;Representante Legal&gt;</w:t>
      </w:r>
    </w:p>
    <w:p w14:paraId="429A4563" w14:textId="77777777" w:rsidR="006A35A0" w:rsidRPr="00352B88" w:rsidRDefault="006A35A0" w:rsidP="006A35A0">
      <w:pPr>
        <w:tabs>
          <w:tab w:val="left" w:pos="284"/>
        </w:tabs>
        <w:jc w:val="center"/>
        <w:rPr>
          <w:rFonts w:asciiTheme="majorHAnsi" w:hAnsiTheme="majorHAnsi" w:cstheme="minorHAnsi"/>
          <w:b/>
          <w:color w:val="auto"/>
          <w:szCs w:val="22"/>
        </w:rPr>
      </w:pPr>
      <w:r w:rsidRPr="00352B88">
        <w:rPr>
          <w:rFonts w:asciiTheme="majorHAnsi" w:hAnsiTheme="majorHAnsi" w:cstheme="minorHAnsi"/>
          <w:b/>
          <w:color w:val="auto"/>
          <w:szCs w:val="22"/>
        </w:rPr>
        <w:t>&lt;Nombre de Unión Temporal de Proveedores, si correspondiere&gt;</w:t>
      </w:r>
    </w:p>
    <w:p w14:paraId="496075F0" w14:textId="77777777" w:rsidR="006A35A0" w:rsidRPr="00352B88" w:rsidRDefault="006A35A0" w:rsidP="00710046">
      <w:pPr>
        <w:spacing w:after="160" w:line="259" w:lineRule="auto"/>
        <w:ind w:right="0"/>
        <w:jc w:val="left"/>
        <w:rPr>
          <w:rFonts w:asciiTheme="majorHAnsi" w:eastAsia="Calibri" w:hAnsiTheme="majorHAnsi" w:cstheme="majorBidi"/>
          <w:b/>
          <w:color w:val="auto"/>
          <w:szCs w:val="22"/>
        </w:rPr>
      </w:pPr>
    </w:p>
    <w:p w14:paraId="47A189AF" w14:textId="77777777" w:rsidR="005337E1" w:rsidRPr="00352B88" w:rsidRDefault="005337E1">
      <w:pPr>
        <w:spacing w:after="160" w:line="259" w:lineRule="auto"/>
        <w:ind w:right="0"/>
        <w:jc w:val="left"/>
        <w:rPr>
          <w:rFonts w:asciiTheme="majorHAnsi" w:eastAsia="Calibri" w:hAnsiTheme="majorHAnsi" w:cstheme="majorBidi"/>
          <w:b/>
          <w:color w:val="auto"/>
          <w:szCs w:val="22"/>
        </w:rPr>
      </w:pPr>
    </w:p>
    <w:p w14:paraId="67F71110" w14:textId="0E446744" w:rsidR="006A35A0" w:rsidRPr="00352B88" w:rsidRDefault="006A35A0">
      <w:pPr>
        <w:spacing w:after="160" w:line="259" w:lineRule="auto"/>
        <w:ind w:right="0"/>
        <w:jc w:val="left"/>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br w:type="page"/>
      </w:r>
    </w:p>
    <w:p w14:paraId="713A5911" w14:textId="77777777" w:rsidR="005337E1" w:rsidRPr="00352B88" w:rsidRDefault="005337E1">
      <w:pPr>
        <w:spacing w:after="160" w:line="259" w:lineRule="auto"/>
        <w:ind w:right="0"/>
        <w:jc w:val="left"/>
        <w:rPr>
          <w:rFonts w:asciiTheme="majorHAnsi" w:eastAsia="Calibri" w:hAnsiTheme="majorHAnsi" w:cstheme="majorBidi"/>
          <w:b/>
          <w:color w:val="auto"/>
          <w:szCs w:val="22"/>
        </w:rPr>
      </w:pPr>
    </w:p>
    <w:p w14:paraId="0C567B91" w14:textId="3E7E90F9" w:rsidR="002A0829" w:rsidRPr="00352B88" w:rsidRDefault="00710046" w:rsidP="00E268E2">
      <w:pPr>
        <w:keepNext/>
        <w:keepLines/>
        <w:spacing w:before="40"/>
        <w:ind w:right="0"/>
        <w:jc w:val="center"/>
        <w:outlineLvl w:val="2"/>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ANEXO N°</w:t>
      </w:r>
      <w:r w:rsidR="002C4FA0" w:rsidRPr="00352B88">
        <w:rPr>
          <w:rFonts w:asciiTheme="majorHAnsi" w:eastAsia="Calibri" w:hAnsiTheme="majorHAnsi" w:cstheme="majorBidi"/>
          <w:b/>
          <w:color w:val="auto"/>
          <w:szCs w:val="22"/>
        </w:rPr>
        <w:t>9</w:t>
      </w:r>
    </w:p>
    <w:p w14:paraId="6CCF1A9A" w14:textId="24052717" w:rsidR="002D0A2F" w:rsidRPr="00352B88" w:rsidRDefault="002D0A2F" w:rsidP="00E268E2">
      <w:pPr>
        <w:ind w:right="0"/>
        <w:jc w:val="center"/>
        <w:rPr>
          <w:rFonts w:asciiTheme="majorHAnsi" w:eastAsia="Calibri" w:hAnsiTheme="majorHAnsi"/>
          <w:b/>
          <w:color w:val="auto"/>
          <w:szCs w:val="22"/>
        </w:rPr>
      </w:pPr>
      <w:r w:rsidRPr="00352B88">
        <w:rPr>
          <w:rFonts w:asciiTheme="majorHAnsi" w:eastAsia="Calibri" w:hAnsiTheme="majorHAnsi"/>
          <w:b/>
          <w:color w:val="auto"/>
          <w:szCs w:val="22"/>
        </w:rPr>
        <w:t>CONTRATO TIPO</w:t>
      </w:r>
    </w:p>
    <w:p w14:paraId="74B96A4E" w14:textId="77777777" w:rsidR="00CC23E9" w:rsidRPr="00352B88" w:rsidRDefault="00CC23E9" w:rsidP="00E268E2">
      <w:pPr>
        <w:ind w:right="0"/>
        <w:jc w:val="center"/>
        <w:rPr>
          <w:rFonts w:asciiTheme="majorHAnsi" w:eastAsia="Calibri" w:hAnsiTheme="majorHAnsi"/>
          <w:b/>
          <w:color w:val="auto"/>
          <w:szCs w:val="22"/>
        </w:rPr>
      </w:pPr>
    </w:p>
    <w:p w14:paraId="603C773C" w14:textId="08302115" w:rsidR="00DF322F" w:rsidRPr="00352B88" w:rsidRDefault="00DF322F" w:rsidP="00DF322F">
      <w:pPr>
        <w:spacing w:line="276" w:lineRule="auto"/>
        <w:ind w:right="0"/>
        <w:jc w:val="center"/>
        <w:rPr>
          <w:rFonts w:asciiTheme="majorHAnsi" w:eastAsia="Calibri" w:hAnsiTheme="majorHAnsi"/>
          <w:b/>
          <w:color w:val="auto"/>
          <w:szCs w:val="22"/>
        </w:rPr>
      </w:pPr>
      <w:r w:rsidRPr="00352B88">
        <w:rPr>
          <w:rFonts w:asciiTheme="majorHAnsi" w:eastAsia="Calibri" w:hAnsiTheme="majorHAnsi"/>
          <w:b/>
          <w:color w:val="auto"/>
          <w:szCs w:val="22"/>
        </w:rPr>
        <w:t>SERVICIOS DE DATA CENTER</w:t>
      </w:r>
    </w:p>
    <w:p w14:paraId="3971E817" w14:textId="77777777" w:rsidR="00CC23E9" w:rsidRPr="00352B88" w:rsidRDefault="00CC23E9" w:rsidP="00DF322F">
      <w:pPr>
        <w:spacing w:line="276" w:lineRule="auto"/>
        <w:ind w:right="0"/>
        <w:jc w:val="center"/>
        <w:rPr>
          <w:rFonts w:asciiTheme="majorHAnsi" w:eastAsia="Calibri" w:hAnsiTheme="majorHAnsi"/>
          <w:b/>
          <w:color w:val="auto"/>
          <w:szCs w:val="22"/>
        </w:rPr>
      </w:pPr>
    </w:p>
    <w:p w14:paraId="0AB72B37" w14:textId="77777777" w:rsidR="00E268E2" w:rsidRPr="00352B88" w:rsidRDefault="00E268E2" w:rsidP="002A0829">
      <w:pPr>
        <w:jc w:val="center"/>
        <w:rPr>
          <w:rFonts w:asciiTheme="majorHAnsi" w:eastAsia="Calibri" w:hAnsiTheme="majorHAnsi"/>
          <w:b/>
          <w:color w:val="auto"/>
          <w:szCs w:val="22"/>
        </w:rPr>
      </w:pPr>
    </w:p>
    <w:p w14:paraId="30019E78" w14:textId="24D04471" w:rsidR="00B31052" w:rsidRPr="00352B88" w:rsidRDefault="00B31052" w:rsidP="00B31052">
      <w:pPr>
        <w:spacing w:line="276" w:lineRule="auto"/>
        <w:ind w:right="51"/>
        <w:rPr>
          <w:rFonts w:asciiTheme="majorHAnsi" w:hAnsiTheme="majorHAnsi" w:cs="Calibri"/>
          <w:bCs/>
          <w:iCs/>
          <w:color w:val="auto"/>
          <w:szCs w:val="22"/>
        </w:rPr>
      </w:pPr>
      <w:r w:rsidRPr="00352B88">
        <w:rPr>
          <w:rFonts w:asciiTheme="majorHAnsi" w:hAnsiTheme="majorHAnsi" w:cs="Calibri"/>
          <w:bCs/>
          <w:color w:val="auto"/>
          <w:szCs w:val="22"/>
        </w:rPr>
        <w:t xml:space="preserve">En </w:t>
      </w:r>
      <w:r w:rsidR="00A46209" w:rsidRPr="00352B88">
        <w:rPr>
          <w:rFonts w:asciiTheme="majorHAnsi" w:hAnsiTheme="majorHAnsi" w:cs="Calibri"/>
          <w:bCs/>
          <w:color w:val="auto"/>
          <w:szCs w:val="22"/>
        </w:rPr>
        <w:t>___________</w:t>
      </w:r>
      <w:r w:rsidRPr="00352B88">
        <w:rPr>
          <w:rFonts w:asciiTheme="majorHAnsi" w:hAnsiTheme="majorHAnsi" w:cs="Calibri"/>
          <w:bCs/>
          <w:color w:val="auto"/>
          <w:szCs w:val="22"/>
        </w:rPr>
        <w:t xml:space="preserve">, entre </w:t>
      </w:r>
      <w:r w:rsidR="008F1EB9" w:rsidRPr="00352B88">
        <w:rPr>
          <w:rFonts w:asciiTheme="majorHAnsi" w:hAnsiTheme="majorHAnsi" w:cs="Calibri"/>
          <w:bCs/>
          <w:color w:val="auto"/>
          <w:szCs w:val="22"/>
        </w:rPr>
        <w:t>_______________________________</w:t>
      </w:r>
      <w:r w:rsidRPr="00352B88">
        <w:rPr>
          <w:rFonts w:asciiTheme="majorHAnsi" w:hAnsiTheme="majorHAnsi" w:cs="Calibri"/>
          <w:bCs/>
          <w:color w:val="auto"/>
          <w:szCs w:val="22"/>
        </w:rPr>
        <w:t xml:space="preserve">, en lo sucesivo </w:t>
      </w:r>
      <w:r w:rsidRPr="00352B88">
        <w:rPr>
          <w:rFonts w:asciiTheme="majorHAnsi" w:hAnsiTheme="majorHAnsi" w:cs="Calibri"/>
          <w:b/>
          <w:bCs/>
          <w:color w:val="auto"/>
          <w:szCs w:val="22"/>
        </w:rPr>
        <w:t>“</w:t>
      </w:r>
      <w:r w:rsidR="008F1EB9" w:rsidRPr="00352B88">
        <w:rPr>
          <w:rFonts w:asciiTheme="majorHAnsi" w:hAnsiTheme="majorHAnsi" w:cs="Calibri"/>
          <w:b/>
          <w:bCs/>
          <w:color w:val="auto"/>
          <w:szCs w:val="22"/>
        </w:rPr>
        <w:t>el órgano comprador</w:t>
      </w:r>
      <w:r w:rsidRPr="00352B88">
        <w:rPr>
          <w:rFonts w:asciiTheme="majorHAnsi" w:hAnsiTheme="majorHAnsi" w:cs="Calibri"/>
          <w:b/>
          <w:bCs/>
          <w:color w:val="auto"/>
          <w:szCs w:val="22"/>
        </w:rPr>
        <w:t>”</w:t>
      </w:r>
      <w:r w:rsidR="008F1EB9" w:rsidRPr="00352B88">
        <w:rPr>
          <w:rFonts w:asciiTheme="majorHAnsi" w:hAnsiTheme="majorHAnsi" w:cs="Calibri"/>
          <w:bCs/>
          <w:color w:val="auto"/>
          <w:szCs w:val="22"/>
        </w:rPr>
        <w:t>,</w:t>
      </w:r>
      <w:r w:rsidRPr="00352B88">
        <w:rPr>
          <w:rFonts w:asciiTheme="majorHAnsi" w:hAnsiTheme="majorHAnsi" w:cs="Calibri"/>
          <w:b/>
          <w:bCs/>
          <w:color w:val="auto"/>
          <w:szCs w:val="22"/>
        </w:rPr>
        <w:t xml:space="preserve"> </w:t>
      </w:r>
      <w:r w:rsidRPr="00352B88">
        <w:rPr>
          <w:rFonts w:asciiTheme="majorHAnsi" w:hAnsiTheme="majorHAnsi" w:cs="Calibri"/>
          <w:bCs/>
          <w:color w:val="auto"/>
          <w:szCs w:val="22"/>
        </w:rPr>
        <w:t xml:space="preserve">RUT </w:t>
      </w:r>
      <w:proofErr w:type="spellStart"/>
      <w:r w:rsidRPr="00352B88">
        <w:rPr>
          <w:rFonts w:asciiTheme="majorHAnsi" w:hAnsiTheme="majorHAnsi" w:cs="Calibri"/>
          <w:bCs/>
          <w:color w:val="auto"/>
          <w:szCs w:val="22"/>
        </w:rPr>
        <w:t>N°</w:t>
      </w:r>
      <w:proofErr w:type="spellEnd"/>
      <w:r w:rsidRPr="00352B88">
        <w:rPr>
          <w:rFonts w:asciiTheme="majorHAnsi" w:hAnsiTheme="majorHAnsi" w:cs="Calibri"/>
          <w:bCs/>
          <w:color w:val="auto"/>
          <w:szCs w:val="22"/>
        </w:rPr>
        <w:t xml:space="preserve"> </w:t>
      </w:r>
      <w:r w:rsidR="008F1EB9" w:rsidRPr="00352B88">
        <w:rPr>
          <w:rFonts w:asciiTheme="majorHAnsi" w:hAnsiTheme="majorHAnsi" w:cs="Calibri"/>
          <w:bCs/>
          <w:color w:val="auto"/>
          <w:szCs w:val="22"/>
        </w:rPr>
        <w:t>________________</w:t>
      </w:r>
      <w:r w:rsidRPr="00352B88">
        <w:rPr>
          <w:rFonts w:asciiTheme="majorHAnsi" w:hAnsiTheme="majorHAnsi" w:cs="Calibri"/>
          <w:bCs/>
          <w:color w:val="auto"/>
          <w:szCs w:val="22"/>
        </w:rPr>
        <w:t>, representad</w:t>
      </w:r>
      <w:r w:rsidR="008F1EB9" w:rsidRPr="00352B88">
        <w:rPr>
          <w:rFonts w:asciiTheme="majorHAnsi" w:hAnsiTheme="majorHAnsi" w:cs="Calibri"/>
          <w:bCs/>
          <w:color w:val="auto"/>
          <w:szCs w:val="22"/>
        </w:rPr>
        <w:t>o</w:t>
      </w:r>
      <w:r w:rsidRPr="00352B88">
        <w:rPr>
          <w:rFonts w:asciiTheme="majorHAnsi" w:hAnsiTheme="majorHAnsi" w:cs="Calibri"/>
          <w:bCs/>
          <w:color w:val="auto"/>
          <w:szCs w:val="22"/>
        </w:rPr>
        <w:t xml:space="preserve"> por </w:t>
      </w:r>
      <w:r w:rsidR="008F1EB9" w:rsidRPr="00352B88">
        <w:rPr>
          <w:rFonts w:asciiTheme="majorHAnsi" w:hAnsiTheme="majorHAnsi" w:cs="Calibri"/>
          <w:bCs/>
          <w:color w:val="auto"/>
          <w:szCs w:val="22"/>
        </w:rPr>
        <w:t>______________________________</w:t>
      </w:r>
      <w:r w:rsidRPr="00352B88">
        <w:rPr>
          <w:rFonts w:asciiTheme="majorHAnsi" w:hAnsiTheme="majorHAnsi" w:cs="Calibri"/>
          <w:bCs/>
          <w:color w:val="auto"/>
          <w:szCs w:val="22"/>
        </w:rPr>
        <w:t xml:space="preserve">, ambos domiciliados en </w:t>
      </w:r>
      <w:r w:rsidR="008F1EB9" w:rsidRPr="00352B88">
        <w:rPr>
          <w:rFonts w:asciiTheme="majorHAnsi" w:hAnsiTheme="majorHAnsi" w:cs="Calibri"/>
          <w:bCs/>
          <w:color w:val="auto"/>
          <w:szCs w:val="22"/>
        </w:rPr>
        <w:t xml:space="preserve">____________________ </w:t>
      </w:r>
      <w:r w:rsidR="008C3073" w:rsidRPr="00352B88">
        <w:rPr>
          <w:rFonts w:asciiTheme="majorHAnsi" w:hAnsiTheme="majorHAnsi" w:cs="Calibri"/>
          <w:bCs/>
          <w:color w:val="auto"/>
          <w:szCs w:val="22"/>
        </w:rPr>
        <w:t>y,</w:t>
      </w:r>
      <w:r w:rsidRPr="00352B88">
        <w:rPr>
          <w:rFonts w:asciiTheme="majorHAnsi" w:hAnsiTheme="majorHAnsi" w:cs="Calibri"/>
          <w:bCs/>
          <w:color w:val="auto"/>
          <w:szCs w:val="22"/>
        </w:rPr>
        <w:t xml:space="preserve"> por otra parte, </w:t>
      </w:r>
      <w:r w:rsidR="008F1EB9" w:rsidRPr="00352B88">
        <w:rPr>
          <w:rFonts w:asciiTheme="majorHAnsi" w:hAnsiTheme="majorHAnsi" w:cs="Calibri"/>
          <w:b/>
          <w:bCs/>
          <w:color w:val="auto"/>
          <w:szCs w:val="22"/>
        </w:rPr>
        <w:t xml:space="preserve">“el </w:t>
      </w:r>
      <w:r w:rsidR="000717EE" w:rsidRPr="00352B88">
        <w:rPr>
          <w:rFonts w:asciiTheme="majorHAnsi" w:hAnsiTheme="majorHAnsi" w:cs="Calibri"/>
          <w:b/>
          <w:bCs/>
          <w:color w:val="auto"/>
          <w:szCs w:val="22"/>
        </w:rPr>
        <w:t xml:space="preserve">proveedor </w:t>
      </w:r>
      <w:r w:rsidR="008F1EB9" w:rsidRPr="00352B88">
        <w:rPr>
          <w:rFonts w:asciiTheme="majorHAnsi" w:hAnsiTheme="majorHAnsi" w:cs="Calibri"/>
          <w:b/>
          <w:bCs/>
          <w:color w:val="auto"/>
          <w:szCs w:val="22"/>
        </w:rPr>
        <w:t>adjudica</w:t>
      </w:r>
      <w:r w:rsidR="000717EE" w:rsidRPr="00352B88">
        <w:rPr>
          <w:rFonts w:asciiTheme="majorHAnsi" w:hAnsiTheme="majorHAnsi" w:cs="Calibri"/>
          <w:b/>
          <w:bCs/>
          <w:color w:val="auto"/>
          <w:szCs w:val="22"/>
        </w:rPr>
        <w:t>d</w:t>
      </w:r>
      <w:r w:rsidR="008F1EB9" w:rsidRPr="00352B88">
        <w:rPr>
          <w:rFonts w:asciiTheme="majorHAnsi" w:hAnsiTheme="majorHAnsi" w:cs="Calibri"/>
          <w:b/>
          <w:bCs/>
          <w:color w:val="auto"/>
          <w:szCs w:val="22"/>
        </w:rPr>
        <w:t>o”</w:t>
      </w:r>
      <w:r w:rsidR="008F1EB9" w:rsidRPr="00352B88">
        <w:rPr>
          <w:rFonts w:asciiTheme="majorHAnsi" w:hAnsiTheme="majorHAnsi" w:cs="Calibri"/>
          <w:bCs/>
          <w:color w:val="auto"/>
          <w:szCs w:val="22"/>
        </w:rPr>
        <w:t xml:space="preserve">, RUT </w:t>
      </w:r>
      <w:proofErr w:type="spellStart"/>
      <w:r w:rsidR="008F1EB9" w:rsidRPr="00352B88">
        <w:rPr>
          <w:rFonts w:asciiTheme="majorHAnsi" w:hAnsiTheme="majorHAnsi" w:cs="Calibri"/>
          <w:bCs/>
          <w:color w:val="auto"/>
          <w:szCs w:val="22"/>
        </w:rPr>
        <w:t>N°</w:t>
      </w:r>
      <w:proofErr w:type="spellEnd"/>
      <w:r w:rsidR="008F1EB9" w:rsidRPr="00352B88">
        <w:rPr>
          <w:rFonts w:asciiTheme="majorHAnsi" w:hAnsiTheme="majorHAnsi" w:cs="Calibri"/>
          <w:bCs/>
          <w:color w:val="auto"/>
          <w:szCs w:val="22"/>
        </w:rPr>
        <w:t>________________, representado por _______________________, con domicilio en ______________________,</w:t>
      </w:r>
      <w:r w:rsidRPr="00352B88">
        <w:rPr>
          <w:rFonts w:asciiTheme="majorHAnsi" w:hAnsiTheme="majorHAnsi" w:cs="Calibri"/>
          <w:bCs/>
          <w:color w:val="auto"/>
          <w:szCs w:val="22"/>
        </w:rPr>
        <w:t xml:space="preserve"> </w:t>
      </w:r>
      <w:r w:rsidR="008F1EB9" w:rsidRPr="00352B88">
        <w:rPr>
          <w:rFonts w:asciiTheme="majorHAnsi" w:hAnsiTheme="majorHAnsi" w:cs="Calibri"/>
          <w:bCs/>
          <w:color w:val="auto"/>
          <w:szCs w:val="22"/>
        </w:rPr>
        <w:t xml:space="preserve">han acordado suscribir </w:t>
      </w:r>
      <w:r w:rsidRPr="00352B88">
        <w:rPr>
          <w:rFonts w:asciiTheme="majorHAnsi" w:hAnsiTheme="majorHAnsi" w:cs="Calibri"/>
          <w:bCs/>
          <w:iCs/>
          <w:color w:val="auto"/>
          <w:szCs w:val="22"/>
        </w:rPr>
        <w:t xml:space="preserve">el siguiente </w:t>
      </w:r>
      <w:r w:rsidR="008F1EB9" w:rsidRPr="00352B88">
        <w:rPr>
          <w:rFonts w:asciiTheme="majorHAnsi" w:hAnsiTheme="majorHAnsi" w:cs="Calibri"/>
          <w:bCs/>
          <w:iCs/>
          <w:color w:val="auto"/>
          <w:szCs w:val="22"/>
        </w:rPr>
        <w:t>contrato</w:t>
      </w:r>
      <w:r w:rsidRPr="00352B88">
        <w:rPr>
          <w:rFonts w:asciiTheme="majorHAnsi" w:hAnsiTheme="majorHAnsi" w:cs="Calibri"/>
          <w:bCs/>
          <w:iCs/>
          <w:color w:val="auto"/>
          <w:szCs w:val="22"/>
        </w:rPr>
        <w:t>:</w:t>
      </w:r>
    </w:p>
    <w:p w14:paraId="492931FE" w14:textId="0B6BFBF2" w:rsidR="004A15D2" w:rsidRPr="00352B88" w:rsidRDefault="004A15D2" w:rsidP="00B31052">
      <w:pPr>
        <w:spacing w:line="276" w:lineRule="auto"/>
        <w:ind w:right="51"/>
        <w:rPr>
          <w:rFonts w:asciiTheme="majorHAnsi" w:hAnsiTheme="majorHAnsi" w:cs="Calibri"/>
          <w:bCs/>
          <w:iCs/>
          <w:color w:val="auto"/>
          <w:szCs w:val="22"/>
          <w:highlight w:val="yellow"/>
        </w:rPr>
      </w:pPr>
    </w:p>
    <w:p w14:paraId="48AD18C1" w14:textId="12214C5C" w:rsidR="009506F1" w:rsidRPr="00352B88" w:rsidRDefault="009506F1" w:rsidP="00B31052">
      <w:pPr>
        <w:spacing w:line="276" w:lineRule="auto"/>
        <w:ind w:right="51"/>
        <w:rPr>
          <w:rFonts w:asciiTheme="majorHAnsi" w:hAnsiTheme="majorHAnsi" w:cs="Calibri"/>
          <w:bCs/>
          <w:iCs/>
          <w:color w:val="auto"/>
          <w:szCs w:val="22"/>
          <w:highlight w:val="yellow"/>
        </w:rPr>
      </w:pPr>
    </w:p>
    <w:p w14:paraId="227B336D" w14:textId="77777777" w:rsidR="009506F1" w:rsidRPr="00352B88" w:rsidRDefault="009506F1" w:rsidP="00B31052">
      <w:pPr>
        <w:spacing w:line="276" w:lineRule="auto"/>
        <w:ind w:right="51"/>
        <w:rPr>
          <w:rFonts w:asciiTheme="majorHAnsi" w:hAnsiTheme="majorHAnsi" w:cs="Calibri"/>
          <w:bCs/>
          <w:iCs/>
          <w:color w:val="auto"/>
          <w:szCs w:val="22"/>
          <w:highlight w:val="yellow"/>
        </w:rPr>
      </w:pPr>
    </w:p>
    <w:p w14:paraId="1692A027" w14:textId="661AB520" w:rsidR="009506F1" w:rsidRPr="00352B88" w:rsidRDefault="009506F1" w:rsidP="00B31052">
      <w:pPr>
        <w:spacing w:line="276" w:lineRule="auto"/>
        <w:ind w:right="51"/>
        <w:rPr>
          <w:rFonts w:asciiTheme="majorHAnsi" w:hAnsiTheme="majorHAnsi" w:cs="Calibri"/>
          <w:b/>
          <w:bCs/>
          <w:iCs/>
          <w:color w:val="auto"/>
          <w:szCs w:val="22"/>
          <w:u w:val="single"/>
        </w:rPr>
      </w:pPr>
      <w:r w:rsidRPr="00352B88">
        <w:rPr>
          <w:rFonts w:asciiTheme="majorHAnsi" w:hAnsiTheme="majorHAnsi" w:cs="Calibri"/>
          <w:b/>
          <w:bCs/>
          <w:iCs/>
          <w:color w:val="auto"/>
          <w:szCs w:val="22"/>
          <w:u w:val="single"/>
        </w:rPr>
        <w:t>CONDICIONES GENERALES</w:t>
      </w:r>
    </w:p>
    <w:p w14:paraId="29A36C03" w14:textId="77777777" w:rsidR="009506F1" w:rsidRPr="00352B88" w:rsidRDefault="009506F1" w:rsidP="00B31052">
      <w:pPr>
        <w:spacing w:line="276" w:lineRule="auto"/>
        <w:ind w:right="51"/>
        <w:rPr>
          <w:rFonts w:asciiTheme="majorHAnsi" w:hAnsiTheme="majorHAnsi" w:cs="Calibri"/>
          <w:bCs/>
          <w:iCs/>
          <w:color w:val="auto"/>
          <w:szCs w:val="22"/>
          <w:highlight w:val="yellow"/>
        </w:rPr>
      </w:pPr>
    </w:p>
    <w:p w14:paraId="4C6FB34A" w14:textId="77777777" w:rsidR="00B31052" w:rsidRPr="00352B88" w:rsidRDefault="00B31052" w:rsidP="002E4496">
      <w:pPr>
        <w:pStyle w:val="Ttulo4"/>
        <w:numPr>
          <w:ilvl w:val="0"/>
          <w:numId w:val="12"/>
        </w:numPr>
        <w:rPr>
          <w:szCs w:val="22"/>
        </w:rPr>
      </w:pPr>
      <w:r w:rsidRPr="00352B88">
        <w:rPr>
          <w:szCs w:val="22"/>
        </w:rPr>
        <w:t>Antecedentes</w:t>
      </w:r>
    </w:p>
    <w:p w14:paraId="743E0BCD" w14:textId="77777777" w:rsidR="00B31052" w:rsidRPr="00352B88" w:rsidRDefault="00B31052" w:rsidP="00B31052">
      <w:pPr>
        <w:autoSpaceDE w:val="0"/>
        <w:ind w:right="51"/>
        <w:rPr>
          <w:rFonts w:asciiTheme="majorHAnsi" w:hAnsiTheme="majorHAnsi" w:cs="Calibri"/>
          <w:color w:val="auto"/>
          <w:szCs w:val="22"/>
          <w:lang w:val="es-ES_tradnl"/>
        </w:rPr>
      </w:pPr>
    </w:p>
    <w:p w14:paraId="1488FE72" w14:textId="3440C4DC" w:rsidR="00D36C67" w:rsidRPr="00352B88" w:rsidRDefault="004902F7" w:rsidP="00C443A8">
      <w:pPr>
        <w:autoSpaceDE w:val="0"/>
        <w:ind w:right="51"/>
        <w:rPr>
          <w:rFonts w:asciiTheme="majorHAnsi" w:hAnsiTheme="majorHAnsi" w:cs="Calibri"/>
          <w:color w:val="auto"/>
          <w:szCs w:val="22"/>
          <w:lang w:val="es-ES_tradnl"/>
        </w:rPr>
      </w:pPr>
      <w:r w:rsidRPr="00352B88">
        <w:rPr>
          <w:rFonts w:asciiTheme="majorHAnsi" w:hAnsiTheme="majorHAnsi" w:cs="Calibri"/>
          <w:color w:val="auto"/>
          <w:szCs w:val="22"/>
          <w:lang w:val="es-ES_tradnl"/>
        </w:rPr>
        <w:t xml:space="preserve">El órgano comprador </w:t>
      </w:r>
      <w:r w:rsidR="00EE148F" w:rsidRPr="00352B88">
        <w:rPr>
          <w:rFonts w:asciiTheme="majorHAnsi" w:hAnsiTheme="majorHAnsi" w:cs="Calibri"/>
          <w:color w:val="auto"/>
          <w:szCs w:val="22"/>
          <w:lang w:val="es-ES_tradnl"/>
        </w:rPr>
        <w:t>llevó a cabo el proceso licitatorio ID ___________, para contratar servicios de data</w:t>
      </w:r>
      <w:r w:rsidR="00A838E7" w:rsidRPr="00352B88">
        <w:rPr>
          <w:rFonts w:asciiTheme="majorHAnsi" w:hAnsiTheme="majorHAnsi" w:cs="Calibri"/>
          <w:color w:val="auto"/>
          <w:szCs w:val="22"/>
          <w:lang w:val="es-ES_tradnl"/>
        </w:rPr>
        <w:t xml:space="preserve"> center que se describen en el A</w:t>
      </w:r>
      <w:r w:rsidR="00EE148F" w:rsidRPr="00352B88">
        <w:rPr>
          <w:rFonts w:asciiTheme="majorHAnsi" w:hAnsiTheme="majorHAnsi" w:cs="Calibri"/>
          <w:color w:val="auto"/>
          <w:szCs w:val="22"/>
          <w:lang w:val="es-ES_tradnl"/>
        </w:rPr>
        <w:t xml:space="preserve">nexo </w:t>
      </w:r>
      <w:r w:rsidR="007D3ACC" w:rsidRPr="00352B88">
        <w:rPr>
          <w:rFonts w:asciiTheme="majorHAnsi" w:hAnsiTheme="majorHAnsi" w:cs="Calibri"/>
          <w:color w:val="auto"/>
          <w:szCs w:val="22"/>
          <w:lang w:val="es-ES_tradnl"/>
        </w:rPr>
        <w:t>A</w:t>
      </w:r>
      <w:r w:rsidR="00C22051" w:rsidRPr="00352B88">
        <w:rPr>
          <w:rFonts w:asciiTheme="majorHAnsi" w:hAnsiTheme="majorHAnsi" w:cs="Calibri"/>
          <w:color w:val="auto"/>
          <w:szCs w:val="22"/>
          <w:lang w:val="es-ES_tradnl"/>
        </w:rPr>
        <w:t xml:space="preserve"> </w:t>
      </w:r>
      <w:r w:rsidR="00EE148F" w:rsidRPr="00352B88">
        <w:rPr>
          <w:rFonts w:asciiTheme="majorHAnsi" w:hAnsiTheme="majorHAnsi" w:cs="Calibri"/>
          <w:color w:val="auto"/>
          <w:szCs w:val="22"/>
          <w:lang w:val="es-ES_tradnl"/>
        </w:rPr>
        <w:t xml:space="preserve">del presente acuerdo. </w:t>
      </w:r>
    </w:p>
    <w:p w14:paraId="12F38A1D" w14:textId="77777777" w:rsidR="00D36C67" w:rsidRPr="00352B88" w:rsidRDefault="00D36C67" w:rsidP="00C443A8">
      <w:pPr>
        <w:autoSpaceDE w:val="0"/>
        <w:ind w:right="51"/>
        <w:rPr>
          <w:rFonts w:asciiTheme="majorHAnsi" w:hAnsiTheme="majorHAnsi" w:cs="Calibri"/>
          <w:color w:val="auto"/>
          <w:szCs w:val="22"/>
          <w:lang w:val="es-ES_tradnl"/>
        </w:rPr>
      </w:pPr>
    </w:p>
    <w:p w14:paraId="5250504C" w14:textId="311877F6" w:rsidR="00C443A8" w:rsidRPr="00352B88" w:rsidRDefault="00C443A8" w:rsidP="00D36C67">
      <w:pPr>
        <w:autoSpaceDE w:val="0"/>
        <w:ind w:right="51"/>
        <w:rPr>
          <w:rFonts w:asciiTheme="majorHAnsi" w:hAnsiTheme="majorHAnsi" w:cs="Calibri"/>
          <w:color w:val="auto"/>
          <w:szCs w:val="22"/>
          <w:lang w:val="es-ES_tradnl"/>
        </w:rPr>
      </w:pPr>
      <w:r w:rsidRPr="00352B88">
        <w:rPr>
          <w:rFonts w:asciiTheme="majorHAnsi" w:hAnsiTheme="majorHAnsi" w:cs="Calibri"/>
          <w:color w:val="auto"/>
          <w:szCs w:val="22"/>
          <w:lang w:val="es-ES_tradnl"/>
        </w:rPr>
        <w:t>Como resultado del proceso licitatorio</w:t>
      </w:r>
      <w:r w:rsidR="00D36C67" w:rsidRPr="00352B88">
        <w:rPr>
          <w:rFonts w:asciiTheme="majorHAnsi" w:hAnsiTheme="majorHAnsi" w:cs="Calibri"/>
          <w:color w:val="auto"/>
          <w:szCs w:val="22"/>
          <w:lang w:val="es-ES_tradnl"/>
        </w:rPr>
        <w:t>,</w:t>
      </w:r>
      <w:r w:rsidRPr="00352B88">
        <w:rPr>
          <w:rFonts w:asciiTheme="majorHAnsi" w:hAnsiTheme="majorHAnsi" w:cs="Calibri"/>
          <w:bCs/>
          <w:color w:val="auto"/>
          <w:szCs w:val="22"/>
        </w:rPr>
        <w:t xml:space="preserve"> </w:t>
      </w:r>
      <w:r w:rsidRPr="00352B88">
        <w:rPr>
          <w:rFonts w:asciiTheme="majorHAnsi" w:hAnsiTheme="majorHAnsi" w:cs="Calibri"/>
          <w:color w:val="auto"/>
          <w:szCs w:val="22"/>
          <w:lang w:val="es-ES_tradnl"/>
        </w:rPr>
        <w:t xml:space="preserve">resultó </w:t>
      </w:r>
      <w:r w:rsidR="00D36C67" w:rsidRPr="00352B88">
        <w:rPr>
          <w:rFonts w:asciiTheme="majorHAnsi" w:hAnsiTheme="majorHAnsi" w:cs="Calibri"/>
          <w:color w:val="auto"/>
          <w:szCs w:val="22"/>
          <w:lang w:val="es-ES_tradnl"/>
        </w:rPr>
        <w:t>adjudicado ________________.</w:t>
      </w:r>
    </w:p>
    <w:p w14:paraId="6E254667" w14:textId="54405230" w:rsidR="004A15D2" w:rsidRPr="00352B88" w:rsidRDefault="004A15D2" w:rsidP="00B31052">
      <w:pPr>
        <w:autoSpaceDE w:val="0"/>
        <w:ind w:right="51"/>
        <w:rPr>
          <w:rFonts w:asciiTheme="majorHAnsi" w:hAnsiTheme="majorHAnsi" w:cs="Calibri"/>
          <w:color w:val="auto"/>
          <w:szCs w:val="22"/>
          <w:lang w:val="es-ES_tradnl"/>
        </w:rPr>
      </w:pPr>
    </w:p>
    <w:p w14:paraId="429DDF9E" w14:textId="77777777" w:rsidR="00D36C67" w:rsidRPr="00352B88" w:rsidRDefault="00D36C67" w:rsidP="00B31052">
      <w:pPr>
        <w:autoSpaceDE w:val="0"/>
        <w:ind w:right="51"/>
        <w:rPr>
          <w:rFonts w:asciiTheme="majorHAnsi" w:hAnsiTheme="majorHAnsi" w:cs="Calibri"/>
          <w:color w:val="auto"/>
          <w:szCs w:val="22"/>
          <w:lang w:val="es-ES_tradnl"/>
        </w:rPr>
      </w:pPr>
    </w:p>
    <w:p w14:paraId="270AD29C" w14:textId="62F805A6" w:rsidR="00B31052" w:rsidRPr="00352B88" w:rsidRDefault="00B31052" w:rsidP="002E4496">
      <w:pPr>
        <w:pStyle w:val="Ttulo4"/>
        <w:numPr>
          <w:ilvl w:val="0"/>
          <w:numId w:val="12"/>
        </w:numPr>
        <w:rPr>
          <w:szCs w:val="22"/>
        </w:rPr>
      </w:pPr>
      <w:r w:rsidRPr="00352B88">
        <w:rPr>
          <w:szCs w:val="22"/>
        </w:rPr>
        <w:t xml:space="preserve"> Objeto del </w:t>
      </w:r>
      <w:r w:rsidR="00E842CC" w:rsidRPr="00352B88">
        <w:rPr>
          <w:szCs w:val="22"/>
        </w:rPr>
        <w:t>contrato</w:t>
      </w:r>
    </w:p>
    <w:p w14:paraId="653E6171" w14:textId="77777777" w:rsidR="00B31052" w:rsidRPr="00352B88" w:rsidRDefault="00B31052" w:rsidP="00B31052">
      <w:pPr>
        <w:ind w:right="51"/>
        <w:rPr>
          <w:rFonts w:asciiTheme="majorHAnsi" w:hAnsiTheme="majorHAnsi" w:cs="Calibri"/>
          <w:bCs/>
          <w:color w:val="auto"/>
          <w:szCs w:val="22"/>
        </w:rPr>
      </w:pPr>
    </w:p>
    <w:p w14:paraId="4F24F487" w14:textId="1290E684" w:rsidR="00D36C67" w:rsidRPr="00352B88" w:rsidRDefault="00D36C67" w:rsidP="00C443A8">
      <w:pPr>
        <w:ind w:right="51"/>
        <w:rPr>
          <w:rFonts w:asciiTheme="majorHAnsi" w:hAnsiTheme="majorHAnsi" w:cs="Calibri"/>
          <w:bCs/>
          <w:color w:val="auto"/>
          <w:szCs w:val="22"/>
        </w:rPr>
      </w:pPr>
      <w:r w:rsidRPr="00352B88">
        <w:rPr>
          <w:rFonts w:asciiTheme="majorHAnsi" w:hAnsiTheme="majorHAnsi" w:cs="Calibri"/>
          <w:bCs/>
          <w:color w:val="auto"/>
          <w:szCs w:val="22"/>
        </w:rPr>
        <w:t xml:space="preserve">El </w:t>
      </w:r>
      <w:r w:rsidR="00C443A8" w:rsidRPr="00352B88">
        <w:rPr>
          <w:rFonts w:asciiTheme="majorHAnsi" w:hAnsiTheme="majorHAnsi" w:cs="Calibri"/>
          <w:bCs/>
          <w:color w:val="auto"/>
          <w:szCs w:val="22"/>
        </w:rPr>
        <w:t xml:space="preserve">presente </w:t>
      </w:r>
      <w:r w:rsidRPr="00352B88">
        <w:rPr>
          <w:rFonts w:asciiTheme="majorHAnsi" w:hAnsiTheme="majorHAnsi" w:cs="Calibri"/>
          <w:bCs/>
          <w:color w:val="auto"/>
          <w:szCs w:val="22"/>
        </w:rPr>
        <w:t xml:space="preserve">contrato tiene por objeto que </w:t>
      </w:r>
      <w:r w:rsidR="00C443A8" w:rsidRPr="00352B88">
        <w:rPr>
          <w:rFonts w:asciiTheme="majorHAnsi" w:hAnsiTheme="majorHAnsi" w:cs="Calibri"/>
          <w:bCs/>
          <w:color w:val="auto"/>
          <w:szCs w:val="22"/>
        </w:rPr>
        <w:t xml:space="preserve">el </w:t>
      </w:r>
      <w:r w:rsidR="000717EE" w:rsidRPr="00352B88">
        <w:rPr>
          <w:rFonts w:asciiTheme="majorHAnsi" w:hAnsiTheme="majorHAnsi" w:cs="Calibri"/>
          <w:bCs/>
          <w:color w:val="auto"/>
          <w:szCs w:val="22"/>
        </w:rPr>
        <w:t>proveedor adjudicado</w:t>
      </w:r>
      <w:r w:rsidR="00C443A8" w:rsidRPr="00352B88">
        <w:rPr>
          <w:rFonts w:asciiTheme="majorHAnsi" w:hAnsiTheme="majorHAnsi" w:cs="Calibri"/>
          <w:bCs/>
          <w:color w:val="auto"/>
          <w:szCs w:val="22"/>
        </w:rPr>
        <w:t xml:space="preserve"> </w:t>
      </w:r>
      <w:r w:rsidRPr="00352B88">
        <w:rPr>
          <w:rFonts w:asciiTheme="majorHAnsi" w:hAnsiTheme="majorHAnsi" w:cs="Calibri"/>
          <w:bCs/>
          <w:color w:val="auto"/>
          <w:szCs w:val="22"/>
        </w:rPr>
        <w:t>preste servicios de:</w:t>
      </w:r>
    </w:p>
    <w:p w14:paraId="5D6F9A2A" w14:textId="77777777" w:rsidR="00DE1824" w:rsidRPr="00352B88" w:rsidRDefault="00DE1824" w:rsidP="00DE1824">
      <w:pPr>
        <w:ind w:right="51"/>
        <w:rPr>
          <w:rFonts w:asciiTheme="majorHAnsi" w:hAnsiTheme="majorHAnsi" w:cs="Calibri"/>
          <w:bCs/>
          <w:color w:val="auto"/>
          <w:szCs w:val="22"/>
          <w:lang w:val="en-US"/>
        </w:rPr>
      </w:pPr>
      <w:r w:rsidRPr="00352B88">
        <w:rPr>
          <w:rFonts w:asciiTheme="majorHAnsi" w:hAnsiTheme="majorHAnsi" w:cs="Calibri"/>
          <w:bCs/>
          <w:color w:val="auto"/>
          <w:szCs w:val="22"/>
          <w:lang w:val="en-US"/>
        </w:rPr>
        <w:t>___ Housing</w:t>
      </w:r>
    </w:p>
    <w:p w14:paraId="2FA44E0C" w14:textId="4E41D6FE" w:rsidR="00D36C67" w:rsidRPr="00352B88" w:rsidRDefault="00D36C67" w:rsidP="00C443A8">
      <w:pPr>
        <w:ind w:right="51"/>
        <w:rPr>
          <w:rFonts w:asciiTheme="majorHAnsi" w:hAnsiTheme="majorHAnsi" w:cs="Calibri"/>
          <w:bCs/>
          <w:color w:val="auto"/>
          <w:szCs w:val="22"/>
          <w:lang w:val="en-US"/>
        </w:rPr>
      </w:pPr>
      <w:r w:rsidRPr="00352B88">
        <w:rPr>
          <w:rFonts w:asciiTheme="majorHAnsi" w:hAnsiTheme="majorHAnsi" w:cs="Calibri"/>
          <w:bCs/>
          <w:color w:val="auto"/>
          <w:szCs w:val="22"/>
          <w:lang w:val="en-US"/>
        </w:rPr>
        <w:t>___ Hosting</w:t>
      </w:r>
      <w:r w:rsidR="00DE1824" w:rsidRPr="00352B88">
        <w:rPr>
          <w:rFonts w:asciiTheme="majorHAnsi" w:hAnsiTheme="majorHAnsi" w:cs="Calibri"/>
          <w:bCs/>
          <w:color w:val="auto"/>
          <w:szCs w:val="22"/>
          <w:lang w:val="en-US"/>
        </w:rPr>
        <w:t xml:space="preserve"> </w:t>
      </w:r>
      <w:proofErr w:type="spellStart"/>
      <w:r w:rsidR="00DE1824" w:rsidRPr="00352B88">
        <w:rPr>
          <w:rFonts w:asciiTheme="majorHAnsi" w:hAnsiTheme="majorHAnsi" w:cs="Calibri"/>
          <w:bCs/>
          <w:color w:val="auto"/>
          <w:szCs w:val="22"/>
          <w:lang w:val="en-US"/>
        </w:rPr>
        <w:t>Dedicado</w:t>
      </w:r>
      <w:proofErr w:type="spellEnd"/>
    </w:p>
    <w:p w14:paraId="44625688" w14:textId="5EE28058" w:rsidR="00DE1824" w:rsidRPr="00352B88" w:rsidRDefault="00DE1824" w:rsidP="00DE1824">
      <w:pPr>
        <w:ind w:right="51"/>
        <w:rPr>
          <w:rFonts w:asciiTheme="majorHAnsi" w:hAnsiTheme="majorHAnsi" w:cs="Calibri"/>
          <w:bCs/>
          <w:color w:val="auto"/>
          <w:szCs w:val="22"/>
          <w:lang w:val="en-US"/>
        </w:rPr>
      </w:pPr>
      <w:r w:rsidRPr="00352B88">
        <w:rPr>
          <w:rFonts w:asciiTheme="majorHAnsi" w:hAnsiTheme="majorHAnsi" w:cs="Calibri"/>
          <w:bCs/>
          <w:color w:val="auto"/>
          <w:szCs w:val="22"/>
          <w:lang w:val="en-US"/>
        </w:rPr>
        <w:t xml:space="preserve">___ Hosting </w:t>
      </w:r>
      <w:proofErr w:type="spellStart"/>
      <w:r w:rsidRPr="00352B88">
        <w:rPr>
          <w:rFonts w:asciiTheme="majorHAnsi" w:hAnsiTheme="majorHAnsi" w:cs="Calibri"/>
          <w:bCs/>
          <w:color w:val="auto"/>
          <w:szCs w:val="22"/>
          <w:lang w:val="en-US"/>
        </w:rPr>
        <w:t>Compartido</w:t>
      </w:r>
      <w:proofErr w:type="spellEnd"/>
    </w:p>
    <w:p w14:paraId="0B9E7940" w14:textId="069A3A8E" w:rsidR="00DE1824" w:rsidRPr="00352B88" w:rsidRDefault="00DE1824" w:rsidP="00DE1824">
      <w:pPr>
        <w:ind w:right="51"/>
        <w:rPr>
          <w:rFonts w:asciiTheme="majorHAnsi" w:hAnsiTheme="majorHAnsi" w:cs="Calibri"/>
          <w:bCs/>
          <w:color w:val="auto"/>
          <w:szCs w:val="22"/>
          <w:lang w:val="en-US"/>
        </w:rPr>
      </w:pPr>
      <w:r w:rsidRPr="00352B88">
        <w:rPr>
          <w:rFonts w:asciiTheme="majorHAnsi" w:hAnsiTheme="majorHAnsi" w:cs="Calibri"/>
          <w:bCs/>
          <w:color w:val="auto"/>
          <w:szCs w:val="22"/>
          <w:lang w:val="en-US"/>
        </w:rPr>
        <w:t>___ Hosting Virtual</w:t>
      </w:r>
    </w:p>
    <w:p w14:paraId="26F64A8D" w14:textId="240F35D8" w:rsidR="004A565A" w:rsidRPr="00352B88" w:rsidRDefault="004A565A" w:rsidP="00C443A8">
      <w:pPr>
        <w:ind w:right="51"/>
        <w:rPr>
          <w:rFonts w:asciiTheme="majorHAnsi" w:hAnsiTheme="majorHAnsi" w:cs="Calibri"/>
          <w:bCs/>
          <w:color w:val="auto"/>
          <w:szCs w:val="22"/>
        </w:rPr>
      </w:pPr>
      <w:r w:rsidRPr="00352B88">
        <w:rPr>
          <w:rFonts w:asciiTheme="majorHAnsi" w:hAnsiTheme="majorHAnsi" w:cs="Calibri"/>
          <w:bCs/>
          <w:color w:val="auto"/>
          <w:szCs w:val="22"/>
        </w:rPr>
        <w:t>___ Servicios complementarios de Data Center</w:t>
      </w:r>
    </w:p>
    <w:p w14:paraId="4445113C" w14:textId="0D0B166F" w:rsidR="00D36C67" w:rsidRPr="00352B88" w:rsidRDefault="00D36C67" w:rsidP="00C443A8">
      <w:pPr>
        <w:ind w:right="51"/>
        <w:rPr>
          <w:rFonts w:asciiTheme="majorHAnsi" w:hAnsiTheme="majorHAnsi" w:cs="Calibri"/>
          <w:bCs/>
          <w:color w:val="auto"/>
          <w:szCs w:val="22"/>
        </w:rPr>
      </w:pPr>
      <w:r w:rsidRPr="00352B88">
        <w:rPr>
          <w:rFonts w:asciiTheme="majorHAnsi" w:hAnsiTheme="majorHAnsi" w:cs="Calibri"/>
          <w:bCs/>
          <w:color w:val="auto"/>
          <w:szCs w:val="22"/>
        </w:rPr>
        <w:t>___ Enlace de datos</w:t>
      </w:r>
      <w:r w:rsidR="004A565A" w:rsidRPr="00352B88">
        <w:rPr>
          <w:rFonts w:asciiTheme="majorHAnsi" w:hAnsiTheme="majorHAnsi" w:cs="Calibri"/>
          <w:bCs/>
          <w:color w:val="auto"/>
          <w:szCs w:val="22"/>
        </w:rPr>
        <w:t xml:space="preserve"> e Internet</w:t>
      </w:r>
    </w:p>
    <w:p w14:paraId="4BF02B9C" w14:textId="77777777" w:rsidR="00DE1824" w:rsidRPr="00352B88" w:rsidRDefault="00DE1824" w:rsidP="00DE1824">
      <w:pPr>
        <w:ind w:right="51"/>
        <w:rPr>
          <w:rFonts w:asciiTheme="majorHAnsi" w:hAnsiTheme="majorHAnsi" w:cs="Calibri"/>
          <w:bCs/>
          <w:i/>
          <w:color w:val="auto"/>
          <w:szCs w:val="22"/>
        </w:rPr>
      </w:pPr>
    </w:p>
    <w:p w14:paraId="252D23CA" w14:textId="36007E0B" w:rsidR="00C443A8" w:rsidRPr="00352B88" w:rsidRDefault="00D36C67" w:rsidP="00DE1824">
      <w:pPr>
        <w:ind w:right="51"/>
        <w:rPr>
          <w:rFonts w:asciiTheme="majorHAnsi" w:hAnsiTheme="majorHAnsi" w:cs="Calibri"/>
          <w:bCs/>
          <w:color w:val="auto"/>
          <w:szCs w:val="22"/>
        </w:rPr>
      </w:pPr>
      <w:r w:rsidRPr="00352B88">
        <w:rPr>
          <w:rFonts w:asciiTheme="majorHAnsi" w:hAnsiTheme="majorHAnsi" w:cs="Calibri"/>
          <w:bCs/>
          <w:i/>
          <w:color w:val="auto"/>
          <w:szCs w:val="22"/>
        </w:rPr>
        <w:t xml:space="preserve">(Seleccione el </w:t>
      </w:r>
      <w:r w:rsidR="007D3ACC" w:rsidRPr="00352B88">
        <w:rPr>
          <w:rFonts w:asciiTheme="majorHAnsi" w:hAnsiTheme="majorHAnsi" w:cs="Calibri"/>
          <w:bCs/>
          <w:i/>
          <w:color w:val="auto"/>
          <w:szCs w:val="22"/>
        </w:rPr>
        <w:t xml:space="preserve">o los </w:t>
      </w:r>
      <w:r w:rsidRPr="00352B88">
        <w:rPr>
          <w:rFonts w:asciiTheme="majorHAnsi" w:hAnsiTheme="majorHAnsi" w:cs="Calibri"/>
          <w:bCs/>
          <w:i/>
          <w:color w:val="auto"/>
          <w:szCs w:val="22"/>
        </w:rPr>
        <w:t>servicio</w:t>
      </w:r>
      <w:r w:rsidR="007D3ACC" w:rsidRPr="00352B88">
        <w:rPr>
          <w:rFonts w:asciiTheme="majorHAnsi" w:hAnsiTheme="majorHAnsi" w:cs="Calibri"/>
          <w:bCs/>
          <w:i/>
          <w:color w:val="auto"/>
          <w:szCs w:val="22"/>
        </w:rPr>
        <w:t>s</w:t>
      </w:r>
      <w:r w:rsidRPr="00352B88">
        <w:rPr>
          <w:rFonts w:asciiTheme="majorHAnsi" w:hAnsiTheme="majorHAnsi" w:cs="Calibri"/>
          <w:bCs/>
          <w:i/>
          <w:color w:val="auto"/>
          <w:szCs w:val="22"/>
        </w:rPr>
        <w:t xml:space="preserve"> que corresponda</w:t>
      </w:r>
      <w:r w:rsidR="007D3ACC" w:rsidRPr="00352B88">
        <w:rPr>
          <w:rFonts w:asciiTheme="majorHAnsi" w:hAnsiTheme="majorHAnsi" w:cs="Calibri"/>
          <w:bCs/>
          <w:i/>
          <w:color w:val="auto"/>
          <w:szCs w:val="22"/>
        </w:rPr>
        <w:t>n</w:t>
      </w:r>
      <w:r w:rsidRPr="00352B88">
        <w:rPr>
          <w:rFonts w:asciiTheme="majorHAnsi" w:hAnsiTheme="majorHAnsi" w:cs="Calibri"/>
          <w:bCs/>
          <w:i/>
          <w:color w:val="auto"/>
          <w:szCs w:val="22"/>
        </w:rPr>
        <w:t>)</w:t>
      </w:r>
      <w:r w:rsidRPr="00352B88">
        <w:rPr>
          <w:rFonts w:asciiTheme="majorHAnsi" w:hAnsiTheme="majorHAnsi" w:cs="Calibri"/>
          <w:bCs/>
          <w:color w:val="auto"/>
          <w:szCs w:val="22"/>
        </w:rPr>
        <w:t>.</w:t>
      </w:r>
    </w:p>
    <w:p w14:paraId="4FC2B9E6" w14:textId="308A4138" w:rsidR="00C443A8" w:rsidRPr="00352B88" w:rsidRDefault="00C443A8" w:rsidP="00C443A8">
      <w:pPr>
        <w:ind w:right="51"/>
        <w:rPr>
          <w:rFonts w:asciiTheme="majorHAnsi" w:hAnsiTheme="majorHAnsi" w:cs="Calibri"/>
          <w:bCs/>
          <w:color w:val="auto"/>
          <w:szCs w:val="22"/>
          <w:highlight w:val="yellow"/>
        </w:rPr>
      </w:pPr>
    </w:p>
    <w:p w14:paraId="42F4BC03" w14:textId="4EC521BC" w:rsidR="00D36C67" w:rsidRPr="00352B88" w:rsidRDefault="00D36C67" w:rsidP="00C443A8">
      <w:pPr>
        <w:ind w:right="51"/>
        <w:rPr>
          <w:rFonts w:asciiTheme="majorHAnsi" w:hAnsiTheme="majorHAnsi" w:cs="Calibri"/>
          <w:bCs/>
          <w:color w:val="auto"/>
          <w:szCs w:val="22"/>
        </w:rPr>
      </w:pPr>
      <w:r w:rsidRPr="00352B88">
        <w:rPr>
          <w:rFonts w:asciiTheme="majorHAnsi" w:hAnsiTheme="majorHAnsi" w:cs="Calibri"/>
          <w:bCs/>
          <w:color w:val="auto"/>
          <w:szCs w:val="22"/>
        </w:rPr>
        <w:t xml:space="preserve">Dichos servicios se encuentran detallados en el </w:t>
      </w:r>
      <w:r w:rsidR="007F0E62" w:rsidRPr="00352B88">
        <w:rPr>
          <w:rFonts w:asciiTheme="majorHAnsi" w:hAnsiTheme="majorHAnsi" w:cs="Calibri"/>
          <w:bCs/>
          <w:color w:val="auto"/>
          <w:szCs w:val="22"/>
        </w:rPr>
        <w:t>A</w:t>
      </w:r>
      <w:r w:rsidRPr="00352B88">
        <w:rPr>
          <w:rFonts w:asciiTheme="majorHAnsi" w:hAnsiTheme="majorHAnsi" w:cs="Calibri"/>
          <w:bCs/>
          <w:color w:val="auto"/>
          <w:szCs w:val="22"/>
        </w:rPr>
        <w:t>nexo</w:t>
      </w:r>
      <w:r w:rsidR="00C22051" w:rsidRPr="00352B88">
        <w:rPr>
          <w:rFonts w:asciiTheme="majorHAnsi" w:hAnsiTheme="majorHAnsi" w:cs="Calibri"/>
          <w:bCs/>
          <w:color w:val="auto"/>
          <w:szCs w:val="22"/>
        </w:rPr>
        <w:t xml:space="preserve"> </w:t>
      </w:r>
      <w:r w:rsidR="007D3ACC" w:rsidRPr="00352B88">
        <w:rPr>
          <w:rFonts w:asciiTheme="majorHAnsi" w:hAnsiTheme="majorHAnsi" w:cs="Calibri"/>
          <w:bCs/>
          <w:color w:val="auto"/>
          <w:szCs w:val="22"/>
        </w:rPr>
        <w:t>A</w:t>
      </w:r>
      <w:r w:rsidRPr="00352B88">
        <w:rPr>
          <w:rFonts w:asciiTheme="majorHAnsi" w:hAnsiTheme="majorHAnsi" w:cs="Calibri"/>
          <w:bCs/>
          <w:color w:val="auto"/>
          <w:szCs w:val="22"/>
        </w:rPr>
        <w:t xml:space="preserve"> del presente acuerdo.</w:t>
      </w:r>
    </w:p>
    <w:p w14:paraId="0C928DDE" w14:textId="77777777" w:rsidR="00D36C67" w:rsidRPr="00352B88" w:rsidRDefault="00D36C67" w:rsidP="00E842CC">
      <w:pPr>
        <w:pStyle w:val="Ttulo2"/>
        <w:numPr>
          <w:ilvl w:val="0"/>
          <w:numId w:val="0"/>
        </w:numPr>
        <w:ind w:left="567" w:right="51" w:hanging="576"/>
        <w:rPr>
          <w:rFonts w:asciiTheme="majorHAnsi" w:hAnsiTheme="majorHAnsi"/>
          <w:szCs w:val="22"/>
        </w:rPr>
      </w:pPr>
    </w:p>
    <w:p w14:paraId="074D9392" w14:textId="36FE39C6" w:rsidR="00E842CC" w:rsidRPr="00352B88" w:rsidRDefault="00E842CC" w:rsidP="002E4496">
      <w:pPr>
        <w:pStyle w:val="Ttulo4"/>
        <w:numPr>
          <w:ilvl w:val="0"/>
          <w:numId w:val="12"/>
        </w:numPr>
        <w:rPr>
          <w:szCs w:val="22"/>
        </w:rPr>
      </w:pPr>
      <w:r w:rsidRPr="00352B88">
        <w:rPr>
          <w:szCs w:val="22"/>
        </w:rPr>
        <w:t>Documentos integrantes</w:t>
      </w:r>
    </w:p>
    <w:p w14:paraId="46230F4C" w14:textId="77777777" w:rsidR="00E842CC" w:rsidRPr="00352B88" w:rsidRDefault="00E842CC" w:rsidP="00E842CC">
      <w:pPr>
        <w:ind w:right="51"/>
        <w:rPr>
          <w:rFonts w:asciiTheme="majorHAnsi" w:hAnsiTheme="majorHAnsi"/>
          <w:color w:val="auto"/>
          <w:szCs w:val="22"/>
        </w:rPr>
      </w:pPr>
    </w:p>
    <w:p w14:paraId="4A0EA67C" w14:textId="321DBBFF"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 relación contractual entre </w:t>
      </w:r>
      <w:r w:rsidR="00910AC2" w:rsidRPr="00352B88">
        <w:rPr>
          <w:rFonts w:asciiTheme="majorHAnsi" w:hAnsiTheme="majorHAnsi" w:cs="Calibri"/>
          <w:bCs/>
          <w:iCs/>
          <w:color w:val="auto"/>
          <w:szCs w:val="22"/>
          <w:lang w:val="es-CL"/>
        </w:rPr>
        <w:t xml:space="preserve">el órgano comprador </w:t>
      </w:r>
      <w:r w:rsidRPr="00352B88">
        <w:rPr>
          <w:rFonts w:asciiTheme="majorHAnsi" w:hAnsiTheme="majorHAnsi" w:cs="Calibri"/>
          <w:bCs/>
          <w:iCs/>
          <w:color w:val="auto"/>
          <w:szCs w:val="22"/>
          <w:lang w:val="es-CL"/>
        </w:rPr>
        <w:t xml:space="preserve">y el </w:t>
      </w:r>
      <w:r w:rsidR="000717EE" w:rsidRPr="00352B88">
        <w:rPr>
          <w:rFonts w:asciiTheme="majorHAnsi" w:hAnsiTheme="majorHAnsi" w:cs="Calibri"/>
          <w:bCs/>
          <w:color w:val="auto"/>
          <w:szCs w:val="22"/>
        </w:rPr>
        <w:t>proveedor adjudicado</w:t>
      </w:r>
      <w:r w:rsidR="000717EE"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se ceñirá a los siguientes documentos:</w:t>
      </w:r>
    </w:p>
    <w:p w14:paraId="2F15AEA7" w14:textId="77777777"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p>
    <w:p w14:paraId="6DD9FAB5" w14:textId="0B7C2E54"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i)   Bases de licitación</w:t>
      </w:r>
      <w:r w:rsidR="007D3ACC" w:rsidRPr="00352B88">
        <w:rPr>
          <w:rFonts w:asciiTheme="majorHAnsi" w:hAnsiTheme="majorHAnsi" w:cs="Calibri"/>
          <w:bCs/>
          <w:iCs/>
          <w:color w:val="auto"/>
          <w:szCs w:val="22"/>
          <w:lang w:val="es-CL"/>
        </w:rPr>
        <w:t xml:space="preserve"> y sus anexos</w:t>
      </w:r>
      <w:r w:rsidRPr="00352B88">
        <w:rPr>
          <w:rFonts w:asciiTheme="majorHAnsi" w:hAnsiTheme="majorHAnsi" w:cs="Calibri"/>
          <w:bCs/>
          <w:iCs/>
          <w:color w:val="auto"/>
          <w:szCs w:val="22"/>
          <w:lang w:val="es-CL"/>
        </w:rPr>
        <w:t>.</w:t>
      </w:r>
    </w:p>
    <w:p w14:paraId="5E73DAE0" w14:textId="77777777"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ii)   Aclaraciones, respuestas y modificaciones a las Bases, si las hubiere.</w:t>
      </w:r>
    </w:p>
    <w:p w14:paraId="1DA0BD96" w14:textId="22B68F86"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iii)  Oferta. </w:t>
      </w:r>
    </w:p>
    <w:p w14:paraId="3A95E0C9" w14:textId="18F24664"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iv)  </w:t>
      </w:r>
      <w:r w:rsidR="00910AC2" w:rsidRPr="00352B88">
        <w:rPr>
          <w:rFonts w:asciiTheme="majorHAnsi" w:hAnsiTheme="majorHAnsi" w:cs="Calibri"/>
          <w:bCs/>
          <w:iCs/>
          <w:color w:val="auto"/>
          <w:szCs w:val="22"/>
          <w:lang w:val="es-CL"/>
        </w:rPr>
        <w:t>El presente c</w:t>
      </w:r>
      <w:r w:rsidRPr="00352B88">
        <w:rPr>
          <w:rFonts w:asciiTheme="majorHAnsi" w:hAnsiTheme="majorHAnsi" w:cs="Calibri"/>
          <w:bCs/>
          <w:iCs/>
          <w:color w:val="auto"/>
          <w:szCs w:val="22"/>
          <w:lang w:val="es-CL"/>
        </w:rPr>
        <w:t>ontrato.</w:t>
      </w:r>
    </w:p>
    <w:p w14:paraId="22DD48D3" w14:textId="77777777"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v)   Orden de compra.</w:t>
      </w:r>
    </w:p>
    <w:p w14:paraId="1E3F9D46" w14:textId="77777777"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p>
    <w:p w14:paraId="09813903" w14:textId="77777777" w:rsidR="00E842CC" w:rsidRPr="00352B88" w:rsidRDefault="00E842CC" w:rsidP="00E842CC">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03D453CA" w14:textId="54CC0A82" w:rsidR="009506F1" w:rsidRPr="00352B88" w:rsidRDefault="009506F1" w:rsidP="009506F1">
      <w:pPr>
        <w:rPr>
          <w:rFonts w:asciiTheme="majorHAnsi" w:hAnsiTheme="majorHAnsi"/>
          <w:color w:val="auto"/>
          <w:lang w:val="es-CL"/>
        </w:rPr>
      </w:pPr>
    </w:p>
    <w:p w14:paraId="32BC02FB" w14:textId="770EDB70" w:rsidR="009506F1" w:rsidRPr="00352B88" w:rsidRDefault="009506F1" w:rsidP="009506F1">
      <w:pPr>
        <w:rPr>
          <w:rFonts w:asciiTheme="majorHAnsi" w:hAnsiTheme="majorHAnsi"/>
          <w:color w:val="auto"/>
          <w:lang w:val="es-CL"/>
        </w:rPr>
      </w:pPr>
    </w:p>
    <w:p w14:paraId="039F2D80" w14:textId="77777777" w:rsidR="009506F1" w:rsidRPr="00352B88" w:rsidRDefault="009506F1" w:rsidP="002E4496">
      <w:pPr>
        <w:pStyle w:val="Ttulo4"/>
        <w:numPr>
          <w:ilvl w:val="0"/>
          <w:numId w:val="12"/>
        </w:numPr>
        <w:rPr>
          <w:szCs w:val="22"/>
        </w:rPr>
      </w:pPr>
      <w:r w:rsidRPr="00352B88">
        <w:rPr>
          <w:szCs w:val="22"/>
        </w:rPr>
        <w:t xml:space="preserve">Sometimiento a legislación nacional  </w:t>
      </w:r>
    </w:p>
    <w:p w14:paraId="0CA1350F" w14:textId="77777777" w:rsidR="009506F1" w:rsidRPr="00352B88" w:rsidRDefault="009506F1" w:rsidP="009506F1">
      <w:pPr>
        <w:rPr>
          <w:rFonts w:asciiTheme="majorHAnsi" w:hAnsiTheme="majorHAnsi"/>
          <w:color w:val="auto"/>
        </w:rPr>
      </w:pPr>
    </w:p>
    <w:p w14:paraId="1F7D44B6" w14:textId="1C962F7D"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por el sólo hecho de participar en este proceso se someterá a la legislación chilena y, entre otros, a los siguientes cuerpos legales y reglamentos, así como sus eventuales modificaciones:</w:t>
      </w:r>
    </w:p>
    <w:p w14:paraId="23C1BFCD" w14:textId="77777777" w:rsidR="009506F1" w:rsidRPr="00352B88" w:rsidRDefault="009506F1" w:rsidP="009506F1">
      <w:pPr>
        <w:ind w:right="0"/>
        <w:rPr>
          <w:rFonts w:asciiTheme="majorHAnsi" w:hAnsiTheme="majorHAnsi" w:cs="Calibri"/>
          <w:bCs/>
          <w:color w:val="auto"/>
          <w:szCs w:val="22"/>
          <w:lang w:eastAsia="es-CL"/>
        </w:rPr>
      </w:pPr>
    </w:p>
    <w:p w14:paraId="5AE7F277"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19.628, sobre Protección de la Vida Privada;</w:t>
      </w:r>
    </w:p>
    <w:p w14:paraId="0F4D94A7"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17.336, sobre Propiedad Intelectual;</w:t>
      </w:r>
    </w:p>
    <w:p w14:paraId="2E4C80D8"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20.285, sobre Acceso a la Información Pública;</w:t>
      </w:r>
    </w:p>
    <w:p w14:paraId="47F79E75"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19.886, de Bases sobre Contratos Administrativos de Suministro y Prestación de Servicios;</w:t>
      </w:r>
    </w:p>
    <w:p w14:paraId="0186CCFE"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Ley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19.223, que Tipifica Figuras Penales relativas a la Informática;</w:t>
      </w:r>
    </w:p>
    <w:p w14:paraId="2B72E1A0"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Ley 19.799, sobre Documentos Electrónicos, Firma Electrónica y Servicios de Certificación de dicha firma;</w:t>
      </w:r>
    </w:p>
    <w:p w14:paraId="71467730"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Decreto Nº181/2002, del Ministerio de Economía, que aprueba el reglamento de la ley Nº19.799;</w:t>
      </w:r>
    </w:p>
    <w:p w14:paraId="37575D65"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Decreto </w:t>
      </w:r>
      <w:proofErr w:type="spellStart"/>
      <w:r w:rsidRPr="00352B88">
        <w:rPr>
          <w:rFonts w:asciiTheme="majorHAnsi" w:hAnsiTheme="majorHAnsi" w:cs="Calibri"/>
          <w:bCs/>
          <w:color w:val="auto"/>
          <w:szCs w:val="22"/>
          <w:lang w:eastAsia="es-CL"/>
        </w:rPr>
        <w:t>N°</w:t>
      </w:r>
      <w:proofErr w:type="spellEnd"/>
      <w:r w:rsidRPr="00352B88">
        <w:rPr>
          <w:rFonts w:asciiTheme="majorHAnsi" w:hAnsiTheme="majorHAnsi" w:cs="Calibri"/>
          <w:bCs/>
          <w:color w:val="auto"/>
          <w:szCs w:val="22"/>
          <w:lang w:eastAsia="es-CL"/>
        </w:rPr>
        <w:t xml:space="preserve"> 93/2006 de MINSEGPRES, que aprueba norma técnica para la adopción de medidas destinadas a minimizar los efectos perjudiciales de los mensajes electrónicos masivos no solicitados recibidos en las casillas electrónicas de los órganos de la administración del Estado y de sus funcionarios;</w:t>
      </w:r>
    </w:p>
    <w:p w14:paraId="2DA6AB9B" w14:textId="77777777" w:rsidR="009506F1" w:rsidRPr="00352B88" w:rsidRDefault="009506F1" w:rsidP="009506F1">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w:t>
      </w:r>
      <w:r w:rsidRPr="00352B88">
        <w:rPr>
          <w:rFonts w:asciiTheme="majorHAnsi" w:hAnsiTheme="majorHAnsi" w:cs="Calibri"/>
          <w:bCs/>
          <w:color w:val="auto"/>
          <w:szCs w:val="22"/>
          <w:lang w:eastAsia="es-CL"/>
        </w:rPr>
        <w:tab/>
        <w:t xml:space="preserve">Decreto </w:t>
      </w:r>
      <w:proofErr w:type="spellStart"/>
      <w:r w:rsidRPr="00352B88">
        <w:rPr>
          <w:rFonts w:asciiTheme="majorHAnsi" w:hAnsiTheme="majorHAnsi" w:cs="Calibri"/>
          <w:bCs/>
          <w:color w:val="auto"/>
          <w:szCs w:val="22"/>
          <w:lang w:eastAsia="es-CL"/>
        </w:rPr>
        <w:t>Nº</w:t>
      </w:r>
      <w:proofErr w:type="spellEnd"/>
      <w:r w:rsidRPr="00352B88">
        <w:rPr>
          <w:rFonts w:asciiTheme="majorHAnsi" w:hAnsiTheme="majorHAnsi" w:cs="Calibri"/>
          <w:bCs/>
          <w:color w:val="auto"/>
          <w:szCs w:val="22"/>
          <w:lang w:eastAsia="es-CL"/>
        </w:rPr>
        <w:t xml:space="preserve"> 83/2005 de MINSEGPRES, que aprueba la norma técnica para los órganos de la administración del Estado sobre seguridad y confidencialidad de los documentos electrónicos.</w:t>
      </w:r>
    </w:p>
    <w:p w14:paraId="3235967D" w14:textId="785351DF" w:rsidR="009506F1" w:rsidRPr="00352B88" w:rsidRDefault="009506F1" w:rsidP="009506F1">
      <w:pPr>
        <w:autoSpaceDE w:val="0"/>
        <w:autoSpaceDN w:val="0"/>
        <w:adjustRightInd w:val="0"/>
        <w:ind w:right="57"/>
        <w:rPr>
          <w:rFonts w:asciiTheme="majorHAnsi" w:hAnsiTheme="majorHAnsi" w:cs="Calibri"/>
          <w:bCs/>
          <w:iCs/>
          <w:color w:val="auto"/>
          <w:szCs w:val="22"/>
          <w:lang w:val="es-CL"/>
        </w:rPr>
      </w:pPr>
    </w:p>
    <w:p w14:paraId="2F78DAC3" w14:textId="77777777" w:rsidR="009506F1" w:rsidRPr="00352B88" w:rsidRDefault="009506F1" w:rsidP="009506F1">
      <w:pPr>
        <w:autoSpaceDE w:val="0"/>
        <w:autoSpaceDN w:val="0"/>
        <w:adjustRightInd w:val="0"/>
        <w:ind w:right="57"/>
        <w:rPr>
          <w:rFonts w:asciiTheme="majorHAnsi" w:hAnsiTheme="majorHAnsi" w:cs="Calibri"/>
          <w:bCs/>
          <w:iCs/>
          <w:color w:val="auto"/>
          <w:szCs w:val="22"/>
          <w:lang w:val="es-CL"/>
        </w:rPr>
      </w:pPr>
    </w:p>
    <w:p w14:paraId="4CDB0683" w14:textId="77777777" w:rsidR="009506F1" w:rsidRPr="00352B88" w:rsidRDefault="009506F1" w:rsidP="002E4496">
      <w:pPr>
        <w:pStyle w:val="Ttulo4"/>
        <w:numPr>
          <w:ilvl w:val="0"/>
          <w:numId w:val="12"/>
        </w:numPr>
        <w:rPr>
          <w:szCs w:val="22"/>
        </w:rPr>
      </w:pPr>
      <w:r w:rsidRPr="00352B88">
        <w:rPr>
          <w:szCs w:val="22"/>
        </w:rPr>
        <w:t xml:space="preserve"> Cesión de contrato y Subcontratación</w:t>
      </w:r>
    </w:p>
    <w:p w14:paraId="0995A5E9" w14:textId="77777777" w:rsidR="009506F1" w:rsidRPr="00352B88" w:rsidRDefault="009506F1" w:rsidP="009506F1">
      <w:pPr>
        <w:ind w:right="0"/>
        <w:rPr>
          <w:rFonts w:asciiTheme="majorHAnsi" w:hAnsiTheme="majorHAnsi"/>
          <w:color w:val="auto"/>
          <w:szCs w:val="22"/>
        </w:rPr>
      </w:pPr>
    </w:p>
    <w:p w14:paraId="4D0A98B6" w14:textId="54F250C0" w:rsidR="009506F1" w:rsidRPr="00352B88" w:rsidRDefault="009506F1" w:rsidP="009506F1">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no podrá ceder ni transferir en forma alguna, total ni parcialmente, los derechos y obligaciones que nacen del desarrollo de </w:t>
      </w:r>
      <w:r w:rsidR="000717EE" w:rsidRPr="00352B88">
        <w:rPr>
          <w:rFonts w:asciiTheme="majorHAnsi" w:hAnsiTheme="majorHAnsi" w:cs="Calibri"/>
          <w:bCs/>
          <w:iCs/>
          <w:color w:val="auto"/>
          <w:szCs w:val="22"/>
          <w:lang w:val="es-CL"/>
        </w:rPr>
        <w:t xml:space="preserve">la </w:t>
      </w:r>
      <w:r w:rsidRPr="00352B88">
        <w:rPr>
          <w:rFonts w:asciiTheme="majorHAnsi" w:hAnsiTheme="majorHAnsi" w:cs="Calibri"/>
          <w:bCs/>
          <w:iCs/>
          <w:color w:val="auto"/>
          <w:szCs w:val="22"/>
          <w:lang w:val="es-CL"/>
        </w:rPr>
        <w:t xml:space="preserve">licitación, y, en especial, los establecidos en el </w:t>
      </w:r>
      <w:r w:rsidR="000717EE" w:rsidRPr="00352B88">
        <w:rPr>
          <w:rFonts w:asciiTheme="majorHAnsi" w:hAnsiTheme="majorHAnsi" w:cs="Calibri"/>
          <w:bCs/>
          <w:iCs/>
          <w:color w:val="auto"/>
          <w:szCs w:val="22"/>
          <w:lang w:val="es-CL"/>
        </w:rPr>
        <w:t xml:space="preserve">presente </w:t>
      </w:r>
      <w:r w:rsidRPr="00352B88">
        <w:rPr>
          <w:rFonts w:asciiTheme="majorHAnsi" w:hAnsiTheme="majorHAnsi" w:cs="Calibri"/>
          <w:bCs/>
          <w:iCs/>
          <w:color w:val="auto"/>
          <w:szCs w:val="22"/>
          <w:lang w:val="es-CL"/>
        </w:rPr>
        <w:t>contrato.</w:t>
      </w:r>
    </w:p>
    <w:p w14:paraId="2A915962" w14:textId="032C2660" w:rsidR="009506F1" w:rsidRPr="00352B88" w:rsidRDefault="009506F1" w:rsidP="009506F1">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Se prohíbe la subcontratación de la Infraestructura, siendo </w:t>
      </w:r>
      <w:r w:rsidR="000717EE" w:rsidRPr="00352B88">
        <w:rPr>
          <w:rFonts w:asciiTheme="majorHAnsi" w:hAnsiTheme="majorHAnsi" w:cs="Calibri"/>
          <w:bCs/>
          <w:iCs/>
          <w:color w:val="auto"/>
          <w:szCs w:val="22"/>
          <w:lang w:val="es-CL"/>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 xml:space="preserve">el único responsable del pleno cumplimiento de lo señalado en </w:t>
      </w:r>
      <w:r w:rsidR="000717EE" w:rsidRPr="00352B88">
        <w:rPr>
          <w:rFonts w:asciiTheme="majorHAnsi" w:hAnsiTheme="majorHAnsi" w:cs="Calibri"/>
          <w:bCs/>
          <w:iCs/>
          <w:color w:val="auto"/>
          <w:szCs w:val="22"/>
          <w:lang w:val="es-CL"/>
        </w:rPr>
        <w:t xml:space="preserve">las </w:t>
      </w:r>
      <w:r w:rsidRPr="00352B88">
        <w:rPr>
          <w:rFonts w:asciiTheme="majorHAnsi" w:hAnsiTheme="majorHAnsi" w:cs="Calibri"/>
          <w:bCs/>
          <w:iCs/>
          <w:color w:val="auto"/>
          <w:szCs w:val="22"/>
          <w:lang w:val="es-CL"/>
        </w:rPr>
        <w:t xml:space="preserve">bases. </w:t>
      </w:r>
    </w:p>
    <w:p w14:paraId="251EC138" w14:textId="77777777" w:rsidR="009506F1" w:rsidRPr="00352B88" w:rsidRDefault="009506F1" w:rsidP="009506F1">
      <w:pPr>
        <w:spacing w:after="240"/>
        <w:ind w:right="-232"/>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La subcontratación sólo se permite parcialmente, respecto de servicios complementarios de Data Center. </w:t>
      </w:r>
    </w:p>
    <w:p w14:paraId="0E47C4A8" w14:textId="77777777" w:rsidR="009506F1" w:rsidRPr="00352B88" w:rsidRDefault="009506F1" w:rsidP="00910AC2">
      <w:pPr>
        <w:spacing w:after="240"/>
        <w:ind w:right="51"/>
        <w:rPr>
          <w:rFonts w:asciiTheme="majorHAnsi" w:hAnsiTheme="majorHAnsi" w:cs="Calibri"/>
          <w:bCs/>
          <w:iCs/>
          <w:color w:val="auto"/>
          <w:szCs w:val="22"/>
          <w:lang w:val="es-CL"/>
        </w:rPr>
      </w:pPr>
    </w:p>
    <w:p w14:paraId="1990BC31" w14:textId="072D0013" w:rsidR="00910AC2" w:rsidRPr="00352B88" w:rsidRDefault="00910AC2" w:rsidP="002E4496">
      <w:pPr>
        <w:pStyle w:val="Ttulo4"/>
        <w:numPr>
          <w:ilvl w:val="0"/>
          <w:numId w:val="12"/>
        </w:numPr>
        <w:rPr>
          <w:szCs w:val="22"/>
        </w:rPr>
      </w:pPr>
      <w:r w:rsidRPr="00352B88">
        <w:rPr>
          <w:szCs w:val="22"/>
        </w:rPr>
        <w:t>Vigencia y renovación del Contrato</w:t>
      </w:r>
    </w:p>
    <w:p w14:paraId="609056D3" w14:textId="77777777" w:rsidR="00910AC2" w:rsidRPr="00352B88" w:rsidRDefault="00910AC2" w:rsidP="00910AC2">
      <w:pPr>
        <w:ind w:right="0"/>
        <w:rPr>
          <w:rFonts w:asciiTheme="majorHAnsi" w:hAnsiTheme="majorHAnsi"/>
          <w:color w:val="auto"/>
          <w:szCs w:val="22"/>
        </w:rPr>
      </w:pPr>
    </w:p>
    <w:p w14:paraId="1C5FD13E" w14:textId="36F25EFA" w:rsidR="00910AC2" w:rsidRPr="00352B88" w:rsidRDefault="00910AC2" w:rsidP="00910AC2">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contrato tendrá una vigencia de </w:t>
      </w:r>
      <w:r w:rsidR="00F474FC" w:rsidRPr="00352B88">
        <w:rPr>
          <w:rFonts w:asciiTheme="majorHAnsi" w:hAnsiTheme="majorHAnsi" w:cstheme="minorHAnsi"/>
          <w:bCs/>
          <w:iCs/>
          <w:sz w:val="22"/>
          <w:szCs w:val="22"/>
          <w:lang w:val="es-ES" w:eastAsia="es-ES" w:bidi="he-IL"/>
        </w:rPr>
        <w:t>____</w:t>
      </w:r>
      <w:r w:rsidRPr="00352B88">
        <w:rPr>
          <w:rFonts w:asciiTheme="majorHAnsi" w:hAnsiTheme="majorHAnsi" w:cstheme="minorHAnsi"/>
          <w:bCs/>
          <w:iCs/>
          <w:sz w:val="22"/>
          <w:szCs w:val="22"/>
          <w:lang w:val="es-ES" w:eastAsia="es-ES" w:bidi="he-IL"/>
        </w:rPr>
        <w:t xml:space="preserve"> meses, contados desde la total tramitación del acto administrativo que lo apruebe.</w:t>
      </w:r>
    </w:p>
    <w:p w14:paraId="22EB0347" w14:textId="77777777" w:rsidR="00910AC2" w:rsidRPr="00352B88" w:rsidRDefault="00910AC2" w:rsidP="00910AC2">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CE986C6" w14:textId="77777777" w:rsidR="00910AC2" w:rsidRPr="00352B88" w:rsidRDefault="00910AC2" w:rsidP="00910AC2">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contrato podrá ser renovado fundadamente por el mismo período, por una sola vez, en la medida que exista disponibilidad presupuestaria y previo informe técnico favorable del administrador de contrato del órgano comprador.</w:t>
      </w:r>
    </w:p>
    <w:p w14:paraId="15E41474" w14:textId="083DC243" w:rsidR="00910AC2" w:rsidRPr="00352B88" w:rsidRDefault="00910AC2" w:rsidP="00910AC2">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445231AC" w14:textId="77777777" w:rsidR="00910AC2" w:rsidRPr="00352B88" w:rsidRDefault="00910AC2" w:rsidP="00910AC2">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69F1544B" w14:textId="4E5D71CE" w:rsidR="00910AC2" w:rsidRPr="00352B88" w:rsidRDefault="00910AC2" w:rsidP="002E4496">
      <w:pPr>
        <w:pStyle w:val="Ttulo4"/>
        <w:numPr>
          <w:ilvl w:val="0"/>
          <w:numId w:val="12"/>
        </w:numPr>
        <w:rPr>
          <w:szCs w:val="22"/>
        </w:rPr>
      </w:pPr>
      <w:r w:rsidRPr="00352B88">
        <w:rPr>
          <w:szCs w:val="22"/>
        </w:rPr>
        <w:t>Modificación del contrato</w:t>
      </w:r>
    </w:p>
    <w:p w14:paraId="6A3BBD40" w14:textId="77777777" w:rsidR="00910AC2" w:rsidRPr="00352B88" w:rsidRDefault="00910AC2" w:rsidP="00910AC2">
      <w:pPr>
        <w:ind w:right="0"/>
        <w:rPr>
          <w:rFonts w:asciiTheme="majorHAnsi" w:hAnsiTheme="majorHAnsi"/>
          <w:color w:val="auto"/>
          <w:szCs w:val="22"/>
        </w:rPr>
      </w:pPr>
    </w:p>
    <w:p w14:paraId="10D831B2" w14:textId="77777777" w:rsidR="00910AC2" w:rsidRPr="00352B88" w:rsidRDefault="00910AC2" w:rsidP="00910AC2">
      <w:pPr>
        <w:ind w:right="0"/>
        <w:rPr>
          <w:rFonts w:asciiTheme="majorHAnsi" w:hAnsiTheme="majorHAnsi"/>
          <w:color w:val="auto"/>
          <w:szCs w:val="22"/>
        </w:rPr>
      </w:pPr>
      <w:r w:rsidRPr="00352B88">
        <w:rPr>
          <w:rFonts w:asciiTheme="majorHAnsi" w:hAnsiTheme="majorHAnsi"/>
          <w:color w:val="auto"/>
          <w:szCs w:val="22"/>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w:t>
      </w:r>
    </w:p>
    <w:p w14:paraId="50F72D4A" w14:textId="77777777" w:rsidR="00910AC2" w:rsidRPr="00352B88" w:rsidRDefault="00910AC2" w:rsidP="00910AC2">
      <w:pPr>
        <w:ind w:right="0"/>
        <w:rPr>
          <w:rFonts w:asciiTheme="majorHAnsi" w:hAnsiTheme="majorHAnsi"/>
          <w:color w:val="auto"/>
          <w:szCs w:val="22"/>
        </w:rPr>
      </w:pPr>
    </w:p>
    <w:p w14:paraId="4A1137E2" w14:textId="4DFAF1FD" w:rsidR="00910AC2" w:rsidRPr="00352B88" w:rsidRDefault="00910AC2" w:rsidP="00E842CC">
      <w:pPr>
        <w:pStyle w:val="Textoindependiente"/>
        <w:spacing w:line="240" w:lineRule="auto"/>
        <w:ind w:right="0"/>
        <w:rPr>
          <w:rFonts w:asciiTheme="majorHAnsi" w:hAnsiTheme="majorHAnsi" w:cstheme="minorHAnsi"/>
          <w:color w:val="auto"/>
          <w:sz w:val="22"/>
          <w:szCs w:val="22"/>
          <w:lang w:val="es-ES"/>
        </w:rPr>
      </w:pPr>
    </w:p>
    <w:p w14:paraId="2F224B95" w14:textId="1749D11D" w:rsidR="00910AC2" w:rsidRPr="00352B88" w:rsidRDefault="00910AC2" w:rsidP="002E4496">
      <w:pPr>
        <w:pStyle w:val="Ttulo4"/>
        <w:numPr>
          <w:ilvl w:val="0"/>
          <w:numId w:val="12"/>
        </w:numPr>
        <w:rPr>
          <w:szCs w:val="22"/>
        </w:rPr>
      </w:pPr>
      <w:r w:rsidRPr="00352B88">
        <w:rPr>
          <w:szCs w:val="22"/>
        </w:rPr>
        <w:lastRenderedPageBreak/>
        <w:t>Precio</w:t>
      </w:r>
    </w:p>
    <w:p w14:paraId="05E7F7BE" w14:textId="596763E6" w:rsidR="00910AC2" w:rsidRPr="00352B88" w:rsidRDefault="00910AC2" w:rsidP="00910AC2">
      <w:pPr>
        <w:rPr>
          <w:rFonts w:asciiTheme="majorHAnsi" w:hAnsiTheme="majorHAnsi"/>
          <w:color w:val="auto"/>
        </w:rPr>
      </w:pPr>
    </w:p>
    <w:p w14:paraId="6E704851" w14:textId="09777DC5" w:rsidR="00910AC2" w:rsidRPr="00352B88" w:rsidRDefault="00910AC2" w:rsidP="00910AC2">
      <w:pPr>
        <w:rPr>
          <w:rFonts w:asciiTheme="majorHAnsi" w:hAnsiTheme="majorHAnsi"/>
          <w:color w:val="auto"/>
        </w:rPr>
      </w:pPr>
      <w:bookmarkStart w:id="7" w:name="_Hlk524530978"/>
      <w:r w:rsidRPr="00352B88">
        <w:rPr>
          <w:rFonts w:asciiTheme="majorHAnsi" w:hAnsiTheme="majorHAnsi"/>
          <w:color w:val="auto"/>
        </w:rPr>
        <w:t xml:space="preserve">Los servicios contratados se pagarán en </w:t>
      </w:r>
      <w:r w:rsidR="00887F87" w:rsidRPr="00352B88">
        <w:rPr>
          <w:rFonts w:asciiTheme="majorHAnsi" w:hAnsiTheme="majorHAnsi"/>
          <w:color w:val="auto"/>
        </w:rPr>
        <w:t>____</w:t>
      </w:r>
      <w:r w:rsidRPr="00352B88">
        <w:rPr>
          <w:rFonts w:asciiTheme="majorHAnsi" w:hAnsiTheme="majorHAnsi"/>
          <w:color w:val="auto"/>
        </w:rPr>
        <w:t xml:space="preserve"> cuota</w:t>
      </w:r>
      <w:r w:rsidR="00AA69C7">
        <w:rPr>
          <w:rFonts w:asciiTheme="majorHAnsi" w:hAnsiTheme="majorHAnsi"/>
          <w:color w:val="auto"/>
        </w:rPr>
        <w:t>(</w:t>
      </w:r>
      <w:r w:rsidRPr="00352B88">
        <w:rPr>
          <w:rFonts w:asciiTheme="majorHAnsi" w:hAnsiTheme="majorHAnsi"/>
          <w:color w:val="auto"/>
        </w:rPr>
        <w:t>s</w:t>
      </w:r>
      <w:r w:rsidR="00AA69C7">
        <w:rPr>
          <w:rFonts w:asciiTheme="majorHAnsi" w:hAnsiTheme="majorHAnsi"/>
          <w:color w:val="auto"/>
        </w:rPr>
        <w:t>)</w:t>
      </w:r>
      <w:r w:rsidRPr="00352B88">
        <w:rPr>
          <w:rFonts w:asciiTheme="majorHAnsi" w:hAnsiTheme="majorHAnsi"/>
          <w:color w:val="auto"/>
        </w:rPr>
        <w:t xml:space="preserve"> mensual</w:t>
      </w:r>
      <w:r w:rsidR="00AA69C7">
        <w:rPr>
          <w:rFonts w:asciiTheme="majorHAnsi" w:hAnsiTheme="majorHAnsi"/>
          <w:color w:val="auto"/>
        </w:rPr>
        <w:t>(</w:t>
      </w:r>
      <w:r w:rsidRPr="00352B88">
        <w:rPr>
          <w:rFonts w:asciiTheme="majorHAnsi" w:hAnsiTheme="majorHAnsi"/>
          <w:color w:val="auto"/>
        </w:rPr>
        <w:t>es</w:t>
      </w:r>
      <w:r w:rsidR="00AA69C7">
        <w:rPr>
          <w:rFonts w:asciiTheme="majorHAnsi" w:hAnsiTheme="majorHAnsi"/>
          <w:color w:val="auto"/>
        </w:rPr>
        <w:t>)</w:t>
      </w:r>
      <w:r w:rsidRPr="00352B88">
        <w:rPr>
          <w:rFonts w:asciiTheme="majorHAnsi" w:hAnsiTheme="majorHAnsi"/>
          <w:color w:val="auto"/>
        </w:rPr>
        <w:t xml:space="preserve"> contada</w:t>
      </w:r>
      <w:r w:rsidR="00AA69C7">
        <w:rPr>
          <w:rFonts w:asciiTheme="majorHAnsi" w:hAnsiTheme="majorHAnsi"/>
          <w:color w:val="auto"/>
        </w:rPr>
        <w:t>(</w:t>
      </w:r>
      <w:r w:rsidRPr="00352B88">
        <w:rPr>
          <w:rFonts w:asciiTheme="majorHAnsi" w:hAnsiTheme="majorHAnsi"/>
          <w:color w:val="auto"/>
        </w:rPr>
        <w:t>s</w:t>
      </w:r>
      <w:r w:rsidR="00AA69C7">
        <w:rPr>
          <w:rFonts w:asciiTheme="majorHAnsi" w:hAnsiTheme="majorHAnsi"/>
          <w:color w:val="auto"/>
        </w:rPr>
        <w:t>)</w:t>
      </w:r>
      <w:r w:rsidRPr="00352B88">
        <w:rPr>
          <w:rFonts w:asciiTheme="majorHAnsi" w:hAnsiTheme="majorHAnsi"/>
          <w:color w:val="auto"/>
        </w:rPr>
        <w:t xml:space="preserve"> desde la total tramitación del acto administrativo que aprueba el presente contrato.</w:t>
      </w:r>
    </w:p>
    <w:p w14:paraId="03C40042" w14:textId="282E8C5C" w:rsidR="00910AC2" w:rsidRPr="00352B88" w:rsidRDefault="00910AC2" w:rsidP="00910AC2">
      <w:pPr>
        <w:rPr>
          <w:rFonts w:asciiTheme="majorHAnsi" w:hAnsiTheme="majorHAnsi"/>
          <w:color w:val="auto"/>
        </w:rPr>
      </w:pPr>
    </w:p>
    <w:p w14:paraId="1CCB5B5F" w14:textId="224DAB93" w:rsidR="00910AC2" w:rsidRPr="00352B88" w:rsidRDefault="00887F87" w:rsidP="00910AC2">
      <w:pPr>
        <w:rPr>
          <w:rFonts w:asciiTheme="majorHAnsi" w:hAnsiTheme="majorHAnsi"/>
          <w:color w:val="auto"/>
        </w:rPr>
      </w:pPr>
      <w:r w:rsidRPr="00352B88">
        <w:rPr>
          <w:rFonts w:asciiTheme="majorHAnsi" w:hAnsiTheme="majorHAnsi"/>
          <w:color w:val="auto"/>
        </w:rPr>
        <w:t>Con todo, e</w:t>
      </w:r>
      <w:r w:rsidR="00910AC2" w:rsidRPr="00352B88">
        <w:rPr>
          <w:rFonts w:asciiTheme="majorHAnsi" w:hAnsiTheme="majorHAnsi"/>
          <w:color w:val="auto"/>
        </w:rPr>
        <w:t>l monto total del contrato corresponde a $</w:t>
      </w:r>
      <w:r w:rsidRPr="00352B88">
        <w:rPr>
          <w:rFonts w:asciiTheme="majorHAnsi" w:hAnsiTheme="majorHAnsi"/>
          <w:color w:val="auto"/>
        </w:rPr>
        <w:t xml:space="preserve">________________ </w:t>
      </w:r>
      <w:r w:rsidR="00910AC2" w:rsidRPr="00352B88">
        <w:rPr>
          <w:rFonts w:asciiTheme="majorHAnsi" w:hAnsiTheme="majorHAnsi"/>
          <w:color w:val="auto"/>
        </w:rPr>
        <w:t>(impuestos incluidos)</w:t>
      </w:r>
      <w:r w:rsidRPr="00352B88">
        <w:rPr>
          <w:rFonts w:asciiTheme="majorHAnsi" w:hAnsiTheme="majorHAnsi"/>
          <w:color w:val="auto"/>
        </w:rPr>
        <w:t>.</w:t>
      </w:r>
    </w:p>
    <w:bookmarkEnd w:id="7"/>
    <w:p w14:paraId="45871E18" w14:textId="77777777" w:rsidR="00910AC2" w:rsidRPr="00352B88" w:rsidRDefault="00910AC2" w:rsidP="00910AC2">
      <w:pPr>
        <w:rPr>
          <w:rFonts w:asciiTheme="majorHAnsi" w:hAnsiTheme="majorHAnsi"/>
          <w:color w:val="auto"/>
        </w:rPr>
      </w:pPr>
    </w:p>
    <w:p w14:paraId="41200B3D" w14:textId="77777777" w:rsidR="00910AC2" w:rsidRPr="00352B88" w:rsidRDefault="00910AC2" w:rsidP="00910AC2">
      <w:pPr>
        <w:rPr>
          <w:rFonts w:asciiTheme="majorHAnsi" w:hAnsiTheme="majorHAnsi"/>
          <w:color w:val="auto"/>
        </w:rPr>
      </w:pPr>
    </w:p>
    <w:p w14:paraId="000AC46D" w14:textId="77777777" w:rsidR="00910AC2" w:rsidRPr="00352B88" w:rsidRDefault="00910AC2" w:rsidP="002E4496">
      <w:pPr>
        <w:pStyle w:val="Ttulo4"/>
        <w:numPr>
          <w:ilvl w:val="0"/>
          <w:numId w:val="12"/>
        </w:numPr>
        <w:rPr>
          <w:szCs w:val="22"/>
        </w:rPr>
      </w:pPr>
      <w:r w:rsidRPr="00352B88">
        <w:rPr>
          <w:szCs w:val="22"/>
        </w:rPr>
        <w:t>Derechos e Impuestos</w:t>
      </w:r>
    </w:p>
    <w:p w14:paraId="381E48C3" w14:textId="77777777" w:rsidR="00910AC2" w:rsidRPr="00352B88" w:rsidRDefault="00910AC2" w:rsidP="00910AC2">
      <w:pPr>
        <w:pStyle w:val="Sinespaciado"/>
        <w:ind w:right="0"/>
        <w:rPr>
          <w:rFonts w:asciiTheme="majorHAnsi" w:hAnsiTheme="majorHAnsi"/>
          <w:color w:val="auto"/>
          <w:szCs w:val="22"/>
        </w:rPr>
      </w:pPr>
    </w:p>
    <w:p w14:paraId="7CDA3F66" w14:textId="37BD2EA1" w:rsidR="00910AC2" w:rsidRPr="00352B88" w:rsidRDefault="00910AC2" w:rsidP="00910AC2">
      <w:pPr>
        <w:ind w:right="0"/>
        <w:rPr>
          <w:rFonts w:asciiTheme="majorHAnsi" w:hAnsiTheme="majorHAnsi"/>
          <w:color w:val="auto"/>
          <w:szCs w:val="22"/>
        </w:rPr>
      </w:pPr>
      <w:r w:rsidRPr="00352B88">
        <w:rPr>
          <w:rFonts w:asciiTheme="majorHAnsi" w:hAnsiTheme="majorHAnsi"/>
          <w:color w:val="auto"/>
          <w:szCs w:val="22"/>
        </w:rPr>
        <w:t>Todos los gastos como los impuestos que se generen o produzcan p</w:t>
      </w:r>
      <w:r w:rsidR="000717EE" w:rsidRPr="00352B88">
        <w:rPr>
          <w:rFonts w:asciiTheme="majorHAnsi" w:hAnsiTheme="majorHAnsi"/>
          <w:color w:val="auto"/>
          <w:szCs w:val="22"/>
        </w:rPr>
        <w:t>or causa o con ocasión de este c</w:t>
      </w:r>
      <w:r w:rsidRPr="00352B88">
        <w:rPr>
          <w:rFonts w:asciiTheme="majorHAnsi" w:hAnsiTheme="majorHAnsi"/>
          <w:color w:val="auto"/>
          <w:szCs w:val="22"/>
        </w:rPr>
        <w:t xml:space="preserve">ontrato, tales como los gastos notariales de celebración de contratos y/o cualesquiera otros que se originen en el cumplimiento de obligaciones que, según las Bases, ha contraído el </w:t>
      </w:r>
      <w:r w:rsidR="000717EE" w:rsidRPr="00352B88">
        <w:rPr>
          <w:rFonts w:asciiTheme="majorHAnsi" w:hAnsiTheme="majorHAnsi" w:cs="Calibri"/>
          <w:bCs/>
          <w:color w:val="auto"/>
          <w:szCs w:val="22"/>
        </w:rPr>
        <w:t>proveedor adjudicado</w:t>
      </w:r>
      <w:r w:rsidRPr="00352B88">
        <w:rPr>
          <w:rFonts w:asciiTheme="majorHAnsi" w:hAnsiTheme="majorHAnsi"/>
          <w:color w:val="auto"/>
          <w:szCs w:val="22"/>
        </w:rPr>
        <w:t>, serán de cargo exclusivo de éste.</w:t>
      </w:r>
    </w:p>
    <w:p w14:paraId="79F44685" w14:textId="26135AC2" w:rsidR="00887F87" w:rsidRPr="00352B88" w:rsidRDefault="00887F87" w:rsidP="00910AC2">
      <w:pPr>
        <w:spacing w:after="240"/>
        <w:ind w:right="51"/>
        <w:rPr>
          <w:rFonts w:asciiTheme="majorHAnsi" w:hAnsiTheme="majorHAnsi" w:cs="Calibri"/>
          <w:b/>
          <w:bCs/>
          <w:iCs/>
          <w:color w:val="auto"/>
          <w:szCs w:val="22"/>
        </w:rPr>
      </w:pPr>
    </w:p>
    <w:p w14:paraId="5173C20F" w14:textId="350C977F" w:rsidR="00E842CC" w:rsidRPr="00352B88" w:rsidRDefault="00E842CC" w:rsidP="002E4496">
      <w:pPr>
        <w:pStyle w:val="Ttulo4"/>
        <w:numPr>
          <w:ilvl w:val="0"/>
          <w:numId w:val="12"/>
        </w:numPr>
        <w:rPr>
          <w:szCs w:val="22"/>
        </w:rPr>
      </w:pPr>
      <w:r w:rsidRPr="00352B88">
        <w:rPr>
          <w:szCs w:val="22"/>
        </w:rPr>
        <w:t>Informe Mensual de Servicio</w:t>
      </w:r>
    </w:p>
    <w:p w14:paraId="60E889B2" w14:textId="77777777" w:rsidR="00E842CC" w:rsidRPr="00352B88" w:rsidRDefault="00E842CC" w:rsidP="00E842CC">
      <w:pPr>
        <w:tabs>
          <w:tab w:val="left" w:pos="360"/>
          <w:tab w:val="right" w:leader="dot" w:pos="8833"/>
        </w:tabs>
        <w:ind w:right="0"/>
        <w:rPr>
          <w:rFonts w:asciiTheme="majorHAnsi" w:hAnsiTheme="majorHAnsi" w:cstheme="minorHAnsi"/>
          <w:color w:val="auto"/>
          <w:szCs w:val="22"/>
          <w:lang w:eastAsia="es-CL"/>
        </w:rPr>
      </w:pPr>
    </w:p>
    <w:p w14:paraId="53F7601C" w14:textId="0C6A748C" w:rsidR="00E842CC" w:rsidRPr="00352B88" w:rsidRDefault="00E842CC" w:rsidP="00E842CC">
      <w:pPr>
        <w:adjustRightInd w:val="0"/>
        <w:ind w:right="0"/>
        <w:rPr>
          <w:rFonts w:asciiTheme="majorHAnsi" w:hAnsiTheme="majorHAnsi"/>
          <w:color w:val="auto"/>
          <w:szCs w:val="22"/>
        </w:rPr>
      </w:pPr>
      <w:r w:rsidRPr="00352B88">
        <w:rPr>
          <w:rFonts w:asciiTheme="majorHAnsi" w:hAnsiTheme="majorHAnsi"/>
          <w:color w:val="auto"/>
          <w:szCs w:val="22"/>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olor w:val="auto"/>
          <w:szCs w:val="22"/>
        </w:rPr>
        <w:t xml:space="preserve"> </w:t>
      </w:r>
      <w:r w:rsidRPr="00352B88">
        <w:rPr>
          <w:rFonts w:asciiTheme="majorHAnsi" w:hAnsiTheme="majorHAnsi"/>
          <w:color w:val="auto"/>
          <w:szCs w:val="22"/>
        </w:rPr>
        <w:t>deberá entregar un “Informe Mensual de Servicio”.</w:t>
      </w:r>
    </w:p>
    <w:p w14:paraId="542EE1F8" w14:textId="77777777" w:rsidR="00E842CC" w:rsidRPr="00352B88" w:rsidRDefault="00E842CC" w:rsidP="00E842CC">
      <w:pPr>
        <w:adjustRightInd w:val="0"/>
        <w:ind w:right="0"/>
        <w:rPr>
          <w:rFonts w:asciiTheme="majorHAnsi" w:hAnsiTheme="majorHAnsi"/>
          <w:color w:val="auto"/>
          <w:szCs w:val="22"/>
        </w:rPr>
      </w:pPr>
    </w:p>
    <w:p w14:paraId="259FD218" w14:textId="77777777" w:rsidR="00E842CC" w:rsidRPr="00352B88" w:rsidRDefault="00E842CC" w:rsidP="00E842CC">
      <w:pPr>
        <w:adjustRightInd w:val="0"/>
        <w:ind w:right="0"/>
        <w:rPr>
          <w:rFonts w:asciiTheme="majorHAnsi" w:hAnsiTheme="majorHAnsi"/>
          <w:color w:val="auto"/>
          <w:szCs w:val="22"/>
        </w:rPr>
      </w:pPr>
      <w:r w:rsidRPr="00352B88">
        <w:rPr>
          <w:rFonts w:asciiTheme="majorHAnsi" w:hAnsiTheme="majorHAnsi"/>
          <w:color w:val="auto"/>
          <w:szCs w:val="22"/>
        </w:rPr>
        <w:t xml:space="preserve">El informe deberá describir hechos relevantes ocurridos durante la prestación de los servicios, junto con recomendaciones asociadas, correspondientes al mes finalizado y respecto de los distintos servidores o plataformas administradas. </w:t>
      </w:r>
    </w:p>
    <w:p w14:paraId="7F4BA4E0" w14:textId="77777777" w:rsidR="00E842CC" w:rsidRPr="00352B88" w:rsidRDefault="00E842CC" w:rsidP="00E842CC">
      <w:pPr>
        <w:adjustRightInd w:val="0"/>
        <w:ind w:right="0"/>
        <w:rPr>
          <w:rFonts w:asciiTheme="majorHAnsi" w:hAnsiTheme="majorHAnsi"/>
          <w:color w:val="auto"/>
          <w:szCs w:val="22"/>
        </w:rPr>
      </w:pPr>
    </w:p>
    <w:p w14:paraId="1401347E" w14:textId="741BA94D"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Cada informe deberá ser entregado por el </w:t>
      </w:r>
      <w:r w:rsidR="000717EE" w:rsidRPr="00352B88">
        <w:rPr>
          <w:rFonts w:asciiTheme="majorHAnsi" w:hAnsiTheme="majorHAnsi" w:cs="Calibri"/>
          <w:bCs/>
          <w:color w:val="auto"/>
          <w:szCs w:val="22"/>
        </w:rPr>
        <w:t>proveedor adjudicado</w:t>
      </w:r>
      <w:r w:rsidR="000717EE" w:rsidRPr="00352B88">
        <w:rPr>
          <w:rFonts w:asciiTheme="majorHAnsi" w:eastAsia="Calibri" w:hAnsiTheme="majorHAnsi" w:cs="Calibri"/>
          <w:bCs/>
          <w:color w:val="auto"/>
          <w:szCs w:val="22"/>
          <w:lang w:eastAsia="es-CL"/>
        </w:rPr>
        <w:t xml:space="preserve"> a</w:t>
      </w:r>
      <w:r w:rsidRPr="00352B88">
        <w:rPr>
          <w:rFonts w:asciiTheme="majorHAnsi" w:eastAsia="Calibri" w:hAnsiTheme="majorHAnsi" w:cs="Calibri"/>
          <w:bCs/>
          <w:color w:val="auto"/>
          <w:szCs w:val="22"/>
          <w:lang w:eastAsia="es-CL"/>
        </w:rPr>
        <w:t>l</w:t>
      </w:r>
      <w:r w:rsidR="000717EE" w:rsidRPr="00352B88">
        <w:rPr>
          <w:rFonts w:asciiTheme="majorHAnsi" w:eastAsia="Calibri" w:hAnsiTheme="majorHAnsi" w:cs="Calibri"/>
          <w:bCs/>
          <w:color w:val="auto"/>
          <w:szCs w:val="22"/>
          <w:lang w:eastAsia="es-CL"/>
        </w:rPr>
        <w:t xml:space="preserve"> órgano comprador </w:t>
      </w:r>
      <w:r w:rsidRPr="00352B88">
        <w:rPr>
          <w:rFonts w:asciiTheme="majorHAnsi" w:eastAsia="Calibri" w:hAnsiTheme="majorHAnsi" w:cs="Calibri"/>
          <w:bCs/>
          <w:color w:val="auto"/>
          <w:szCs w:val="22"/>
          <w:lang w:eastAsia="es-CL"/>
        </w:rPr>
        <w:t>a más tardar el quinto día hábil de cada mes, debiendo contener la información del mes inmediatamente anterior.</w:t>
      </w:r>
    </w:p>
    <w:p w14:paraId="0D4776DB"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09A76210"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Dichos informes deberán contener, a lo menos lo siguiente, según el servicio contratado:</w:t>
      </w:r>
    </w:p>
    <w:p w14:paraId="7569C39F"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7582935C"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 Servicios de infraestructura: </w:t>
      </w:r>
    </w:p>
    <w:p w14:paraId="2D5C2024"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4249D853"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Descripción</w:t>
      </w:r>
    </w:p>
    <w:p w14:paraId="25FCBA6D"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Frecuencia</w:t>
      </w:r>
    </w:p>
    <w:p w14:paraId="6B88AC01"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iii. Situaciones anómalas (acciones correctivas)</w:t>
      </w:r>
    </w:p>
    <w:p w14:paraId="753B9C58"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iv. Métricas de comportamiento</w:t>
      </w:r>
    </w:p>
    <w:p w14:paraId="0AE9D116"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4706E8DF" w14:textId="217263E0"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Cumplimiento de SLA asociados al respectivo TIER, de acuerdo con la norma ANSI/TIA-942-2005</w:t>
      </w:r>
      <w:r w:rsidR="006C487F" w:rsidRPr="00352B88">
        <w:rPr>
          <w:rFonts w:asciiTheme="majorHAnsi" w:eastAsia="Calibri" w:hAnsiTheme="majorHAnsi" w:cs="Calibri"/>
          <w:bCs/>
          <w:color w:val="auto"/>
          <w:szCs w:val="22"/>
          <w:lang w:eastAsia="es-CL"/>
        </w:rPr>
        <w:t xml:space="preserve"> u otra equivalente que se indique en </w:t>
      </w:r>
      <w:r w:rsidR="00F474FC" w:rsidRPr="00352B88">
        <w:rPr>
          <w:rFonts w:asciiTheme="majorHAnsi" w:eastAsia="Calibri" w:hAnsiTheme="majorHAnsi" w:cs="Calibri"/>
          <w:bCs/>
          <w:color w:val="auto"/>
          <w:szCs w:val="22"/>
          <w:lang w:eastAsia="es-CL"/>
        </w:rPr>
        <w:t>e</w:t>
      </w:r>
      <w:r w:rsidR="006C487F" w:rsidRPr="00352B88">
        <w:rPr>
          <w:rFonts w:asciiTheme="majorHAnsi" w:eastAsia="Calibri" w:hAnsiTheme="majorHAnsi" w:cs="Calibri"/>
          <w:bCs/>
          <w:color w:val="auto"/>
          <w:szCs w:val="22"/>
          <w:lang w:eastAsia="es-CL"/>
        </w:rPr>
        <w:t>l</w:t>
      </w:r>
      <w:r w:rsidR="00EB1B21" w:rsidRPr="00352B88">
        <w:rPr>
          <w:rFonts w:asciiTheme="majorHAnsi" w:eastAsia="Calibri" w:hAnsiTheme="majorHAnsi" w:cs="Calibri"/>
          <w:bCs/>
          <w:color w:val="auto"/>
          <w:szCs w:val="22"/>
          <w:lang w:eastAsia="es-CL"/>
        </w:rPr>
        <w:t xml:space="preserve"> Anexo N°</w:t>
      </w:r>
      <w:r w:rsidR="00585B4A" w:rsidRPr="00352B88">
        <w:rPr>
          <w:rFonts w:asciiTheme="majorHAnsi" w:eastAsia="Calibri" w:hAnsiTheme="majorHAnsi" w:cs="Calibri"/>
          <w:bCs/>
          <w:color w:val="auto"/>
          <w:szCs w:val="22"/>
          <w:lang w:eastAsia="es-CL"/>
        </w:rPr>
        <w:t>4 de las bases</w:t>
      </w:r>
      <w:r w:rsidRPr="00352B88">
        <w:rPr>
          <w:rFonts w:asciiTheme="majorHAnsi" w:eastAsia="Calibri" w:hAnsiTheme="majorHAnsi" w:cs="Calibri"/>
          <w:bCs/>
          <w:color w:val="auto"/>
          <w:szCs w:val="22"/>
          <w:lang w:eastAsia="es-CL"/>
        </w:rPr>
        <w:t>:</w:t>
      </w:r>
    </w:p>
    <w:p w14:paraId="6F208F78"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4F2CF457"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Nombre del nivel de servicio</w:t>
      </w:r>
    </w:p>
    <w:p w14:paraId="0AA6904A"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Valor del período</w:t>
      </w:r>
    </w:p>
    <w:p w14:paraId="32FA22D4"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iii. Grado de cumplimiento</w:t>
      </w:r>
    </w:p>
    <w:p w14:paraId="4116DE7B"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2561E8C1"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Informe de multas del período:</w:t>
      </w:r>
    </w:p>
    <w:p w14:paraId="382B064F"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659DE880"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SLA asociado</w:t>
      </w:r>
    </w:p>
    <w:p w14:paraId="75ED749A"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Fecha de cada uno de los eventos (</w:t>
      </w:r>
      <w:proofErr w:type="spellStart"/>
      <w:r w:rsidRPr="00352B88">
        <w:rPr>
          <w:rFonts w:asciiTheme="majorHAnsi" w:eastAsia="Calibri" w:hAnsiTheme="majorHAnsi" w:cs="Calibri"/>
          <w:bCs/>
          <w:color w:val="auto"/>
          <w:szCs w:val="22"/>
          <w:lang w:eastAsia="es-CL"/>
        </w:rPr>
        <w:t>timestamp</w:t>
      </w:r>
      <w:proofErr w:type="spellEnd"/>
      <w:r w:rsidRPr="00352B88">
        <w:rPr>
          <w:rFonts w:asciiTheme="majorHAnsi" w:eastAsia="Calibri" w:hAnsiTheme="majorHAnsi" w:cs="Calibri"/>
          <w:bCs/>
          <w:color w:val="auto"/>
          <w:szCs w:val="22"/>
          <w:lang w:eastAsia="es-CL"/>
        </w:rPr>
        <w:t>) y duración.</w:t>
      </w:r>
    </w:p>
    <w:p w14:paraId="319F2CAF"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iii. Monto de multa </w:t>
      </w:r>
    </w:p>
    <w:p w14:paraId="42820F6A"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1296272F"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 xml:space="preserve">-Productos adicionales efectivamente suministrados:   </w:t>
      </w:r>
    </w:p>
    <w:p w14:paraId="2569E91A"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6B2058AB" w14:textId="77777777" w:rsidR="00E842CC" w:rsidRPr="00352B88" w:rsidRDefault="00E842CC" w:rsidP="00E842CC">
      <w:pPr>
        <w:adjustRightInd w:val="0"/>
        <w:ind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 Nombre del producto</w:t>
      </w:r>
    </w:p>
    <w:p w14:paraId="52F68A3C" w14:textId="77777777" w:rsidR="00E842CC" w:rsidRPr="00352B88" w:rsidRDefault="00E842CC" w:rsidP="00E842CC">
      <w:pPr>
        <w:adjustRightInd w:val="0"/>
        <w:ind w:left="426" w:right="0"/>
        <w:rPr>
          <w:rFonts w:asciiTheme="majorHAnsi" w:eastAsia="Calibri" w:hAnsiTheme="majorHAnsi" w:cs="Calibri"/>
          <w:bCs/>
          <w:color w:val="auto"/>
          <w:szCs w:val="22"/>
          <w:lang w:eastAsia="es-CL"/>
        </w:rPr>
      </w:pPr>
      <w:r w:rsidRPr="00352B88">
        <w:rPr>
          <w:rFonts w:asciiTheme="majorHAnsi" w:eastAsia="Calibri" w:hAnsiTheme="majorHAnsi" w:cs="Calibri"/>
          <w:bCs/>
          <w:color w:val="auto"/>
          <w:szCs w:val="22"/>
          <w:lang w:eastAsia="es-CL"/>
        </w:rPr>
        <w:t>ii. Valor del producto (mensual)</w:t>
      </w:r>
    </w:p>
    <w:p w14:paraId="57221236" w14:textId="77777777" w:rsidR="00E842CC" w:rsidRPr="00352B88" w:rsidRDefault="00E842CC" w:rsidP="00E842CC">
      <w:pPr>
        <w:adjustRightInd w:val="0"/>
        <w:ind w:right="0"/>
        <w:rPr>
          <w:rFonts w:asciiTheme="majorHAnsi" w:eastAsia="Calibri" w:hAnsiTheme="majorHAnsi" w:cs="Calibri"/>
          <w:bCs/>
          <w:color w:val="auto"/>
          <w:szCs w:val="22"/>
          <w:lang w:eastAsia="es-CL"/>
        </w:rPr>
      </w:pPr>
    </w:p>
    <w:p w14:paraId="51218978" w14:textId="6F13BD50" w:rsidR="00E842CC" w:rsidRPr="00352B88" w:rsidRDefault="00E842CC" w:rsidP="00E842CC">
      <w:pPr>
        <w:pStyle w:val="Prrafodelista"/>
        <w:ind w:left="709" w:right="0"/>
        <w:rPr>
          <w:rFonts w:asciiTheme="majorHAnsi" w:hAnsiTheme="majorHAnsi"/>
          <w:color w:val="auto"/>
          <w:szCs w:val="22"/>
          <w:lang w:eastAsia="es-CL"/>
        </w:rPr>
      </w:pPr>
    </w:p>
    <w:p w14:paraId="5369FFF8" w14:textId="77777777" w:rsidR="00887F87" w:rsidRPr="00352B88" w:rsidRDefault="00887F87" w:rsidP="002E4496">
      <w:pPr>
        <w:pStyle w:val="Ttulo4"/>
        <w:numPr>
          <w:ilvl w:val="0"/>
          <w:numId w:val="12"/>
        </w:numPr>
        <w:rPr>
          <w:szCs w:val="22"/>
        </w:rPr>
      </w:pPr>
      <w:r w:rsidRPr="00352B88">
        <w:rPr>
          <w:szCs w:val="22"/>
        </w:rPr>
        <w:t>Del Pago</w:t>
      </w:r>
    </w:p>
    <w:p w14:paraId="248DA3F0" w14:textId="77777777" w:rsidR="00887F87" w:rsidRPr="00352B88" w:rsidRDefault="00887F87" w:rsidP="00887F87">
      <w:pPr>
        <w:ind w:right="0"/>
        <w:rPr>
          <w:rFonts w:asciiTheme="majorHAnsi" w:hAnsiTheme="majorHAnsi"/>
          <w:color w:val="auto"/>
          <w:szCs w:val="22"/>
        </w:rPr>
      </w:pPr>
    </w:p>
    <w:p w14:paraId="706778E9" w14:textId="3A6B4B4D" w:rsidR="00585B4A" w:rsidRPr="00352B88" w:rsidRDefault="00585B4A" w:rsidP="00585B4A">
      <w:pPr>
        <w:ind w:right="49"/>
        <w:rPr>
          <w:rFonts w:asciiTheme="majorHAnsi" w:hAnsiTheme="majorHAnsi"/>
          <w:color w:val="auto"/>
        </w:rPr>
      </w:pPr>
      <w:r w:rsidRPr="00352B88">
        <w:rPr>
          <w:rFonts w:asciiTheme="majorHAnsi" w:hAnsiTheme="majorHAnsi"/>
          <w:color w:val="auto"/>
        </w:rPr>
        <w:lastRenderedPageBreak/>
        <w:t xml:space="preserve">Los servicios contratados se pagarán de conformidad a la cláusula 8 precedente, </w:t>
      </w:r>
      <w:r w:rsidRPr="00352B88">
        <w:rPr>
          <w:rFonts w:asciiTheme="majorHAnsi" w:hAnsiTheme="majorHAnsi" w:cstheme="minorHAnsi"/>
          <w:bCs/>
          <w:iCs/>
          <w:color w:val="auto"/>
          <w:szCs w:val="22"/>
        </w:rPr>
        <w:t>desde la total tramitación del acto administrativo que</w:t>
      </w:r>
      <w:r w:rsidRPr="00352B88">
        <w:rPr>
          <w:rFonts w:asciiTheme="majorHAnsi" w:hAnsiTheme="majorHAnsi"/>
          <w:color w:val="auto"/>
        </w:rPr>
        <w:t xml:space="preserve"> aprueba el presente contrato.</w:t>
      </w:r>
    </w:p>
    <w:p w14:paraId="433826D3" w14:textId="77777777" w:rsidR="00585B4A" w:rsidRPr="00352B88" w:rsidRDefault="00585B4A"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68D6F5AB" w14:textId="4C9675F5"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pago será efectuado dentro de los 30 días corridos siguientes, contados desde la recepción conforme de la factura respectiva, salvo las excepciones indicadas en el artículo 79 bis del Reglamento de la Ley </w:t>
      </w:r>
      <w:proofErr w:type="spellStart"/>
      <w:r w:rsidRPr="00352B88">
        <w:rPr>
          <w:rFonts w:asciiTheme="majorHAnsi" w:hAnsiTheme="majorHAnsi" w:cstheme="minorHAnsi"/>
          <w:bCs/>
          <w:iCs/>
          <w:sz w:val="22"/>
          <w:szCs w:val="22"/>
          <w:lang w:val="es-ES" w:eastAsia="es-ES" w:bidi="he-IL"/>
        </w:rPr>
        <w:t>N°</w:t>
      </w:r>
      <w:proofErr w:type="spellEnd"/>
      <w:r w:rsidRPr="00352B88">
        <w:rPr>
          <w:rFonts w:asciiTheme="majorHAnsi" w:hAnsiTheme="majorHAnsi" w:cstheme="minorHAnsi"/>
          <w:bCs/>
          <w:iCs/>
          <w:sz w:val="22"/>
          <w:szCs w:val="22"/>
          <w:lang w:val="es-ES" w:eastAsia="es-ES" w:bidi="he-IL"/>
        </w:rPr>
        <w:t xml:space="preserve"> 19.886. </w:t>
      </w:r>
    </w:p>
    <w:p w14:paraId="199B85E7"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7E6CAE27"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El pago de los productos será en pesos chilenos.</w:t>
      </w:r>
    </w:p>
    <w:p w14:paraId="2A621A10"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7FDC0C25" w14:textId="77777777" w:rsidR="009925ED" w:rsidRPr="00352B88" w:rsidRDefault="009925ED" w:rsidP="009925ED">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En caso de que el precio no esté en pesos chilenos, el monto a facturar será el precio de los servicios adquiridos, convertidos a pesos chilenos según el valor de la conversión correspondiente a la fecha de emisión de la factura, no procediendo ningún otro cobro adicional por servicios no convenidos, ni por tiempos en que por alguna razón el proveedor no presta un servicio.</w:t>
      </w:r>
    </w:p>
    <w:p w14:paraId="483A5F47"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026604FB"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Cabe señalar que, cuando el resultado del monto a facturar resulte un número con decimales, éste se redondeará al número entero siguiente en caso de que la primera cifra decimal sea igual o superior a 5. En caso contrario el monto deberá ser redondeado al número entero anterior.</w:t>
      </w:r>
    </w:p>
    <w:p w14:paraId="1ED9D106"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2534A3BB" w14:textId="64F09EA9"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0717EE" w:rsidRPr="00352B88">
        <w:rPr>
          <w:rFonts w:asciiTheme="majorHAnsi" w:hAnsiTheme="majorHAnsi" w:cs="Calibri"/>
          <w:bCs/>
          <w:szCs w:val="22"/>
        </w:rPr>
        <w:t>proveedor adjudicado</w:t>
      </w:r>
      <w:r w:rsidR="000717EE"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deberá adjuntar a la factura la respectiva orden de compra para el trámite de pago.</w:t>
      </w:r>
    </w:p>
    <w:p w14:paraId="6F7A1186"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8FF44A8"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La recepción conforme deberá ser acreditada por la entidad que hubiere efectuado el requerimiento.</w:t>
      </w:r>
    </w:p>
    <w:p w14:paraId="33F9A7FD" w14:textId="77777777" w:rsidR="00887F87" w:rsidRPr="00352B88" w:rsidRDefault="00887F87" w:rsidP="00887F8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368A494" w14:textId="77777777" w:rsidR="009506F1" w:rsidRPr="00352B88" w:rsidRDefault="009506F1" w:rsidP="009506F1">
      <w:pPr>
        <w:adjustRightInd w:val="0"/>
        <w:ind w:right="0"/>
        <w:rPr>
          <w:rFonts w:asciiTheme="majorHAnsi" w:hAnsiTheme="majorHAnsi" w:cs="Calibri"/>
          <w:color w:val="auto"/>
          <w:szCs w:val="22"/>
        </w:rPr>
      </w:pPr>
    </w:p>
    <w:p w14:paraId="507E911D" w14:textId="77777777" w:rsidR="009506F1" w:rsidRPr="00352B88" w:rsidRDefault="009506F1" w:rsidP="002E4496">
      <w:pPr>
        <w:pStyle w:val="Ttulo4"/>
        <w:numPr>
          <w:ilvl w:val="0"/>
          <w:numId w:val="12"/>
        </w:numPr>
        <w:rPr>
          <w:szCs w:val="22"/>
        </w:rPr>
      </w:pPr>
      <w:r w:rsidRPr="00352B88">
        <w:rPr>
          <w:szCs w:val="22"/>
        </w:rPr>
        <w:t>Coordinador del Contrato</w:t>
      </w:r>
    </w:p>
    <w:p w14:paraId="2291ED17" w14:textId="77777777" w:rsidR="009506F1" w:rsidRPr="00352B88" w:rsidRDefault="009506F1" w:rsidP="009506F1">
      <w:pPr>
        <w:ind w:right="0"/>
        <w:rPr>
          <w:rFonts w:asciiTheme="majorHAnsi" w:hAnsiTheme="majorHAnsi"/>
          <w:color w:val="auto"/>
          <w:szCs w:val="22"/>
        </w:rPr>
      </w:pPr>
    </w:p>
    <w:p w14:paraId="53413FE1" w14:textId="45980434"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0717EE" w:rsidRPr="00352B88">
        <w:rPr>
          <w:rFonts w:asciiTheme="majorHAnsi" w:hAnsiTheme="majorHAnsi" w:cs="Calibri"/>
          <w:bCs/>
          <w:szCs w:val="22"/>
        </w:rPr>
        <w:t>proveedor adjudicado</w:t>
      </w:r>
      <w:r w:rsidR="000717EE"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deberá nombrar un coordinador del contrato, cuya identidad deberá ser informada al órgano comprador.</w:t>
      </w:r>
    </w:p>
    <w:p w14:paraId="093C813E"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7136ED94"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En el desempeño de su cometido, el coordinador del contrato deberá, a lo menos:</w:t>
      </w:r>
    </w:p>
    <w:p w14:paraId="63454099"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72CC14E8"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1. Informar oportunamente al órgano comprador de todo hecho relevante que pueda afectar el cumplimiento del contrato.</w:t>
      </w:r>
    </w:p>
    <w:p w14:paraId="1A4AF4A1" w14:textId="65FBD73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2. Representar al </w:t>
      </w:r>
      <w:r w:rsidR="000717EE" w:rsidRPr="00352B88">
        <w:rPr>
          <w:rFonts w:asciiTheme="majorHAnsi" w:hAnsiTheme="majorHAnsi" w:cs="Calibri"/>
          <w:bCs/>
          <w:szCs w:val="22"/>
        </w:rPr>
        <w:t>proveedor adjudicado</w:t>
      </w:r>
      <w:r w:rsidR="000717EE"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en la discusión de las materias relacionadas con la ejecución del contrato.</w:t>
      </w:r>
    </w:p>
    <w:p w14:paraId="48979124"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3. Coordinar las acciones que sean pertinentes para la operación y cumplimiento de este contrato.</w:t>
      </w:r>
    </w:p>
    <w:p w14:paraId="79A7E4F2"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9071412" w14:textId="24B64756"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La designación del coordinador y todo cambio posterior deberá ser informado por el </w:t>
      </w:r>
      <w:r w:rsidR="000717EE" w:rsidRPr="00352B88">
        <w:rPr>
          <w:rFonts w:asciiTheme="majorHAnsi" w:hAnsiTheme="majorHAnsi" w:cs="Calibri"/>
          <w:bCs/>
          <w:szCs w:val="22"/>
        </w:rPr>
        <w:t>proveedor adjudicado</w:t>
      </w:r>
      <w:r w:rsidR="000717EE"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al responsable de administrar de contrato por parte del órgano comprador, a más tardar dentro de las 24 horas siguientes de efectuada la designación o el cambio, por medio del correo electrónico institucional del funcionario.</w:t>
      </w:r>
    </w:p>
    <w:p w14:paraId="5F99CFA1" w14:textId="77777777" w:rsidR="009506F1" w:rsidRPr="00352B88" w:rsidRDefault="009506F1" w:rsidP="009506F1">
      <w:pPr>
        <w:pStyle w:val="Sinespaciado"/>
        <w:ind w:right="0"/>
        <w:rPr>
          <w:rFonts w:asciiTheme="majorHAnsi" w:hAnsiTheme="majorHAnsi"/>
          <w:color w:val="auto"/>
          <w:szCs w:val="22"/>
        </w:rPr>
      </w:pPr>
    </w:p>
    <w:p w14:paraId="6352A4D7" w14:textId="77777777" w:rsidR="00887F87" w:rsidRPr="00352B88" w:rsidRDefault="00887F87" w:rsidP="00E842CC">
      <w:pPr>
        <w:pStyle w:val="Prrafodelista"/>
        <w:ind w:left="709" w:right="0"/>
        <w:rPr>
          <w:rFonts w:asciiTheme="majorHAnsi" w:hAnsiTheme="majorHAnsi"/>
          <w:color w:val="auto"/>
          <w:szCs w:val="22"/>
          <w:lang w:eastAsia="es-CL"/>
        </w:rPr>
      </w:pPr>
    </w:p>
    <w:p w14:paraId="396BE72F" w14:textId="77777777" w:rsidR="00834063" w:rsidRPr="00352B88" w:rsidRDefault="00834063" w:rsidP="00834063">
      <w:pPr>
        <w:pStyle w:val="Ttulo4"/>
        <w:numPr>
          <w:ilvl w:val="0"/>
          <w:numId w:val="12"/>
        </w:numPr>
        <w:rPr>
          <w:szCs w:val="22"/>
        </w:rPr>
      </w:pPr>
      <w:r w:rsidRPr="00352B88">
        <w:rPr>
          <w:szCs w:val="22"/>
        </w:rPr>
        <w:t>Garantía de Fiel Cumplimiento de Contrato</w:t>
      </w:r>
    </w:p>
    <w:p w14:paraId="7B90D741" w14:textId="77777777" w:rsidR="00834063" w:rsidRPr="00352B88" w:rsidRDefault="00834063" w:rsidP="00834063">
      <w:pPr>
        <w:rPr>
          <w:rFonts w:asciiTheme="majorHAnsi" w:hAnsiTheme="majorHAnsi"/>
          <w:color w:val="auto"/>
          <w:szCs w:val="22"/>
          <w:lang w:val="es-CL"/>
        </w:rPr>
      </w:pPr>
    </w:p>
    <w:p w14:paraId="7E9EC901" w14:textId="37D2A0F9" w:rsidR="00834063" w:rsidRPr="00352B88" w:rsidRDefault="00EA0277" w:rsidP="0083406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El proveedor adjudicado</w:t>
      </w:r>
      <w:r w:rsidR="00294DDA" w:rsidRPr="00352B88">
        <w:rPr>
          <w:rFonts w:asciiTheme="majorHAnsi" w:hAnsiTheme="majorHAnsi" w:cs="Calibri"/>
          <w:bCs/>
          <w:iCs/>
          <w:color w:val="auto"/>
          <w:szCs w:val="22"/>
          <w:lang w:val="es-CL"/>
        </w:rPr>
        <w:t xml:space="preserve">, en el presente acto, </w:t>
      </w:r>
      <w:r w:rsidRPr="00352B88">
        <w:rPr>
          <w:rFonts w:asciiTheme="majorHAnsi" w:hAnsiTheme="majorHAnsi" w:cs="Calibri"/>
          <w:bCs/>
          <w:iCs/>
          <w:color w:val="auto"/>
          <w:szCs w:val="22"/>
          <w:lang w:val="es-CL"/>
        </w:rPr>
        <w:t>entrega</w:t>
      </w:r>
      <w:r w:rsidR="00294DDA" w:rsidRPr="00352B88">
        <w:rPr>
          <w:rFonts w:asciiTheme="majorHAnsi" w:hAnsiTheme="majorHAnsi" w:cs="Calibri"/>
          <w:bCs/>
          <w:iCs/>
          <w:color w:val="auto"/>
          <w:szCs w:val="22"/>
          <w:lang w:val="es-CL"/>
        </w:rPr>
        <w:t xml:space="preserve"> </w:t>
      </w:r>
      <w:r w:rsidRPr="00352B88">
        <w:rPr>
          <w:rFonts w:asciiTheme="majorHAnsi" w:hAnsiTheme="majorHAnsi" w:cs="Calibri"/>
          <w:bCs/>
          <w:iCs/>
          <w:color w:val="auto"/>
          <w:szCs w:val="22"/>
          <w:lang w:val="es-CL"/>
        </w:rPr>
        <w:t>una o más garantías p</w:t>
      </w:r>
      <w:r w:rsidR="00834063" w:rsidRPr="00352B88">
        <w:rPr>
          <w:rFonts w:asciiTheme="majorHAnsi" w:hAnsiTheme="majorHAnsi" w:cs="Calibri"/>
          <w:bCs/>
          <w:iCs/>
          <w:color w:val="auto"/>
          <w:szCs w:val="22"/>
          <w:lang w:val="es-CL"/>
        </w:rPr>
        <w:t xml:space="preserve">ara </w:t>
      </w:r>
      <w:r w:rsidRPr="00352B88">
        <w:rPr>
          <w:rFonts w:asciiTheme="majorHAnsi" w:hAnsiTheme="majorHAnsi" w:cs="Calibri"/>
          <w:bCs/>
          <w:iCs/>
          <w:color w:val="auto"/>
          <w:szCs w:val="22"/>
          <w:lang w:val="es-CL"/>
        </w:rPr>
        <w:t xml:space="preserve">caucionar </w:t>
      </w:r>
      <w:r w:rsidR="00834063" w:rsidRPr="00352B88">
        <w:rPr>
          <w:rFonts w:asciiTheme="majorHAnsi" w:hAnsiTheme="majorHAnsi" w:cs="Calibri"/>
          <w:bCs/>
          <w:iCs/>
          <w:color w:val="auto"/>
          <w:szCs w:val="22"/>
          <w:lang w:val="es-CL"/>
        </w:rPr>
        <w:t xml:space="preserve">el fiel y oportuno cumplimiento del contrato, </w:t>
      </w:r>
      <w:r w:rsidR="00052492" w:rsidRPr="00352B88">
        <w:rPr>
          <w:rFonts w:asciiTheme="majorHAnsi" w:hAnsiTheme="majorHAnsi" w:cs="Calibri"/>
          <w:bCs/>
          <w:iCs/>
          <w:color w:val="auto"/>
          <w:szCs w:val="22"/>
          <w:lang w:val="es-CL"/>
        </w:rPr>
        <w:t xml:space="preserve">de conformidad a las bases de licitación, </w:t>
      </w:r>
      <w:r w:rsidR="00834063" w:rsidRPr="00352B88">
        <w:rPr>
          <w:rFonts w:asciiTheme="majorHAnsi" w:hAnsiTheme="majorHAnsi" w:cs="Calibri"/>
          <w:bCs/>
          <w:iCs/>
          <w:color w:val="auto"/>
          <w:szCs w:val="22"/>
          <w:lang w:val="es-CL"/>
        </w:rPr>
        <w:t xml:space="preserve">equivalentes al </w:t>
      </w:r>
      <w:r w:rsidR="00B254A0" w:rsidRPr="00352B88">
        <w:rPr>
          <w:rFonts w:asciiTheme="majorHAnsi" w:hAnsiTheme="majorHAnsi" w:cs="Calibri"/>
          <w:bCs/>
          <w:iCs/>
          <w:color w:val="auto"/>
          <w:szCs w:val="22"/>
          <w:lang w:val="es-CL"/>
        </w:rPr>
        <w:t>_____</w:t>
      </w:r>
      <w:r w:rsidR="00834063" w:rsidRPr="00352B88">
        <w:rPr>
          <w:rFonts w:asciiTheme="majorHAnsi" w:hAnsiTheme="majorHAnsi" w:cs="Calibri"/>
          <w:bCs/>
          <w:iCs/>
          <w:color w:val="auto"/>
          <w:szCs w:val="22"/>
          <w:lang w:val="es-CL"/>
        </w:rPr>
        <w:t xml:space="preserve">% </w:t>
      </w:r>
      <w:r w:rsidR="00B254A0" w:rsidRPr="00352B88">
        <w:rPr>
          <w:rFonts w:asciiTheme="majorHAnsi" w:hAnsiTheme="majorHAnsi" w:cs="Calibri"/>
          <w:bCs/>
          <w:iCs/>
          <w:color w:val="auto"/>
          <w:szCs w:val="22"/>
          <w:lang w:val="es-CL"/>
        </w:rPr>
        <w:t>del valor total del contrato.</w:t>
      </w:r>
    </w:p>
    <w:p w14:paraId="1D70958F" w14:textId="26763AF0" w:rsidR="00834063" w:rsidRPr="00352B88" w:rsidRDefault="00834063" w:rsidP="00834063">
      <w:pPr>
        <w:autoSpaceDE w:val="0"/>
        <w:autoSpaceDN w:val="0"/>
        <w:adjustRightInd w:val="0"/>
        <w:ind w:right="0"/>
        <w:rPr>
          <w:rFonts w:asciiTheme="majorHAnsi" w:hAnsiTheme="majorHAnsi" w:cs="Calibri"/>
          <w:bCs/>
          <w:iCs/>
          <w:color w:val="auto"/>
          <w:szCs w:val="22"/>
          <w:lang w:val="es-CL"/>
        </w:rPr>
      </w:pPr>
    </w:p>
    <w:p w14:paraId="0326541D" w14:textId="0F4193F6" w:rsidR="00834063" w:rsidRPr="00352B88" w:rsidRDefault="00834063" w:rsidP="0083406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Será responsabilidad del </w:t>
      </w:r>
      <w:r w:rsidR="00EA0277" w:rsidRPr="00352B88">
        <w:rPr>
          <w:rFonts w:asciiTheme="majorHAnsi" w:hAnsiTheme="majorHAnsi" w:cs="Calibri"/>
          <w:bCs/>
          <w:iCs/>
          <w:color w:val="auto"/>
          <w:szCs w:val="22"/>
          <w:lang w:val="es-CL"/>
        </w:rPr>
        <w:t>proveedor adjudicado</w:t>
      </w:r>
      <w:r w:rsidRPr="00352B88">
        <w:rPr>
          <w:rFonts w:asciiTheme="majorHAnsi" w:hAnsiTheme="majorHAnsi" w:cs="Calibri"/>
          <w:bCs/>
          <w:iCs/>
          <w:color w:val="auto"/>
          <w:szCs w:val="22"/>
          <w:lang w:val="es-CL"/>
        </w:rPr>
        <w:t xml:space="preserve"> mantener vigente la garantía de fiel cumplimiento, al menos hasta 60 días hábiles después de culminado el contrato. Mientras se encuentre vigente el contrato, las renovaciones de esta garantía serán de exclusiva responsabilidad del proveedor</w:t>
      </w:r>
      <w:r w:rsidR="00EA0277" w:rsidRPr="00352B88">
        <w:rPr>
          <w:rFonts w:asciiTheme="majorHAnsi" w:hAnsiTheme="majorHAnsi" w:cs="Calibri"/>
          <w:bCs/>
          <w:iCs/>
          <w:color w:val="auto"/>
          <w:szCs w:val="22"/>
          <w:lang w:val="es-CL"/>
        </w:rPr>
        <w:t xml:space="preserve"> adjudicado</w:t>
      </w:r>
      <w:r w:rsidRPr="00352B88">
        <w:rPr>
          <w:rFonts w:asciiTheme="majorHAnsi" w:hAnsiTheme="majorHAnsi" w:cs="Calibri"/>
          <w:bCs/>
          <w:iCs/>
          <w:color w:val="auto"/>
          <w:szCs w:val="22"/>
          <w:lang w:val="es-CL"/>
        </w:rPr>
        <w:t>.</w:t>
      </w:r>
    </w:p>
    <w:p w14:paraId="305C2A45" w14:textId="77777777" w:rsidR="00834063" w:rsidRPr="00352B88" w:rsidRDefault="00834063" w:rsidP="00834063">
      <w:pPr>
        <w:autoSpaceDE w:val="0"/>
        <w:autoSpaceDN w:val="0"/>
        <w:adjustRightInd w:val="0"/>
        <w:ind w:right="0"/>
        <w:rPr>
          <w:rFonts w:asciiTheme="majorHAnsi" w:hAnsiTheme="majorHAnsi" w:cs="Calibri"/>
          <w:bCs/>
          <w:iCs/>
          <w:color w:val="auto"/>
          <w:szCs w:val="22"/>
          <w:lang w:val="es-CL"/>
        </w:rPr>
      </w:pPr>
    </w:p>
    <w:p w14:paraId="5ACE67AA" w14:textId="7BBE5435" w:rsidR="00834063" w:rsidRPr="00352B88" w:rsidRDefault="00834063" w:rsidP="0083406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En caso de cobro de esta garantía, derivado del incumplimiento de las obligaciones contractuales del </w:t>
      </w:r>
      <w:r w:rsidR="00EA0277" w:rsidRPr="00352B88">
        <w:rPr>
          <w:rFonts w:asciiTheme="majorHAnsi" w:hAnsiTheme="majorHAnsi" w:cs="Calibri"/>
          <w:bCs/>
          <w:iCs/>
          <w:color w:val="auto"/>
          <w:szCs w:val="22"/>
          <w:lang w:val="es-CL"/>
        </w:rPr>
        <w:t>proveedor adjudicado</w:t>
      </w:r>
      <w:r w:rsidRPr="00352B88">
        <w:rPr>
          <w:rFonts w:asciiTheme="majorHAnsi" w:hAnsiTheme="majorHAnsi" w:cs="Calibri"/>
          <w:bCs/>
          <w:iCs/>
          <w:color w:val="auto"/>
          <w:szCs w:val="22"/>
          <w:lang w:val="es-CL"/>
        </w:rPr>
        <w:t xml:space="preserve"> indicadas en las bases, </w:t>
      </w:r>
      <w:r w:rsidR="00EA0277" w:rsidRPr="00352B88">
        <w:rPr>
          <w:rFonts w:asciiTheme="majorHAnsi" w:hAnsiTheme="majorHAnsi" w:cs="Calibri"/>
          <w:bCs/>
          <w:iCs/>
          <w:color w:val="auto"/>
          <w:szCs w:val="22"/>
          <w:lang w:val="es-CL"/>
        </w:rPr>
        <w:t>éste</w:t>
      </w:r>
      <w:r w:rsidRPr="00352B88">
        <w:rPr>
          <w:rFonts w:asciiTheme="majorHAnsi" w:hAnsiTheme="majorHAnsi" w:cs="Calibri"/>
          <w:bCs/>
          <w:iCs/>
          <w:color w:val="auto"/>
          <w:szCs w:val="22"/>
          <w:lang w:val="es-CL"/>
        </w:rPr>
        <w:t xml:space="preserve"> deberá reponer </w:t>
      </w:r>
      <w:r w:rsidR="00052492" w:rsidRPr="00352B88">
        <w:rPr>
          <w:rFonts w:asciiTheme="majorHAnsi" w:hAnsiTheme="majorHAnsi" w:cs="Calibri"/>
          <w:bCs/>
          <w:iCs/>
          <w:color w:val="auto"/>
          <w:szCs w:val="22"/>
          <w:lang w:val="es-CL"/>
        </w:rPr>
        <w:t xml:space="preserve">previamente </w:t>
      </w:r>
      <w:r w:rsidRPr="00352B88">
        <w:rPr>
          <w:rFonts w:asciiTheme="majorHAnsi" w:hAnsiTheme="majorHAnsi" w:cs="Calibri"/>
          <w:bCs/>
          <w:iCs/>
          <w:color w:val="auto"/>
          <w:szCs w:val="22"/>
          <w:lang w:val="es-CL"/>
        </w:rPr>
        <w:t>la garantía por igual monto y por el mismo plazo de vigencia que la que reemplaza.</w:t>
      </w:r>
    </w:p>
    <w:p w14:paraId="3B6BD35A" w14:textId="77777777" w:rsidR="00834063" w:rsidRPr="00352B88" w:rsidRDefault="00834063" w:rsidP="00834063">
      <w:pPr>
        <w:autoSpaceDE w:val="0"/>
        <w:autoSpaceDN w:val="0"/>
        <w:adjustRightInd w:val="0"/>
        <w:ind w:right="0"/>
        <w:rPr>
          <w:rFonts w:asciiTheme="majorHAnsi" w:hAnsiTheme="majorHAnsi" w:cs="Calibri"/>
          <w:bCs/>
          <w:iCs/>
          <w:color w:val="auto"/>
          <w:szCs w:val="22"/>
          <w:lang w:val="es-CL"/>
        </w:rPr>
      </w:pPr>
    </w:p>
    <w:p w14:paraId="0EA390FF" w14:textId="4F18B3D5" w:rsidR="00E842CC" w:rsidRPr="00352B88" w:rsidRDefault="00834063" w:rsidP="00834063">
      <w:pPr>
        <w:autoSpaceDE w:val="0"/>
        <w:autoSpaceDN w:val="0"/>
        <w:adjustRightInd w:val="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lastRenderedPageBreak/>
        <w:t xml:space="preserve">La restitución de esta garantía será realizada una vez que se haya cumplido su fecha de vencimiento, y su retiro será obligación y responsabilidad exclusiva del </w:t>
      </w:r>
      <w:r w:rsidR="00EA0277" w:rsidRPr="00352B88">
        <w:rPr>
          <w:rFonts w:asciiTheme="majorHAnsi" w:hAnsiTheme="majorHAnsi" w:cs="Calibri"/>
          <w:bCs/>
          <w:iCs/>
          <w:color w:val="auto"/>
          <w:szCs w:val="22"/>
          <w:lang w:val="es-CL"/>
        </w:rPr>
        <w:t>proveedor adjudicado</w:t>
      </w:r>
      <w:r w:rsidRPr="00352B88">
        <w:rPr>
          <w:rFonts w:asciiTheme="majorHAnsi" w:hAnsiTheme="majorHAnsi" w:cs="Calibri"/>
          <w:bCs/>
          <w:iCs/>
          <w:color w:val="auto"/>
          <w:szCs w:val="22"/>
          <w:lang w:val="es-CL"/>
        </w:rPr>
        <w:t>.</w:t>
      </w:r>
    </w:p>
    <w:p w14:paraId="33BA31B3" w14:textId="77777777" w:rsidR="00834063" w:rsidRPr="00352B88" w:rsidRDefault="00834063" w:rsidP="00E842CC">
      <w:pPr>
        <w:pStyle w:val="Prrafodelista"/>
        <w:rPr>
          <w:rFonts w:asciiTheme="majorHAnsi" w:hAnsiTheme="majorHAnsi"/>
          <w:color w:val="auto"/>
          <w:szCs w:val="22"/>
          <w:lang w:eastAsia="es-CL"/>
        </w:rPr>
      </w:pPr>
    </w:p>
    <w:p w14:paraId="33FE364B" w14:textId="11E418B0" w:rsidR="00E842CC" w:rsidRPr="00352B88" w:rsidRDefault="00E842CC" w:rsidP="002E4496">
      <w:pPr>
        <w:pStyle w:val="Ttulo4"/>
        <w:numPr>
          <w:ilvl w:val="0"/>
          <w:numId w:val="12"/>
        </w:numPr>
        <w:rPr>
          <w:szCs w:val="22"/>
        </w:rPr>
      </w:pPr>
      <w:r w:rsidRPr="00352B88">
        <w:rPr>
          <w:szCs w:val="22"/>
        </w:rPr>
        <w:t xml:space="preserve">Responsabilidades y Obligaciones del </w:t>
      </w:r>
      <w:r w:rsidR="000717EE" w:rsidRPr="00352B88">
        <w:rPr>
          <w:rFonts w:cs="Calibri"/>
          <w:bCs/>
          <w:szCs w:val="22"/>
        </w:rPr>
        <w:t>proveedor adjudicado</w:t>
      </w:r>
    </w:p>
    <w:p w14:paraId="3A75A2CE" w14:textId="77777777" w:rsidR="00E842CC" w:rsidRPr="00352B88" w:rsidRDefault="00E842CC" w:rsidP="00E842CC">
      <w:pPr>
        <w:ind w:right="0"/>
        <w:rPr>
          <w:rFonts w:asciiTheme="majorHAnsi" w:hAnsiTheme="majorHAnsi"/>
          <w:b/>
          <w:color w:val="auto"/>
          <w:szCs w:val="22"/>
        </w:rPr>
      </w:pPr>
    </w:p>
    <w:p w14:paraId="4DF37E38" w14:textId="77777777" w:rsidR="00E842CC" w:rsidRPr="00352B88" w:rsidRDefault="00E842CC" w:rsidP="00E842CC">
      <w:pPr>
        <w:pStyle w:val="Prrafodelista"/>
        <w:autoSpaceDE w:val="0"/>
        <w:autoSpaceDN w:val="0"/>
        <w:adjustRightInd w:val="0"/>
        <w:ind w:left="1440" w:right="0"/>
        <w:rPr>
          <w:rFonts w:asciiTheme="majorHAnsi" w:hAnsiTheme="majorHAnsi"/>
          <w:color w:val="auto"/>
          <w:szCs w:val="22"/>
          <w:lang w:eastAsia="es-CL"/>
        </w:rPr>
      </w:pPr>
    </w:p>
    <w:p w14:paraId="113E0BD4" w14:textId="094F853F" w:rsidR="00E842CC" w:rsidRPr="00352B88" w:rsidRDefault="00E842CC" w:rsidP="006C487F">
      <w:pPr>
        <w:pStyle w:val="Prrafodelista"/>
        <w:numPr>
          <w:ilvl w:val="0"/>
          <w:numId w:val="33"/>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olor w:val="auto"/>
          <w:szCs w:val="22"/>
          <w:lang w:eastAsia="es-CL"/>
        </w:rPr>
        <w:t xml:space="preserve"> </w:t>
      </w:r>
      <w:r w:rsidRPr="00352B88">
        <w:rPr>
          <w:rFonts w:asciiTheme="majorHAnsi" w:hAnsiTheme="majorHAnsi"/>
          <w:color w:val="auto"/>
          <w:szCs w:val="22"/>
          <w:lang w:eastAsia="es-CL"/>
        </w:rPr>
        <w:t>deberá velar por la calidad y oportunidad en la entrega de los informes a los usuarios designados del</w:t>
      </w:r>
      <w:r w:rsidR="000717EE" w:rsidRPr="00352B88">
        <w:rPr>
          <w:rFonts w:asciiTheme="majorHAnsi" w:hAnsiTheme="majorHAnsi"/>
          <w:color w:val="auto"/>
          <w:szCs w:val="22"/>
          <w:lang w:eastAsia="es-CL"/>
        </w:rPr>
        <w:t xml:space="preserve"> órgano comprador</w:t>
      </w:r>
      <w:r w:rsidRPr="00352B88">
        <w:rPr>
          <w:rFonts w:asciiTheme="majorHAnsi" w:hAnsiTheme="majorHAnsi"/>
          <w:color w:val="auto"/>
          <w:szCs w:val="22"/>
          <w:lang w:eastAsia="es-CL"/>
        </w:rPr>
        <w:t>, so pena de la medida que ésta pueda aplicar en caso de incumplimiento de lo solicitado.</w:t>
      </w:r>
    </w:p>
    <w:p w14:paraId="1458838F" w14:textId="77777777" w:rsidR="00E842CC" w:rsidRPr="00352B88" w:rsidRDefault="00E842CC" w:rsidP="00E842CC">
      <w:pPr>
        <w:pStyle w:val="Prrafodelista"/>
        <w:autoSpaceDE w:val="0"/>
        <w:autoSpaceDN w:val="0"/>
        <w:adjustRightInd w:val="0"/>
        <w:ind w:left="1440" w:right="0"/>
        <w:rPr>
          <w:rFonts w:asciiTheme="majorHAnsi" w:hAnsiTheme="majorHAnsi"/>
          <w:color w:val="auto"/>
          <w:szCs w:val="22"/>
          <w:lang w:eastAsia="es-CL"/>
        </w:rPr>
      </w:pPr>
    </w:p>
    <w:p w14:paraId="22BBB9A0" w14:textId="5A17E6F2" w:rsidR="00E842CC" w:rsidRPr="00352B88" w:rsidRDefault="00E842CC" w:rsidP="006C487F">
      <w:pPr>
        <w:pStyle w:val="Prrafodelista"/>
        <w:numPr>
          <w:ilvl w:val="0"/>
          <w:numId w:val="33"/>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Será responsabilidad del </w:t>
      </w:r>
      <w:r w:rsidR="000717EE" w:rsidRPr="00352B88">
        <w:rPr>
          <w:rFonts w:asciiTheme="majorHAnsi" w:hAnsiTheme="majorHAnsi" w:cs="Calibri"/>
          <w:bCs/>
          <w:color w:val="auto"/>
          <w:szCs w:val="22"/>
        </w:rPr>
        <w:t>proveedor adjudicado</w:t>
      </w:r>
      <w:r w:rsidR="000717EE" w:rsidRPr="00352B88">
        <w:rPr>
          <w:rFonts w:asciiTheme="majorHAnsi" w:hAnsiTheme="majorHAnsi"/>
          <w:color w:val="auto"/>
          <w:szCs w:val="22"/>
          <w:lang w:eastAsia="es-CL"/>
        </w:rPr>
        <w:t xml:space="preserve"> </w:t>
      </w:r>
      <w:r w:rsidRPr="00352B88">
        <w:rPr>
          <w:rFonts w:asciiTheme="majorHAnsi" w:hAnsiTheme="majorHAnsi"/>
          <w:color w:val="auto"/>
          <w:szCs w:val="22"/>
          <w:lang w:eastAsia="es-CL"/>
        </w:rPr>
        <w:t>velar po</w:t>
      </w:r>
      <w:r w:rsidR="00C11E9E">
        <w:rPr>
          <w:rFonts w:asciiTheme="majorHAnsi" w:hAnsiTheme="majorHAnsi"/>
          <w:color w:val="auto"/>
          <w:szCs w:val="22"/>
          <w:lang w:eastAsia="es-CL"/>
        </w:rPr>
        <w:t>r mantenerse habilitado en el R</w:t>
      </w:r>
      <w:r w:rsidRPr="00352B88">
        <w:rPr>
          <w:rFonts w:asciiTheme="majorHAnsi" w:hAnsiTheme="majorHAnsi"/>
          <w:color w:val="auto"/>
          <w:szCs w:val="22"/>
          <w:lang w:eastAsia="es-CL"/>
        </w:rPr>
        <w:t xml:space="preserve">egistro de Proveedores. </w:t>
      </w:r>
    </w:p>
    <w:p w14:paraId="16CCFD34" w14:textId="77777777" w:rsidR="00E842CC" w:rsidRPr="00352B88" w:rsidRDefault="00E842CC" w:rsidP="00E842CC">
      <w:pPr>
        <w:pStyle w:val="Prrafodelista"/>
        <w:autoSpaceDE w:val="0"/>
        <w:autoSpaceDN w:val="0"/>
        <w:adjustRightInd w:val="0"/>
        <w:ind w:left="1440" w:right="0"/>
        <w:rPr>
          <w:rFonts w:asciiTheme="majorHAnsi" w:hAnsiTheme="majorHAnsi"/>
          <w:color w:val="auto"/>
          <w:szCs w:val="22"/>
          <w:lang w:eastAsia="es-CL"/>
        </w:rPr>
      </w:pPr>
    </w:p>
    <w:p w14:paraId="511A71B5" w14:textId="3654712D" w:rsidR="00E842CC" w:rsidRPr="00352B88" w:rsidRDefault="00E842CC" w:rsidP="006C487F">
      <w:pPr>
        <w:pStyle w:val="Prrafodelista"/>
        <w:numPr>
          <w:ilvl w:val="0"/>
          <w:numId w:val="33"/>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El </w:t>
      </w:r>
      <w:r w:rsidR="000717EE" w:rsidRPr="00352B88">
        <w:rPr>
          <w:rFonts w:asciiTheme="majorHAnsi" w:hAnsiTheme="majorHAnsi" w:cs="Calibri"/>
          <w:bCs/>
          <w:color w:val="auto"/>
          <w:szCs w:val="22"/>
        </w:rPr>
        <w:t>proveedor adjudicado</w:t>
      </w:r>
      <w:r w:rsidR="000717EE" w:rsidRPr="00352B88">
        <w:rPr>
          <w:rFonts w:asciiTheme="majorHAnsi" w:hAnsiTheme="majorHAnsi"/>
          <w:color w:val="auto"/>
          <w:szCs w:val="22"/>
          <w:lang w:eastAsia="es-CL"/>
        </w:rPr>
        <w:t xml:space="preserve"> </w:t>
      </w:r>
      <w:r w:rsidRPr="00352B88">
        <w:rPr>
          <w:rFonts w:asciiTheme="majorHAnsi" w:hAnsiTheme="majorHAnsi"/>
          <w:color w:val="auto"/>
          <w:szCs w:val="22"/>
          <w:lang w:eastAsia="es-CL"/>
        </w:rPr>
        <w:t>liberará de toda responsabilidad al</w:t>
      </w:r>
      <w:r w:rsidR="000717EE" w:rsidRPr="00352B88">
        <w:rPr>
          <w:rFonts w:asciiTheme="majorHAnsi" w:hAnsiTheme="majorHAnsi"/>
          <w:color w:val="auto"/>
          <w:szCs w:val="22"/>
          <w:lang w:eastAsia="es-CL"/>
        </w:rPr>
        <w:t xml:space="preserve"> órgano comprador </w:t>
      </w:r>
      <w:r w:rsidRPr="00352B88">
        <w:rPr>
          <w:rFonts w:asciiTheme="majorHAnsi" w:hAnsiTheme="majorHAnsi"/>
          <w:color w:val="auto"/>
          <w:szCs w:val="22"/>
          <w:lang w:eastAsia="es-CL"/>
        </w:rPr>
        <w:t xml:space="preserve">en caso de acciones entabladas por terceros debido a transgresiones de derechos intelectuales, industriales, de patente, marca registrada y de diseños, como los indicados en la Ley </w:t>
      </w:r>
      <w:proofErr w:type="spellStart"/>
      <w:r w:rsidRPr="00352B88">
        <w:rPr>
          <w:rFonts w:asciiTheme="majorHAnsi" w:hAnsiTheme="majorHAnsi"/>
          <w:color w:val="auto"/>
          <w:szCs w:val="22"/>
          <w:lang w:eastAsia="es-CL"/>
        </w:rPr>
        <w:t>N°</w:t>
      </w:r>
      <w:proofErr w:type="spellEnd"/>
      <w:r w:rsidRPr="00352B88">
        <w:rPr>
          <w:rFonts w:asciiTheme="majorHAnsi" w:hAnsiTheme="majorHAnsi"/>
          <w:color w:val="auto"/>
          <w:szCs w:val="22"/>
          <w:lang w:eastAsia="es-CL"/>
        </w:rPr>
        <w:t xml:space="preserve"> 17.336 sobre Propiedad Intelectual.</w:t>
      </w:r>
    </w:p>
    <w:p w14:paraId="7E8900F8" w14:textId="77777777" w:rsidR="00E842CC" w:rsidRPr="00352B88" w:rsidRDefault="00E842CC" w:rsidP="00E842CC">
      <w:pPr>
        <w:pStyle w:val="Prrafodelista"/>
        <w:autoSpaceDE w:val="0"/>
        <w:autoSpaceDN w:val="0"/>
        <w:adjustRightInd w:val="0"/>
        <w:ind w:right="0"/>
        <w:rPr>
          <w:rFonts w:asciiTheme="majorHAnsi" w:hAnsiTheme="majorHAnsi"/>
          <w:color w:val="auto"/>
          <w:szCs w:val="22"/>
          <w:lang w:eastAsia="es-CL"/>
        </w:rPr>
      </w:pPr>
    </w:p>
    <w:p w14:paraId="68F73096" w14:textId="7F89AC37" w:rsidR="00E842CC" w:rsidRPr="00352B88" w:rsidRDefault="00E842CC" w:rsidP="006C487F">
      <w:pPr>
        <w:pStyle w:val="Prrafodelista"/>
        <w:numPr>
          <w:ilvl w:val="0"/>
          <w:numId w:val="33"/>
        </w:numPr>
        <w:autoSpaceDE w:val="0"/>
        <w:autoSpaceDN w:val="0"/>
        <w:adjustRightInd w:val="0"/>
        <w:ind w:right="0"/>
        <w:rPr>
          <w:rFonts w:asciiTheme="majorHAnsi" w:hAnsiTheme="majorHAnsi"/>
          <w:color w:val="auto"/>
          <w:szCs w:val="22"/>
          <w:lang w:eastAsia="es-CL"/>
        </w:rPr>
      </w:pPr>
      <w:r w:rsidRPr="00352B88">
        <w:rPr>
          <w:rFonts w:asciiTheme="majorHAnsi" w:hAnsiTheme="majorHAnsi"/>
          <w:color w:val="auto"/>
          <w:szCs w:val="22"/>
          <w:lang w:eastAsia="es-CL"/>
        </w:rPr>
        <w:t xml:space="preserve">Las reuniones que se soliciten durante la ejecución del contrato deberán ser requeridas por la persona debidamente autorizada por el </w:t>
      </w:r>
      <w:r w:rsidR="000717EE" w:rsidRPr="00352B88">
        <w:rPr>
          <w:rFonts w:asciiTheme="majorHAnsi" w:hAnsiTheme="majorHAnsi" w:cs="Calibri"/>
          <w:bCs/>
          <w:color w:val="auto"/>
          <w:szCs w:val="22"/>
        </w:rPr>
        <w:t>proveedor adjudicado</w:t>
      </w:r>
      <w:r w:rsidRPr="00352B88">
        <w:rPr>
          <w:rFonts w:asciiTheme="majorHAnsi" w:hAnsiTheme="majorHAnsi"/>
          <w:color w:val="auto"/>
          <w:szCs w:val="22"/>
          <w:lang w:eastAsia="es-CL"/>
        </w:rPr>
        <w:t>, lo que deberá documentarse fehacientemente.</w:t>
      </w:r>
    </w:p>
    <w:p w14:paraId="6E0FEC7E" w14:textId="77777777" w:rsidR="00E842CC" w:rsidRPr="00352B88" w:rsidRDefault="00E842CC" w:rsidP="00E842CC">
      <w:pPr>
        <w:ind w:left="720" w:right="0"/>
        <w:rPr>
          <w:rFonts w:asciiTheme="majorHAnsi" w:eastAsia="Calibri" w:hAnsiTheme="majorHAnsi"/>
          <w:color w:val="auto"/>
          <w:szCs w:val="22"/>
        </w:rPr>
      </w:pPr>
    </w:p>
    <w:p w14:paraId="73F07D3B" w14:textId="7A8FA794" w:rsidR="00E842CC" w:rsidRPr="00352B88" w:rsidRDefault="00E842CC" w:rsidP="006C487F">
      <w:pPr>
        <w:numPr>
          <w:ilvl w:val="0"/>
          <w:numId w:val="33"/>
        </w:numPr>
        <w:ind w:right="0"/>
        <w:rPr>
          <w:rFonts w:asciiTheme="majorHAnsi" w:eastAsia="Calibri" w:hAnsiTheme="majorHAnsi" w:cs="Calibri"/>
          <w:color w:val="auto"/>
          <w:szCs w:val="22"/>
        </w:rPr>
      </w:pPr>
      <w:r w:rsidRPr="00352B88">
        <w:rPr>
          <w:rFonts w:asciiTheme="majorHAnsi" w:eastAsia="Calibri" w:hAnsiTheme="majorHAnsi" w:cs="Calibri"/>
          <w:color w:val="auto"/>
          <w:szCs w:val="22"/>
        </w:rPr>
        <w:t>Responder y gestionar, según corresponda, todos los casos de reclamos y/o consultas reportados por</w:t>
      </w:r>
      <w:r w:rsidR="000717EE" w:rsidRPr="00352B88">
        <w:rPr>
          <w:rFonts w:asciiTheme="majorHAnsi" w:eastAsia="Calibri" w:hAnsiTheme="majorHAnsi" w:cs="Calibri"/>
          <w:color w:val="auto"/>
          <w:szCs w:val="22"/>
        </w:rPr>
        <w:t xml:space="preserve"> el órgano comprador </w:t>
      </w:r>
      <w:r w:rsidRPr="00352B88">
        <w:rPr>
          <w:rFonts w:asciiTheme="majorHAnsi" w:eastAsia="Calibri" w:hAnsiTheme="majorHAnsi" w:cs="Calibri"/>
          <w:color w:val="auto"/>
          <w:szCs w:val="22"/>
        </w:rPr>
        <w:t>en un plazo máximo de 2 días hábiles, contado desde su notificación.</w:t>
      </w:r>
    </w:p>
    <w:p w14:paraId="6C012A28" w14:textId="77777777" w:rsidR="00E842CC" w:rsidRPr="00352B88" w:rsidRDefault="00E842CC" w:rsidP="00E842CC">
      <w:pPr>
        <w:ind w:left="720" w:right="0"/>
        <w:rPr>
          <w:rFonts w:asciiTheme="majorHAnsi" w:eastAsia="Calibri" w:hAnsiTheme="majorHAnsi"/>
          <w:color w:val="auto"/>
          <w:szCs w:val="22"/>
        </w:rPr>
      </w:pPr>
    </w:p>
    <w:p w14:paraId="03BB25C3" w14:textId="5A178299" w:rsidR="00E842CC" w:rsidRPr="00352B88" w:rsidRDefault="00E842CC" w:rsidP="006C487F">
      <w:pPr>
        <w:numPr>
          <w:ilvl w:val="0"/>
          <w:numId w:val="33"/>
        </w:numPr>
        <w:ind w:right="0"/>
        <w:rPr>
          <w:rFonts w:asciiTheme="majorHAnsi" w:eastAsia="Calibri" w:hAnsiTheme="majorHAnsi" w:cs="Calibri"/>
          <w:color w:val="auto"/>
          <w:szCs w:val="22"/>
        </w:rPr>
      </w:pPr>
      <w:r w:rsidRPr="00352B88">
        <w:rPr>
          <w:rFonts w:asciiTheme="majorHAnsi" w:eastAsia="Calibri" w:hAnsiTheme="majorHAnsi" w:cs="Calibri"/>
          <w:color w:val="auto"/>
          <w:szCs w:val="22"/>
        </w:rPr>
        <w:t xml:space="preserve">Entregar oportunamente informes solicitados por </w:t>
      </w:r>
      <w:r w:rsidR="000717EE" w:rsidRPr="00352B88">
        <w:rPr>
          <w:rFonts w:asciiTheme="majorHAnsi" w:eastAsia="Calibri" w:hAnsiTheme="majorHAnsi" w:cs="Calibri"/>
          <w:color w:val="auto"/>
          <w:szCs w:val="22"/>
        </w:rPr>
        <w:t>el órgano comprador</w:t>
      </w:r>
      <w:r w:rsidRPr="00352B88">
        <w:rPr>
          <w:rFonts w:asciiTheme="majorHAnsi" w:eastAsia="Calibri" w:hAnsiTheme="majorHAnsi" w:cs="Calibri"/>
          <w:color w:val="auto"/>
          <w:szCs w:val="22"/>
        </w:rPr>
        <w:t>.</w:t>
      </w:r>
    </w:p>
    <w:p w14:paraId="5F7CD252" w14:textId="77777777" w:rsidR="000717EE" w:rsidRPr="00352B88" w:rsidRDefault="000717EE" w:rsidP="000717EE">
      <w:pPr>
        <w:pStyle w:val="Prrafodelista"/>
        <w:rPr>
          <w:rFonts w:asciiTheme="majorHAnsi" w:eastAsia="Calibri" w:hAnsiTheme="majorHAnsi" w:cs="Calibri"/>
          <w:color w:val="auto"/>
          <w:szCs w:val="22"/>
        </w:rPr>
      </w:pPr>
    </w:p>
    <w:p w14:paraId="08F614BC" w14:textId="77777777" w:rsidR="009506F1" w:rsidRPr="00352B88" w:rsidRDefault="009506F1" w:rsidP="002E4496">
      <w:pPr>
        <w:pStyle w:val="Ttulo4"/>
        <w:numPr>
          <w:ilvl w:val="0"/>
          <w:numId w:val="12"/>
        </w:numPr>
        <w:rPr>
          <w:szCs w:val="22"/>
        </w:rPr>
      </w:pPr>
      <w:r w:rsidRPr="00352B88">
        <w:rPr>
          <w:szCs w:val="22"/>
        </w:rPr>
        <w:t>Pacto de Integridad</w:t>
      </w:r>
    </w:p>
    <w:p w14:paraId="638631EF" w14:textId="77777777" w:rsidR="009506F1" w:rsidRPr="00352B88" w:rsidRDefault="009506F1" w:rsidP="009506F1">
      <w:pPr>
        <w:ind w:right="0"/>
        <w:rPr>
          <w:rFonts w:asciiTheme="majorHAnsi" w:hAnsiTheme="majorHAnsi"/>
          <w:color w:val="auto"/>
          <w:szCs w:val="22"/>
        </w:rPr>
      </w:pPr>
    </w:p>
    <w:p w14:paraId="2E367C29" w14:textId="079C5117" w:rsidR="009506F1" w:rsidRPr="00352B88" w:rsidRDefault="009506F1" w:rsidP="009506F1">
      <w:pPr>
        <w:pStyle w:val="Textoindependiente"/>
        <w:spacing w:line="240" w:lineRule="auto"/>
        <w:ind w:right="0"/>
        <w:rPr>
          <w:rFonts w:asciiTheme="majorHAnsi" w:hAnsiTheme="majorHAnsi" w:cstheme="minorHAnsi"/>
          <w:bCs/>
          <w:iCs/>
          <w:color w:val="auto"/>
          <w:sz w:val="22"/>
          <w:szCs w:val="22"/>
          <w:lang w:val="es-ES" w:bidi="he-IL"/>
        </w:rPr>
      </w:pPr>
      <w:r w:rsidRPr="00352B88">
        <w:rPr>
          <w:rFonts w:asciiTheme="majorHAnsi" w:hAnsiTheme="majorHAnsi" w:cstheme="minorHAnsi"/>
          <w:bCs/>
          <w:iCs/>
          <w:color w:val="auto"/>
          <w:sz w:val="22"/>
          <w:szCs w:val="22"/>
          <w:lang w:val="es-ES" w:bidi="he-IL"/>
        </w:rPr>
        <w:t xml:space="preserve">El </w:t>
      </w:r>
      <w:r w:rsidR="000717EE" w:rsidRPr="00352B88">
        <w:rPr>
          <w:rFonts w:asciiTheme="majorHAnsi" w:hAnsiTheme="majorHAnsi" w:cstheme="minorHAnsi"/>
          <w:bCs/>
          <w:iCs/>
          <w:color w:val="auto"/>
          <w:sz w:val="22"/>
          <w:szCs w:val="22"/>
          <w:lang w:val="es-ES" w:bidi="he-IL"/>
        </w:rPr>
        <w:t xml:space="preserve">proveedor adjudicado </w:t>
      </w:r>
      <w:r w:rsidRPr="00352B88">
        <w:rPr>
          <w:rFonts w:asciiTheme="majorHAnsi" w:hAnsiTheme="majorHAnsi" w:cstheme="minorHAnsi"/>
          <w:bCs/>
          <w:iCs/>
          <w:color w:val="auto"/>
          <w:sz w:val="22"/>
          <w:szCs w:val="22"/>
          <w:lang w:val="es-ES" w:bidi="he-IL"/>
        </w:rPr>
        <w:t xml:space="preserve">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w:t>
      </w:r>
      <w:r w:rsidR="00841531" w:rsidRPr="00352B88">
        <w:rPr>
          <w:rFonts w:asciiTheme="majorHAnsi" w:hAnsiTheme="majorHAnsi" w:cstheme="minorHAnsi"/>
          <w:bCs/>
          <w:iCs/>
          <w:color w:val="auto"/>
          <w:sz w:val="22"/>
          <w:szCs w:val="22"/>
          <w:lang w:val="es-ES" w:bidi="he-IL"/>
        </w:rPr>
        <w:t xml:space="preserve">proveedor adjudicado </w:t>
      </w:r>
      <w:r w:rsidRPr="00352B88">
        <w:rPr>
          <w:rFonts w:asciiTheme="majorHAnsi" w:hAnsiTheme="majorHAnsi" w:cstheme="minorHAnsi"/>
          <w:bCs/>
          <w:iCs/>
          <w:color w:val="auto"/>
          <w:sz w:val="22"/>
          <w:szCs w:val="22"/>
          <w:lang w:val="es-ES" w:bidi="he-IL"/>
        </w:rPr>
        <w:t>acepta el suministrar toda la información y documentación que sea considerada necesaria y exigida de acuerdo con las bases de licitación, asumiendo expresamente los siguientes compromisos:</w:t>
      </w:r>
    </w:p>
    <w:p w14:paraId="7B45FEAB" w14:textId="77777777" w:rsidR="009506F1" w:rsidRPr="00352B88" w:rsidRDefault="009506F1" w:rsidP="009506F1">
      <w:pPr>
        <w:pStyle w:val="Textoindependiente"/>
        <w:spacing w:line="240" w:lineRule="auto"/>
        <w:ind w:right="0"/>
        <w:rPr>
          <w:rFonts w:asciiTheme="majorHAnsi" w:hAnsiTheme="majorHAnsi" w:cstheme="minorHAnsi"/>
          <w:bCs/>
          <w:iCs/>
          <w:color w:val="auto"/>
          <w:sz w:val="22"/>
          <w:szCs w:val="22"/>
          <w:lang w:val="es-ES" w:bidi="he-IL"/>
        </w:rPr>
      </w:pPr>
    </w:p>
    <w:p w14:paraId="4747D4CA" w14:textId="46A24D6F" w:rsidR="009506F1" w:rsidRPr="00352B88" w:rsidRDefault="0084153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R</w:t>
      </w:r>
      <w:r w:rsidR="009506F1" w:rsidRPr="00352B88">
        <w:rPr>
          <w:rFonts w:asciiTheme="majorHAnsi" w:hAnsiTheme="majorHAnsi" w:cstheme="minorHAnsi"/>
          <w:bCs/>
          <w:iCs/>
          <w:color w:val="auto"/>
          <w:szCs w:val="22"/>
        </w:rPr>
        <w:t xml:space="preserve">espetar los derechos fundamentales de sus trabajadores, entendiéndose por éstos los consagrados en la Constitución Política de la República en su artículo 19, números 1º, 4º, 5º, 6º, 12º, y 16º, en conformidad al artículo 485 del Código del Trabajo. Asimismo, el </w:t>
      </w:r>
      <w:r w:rsidRPr="00352B88">
        <w:rPr>
          <w:rFonts w:asciiTheme="majorHAnsi" w:hAnsiTheme="majorHAnsi" w:cstheme="minorHAnsi"/>
          <w:bCs/>
          <w:iCs/>
          <w:color w:val="auto"/>
          <w:szCs w:val="22"/>
        </w:rPr>
        <w:t xml:space="preserve">proveedor adjudicado </w:t>
      </w:r>
      <w:r w:rsidR="009506F1" w:rsidRPr="00352B88">
        <w:rPr>
          <w:rFonts w:asciiTheme="majorHAnsi" w:hAnsiTheme="majorHAnsi" w:cstheme="minorHAnsi"/>
          <w:bCs/>
          <w:iCs/>
          <w:color w:val="auto"/>
          <w:szCs w:val="22"/>
        </w:rPr>
        <w:t xml:space="preserve">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29BB2E2A" w14:textId="77777777" w:rsidR="009506F1" w:rsidRPr="00352B88" w:rsidRDefault="009506F1" w:rsidP="009506F1">
      <w:pPr>
        <w:pStyle w:val="Prrafodelista"/>
        <w:ind w:right="0"/>
        <w:rPr>
          <w:rFonts w:asciiTheme="majorHAnsi" w:hAnsiTheme="majorHAnsi" w:cstheme="minorHAnsi"/>
          <w:bCs/>
          <w:iCs/>
          <w:color w:val="auto"/>
          <w:szCs w:val="22"/>
        </w:rPr>
      </w:pPr>
    </w:p>
    <w:p w14:paraId="0CE6C080" w14:textId="0419386D" w:rsidR="009506F1" w:rsidRPr="00352B88" w:rsidRDefault="0084153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N</w:t>
      </w:r>
      <w:r w:rsidR="009506F1" w:rsidRPr="00352B88">
        <w:rPr>
          <w:rFonts w:asciiTheme="majorHAnsi" w:hAnsiTheme="majorHAnsi" w:cstheme="minorHAnsi"/>
          <w:bCs/>
          <w:iCs/>
          <w:color w:val="auto"/>
          <w:szCs w:val="22"/>
        </w:rPr>
        <w:t>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B73ADAB" w14:textId="77777777" w:rsidR="009506F1" w:rsidRPr="00352B88" w:rsidRDefault="009506F1" w:rsidP="009506F1">
      <w:pPr>
        <w:pStyle w:val="Prrafodelista"/>
        <w:ind w:left="426" w:right="0"/>
        <w:contextualSpacing w:val="0"/>
        <w:rPr>
          <w:rFonts w:asciiTheme="majorHAnsi" w:hAnsiTheme="majorHAnsi" w:cstheme="minorHAnsi"/>
          <w:bCs/>
          <w:iCs/>
          <w:color w:val="auto"/>
          <w:szCs w:val="22"/>
        </w:rPr>
      </w:pPr>
    </w:p>
    <w:p w14:paraId="6FDA3151" w14:textId="3AD6C4D4" w:rsidR="009506F1" w:rsidRPr="00352B88" w:rsidRDefault="0084153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N</w:t>
      </w:r>
      <w:r w:rsidR="009506F1" w:rsidRPr="00352B88">
        <w:rPr>
          <w:rFonts w:asciiTheme="majorHAnsi" w:hAnsiTheme="majorHAnsi" w:cstheme="minorHAnsi"/>
          <w:bCs/>
          <w:iCs/>
          <w:color w:val="auto"/>
          <w:szCs w:val="22"/>
        </w:rPr>
        <w:t xml:space="preserve">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w:t>
      </w:r>
      <w:proofErr w:type="spellStart"/>
      <w:r w:rsidR="009506F1" w:rsidRPr="00352B88">
        <w:rPr>
          <w:rFonts w:asciiTheme="majorHAnsi" w:hAnsiTheme="majorHAnsi" w:cstheme="minorHAnsi"/>
          <w:bCs/>
          <w:iCs/>
          <w:color w:val="auto"/>
          <w:szCs w:val="22"/>
        </w:rPr>
        <w:t>colusiva</w:t>
      </w:r>
      <w:proofErr w:type="spellEnd"/>
      <w:r w:rsidR="009506F1" w:rsidRPr="00352B88">
        <w:rPr>
          <w:rFonts w:asciiTheme="majorHAnsi" w:hAnsiTheme="majorHAnsi" w:cstheme="minorHAnsi"/>
          <w:bCs/>
          <w:iCs/>
          <w:color w:val="auto"/>
          <w:szCs w:val="22"/>
        </w:rPr>
        <w:t>, en cualquiera de sus tipos o formas.</w:t>
      </w:r>
    </w:p>
    <w:p w14:paraId="20A2D31C" w14:textId="77777777" w:rsidR="009506F1" w:rsidRPr="00352B88" w:rsidRDefault="009506F1" w:rsidP="009506F1">
      <w:pPr>
        <w:pStyle w:val="Prrafodelista"/>
        <w:ind w:left="426" w:right="0"/>
        <w:contextualSpacing w:val="0"/>
        <w:rPr>
          <w:rFonts w:asciiTheme="majorHAnsi" w:hAnsiTheme="majorHAnsi" w:cstheme="minorHAnsi"/>
          <w:bCs/>
          <w:iCs/>
          <w:color w:val="auto"/>
          <w:szCs w:val="22"/>
        </w:rPr>
      </w:pPr>
    </w:p>
    <w:p w14:paraId="21899531" w14:textId="09A4E1BA" w:rsidR="009506F1" w:rsidRPr="00352B88" w:rsidRDefault="0084153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lastRenderedPageBreak/>
        <w:t>R</w:t>
      </w:r>
      <w:r w:rsidR="009506F1" w:rsidRPr="00352B88">
        <w:rPr>
          <w:rFonts w:asciiTheme="majorHAnsi" w:hAnsiTheme="majorHAnsi" w:cstheme="minorHAnsi"/>
          <w:bCs/>
          <w:iCs/>
          <w:color w:val="auto"/>
          <w:szCs w:val="22"/>
        </w:rPr>
        <w:t xml:space="preserve">evisar y verificar toda la información y documentación, que deba presentar para efectos del proceso licitatorio, tomando todas las medidas que sean necesarias para asegurar </w:t>
      </w:r>
      <w:r w:rsidR="00211443">
        <w:rPr>
          <w:rFonts w:asciiTheme="majorHAnsi" w:hAnsiTheme="majorHAnsi" w:cstheme="minorHAnsi"/>
          <w:bCs/>
          <w:iCs/>
          <w:color w:val="auto"/>
          <w:szCs w:val="22"/>
        </w:rPr>
        <w:t>su</w:t>
      </w:r>
      <w:r w:rsidR="009506F1" w:rsidRPr="00352B88">
        <w:rPr>
          <w:rFonts w:asciiTheme="majorHAnsi" w:hAnsiTheme="majorHAnsi" w:cstheme="minorHAnsi"/>
          <w:bCs/>
          <w:iCs/>
          <w:color w:val="auto"/>
          <w:szCs w:val="22"/>
        </w:rPr>
        <w:t xml:space="preserve"> veracidad, integridad, legalidad, consistencia, precisión y vigencia.</w:t>
      </w:r>
    </w:p>
    <w:p w14:paraId="362D3F3C" w14:textId="77777777" w:rsidR="009506F1" w:rsidRPr="00352B88" w:rsidRDefault="009506F1" w:rsidP="009506F1">
      <w:pPr>
        <w:pStyle w:val="Prrafodelista"/>
        <w:ind w:left="426" w:right="0"/>
        <w:contextualSpacing w:val="0"/>
        <w:rPr>
          <w:rFonts w:asciiTheme="majorHAnsi" w:hAnsiTheme="majorHAnsi" w:cstheme="minorHAnsi"/>
          <w:bCs/>
          <w:iCs/>
          <w:color w:val="auto"/>
          <w:szCs w:val="22"/>
        </w:rPr>
      </w:pPr>
    </w:p>
    <w:p w14:paraId="00DFB0C0" w14:textId="471C8766" w:rsidR="009506F1" w:rsidRPr="00352B88" w:rsidRDefault="0084153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A</w:t>
      </w:r>
      <w:r w:rsidR="009506F1" w:rsidRPr="00352B88">
        <w:rPr>
          <w:rFonts w:asciiTheme="majorHAnsi" w:hAnsiTheme="majorHAnsi" w:cstheme="minorHAnsi"/>
          <w:bCs/>
          <w:iCs/>
          <w:color w:val="auto"/>
          <w:szCs w:val="22"/>
        </w:rPr>
        <w:t>justar su actuar y cumplir con los principios de legalidad, probidad y transparencia en el presente proceso licitatorio.</w:t>
      </w:r>
    </w:p>
    <w:p w14:paraId="208C61F6" w14:textId="77777777" w:rsidR="009506F1" w:rsidRPr="00352B88" w:rsidRDefault="009506F1" w:rsidP="009506F1">
      <w:pPr>
        <w:pStyle w:val="Prrafodelista"/>
        <w:ind w:left="426" w:right="0"/>
        <w:contextualSpacing w:val="0"/>
        <w:rPr>
          <w:rFonts w:asciiTheme="majorHAnsi" w:hAnsiTheme="majorHAnsi" w:cstheme="minorHAnsi"/>
          <w:bCs/>
          <w:iCs/>
          <w:color w:val="auto"/>
          <w:szCs w:val="22"/>
        </w:rPr>
      </w:pPr>
    </w:p>
    <w:p w14:paraId="4496D44A" w14:textId="0AAB8823" w:rsidR="009506F1" w:rsidRPr="00352B88" w:rsidRDefault="009506F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heme="minorHAnsi"/>
          <w:bCs/>
          <w:iCs/>
          <w:color w:val="auto"/>
          <w:szCs w:val="22"/>
        </w:rPr>
        <w:t>manifiesta, garantiza y acepta que conoce y respetará las reglas y condiciones establecidas en las bases de licitación, sus documentos integrantes y él o los contratos que de ellos se derivase.</w:t>
      </w:r>
    </w:p>
    <w:p w14:paraId="695AE985" w14:textId="77777777" w:rsidR="009506F1" w:rsidRPr="00352B88" w:rsidRDefault="009506F1" w:rsidP="009506F1">
      <w:pPr>
        <w:ind w:right="0"/>
        <w:rPr>
          <w:rFonts w:asciiTheme="majorHAnsi" w:hAnsiTheme="majorHAnsi" w:cstheme="minorHAnsi"/>
          <w:bCs/>
          <w:iCs/>
          <w:color w:val="auto"/>
          <w:szCs w:val="22"/>
        </w:rPr>
      </w:pPr>
    </w:p>
    <w:p w14:paraId="5FBD722D" w14:textId="6C021FD2" w:rsidR="009506F1" w:rsidRPr="00352B88" w:rsidRDefault="009506F1" w:rsidP="00AC22F7">
      <w:pPr>
        <w:pStyle w:val="Prrafodelista"/>
        <w:numPr>
          <w:ilvl w:val="0"/>
          <w:numId w:val="35"/>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heme="minorHAnsi"/>
          <w:bCs/>
          <w:iCs/>
          <w:color w:val="auto"/>
          <w:szCs w:val="22"/>
        </w:rPr>
        <w:t>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01D2008B" w14:textId="77777777" w:rsidR="009506F1" w:rsidRPr="00352B88" w:rsidRDefault="009506F1" w:rsidP="009506F1">
      <w:pPr>
        <w:pStyle w:val="Prrafodelista"/>
        <w:ind w:left="426" w:right="0"/>
        <w:contextualSpacing w:val="0"/>
        <w:rPr>
          <w:rFonts w:asciiTheme="majorHAnsi" w:hAnsiTheme="majorHAnsi" w:cstheme="minorHAnsi"/>
          <w:bCs/>
          <w:iCs/>
          <w:color w:val="auto"/>
          <w:szCs w:val="22"/>
        </w:rPr>
      </w:pPr>
    </w:p>
    <w:p w14:paraId="706B7FF4" w14:textId="21FC016C" w:rsidR="009506F1" w:rsidRPr="00352B88" w:rsidRDefault="009506F1" w:rsidP="00AC22F7">
      <w:pPr>
        <w:pStyle w:val="Prrafodelista"/>
        <w:numPr>
          <w:ilvl w:val="0"/>
          <w:numId w:val="35"/>
        </w:numPr>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heme="minorHAnsi"/>
          <w:bCs/>
          <w:iCs/>
          <w:color w:val="auto"/>
          <w:szCs w:val="22"/>
        </w:rPr>
        <w:t>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35FDF915" w14:textId="77777777" w:rsidR="009506F1" w:rsidRPr="00352B88" w:rsidRDefault="009506F1" w:rsidP="009506F1">
      <w:pPr>
        <w:spacing w:after="160" w:line="259" w:lineRule="auto"/>
        <w:ind w:right="0"/>
        <w:jc w:val="left"/>
        <w:rPr>
          <w:rFonts w:asciiTheme="majorHAnsi" w:eastAsiaTheme="majorEastAsia" w:hAnsiTheme="majorHAnsi" w:cstheme="majorBidi"/>
          <w:b/>
          <w:i/>
          <w:color w:val="auto"/>
          <w:szCs w:val="22"/>
        </w:rPr>
      </w:pPr>
    </w:p>
    <w:p w14:paraId="6B495E10" w14:textId="677B24BA" w:rsidR="009506F1" w:rsidRPr="00352B88" w:rsidRDefault="009506F1" w:rsidP="002E4496">
      <w:pPr>
        <w:pStyle w:val="Ttulo4"/>
        <w:numPr>
          <w:ilvl w:val="0"/>
          <w:numId w:val="12"/>
        </w:numPr>
        <w:rPr>
          <w:szCs w:val="22"/>
        </w:rPr>
      </w:pPr>
      <w:r w:rsidRPr="00352B88">
        <w:rPr>
          <w:szCs w:val="22"/>
        </w:rPr>
        <w:t xml:space="preserve">Comportamiento ético del </w:t>
      </w:r>
      <w:r w:rsidR="00841531" w:rsidRPr="00352B88">
        <w:rPr>
          <w:rFonts w:cstheme="minorHAnsi"/>
          <w:bCs/>
          <w:iCs w:val="0"/>
          <w:szCs w:val="22"/>
        </w:rPr>
        <w:t>proveedor adjudicado</w:t>
      </w:r>
    </w:p>
    <w:p w14:paraId="78AA77EE" w14:textId="77777777" w:rsidR="009506F1" w:rsidRPr="00352B88" w:rsidRDefault="009506F1" w:rsidP="009506F1">
      <w:pPr>
        <w:ind w:right="0"/>
        <w:rPr>
          <w:rFonts w:asciiTheme="majorHAnsi" w:hAnsiTheme="majorHAnsi"/>
          <w:color w:val="auto"/>
          <w:szCs w:val="22"/>
        </w:rPr>
      </w:pPr>
    </w:p>
    <w:p w14:paraId="3EC7E9DC" w14:textId="1FF819B3"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841531" w:rsidRPr="00352B88">
        <w:rPr>
          <w:rFonts w:asciiTheme="majorHAnsi" w:hAnsiTheme="majorHAnsi" w:cstheme="minorHAnsi"/>
          <w:bCs/>
          <w:iCs/>
          <w:sz w:val="22"/>
          <w:szCs w:val="22"/>
          <w:lang w:val="es-ES" w:bidi="he-IL"/>
        </w:rPr>
        <w:t xml:space="preserve">proveedor adjudicado </w:t>
      </w:r>
      <w:r w:rsidRPr="00352B88">
        <w:rPr>
          <w:rFonts w:asciiTheme="majorHAnsi" w:hAnsiTheme="majorHAnsi" w:cstheme="minorHAnsi"/>
          <w:bCs/>
          <w:iCs/>
          <w:sz w:val="22"/>
          <w:szCs w:val="22"/>
          <w:lang w:val="es-ES" w:eastAsia="es-ES" w:bidi="he-IL"/>
        </w:rPr>
        <w:t xml:space="preserve">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w:t>
      </w:r>
      <w:proofErr w:type="spellStart"/>
      <w:r w:rsidRPr="00352B88">
        <w:rPr>
          <w:rFonts w:asciiTheme="majorHAnsi" w:hAnsiTheme="majorHAnsi" w:cstheme="minorHAnsi"/>
          <w:bCs/>
          <w:iCs/>
          <w:sz w:val="22"/>
          <w:szCs w:val="22"/>
          <w:lang w:val="es-ES" w:eastAsia="es-ES" w:bidi="he-IL"/>
        </w:rPr>
        <w:t>N°</w:t>
      </w:r>
      <w:proofErr w:type="spellEnd"/>
      <w:r w:rsidRPr="00352B88">
        <w:rPr>
          <w:rFonts w:asciiTheme="majorHAnsi" w:hAnsiTheme="majorHAnsi" w:cstheme="minorHAnsi"/>
          <w:bCs/>
          <w:iCs/>
          <w:sz w:val="22"/>
          <w:szCs w:val="22"/>
          <w:lang w:val="es-ES" w:eastAsia="es-ES" w:bidi="he-IL"/>
        </w:rPr>
        <w:t xml:space="preserve"> 18.575, Orgánica Constitucional de Bases Generales de la Administración del Estado.</w:t>
      </w:r>
    </w:p>
    <w:p w14:paraId="67E723B7" w14:textId="77777777" w:rsidR="00E842CC" w:rsidRPr="00352B88" w:rsidRDefault="00E842CC" w:rsidP="00E842CC">
      <w:pPr>
        <w:ind w:right="0"/>
        <w:rPr>
          <w:rFonts w:asciiTheme="majorHAnsi" w:eastAsia="Calibri" w:hAnsiTheme="majorHAnsi" w:cs="Calibri"/>
          <w:color w:val="auto"/>
          <w:szCs w:val="22"/>
        </w:rPr>
      </w:pPr>
    </w:p>
    <w:p w14:paraId="752FC4C3" w14:textId="77777777" w:rsidR="001945FF" w:rsidRPr="00352B88" w:rsidRDefault="001945FF" w:rsidP="002E4496">
      <w:pPr>
        <w:pStyle w:val="Ttulo4"/>
        <w:numPr>
          <w:ilvl w:val="0"/>
          <w:numId w:val="12"/>
        </w:numPr>
        <w:rPr>
          <w:szCs w:val="22"/>
        </w:rPr>
      </w:pPr>
      <w:r w:rsidRPr="00352B88">
        <w:rPr>
          <w:szCs w:val="22"/>
        </w:rPr>
        <w:t>Continuidad del personal</w:t>
      </w:r>
    </w:p>
    <w:p w14:paraId="449C6673" w14:textId="77777777" w:rsidR="001945FF" w:rsidRPr="00352B88" w:rsidRDefault="001945FF" w:rsidP="001945FF">
      <w:pPr>
        <w:rPr>
          <w:rFonts w:asciiTheme="majorHAnsi" w:hAnsiTheme="majorHAnsi"/>
          <w:b/>
          <w:color w:val="auto"/>
          <w:highlight w:val="yellow"/>
        </w:rPr>
      </w:pPr>
    </w:p>
    <w:p w14:paraId="3F131C20" w14:textId="77777777"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El órgano comprador exigirá que durante el desarrollo y vigencia del contrato exista continuidad del personal designado para la prestación de cada servicio.</w:t>
      </w:r>
    </w:p>
    <w:p w14:paraId="5B2AC300" w14:textId="77777777" w:rsidR="001945FF" w:rsidRPr="00352B88" w:rsidRDefault="001945FF" w:rsidP="001945FF">
      <w:pPr>
        <w:ind w:right="0"/>
        <w:rPr>
          <w:rFonts w:asciiTheme="majorHAnsi" w:hAnsiTheme="majorHAnsi" w:cs="Calibri"/>
          <w:bCs/>
          <w:color w:val="auto"/>
          <w:szCs w:val="22"/>
          <w:lang w:eastAsia="es-CL"/>
        </w:rPr>
      </w:pPr>
    </w:p>
    <w:p w14:paraId="1287CCDE" w14:textId="0ACA0E14"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De acuerdo con lo anterior, en caso de requerirlo durante la vigencia del contrato, 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Calibri"/>
          <w:bCs/>
          <w:color w:val="auto"/>
          <w:szCs w:val="22"/>
          <w:lang w:eastAsia="es-CL"/>
        </w:rPr>
        <w:t>podrá solicitar al órgano comprador, a través de su contraparte, el cambio de personal, teniendo en consideración realizarlo con anticipación suficiente para no discontinuar el servicio y de acuerdo con lo establecido en este artículo.</w:t>
      </w:r>
    </w:p>
    <w:p w14:paraId="7ECB0968" w14:textId="77777777" w:rsidR="001945FF" w:rsidRPr="00352B88" w:rsidRDefault="001945FF" w:rsidP="001945FF">
      <w:pPr>
        <w:ind w:right="0"/>
        <w:rPr>
          <w:rFonts w:asciiTheme="majorHAnsi" w:hAnsiTheme="majorHAnsi" w:cs="Calibri"/>
          <w:bCs/>
          <w:color w:val="auto"/>
          <w:szCs w:val="22"/>
          <w:lang w:eastAsia="es-CL"/>
        </w:rPr>
      </w:pPr>
    </w:p>
    <w:p w14:paraId="4E34D3CA" w14:textId="114AA6F9"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Si por algún motivo externo o ajeno a la gestión del proveedor adjudicado, como, por ejemplo, jubilación, muerte, incapacidad médica, renuncia, entre otros, fuere necesario sustituir al personal que presta el servicio, 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Calibri"/>
          <w:bCs/>
          <w:color w:val="auto"/>
          <w:szCs w:val="22"/>
          <w:lang w:eastAsia="es-CL"/>
        </w:rPr>
        <w:t>deberá proponer oportunamente un cambio en la nómina de personal.</w:t>
      </w:r>
    </w:p>
    <w:p w14:paraId="5BADD3B5" w14:textId="77777777" w:rsidR="001945FF" w:rsidRPr="00352B88" w:rsidRDefault="001945FF" w:rsidP="001945FF">
      <w:pPr>
        <w:ind w:right="0"/>
        <w:rPr>
          <w:rFonts w:asciiTheme="majorHAnsi" w:hAnsiTheme="majorHAnsi" w:cs="Calibri"/>
          <w:bCs/>
          <w:color w:val="auto"/>
          <w:szCs w:val="22"/>
          <w:lang w:eastAsia="es-CL"/>
        </w:rPr>
      </w:pPr>
    </w:p>
    <w:p w14:paraId="369FB31A" w14:textId="77777777"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Para la solicitud y aprobación de cambio de personal deberán considerarse, a lo menos, los siguientes elementos:</w:t>
      </w:r>
    </w:p>
    <w:p w14:paraId="27A6B8F3" w14:textId="77777777" w:rsidR="001945FF" w:rsidRPr="00352B88" w:rsidRDefault="001945FF" w:rsidP="001945FF">
      <w:pPr>
        <w:ind w:right="0"/>
        <w:rPr>
          <w:rFonts w:asciiTheme="majorHAnsi" w:hAnsiTheme="majorHAnsi" w:cs="Calibri"/>
          <w:bCs/>
          <w:color w:val="auto"/>
          <w:szCs w:val="22"/>
          <w:lang w:eastAsia="es-CL"/>
        </w:rPr>
      </w:pPr>
    </w:p>
    <w:p w14:paraId="42120736" w14:textId="77777777"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    a)   La criticidad del proyecto y de la etapa </w:t>
      </w:r>
      <w:proofErr w:type="gramStart"/>
      <w:r w:rsidRPr="00352B88">
        <w:rPr>
          <w:rFonts w:asciiTheme="majorHAnsi" w:hAnsiTheme="majorHAnsi" w:cs="Calibri"/>
          <w:bCs/>
          <w:color w:val="auto"/>
          <w:szCs w:val="22"/>
          <w:lang w:eastAsia="es-CL"/>
        </w:rPr>
        <w:t>del mismo</w:t>
      </w:r>
      <w:proofErr w:type="gramEnd"/>
      <w:r w:rsidRPr="00352B88">
        <w:rPr>
          <w:rFonts w:asciiTheme="majorHAnsi" w:hAnsiTheme="majorHAnsi" w:cs="Calibri"/>
          <w:bCs/>
          <w:color w:val="auto"/>
          <w:szCs w:val="22"/>
          <w:lang w:eastAsia="es-CL"/>
        </w:rPr>
        <w:t xml:space="preserve"> en la que esté involucrado el personal.</w:t>
      </w:r>
    </w:p>
    <w:p w14:paraId="48AB80A7" w14:textId="77777777"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    b)   El nuevo personal que se proponga incorporar debe cumplir, al menos, con los mismos requisitos y competencias que cumplía el personal aprobado en el proceso licitatorio.</w:t>
      </w:r>
    </w:p>
    <w:p w14:paraId="76735EEE" w14:textId="77777777" w:rsidR="001945FF" w:rsidRPr="00352B88" w:rsidRDefault="001945FF" w:rsidP="001945FF">
      <w:pPr>
        <w:ind w:right="0"/>
        <w:rPr>
          <w:rFonts w:asciiTheme="majorHAnsi" w:hAnsiTheme="majorHAnsi" w:cs="Calibri"/>
          <w:bCs/>
          <w:color w:val="auto"/>
          <w:szCs w:val="22"/>
          <w:lang w:eastAsia="es-CL"/>
        </w:rPr>
      </w:pPr>
    </w:p>
    <w:p w14:paraId="430DCF9D" w14:textId="1A13C31B"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La solicitud de cambio de personal debe ser aprobada por el órgano comprador, quien se reserva el derecho de aceptar o rechazar la petición. En caso de rechazo, 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Calibri"/>
          <w:bCs/>
          <w:color w:val="auto"/>
          <w:szCs w:val="22"/>
          <w:lang w:eastAsia="es-CL"/>
        </w:rPr>
        <w:t xml:space="preserve">podrá proponer a otras personas, hasta que sea aceptado por el </w:t>
      </w:r>
      <w:r w:rsidR="00841531" w:rsidRPr="00352B88">
        <w:rPr>
          <w:rFonts w:asciiTheme="majorHAnsi" w:hAnsiTheme="majorHAnsi" w:cs="Calibri"/>
          <w:bCs/>
          <w:color w:val="auto"/>
          <w:szCs w:val="22"/>
          <w:lang w:eastAsia="es-CL"/>
        </w:rPr>
        <w:t xml:space="preserve">órgano </w:t>
      </w:r>
      <w:r w:rsidRPr="00352B88">
        <w:rPr>
          <w:rFonts w:asciiTheme="majorHAnsi" w:hAnsiTheme="majorHAnsi" w:cs="Calibri"/>
          <w:bCs/>
          <w:color w:val="auto"/>
          <w:szCs w:val="22"/>
          <w:lang w:eastAsia="es-CL"/>
        </w:rPr>
        <w:t xml:space="preserve">comprador, siempre y cuando el tiempo involucrado en esta gestión no perjudique el cumplimiento de plazos del contrato. En todo </w:t>
      </w:r>
      <w:r w:rsidRPr="00352B88">
        <w:rPr>
          <w:rFonts w:asciiTheme="majorHAnsi" w:hAnsiTheme="majorHAnsi" w:cs="Calibri"/>
          <w:bCs/>
          <w:color w:val="auto"/>
          <w:szCs w:val="22"/>
          <w:lang w:eastAsia="es-CL"/>
        </w:rPr>
        <w:lastRenderedPageBreak/>
        <w:t>caso, si el órgano comprador considera que estos cambios afectan la integridad y oportunidad del cumplimiento del contrato, le podrá poner término anticipado.</w:t>
      </w:r>
    </w:p>
    <w:p w14:paraId="03E29D52" w14:textId="77777777" w:rsidR="001945FF" w:rsidRPr="00352B88" w:rsidRDefault="001945FF" w:rsidP="001945FF">
      <w:pPr>
        <w:ind w:right="0"/>
        <w:rPr>
          <w:rFonts w:asciiTheme="majorHAnsi" w:hAnsiTheme="majorHAnsi" w:cs="Calibri"/>
          <w:bCs/>
          <w:color w:val="auto"/>
          <w:szCs w:val="22"/>
          <w:lang w:eastAsia="es-CL"/>
        </w:rPr>
      </w:pPr>
    </w:p>
    <w:p w14:paraId="27B9F9C1" w14:textId="5A75CB15"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Calibri"/>
          <w:bCs/>
          <w:color w:val="auto"/>
          <w:szCs w:val="22"/>
          <w:lang w:eastAsia="es-CL"/>
        </w:rPr>
        <w:t>debe informar y entregar al órgano comprador, junto con la solicitud de cambio de nómina de personal, todos los antecedentes solicitados en las bases para que el órgano comprador evalúe y apruebe la experiencia e idoneidad de la persona propuesta para conformar el equipo de trabajo.</w:t>
      </w:r>
    </w:p>
    <w:p w14:paraId="24AF25F9" w14:textId="77777777" w:rsidR="001945FF" w:rsidRPr="00352B88" w:rsidRDefault="001945FF" w:rsidP="001945FF">
      <w:pPr>
        <w:ind w:right="0"/>
        <w:rPr>
          <w:rFonts w:asciiTheme="majorHAnsi" w:hAnsiTheme="majorHAnsi" w:cs="Calibri"/>
          <w:bCs/>
          <w:color w:val="auto"/>
          <w:szCs w:val="22"/>
          <w:lang w:eastAsia="es-CL"/>
        </w:rPr>
      </w:pPr>
    </w:p>
    <w:p w14:paraId="6E509885" w14:textId="0ABAAD5E" w:rsidR="001945FF" w:rsidRPr="00352B88" w:rsidRDefault="001945FF" w:rsidP="001945FF">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Calibri"/>
          <w:bCs/>
          <w:color w:val="auto"/>
          <w:szCs w:val="22"/>
          <w:lang w:eastAsia="es-CL"/>
        </w:rPr>
        <w:t>debe esperar la aprobación de la solicitud, por correo electrónico, de parte del órgano comprador, antes de ejecutar el contrato con el o los nuevos trabajadores.</w:t>
      </w:r>
    </w:p>
    <w:p w14:paraId="24F82911" w14:textId="77777777" w:rsidR="001945FF" w:rsidRPr="00352B88" w:rsidRDefault="001945FF" w:rsidP="001945FF">
      <w:pPr>
        <w:rPr>
          <w:rFonts w:asciiTheme="majorHAnsi" w:hAnsiTheme="majorHAnsi"/>
          <w:b/>
          <w:color w:val="auto"/>
          <w:highlight w:val="yellow"/>
        </w:rPr>
      </w:pPr>
    </w:p>
    <w:p w14:paraId="54FB2FB6" w14:textId="77777777" w:rsidR="00E842CC" w:rsidRPr="00352B88" w:rsidRDefault="00E842CC" w:rsidP="002E4496">
      <w:pPr>
        <w:pStyle w:val="Ttulo4"/>
        <w:numPr>
          <w:ilvl w:val="0"/>
          <w:numId w:val="12"/>
        </w:numPr>
        <w:rPr>
          <w:szCs w:val="22"/>
        </w:rPr>
      </w:pPr>
      <w:r w:rsidRPr="00352B88">
        <w:rPr>
          <w:szCs w:val="22"/>
        </w:rPr>
        <w:t>Auditorías</w:t>
      </w:r>
    </w:p>
    <w:p w14:paraId="4362294A" w14:textId="77777777" w:rsidR="00E842CC" w:rsidRPr="00352B88" w:rsidRDefault="00E842CC" w:rsidP="00E842CC">
      <w:pPr>
        <w:rPr>
          <w:rFonts w:asciiTheme="majorHAnsi" w:hAnsiTheme="majorHAnsi"/>
          <w:color w:val="auto"/>
          <w:szCs w:val="22"/>
        </w:rPr>
      </w:pPr>
    </w:p>
    <w:p w14:paraId="27D6E35C" w14:textId="1C43E1EE" w:rsidR="00E842CC" w:rsidRPr="00352B88" w:rsidRDefault="00E842CC" w:rsidP="00E842CC">
      <w:pPr>
        <w:ind w:right="49"/>
        <w:rPr>
          <w:rFonts w:asciiTheme="majorHAnsi" w:hAnsiTheme="majorHAnsi"/>
          <w:color w:val="auto"/>
          <w:szCs w:val="22"/>
        </w:rPr>
      </w:pPr>
      <w:r w:rsidRPr="00352B88">
        <w:rPr>
          <w:rFonts w:asciiTheme="majorHAnsi" w:hAnsiTheme="majorHAnsi"/>
          <w:color w:val="auto"/>
          <w:szCs w:val="22"/>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olor w:val="auto"/>
          <w:szCs w:val="22"/>
        </w:rPr>
        <w:t xml:space="preserve">podrá ser sometido a auditorías externas, contratadas por </w:t>
      </w:r>
      <w:r w:rsidR="00841531" w:rsidRPr="00352B88">
        <w:rPr>
          <w:rFonts w:asciiTheme="majorHAnsi" w:hAnsiTheme="majorHAnsi"/>
          <w:color w:val="auto"/>
          <w:szCs w:val="22"/>
        </w:rPr>
        <w:t xml:space="preserve">el órgano comprador </w:t>
      </w:r>
      <w:r w:rsidRPr="00352B88">
        <w:rPr>
          <w:rFonts w:asciiTheme="majorHAnsi" w:hAnsiTheme="majorHAnsi"/>
          <w:color w:val="auto"/>
          <w:szCs w:val="22"/>
        </w:rPr>
        <w:t xml:space="preserve">a empresas auditoras independientes, con la finalidad de velar por el cumplimiento de las obligaciones contractuales y de las medidas de seguridad comprometidas por 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olor w:val="auto"/>
          <w:szCs w:val="22"/>
        </w:rPr>
        <w:t xml:space="preserve">en su oferta. </w:t>
      </w:r>
    </w:p>
    <w:p w14:paraId="79DD1457" w14:textId="77777777" w:rsidR="00E842CC" w:rsidRPr="00352B88" w:rsidRDefault="00E842CC" w:rsidP="00E842CC">
      <w:pPr>
        <w:ind w:right="49"/>
        <w:rPr>
          <w:rFonts w:asciiTheme="majorHAnsi" w:hAnsiTheme="majorHAnsi"/>
          <w:color w:val="auto"/>
          <w:szCs w:val="22"/>
        </w:rPr>
      </w:pPr>
    </w:p>
    <w:p w14:paraId="3162383B" w14:textId="277D0B64" w:rsidR="00E842CC" w:rsidRPr="00352B88" w:rsidRDefault="00E842CC" w:rsidP="00E842CC">
      <w:pPr>
        <w:ind w:right="49"/>
        <w:rPr>
          <w:rFonts w:asciiTheme="majorHAnsi" w:hAnsiTheme="majorHAnsi"/>
          <w:color w:val="auto"/>
          <w:szCs w:val="22"/>
        </w:rPr>
      </w:pPr>
      <w:r w:rsidRPr="00352B88">
        <w:rPr>
          <w:rFonts w:asciiTheme="majorHAnsi" w:hAnsiTheme="majorHAnsi"/>
          <w:color w:val="auto"/>
          <w:szCs w:val="22"/>
        </w:rPr>
        <w:t xml:space="preserve">Si el resultado de estas auditorías evidencia incumplimientos contractuales por parte del </w:t>
      </w:r>
      <w:r w:rsidR="00841531" w:rsidRPr="00352B88">
        <w:rPr>
          <w:rFonts w:asciiTheme="majorHAnsi" w:hAnsiTheme="majorHAnsi" w:cstheme="minorHAnsi"/>
          <w:bCs/>
          <w:iCs/>
          <w:color w:val="auto"/>
          <w:szCs w:val="22"/>
        </w:rPr>
        <w:t>proveedor adjudicado</w:t>
      </w:r>
      <w:r w:rsidRPr="00352B88">
        <w:rPr>
          <w:rFonts w:asciiTheme="majorHAnsi" w:hAnsiTheme="majorHAnsi"/>
          <w:color w:val="auto"/>
          <w:szCs w:val="22"/>
        </w:rPr>
        <w:t xml:space="preserve">, </w:t>
      </w:r>
      <w:r w:rsidR="00387A46" w:rsidRPr="00352B88">
        <w:rPr>
          <w:rFonts w:asciiTheme="majorHAnsi" w:hAnsiTheme="majorHAnsi"/>
          <w:color w:val="auto"/>
          <w:szCs w:val="22"/>
        </w:rPr>
        <w:t xml:space="preserve">éste </w:t>
      </w:r>
      <w:r w:rsidRPr="00352B88">
        <w:rPr>
          <w:rFonts w:asciiTheme="majorHAnsi" w:hAnsiTheme="majorHAnsi"/>
          <w:color w:val="auto"/>
          <w:szCs w:val="22"/>
        </w:rPr>
        <w:t xml:space="preserve">quedará sujeto a las medidas que corresponda aplicar </w:t>
      </w:r>
      <w:r w:rsidR="00841531" w:rsidRPr="00352B88">
        <w:rPr>
          <w:rFonts w:asciiTheme="majorHAnsi" w:hAnsiTheme="majorHAnsi"/>
          <w:color w:val="auto"/>
          <w:szCs w:val="22"/>
        </w:rPr>
        <w:t>al órgano comprador</w:t>
      </w:r>
      <w:r w:rsidRPr="00352B88">
        <w:rPr>
          <w:rFonts w:asciiTheme="majorHAnsi" w:hAnsiTheme="majorHAnsi"/>
          <w:color w:val="auto"/>
          <w:szCs w:val="22"/>
        </w:rPr>
        <w:t>, según las bases.</w:t>
      </w:r>
    </w:p>
    <w:p w14:paraId="38B236C3" w14:textId="77777777" w:rsidR="00E842CC" w:rsidRPr="00352B88" w:rsidRDefault="00E842CC" w:rsidP="00E842CC">
      <w:pPr>
        <w:ind w:right="49"/>
        <w:rPr>
          <w:rFonts w:asciiTheme="majorHAnsi" w:hAnsiTheme="majorHAnsi"/>
          <w:color w:val="auto"/>
          <w:szCs w:val="22"/>
        </w:rPr>
      </w:pPr>
    </w:p>
    <w:p w14:paraId="27EBA824" w14:textId="77777777" w:rsidR="00E842CC" w:rsidRPr="00352B88" w:rsidRDefault="00E842CC" w:rsidP="002E4496">
      <w:pPr>
        <w:pStyle w:val="Ttulo4"/>
        <w:numPr>
          <w:ilvl w:val="0"/>
          <w:numId w:val="12"/>
        </w:numPr>
        <w:rPr>
          <w:szCs w:val="22"/>
        </w:rPr>
      </w:pPr>
      <w:r w:rsidRPr="00352B88">
        <w:rPr>
          <w:szCs w:val="22"/>
        </w:rPr>
        <w:t>Confidencialidad</w:t>
      </w:r>
    </w:p>
    <w:p w14:paraId="169E23A1" w14:textId="77777777"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4BC993F4" w14:textId="6416948D"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841531" w:rsidRPr="00352B88">
        <w:rPr>
          <w:rFonts w:asciiTheme="majorHAnsi" w:hAnsiTheme="majorHAnsi" w:cstheme="minorHAnsi"/>
          <w:bCs/>
          <w:iCs/>
          <w:sz w:val="22"/>
          <w:szCs w:val="22"/>
          <w:lang w:val="es-ES" w:bidi="he-IL"/>
        </w:rPr>
        <w:t xml:space="preserve">proveedor adjudicado </w:t>
      </w:r>
      <w:r w:rsidRPr="00352B88">
        <w:rPr>
          <w:rFonts w:asciiTheme="majorHAnsi" w:hAnsiTheme="majorHAnsi" w:cstheme="minorHAnsi"/>
          <w:bCs/>
          <w:iCs/>
          <w:sz w:val="22"/>
          <w:szCs w:val="22"/>
          <w:lang w:val="es-ES" w:eastAsia="es-ES" w:bidi="he-IL"/>
        </w:rPr>
        <w:t>no podrá utilizar para ninguna finalidad ajena a la ejecución del contrato, la documentación, los antecedentes y, en general, cualquier información, que haya conocido o a la que haya accedido, en virtud de cualquier actividad relacionada con el contrato.</w:t>
      </w:r>
    </w:p>
    <w:p w14:paraId="0F3DE7E3" w14:textId="77777777"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54F5A6B0" w14:textId="103E94C3"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841531" w:rsidRPr="00352B88">
        <w:rPr>
          <w:rFonts w:asciiTheme="majorHAnsi" w:hAnsiTheme="majorHAnsi" w:cstheme="minorHAnsi"/>
          <w:bCs/>
          <w:iCs/>
          <w:sz w:val="22"/>
          <w:szCs w:val="22"/>
          <w:lang w:val="es-ES" w:bidi="he-IL"/>
        </w:rPr>
        <w:t>proveedor adjudicado</w:t>
      </w:r>
      <w:r w:rsidRPr="00352B88">
        <w:rPr>
          <w:rFonts w:asciiTheme="majorHAnsi" w:hAnsiTheme="majorHAnsi" w:cstheme="minorHAnsi"/>
          <w:bCs/>
          <w:iCs/>
          <w:sz w:val="22"/>
          <w:szCs w:val="22"/>
          <w:lang w:val="es-ES" w:eastAsia="es-ES" w:bidi="he-IL"/>
        </w:rPr>
        <w:t>, así como su personal dependiente que se haya vinculado a la ejecución del contrato, en cualquiera de sus etapas, deben guardar confidencialidad sobre los antecedentes relacionados con el desarrollo de los servicios.</w:t>
      </w:r>
    </w:p>
    <w:p w14:paraId="6F0882C1" w14:textId="77777777"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348D17A1" w14:textId="5F4AD6D0"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w:t>
      </w:r>
      <w:r w:rsidR="00841531" w:rsidRPr="00352B88">
        <w:rPr>
          <w:rFonts w:asciiTheme="majorHAnsi" w:hAnsiTheme="majorHAnsi" w:cstheme="minorHAnsi"/>
          <w:bCs/>
          <w:iCs/>
          <w:sz w:val="22"/>
          <w:szCs w:val="22"/>
          <w:lang w:val="es-ES" w:bidi="he-IL"/>
        </w:rPr>
        <w:t xml:space="preserve">proveedor adjudicado </w:t>
      </w:r>
      <w:r w:rsidRPr="00352B88">
        <w:rPr>
          <w:rFonts w:asciiTheme="majorHAnsi" w:hAnsiTheme="majorHAnsi" w:cstheme="minorHAnsi"/>
          <w:bCs/>
          <w:iCs/>
          <w:sz w:val="22"/>
          <w:szCs w:val="22"/>
          <w:lang w:val="es-ES" w:eastAsia="es-ES" w:bidi="he-IL"/>
        </w:rPr>
        <w:t>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23D05C86" w14:textId="77777777"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0B7A3CC7" w14:textId="4835D344" w:rsidR="00E842CC" w:rsidRPr="00352B88" w:rsidRDefault="00E842CC" w:rsidP="00E842CC">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La divulgación, por cualquier medio, de la totalidad o parte de la información referida en los párrafos anteriores, por parte del </w:t>
      </w:r>
      <w:r w:rsidR="00841531" w:rsidRPr="00352B88">
        <w:rPr>
          <w:rFonts w:asciiTheme="majorHAnsi" w:hAnsiTheme="majorHAnsi" w:cstheme="minorHAnsi"/>
          <w:bCs/>
          <w:iCs/>
          <w:sz w:val="22"/>
          <w:szCs w:val="22"/>
          <w:lang w:val="es-ES" w:bidi="he-IL"/>
        </w:rPr>
        <w:t>proveedor adjudicado</w:t>
      </w:r>
      <w:r w:rsidRPr="00352B88">
        <w:rPr>
          <w:rFonts w:asciiTheme="majorHAnsi" w:hAnsiTheme="majorHAnsi" w:cstheme="minorHAnsi"/>
          <w:bCs/>
          <w:iCs/>
          <w:sz w:val="22"/>
          <w:szCs w:val="22"/>
          <w:lang w:val="es-ES" w:eastAsia="es-ES" w:bidi="he-IL"/>
        </w:rPr>
        <w:t>,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02BC3AA9" w14:textId="77777777" w:rsidR="009506F1" w:rsidRPr="00352B88" w:rsidRDefault="009506F1" w:rsidP="00E842CC">
      <w:pPr>
        <w:rPr>
          <w:rFonts w:asciiTheme="majorHAnsi" w:hAnsiTheme="majorHAnsi"/>
          <w:color w:val="auto"/>
        </w:rPr>
      </w:pPr>
    </w:p>
    <w:p w14:paraId="4CC299B5" w14:textId="77777777" w:rsidR="00E842CC" w:rsidRPr="00352B88" w:rsidRDefault="00E842CC" w:rsidP="002E4496">
      <w:pPr>
        <w:pStyle w:val="Ttulo4"/>
        <w:numPr>
          <w:ilvl w:val="0"/>
          <w:numId w:val="12"/>
        </w:numPr>
        <w:rPr>
          <w:szCs w:val="22"/>
        </w:rPr>
      </w:pPr>
      <w:r w:rsidRPr="00352B88">
        <w:rPr>
          <w:szCs w:val="22"/>
        </w:rPr>
        <w:t>Propiedad de la Información</w:t>
      </w:r>
    </w:p>
    <w:p w14:paraId="608F87B3" w14:textId="77777777" w:rsidR="00E842CC" w:rsidRPr="00352B88" w:rsidRDefault="00E842CC" w:rsidP="00E842CC">
      <w:pPr>
        <w:rPr>
          <w:rFonts w:asciiTheme="majorHAnsi" w:hAnsiTheme="majorHAnsi"/>
          <w:color w:val="auto"/>
        </w:rPr>
      </w:pPr>
    </w:p>
    <w:p w14:paraId="7D55BAC9" w14:textId="5C9B6D6F" w:rsidR="00E842CC" w:rsidRPr="00352B88" w:rsidRDefault="00841531"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El órgano comprador </w:t>
      </w:r>
      <w:r w:rsidR="00E842CC" w:rsidRPr="00352B88">
        <w:rPr>
          <w:rFonts w:asciiTheme="majorHAnsi" w:hAnsiTheme="majorHAnsi" w:cs="Times New Roman"/>
          <w:color w:val="auto"/>
          <w:szCs w:val="22"/>
          <w:lang w:val="es-CL" w:eastAsia="en-US" w:bidi="ar-SA"/>
        </w:rPr>
        <w:t xml:space="preserve">será </w:t>
      </w:r>
      <w:r w:rsidR="000F3ED3" w:rsidRPr="00352B88">
        <w:rPr>
          <w:rFonts w:asciiTheme="majorHAnsi" w:hAnsiTheme="majorHAnsi" w:cs="Times New Roman"/>
          <w:color w:val="auto"/>
          <w:szCs w:val="22"/>
          <w:lang w:val="es-CL" w:eastAsia="en-US" w:bidi="ar-SA"/>
        </w:rPr>
        <w:t>el</w:t>
      </w:r>
      <w:r w:rsidR="00E842CC" w:rsidRPr="00352B88">
        <w:rPr>
          <w:rFonts w:asciiTheme="majorHAnsi" w:hAnsiTheme="majorHAnsi" w:cs="Times New Roman"/>
          <w:color w:val="auto"/>
          <w:szCs w:val="22"/>
          <w:lang w:val="es-CL" w:eastAsia="en-US" w:bidi="ar-SA"/>
        </w:rPr>
        <w:t xml:space="preserve"> titular de todos los datos de transacciones, bitácoras (logs), parámetros, documentos electrónicos y archivos adjuntos y, en general, de las bases de datos y de toda información contenida en la infraestructura física y tecnológica que le suministre el </w:t>
      </w:r>
      <w:r w:rsidRPr="00352B88">
        <w:rPr>
          <w:rFonts w:asciiTheme="majorHAnsi" w:hAnsiTheme="majorHAnsi" w:cstheme="minorHAnsi"/>
          <w:bCs/>
          <w:iCs/>
          <w:color w:val="auto"/>
          <w:szCs w:val="22"/>
        </w:rPr>
        <w:t xml:space="preserve">proveedor adjudicado </w:t>
      </w:r>
      <w:r w:rsidR="00E842CC" w:rsidRPr="00352B88">
        <w:rPr>
          <w:rFonts w:asciiTheme="majorHAnsi" w:hAnsiTheme="majorHAnsi" w:cs="Times New Roman"/>
          <w:color w:val="auto"/>
          <w:szCs w:val="22"/>
          <w:lang w:val="es-CL" w:eastAsia="en-US" w:bidi="ar-SA"/>
        </w:rPr>
        <w:t xml:space="preserve">y que se genere en virtud de la ejecución de los servicios objeto de la presente licitación. </w:t>
      </w:r>
    </w:p>
    <w:p w14:paraId="5CEBAC46" w14:textId="77777777" w:rsidR="00E842CC" w:rsidRPr="00352B88" w:rsidRDefault="00E842CC" w:rsidP="00E842CC">
      <w:pPr>
        <w:ind w:right="49"/>
        <w:rPr>
          <w:rFonts w:asciiTheme="majorHAnsi" w:hAnsiTheme="majorHAnsi" w:cs="Times New Roman"/>
          <w:color w:val="auto"/>
          <w:szCs w:val="22"/>
          <w:lang w:val="es-CL" w:eastAsia="en-US" w:bidi="ar-SA"/>
        </w:rPr>
      </w:pPr>
    </w:p>
    <w:p w14:paraId="583CF1FD" w14:textId="601B6D21"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imes New Roman"/>
          <w:color w:val="auto"/>
          <w:szCs w:val="22"/>
          <w:lang w:val="es-CL" w:eastAsia="en-US" w:bidi="ar-SA"/>
        </w:rPr>
        <w:t>no podrá utilizar la información indicada en el párrafo anterior, durante la ejecución del contrato ni con posterioridad al término de su vigencia, sin autorización escrita de</w:t>
      </w:r>
      <w:r w:rsidR="00841531" w:rsidRPr="00352B88">
        <w:rPr>
          <w:rFonts w:asciiTheme="majorHAnsi" w:hAnsiTheme="majorHAnsi" w:cs="Times New Roman"/>
          <w:color w:val="auto"/>
          <w:szCs w:val="22"/>
          <w:lang w:val="es-CL" w:eastAsia="en-US" w:bidi="ar-SA"/>
        </w:rPr>
        <w:t>l órgano comprador</w:t>
      </w:r>
      <w:r w:rsidRPr="00352B88">
        <w:rPr>
          <w:rFonts w:asciiTheme="majorHAnsi" w:hAnsiTheme="majorHAnsi" w:cs="Times New Roman"/>
          <w:color w:val="auto"/>
          <w:szCs w:val="22"/>
          <w:lang w:val="es-CL" w:eastAsia="en-US" w:bidi="ar-SA"/>
        </w:rPr>
        <w:t xml:space="preserve">. Por tal motivo, una vez que el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imes New Roman"/>
          <w:color w:val="auto"/>
          <w:szCs w:val="22"/>
          <w:lang w:val="es-CL" w:eastAsia="en-US" w:bidi="ar-SA"/>
        </w:rPr>
        <w:t xml:space="preserve">entregue dicha información a la entidad o al finalizar la relación contractual, deberá borrarla de sus registros lógicos y físicos.  </w:t>
      </w:r>
    </w:p>
    <w:p w14:paraId="351C5AB7" w14:textId="77777777" w:rsidR="00E842CC" w:rsidRPr="00352B88" w:rsidRDefault="00E842CC" w:rsidP="00E842CC">
      <w:pPr>
        <w:ind w:right="49"/>
        <w:rPr>
          <w:rFonts w:asciiTheme="majorHAnsi" w:hAnsiTheme="majorHAnsi" w:cs="Times New Roman"/>
          <w:color w:val="auto"/>
          <w:szCs w:val="22"/>
          <w:lang w:val="es-CL" w:eastAsia="en-US" w:bidi="ar-SA"/>
        </w:rPr>
      </w:pPr>
    </w:p>
    <w:p w14:paraId="1BD0F639" w14:textId="4E07F07E"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lastRenderedPageBreak/>
        <w:t xml:space="preserve">En caso de que </w:t>
      </w:r>
      <w:r w:rsidR="00841531" w:rsidRPr="00352B88">
        <w:rPr>
          <w:rFonts w:asciiTheme="majorHAnsi" w:hAnsiTheme="majorHAnsi" w:cs="Times New Roman"/>
          <w:color w:val="auto"/>
          <w:szCs w:val="22"/>
          <w:lang w:val="es-CL" w:eastAsia="en-US" w:bidi="ar-SA"/>
        </w:rPr>
        <w:t xml:space="preserve">el órgano comprador </w:t>
      </w:r>
      <w:r w:rsidRPr="00352B88">
        <w:rPr>
          <w:rFonts w:asciiTheme="majorHAnsi" w:hAnsiTheme="majorHAnsi" w:cs="Times New Roman"/>
          <w:color w:val="auto"/>
          <w:szCs w:val="22"/>
          <w:lang w:val="es-CL" w:eastAsia="en-US" w:bidi="ar-SA"/>
        </w:rPr>
        <w:t xml:space="preserve">entregue al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imes New Roman"/>
          <w:color w:val="auto"/>
          <w:szCs w:val="22"/>
          <w:lang w:val="es-CL" w:eastAsia="en-US" w:bidi="ar-SA"/>
        </w:rPr>
        <w:t xml:space="preserve">licencias de software sólo podrán ser ejecutadas para la operación del servicio contratado y en ninguna circunstancia el proveedor adjudicado podrá utilizarlas para otros propósitos. </w:t>
      </w:r>
    </w:p>
    <w:p w14:paraId="3A82B715" w14:textId="77777777" w:rsidR="00E842CC" w:rsidRPr="00352B88" w:rsidRDefault="00E842CC" w:rsidP="00E842CC">
      <w:pPr>
        <w:ind w:right="49"/>
        <w:rPr>
          <w:rFonts w:asciiTheme="majorHAnsi" w:hAnsiTheme="majorHAnsi" w:cs="Times New Roman"/>
          <w:color w:val="auto"/>
          <w:szCs w:val="22"/>
          <w:lang w:val="es-CL" w:eastAsia="en-US" w:bidi="ar-SA"/>
        </w:rPr>
      </w:pPr>
    </w:p>
    <w:p w14:paraId="4A7F5F86" w14:textId="77777777" w:rsidR="00E842CC" w:rsidRPr="00352B88" w:rsidRDefault="00E842CC" w:rsidP="002E4496">
      <w:pPr>
        <w:pStyle w:val="Ttulo4"/>
        <w:numPr>
          <w:ilvl w:val="0"/>
          <w:numId w:val="12"/>
        </w:numPr>
        <w:rPr>
          <w:szCs w:val="22"/>
        </w:rPr>
      </w:pPr>
      <w:r w:rsidRPr="00352B88">
        <w:rPr>
          <w:szCs w:val="22"/>
        </w:rPr>
        <w:t>Tratamiento de datos personales por mandato</w:t>
      </w:r>
    </w:p>
    <w:p w14:paraId="13807950" w14:textId="77777777" w:rsidR="00E842CC" w:rsidRPr="00352B88" w:rsidRDefault="00E842CC" w:rsidP="00E842CC">
      <w:pPr>
        <w:ind w:right="49"/>
        <w:rPr>
          <w:rFonts w:asciiTheme="majorHAnsi" w:hAnsiTheme="majorHAnsi" w:cs="Times New Roman"/>
          <w:color w:val="auto"/>
          <w:szCs w:val="22"/>
          <w:lang w:val="es-CL" w:eastAsia="en-US" w:bidi="ar-SA"/>
        </w:rPr>
      </w:pPr>
    </w:p>
    <w:p w14:paraId="42BABF8A" w14:textId="044A7823"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que se encomiende al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imes New Roman"/>
          <w:color w:val="auto"/>
          <w:szCs w:val="22"/>
          <w:lang w:val="es-CL" w:eastAsia="en-US" w:bidi="ar-SA"/>
        </w:rPr>
        <w:t>el tratamiento de datos personales por cuenta del</w:t>
      </w:r>
      <w:r w:rsidR="00841531" w:rsidRPr="00352B88">
        <w:rPr>
          <w:rFonts w:asciiTheme="majorHAnsi" w:hAnsiTheme="majorHAnsi" w:cs="Times New Roman"/>
          <w:color w:val="auto"/>
          <w:szCs w:val="22"/>
          <w:lang w:val="es-CL" w:eastAsia="en-US" w:bidi="ar-SA"/>
        </w:rPr>
        <w:t xml:space="preserve"> órgano comprador</w:t>
      </w:r>
      <w:r w:rsidRPr="00352B88">
        <w:rPr>
          <w:rFonts w:asciiTheme="majorHAnsi" w:hAnsiTheme="majorHAnsi" w:cs="Times New Roman"/>
          <w:color w:val="auto"/>
          <w:szCs w:val="22"/>
          <w:lang w:val="es-CL" w:eastAsia="en-US" w:bidi="ar-SA"/>
        </w:rPr>
        <w:t>, ést</w:t>
      </w:r>
      <w:r w:rsidR="00841531" w:rsidRPr="00352B88">
        <w:rPr>
          <w:rFonts w:asciiTheme="majorHAnsi" w:hAnsiTheme="majorHAnsi" w:cs="Times New Roman"/>
          <w:color w:val="auto"/>
          <w:szCs w:val="22"/>
          <w:lang w:val="es-CL" w:eastAsia="en-US" w:bidi="ar-SA"/>
        </w:rPr>
        <w:t>e</w:t>
      </w:r>
      <w:r w:rsidRPr="00352B88">
        <w:rPr>
          <w:rFonts w:asciiTheme="majorHAnsi" w:hAnsiTheme="majorHAnsi" w:cs="Times New Roman"/>
          <w:color w:val="auto"/>
          <w:szCs w:val="22"/>
          <w:lang w:val="es-CL" w:eastAsia="en-US" w:bidi="ar-SA"/>
        </w:rPr>
        <w:t xml:space="preserve"> deberá suscribir un contrato de mandato escrito con el </w:t>
      </w:r>
      <w:r w:rsidR="00841531" w:rsidRPr="00352B88">
        <w:rPr>
          <w:rFonts w:asciiTheme="majorHAnsi" w:hAnsiTheme="majorHAnsi" w:cstheme="minorHAnsi"/>
          <w:bCs/>
          <w:iCs/>
          <w:color w:val="auto"/>
          <w:szCs w:val="22"/>
        </w:rPr>
        <w:t>proveedor adjudicado</w:t>
      </w:r>
      <w:r w:rsidRPr="00352B88">
        <w:rPr>
          <w:rFonts w:asciiTheme="majorHAnsi" w:hAnsiTheme="majorHAnsi" w:cs="Times New Roman"/>
          <w:color w:val="auto"/>
          <w:szCs w:val="22"/>
          <w:lang w:val="es-CL" w:eastAsia="en-US" w:bidi="ar-SA"/>
        </w:rPr>
        <w:t>, en donde se especifiquen las condiciones bajo las cuales se podrán utilizar esos datos, según el artículo 8 de la Ley N°19.628, sobre Protección de la Vida Privada.</w:t>
      </w:r>
    </w:p>
    <w:p w14:paraId="1152E3EF" w14:textId="77777777" w:rsidR="00E842CC" w:rsidRPr="00352B88" w:rsidRDefault="00E842CC" w:rsidP="00E842CC">
      <w:pPr>
        <w:ind w:right="49"/>
        <w:rPr>
          <w:rFonts w:asciiTheme="majorHAnsi" w:hAnsiTheme="majorHAnsi" w:cs="Times New Roman"/>
          <w:color w:val="auto"/>
          <w:szCs w:val="22"/>
          <w:lang w:val="es-CL" w:eastAsia="en-US" w:bidi="ar-SA"/>
        </w:rPr>
      </w:pPr>
    </w:p>
    <w:p w14:paraId="33FEF049" w14:textId="452BE59C"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dicho contrato de mandato se indicará, a lo menos, la finalidad del tratamiento, el tipo de datos que se entrega al </w:t>
      </w:r>
      <w:r w:rsidR="00841531" w:rsidRPr="00352B88">
        <w:rPr>
          <w:rFonts w:asciiTheme="majorHAnsi" w:hAnsiTheme="majorHAnsi" w:cstheme="minorHAnsi"/>
          <w:bCs/>
          <w:iCs/>
          <w:color w:val="auto"/>
          <w:szCs w:val="22"/>
        </w:rPr>
        <w:t xml:space="preserve">proveedor adjudicado </w:t>
      </w:r>
      <w:r w:rsidRPr="00352B88">
        <w:rPr>
          <w:rFonts w:asciiTheme="majorHAnsi" w:hAnsiTheme="majorHAnsi" w:cs="Times New Roman"/>
          <w:color w:val="auto"/>
          <w:szCs w:val="22"/>
          <w:lang w:val="es-CL" w:eastAsia="en-US" w:bidi="ar-SA"/>
        </w:rPr>
        <w:t xml:space="preserve">(en calidad de mandatario), la duración del encargo y un procedimiento para la devolución de los datos y su eliminación efectiva por parte del </w:t>
      </w:r>
      <w:r w:rsidR="00841531" w:rsidRPr="00352B88">
        <w:rPr>
          <w:rFonts w:asciiTheme="majorHAnsi" w:hAnsiTheme="majorHAnsi" w:cstheme="minorHAnsi"/>
          <w:bCs/>
          <w:iCs/>
          <w:color w:val="auto"/>
          <w:szCs w:val="22"/>
        </w:rPr>
        <w:t>proveedor adjudicado</w:t>
      </w:r>
      <w:r w:rsidRPr="00352B88">
        <w:rPr>
          <w:rFonts w:asciiTheme="majorHAnsi" w:hAnsiTheme="majorHAnsi" w:cs="Times New Roman"/>
          <w:color w:val="auto"/>
          <w:szCs w:val="22"/>
          <w:lang w:val="es-CL" w:eastAsia="en-US" w:bidi="ar-SA"/>
        </w:rPr>
        <w:t xml:space="preserve">, al terminar ese contrato. Además, deberá prohibir expresamente el uso de dichos datos personales para fines distintos a los que persigue </w:t>
      </w:r>
      <w:r w:rsidR="00841531" w:rsidRPr="00352B88">
        <w:rPr>
          <w:rFonts w:asciiTheme="majorHAnsi" w:hAnsiTheme="majorHAnsi" w:cs="Times New Roman"/>
          <w:color w:val="auto"/>
          <w:szCs w:val="22"/>
          <w:lang w:val="es-CL" w:eastAsia="en-US" w:bidi="ar-SA"/>
        </w:rPr>
        <w:t xml:space="preserve">el órgano comprador </w:t>
      </w:r>
      <w:r w:rsidRPr="00352B88">
        <w:rPr>
          <w:rFonts w:asciiTheme="majorHAnsi" w:hAnsiTheme="majorHAnsi" w:cs="Times New Roman"/>
          <w:color w:val="auto"/>
          <w:szCs w:val="22"/>
          <w:lang w:val="es-CL" w:eastAsia="en-US" w:bidi="ar-SA"/>
        </w:rPr>
        <w:t>(en calidad de órgano público mandante) y señalar expresamente que no se permite su comunicación a terceros.</w:t>
      </w:r>
    </w:p>
    <w:p w14:paraId="02CF5B6D" w14:textId="77777777" w:rsidR="009506F1" w:rsidRPr="00352B88" w:rsidRDefault="009506F1" w:rsidP="00E842CC">
      <w:pPr>
        <w:pStyle w:val="Prrafodelista"/>
        <w:ind w:left="1068"/>
        <w:rPr>
          <w:rFonts w:asciiTheme="majorHAnsi" w:hAnsiTheme="majorHAnsi"/>
          <w:b/>
          <w:color w:val="auto"/>
          <w:lang w:val="es-MX"/>
        </w:rPr>
      </w:pPr>
    </w:p>
    <w:p w14:paraId="1593E768" w14:textId="04426EF9" w:rsidR="00E842CC" w:rsidRPr="00352B88" w:rsidRDefault="00E842CC" w:rsidP="002E4496">
      <w:pPr>
        <w:pStyle w:val="Ttulo4"/>
        <w:numPr>
          <w:ilvl w:val="0"/>
          <w:numId w:val="12"/>
        </w:numPr>
        <w:rPr>
          <w:szCs w:val="22"/>
        </w:rPr>
      </w:pPr>
      <w:r w:rsidRPr="00352B88">
        <w:rPr>
          <w:szCs w:val="22"/>
        </w:rPr>
        <w:t>Propiedad intelectual</w:t>
      </w:r>
      <w:r w:rsidR="009925ED" w:rsidRPr="00352B88">
        <w:rPr>
          <w:szCs w:val="22"/>
        </w:rPr>
        <w:t xml:space="preserve"> del software</w:t>
      </w:r>
    </w:p>
    <w:p w14:paraId="66213E4C" w14:textId="77777777" w:rsidR="00E842CC" w:rsidRPr="00352B88" w:rsidRDefault="00E842CC" w:rsidP="00E842CC">
      <w:pPr>
        <w:rPr>
          <w:rFonts w:asciiTheme="majorHAnsi" w:hAnsiTheme="majorHAnsi"/>
          <w:color w:val="auto"/>
        </w:rPr>
      </w:pPr>
    </w:p>
    <w:p w14:paraId="245FC852" w14:textId="04B57216"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Al iniciar sus prestaciones, el </w:t>
      </w:r>
      <w:r w:rsidR="00D6657D" w:rsidRPr="00352B88">
        <w:rPr>
          <w:rFonts w:asciiTheme="majorHAnsi" w:hAnsiTheme="majorHAnsi" w:cs="Times New Roman"/>
          <w:color w:val="auto"/>
          <w:szCs w:val="22"/>
          <w:lang w:val="es-CL" w:eastAsia="en-US" w:bidi="ar-SA"/>
        </w:rPr>
        <w:t>proveedor adjudicado</w:t>
      </w:r>
      <w:r w:rsidRPr="00352B88">
        <w:rPr>
          <w:rFonts w:asciiTheme="majorHAnsi" w:hAnsiTheme="majorHAnsi" w:cs="Times New Roman"/>
          <w:color w:val="auto"/>
          <w:szCs w:val="22"/>
          <w:lang w:val="es-CL" w:eastAsia="en-US" w:bidi="ar-SA"/>
        </w:rPr>
        <w:t xml:space="preserve"> deberá informar a la contraparte de</w:t>
      </w:r>
      <w:r w:rsidR="00E04954" w:rsidRPr="00352B88">
        <w:rPr>
          <w:rFonts w:asciiTheme="majorHAnsi" w:hAnsiTheme="majorHAnsi" w:cs="Times New Roman"/>
          <w:color w:val="auto"/>
          <w:szCs w:val="22"/>
          <w:lang w:val="es-CL" w:eastAsia="en-US" w:bidi="ar-SA"/>
        </w:rPr>
        <w:t>l</w:t>
      </w:r>
      <w:r w:rsidRPr="00352B88">
        <w:rPr>
          <w:rFonts w:asciiTheme="majorHAnsi" w:hAnsiTheme="majorHAnsi" w:cs="Times New Roman"/>
          <w:color w:val="auto"/>
          <w:szCs w:val="22"/>
          <w:lang w:val="es-CL" w:eastAsia="en-US" w:bidi="ar-SA"/>
        </w:rPr>
        <w:t xml:space="preserve"> órgano comprador </w:t>
      </w:r>
      <w:r w:rsidR="00E04954" w:rsidRPr="00352B88">
        <w:rPr>
          <w:rFonts w:asciiTheme="majorHAnsi" w:hAnsiTheme="majorHAnsi" w:cs="Times New Roman"/>
          <w:color w:val="auto"/>
          <w:szCs w:val="22"/>
          <w:lang w:val="es-CL" w:eastAsia="en-US" w:bidi="ar-SA"/>
        </w:rPr>
        <w:t>respecto d</w:t>
      </w:r>
      <w:r w:rsidRPr="00352B88">
        <w:rPr>
          <w:rFonts w:asciiTheme="majorHAnsi" w:hAnsiTheme="majorHAnsi" w:cs="Times New Roman"/>
          <w:color w:val="auto"/>
          <w:szCs w:val="22"/>
          <w:lang w:val="es-CL" w:eastAsia="en-US" w:bidi="ar-SA"/>
        </w:rPr>
        <w:t xml:space="preserve">el software sobre el cual tiene derechos de propiedad intelectual, sea como autor o a través de licenciamiento, y que será utilizado durante la ejecución del contrato. </w:t>
      </w:r>
    </w:p>
    <w:p w14:paraId="0994BC0C" w14:textId="77777777" w:rsidR="00E842CC" w:rsidRPr="00352B88" w:rsidRDefault="00E842CC" w:rsidP="00E842CC">
      <w:pPr>
        <w:ind w:right="49"/>
        <w:rPr>
          <w:rFonts w:asciiTheme="majorHAnsi" w:hAnsiTheme="majorHAnsi" w:cs="Times New Roman"/>
          <w:color w:val="auto"/>
          <w:szCs w:val="22"/>
          <w:highlight w:val="yellow"/>
          <w:lang w:val="es-CL" w:eastAsia="en-US" w:bidi="ar-SA"/>
        </w:rPr>
      </w:pPr>
    </w:p>
    <w:p w14:paraId="29FECC10" w14:textId="7D3F646F" w:rsidR="00E842CC" w:rsidRPr="00352B88" w:rsidRDefault="00935DE6"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Respecto de la </w:t>
      </w:r>
      <w:r w:rsidR="00E842CC" w:rsidRPr="00352B88">
        <w:rPr>
          <w:rFonts w:asciiTheme="majorHAnsi" w:hAnsiTheme="majorHAnsi" w:cs="Times New Roman"/>
          <w:color w:val="auto"/>
          <w:szCs w:val="22"/>
          <w:lang w:val="es-CL" w:eastAsia="en-US" w:bidi="ar-SA"/>
        </w:rPr>
        <w:t xml:space="preserve">propiedad intelectual del código fuente, </w:t>
      </w:r>
      <w:r w:rsidRPr="00352B88">
        <w:rPr>
          <w:rFonts w:asciiTheme="majorHAnsi" w:hAnsiTheme="majorHAnsi" w:cs="Times New Roman"/>
          <w:color w:val="auto"/>
          <w:szCs w:val="22"/>
          <w:lang w:val="es-CL" w:eastAsia="en-US" w:bidi="ar-SA"/>
        </w:rPr>
        <w:t xml:space="preserve">se estará a lo dispuesto en </w:t>
      </w:r>
      <w:r w:rsidR="00E04954" w:rsidRPr="00352B88">
        <w:rPr>
          <w:rFonts w:asciiTheme="majorHAnsi" w:hAnsiTheme="majorHAnsi" w:cs="Times New Roman"/>
          <w:color w:val="auto"/>
          <w:szCs w:val="22"/>
          <w:lang w:val="es-CL" w:eastAsia="en-US" w:bidi="ar-SA"/>
        </w:rPr>
        <w:t xml:space="preserve">el Anexo N°5 de las </w:t>
      </w:r>
      <w:r w:rsidRPr="00352B88">
        <w:rPr>
          <w:rFonts w:asciiTheme="majorHAnsi" w:hAnsiTheme="majorHAnsi" w:cs="Times New Roman"/>
          <w:color w:val="auto"/>
          <w:szCs w:val="22"/>
          <w:lang w:val="es-CL" w:eastAsia="en-US" w:bidi="ar-SA"/>
        </w:rPr>
        <w:t xml:space="preserve">bases. </w:t>
      </w:r>
    </w:p>
    <w:p w14:paraId="16997AB7" w14:textId="77777777" w:rsidR="00E842CC" w:rsidRPr="00352B88" w:rsidRDefault="00E842CC" w:rsidP="00E842CC">
      <w:pPr>
        <w:ind w:right="49"/>
        <w:rPr>
          <w:rFonts w:asciiTheme="majorHAnsi" w:hAnsiTheme="majorHAnsi" w:cs="Times New Roman"/>
          <w:color w:val="auto"/>
          <w:szCs w:val="22"/>
          <w:lang w:val="es-CL" w:eastAsia="en-US" w:bidi="ar-SA"/>
        </w:rPr>
      </w:pPr>
    </w:p>
    <w:p w14:paraId="19057AA7" w14:textId="77777777" w:rsidR="00E842CC" w:rsidRPr="00352B88" w:rsidRDefault="00E842CC" w:rsidP="002E4496">
      <w:pPr>
        <w:pStyle w:val="Ttulo4"/>
        <w:numPr>
          <w:ilvl w:val="0"/>
          <w:numId w:val="12"/>
        </w:numPr>
        <w:rPr>
          <w:szCs w:val="22"/>
        </w:rPr>
      </w:pPr>
      <w:r w:rsidRPr="00352B88">
        <w:rPr>
          <w:szCs w:val="22"/>
        </w:rPr>
        <w:t>Acceso a sistemas</w:t>
      </w:r>
    </w:p>
    <w:p w14:paraId="023F06AE" w14:textId="77777777" w:rsidR="00E842CC" w:rsidRPr="00352B88" w:rsidRDefault="00E842CC" w:rsidP="00E842CC">
      <w:pPr>
        <w:rPr>
          <w:rFonts w:asciiTheme="majorHAnsi" w:hAnsiTheme="majorHAnsi"/>
          <w:color w:val="auto"/>
        </w:rPr>
      </w:pPr>
    </w:p>
    <w:p w14:paraId="46EFE28E" w14:textId="513B8508"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En caso de que el personal del </w:t>
      </w:r>
      <w:r w:rsidR="00D6657D" w:rsidRPr="00352B88">
        <w:rPr>
          <w:rFonts w:asciiTheme="majorHAnsi" w:hAnsiTheme="majorHAnsi" w:cs="Times New Roman"/>
          <w:color w:val="auto"/>
          <w:szCs w:val="22"/>
          <w:lang w:val="es-CL" w:eastAsia="en-US" w:bidi="ar-SA"/>
        </w:rPr>
        <w:t xml:space="preserve">proveedor adjudicado </w:t>
      </w:r>
      <w:r w:rsidRPr="00352B88">
        <w:rPr>
          <w:rFonts w:asciiTheme="majorHAnsi" w:hAnsiTheme="majorHAnsi" w:cs="Times New Roman"/>
          <w:color w:val="auto"/>
          <w:szCs w:val="22"/>
          <w:lang w:val="es-CL" w:eastAsia="en-US" w:bidi="ar-SA"/>
        </w:rPr>
        <w:t>requiera acceso a los sistemas del</w:t>
      </w:r>
      <w:r w:rsidR="00D6657D" w:rsidRPr="00352B88">
        <w:rPr>
          <w:rFonts w:asciiTheme="majorHAnsi" w:hAnsiTheme="majorHAnsi" w:cs="Times New Roman"/>
          <w:color w:val="auto"/>
          <w:szCs w:val="22"/>
          <w:lang w:val="es-CL" w:eastAsia="en-US" w:bidi="ar-SA"/>
        </w:rPr>
        <w:t xml:space="preserve"> órgano comprador </w:t>
      </w:r>
      <w:r w:rsidRPr="00352B88">
        <w:rPr>
          <w:rFonts w:asciiTheme="majorHAnsi" w:hAnsiTheme="majorHAnsi" w:cs="Times New Roman"/>
          <w:color w:val="auto"/>
          <w:szCs w:val="22"/>
          <w:lang w:val="es-CL" w:eastAsia="en-US" w:bidi="ar-SA"/>
        </w:rPr>
        <w:t xml:space="preserve">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7BD334E8" w14:textId="77777777" w:rsidR="00E842CC" w:rsidRPr="00352B88" w:rsidRDefault="00E842CC" w:rsidP="00E842CC">
      <w:pPr>
        <w:ind w:right="49"/>
        <w:rPr>
          <w:rFonts w:asciiTheme="majorHAnsi" w:hAnsiTheme="majorHAnsi" w:cs="Times New Roman"/>
          <w:color w:val="auto"/>
          <w:szCs w:val="22"/>
          <w:lang w:val="es-CL" w:eastAsia="en-US" w:bidi="ar-SA"/>
        </w:rPr>
      </w:pPr>
    </w:p>
    <w:p w14:paraId="70A19885" w14:textId="6056BD08"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Solo podrán tener acceso a los sistemas aquellas personas autorizadas por la contraparte del órgano </w:t>
      </w:r>
      <w:r w:rsidR="00D6657D" w:rsidRPr="00352B88">
        <w:rPr>
          <w:rFonts w:asciiTheme="majorHAnsi" w:hAnsiTheme="majorHAnsi" w:cs="Times New Roman"/>
          <w:color w:val="auto"/>
          <w:szCs w:val="22"/>
          <w:lang w:val="es-CL" w:eastAsia="en-US" w:bidi="ar-SA"/>
        </w:rPr>
        <w:t>comprador</w:t>
      </w:r>
      <w:r w:rsidRPr="00352B88">
        <w:rPr>
          <w:rFonts w:asciiTheme="majorHAnsi" w:hAnsiTheme="majorHAnsi" w:cs="Times New Roman"/>
          <w:color w:val="auto"/>
          <w:szCs w:val="22"/>
          <w:lang w:val="es-CL" w:eastAsia="en-US" w:bidi="ar-SA"/>
        </w:rPr>
        <w:t xml:space="preserve">, en los términos que ésta determine y se entenderá que existe prohibición de acceso a todo otro sistema, información y equipos que no estén comprendidos en la autorización. </w:t>
      </w:r>
    </w:p>
    <w:p w14:paraId="02652A6B" w14:textId="77777777" w:rsidR="00E842CC" w:rsidRPr="00352B88" w:rsidRDefault="00E842CC" w:rsidP="00E842CC">
      <w:pPr>
        <w:ind w:right="49"/>
        <w:rPr>
          <w:rFonts w:asciiTheme="majorHAnsi" w:hAnsiTheme="majorHAnsi" w:cs="Times New Roman"/>
          <w:color w:val="auto"/>
          <w:szCs w:val="22"/>
          <w:lang w:val="es-CL" w:eastAsia="en-US" w:bidi="ar-SA"/>
        </w:rPr>
      </w:pPr>
    </w:p>
    <w:p w14:paraId="7E190756" w14:textId="37617228"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Si el personal del </w:t>
      </w:r>
      <w:r w:rsidR="00D6657D" w:rsidRPr="00352B88">
        <w:rPr>
          <w:rFonts w:asciiTheme="majorHAnsi" w:hAnsiTheme="majorHAnsi" w:cs="Times New Roman"/>
          <w:color w:val="auto"/>
          <w:szCs w:val="22"/>
          <w:lang w:val="es-CL" w:eastAsia="en-US" w:bidi="ar-SA"/>
        </w:rPr>
        <w:t xml:space="preserve">proveedor adjudicado </w:t>
      </w:r>
      <w:r w:rsidRPr="00352B88">
        <w:rPr>
          <w:rFonts w:asciiTheme="majorHAnsi" w:hAnsiTheme="majorHAnsi" w:cs="Times New Roman"/>
          <w:color w:val="auto"/>
          <w:szCs w:val="22"/>
          <w:lang w:val="es-CL" w:eastAsia="en-US" w:bidi="ar-SA"/>
        </w:rPr>
        <w:t>que recibe la autorización de acceso utiliza equipos propios, deberán individualizarse previamente.</w:t>
      </w:r>
    </w:p>
    <w:p w14:paraId="7DA4AFB5" w14:textId="77777777" w:rsidR="00E842CC" w:rsidRPr="00352B88" w:rsidRDefault="00E842CC" w:rsidP="00E842CC">
      <w:pPr>
        <w:ind w:right="49"/>
        <w:rPr>
          <w:rFonts w:asciiTheme="majorHAnsi" w:hAnsiTheme="majorHAnsi" w:cs="Times New Roman"/>
          <w:color w:val="auto"/>
          <w:szCs w:val="22"/>
          <w:lang w:val="es-MX" w:eastAsia="en-US" w:bidi="ar-SA"/>
        </w:rPr>
      </w:pPr>
    </w:p>
    <w:p w14:paraId="31F5ABD7" w14:textId="77777777" w:rsidR="00E842CC" w:rsidRPr="00352B88" w:rsidRDefault="00E842CC" w:rsidP="002E4496">
      <w:pPr>
        <w:pStyle w:val="Ttulo4"/>
        <w:numPr>
          <w:ilvl w:val="0"/>
          <w:numId w:val="12"/>
        </w:numPr>
        <w:rPr>
          <w:szCs w:val="22"/>
        </w:rPr>
      </w:pPr>
      <w:r w:rsidRPr="00352B88">
        <w:rPr>
          <w:szCs w:val="22"/>
        </w:rPr>
        <w:t>Saldos insolutos de remuneraciones o cotizaciones de seguridad social</w:t>
      </w:r>
    </w:p>
    <w:p w14:paraId="38CE1EF6" w14:textId="77777777" w:rsidR="00E842CC" w:rsidRPr="00352B88" w:rsidRDefault="00E842CC" w:rsidP="00E842CC">
      <w:pPr>
        <w:rPr>
          <w:rFonts w:asciiTheme="majorHAnsi" w:hAnsiTheme="majorHAnsi"/>
          <w:color w:val="auto"/>
        </w:rPr>
      </w:pPr>
    </w:p>
    <w:p w14:paraId="5686A4A0" w14:textId="572AAF15"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Durante la vigencia del respectivo contrato el </w:t>
      </w:r>
      <w:r w:rsidR="00D6657D" w:rsidRPr="00352B88">
        <w:rPr>
          <w:rFonts w:asciiTheme="majorHAnsi" w:hAnsiTheme="majorHAnsi" w:cs="Times New Roman"/>
          <w:color w:val="auto"/>
          <w:szCs w:val="22"/>
          <w:lang w:val="es-CL" w:eastAsia="en-US" w:bidi="ar-SA"/>
        </w:rPr>
        <w:t>proveedor adjudicado</w:t>
      </w:r>
      <w:r w:rsidR="00D6657D"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 xml:space="preserve">deberá acreditar que no registra saldos insolutos de </w:t>
      </w:r>
      <w:r w:rsidR="004E0F37">
        <w:rPr>
          <w:rFonts w:asciiTheme="majorHAnsi" w:hAnsiTheme="majorHAnsi" w:cs="Calibri"/>
          <w:bCs/>
          <w:color w:val="auto"/>
          <w:szCs w:val="22"/>
          <w:lang w:eastAsia="es-CL"/>
        </w:rPr>
        <w:t xml:space="preserve">obligaciones laborales y sociales </w:t>
      </w:r>
      <w:r w:rsidRPr="00352B88">
        <w:rPr>
          <w:rFonts w:asciiTheme="majorHAnsi" w:hAnsiTheme="majorHAnsi" w:cs="Calibri"/>
          <w:bCs/>
          <w:color w:val="auto"/>
          <w:szCs w:val="22"/>
          <w:lang w:eastAsia="es-CL"/>
        </w:rPr>
        <w:t>con sus actuales trabajadores o con trabajadores contratados en los últimos dos años.</w:t>
      </w:r>
    </w:p>
    <w:p w14:paraId="06665F20" w14:textId="77777777" w:rsidR="00E842CC" w:rsidRPr="00352B88" w:rsidRDefault="00E842CC" w:rsidP="00E842CC">
      <w:pPr>
        <w:ind w:right="0"/>
        <w:rPr>
          <w:rFonts w:asciiTheme="majorHAnsi" w:hAnsiTheme="majorHAnsi" w:cs="Calibri"/>
          <w:bCs/>
          <w:color w:val="auto"/>
          <w:szCs w:val="22"/>
          <w:lang w:eastAsia="es-CL"/>
        </w:rPr>
      </w:pPr>
    </w:p>
    <w:p w14:paraId="205C0FAA" w14:textId="2DAD6C6A"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órgano comprador podrá requerir al </w:t>
      </w:r>
      <w:r w:rsidR="00D6657D" w:rsidRPr="00352B88">
        <w:rPr>
          <w:rFonts w:asciiTheme="majorHAnsi" w:hAnsiTheme="majorHAnsi" w:cs="Times New Roman"/>
          <w:color w:val="auto"/>
          <w:szCs w:val="22"/>
          <w:lang w:val="es-CL" w:eastAsia="en-US" w:bidi="ar-SA"/>
        </w:rPr>
        <w:t>proveedor adjudicado</w:t>
      </w:r>
      <w:r w:rsidRPr="00352B88">
        <w:rPr>
          <w:rFonts w:asciiTheme="majorHAnsi" w:hAnsiTheme="majorHAnsi" w:cs="Calibri"/>
          <w:bCs/>
          <w:color w:val="auto"/>
          <w:szCs w:val="22"/>
          <w:lang w:eastAsia="es-CL"/>
        </w:rPr>
        <w:t xml:space="preserve">, en cualquier momento, los antecedentes que estime necesarios para acreditar el cumplimiento de las obligaciones </w:t>
      </w:r>
      <w:r w:rsidR="00F22258">
        <w:rPr>
          <w:rFonts w:asciiTheme="majorHAnsi" w:hAnsiTheme="majorHAnsi" w:cs="Calibri"/>
          <w:bCs/>
          <w:color w:val="auto"/>
          <w:szCs w:val="22"/>
          <w:lang w:eastAsia="es-CL"/>
        </w:rPr>
        <w:t xml:space="preserve">laborales y sociales </w:t>
      </w:r>
      <w:r w:rsidRPr="00352B88">
        <w:rPr>
          <w:rFonts w:asciiTheme="majorHAnsi" w:hAnsiTheme="majorHAnsi" w:cs="Calibri"/>
          <w:bCs/>
          <w:color w:val="auto"/>
          <w:szCs w:val="22"/>
          <w:lang w:eastAsia="es-CL"/>
        </w:rPr>
        <w:t>antes señaladas.</w:t>
      </w:r>
    </w:p>
    <w:p w14:paraId="06D1B9B7" w14:textId="77777777" w:rsidR="00E842CC" w:rsidRPr="00352B88" w:rsidRDefault="00E842CC" w:rsidP="00E842CC">
      <w:pPr>
        <w:ind w:right="0"/>
        <w:rPr>
          <w:rFonts w:asciiTheme="majorHAnsi" w:hAnsiTheme="majorHAnsi" w:cs="Calibri"/>
          <w:bCs/>
          <w:color w:val="auto"/>
          <w:szCs w:val="22"/>
          <w:lang w:eastAsia="es-CL"/>
        </w:rPr>
      </w:pPr>
    </w:p>
    <w:p w14:paraId="36CE4380" w14:textId="6359A275"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En caso de que </w:t>
      </w:r>
      <w:r w:rsidR="00D6657D" w:rsidRPr="00352B88">
        <w:rPr>
          <w:rFonts w:asciiTheme="majorHAnsi" w:hAnsiTheme="majorHAnsi" w:cs="Calibri"/>
          <w:bCs/>
          <w:color w:val="auto"/>
          <w:szCs w:val="22"/>
          <w:lang w:eastAsia="es-CL"/>
        </w:rPr>
        <w:t xml:space="preserve">el </w:t>
      </w:r>
      <w:r w:rsidR="00D6657D" w:rsidRPr="00352B88">
        <w:rPr>
          <w:rFonts w:asciiTheme="majorHAnsi" w:hAnsiTheme="majorHAnsi" w:cs="Times New Roman"/>
          <w:color w:val="auto"/>
          <w:szCs w:val="22"/>
          <w:lang w:val="es-CL" w:eastAsia="en-US" w:bidi="ar-SA"/>
        </w:rPr>
        <w:t>proveedor adjudicado</w:t>
      </w:r>
      <w:r w:rsidR="00D6657D"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r w:rsidRPr="00352B88">
        <w:rPr>
          <w:rFonts w:asciiTheme="majorHAnsi" w:hAnsiTheme="majorHAnsi" w:cs="Calibri"/>
          <w:bCs/>
          <w:color w:val="auto"/>
          <w:szCs w:val="22"/>
          <w:lang w:eastAsia="es-CL"/>
        </w:rPr>
        <w:br/>
      </w:r>
      <w:r w:rsidRPr="00352B88">
        <w:rPr>
          <w:rFonts w:asciiTheme="majorHAnsi" w:hAnsiTheme="majorHAnsi" w:cs="Calibri"/>
          <w:bCs/>
          <w:color w:val="auto"/>
          <w:szCs w:val="22"/>
          <w:lang w:eastAsia="es-CL"/>
        </w:rPr>
        <w:lastRenderedPageBreak/>
        <w:br/>
      </w:r>
      <w:r w:rsidR="00061E15" w:rsidRPr="00352B88">
        <w:rPr>
          <w:rFonts w:asciiTheme="majorHAnsi" w:hAnsiTheme="majorHAnsi" w:cs="Calibri"/>
          <w:bCs/>
          <w:color w:val="auto"/>
          <w:szCs w:val="22"/>
          <w:lang w:eastAsia="es-CL"/>
        </w:rPr>
        <w:t xml:space="preserve">El órgano comprador </w:t>
      </w:r>
      <w:r w:rsidRPr="00352B88">
        <w:rPr>
          <w:rFonts w:asciiTheme="majorHAnsi" w:hAnsiTheme="majorHAnsi" w:cs="Calibri"/>
          <w:bCs/>
          <w:color w:val="auto"/>
          <w:szCs w:val="22"/>
          <w:lang w:eastAsia="es-CL"/>
        </w:rPr>
        <w:t xml:space="preserve">deberá exigir que </w:t>
      </w:r>
      <w:r w:rsidR="00061E15" w:rsidRPr="00352B88">
        <w:rPr>
          <w:rFonts w:asciiTheme="majorHAnsi" w:hAnsiTheme="majorHAnsi" w:cs="Calibri"/>
          <w:bCs/>
          <w:color w:val="auto"/>
          <w:szCs w:val="22"/>
          <w:lang w:eastAsia="es-CL"/>
        </w:rPr>
        <w:t xml:space="preserve">el </w:t>
      </w:r>
      <w:r w:rsidR="00061E15" w:rsidRPr="00352B88">
        <w:rPr>
          <w:rFonts w:asciiTheme="majorHAnsi" w:hAnsiTheme="majorHAnsi" w:cs="Times New Roman"/>
          <w:color w:val="auto"/>
          <w:szCs w:val="22"/>
          <w:lang w:val="es-CL" w:eastAsia="en-US" w:bidi="ar-SA"/>
        </w:rPr>
        <w:t>proveedor adjudicado</w:t>
      </w:r>
      <w:r w:rsidR="00061E15"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proceda a dichos pagos y le presente los comprobantes y planillas que demuestren el total cumplimiento de la obligación. El incumplimiento de estas obligaciones por parte de</w:t>
      </w:r>
      <w:r w:rsidR="00061E15" w:rsidRPr="00352B88">
        <w:rPr>
          <w:rFonts w:asciiTheme="majorHAnsi" w:hAnsiTheme="majorHAnsi" w:cs="Calibri"/>
          <w:bCs/>
          <w:color w:val="auto"/>
          <w:szCs w:val="22"/>
          <w:lang w:eastAsia="es-CL"/>
        </w:rPr>
        <w:t xml:space="preserve">l </w:t>
      </w:r>
      <w:r w:rsidR="00061E15" w:rsidRPr="00352B88">
        <w:rPr>
          <w:rFonts w:asciiTheme="majorHAnsi" w:hAnsiTheme="majorHAnsi" w:cs="Times New Roman"/>
          <w:color w:val="auto"/>
          <w:szCs w:val="22"/>
          <w:lang w:val="es-CL" w:eastAsia="en-US" w:bidi="ar-SA"/>
        </w:rPr>
        <w:t>proveedor adjudicado</w:t>
      </w:r>
      <w:r w:rsidR="00061E15"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dará derecho a terminar la relación contractual, pudiendo llamarse a una nueva licitación en la que la empresa referida no podrá participar.</w:t>
      </w:r>
    </w:p>
    <w:p w14:paraId="0042C1B8" w14:textId="77777777" w:rsidR="00E842CC" w:rsidRPr="00352B88" w:rsidRDefault="00E842CC" w:rsidP="00E842CC">
      <w:pPr>
        <w:rPr>
          <w:rFonts w:asciiTheme="majorHAnsi" w:hAnsiTheme="majorHAnsi"/>
          <w:b/>
          <w:color w:val="auto"/>
          <w:highlight w:val="yellow"/>
        </w:rPr>
      </w:pPr>
    </w:p>
    <w:p w14:paraId="1C0E4D25" w14:textId="77777777" w:rsidR="00E842CC" w:rsidRPr="00352B88" w:rsidRDefault="00E842CC" w:rsidP="002E4496">
      <w:pPr>
        <w:pStyle w:val="Ttulo4"/>
        <w:numPr>
          <w:ilvl w:val="0"/>
          <w:numId w:val="12"/>
        </w:numPr>
        <w:rPr>
          <w:szCs w:val="22"/>
        </w:rPr>
      </w:pPr>
      <w:r w:rsidRPr="00352B88">
        <w:rPr>
          <w:szCs w:val="22"/>
        </w:rPr>
        <w:t>Normas laborales</w:t>
      </w:r>
    </w:p>
    <w:p w14:paraId="6BB238BE" w14:textId="77777777" w:rsidR="00E842CC" w:rsidRPr="00352B88" w:rsidRDefault="00E842CC" w:rsidP="00E842CC">
      <w:pPr>
        <w:rPr>
          <w:rFonts w:asciiTheme="majorHAnsi" w:hAnsiTheme="majorHAnsi"/>
          <w:color w:val="auto"/>
        </w:rPr>
      </w:pPr>
    </w:p>
    <w:p w14:paraId="2F37B102" w14:textId="487F86CC"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w:t>
      </w:r>
      <w:r w:rsidR="00061E15" w:rsidRPr="00352B88">
        <w:rPr>
          <w:rFonts w:asciiTheme="majorHAnsi" w:hAnsiTheme="majorHAnsi" w:cs="Times New Roman"/>
          <w:color w:val="auto"/>
          <w:szCs w:val="22"/>
          <w:lang w:val="es-CL" w:eastAsia="en-US" w:bidi="ar-SA"/>
        </w:rPr>
        <w:t>proveedor adjudicado</w:t>
      </w:r>
      <w:r w:rsidRPr="00352B88">
        <w:rPr>
          <w:rFonts w:asciiTheme="majorHAnsi" w:hAnsiTheme="majorHAnsi" w:cs="Calibri"/>
          <w:bCs/>
          <w:color w:val="auto"/>
          <w:szCs w:val="22"/>
          <w:lang w:eastAsia="es-CL"/>
        </w:rPr>
        <w:t>,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068E676E" w14:textId="77777777" w:rsidR="00E842CC" w:rsidRPr="00352B88" w:rsidRDefault="00E842CC" w:rsidP="00E842CC">
      <w:pPr>
        <w:ind w:right="0"/>
        <w:rPr>
          <w:rFonts w:asciiTheme="majorHAnsi" w:hAnsiTheme="majorHAnsi" w:cs="Calibri"/>
          <w:bCs/>
          <w:color w:val="auto"/>
          <w:szCs w:val="22"/>
          <w:lang w:eastAsia="es-CL"/>
        </w:rPr>
      </w:pPr>
    </w:p>
    <w:p w14:paraId="2022A84D" w14:textId="45E1956B"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En consecuencia, el </w:t>
      </w:r>
      <w:r w:rsidR="00061E15" w:rsidRPr="00352B88">
        <w:rPr>
          <w:rFonts w:asciiTheme="majorHAnsi" w:hAnsiTheme="majorHAnsi" w:cs="Times New Roman"/>
          <w:color w:val="auto"/>
          <w:szCs w:val="22"/>
          <w:lang w:val="es-CL" w:eastAsia="en-US" w:bidi="ar-SA"/>
        </w:rPr>
        <w:t>proveedor adjudicado</w:t>
      </w:r>
      <w:r w:rsidR="00061E15" w:rsidRPr="00352B88">
        <w:rPr>
          <w:rFonts w:asciiTheme="majorHAnsi" w:hAnsiTheme="majorHAnsi" w:cs="Calibri"/>
          <w:bCs/>
          <w:color w:val="auto"/>
          <w:szCs w:val="22"/>
          <w:lang w:eastAsia="es-CL"/>
        </w:rPr>
        <w:t xml:space="preserve"> </w:t>
      </w:r>
      <w:r w:rsidRPr="00352B88">
        <w:rPr>
          <w:rFonts w:asciiTheme="majorHAnsi" w:hAnsiTheme="majorHAnsi" w:cs="Calibri"/>
          <w:bCs/>
          <w:color w:val="auto"/>
          <w:szCs w:val="22"/>
          <w:lang w:eastAsia="es-CL"/>
        </w:rPr>
        <w:t>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6C9F546F" w14:textId="77777777" w:rsidR="00E842CC" w:rsidRPr="00352B88" w:rsidRDefault="00E842CC" w:rsidP="00E842CC">
      <w:pPr>
        <w:ind w:right="0"/>
        <w:rPr>
          <w:rFonts w:asciiTheme="majorHAnsi" w:hAnsiTheme="majorHAnsi" w:cs="Calibri"/>
          <w:bCs/>
          <w:color w:val="auto"/>
          <w:szCs w:val="22"/>
          <w:lang w:eastAsia="es-CL"/>
        </w:rPr>
      </w:pPr>
    </w:p>
    <w:p w14:paraId="37770496" w14:textId="379E97D0"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El órgano comprador se reserva el derecho a exigir al </w:t>
      </w:r>
      <w:r w:rsidR="00061E15" w:rsidRPr="00352B88">
        <w:rPr>
          <w:rFonts w:asciiTheme="majorHAnsi" w:hAnsiTheme="majorHAnsi" w:cs="Times New Roman"/>
          <w:color w:val="auto"/>
          <w:szCs w:val="22"/>
          <w:lang w:val="es-CL" w:eastAsia="en-US" w:bidi="ar-SA"/>
        </w:rPr>
        <w:t>proveedor adjudicado</w:t>
      </w:r>
      <w:r w:rsidRPr="00352B88">
        <w:rPr>
          <w:rFonts w:asciiTheme="majorHAnsi" w:hAnsiTheme="majorHAnsi" w:cs="Calibri"/>
          <w:bCs/>
          <w:color w:val="auto"/>
          <w:szCs w:val="22"/>
          <w:lang w:eastAsia="es-CL"/>
        </w:rPr>
        <w:t>,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6BF7B572" w14:textId="77777777" w:rsidR="00E842CC" w:rsidRPr="00352B88" w:rsidRDefault="00E842CC" w:rsidP="00E842CC">
      <w:pPr>
        <w:ind w:right="0"/>
        <w:rPr>
          <w:rFonts w:asciiTheme="majorHAnsi" w:hAnsiTheme="majorHAnsi" w:cs="Calibri"/>
          <w:bCs/>
          <w:color w:val="auto"/>
          <w:szCs w:val="22"/>
          <w:lang w:eastAsia="es-CL"/>
        </w:rPr>
      </w:pPr>
    </w:p>
    <w:p w14:paraId="18F8D725" w14:textId="4B23B9D3" w:rsidR="00E842CC" w:rsidRPr="00352B88" w:rsidRDefault="00E842CC"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 xml:space="preserve">Por otra parte, se deja expresa constancia que la suscripción del contrato respectivo no significará en caso alguno que el </w:t>
      </w:r>
      <w:r w:rsidR="00061E15" w:rsidRPr="00352B88">
        <w:rPr>
          <w:rFonts w:asciiTheme="majorHAnsi" w:hAnsiTheme="majorHAnsi" w:cs="Times New Roman"/>
          <w:color w:val="auto"/>
          <w:szCs w:val="22"/>
          <w:lang w:val="es-CL" w:eastAsia="en-US" w:bidi="ar-SA"/>
        </w:rPr>
        <w:t>proveedor adjudicado</w:t>
      </w:r>
      <w:r w:rsidRPr="00352B88">
        <w:rPr>
          <w:rFonts w:asciiTheme="majorHAnsi" w:hAnsiTheme="majorHAnsi" w:cs="Calibri"/>
          <w:bCs/>
          <w:color w:val="auto"/>
          <w:szCs w:val="22"/>
          <w:lang w:eastAsia="es-CL"/>
        </w:rPr>
        <w:t>, sus trabajadores o integrantes de los equipos presentados por éstos, adquieran la calidad de funcionarios públicos, no existiendo vínculo alguno de subordinación o dependencia de ellos con el órgano comprador.</w:t>
      </w:r>
    </w:p>
    <w:p w14:paraId="506E2491" w14:textId="77777777" w:rsidR="00361D18" w:rsidRDefault="00361D18" w:rsidP="00361D18">
      <w:pPr>
        <w:pStyle w:val="Ttulo4"/>
        <w:numPr>
          <w:ilvl w:val="0"/>
          <w:numId w:val="0"/>
        </w:numPr>
        <w:ind w:left="574"/>
        <w:rPr>
          <w:szCs w:val="22"/>
        </w:rPr>
      </w:pPr>
    </w:p>
    <w:p w14:paraId="2EE72230" w14:textId="79ABD743" w:rsidR="009506F1" w:rsidRPr="00352B88" w:rsidRDefault="009506F1" w:rsidP="002E4496">
      <w:pPr>
        <w:pStyle w:val="Ttulo4"/>
        <w:numPr>
          <w:ilvl w:val="0"/>
          <w:numId w:val="12"/>
        </w:numPr>
        <w:rPr>
          <w:szCs w:val="22"/>
        </w:rPr>
      </w:pPr>
      <w:r w:rsidRPr="00352B88">
        <w:rPr>
          <w:szCs w:val="22"/>
        </w:rPr>
        <w:t xml:space="preserve"> Efectos derivados de Incumplimientos del </w:t>
      </w:r>
      <w:r w:rsidR="00E9283F" w:rsidRPr="00352B88">
        <w:rPr>
          <w:szCs w:val="22"/>
        </w:rPr>
        <w:t>adjudicatario</w:t>
      </w:r>
    </w:p>
    <w:p w14:paraId="74174F18" w14:textId="77777777" w:rsidR="009506F1" w:rsidRPr="00352B88" w:rsidRDefault="009506F1" w:rsidP="002E4496">
      <w:pPr>
        <w:pStyle w:val="Ttulo2"/>
        <w:numPr>
          <w:ilvl w:val="2"/>
          <w:numId w:val="6"/>
        </w:numPr>
        <w:ind w:right="0"/>
        <w:rPr>
          <w:rFonts w:asciiTheme="majorHAnsi" w:hAnsiTheme="majorHAnsi"/>
          <w:szCs w:val="22"/>
        </w:rPr>
      </w:pPr>
      <w:r w:rsidRPr="00352B88">
        <w:rPr>
          <w:rFonts w:asciiTheme="majorHAnsi" w:hAnsiTheme="majorHAnsi"/>
          <w:szCs w:val="22"/>
        </w:rPr>
        <w:t>Multas </w:t>
      </w:r>
      <w:r w:rsidRPr="00352B88">
        <w:rPr>
          <w:rFonts w:asciiTheme="majorHAnsi" w:eastAsiaTheme="minorHAnsi" w:hAnsiTheme="majorHAnsi" w:cstheme="minorBidi"/>
          <w:szCs w:val="22"/>
          <w:lang w:eastAsia="en-US"/>
        </w:rPr>
        <w:br/>
      </w:r>
    </w:p>
    <w:p w14:paraId="41ECB6F0" w14:textId="30A53BD5"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El proveedor adjudicado deberá pagar multas por el o los atrasos en que incurra en la entrega de los bienes o por incumplimientos en la prestación de los servicios, de conformidad con las bases.</w:t>
      </w:r>
    </w:p>
    <w:p w14:paraId="0C19996C" w14:textId="77777777"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multas por atraso en la entrega, entrega parcial o por rechazo por no cumplimiento de especificaciones, se aplicarán por cada día hábil que transcurra desde el día siguiente al respectivo incumplimiento y se calcularán como un 1% del valor neto mensual del contrato de los servicios objeto de la entrega, con un tope de 10 días hábiles.</w:t>
      </w:r>
    </w:p>
    <w:p w14:paraId="4D1F8040" w14:textId="4DF52AA0"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Asimismo, se aplicarán multas por incumplimiento de los niveles de servicio, considerando factores como tiempo de indisponibilidad, tiempo de respuesta o de solución, número de incidentes o por cada evento, según lo dispuesto en el Anexo N°6 de las bases. </w:t>
      </w:r>
    </w:p>
    <w:p w14:paraId="4C88040C" w14:textId="77777777"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referidas multas, en total, no podrán sobrepasar el 20% del valor total del contrato. Igualmente, el proveedor no podrá recibir más de 6 multas totalmente tramitadas en un período de 6 meses consecutivos. En ambos casos, se configurará una causal de término anticipado de contrato.</w:t>
      </w:r>
    </w:p>
    <w:p w14:paraId="19101050" w14:textId="26891879"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 xml:space="preserve">El monto de las multas será rebajado del pago que el órgano comprador deba efectuar al proveedor adjudicado en los estados de pago más próximos y, de no ser suficiente este monto o en caso de no existir pagos pendientes, se le cobrará directamente, o bien, se hará efectivo a través del cobro de la </w:t>
      </w:r>
      <w:r w:rsidRPr="00352B88">
        <w:rPr>
          <w:rFonts w:asciiTheme="majorHAnsi" w:hAnsiTheme="majorHAnsi" w:cs="Calibri"/>
          <w:bCs/>
          <w:iCs/>
          <w:color w:val="auto"/>
          <w:szCs w:val="22"/>
          <w:lang w:val="es-CL"/>
        </w:rPr>
        <w:lastRenderedPageBreak/>
        <w:t>garantía de fiel cumplimiento del contrato. Por lo tanto, el plazo de pago de multas corresponderá a la fecha del estado de pago en que se rebajará.</w:t>
      </w:r>
    </w:p>
    <w:p w14:paraId="184E7946" w14:textId="77777777"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Cuando el cálculo del monto de la respectiva multa, convertido a pesos chilenos, resulte un número con decimales, éste se redondeará al número entero más cercano.</w:t>
      </w:r>
    </w:p>
    <w:p w14:paraId="158F2C5A" w14:textId="1200414C" w:rsidR="0052282F" w:rsidRPr="00352B88" w:rsidRDefault="0052282F" w:rsidP="0052282F">
      <w:pPr>
        <w:spacing w:after="240"/>
        <w:ind w:right="0"/>
        <w:rPr>
          <w:rFonts w:asciiTheme="majorHAnsi" w:hAnsiTheme="majorHAnsi" w:cs="Calibri"/>
          <w:bCs/>
          <w:iCs/>
          <w:color w:val="auto"/>
          <w:szCs w:val="22"/>
          <w:lang w:val="es-CL"/>
        </w:rPr>
      </w:pPr>
      <w:r w:rsidRPr="00352B88">
        <w:rPr>
          <w:rFonts w:asciiTheme="majorHAnsi" w:hAnsiTheme="majorHAnsi" w:cs="Calibri"/>
          <w:bCs/>
          <w:iCs/>
          <w:color w:val="auto"/>
          <w:szCs w:val="22"/>
          <w:lang w:val="es-CL"/>
        </w:rPr>
        <w:t>Las multas se aplicarán sin perjuicio del derecho del órgano comprador de recurrir ante los Tribunales Ordinarios de Justicia, a fin de hacer efectiva la responsabilidad del contratante incumplidor.</w:t>
      </w:r>
    </w:p>
    <w:p w14:paraId="738C1D32" w14:textId="75BF87E1" w:rsidR="009506F1" w:rsidRPr="00352B88" w:rsidRDefault="009506F1" w:rsidP="002E4496">
      <w:pPr>
        <w:pStyle w:val="Ttulo2"/>
        <w:numPr>
          <w:ilvl w:val="2"/>
          <w:numId w:val="6"/>
        </w:numPr>
        <w:ind w:right="0"/>
        <w:rPr>
          <w:rFonts w:asciiTheme="majorHAnsi" w:hAnsiTheme="majorHAnsi"/>
          <w:szCs w:val="22"/>
        </w:rPr>
      </w:pPr>
      <w:r w:rsidRPr="00352B88">
        <w:rPr>
          <w:rFonts w:asciiTheme="majorHAnsi" w:hAnsiTheme="majorHAnsi"/>
          <w:szCs w:val="22"/>
        </w:rPr>
        <w:t>Cobro de la Garantía de Fiel Cumplimiento de Contrato</w:t>
      </w:r>
    </w:p>
    <w:p w14:paraId="6148F9CD" w14:textId="77777777" w:rsidR="009506F1" w:rsidRPr="00352B88" w:rsidRDefault="009506F1" w:rsidP="009506F1">
      <w:pPr>
        <w:tabs>
          <w:tab w:val="left" w:pos="360"/>
          <w:tab w:val="right" w:leader="dot" w:pos="8833"/>
        </w:tabs>
        <w:ind w:right="0"/>
        <w:rPr>
          <w:rFonts w:asciiTheme="majorHAnsi" w:hAnsiTheme="majorHAnsi" w:cstheme="minorHAnsi"/>
          <w:bCs/>
          <w:iCs/>
          <w:color w:val="auto"/>
          <w:szCs w:val="22"/>
        </w:rPr>
      </w:pPr>
    </w:p>
    <w:p w14:paraId="47A42A61" w14:textId="247D6A27" w:rsidR="009506F1" w:rsidRPr="00352B88" w:rsidRDefault="009506F1" w:rsidP="009506F1">
      <w:pPr>
        <w:tabs>
          <w:tab w:val="left" w:pos="360"/>
          <w:tab w:val="right" w:leader="dot" w:pos="8833"/>
        </w:tabs>
        <w:ind w:right="0"/>
        <w:rPr>
          <w:rFonts w:asciiTheme="majorHAnsi" w:hAnsiTheme="majorHAnsi" w:cstheme="minorHAnsi"/>
          <w:bCs/>
          <w:iCs/>
          <w:color w:val="auto"/>
          <w:szCs w:val="22"/>
        </w:rPr>
      </w:pPr>
      <w:r w:rsidRPr="00352B88">
        <w:rPr>
          <w:rFonts w:asciiTheme="majorHAnsi" w:hAnsiTheme="majorHAnsi" w:cstheme="minorHAnsi"/>
          <w:bCs/>
          <w:iCs/>
          <w:color w:val="auto"/>
          <w:szCs w:val="22"/>
        </w:rPr>
        <w:t xml:space="preserve">Al </w:t>
      </w:r>
      <w:r w:rsidR="00061E15" w:rsidRPr="00352B88">
        <w:rPr>
          <w:rFonts w:asciiTheme="majorHAnsi" w:hAnsiTheme="majorHAnsi" w:cs="Times New Roman"/>
          <w:color w:val="auto"/>
          <w:szCs w:val="22"/>
          <w:lang w:val="es-CL" w:eastAsia="en-US" w:bidi="ar-SA"/>
        </w:rPr>
        <w:t>proveedor adjudicado</w:t>
      </w:r>
      <w:r w:rsidR="00061E15" w:rsidRPr="00352B88">
        <w:rPr>
          <w:rFonts w:asciiTheme="majorHAnsi" w:hAnsiTheme="majorHAnsi" w:cstheme="minorHAnsi"/>
          <w:bCs/>
          <w:iCs/>
          <w:color w:val="auto"/>
          <w:szCs w:val="22"/>
        </w:rPr>
        <w:t xml:space="preserve"> </w:t>
      </w:r>
      <w:r w:rsidRPr="00352B88">
        <w:rPr>
          <w:rFonts w:asciiTheme="majorHAnsi" w:hAnsiTheme="majorHAnsi" w:cstheme="minorHAnsi"/>
          <w:bCs/>
          <w:iCs/>
          <w:color w:val="auto"/>
          <w:szCs w:val="22"/>
        </w:rPr>
        <w:t xml:space="preserve">le podrá ser aplicada la medida de cobro de la Garantía por Fiel Cumplimiento del Contrato por </w:t>
      </w:r>
      <w:r w:rsidR="00061E15" w:rsidRPr="00352B88">
        <w:rPr>
          <w:rFonts w:asciiTheme="majorHAnsi" w:hAnsiTheme="majorHAnsi" w:cstheme="minorHAnsi"/>
          <w:bCs/>
          <w:iCs/>
          <w:color w:val="auto"/>
          <w:szCs w:val="22"/>
        </w:rPr>
        <w:t>el órgano comprador</w:t>
      </w:r>
      <w:r w:rsidRPr="00352B88">
        <w:rPr>
          <w:rFonts w:asciiTheme="majorHAnsi" w:hAnsiTheme="majorHAnsi" w:cstheme="minorHAnsi"/>
          <w:bCs/>
          <w:iCs/>
          <w:color w:val="auto"/>
          <w:szCs w:val="22"/>
        </w:rPr>
        <w:t>, en los siguientes casos:</w:t>
      </w:r>
    </w:p>
    <w:p w14:paraId="7FFA9D35" w14:textId="77777777" w:rsidR="009506F1" w:rsidRPr="00352B88" w:rsidRDefault="009506F1" w:rsidP="009506F1">
      <w:pPr>
        <w:tabs>
          <w:tab w:val="left" w:pos="360"/>
          <w:tab w:val="right" w:leader="dot" w:pos="8833"/>
        </w:tabs>
        <w:ind w:right="0"/>
        <w:rPr>
          <w:rFonts w:asciiTheme="majorHAnsi" w:hAnsiTheme="majorHAnsi" w:cstheme="minorHAnsi"/>
          <w:bCs/>
          <w:iCs/>
          <w:color w:val="auto"/>
          <w:szCs w:val="22"/>
        </w:rPr>
      </w:pPr>
    </w:p>
    <w:p w14:paraId="4C6DEF84" w14:textId="1C1FEF10" w:rsidR="009506F1" w:rsidRPr="00352B88" w:rsidRDefault="009506F1" w:rsidP="00AC22F7">
      <w:pPr>
        <w:pStyle w:val="Prrafodelista"/>
        <w:numPr>
          <w:ilvl w:val="0"/>
          <w:numId w:val="34"/>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No pago de multas dentro del plazo establecido en las bases.</w:t>
      </w:r>
    </w:p>
    <w:p w14:paraId="308A7F22" w14:textId="77777777" w:rsidR="009506F1" w:rsidRPr="00352B88" w:rsidRDefault="009506F1" w:rsidP="009506F1">
      <w:pPr>
        <w:pStyle w:val="Prrafodelista"/>
        <w:ind w:right="0"/>
        <w:rPr>
          <w:rFonts w:asciiTheme="majorHAnsi" w:hAnsiTheme="majorHAnsi" w:cstheme="minorHAnsi"/>
          <w:bCs/>
          <w:iCs/>
          <w:color w:val="auto"/>
          <w:szCs w:val="22"/>
        </w:rPr>
      </w:pPr>
    </w:p>
    <w:p w14:paraId="4C3C0F92" w14:textId="77777777" w:rsidR="009506F1" w:rsidRPr="00352B88" w:rsidRDefault="009506F1" w:rsidP="00AC22F7">
      <w:pPr>
        <w:pStyle w:val="Prrafodelista"/>
        <w:numPr>
          <w:ilvl w:val="0"/>
          <w:numId w:val="34"/>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Incumplimientos de las exigencias técnicas de los productos adjudicados establecidos en el Contrato.</w:t>
      </w:r>
    </w:p>
    <w:p w14:paraId="372E342C" w14:textId="77777777" w:rsidR="009506F1" w:rsidRPr="00352B88" w:rsidRDefault="009506F1" w:rsidP="009506F1">
      <w:pPr>
        <w:ind w:right="0"/>
        <w:rPr>
          <w:rFonts w:asciiTheme="majorHAnsi" w:hAnsiTheme="majorHAnsi" w:cstheme="minorHAnsi"/>
          <w:bCs/>
          <w:iCs/>
          <w:color w:val="auto"/>
          <w:szCs w:val="22"/>
        </w:rPr>
      </w:pPr>
    </w:p>
    <w:p w14:paraId="0294578D" w14:textId="29FF527F" w:rsidR="009506F1" w:rsidRPr="00352B88" w:rsidRDefault="009506F1" w:rsidP="00AC22F7">
      <w:pPr>
        <w:pStyle w:val="Prrafodelista"/>
        <w:numPr>
          <w:ilvl w:val="0"/>
          <w:numId w:val="34"/>
        </w:numPr>
        <w:ind w:right="0"/>
        <w:contextualSpacing w:val="0"/>
        <w:rPr>
          <w:rFonts w:asciiTheme="majorHAnsi" w:hAnsiTheme="majorHAnsi" w:cstheme="minorHAnsi"/>
          <w:bCs/>
          <w:iCs/>
          <w:color w:val="auto"/>
          <w:szCs w:val="22"/>
        </w:rPr>
      </w:pPr>
      <w:r w:rsidRPr="00352B88">
        <w:rPr>
          <w:rFonts w:asciiTheme="majorHAnsi" w:hAnsiTheme="majorHAnsi" w:cstheme="minorHAnsi"/>
          <w:bCs/>
          <w:iCs/>
          <w:color w:val="auto"/>
          <w:szCs w:val="22"/>
        </w:rPr>
        <w:t>Cualquier otro incumplimiento de las obligaciones impuestas por las Bases.</w:t>
      </w:r>
    </w:p>
    <w:p w14:paraId="32E40C64" w14:textId="77777777" w:rsidR="009506F1" w:rsidRPr="00352B88" w:rsidRDefault="009506F1" w:rsidP="002E4496">
      <w:pPr>
        <w:pStyle w:val="Ttulo2"/>
        <w:numPr>
          <w:ilvl w:val="2"/>
          <w:numId w:val="6"/>
        </w:numPr>
        <w:ind w:right="0"/>
        <w:rPr>
          <w:rFonts w:asciiTheme="majorHAnsi" w:hAnsiTheme="majorHAnsi"/>
          <w:szCs w:val="22"/>
        </w:rPr>
      </w:pPr>
      <w:r w:rsidRPr="00352B88">
        <w:rPr>
          <w:rFonts w:asciiTheme="majorHAnsi" w:hAnsiTheme="majorHAnsi"/>
          <w:szCs w:val="22"/>
        </w:rPr>
        <w:t>Término Anticipado Contrato</w:t>
      </w:r>
    </w:p>
    <w:p w14:paraId="71BC16E4" w14:textId="77777777" w:rsidR="009506F1" w:rsidRPr="00352B88" w:rsidRDefault="009506F1" w:rsidP="009506F1">
      <w:pPr>
        <w:ind w:right="51"/>
        <w:rPr>
          <w:rFonts w:asciiTheme="majorHAnsi" w:hAnsiTheme="majorHAnsi"/>
          <w:color w:val="auto"/>
          <w:szCs w:val="22"/>
        </w:rPr>
      </w:pPr>
    </w:p>
    <w:p w14:paraId="57C71C5E" w14:textId="40E6729A" w:rsidR="009506F1" w:rsidRPr="00352B88" w:rsidRDefault="00061E15"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órgano comprador </w:t>
      </w:r>
      <w:r w:rsidR="009506F1" w:rsidRPr="00352B88">
        <w:rPr>
          <w:rFonts w:asciiTheme="majorHAnsi" w:hAnsiTheme="majorHAnsi" w:cstheme="minorHAnsi"/>
          <w:bCs/>
          <w:iCs/>
          <w:sz w:val="22"/>
          <w:szCs w:val="22"/>
          <w:lang w:val="es-ES" w:eastAsia="es-ES" w:bidi="he-IL"/>
        </w:rPr>
        <w:t>está facultad</w:t>
      </w:r>
      <w:r w:rsidRPr="00352B88">
        <w:rPr>
          <w:rFonts w:asciiTheme="majorHAnsi" w:hAnsiTheme="majorHAnsi" w:cstheme="minorHAnsi"/>
          <w:bCs/>
          <w:iCs/>
          <w:sz w:val="22"/>
          <w:szCs w:val="22"/>
          <w:lang w:val="es-ES" w:eastAsia="es-ES" w:bidi="he-IL"/>
        </w:rPr>
        <w:t>o</w:t>
      </w:r>
      <w:r w:rsidR="009506F1" w:rsidRPr="00352B88">
        <w:rPr>
          <w:rFonts w:asciiTheme="majorHAnsi" w:hAnsiTheme="majorHAnsi" w:cstheme="minorHAnsi"/>
          <w:bCs/>
          <w:iCs/>
          <w:sz w:val="22"/>
          <w:szCs w:val="22"/>
          <w:lang w:val="es-ES" w:eastAsia="es-ES" w:bidi="he-IL"/>
        </w:rPr>
        <w:t xml:space="preserve"> para declarar administrativamente el término anticipado del contrato, en cualquier momento, sin derecho a indemnización alguna para el </w:t>
      </w:r>
      <w:r w:rsidRPr="00352B88">
        <w:rPr>
          <w:rFonts w:asciiTheme="majorHAnsi" w:hAnsiTheme="majorHAnsi"/>
          <w:szCs w:val="22"/>
          <w:lang w:eastAsia="en-US"/>
        </w:rPr>
        <w:t>proveedor adjudicado</w:t>
      </w:r>
      <w:r w:rsidR="009506F1" w:rsidRPr="00352B88">
        <w:rPr>
          <w:rFonts w:asciiTheme="majorHAnsi" w:hAnsiTheme="majorHAnsi" w:cstheme="minorHAnsi"/>
          <w:bCs/>
          <w:iCs/>
          <w:sz w:val="22"/>
          <w:szCs w:val="22"/>
          <w:lang w:val="es-ES" w:eastAsia="es-ES" w:bidi="he-IL"/>
        </w:rPr>
        <w:t>, si concurre alguna de las causales que se señalan a continuación:</w:t>
      </w:r>
    </w:p>
    <w:p w14:paraId="0C981F96" w14:textId="1F390AA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1) Si el </w:t>
      </w:r>
      <w:r w:rsidR="00061E15" w:rsidRPr="00352B88">
        <w:rPr>
          <w:rFonts w:asciiTheme="majorHAnsi" w:hAnsiTheme="majorHAnsi"/>
          <w:szCs w:val="22"/>
          <w:lang w:eastAsia="en-US"/>
        </w:rPr>
        <w:t>proveedor adjudicado</w:t>
      </w:r>
      <w:r w:rsidR="00061E15"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se encuentra en un procedimiento concursal de liquidación en calidad de deudor o se encuentra en manifiesta insolvencia financiera, a menos que se mejoren las cauciones entregadas.</w:t>
      </w:r>
    </w:p>
    <w:p w14:paraId="43008460"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2) Si se disuelve la empresa o la unión temporal de proveedores adjudicada.</w:t>
      </w:r>
    </w:p>
    <w:p w14:paraId="05E32A46" w14:textId="555DEEDB"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3) Por incumplimiento grave de las obligaciones contraídas por el proveedor adjudicado. Se entenderá por incumplimiento grave la no ejecución o la ejecución parcial por parte del </w:t>
      </w:r>
      <w:r w:rsidR="00061E15" w:rsidRPr="00352B88">
        <w:rPr>
          <w:rFonts w:asciiTheme="majorHAnsi" w:hAnsiTheme="majorHAnsi"/>
          <w:szCs w:val="22"/>
          <w:lang w:eastAsia="en-US"/>
        </w:rPr>
        <w:t>proveedor adjudicado</w:t>
      </w:r>
      <w:r w:rsidR="00061E15"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de las obligaciones contractuales, descritas en las Bases, sin que exista alguna causal que le exima de responsabilidad, y cuando dicho incumplimiento le genere al</w:t>
      </w:r>
      <w:r w:rsidR="00061E15" w:rsidRPr="00352B88">
        <w:rPr>
          <w:rFonts w:asciiTheme="majorHAnsi" w:hAnsiTheme="majorHAnsi" w:cstheme="minorHAnsi"/>
          <w:bCs/>
          <w:iCs/>
          <w:sz w:val="22"/>
          <w:szCs w:val="22"/>
          <w:lang w:val="es-ES" w:eastAsia="es-ES" w:bidi="he-IL"/>
        </w:rPr>
        <w:t xml:space="preserve"> órgano comprador </w:t>
      </w:r>
      <w:r w:rsidRPr="00352B88">
        <w:rPr>
          <w:rFonts w:asciiTheme="majorHAnsi" w:hAnsiTheme="majorHAnsi" w:cstheme="minorHAnsi"/>
          <w:bCs/>
          <w:iCs/>
          <w:sz w:val="22"/>
          <w:szCs w:val="22"/>
          <w:lang w:val="es-ES" w:eastAsia="es-ES" w:bidi="he-IL"/>
        </w:rPr>
        <w:t>perjuicio en el cumplimiento de sus funciones. </w:t>
      </w:r>
    </w:p>
    <w:p w14:paraId="76D97945"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100E54F7" w14:textId="6739795D"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4) Si el </w:t>
      </w:r>
      <w:r w:rsidR="00061E15" w:rsidRPr="00352B88">
        <w:rPr>
          <w:rFonts w:asciiTheme="majorHAnsi" w:hAnsiTheme="majorHAnsi"/>
          <w:szCs w:val="22"/>
          <w:lang w:eastAsia="en-US"/>
        </w:rPr>
        <w:t>proveedor adjudicado</w:t>
      </w:r>
      <w:r w:rsidRPr="00352B88">
        <w:rPr>
          <w:rFonts w:asciiTheme="majorHAnsi" w:hAnsiTheme="majorHAnsi" w:cstheme="minorHAnsi"/>
          <w:bCs/>
          <w:iCs/>
          <w:sz w:val="22"/>
          <w:szCs w:val="22"/>
          <w:lang w:val="es-ES" w:eastAsia="es-ES" w:bidi="he-IL"/>
        </w:rPr>
        <w:t>, sus representantes o el personal dependiente de aquél, no actuaren éticamente durante la ejecución del respectivo contrato, o propiciaren prácticas corruptas, tales como:</w:t>
      </w:r>
    </w:p>
    <w:p w14:paraId="10DE35D1" w14:textId="6FA52D03"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a.- Dar u ofrecer obsequios, regalías u ofertas especiales al personal del</w:t>
      </w:r>
      <w:r w:rsidR="00061E15" w:rsidRPr="00352B88">
        <w:rPr>
          <w:rFonts w:asciiTheme="majorHAnsi" w:hAnsiTheme="majorHAnsi" w:cstheme="minorHAnsi"/>
          <w:bCs/>
          <w:iCs/>
          <w:sz w:val="22"/>
          <w:szCs w:val="22"/>
          <w:lang w:val="es-ES" w:eastAsia="es-ES" w:bidi="he-IL"/>
        </w:rPr>
        <w:t xml:space="preserve"> órgano comprador</w:t>
      </w:r>
      <w:r w:rsidRPr="00352B88">
        <w:rPr>
          <w:rFonts w:asciiTheme="majorHAnsi" w:hAnsiTheme="majorHAnsi" w:cstheme="minorHAnsi"/>
          <w:bCs/>
          <w:iCs/>
          <w:sz w:val="22"/>
          <w:szCs w:val="22"/>
          <w:lang w:val="es-ES" w:eastAsia="es-ES" w:bidi="he-IL"/>
        </w:rPr>
        <w:t xml:space="preserve">, que pudiere implicar un conflicto de intereses, presente o futuro, entre el </w:t>
      </w:r>
      <w:r w:rsidR="00061E15" w:rsidRPr="00352B88">
        <w:rPr>
          <w:rFonts w:asciiTheme="majorHAnsi" w:hAnsiTheme="majorHAnsi"/>
          <w:szCs w:val="22"/>
          <w:lang w:eastAsia="en-US"/>
        </w:rPr>
        <w:t>proveedor adjudicado</w:t>
      </w:r>
      <w:r w:rsidR="00061E15"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 xml:space="preserve">y </w:t>
      </w:r>
      <w:r w:rsidR="00061E15" w:rsidRPr="00352B88">
        <w:rPr>
          <w:rFonts w:asciiTheme="majorHAnsi" w:hAnsiTheme="majorHAnsi" w:cstheme="minorHAnsi"/>
          <w:bCs/>
          <w:iCs/>
          <w:sz w:val="22"/>
          <w:szCs w:val="22"/>
          <w:lang w:val="es-ES" w:eastAsia="es-ES" w:bidi="he-IL"/>
        </w:rPr>
        <w:t>el órgano comprador</w:t>
      </w:r>
      <w:r w:rsidRPr="00352B88">
        <w:rPr>
          <w:rFonts w:asciiTheme="majorHAnsi" w:hAnsiTheme="majorHAnsi" w:cstheme="minorHAnsi"/>
          <w:bCs/>
          <w:iCs/>
          <w:sz w:val="22"/>
          <w:szCs w:val="22"/>
          <w:lang w:val="es-ES" w:eastAsia="es-ES" w:bidi="he-IL"/>
        </w:rPr>
        <w:t>.</w:t>
      </w:r>
    </w:p>
    <w:p w14:paraId="37C33B3D" w14:textId="6D37D6A9"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b.- Dar u ofrecer cualquier cosa de valor con el fin de influenciar la actuación de un funcionario público durante la </w:t>
      </w:r>
      <w:r w:rsidR="00061E15" w:rsidRPr="00352B88">
        <w:rPr>
          <w:rFonts w:asciiTheme="majorHAnsi" w:hAnsiTheme="majorHAnsi" w:cstheme="minorHAnsi"/>
          <w:bCs/>
          <w:iCs/>
          <w:sz w:val="22"/>
          <w:szCs w:val="22"/>
          <w:lang w:val="es-ES" w:eastAsia="es-ES" w:bidi="he-IL"/>
        </w:rPr>
        <w:t xml:space="preserve">presente </w:t>
      </w:r>
      <w:r w:rsidRPr="00352B88">
        <w:rPr>
          <w:rFonts w:asciiTheme="majorHAnsi" w:hAnsiTheme="majorHAnsi" w:cstheme="minorHAnsi"/>
          <w:bCs/>
          <w:iCs/>
          <w:sz w:val="22"/>
          <w:szCs w:val="22"/>
          <w:lang w:val="es-ES" w:eastAsia="es-ES" w:bidi="he-IL"/>
        </w:rPr>
        <w:t>relación contractual. </w:t>
      </w:r>
    </w:p>
    <w:p w14:paraId="57C4625C" w14:textId="175CAC64"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c.- Tergiversar hechos, con el fin de influenciar decisiones del</w:t>
      </w:r>
      <w:r w:rsidR="00061E15" w:rsidRPr="00352B88">
        <w:rPr>
          <w:rFonts w:asciiTheme="majorHAnsi" w:hAnsiTheme="majorHAnsi" w:cstheme="minorHAnsi"/>
          <w:bCs/>
          <w:iCs/>
          <w:sz w:val="22"/>
          <w:szCs w:val="22"/>
          <w:lang w:val="es-ES" w:eastAsia="es-ES" w:bidi="he-IL"/>
        </w:rPr>
        <w:t xml:space="preserve"> órgano comprador</w:t>
      </w:r>
      <w:r w:rsidRPr="00352B88">
        <w:rPr>
          <w:rFonts w:asciiTheme="majorHAnsi" w:hAnsiTheme="majorHAnsi" w:cstheme="minorHAnsi"/>
          <w:bCs/>
          <w:iCs/>
          <w:sz w:val="22"/>
          <w:szCs w:val="22"/>
          <w:lang w:val="es-ES" w:eastAsia="es-ES" w:bidi="he-IL"/>
        </w:rPr>
        <w:t>.</w:t>
      </w:r>
    </w:p>
    <w:p w14:paraId="23FE3D0A"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5) En caso de que el atraso en la entrega de los bienes o la prestación de los servicios supere los 10 días hábiles.</w:t>
      </w:r>
    </w:p>
    <w:p w14:paraId="5D06EA97" w14:textId="77777777" w:rsidR="0052282F" w:rsidRPr="00352B88" w:rsidRDefault="009506F1" w:rsidP="0052282F">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r>
      <w:r w:rsidR="0052282F" w:rsidRPr="00352B88">
        <w:rPr>
          <w:rFonts w:asciiTheme="majorHAnsi" w:hAnsiTheme="majorHAnsi" w:cstheme="minorHAnsi"/>
          <w:bCs/>
          <w:iCs/>
          <w:sz w:val="22"/>
          <w:szCs w:val="22"/>
          <w:lang w:val="es-ES" w:eastAsia="es-ES" w:bidi="he-IL"/>
        </w:rPr>
        <w:t>6) En caso de que las multas cursadas por atrasos sobrepasen el 20 % del valor total contratado o se apliquen más de 6 multas totalmente tramitadas en un período de 6 meses consecutivos.</w:t>
      </w:r>
    </w:p>
    <w:p w14:paraId="6D6294E5" w14:textId="73FA5F81" w:rsidR="0052282F" w:rsidRPr="00352B88" w:rsidRDefault="0052282F" w:rsidP="0052282F">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lastRenderedPageBreak/>
        <w:br/>
        <w:t xml:space="preserve">7) Por incumplimiento grave de los acuerdos de nivel de servicio, de conformidad con la </w:t>
      </w:r>
      <w:r w:rsidRPr="00352B88">
        <w:rPr>
          <w:rFonts w:asciiTheme="majorHAnsi" w:hAnsiTheme="majorHAnsi" w:cstheme="minorHAnsi"/>
          <w:b/>
          <w:bCs/>
          <w:iCs/>
          <w:sz w:val="22"/>
          <w:szCs w:val="22"/>
          <w:lang w:val="es-ES" w:eastAsia="es-ES" w:bidi="he-IL"/>
        </w:rPr>
        <w:t>cláusula 11.2</w:t>
      </w:r>
      <w:r w:rsidRPr="00352B88">
        <w:rPr>
          <w:rFonts w:asciiTheme="majorHAnsi" w:hAnsiTheme="majorHAnsi" w:cstheme="minorHAnsi"/>
          <w:bCs/>
          <w:iCs/>
          <w:sz w:val="22"/>
          <w:szCs w:val="22"/>
          <w:lang w:val="es-ES" w:eastAsia="es-ES" w:bidi="he-IL"/>
        </w:rPr>
        <w:t xml:space="preserve"> y el </w:t>
      </w:r>
      <w:r w:rsidRPr="00352B88">
        <w:rPr>
          <w:rFonts w:asciiTheme="majorHAnsi" w:hAnsiTheme="majorHAnsi" w:cstheme="minorHAnsi"/>
          <w:b/>
          <w:bCs/>
          <w:iCs/>
          <w:sz w:val="22"/>
          <w:szCs w:val="22"/>
          <w:lang w:val="es-ES" w:eastAsia="es-ES" w:bidi="he-IL"/>
        </w:rPr>
        <w:t>Anexo N°6</w:t>
      </w:r>
      <w:r w:rsidRPr="00352B88">
        <w:rPr>
          <w:rFonts w:asciiTheme="majorHAnsi" w:hAnsiTheme="majorHAnsi" w:cstheme="minorHAnsi"/>
          <w:bCs/>
          <w:iCs/>
          <w:sz w:val="22"/>
          <w:szCs w:val="22"/>
          <w:lang w:val="es-ES" w:eastAsia="es-ES" w:bidi="he-IL"/>
        </w:rPr>
        <w:t xml:space="preserve"> de las bases.</w:t>
      </w:r>
    </w:p>
    <w:p w14:paraId="4254D573" w14:textId="544E5B06" w:rsidR="009506F1" w:rsidRPr="00352B88" w:rsidRDefault="009506F1" w:rsidP="0052282F">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p>
    <w:p w14:paraId="4B8D8108" w14:textId="2A48A380"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8) Por incumplimiento de obligaciones de confidencialidad establecidas en las Bases.</w:t>
      </w:r>
    </w:p>
    <w:p w14:paraId="0E9BEB19"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eastAsiaTheme="minorHAnsi" w:hAnsiTheme="majorHAnsi" w:cstheme="minorBidi"/>
          <w:sz w:val="22"/>
          <w:szCs w:val="22"/>
          <w:lang w:eastAsia="en-US"/>
        </w:rPr>
      </w:pPr>
      <w:r w:rsidRPr="00352B88">
        <w:rPr>
          <w:rFonts w:asciiTheme="majorHAnsi" w:hAnsiTheme="majorHAnsi" w:cstheme="minorHAnsi"/>
          <w:bCs/>
          <w:iCs/>
          <w:sz w:val="22"/>
          <w:szCs w:val="22"/>
          <w:lang w:val="es-ES" w:eastAsia="es-ES" w:bidi="he-IL"/>
        </w:rPr>
        <w:br/>
        <w:t>9) Registrar, a la mitad del período de ejecución contractual, con un máximo de seis meses, saldos insolutos de remuneraciones o cotizaciones de seguridad social con sus actuales trabajadores o con trabajadores contratados en los últimos 2 años.</w:t>
      </w:r>
      <w:r w:rsidRPr="00352B88">
        <w:rPr>
          <w:rFonts w:asciiTheme="majorHAnsi" w:eastAsiaTheme="minorHAnsi" w:hAnsiTheme="majorHAnsi" w:cstheme="minorBidi"/>
          <w:sz w:val="22"/>
          <w:szCs w:val="22"/>
          <w:lang w:eastAsia="en-US"/>
        </w:rPr>
        <w:t> </w:t>
      </w:r>
    </w:p>
    <w:p w14:paraId="0E96D3BC" w14:textId="77777777" w:rsidR="009506F1" w:rsidRPr="00352B88"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eastAsiaTheme="minorHAnsi" w:hAnsiTheme="majorHAnsi" w:cstheme="minorBidi"/>
          <w:sz w:val="22"/>
          <w:szCs w:val="22"/>
          <w:lang w:eastAsia="en-US"/>
        </w:rPr>
        <w:br/>
      </w:r>
      <w:r w:rsidRPr="00352B88">
        <w:rPr>
          <w:rFonts w:asciiTheme="majorHAnsi" w:hAnsiTheme="majorHAnsi" w:cstheme="minorHAnsi"/>
          <w:bCs/>
          <w:iCs/>
          <w:sz w:val="22"/>
          <w:szCs w:val="22"/>
          <w:lang w:val="es-ES" w:eastAsia="es-ES" w:bidi="he-IL"/>
        </w:rPr>
        <w:t xml:space="preserve">En todos los casos señalados, además del término anticipado, se procederá al cobro de la garantía de fiel cumplimiento del contrato, si se hubiere exigido dicha caución en las Bases. </w:t>
      </w:r>
    </w:p>
    <w:p w14:paraId="4B4588DF" w14:textId="77777777" w:rsidR="009506F1" w:rsidRPr="00352B88" w:rsidRDefault="009506F1" w:rsidP="009506F1">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p>
    <w:p w14:paraId="45A0A7FB" w14:textId="440ADE40" w:rsidR="009506F1" w:rsidRPr="00352B88" w:rsidRDefault="009506F1" w:rsidP="009506F1">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El término anticipado por incumplimientos se aplicará siguiendo el </w:t>
      </w:r>
      <w:r w:rsidR="00061E15" w:rsidRPr="00352B88">
        <w:rPr>
          <w:rFonts w:asciiTheme="majorHAnsi" w:hAnsiTheme="majorHAnsi" w:cstheme="minorHAnsi"/>
          <w:bCs/>
          <w:iCs/>
          <w:sz w:val="22"/>
          <w:szCs w:val="22"/>
          <w:lang w:val="es-ES" w:eastAsia="es-ES" w:bidi="he-IL"/>
        </w:rPr>
        <w:t xml:space="preserve">mismo </w:t>
      </w:r>
      <w:r w:rsidRPr="00352B88">
        <w:rPr>
          <w:rFonts w:asciiTheme="majorHAnsi" w:hAnsiTheme="majorHAnsi" w:cstheme="minorHAnsi"/>
          <w:bCs/>
          <w:iCs/>
          <w:sz w:val="22"/>
          <w:szCs w:val="22"/>
          <w:lang w:val="es-ES" w:eastAsia="es-ES" w:bidi="he-IL"/>
        </w:rPr>
        <w:t xml:space="preserve">procedimiento </w:t>
      </w:r>
      <w:r w:rsidR="00061E15" w:rsidRPr="00352B88">
        <w:rPr>
          <w:rFonts w:asciiTheme="majorHAnsi" w:hAnsiTheme="majorHAnsi" w:cstheme="minorHAnsi"/>
          <w:bCs/>
          <w:iCs/>
          <w:sz w:val="22"/>
          <w:szCs w:val="22"/>
          <w:lang w:val="es-ES" w:eastAsia="es-ES" w:bidi="he-IL"/>
        </w:rPr>
        <w:t xml:space="preserve">indicado en </w:t>
      </w:r>
      <w:r w:rsidR="00AA69C7">
        <w:rPr>
          <w:rFonts w:asciiTheme="majorHAnsi" w:hAnsiTheme="majorHAnsi" w:cstheme="minorHAnsi"/>
          <w:bCs/>
          <w:iCs/>
          <w:sz w:val="22"/>
          <w:szCs w:val="22"/>
          <w:lang w:val="es-ES" w:eastAsia="es-ES" w:bidi="he-IL"/>
        </w:rPr>
        <w:t>el número 28 siguiente</w:t>
      </w:r>
      <w:r w:rsidRPr="00352B88">
        <w:rPr>
          <w:rFonts w:asciiTheme="majorHAnsi" w:hAnsiTheme="majorHAnsi" w:cstheme="minorHAnsi"/>
          <w:bCs/>
          <w:iCs/>
          <w:sz w:val="22"/>
          <w:szCs w:val="22"/>
          <w:lang w:val="es-ES" w:eastAsia="es-ES" w:bidi="he-IL"/>
        </w:rPr>
        <w:t>.</w:t>
      </w:r>
    </w:p>
    <w:p w14:paraId="09CAE572" w14:textId="77777777" w:rsidR="0052282F" w:rsidRPr="00352B88" w:rsidRDefault="009506F1" w:rsidP="0052282F">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br/>
        <w:t xml:space="preserve">Resuelto el término anticipado, no operará indemnización alguna para el </w:t>
      </w:r>
      <w:r w:rsidR="00061E15" w:rsidRPr="00352B88">
        <w:rPr>
          <w:rFonts w:asciiTheme="majorHAnsi" w:hAnsiTheme="majorHAnsi"/>
          <w:szCs w:val="22"/>
          <w:lang w:eastAsia="en-US"/>
        </w:rPr>
        <w:t>proveedor adjudicado</w:t>
      </w:r>
      <w:r w:rsidRPr="00352B88">
        <w:rPr>
          <w:rFonts w:asciiTheme="majorHAnsi" w:hAnsiTheme="majorHAnsi" w:cstheme="minorHAnsi"/>
          <w:bCs/>
          <w:iCs/>
          <w:sz w:val="22"/>
          <w:szCs w:val="22"/>
          <w:lang w:val="es-ES" w:eastAsia="es-ES" w:bidi="he-IL"/>
        </w:rPr>
        <w:t xml:space="preserve">, debiendo </w:t>
      </w:r>
      <w:r w:rsidR="00061E15" w:rsidRPr="00352B88">
        <w:rPr>
          <w:rFonts w:asciiTheme="majorHAnsi" w:hAnsiTheme="majorHAnsi" w:cstheme="minorHAnsi"/>
          <w:bCs/>
          <w:iCs/>
          <w:sz w:val="22"/>
          <w:szCs w:val="22"/>
          <w:lang w:val="es-ES" w:eastAsia="es-ES" w:bidi="he-IL"/>
        </w:rPr>
        <w:t xml:space="preserve">el órgano comprador </w:t>
      </w:r>
      <w:r w:rsidRPr="00352B88">
        <w:rPr>
          <w:rFonts w:asciiTheme="majorHAnsi" w:hAnsiTheme="majorHAnsi" w:cstheme="minorHAnsi"/>
          <w:bCs/>
          <w:iCs/>
          <w:sz w:val="22"/>
          <w:szCs w:val="22"/>
          <w:lang w:val="es-ES" w:eastAsia="es-ES" w:bidi="he-IL"/>
        </w:rPr>
        <w:t>concurrir al pago de las obligaciones ya cumplidas que se encontraren insolutas a la fecha.</w:t>
      </w:r>
    </w:p>
    <w:p w14:paraId="595E5325" w14:textId="77777777" w:rsidR="009506F1" w:rsidRPr="00352B88" w:rsidRDefault="009506F1" w:rsidP="009506F1">
      <w:pPr>
        <w:pStyle w:val="NormalWeb"/>
        <w:shd w:val="clear" w:color="auto" w:fill="FFFFFF"/>
        <w:spacing w:before="0" w:beforeAutospacing="0" w:after="0" w:afterAutospacing="0"/>
        <w:textAlignment w:val="baseline"/>
        <w:rPr>
          <w:rFonts w:asciiTheme="majorHAnsi" w:hAnsiTheme="majorHAnsi" w:cstheme="minorHAnsi"/>
          <w:bCs/>
          <w:iCs/>
          <w:sz w:val="22"/>
          <w:szCs w:val="22"/>
          <w:lang w:val="es-ES" w:eastAsia="es-ES" w:bidi="he-IL"/>
        </w:rPr>
      </w:pPr>
    </w:p>
    <w:p w14:paraId="12A88EAE" w14:textId="39EB10D8" w:rsidR="009506F1" w:rsidRPr="00352B88" w:rsidRDefault="009506F1" w:rsidP="002E4496">
      <w:pPr>
        <w:pStyle w:val="Ttulo4"/>
        <w:numPr>
          <w:ilvl w:val="0"/>
          <w:numId w:val="12"/>
        </w:numPr>
        <w:rPr>
          <w:szCs w:val="22"/>
        </w:rPr>
      </w:pPr>
      <w:r w:rsidRPr="00352B88">
        <w:rPr>
          <w:szCs w:val="22"/>
        </w:rPr>
        <w:t>Resciliación</w:t>
      </w:r>
      <w:r w:rsidR="00AC22F7" w:rsidRPr="00352B88">
        <w:rPr>
          <w:szCs w:val="22"/>
        </w:rPr>
        <w:t xml:space="preserve"> o término de mutuo acuerdo</w:t>
      </w:r>
    </w:p>
    <w:p w14:paraId="677673B0" w14:textId="65B87154" w:rsidR="009506F1" w:rsidRPr="00352B88" w:rsidRDefault="009506F1" w:rsidP="00AC22F7">
      <w:pPr>
        <w:pStyle w:val="NormalWeb"/>
        <w:shd w:val="clear" w:color="auto" w:fill="FFFFFF"/>
        <w:spacing w:before="0" w:beforeAutospacing="0" w:after="0" w:afterAutospacing="0"/>
        <w:jc w:val="both"/>
        <w:textAlignment w:val="baseline"/>
        <w:rPr>
          <w:rFonts w:asciiTheme="majorHAnsi" w:hAnsiTheme="majorHAnsi" w:cstheme="minorHAnsi"/>
          <w:bCs/>
          <w:iCs/>
          <w:sz w:val="22"/>
          <w:szCs w:val="22"/>
          <w:lang w:val="es-ES" w:eastAsia="es-ES" w:bidi="he-IL"/>
        </w:rPr>
      </w:pPr>
      <w:r w:rsidRPr="00352B88">
        <w:rPr>
          <w:rFonts w:asciiTheme="majorHAnsi" w:hAnsiTheme="majorHAnsi" w:cstheme="minorHAnsi"/>
          <w:bCs/>
          <w:iCs/>
          <w:sz w:val="22"/>
          <w:szCs w:val="22"/>
          <w:lang w:val="es-ES" w:eastAsia="es-ES" w:bidi="he-IL"/>
        </w:rPr>
        <w:br/>
        <w:t xml:space="preserve">Sin perjuicio de </w:t>
      </w:r>
      <w:r w:rsidR="00E9283F" w:rsidRPr="00352B88">
        <w:rPr>
          <w:rFonts w:asciiTheme="majorHAnsi" w:hAnsiTheme="majorHAnsi" w:cstheme="minorHAnsi"/>
          <w:bCs/>
          <w:iCs/>
          <w:sz w:val="22"/>
          <w:szCs w:val="22"/>
          <w:lang w:val="es-ES" w:eastAsia="es-ES" w:bidi="he-IL"/>
        </w:rPr>
        <w:t xml:space="preserve">la cláusula </w:t>
      </w:r>
      <w:r w:rsidRPr="00352B88">
        <w:rPr>
          <w:rFonts w:asciiTheme="majorHAnsi" w:hAnsiTheme="majorHAnsi" w:cstheme="minorHAnsi"/>
          <w:bCs/>
          <w:iCs/>
          <w:sz w:val="22"/>
          <w:szCs w:val="22"/>
          <w:lang w:val="es-ES" w:eastAsia="es-ES" w:bidi="he-IL"/>
        </w:rPr>
        <w:t xml:space="preserve">anterior, </w:t>
      </w:r>
      <w:r w:rsidR="00E9283F" w:rsidRPr="00352B88">
        <w:rPr>
          <w:rFonts w:asciiTheme="majorHAnsi" w:hAnsiTheme="majorHAnsi" w:cstheme="minorHAnsi"/>
          <w:bCs/>
          <w:iCs/>
          <w:sz w:val="22"/>
          <w:szCs w:val="22"/>
          <w:lang w:val="es-ES" w:eastAsia="es-ES" w:bidi="he-IL"/>
        </w:rPr>
        <w:t xml:space="preserve">el órgano </w:t>
      </w:r>
      <w:r w:rsidR="00061E15" w:rsidRPr="00352B88">
        <w:rPr>
          <w:rFonts w:asciiTheme="majorHAnsi" w:hAnsiTheme="majorHAnsi" w:cstheme="minorHAnsi"/>
          <w:bCs/>
          <w:iCs/>
          <w:sz w:val="22"/>
          <w:szCs w:val="22"/>
          <w:lang w:val="es-ES" w:eastAsia="es-ES" w:bidi="he-IL"/>
        </w:rPr>
        <w:t xml:space="preserve">comprador </w:t>
      </w:r>
      <w:r w:rsidRPr="00352B88">
        <w:rPr>
          <w:rFonts w:asciiTheme="majorHAnsi" w:hAnsiTheme="majorHAnsi" w:cstheme="minorHAnsi"/>
          <w:bCs/>
          <w:iCs/>
          <w:sz w:val="22"/>
          <w:szCs w:val="22"/>
          <w:lang w:val="es-ES" w:eastAsia="es-ES" w:bidi="he-IL"/>
        </w:rPr>
        <w:t xml:space="preserve">y el </w:t>
      </w:r>
      <w:r w:rsidR="00061E15" w:rsidRPr="00352B88">
        <w:rPr>
          <w:rFonts w:asciiTheme="majorHAnsi" w:hAnsiTheme="majorHAnsi"/>
          <w:szCs w:val="22"/>
          <w:lang w:eastAsia="en-US"/>
        </w:rPr>
        <w:t>proveedor adjudicado</w:t>
      </w:r>
      <w:r w:rsidR="00061E15" w:rsidRPr="00352B88">
        <w:rPr>
          <w:rFonts w:asciiTheme="majorHAnsi" w:hAnsiTheme="majorHAnsi" w:cstheme="minorHAnsi"/>
          <w:bCs/>
          <w:iCs/>
          <w:sz w:val="22"/>
          <w:szCs w:val="22"/>
          <w:lang w:val="es-ES" w:eastAsia="es-ES" w:bidi="he-IL"/>
        </w:rPr>
        <w:t xml:space="preserve"> </w:t>
      </w:r>
      <w:r w:rsidRPr="00352B88">
        <w:rPr>
          <w:rFonts w:asciiTheme="majorHAnsi" w:hAnsiTheme="majorHAnsi" w:cstheme="minorHAnsi"/>
          <w:bCs/>
          <w:iCs/>
          <w:sz w:val="22"/>
          <w:szCs w:val="22"/>
          <w:lang w:val="es-ES" w:eastAsia="es-ES" w:bidi="he-IL"/>
        </w:rPr>
        <w:t>podrán poner término al contrato en cualquier momento, de común acuerdo, sin constituir una medida por incumplimiento.</w:t>
      </w:r>
    </w:p>
    <w:p w14:paraId="0FC69A8E" w14:textId="77777777" w:rsidR="007A101A" w:rsidRDefault="007A101A" w:rsidP="007A101A">
      <w:pPr>
        <w:pStyle w:val="Ttulo4"/>
        <w:numPr>
          <w:ilvl w:val="0"/>
          <w:numId w:val="0"/>
        </w:numPr>
        <w:ind w:left="574"/>
        <w:rPr>
          <w:szCs w:val="22"/>
        </w:rPr>
      </w:pPr>
    </w:p>
    <w:p w14:paraId="49F23F7F" w14:textId="06B60410" w:rsidR="009506F1" w:rsidRPr="00352B88" w:rsidRDefault="009506F1" w:rsidP="002E4496">
      <w:pPr>
        <w:pStyle w:val="Ttulo4"/>
        <w:numPr>
          <w:ilvl w:val="0"/>
          <w:numId w:val="12"/>
        </w:numPr>
        <w:rPr>
          <w:szCs w:val="22"/>
        </w:rPr>
      </w:pPr>
      <w:r w:rsidRPr="00352B88">
        <w:rPr>
          <w:szCs w:val="22"/>
        </w:rPr>
        <w:t xml:space="preserve"> Procedimiento para Aplicación de Medidas derivadas de incumplimientos</w:t>
      </w:r>
    </w:p>
    <w:p w14:paraId="6D7AB949" w14:textId="77777777" w:rsidR="009506F1" w:rsidRPr="00352B88" w:rsidRDefault="009506F1" w:rsidP="009506F1">
      <w:pPr>
        <w:rPr>
          <w:rFonts w:asciiTheme="majorHAnsi" w:hAnsiTheme="majorHAnsi"/>
          <w:color w:val="auto"/>
        </w:rPr>
      </w:pPr>
    </w:p>
    <w:p w14:paraId="182310AB" w14:textId="19270485" w:rsidR="009506F1" w:rsidRPr="00225DC5"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0"/>
          <w:szCs w:val="20"/>
          <w:lang w:val="es-ES" w:eastAsia="es-ES" w:bidi="he-IL"/>
        </w:rPr>
      </w:pPr>
      <w:r w:rsidRPr="00225DC5">
        <w:rPr>
          <w:rFonts w:asciiTheme="majorHAnsi" w:hAnsiTheme="majorHAnsi" w:cstheme="minorHAnsi"/>
          <w:bCs/>
          <w:iCs/>
          <w:sz w:val="20"/>
          <w:szCs w:val="20"/>
          <w:lang w:val="es-ES" w:eastAsia="es-ES" w:bidi="he-IL"/>
        </w:rPr>
        <w:t xml:space="preserve">Detectada una situación que amerite la aplicación de una multa u otra medida derivada de incumplimientos contemplada en las bases, </w:t>
      </w:r>
      <w:r w:rsidR="004728F6" w:rsidRPr="00225DC5">
        <w:rPr>
          <w:rFonts w:asciiTheme="majorHAnsi" w:hAnsiTheme="majorHAnsi" w:cstheme="minorHAnsi"/>
          <w:bCs/>
          <w:iCs/>
          <w:sz w:val="20"/>
          <w:szCs w:val="20"/>
          <w:lang w:val="es-ES" w:eastAsia="es-ES" w:bidi="he-IL"/>
        </w:rPr>
        <w:t xml:space="preserve">el órgano comprador </w:t>
      </w:r>
      <w:r w:rsidRPr="00225DC5">
        <w:rPr>
          <w:rFonts w:asciiTheme="majorHAnsi" w:hAnsiTheme="majorHAnsi" w:cstheme="minorHAnsi"/>
          <w:bCs/>
          <w:iCs/>
          <w:sz w:val="20"/>
          <w:szCs w:val="20"/>
          <w:lang w:val="es-ES" w:eastAsia="es-ES" w:bidi="he-IL"/>
        </w:rPr>
        <w:t xml:space="preserve">notificará inmediatamente de ello al </w:t>
      </w:r>
      <w:r w:rsidR="004728F6" w:rsidRPr="00225DC5">
        <w:rPr>
          <w:rFonts w:asciiTheme="majorHAnsi" w:hAnsiTheme="majorHAnsi"/>
          <w:sz w:val="20"/>
          <w:szCs w:val="20"/>
          <w:lang w:eastAsia="en-US"/>
        </w:rPr>
        <w:t>proveedor adjudicado</w:t>
      </w:r>
      <w:r w:rsidRPr="00225DC5">
        <w:rPr>
          <w:rFonts w:asciiTheme="majorHAnsi" w:hAnsiTheme="majorHAnsi" w:cstheme="minorHAnsi"/>
          <w:bCs/>
          <w:iCs/>
          <w:sz w:val="20"/>
          <w:szCs w:val="20"/>
          <w:lang w:val="es-ES" w:eastAsia="es-ES" w:bidi="he-IL"/>
        </w:rPr>
        <w:t>, personalmente o por carta certificada, informándole sobre la medida a aplicar y sobre los hechos que la fundamentan.</w:t>
      </w:r>
    </w:p>
    <w:p w14:paraId="4838B03D" w14:textId="77777777" w:rsidR="004728F6" w:rsidRPr="00225DC5"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0"/>
          <w:szCs w:val="20"/>
          <w:lang w:val="es-ES" w:eastAsia="es-ES" w:bidi="he-IL"/>
        </w:rPr>
      </w:pPr>
      <w:r w:rsidRPr="00225DC5">
        <w:rPr>
          <w:rFonts w:asciiTheme="majorHAnsi" w:hAnsiTheme="majorHAnsi" w:cstheme="minorHAnsi"/>
          <w:bCs/>
          <w:iCs/>
          <w:sz w:val="20"/>
          <w:szCs w:val="20"/>
          <w:lang w:val="es-ES" w:eastAsia="es-ES" w:bidi="he-IL"/>
        </w:rPr>
        <w:br/>
        <w:t xml:space="preserve">A contar de la notificación singularizada en el párrafo anterior, el </w:t>
      </w:r>
      <w:r w:rsidR="004728F6" w:rsidRPr="00225DC5">
        <w:rPr>
          <w:rFonts w:asciiTheme="majorHAnsi" w:hAnsiTheme="majorHAnsi"/>
          <w:sz w:val="20"/>
          <w:szCs w:val="20"/>
          <w:lang w:eastAsia="en-US"/>
        </w:rPr>
        <w:t>proveedor adjudicado</w:t>
      </w:r>
      <w:r w:rsidR="004728F6" w:rsidRPr="00225DC5">
        <w:rPr>
          <w:rFonts w:asciiTheme="majorHAnsi" w:hAnsiTheme="majorHAnsi" w:cstheme="minorHAnsi"/>
          <w:bCs/>
          <w:iCs/>
          <w:sz w:val="20"/>
          <w:szCs w:val="20"/>
          <w:lang w:val="es-ES" w:eastAsia="es-ES" w:bidi="he-IL"/>
        </w:rPr>
        <w:t xml:space="preserve"> </w:t>
      </w:r>
      <w:r w:rsidRPr="00225DC5">
        <w:rPr>
          <w:rFonts w:asciiTheme="majorHAnsi" w:hAnsiTheme="majorHAnsi" w:cstheme="minorHAnsi"/>
          <w:bCs/>
          <w:iCs/>
          <w:sz w:val="20"/>
          <w:szCs w:val="20"/>
          <w:lang w:val="es-ES" w:eastAsia="es-ES" w:bidi="he-IL"/>
        </w:rPr>
        <w:t>tendrá un plazo de 5 días hábiles para efectuar sus descargos por escrito, acompañando todos los antecedentes que lo fundamenten.</w:t>
      </w:r>
    </w:p>
    <w:p w14:paraId="1443405F" w14:textId="62459914" w:rsidR="009506F1" w:rsidRPr="00225DC5"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0"/>
          <w:szCs w:val="20"/>
          <w:lang w:val="es-ES" w:eastAsia="es-ES" w:bidi="he-IL"/>
        </w:rPr>
      </w:pPr>
      <w:r w:rsidRPr="00225DC5">
        <w:rPr>
          <w:rFonts w:asciiTheme="majorHAnsi" w:hAnsiTheme="majorHAnsi" w:cstheme="minorHAnsi"/>
          <w:bCs/>
          <w:iCs/>
          <w:sz w:val="20"/>
          <w:szCs w:val="20"/>
          <w:lang w:val="es-ES" w:eastAsia="es-ES" w:bidi="he-IL"/>
        </w:rPr>
        <w:br/>
        <w:t>Vencido el plazo indicado sin que se hayan presentado descargos, se aplicará la correspondiente medida por medio de una resolución fundada de</w:t>
      </w:r>
      <w:r w:rsidR="004728F6" w:rsidRPr="00225DC5">
        <w:rPr>
          <w:rFonts w:asciiTheme="majorHAnsi" w:hAnsiTheme="majorHAnsi" w:cstheme="minorHAnsi"/>
          <w:bCs/>
          <w:iCs/>
          <w:sz w:val="20"/>
          <w:szCs w:val="20"/>
          <w:lang w:val="es-ES" w:eastAsia="es-ES" w:bidi="he-IL"/>
        </w:rPr>
        <w:t>l órgano comprador</w:t>
      </w:r>
      <w:r w:rsidRPr="00225DC5">
        <w:rPr>
          <w:rFonts w:asciiTheme="majorHAnsi" w:hAnsiTheme="majorHAnsi" w:cstheme="minorHAnsi"/>
          <w:bCs/>
          <w:iCs/>
          <w:sz w:val="20"/>
          <w:szCs w:val="20"/>
          <w:lang w:val="es-ES" w:eastAsia="es-ES" w:bidi="he-IL"/>
        </w:rPr>
        <w:t>.</w:t>
      </w:r>
    </w:p>
    <w:p w14:paraId="73094497" w14:textId="17217CEE" w:rsidR="009506F1" w:rsidRPr="00225DC5" w:rsidRDefault="009506F1"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0"/>
          <w:szCs w:val="20"/>
          <w:lang w:val="es-ES" w:eastAsia="es-ES" w:bidi="he-IL"/>
        </w:rPr>
      </w:pPr>
      <w:r w:rsidRPr="00225DC5">
        <w:rPr>
          <w:rFonts w:asciiTheme="majorHAnsi" w:hAnsiTheme="majorHAnsi" w:cstheme="minorHAnsi"/>
          <w:bCs/>
          <w:iCs/>
          <w:sz w:val="20"/>
          <w:szCs w:val="20"/>
          <w:lang w:val="es-ES" w:eastAsia="es-ES" w:bidi="he-IL"/>
        </w:rPr>
        <w:br/>
        <w:t xml:space="preserve">Si el </w:t>
      </w:r>
      <w:r w:rsidR="004728F6" w:rsidRPr="00225DC5">
        <w:rPr>
          <w:rFonts w:asciiTheme="majorHAnsi" w:hAnsiTheme="majorHAnsi"/>
          <w:sz w:val="20"/>
          <w:szCs w:val="20"/>
          <w:lang w:eastAsia="en-US"/>
        </w:rPr>
        <w:t>proveedor adjudicado</w:t>
      </w:r>
      <w:r w:rsidR="004728F6" w:rsidRPr="00225DC5">
        <w:rPr>
          <w:rFonts w:asciiTheme="majorHAnsi" w:hAnsiTheme="majorHAnsi" w:cstheme="minorHAnsi"/>
          <w:bCs/>
          <w:iCs/>
          <w:sz w:val="20"/>
          <w:szCs w:val="20"/>
          <w:lang w:val="es-ES" w:eastAsia="es-ES" w:bidi="he-IL"/>
        </w:rPr>
        <w:t xml:space="preserve"> </w:t>
      </w:r>
      <w:r w:rsidRPr="00225DC5">
        <w:rPr>
          <w:rFonts w:asciiTheme="majorHAnsi" w:hAnsiTheme="majorHAnsi" w:cstheme="minorHAnsi"/>
          <w:bCs/>
          <w:iCs/>
          <w:sz w:val="20"/>
          <w:szCs w:val="20"/>
          <w:lang w:val="es-ES" w:eastAsia="es-ES" w:bidi="he-IL"/>
        </w:rPr>
        <w:t xml:space="preserve">ha presentado descargos dentro del plazo establecido para estos efectos, </w:t>
      </w:r>
      <w:r w:rsidR="004728F6" w:rsidRPr="00225DC5">
        <w:rPr>
          <w:rFonts w:asciiTheme="majorHAnsi" w:hAnsiTheme="majorHAnsi" w:cstheme="minorHAnsi"/>
          <w:bCs/>
          <w:iCs/>
          <w:sz w:val="20"/>
          <w:szCs w:val="20"/>
          <w:lang w:val="es-ES" w:eastAsia="es-ES" w:bidi="he-IL"/>
        </w:rPr>
        <w:t xml:space="preserve">el órgano comprador </w:t>
      </w:r>
      <w:r w:rsidRPr="00225DC5">
        <w:rPr>
          <w:rFonts w:asciiTheme="majorHAnsi" w:hAnsiTheme="majorHAnsi" w:cstheme="minorHAnsi"/>
          <w:bCs/>
          <w:iCs/>
          <w:sz w:val="20"/>
          <w:szCs w:val="20"/>
          <w:lang w:val="es-ES" w:eastAsia="es-ES" w:bidi="he-IL"/>
        </w:rPr>
        <w:t>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del</w:t>
      </w:r>
      <w:r w:rsidR="004728F6" w:rsidRPr="00225DC5">
        <w:rPr>
          <w:rFonts w:asciiTheme="majorHAnsi" w:hAnsiTheme="majorHAnsi" w:cstheme="minorHAnsi"/>
          <w:bCs/>
          <w:iCs/>
          <w:sz w:val="20"/>
          <w:szCs w:val="20"/>
          <w:lang w:val="es-ES" w:eastAsia="es-ES" w:bidi="he-IL"/>
        </w:rPr>
        <w:t xml:space="preserve"> órgano comprador</w:t>
      </w:r>
      <w:r w:rsidRPr="00225DC5">
        <w:rPr>
          <w:rFonts w:asciiTheme="majorHAnsi" w:hAnsiTheme="majorHAnsi" w:cstheme="minorHAnsi"/>
          <w:bCs/>
          <w:iCs/>
          <w:sz w:val="20"/>
          <w:szCs w:val="20"/>
          <w:lang w:val="es-ES" w:eastAsia="es-ES" w:bidi="he-IL"/>
        </w:rPr>
        <w:t>, en la cual deberá detallarse el contenido y las características de la medida. La indicada resolución deberá notificarse al respectivo proveedor adjudicado personalmente o mediante carta certificada.</w:t>
      </w:r>
    </w:p>
    <w:p w14:paraId="45994B04" w14:textId="4FC1C8CE" w:rsidR="009506F1" w:rsidRPr="00225DC5" w:rsidRDefault="009506F1" w:rsidP="00225DC5">
      <w:pPr>
        <w:pStyle w:val="NormalWeb"/>
        <w:shd w:val="clear" w:color="auto" w:fill="FFFFFF"/>
        <w:spacing w:before="0" w:beforeAutospacing="0" w:after="0" w:afterAutospacing="0"/>
        <w:textAlignment w:val="baseline"/>
        <w:rPr>
          <w:rFonts w:asciiTheme="majorHAnsi" w:hAnsiTheme="majorHAnsi" w:cstheme="minorHAnsi"/>
          <w:bCs/>
          <w:iCs/>
          <w:sz w:val="20"/>
          <w:szCs w:val="20"/>
          <w:lang w:val="es-ES" w:eastAsia="es-ES" w:bidi="he-IL"/>
        </w:rPr>
      </w:pPr>
      <w:r w:rsidRPr="00225DC5">
        <w:rPr>
          <w:rFonts w:asciiTheme="majorHAnsi" w:hAnsiTheme="majorHAnsi" w:cstheme="minorHAnsi"/>
          <w:bCs/>
          <w:iCs/>
          <w:sz w:val="20"/>
          <w:szCs w:val="20"/>
          <w:lang w:val="es-ES" w:eastAsia="es-ES" w:bidi="he-IL"/>
        </w:rPr>
        <w:br/>
        <w:t xml:space="preserve">El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w:t>
      </w:r>
      <w:r w:rsidR="00211443" w:rsidRPr="00225DC5">
        <w:rPr>
          <w:rFonts w:asciiTheme="majorHAnsi" w:hAnsiTheme="majorHAnsi" w:cstheme="minorHAnsi"/>
          <w:bCs/>
          <w:iCs/>
          <w:sz w:val="20"/>
          <w:szCs w:val="20"/>
          <w:lang w:val="es-ES" w:eastAsia="es-ES" w:bidi="he-IL"/>
        </w:rPr>
        <w:t xml:space="preserve">El órgano comprador </w:t>
      </w:r>
      <w:r w:rsidRPr="00225DC5">
        <w:rPr>
          <w:rFonts w:asciiTheme="majorHAnsi" w:hAnsiTheme="majorHAnsi" w:cstheme="minorHAnsi"/>
          <w:bCs/>
          <w:iCs/>
          <w:sz w:val="20"/>
          <w:szCs w:val="20"/>
          <w:lang w:val="es-ES" w:eastAsia="es-ES" w:bidi="he-IL"/>
        </w:rPr>
        <w:t>tendrá un plazo no superior a 30 días hábiles para resolver el citado recurso.</w:t>
      </w:r>
      <w:r w:rsidRPr="00225DC5">
        <w:rPr>
          <w:rFonts w:asciiTheme="majorHAnsi" w:hAnsiTheme="majorHAnsi" w:cstheme="minorHAnsi"/>
          <w:bCs/>
          <w:iCs/>
          <w:sz w:val="20"/>
          <w:szCs w:val="20"/>
          <w:lang w:val="es-ES" w:eastAsia="es-ES" w:bidi="he-IL"/>
        </w:rPr>
        <w:br/>
      </w:r>
      <w:r w:rsidRPr="00225DC5">
        <w:rPr>
          <w:rFonts w:asciiTheme="majorHAnsi" w:hAnsiTheme="majorHAnsi" w:cstheme="minorHAnsi"/>
          <w:bCs/>
          <w:iCs/>
          <w:sz w:val="20"/>
          <w:szCs w:val="20"/>
          <w:lang w:val="es-ES" w:eastAsia="es-ES" w:bidi="he-IL"/>
        </w:rPr>
        <w:br/>
        <w:t>La resolución que acoja el recurso podrá modificar, reemplazar o dejar sin efecto el acto impugnado.</w:t>
      </w:r>
    </w:p>
    <w:p w14:paraId="5841616C" w14:textId="77777777" w:rsidR="00225DC5" w:rsidRPr="00225DC5" w:rsidRDefault="00225DC5" w:rsidP="009506F1">
      <w:pPr>
        <w:pStyle w:val="NormalWeb"/>
        <w:shd w:val="clear" w:color="auto" w:fill="FFFFFF"/>
        <w:spacing w:before="0" w:beforeAutospacing="0" w:after="0" w:afterAutospacing="0"/>
        <w:jc w:val="both"/>
        <w:textAlignment w:val="baseline"/>
        <w:rPr>
          <w:rFonts w:asciiTheme="majorHAnsi" w:hAnsiTheme="majorHAnsi" w:cstheme="minorHAnsi"/>
          <w:bCs/>
          <w:iCs/>
          <w:sz w:val="20"/>
          <w:szCs w:val="20"/>
          <w:lang w:val="es-ES" w:eastAsia="es-ES" w:bidi="he-IL"/>
        </w:rPr>
      </w:pPr>
    </w:p>
    <w:p w14:paraId="3818463A" w14:textId="2C363DE7" w:rsidR="003758D7" w:rsidRPr="008E0E44" w:rsidRDefault="003758D7" w:rsidP="003758D7">
      <w:pPr>
        <w:ind w:right="49"/>
        <w:rPr>
          <w:rFonts w:asciiTheme="majorHAnsi" w:hAnsiTheme="majorHAnsi" w:cs="Times New Roman"/>
          <w:color w:val="auto"/>
          <w:sz w:val="20"/>
          <w:szCs w:val="20"/>
          <w:lang w:val="es-CL" w:eastAsia="en-US" w:bidi="ar-SA"/>
        </w:rPr>
      </w:pPr>
      <w:r w:rsidRPr="008E0E44">
        <w:rPr>
          <w:rFonts w:asciiTheme="majorHAnsi" w:hAnsiTheme="majorHAnsi" w:cs="Times New Roman"/>
          <w:color w:val="auto"/>
          <w:sz w:val="20"/>
          <w:szCs w:val="20"/>
          <w:lang w:val="es-CL" w:eastAsia="en-US" w:bidi="ar-SA"/>
        </w:rPr>
        <w:t>Con todo, el adjudicatario será responsable por hechos imputables a su incumplimiento directo y no por indisponibilidades de servicio en que se demuestre que fueron ocasionadas por fallas del hardware o del software que no sea de su propiedad, por el propio usuario o por terceros no vinculados al adjudicatario.</w:t>
      </w:r>
    </w:p>
    <w:p w14:paraId="37F1A2DB" w14:textId="4C018087" w:rsidR="00225DC5" w:rsidRDefault="00225DC5" w:rsidP="003758D7">
      <w:pPr>
        <w:ind w:right="49"/>
        <w:rPr>
          <w:rFonts w:asciiTheme="majorHAnsi" w:hAnsiTheme="majorHAnsi" w:cs="Times New Roman"/>
          <w:color w:val="auto"/>
          <w:sz w:val="20"/>
          <w:szCs w:val="20"/>
          <w:lang w:val="es-CL" w:eastAsia="en-US" w:bidi="ar-SA"/>
        </w:rPr>
      </w:pPr>
    </w:p>
    <w:p w14:paraId="70AC9421" w14:textId="77777777" w:rsidR="00225DC5" w:rsidRPr="00225DC5" w:rsidRDefault="00225DC5" w:rsidP="003758D7">
      <w:pPr>
        <w:ind w:right="49"/>
        <w:rPr>
          <w:rFonts w:asciiTheme="majorHAnsi" w:hAnsiTheme="majorHAnsi" w:cs="Times New Roman"/>
          <w:color w:val="auto"/>
          <w:sz w:val="20"/>
          <w:szCs w:val="20"/>
          <w:lang w:val="es-CL" w:eastAsia="en-US" w:bidi="ar-SA"/>
        </w:rPr>
      </w:pPr>
    </w:p>
    <w:p w14:paraId="00510B9E" w14:textId="3B81E0F5" w:rsidR="009506F1" w:rsidRPr="00352B88" w:rsidRDefault="009506F1" w:rsidP="009506F1">
      <w:pPr>
        <w:pStyle w:val="Textoindependiente"/>
        <w:spacing w:line="240" w:lineRule="auto"/>
        <w:ind w:right="0"/>
        <w:rPr>
          <w:rFonts w:asciiTheme="majorHAnsi" w:hAnsiTheme="majorHAnsi" w:cstheme="minorHAnsi"/>
          <w:color w:val="auto"/>
          <w:sz w:val="22"/>
          <w:szCs w:val="22"/>
        </w:rPr>
      </w:pPr>
    </w:p>
    <w:p w14:paraId="0011FA52" w14:textId="77777777" w:rsidR="00E842CC" w:rsidRPr="00352B88" w:rsidRDefault="00E842CC" w:rsidP="002E4496">
      <w:pPr>
        <w:pStyle w:val="Ttulo4"/>
        <w:numPr>
          <w:ilvl w:val="0"/>
          <w:numId w:val="12"/>
        </w:numPr>
        <w:rPr>
          <w:szCs w:val="22"/>
        </w:rPr>
      </w:pPr>
      <w:r w:rsidRPr="00352B88">
        <w:rPr>
          <w:szCs w:val="22"/>
        </w:rPr>
        <w:lastRenderedPageBreak/>
        <w:t>Liquidación del contrato</w:t>
      </w:r>
    </w:p>
    <w:p w14:paraId="4CBCBA96" w14:textId="77777777" w:rsidR="00E842CC" w:rsidRPr="00352B88" w:rsidRDefault="00E842CC" w:rsidP="00E842CC">
      <w:pPr>
        <w:ind w:right="49"/>
        <w:rPr>
          <w:rFonts w:asciiTheme="majorHAnsi" w:hAnsiTheme="majorHAnsi" w:cs="Times New Roman"/>
          <w:color w:val="auto"/>
          <w:szCs w:val="22"/>
          <w:lang w:val="es-CL" w:eastAsia="en-US" w:bidi="ar-SA"/>
        </w:rPr>
      </w:pPr>
    </w:p>
    <w:p w14:paraId="7F4ED911" w14:textId="77777777" w:rsidR="00E842CC" w:rsidRPr="00352B88" w:rsidRDefault="00E842CC" w:rsidP="00E842CC">
      <w:p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Para llevar a cabo la finalización de la relación contractual entre las partes, sea por término anticipado o no, el proveedor adjudicado deberá:</w:t>
      </w:r>
    </w:p>
    <w:p w14:paraId="0EEA6115" w14:textId="77777777" w:rsidR="00E842CC" w:rsidRPr="00352B88" w:rsidRDefault="00E842CC" w:rsidP="00E842CC">
      <w:pPr>
        <w:ind w:right="49"/>
        <w:rPr>
          <w:rFonts w:asciiTheme="majorHAnsi" w:hAnsiTheme="majorHAnsi" w:cs="Times New Roman"/>
          <w:color w:val="auto"/>
          <w:szCs w:val="22"/>
          <w:lang w:val="es-CL" w:eastAsia="en-US" w:bidi="ar-SA"/>
        </w:rPr>
      </w:pPr>
    </w:p>
    <w:p w14:paraId="509B1880" w14:textId="41BA2EF1" w:rsidR="00E842CC" w:rsidRPr="00352B88" w:rsidRDefault="00E842CC" w:rsidP="002E4496">
      <w:pPr>
        <w:pStyle w:val="Prrafodelista"/>
        <w:numPr>
          <w:ilvl w:val="0"/>
          <w:numId w:val="20"/>
        </w:num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Acordar un calendario de cierre con </w:t>
      </w:r>
      <w:r w:rsidR="004728F6" w:rsidRPr="00352B88">
        <w:rPr>
          <w:rFonts w:asciiTheme="majorHAnsi" w:hAnsiTheme="majorHAnsi" w:cs="Times New Roman"/>
          <w:color w:val="auto"/>
          <w:szCs w:val="22"/>
          <w:lang w:val="es-CL" w:eastAsia="en-US" w:bidi="ar-SA"/>
        </w:rPr>
        <w:t>el órgano comprador</w:t>
      </w:r>
      <w:r w:rsidRPr="00352B88">
        <w:rPr>
          <w:rFonts w:asciiTheme="majorHAnsi" w:hAnsiTheme="majorHAnsi" w:cs="Times New Roman"/>
          <w:color w:val="auto"/>
          <w:szCs w:val="22"/>
          <w:lang w:val="es-CL" w:eastAsia="en-US" w:bidi="ar-SA"/>
        </w:rPr>
        <w:t>, en donde se establezca un evento o plazo prudencial a partir del cual se entiende que el contrato entre en etapa de cierre.</w:t>
      </w:r>
    </w:p>
    <w:p w14:paraId="6907D757" w14:textId="77777777" w:rsidR="00E842CC" w:rsidRPr="00352B88" w:rsidRDefault="00E842CC" w:rsidP="00E842CC">
      <w:pPr>
        <w:pStyle w:val="Prrafodelista"/>
        <w:ind w:right="49"/>
        <w:rPr>
          <w:rFonts w:asciiTheme="majorHAnsi" w:hAnsiTheme="majorHAnsi" w:cs="Times New Roman"/>
          <w:color w:val="auto"/>
          <w:szCs w:val="22"/>
          <w:lang w:val="es-CL" w:eastAsia="en-US" w:bidi="ar-SA"/>
        </w:rPr>
      </w:pPr>
    </w:p>
    <w:p w14:paraId="6CDD1392" w14:textId="77777777" w:rsidR="00E842CC" w:rsidRPr="00352B88" w:rsidRDefault="00E842CC" w:rsidP="002E4496">
      <w:pPr>
        <w:pStyle w:val="Prrafodelista"/>
        <w:numPr>
          <w:ilvl w:val="0"/>
          <w:numId w:val="20"/>
        </w:numPr>
        <w:ind w:right="49"/>
        <w:rPr>
          <w:rFonts w:asciiTheme="majorHAnsi" w:hAnsiTheme="majorHAnsi" w:cs="Times New Roman"/>
          <w:color w:val="auto"/>
          <w:szCs w:val="22"/>
          <w:lang w:val="es-CL" w:eastAsia="en-US" w:bidi="ar-SA"/>
        </w:rPr>
      </w:pPr>
      <w:r w:rsidRPr="00352B88">
        <w:rPr>
          <w:rFonts w:asciiTheme="majorHAnsi" w:hAnsiTheme="majorHAnsi" w:cs="Times New Roman"/>
          <w:color w:val="auto"/>
          <w:szCs w:val="22"/>
          <w:lang w:val="es-CL" w:eastAsia="en-US" w:bidi="ar-SA"/>
        </w:rPr>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352B88">
        <w:rPr>
          <w:rFonts w:asciiTheme="majorHAnsi" w:hAnsiTheme="majorHAnsi" w:cs="Times New Roman"/>
          <w:color w:val="auto"/>
          <w:szCs w:val="22"/>
          <w:lang w:val="es-CL" w:eastAsia="en-US" w:bidi="ar-SA"/>
        </w:rPr>
        <w:t>know</w:t>
      </w:r>
      <w:proofErr w:type="spellEnd"/>
      <w:r w:rsidRPr="00352B88">
        <w:rPr>
          <w:rFonts w:asciiTheme="majorHAnsi" w:hAnsiTheme="majorHAnsi" w:cs="Times New Roman"/>
          <w:color w:val="auto"/>
          <w:szCs w:val="22"/>
          <w:lang w:val="es-CL" w:eastAsia="en-US" w:bidi="ar-SA"/>
        </w:rPr>
        <w:t xml:space="preserve"> </w:t>
      </w:r>
      <w:proofErr w:type="spellStart"/>
      <w:r w:rsidRPr="00352B88">
        <w:rPr>
          <w:rFonts w:asciiTheme="majorHAnsi" w:hAnsiTheme="majorHAnsi" w:cs="Times New Roman"/>
          <w:color w:val="auto"/>
          <w:szCs w:val="22"/>
          <w:lang w:val="es-CL" w:eastAsia="en-US" w:bidi="ar-SA"/>
        </w:rPr>
        <w:t>how</w:t>
      </w:r>
      <w:proofErr w:type="spellEnd"/>
      <w:r w:rsidRPr="00352B88">
        <w:rPr>
          <w:rFonts w:asciiTheme="majorHAnsi" w:hAnsiTheme="majorHAnsi" w:cs="Times New Roman"/>
          <w:color w:val="auto"/>
          <w:szCs w:val="22"/>
          <w:lang w:val="es-CL" w:eastAsia="en-US" w:bidi="ar-SA"/>
        </w:rPr>
        <w:t>, destrucción de información de propiedad del contratante, entre otros.</w:t>
      </w:r>
    </w:p>
    <w:p w14:paraId="7844C89D" w14:textId="77777777" w:rsidR="00E842CC" w:rsidRPr="00352B88" w:rsidRDefault="00E842CC" w:rsidP="00E842CC">
      <w:pPr>
        <w:pStyle w:val="Prrafodelista"/>
        <w:ind w:right="49"/>
        <w:rPr>
          <w:rFonts w:asciiTheme="majorHAnsi" w:hAnsiTheme="majorHAnsi" w:cs="Times New Roman"/>
          <w:color w:val="auto"/>
          <w:szCs w:val="22"/>
          <w:lang w:val="es-CL" w:eastAsia="en-US" w:bidi="ar-SA"/>
        </w:rPr>
      </w:pPr>
    </w:p>
    <w:p w14:paraId="01D1238E" w14:textId="365B39C4" w:rsidR="00E842CC" w:rsidRPr="00352B88" w:rsidRDefault="00E842CC" w:rsidP="002E4496">
      <w:pPr>
        <w:pStyle w:val="Prrafodelista"/>
        <w:numPr>
          <w:ilvl w:val="0"/>
          <w:numId w:val="20"/>
        </w:numPr>
        <w:ind w:right="49"/>
        <w:rPr>
          <w:rFonts w:asciiTheme="majorHAnsi" w:hAnsiTheme="majorHAnsi" w:cs="Times New Roman"/>
          <w:color w:val="auto"/>
          <w:szCs w:val="22"/>
          <w:lang w:val="es-MX" w:eastAsia="en-US" w:bidi="ar-SA"/>
        </w:rPr>
      </w:pPr>
      <w:r w:rsidRPr="00352B88">
        <w:rPr>
          <w:rFonts w:asciiTheme="majorHAnsi" w:hAnsiTheme="majorHAnsi" w:cs="Times New Roman"/>
          <w:color w:val="auto"/>
          <w:szCs w:val="22"/>
          <w:lang w:val="es-CL" w:eastAsia="en-US" w:bidi="ar-SA"/>
        </w:rPr>
        <w:t xml:space="preserve">Si </w:t>
      </w:r>
      <w:r w:rsidR="004728F6" w:rsidRPr="00352B88">
        <w:rPr>
          <w:rFonts w:asciiTheme="majorHAnsi" w:hAnsiTheme="majorHAnsi" w:cs="Times New Roman"/>
          <w:color w:val="auto"/>
          <w:szCs w:val="22"/>
          <w:lang w:val="es-CL" w:eastAsia="en-US" w:bidi="ar-SA"/>
        </w:rPr>
        <w:t xml:space="preserve">el órgano comprador </w:t>
      </w:r>
      <w:r w:rsidRPr="00352B88">
        <w:rPr>
          <w:rFonts w:asciiTheme="majorHAnsi" w:hAnsiTheme="majorHAnsi" w:cs="Times New Roman"/>
          <w:color w:val="auto"/>
          <w:szCs w:val="22"/>
          <w:lang w:val="es-CL" w:eastAsia="en-US" w:bidi="ar-SA"/>
        </w:rPr>
        <w:t xml:space="preserve">así lo requiere, el </w:t>
      </w:r>
      <w:r w:rsidR="004728F6" w:rsidRPr="00352B88">
        <w:rPr>
          <w:rFonts w:asciiTheme="majorHAnsi" w:hAnsiTheme="majorHAnsi" w:cs="Times New Roman"/>
          <w:color w:val="auto"/>
          <w:szCs w:val="22"/>
          <w:lang w:val="es-CL" w:eastAsia="en-US" w:bidi="ar-SA"/>
        </w:rPr>
        <w:t xml:space="preserve">proveedor adjudicado </w:t>
      </w:r>
      <w:r w:rsidRPr="00352B88">
        <w:rPr>
          <w:rFonts w:asciiTheme="majorHAnsi" w:hAnsiTheme="majorHAnsi" w:cs="Times New Roman"/>
          <w:color w:val="auto"/>
          <w:szCs w:val="22"/>
          <w:lang w:val="es-CL" w:eastAsia="en-US" w:bidi="ar-SA"/>
        </w:rPr>
        <w:t>deberá prestar colaboración y participar en forma coordinada con aquélla en labores de migración de sistemas u otras similares a un nuevo proveedor.</w:t>
      </w:r>
    </w:p>
    <w:p w14:paraId="4CC165BA" w14:textId="77777777" w:rsidR="00E842CC" w:rsidRPr="00352B88" w:rsidRDefault="00E842CC" w:rsidP="00E842CC">
      <w:pPr>
        <w:ind w:right="0"/>
        <w:rPr>
          <w:rFonts w:asciiTheme="majorHAnsi" w:hAnsiTheme="majorHAnsi" w:cs="Calibri"/>
          <w:bCs/>
          <w:color w:val="auto"/>
          <w:szCs w:val="22"/>
          <w:lang w:eastAsia="es-CL"/>
        </w:rPr>
      </w:pPr>
    </w:p>
    <w:p w14:paraId="32686C6F" w14:textId="77777777" w:rsidR="00E842CC" w:rsidRPr="00352B88" w:rsidRDefault="00E842CC" w:rsidP="002E4496">
      <w:pPr>
        <w:pStyle w:val="Ttulo4"/>
        <w:numPr>
          <w:ilvl w:val="0"/>
          <w:numId w:val="12"/>
        </w:numPr>
        <w:rPr>
          <w:szCs w:val="22"/>
        </w:rPr>
      </w:pPr>
      <w:r w:rsidRPr="00352B88">
        <w:rPr>
          <w:szCs w:val="22"/>
        </w:rPr>
        <w:t>Domicilio y jurisdicción</w:t>
      </w:r>
    </w:p>
    <w:p w14:paraId="6B14AC53" w14:textId="77777777" w:rsidR="00E842CC" w:rsidRPr="00352B88" w:rsidRDefault="00E842CC" w:rsidP="00E842CC">
      <w:pPr>
        <w:rPr>
          <w:rFonts w:asciiTheme="majorHAnsi" w:hAnsiTheme="majorHAnsi"/>
          <w:color w:val="auto"/>
        </w:rPr>
      </w:pPr>
    </w:p>
    <w:p w14:paraId="1323C95E" w14:textId="48B55F6E" w:rsidR="00E842CC" w:rsidRPr="00352B88" w:rsidRDefault="004728F6" w:rsidP="00E842CC">
      <w:pPr>
        <w:ind w:right="0"/>
        <w:rPr>
          <w:rFonts w:asciiTheme="majorHAnsi" w:hAnsiTheme="majorHAnsi" w:cs="Calibri"/>
          <w:bCs/>
          <w:color w:val="auto"/>
          <w:szCs w:val="22"/>
          <w:lang w:eastAsia="es-CL"/>
        </w:rPr>
      </w:pPr>
      <w:r w:rsidRPr="00352B88">
        <w:rPr>
          <w:rFonts w:asciiTheme="majorHAnsi" w:hAnsiTheme="majorHAnsi" w:cs="Calibri"/>
          <w:bCs/>
          <w:color w:val="auto"/>
          <w:szCs w:val="22"/>
          <w:lang w:eastAsia="es-CL"/>
        </w:rPr>
        <w:t>Las partes fija</w:t>
      </w:r>
      <w:r w:rsidR="00E842CC" w:rsidRPr="00352B88">
        <w:rPr>
          <w:rFonts w:asciiTheme="majorHAnsi" w:hAnsiTheme="majorHAnsi" w:cs="Calibri"/>
          <w:bCs/>
          <w:color w:val="auto"/>
          <w:szCs w:val="22"/>
          <w:lang w:eastAsia="es-CL"/>
        </w:rPr>
        <w:t>n su domicilio en la ciudad de ______________ y se someterán a la jurisdicción de los Tribunales Ordinarios de Justicia.</w:t>
      </w:r>
    </w:p>
    <w:p w14:paraId="5EF0CD20" w14:textId="33CE5860" w:rsidR="00E842CC" w:rsidRDefault="00E842CC" w:rsidP="00E842CC">
      <w:pPr>
        <w:ind w:right="0"/>
        <w:rPr>
          <w:rFonts w:asciiTheme="majorHAnsi" w:hAnsiTheme="majorHAnsi" w:cs="Calibri"/>
          <w:bCs/>
          <w:color w:val="auto"/>
          <w:szCs w:val="22"/>
          <w:lang w:eastAsia="es-CL"/>
        </w:rPr>
      </w:pPr>
    </w:p>
    <w:p w14:paraId="74689040" w14:textId="77777777" w:rsidR="009C4EB8" w:rsidRPr="00352B88" w:rsidRDefault="009C4EB8" w:rsidP="009C4EB8">
      <w:pPr>
        <w:ind w:right="0"/>
        <w:rPr>
          <w:rFonts w:asciiTheme="majorHAnsi" w:hAnsiTheme="majorHAnsi" w:cs="Calibri"/>
          <w:color w:val="auto"/>
          <w:szCs w:val="22"/>
          <w:lang w:val="es-CL"/>
        </w:rPr>
      </w:pPr>
    </w:p>
    <w:p w14:paraId="2103CE9D" w14:textId="4EA1E043" w:rsidR="00AC22F7" w:rsidRPr="00352B88" w:rsidRDefault="006460E4" w:rsidP="002B7D42">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 xml:space="preserve">Anexo </w:t>
      </w:r>
      <w:r w:rsidR="004A565A" w:rsidRPr="00352B88">
        <w:rPr>
          <w:rFonts w:asciiTheme="majorHAnsi" w:eastAsia="Calibri" w:hAnsiTheme="majorHAnsi" w:cstheme="majorBidi"/>
          <w:b/>
          <w:color w:val="auto"/>
          <w:szCs w:val="22"/>
        </w:rPr>
        <w:t>A</w:t>
      </w:r>
      <w:r w:rsidRPr="00352B88">
        <w:rPr>
          <w:rFonts w:asciiTheme="majorHAnsi" w:eastAsia="Calibri" w:hAnsiTheme="majorHAnsi" w:cstheme="majorBidi"/>
          <w:b/>
          <w:color w:val="auto"/>
          <w:szCs w:val="22"/>
        </w:rPr>
        <w:t>: DESCRIPCIÓN TÉCNICAS DE LOS SERVICIOS CONTRATADOS</w:t>
      </w:r>
    </w:p>
    <w:tbl>
      <w:tblPr>
        <w:tblStyle w:val="Tablaconcuadrcula"/>
        <w:tblW w:w="0" w:type="auto"/>
        <w:tblLook w:val="04A0" w:firstRow="1" w:lastRow="0" w:firstColumn="1" w:lastColumn="0" w:noHBand="0" w:noVBand="1"/>
      </w:tblPr>
      <w:tblGrid>
        <w:gridCol w:w="8642"/>
      </w:tblGrid>
      <w:tr w:rsidR="00352B88" w:rsidRPr="00352B88" w14:paraId="52AE3735" w14:textId="77777777" w:rsidTr="00E4538C">
        <w:tc>
          <w:tcPr>
            <w:tcW w:w="8642" w:type="dxa"/>
          </w:tcPr>
          <w:p w14:paraId="094B0B9E" w14:textId="0440F393" w:rsidR="00E4538C" w:rsidRPr="00352B88" w:rsidRDefault="00E4538C" w:rsidP="00E4538C">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Servicio</w:t>
            </w:r>
            <w:r w:rsidR="00D85181" w:rsidRPr="00352B88">
              <w:rPr>
                <w:rFonts w:asciiTheme="majorHAnsi" w:eastAsia="Calibri" w:hAnsiTheme="majorHAnsi" w:cstheme="majorBidi"/>
                <w:b/>
                <w:color w:val="auto"/>
                <w:szCs w:val="22"/>
              </w:rPr>
              <w:t>s</w:t>
            </w:r>
            <w:r w:rsidRPr="00352B88">
              <w:rPr>
                <w:rFonts w:asciiTheme="majorHAnsi" w:eastAsia="Calibri" w:hAnsiTheme="majorHAnsi" w:cstheme="majorBidi"/>
                <w:b/>
                <w:color w:val="auto"/>
                <w:szCs w:val="22"/>
              </w:rPr>
              <w:t xml:space="preserve"> contratado</w:t>
            </w:r>
            <w:r w:rsidR="00D85181" w:rsidRPr="00352B88">
              <w:rPr>
                <w:rFonts w:asciiTheme="majorHAnsi" w:eastAsia="Calibri" w:hAnsiTheme="majorHAnsi" w:cstheme="majorBidi"/>
                <w:b/>
                <w:color w:val="auto"/>
                <w:szCs w:val="22"/>
              </w:rPr>
              <w:t>s</w:t>
            </w:r>
          </w:p>
        </w:tc>
      </w:tr>
      <w:tr w:rsidR="00352B88" w:rsidRPr="00352B88" w14:paraId="12CB452B" w14:textId="77777777" w:rsidTr="00E4538C">
        <w:tc>
          <w:tcPr>
            <w:tcW w:w="8642" w:type="dxa"/>
          </w:tcPr>
          <w:p w14:paraId="0088C5F3" w14:textId="77777777" w:rsidR="00E4538C" w:rsidRPr="00352B88" w:rsidRDefault="00E4538C" w:rsidP="00AC22F7">
            <w:pPr>
              <w:spacing w:after="160" w:line="259" w:lineRule="auto"/>
              <w:ind w:right="0"/>
              <w:jc w:val="left"/>
              <w:rPr>
                <w:rFonts w:asciiTheme="majorHAnsi" w:eastAsia="Calibri" w:hAnsiTheme="majorHAnsi" w:cstheme="majorBidi"/>
                <w:b/>
                <w:color w:val="auto"/>
                <w:szCs w:val="22"/>
              </w:rPr>
            </w:pPr>
          </w:p>
        </w:tc>
      </w:tr>
      <w:tr w:rsidR="00352B88" w:rsidRPr="00352B88" w14:paraId="619B9EAB" w14:textId="77777777" w:rsidTr="00E4538C">
        <w:tc>
          <w:tcPr>
            <w:tcW w:w="8642" w:type="dxa"/>
          </w:tcPr>
          <w:p w14:paraId="1B293DB4" w14:textId="77777777" w:rsidR="00E4538C" w:rsidRPr="00352B88" w:rsidRDefault="00E4538C" w:rsidP="00AC22F7">
            <w:pPr>
              <w:spacing w:after="160" w:line="259" w:lineRule="auto"/>
              <w:ind w:right="0"/>
              <w:jc w:val="left"/>
              <w:rPr>
                <w:rFonts w:asciiTheme="majorHAnsi" w:eastAsia="Calibri" w:hAnsiTheme="majorHAnsi" w:cstheme="majorBidi"/>
                <w:b/>
                <w:color w:val="auto"/>
                <w:szCs w:val="22"/>
              </w:rPr>
            </w:pPr>
          </w:p>
        </w:tc>
      </w:tr>
      <w:tr w:rsidR="00352B88" w:rsidRPr="00352B88" w14:paraId="135D991A" w14:textId="77777777" w:rsidTr="00E4538C">
        <w:tc>
          <w:tcPr>
            <w:tcW w:w="8642" w:type="dxa"/>
          </w:tcPr>
          <w:p w14:paraId="2A22EC10" w14:textId="77777777" w:rsidR="00E4538C" w:rsidRPr="00352B88" w:rsidRDefault="00E4538C" w:rsidP="00AC22F7">
            <w:pPr>
              <w:spacing w:after="160" w:line="259" w:lineRule="auto"/>
              <w:ind w:right="0"/>
              <w:jc w:val="left"/>
              <w:rPr>
                <w:rFonts w:asciiTheme="majorHAnsi" w:eastAsia="Calibri" w:hAnsiTheme="majorHAnsi" w:cstheme="majorBidi"/>
                <w:b/>
                <w:color w:val="auto"/>
                <w:szCs w:val="22"/>
              </w:rPr>
            </w:pPr>
          </w:p>
        </w:tc>
      </w:tr>
      <w:tr w:rsidR="00E4538C" w:rsidRPr="00352B88" w14:paraId="4AD76DBE" w14:textId="77777777" w:rsidTr="00E4538C">
        <w:tc>
          <w:tcPr>
            <w:tcW w:w="8642" w:type="dxa"/>
          </w:tcPr>
          <w:p w14:paraId="08C726BB" w14:textId="77777777" w:rsidR="00E4538C" w:rsidRPr="00352B88" w:rsidRDefault="00E4538C" w:rsidP="00AC22F7">
            <w:pPr>
              <w:spacing w:after="160" w:line="259" w:lineRule="auto"/>
              <w:ind w:right="0"/>
              <w:jc w:val="left"/>
              <w:rPr>
                <w:rFonts w:asciiTheme="majorHAnsi" w:eastAsia="Calibri" w:hAnsiTheme="majorHAnsi" w:cstheme="majorBidi"/>
                <w:b/>
                <w:color w:val="auto"/>
                <w:szCs w:val="22"/>
              </w:rPr>
            </w:pPr>
          </w:p>
        </w:tc>
      </w:tr>
    </w:tbl>
    <w:p w14:paraId="44FE0301" w14:textId="0FD57BEA" w:rsidR="00AC22F7" w:rsidRDefault="00AC22F7" w:rsidP="00AC22F7">
      <w:pPr>
        <w:spacing w:after="160" w:line="259" w:lineRule="auto"/>
        <w:ind w:right="0"/>
        <w:jc w:val="left"/>
        <w:rPr>
          <w:rFonts w:asciiTheme="majorHAnsi" w:eastAsia="Calibri" w:hAnsiTheme="majorHAnsi" w:cstheme="majorBidi"/>
          <w:b/>
          <w:color w:val="auto"/>
          <w:szCs w:val="22"/>
        </w:rPr>
      </w:pPr>
    </w:p>
    <w:p w14:paraId="566533A1" w14:textId="1AE6B951" w:rsidR="00263705" w:rsidRPr="00352B88" w:rsidRDefault="00263705" w:rsidP="002B7D42">
      <w:pPr>
        <w:spacing w:after="160" w:line="259" w:lineRule="auto"/>
        <w:ind w:right="0"/>
        <w:jc w:val="center"/>
        <w:rPr>
          <w:rFonts w:asciiTheme="majorHAnsi" w:eastAsia="Calibri" w:hAnsiTheme="majorHAnsi" w:cstheme="majorBidi"/>
          <w:b/>
          <w:color w:val="auto"/>
          <w:szCs w:val="22"/>
        </w:rPr>
      </w:pPr>
      <w:r w:rsidRPr="00352B88">
        <w:rPr>
          <w:rFonts w:asciiTheme="majorHAnsi" w:eastAsia="Calibri" w:hAnsiTheme="majorHAnsi" w:cstheme="majorBidi"/>
          <w:b/>
          <w:color w:val="auto"/>
          <w:szCs w:val="22"/>
        </w:rPr>
        <w:t xml:space="preserve">Anexo </w:t>
      </w:r>
      <w:r w:rsidR="004A565A" w:rsidRPr="00352B88">
        <w:rPr>
          <w:rFonts w:asciiTheme="majorHAnsi" w:eastAsia="Calibri" w:hAnsiTheme="majorHAnsi" w:cstheme="majorBidi"/>
          <w:b/>
          <w:color w:val="auto"/>
          <w:szCs w:val="22"/>
        </w:rPr>
        <w:t>B</w:t>
      </w:r>
      <w:r w:rsidRPr="00352B88">
        <w:rPr>
          <w:rFonts w:asciiTheme="majorHAnsi" w:eastAsia="Calibri" w:hAnsiTheme="majorHAnsi" w:cstheme="majorBidi"/>
          <w:b/>
          <w:color w:val="auto"/>
          <w:szCs w:val="22"/>
        </w:rPr>
        <w:t>: ACUERDOS DE NIVEL DE SERVICIO</w:t>
      </w:r>
    </w:p>
    <w:p w14:paraId="037A8959" w14:textId="5B718A48" w:rsidR="00263705" w:rsidRPr="00352B88" w:rsidRDefault="00263705" w:rsidP="00263705">
      <w:pPr>
        <w:spacing w:after="160" w:line="259" w:lineRule="auto"/>
        <w:ind w:right="0"/>
        <w:jc w:val="left"/>
        <w:rPr>
          <w:rFonts w:asciiTheme="majorHAnsi" w:eastAsia="Calibri" w:hAnsiTheme="majorHAnsi" w:cstheme="majorBidi"/>
          <w:color w:val="auto"/>
          <w:szCs w:val="22"/>
        </w:rPr>
      </w:pPr>
      <w:r w:rsidRPr="00352B88">
        <w:rPr>
          <w:rFonts w:asciiTheme="majorHAnsi" w:eastAsia="Calibri" w:hAnsiTheme="majorHAnsi" w:cstheme="majorBidi"/>
          <w:color w:val="auto"/>
          <w:szCs w:val="22"/>
        </w:rPr>
        <w:t>(Este anexo lo completa el órgano comprador según su requerimiento definido en el Anexo N°</w:t>
      </w:r>
      <w:r w:rsidR="002B7D42" w:rsidRPr="00352B88">
        <w:rPr>
          <w:rFonts w:asciiTheme="majorHAnsi" w:eastAsia="Calibri" w:hAnsiTheme="majorHAnsi" w:cstheme="majorBidi"/>
          <w:color w:val="auto"/>
          <w:szCs w:val="22"/>
        </w:rPr>
        <w:t xml:space="preserve">6 de </w:t>
      </w:r>
      <w:r w:rsidRPr="00352B88">
        <w:rPr>
          <w:rFonts w:asciiTheme="majorHAnsi" w:eastAsia="Calibri" w:hAnsiTheme="majorHAnsi" w:cstheme="majorBidi"/>
          <w:color w:val="auto"/>
          <w:szCs w:val="22"/>
        </w:rPr>
        <w:t>las bases)</w:t>
      </w:r>
      <w:r w:rsidR="002B7D42" w:rsidRPr="00352B88">
        <w:rPr>
          <w:rFonts w:asciiTheme="majorHAnsi" w:eastAsia="Calibri" w:hAnsiTheme="majorHAnsi" w:cstheme="majorBidi"/>
          <w:color w:val="auto"/>
          <w:szCs w:val="22"/>
        </w:rPr>
        <w:t>.</w:t>
      </w:r>
    </w:p>
    <w:p w14:paraId="24FE99F6" w14:textId="6FA0C68C" w:rsidR="00263705" w:rsidRPr="00352B88" w:rsidRDefault="00263705" w:rsidP="002C1F7F">
      <w:pPr>
        <w:spacing w:after="160" w:line="259" w:lineRule="auto"/>
        <w:ind w:right="0"/>
        <w:jc w:val="left"/>
        <w:rPr>
          <w:rFonts w:asciiTheme="majorHAnsi" w:eastAsia="Calibri" w:hAnsiTheme="majorHAnsi" w:cstheme="majorBidi"/>
          <w:b/>
          <w:color w:val="auto"/>
          <w:szCs w:val="22"/>
        </w:rPr>
      </w:pPr>
    </w:p>
    <w:tbl>
      <w:tblPr>
        <w:tblpPr w:leftFromText="141" w:rightFromText="141" w:vertAnchor="text" w:horzAnchor="page" w:tblpX="1565" w:tblpY="10"/>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68"/>
        <w:gridCol w:w="1701"/>
        <w:gridCol w:w="1276"/>
        <w:gridCol w:w="1065"/>
        <w:gridCol w:w="1417"/>
        <w:gridCol w:w="1311"/>
      </w:tblGrid>
      <w:tr w:rsidR="00352B88" w:rsidRPr="00352B88" w14:paraId="7F9D9E01" w14:textId="77777777" w:rsidTr="004E19F2">
        <w:trPr>
          <w:trHeight w:val="300"/>
          <w:tblHeader/>
        </w:trPr>
        <w:tc>
          <w:tcPr>
            <w:tcW w:w="1271" w:type="dxa"/>
            <w:shd w:val="clear" w:color="000000" w:fill="F2F2F2"/>
            <w:noWrap/>
            <w:vAlign w:val="center"/>
            <w:hideMark/>
          </w:tcPr>
          <w:p w14:paraId="2E6345F6" w14:textId="77777777"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Servicio</w:t>
            </w:r>
          </w:p>
        </w:tc>
        <w:tc>
          <w:tcPr>
            <w:tcW w:w="1568" w:type="dxa"/>
            <w:shd w:val="clear" w:color="000000" w:fill="F2F2F2"/>
            <w:noWrap/>
            <w:vAlign w:val="center"/>
            <w:hideMark/>
          </w:tcPr>
          <w:p w14:paraId="317FC49C" w14:textId="507B90DD"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Descripción</w:t>
            </w:r>
            <w:r w:rsidR="004E19F2" w:rsidRPr="00352B88">
              <w:rPr>
                <w:rFonts w:asciiTheme="majorHAnsi" w:hAnsiTheme="majorHAnsi" w:cs="Calibri"/>
                <w:b/>
                <w:color w:val="auto"/>
                <w:sz w:val="18"/>
                <w:szCs w:val="18"/>
                <w:lang w:eastAsia="es-CL" w:bidi="ar-SA"/>
              </w:rPr>
              <w:t xml:space="preserve"> de las acciones esperadas</w:t>
            </w:r>
          </w:p>
        </w:tc>
        <w:tc>
          <w:tcPr>
            <w:tcW w:w="1701" w:type="dxa"/>
            <w:shd w:val="clear" w:color="000000" w:fill="F2F2F2"/>
            <w:noWrap/>
            <w:vAlign w:val="center"/>
            <w:hideMark/>
          </w:tcPr>
          <w:p w14:paraId="0DA67123" w14:textId="01922FBC"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Instrumento de medición</w:t>
            </w:r>
            <w:r w:rsidR="004E19F2" w:rsidRPr="00352B88">
              <w:rPr>
                <w:rFonts w:asciiTheme="majorHAnsi" w:hAnsiTheme="majorHAnsi" w:cs="Calibri"/>
                <w:b/>
                <w:color w:val="auto"/>
                <w:sz w:val="18"/>
                <w:szCs w:val="18"/>
                <w:lang w:eastAsia="es-CL" w:bidi="ar-SA"/>
              </w:rPr>
              <w:t xml:space="preserve"> del cumplimiento</w:t>
            </w:r>
          </w:p>
        </w:tc>
        <w:tc>
          <w:tcPr>
            <w:tcW w:w="1276" w:type="dxa"/>
            <w:shd w:val="clear" w:color="000000" w:fill="F2F2F2"/>
            <w:noWrap/>
            <w:vAlign w:val="center"/>
            <w:hideMark/>
          </w:tcPr>
          <w:p w14:paraId="454F04BC" w14:textId="77777777"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Método de medición</w:t>
            </w:r>
          </w:p>
        </w:tc>
        <w:tc>
          <w:tcPr>
            <w:tcW w:w="1065" w:type="dxa"/>
            <w:shd w:val="clear" w:color="000000" w:fill="F2F2F2"/>
            <w:noWrap/>
            <w:vAlign w:val="center"/>
            <w:hideMark/>
          </w:tcPr>
          <w:p w14:paraId="037582E8" w14:textId="404188BD"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Frecuencia</w:t>
            </w:r>
            <w:r w:rsidR="004E19F2" w:rsidRPr="00352B88">
              <w:rPr>
                <w:rFonts w:asciiTheme="majorHAnsi" w:hAnsiTheme="majorHAnsi" w:cs="Calibri"/>
                <w:b/>
                <w:color w:val="auto"/>
                <w:sz w:val="18"/>
                <w:szCs w:val="18"/>
                <w:lang w:eastAsia="es-CL" w:bidi="ar-SA"/>
              </w:rPr>
              <w:t xml:space="preserve"> del control</w:t>
            </w:r>
          </w:p>
        </w:tc>
        <w:tc>
          <w:tcPr>
            <w:tcW w:w="1417" w:type="dxa"/>
            <w:shd w:val="clear" w:color="000000" w:fill="F2F2F2"/>
            <w:noWrap/>
            <w:vAlign w:val="center"/>
            <w:hideMark/>
          </w:tcPr>
          <w:p w14:paraId="03258833" w14:textId="77777777"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eastAsia="es-CL" w:bidi="ar-SA"/>
              </w:rPr>
            </w:pPr>
            <w:r w:rsidRPr="00352B88">
              <w:rPr>
                <w:rFonts w:asciiTheme="majorHAnsi" w:hAnsiTheme="majorHAnsi" w:cs="Calibri"/>
                <w:b/>
                <w:color w:val="auto"/>
                <w:sz w:val="18"/>
                <w:szCs w:val="18"/>
                <w:lang w:eastAsia="es-CL" w:bidi="ar-SA"/>
              </w:rPr>
              <w:t>Valores máximos o mínimos</w:t>
            </w:r>
          </w:p>
          <w:p w14:paraId="4E2BB341" w14:textId="6C9FA750" w:rsidR="004E19F2" w:rsidRPr="00352B88" w:rsidRDefault="004E19F2"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comprometidos</w:t>
            </w:r>
          </w:p>
        </w:tc>
        <w:tc>
          <w:tcPr>
            <w:tcW w:w="1311" w:type="dxa"/>
            <w:shd w:val="clear" w:color="000000" w:fill="F2F2F2"/>
            <w:noWrap/>
            <w:vAlign w:val="center"/>
            <w:hideMark/>
          </w:tcPr>
          <w:p w14:paraId="7D88AE8F" w14:textId="4F60466E" w:rsidR="00CC23E9" w:rsidRPr="00352B88" w:rsidRDefault="00CC23E9" w:rsidP="002C1F7F">
            <w:pPr>
              <w:shd w:val="clear" w:color="auto" w:fill="E7E6E6" w:themeFill="background2"/>
              <w:ind w:right="0"/>
              <w:jc w:val="center"/>
              <w:rPr>
                <w:rFonts w:asciiTheme="majorHAnsi" w:hAnsiTheme="majorHAnsi" w:cs="Calibri"/>
                <w:b/>
                <w:color w:val="auto"/>
                <w:sz w:val="18"/>
                <w:szCs w:val="18"/>
                <w:lang w:val="es-CL" w:eastAsia="es-CL" w:bidi="ar-SA"/>
              </w:rPr>
            </w:pPr>
            <w:r w:rsidRPr="00352B88">
              <w:rPr>
                <w:rFonts w:asciiTheme="majorHAnsi" w:hAnsiTheme="majorHAnsi" w:cs="Calibri"/>
                <w:b/>
                <w:color w:val="auto"/>
                <w:sz w:val="18"/>
                <w:szCs w:val="18"/>
                <w:lang w:eastAsia="es-CL" w:bidi="ar-SA"/>
              </w:rPr>
              <w:t>Monto de multa</w:t>
            </w:r>
            <w:r w:rsidR="00017174" w:rsidRPr="00352B88">
              <w:rPr>
                <w:rFonts w:asciiTheme="majorHAnsi" w:hAnsiTheme="majorHAnsi" w:cs="Calibri"/>
                <w:b/>
                <w:color w:val="auto"/>
                <w:sz w:val="18"/>
                <w:szCs w:val="18"/>
                <w:lang w:eastAsia="es-CL" w:bidi="ar-SA"/>
              </w:rPr>
              <w:t xml:space="preserve"> por incumplimiento</w:t>
            </w:r>
          </w:p>
        </w:tc>
      </w:tr>
      <w:tr w:rsidR="00352B88" w:rsidRPr="00352B88" w14:paraId="5F246EC5" w14:textId="77777777" w:rsidTr="004E19F2">
        <w:trPr>
          <w:trHeight w:val="720"/>
        </w:trPr>
        <w:tc>
          <w:tcPr>
            <w:tcW w:w="1271" w:type="dxa"/>
            <w:shd w:val="clear" w:color="auto" w:fill="auto"/>
            <w:noWrap/>
            <w:vAlign w:val="center"/>
          </w:tcPr>
          <w:p w14:paraId="54592F68" w14:textId="2D278EA8" w:rsidR="00CC23E9" w:rsidRPr="00352B88" w:rsidRDefault="00CC23E9" w:rsidP="004E19F2">
            <w:pPr>
              <w:ind w:right="0"/>
              <w:jc w:val="center"/>
              <w:rPr>
                <w:rFonts w:asciiTheme="majorHAnsi" w:hAnsiTheme="majorHAnsi" w:cs="Calibri"/>
                <w:color w:val="auto"/>
                <w:sz w:val="18"/>
                <w:szCs w:val="18"/>
                <w:lang w:val="es-CL" w:eastAsia="es-CL" w:bidi="ar-SA"/>
              </w:rPr>
            </w:pPr>
          </w:p>
        </w:tc>
        <w:tc>
          <w:tcPr>
            <w:tcW w:w="1568" w:type="dxa"/>
            <w:shd w:val="clear" w:color="auto" w:fill="auto"/>
            <w:noWrap/>
            <w:vAlign w:val="center"/>
          </w:tcPr>
          <w:p w14:paraId="7C7C817E" w14:textId="6385FCB2" w:rsidR="00CC23E9" w:rsidRPr="00352B88" w:rsidRDefault="00CC23E9" w:rsidP="004E19F2">
            <w:pPr>
              <w:ind w:right="0"/>
              <w:jc w:val="center"/>
              <w:rPr>
                <w:rFonts w:asciiTheme="majorHAnsi" w:hAnsiTheme="majorHAnsi" w:cs="Calibri"/>
                <w:color w:val="auto"/>
                <w:sz w:val="18"/>
                <w:szCs w:val="18"/>
                <w:lang w:val="es-CL" w:eastAsia="es-CL" w:bidi="ar-SA"/>
              </w:rPr>
            </w:pPr>
          </w:p>
        </w:tc>
        <w:tc>
          <w:tcPr>
            <w:tcW w:w="1701" w:type="dxa"/>
            <w:shd w:val="clear" w:color="auto" w:fill="auto"/>
            <w:noWrap/>
            <w:vAlign w:val="center"/>
          </w:tcPr>
          <w:p w14:paraId="4F80C15F" w14:textId="1BE60CCE" w:rsidR="00CC23E9" w:rsidRPr="00352B88" w:rsidRDefault="00CC23E9" w:rsidP="004E19F2">
            <w:pPr>
              <w:ind w:right="0"/>
              <w:jc w:val="center"/>
              <w:rPr>
                <w:rFonts w:asciiTheme="majorHAnsi" w:hAnsiTheme="majorHAnsi" w:cs="Calibri"/>
                <w:color w:val="auto"/>
                <w:sz w:val="18"/>
                <w:szCs w:val="18"/>
                <w:lang w:val="es-CL" w:eastAsia="es-CL" w:bidi="ar-SA"/>
              </w:rPr>
            </w:pPr>
          </w:p>
        </w:tc>
        <w:tc>
          <w:tcPr>
            <w:tcW w:w="1276" w:type="dxa"/>
            <w:shd w:val="clear" w:color="auto" w:fill="auto"/>
            <w:noWrap/>
            <w:vAlign w:val="center"/>
          </w:tcPr>
          <w:p w14:paraId="19874A6E" w14:textId="35626C6B" w:rsidR="00CC23E9" w:rsidRPr="00352B88" w:rsidRDefault="00CC23E9" w:rsidP="004E19F2">
            <w:pPr>
              <w:ind w:right="0"/>
              <w:jc w:val="left"/>
              <w:rPr>
                <w:rFonts w:asciiTheme="majorHAnsi" w:hAnsiTheme="majorHAnsi" w:cs="Calibri"/>
                <w:color w:val="auto"/>
                <w:sz w:val="18"/>
                <w:szCs w:val="18"/>
                <w:lang w:val="es-CL" w:eastAsia="es-CL" w:bidi="ar-SA"/>
              </w:rPr>
            </w:pPr>
          </w:p>
        </w:tc>
        <w:tc>
          <w:tcPr>
            <w:tcW w:w="1065" w:type="dxa"/>
            <w:shd w:val="clear" w:color="auto" w:fill="auto"/>
            <w:noWrap/>
            <w:vAlign w:val="center"/>
          </w:tcPr>
          <w:p w14:paraId="763F2D88" w14:textId="0836B24A" w:rsidR="00CC23E9" w:rsidRPr="00352B88" w:rsidRDefault="00CC23E9" w:rsidP="004E19F2">
            <w:pPr>
              <w:ind w:right="0"/>
              <w:jc w:val="center"/>
              <w:rPr>
                <w:rFonts w:asciiTheme="majorHAnsi" w:hAnsiTheme="majorHAnsi" w:cs="Calibri"/>
                <w:color w:val="auto"/>
                <w:sz w:val="18"/>
                <w:szCs w:val="18"/>
                <w:lang w:val="es-CL" w:eastAsia="es-CL" w:bidi="ar-SA"/>
              </w:rPr>
            </w:pPr>
          </w:p>
        </w:tc>
        <w:tc>
          <w:tcPr>
            <w:tcW w:w="1417" w:type="dxa"/>
            <w:shd w:val="clear" w:color="auto" w:fill="auto"/>
            <w:noWrap/>
            <w:vAlign w:val="center"/>
          </w:tcPr>
          <w:p w14:paraId="70C2B6DC" w14:textId="349661E7" w:rsidR="00CC23E9" w:rsidRPr="00352B88" w:rsidRDefault="00CC23E9" w:rsidP="004E19F2">
            <w:pPr>
              <w:ind w:right="0"/>
              <w:jc w:val="center"/>
              <w:rPr>
                <w:rFonts w:asciiTheme="majorHAnsi" w:hAnsiTheme="majorHAnsi" w:cs="Calibri"/>
                <w:color w:val="auto"/>
                <w:sz w:val="18"/>
                <w:szCs w:val="18"/>
                <w:lang w:val="es-CL" w:eastAsia="es-CL" w:bidi="ar-SA"/>
              </w:rPr>
            </w:pPr>
          </w:p>
        </w:tc>
        <w:tc>
          <w:tcPr>
            <w:tcW w:w="1311" w:type="dxa"/>
            <w:shd w:val="clear" w:color="auto" w:fill="auto"/>
            <w:noWrap/>
            <w:vAlign w:val="center"/>
          </w:tcPr>
          <w:p w14:paraId="78EE0AE2" w14:textId="61988E42" w:rsidR="00CC23E9" w:rsidRPr="00352B88" w:rsidRDefault="00CC23E9" w:rsidP="004E19F2">
            <w:pPr>
              <w:ind w:right="0"/>
              <w:jc w:val="center"/>
              <w:rPr>
                <w:rFonts w:asciiTheme="majorHAnsi" w:hAnsiTheme="majorHAnsi" w:cs="Calibri"/>
                <w:color w:val="auto"/>
                <w:sz w:val="18"/>
                <w:szCs w:val="18"/>
                <w:lang w:val="es-CL" w:eastAsia="es-CL" w:bidi="ar-SA"/>
              </w:rPr>
            </w:pPr>
          </w:p>
        </w:tc>
      </w:tr>
    </w:tbl>
    <w:p w14:paraId="05EDE3D2" w14:textId="606D7DB5" w:rsidR="00CC23E9" w:rsidRDefault="00CC23E9" w:rsidP="00AC22F7">
      <w:pPr>
        <w:spacing w:after="160" w:line="259" w:lineRule="auto"/>
        <w:ind w:right="0"/>
        <w:jc w:val="left"/>
        <w:rPr>
          <w:rFonts w:asciiTheme="majorHAnsi" w:eastAsia="Calibri" w:hAnsiTheme="majorHAnsi" w:cstheme="majorBidi"/>
          <w:b/>
          <w:color w:val="auto"/>
          <w:szCs w:val="22"/>
          <w:lang w:val="es-CL"/>
        </w:rPr>
      </w:pPr>
    </w:p>
    <w:p w14:paraId="637C6B48" w14:textId="372CA3E4" w:rsidR="008B7499" w:rsidRDefault="008B7499" w:rsidP="00AC22F7">
      <w:pPr>
        <w:spacing w:after="160" w:line="259" w:lineRule="auto"/>
        <w:ind w:right="0"/>
        <w:jc w:val="left"/>
        <w:rPr>
          <w:rFonts w:asciiTheme="majorHAnsi" w:eastAsia="Calibri" w:hAnsiTheme="majorHAnsi" w:cstheme="majorBidi"/>
          <w:b/>
          <w:color w:val="auto"/>
          <w:szCs w:val="22"/>
          <w:lang w:val="es-CL"/>
        </w:rPr>
      </w:pPr>
    </w:p>
    <w:p w14:paraId="46982989" w14:textId="567E4017" w:rsidR="008B7499" w:rsidRDefault="008B7499" w:rsidP="00AC22F7">
      <w:pPr>
        <w:spacing w:after="160" w:line="259" w:lineRule="auto"/>
        <w:ind w:right="0"/>
        <w:jc w:val="left"/>
        <w:rPr>
          <w:rFonts w:asciiTheme="majorHAnsi" w:eastAsia="Calibri" w:hAnsiTheme="majorHAnsi" w:cstheme="majorBidi"/>
          <w:b/>
          <w:color w:val="auto"/>
          <w:szCs w:val="22"/>
          <w:lang w:val="es-CL"/>
        </w:rPr>
      </w:pPr>
    </w:p>
    <w:p w14:paraId="446D8B98" w14:textId="56AF2B45" w:rsidR="00FE562D" w:rsidRDefault="00FE562D">
      <w:pPr>
        <w:spacing w:after="160" w:line="259" w:lineRule="auto"/>
        <w:ind w:right="0"/>
        <w:jc w:val="left"/>
        <w:rPr>
          <w:rFonts w:asciiTheme="majorHAnsi" w:eastAsia="Calibri" w:hAnsiTheme="majorHAnsi" w:cstheme="majorBidi"/>
          <w:b/>
          <w:color w:val="auto"/>
          <w:szCs w:val="22"/>
          <w:lang w:val="es-CL"/>
        </w:rPr>
      </w:pPr>
      <w:r>
        <w:rPr>
          <w:rFonts w:asciiTheme="majorHAnsi" w:eastAsia="Calibri" w:hAnsiTheme="majorHAnsi" w:cstheme="majorBidi"/>
          <w:b/>
          <w:color w:val="auto"/>
          <w:szCs w:val="22"/>
          <w:lang w:val="es-CL"/>
        </w:rPr>
        <w:br w:type="page"/>
      </w:r>
    </w:p>
    <w:p w14:paraId="191BD89A" w14:textId="77777777" w:rsidR="008B7499" w:rsidRPr="00352B88" w:rsidRDefault="008B7499" w:rsidP="00AC22F7">
      <w:pPr>
        <w:spacing w:after="160" w:line="259" w:lineRule="auto"/>
        <w:ind w:right="0"/>
        <w:jc w:val="left"/>
        <w:rPr>
          <w:rFonts w:asciiTheme="majorHAnsi" w:eastAsia="Calibri" w:hAnsiTheme="majorHAnsi" w:cstheme="majorBidi"/>
          <w:b/>
          <w:color w:val="auto"/>
          <w:szCs w:val="22"/>
          <w:lang w:val="es-CL"/>
        </w:rPr>
      </w:pPr>
    </w:p>
    <w:p w14:paraId="17A925DC" w14:textId="112B8207" w:rsidR="00126864" w:rsidRPr="00352B88" w:rsidRDefault="00126864" w:rsidP="00361D18">
      <w:pPr>
        <w:spacing w:after="160" w:line="259" w:lineRule="auto"/>
        <w:ind w:right="0"/>
        <w:jc w:val="left"/>
        <w:rPr>
          <w:rFonts w:asciiTheme="majorHAnsi" w:hAnsiTheme="majorHAnsi" w:cs="Calibri"/>
          <w:color w:val="auto"/>
          <w:szCs w:val="22"/>
          <w:lang w:val="es-CL"/>
        </w:rPr>
      </w:pPr>
      <w:r w:rsidRPr="00352B88">
        <w:rPr>
          <w:rFonts w:asciiTheme="majorHAnsi" w:hAnsiTheme="majorHAnsi" w:cs="Calibri"/>
          <w:color w:val="auto"/>
          <w:szCs w:val="22"/>
        </w:rPr>
        <w:t xml:space="preserve">2.- </w:t>
      </w:r>
      <w:r w:rsidRPr="00352B88">
        <w:rPr>
          <w:rFonts w:asciiTheme="majorHAnsi" w:hAnsiTheme="majorHAnsi" w:cs="Calibri"/>
          <w:color w:val="auto"/>
          <w:szCs w:val="22"/>
          <w:lang w:val="es-CL"/>
        </w:rPr>
        <w:t>Déjese sin efecto la resolución N°9, de 7 mayo de 2018, de esta Dirección, sin tramitar.</w:t>
      </w:r>
    </w:p>
    <w:p w14:paraId="7E54D62B" w14:textId="77777777" w:rsidR="00126864" w:rsidRPr="00352B88" w:rsidRDefault="00126864" w:rsidP="00AC22F7">
      <w:pPr>
        <w:spacing w:after="160" w:line="259" w:lineRule="auto"/>
        <w:ind w:right="0"/>
        <w:jc w:val="left"/>
        <w:rPr>
          <w:rFonts w:asciiTheme="majorHAnsi" w:eastAsia="Calibri" w:hAnsiTheme="majorHAnsi" w:cstheme="majorBidi"/>
          <w:b/>
          <w:color w:val="auto"/>
          <w:szCs w:val="22"/>
          <w:lang w:val="es-CL"/>
        </w:rPr>
      </w:pPr>
    </w:p>
    <w:p w14:paraId="070F90CF" w14:textId="77777777" w:rsidR="002B7D42" w:rsidRPr="00352B88" w:rsidRDefault="002B7D42" w:rsidP="00AC22F7">
      <w:pPr>
        <w:spacing w:after="160" w:line="259" w:lineRule="auto"/>
        <w:ind w:right="0"/>
        <w:jc w:val="left"/>
        <w:rPr>
          <w:rFonts w:asciiTheme="majorHAnsi" w:eastAsia="Calibri" w:hAnsiTheme="majorHAnsi" w:cstheme="majorBidi"/>
          <w:b/>
          <w:color w:val="auto"/>
          <w:szCs w:val="22"/>
        </w:rPr>
      </w:pPr>
    </w:p>
    <w:p w14:paraId="79A2FCF6" w14:textId="2A1A10AA" w:rsidR="00124FDB" w:rsidRPr="00352B88" w:rsidRDefault="00124FDB" w:rsidP="00AC22F7">
      <w:pPr>
        <w:spacing w:after="160" w:line="259" w:lineRule="auto"/>
        <w:ind w:right="0"/>
        <w:jc w:val="center"/>
        <w:rPr>
          <w:rFonts w:asciiTheme="majorHAnsi" w:hAnsiTheme="majorHAnsi" w:cs="Calibri"/>
          <w:b/>
          <w:color w:val="auto"/>
          <w:szCs w:val="22"/>
        </w:rPr>
      </w:pPr>
      <w:r w:rsidRPr="00352B88">
        <w:rPr>
          <w:rFonts w:asciiTheme="majorHAnsi" w:hAnsiTheme="majorHAnsi" w:cs="Calibri"/>
          <w:b/>
          <w:color w:val="auto"/>
          <w:szCs w:val="22"/>
        </w:rPr>
        <w:t>Anótese, Tómese Razón y Comuníquese,</w:t>
      </w:r>
    </w:p>
    <w:p w14:paraId="0343E319" w14:textId="77777777" w:rsidR="00124FDB" w:rsidRPr="00352B88" w:rsidRDefault="00124FDB" w:rsidP="004545AC">
      <w:pPr>
        <w:ind w:right="51"/>
        <w:jc w:val="center"/>
        <w:rPr>
          <w:rFonts w:asciiTheme="majorHAnsi" w:hAnsiTheme="majorHAnsi" w:cs="Calibri"/>
          <w:color w:val="auto"/>
          <w:spacing w:val="-3"/>
          <w:szCs w:val="22"/>
        </w:rPr>
      </w:pPr>
      <w:bookmarkStart w:id="8" w:name="_GoBack"/>
      <w:bookmarkEnd w:id="8"/>
    </w:p>
    <w:p w14:paraId="5E6BEAC1" w14:textId="77777777" w:rsidR="00124FDB" w:rsidRPr="00352B88" w:rsidRDefault="00124FDB" w:rsidP="00124FDB">
      <w:pPr>
        <w:ind w:right="51"/>
        <w:jc w:val="left"/>
        <w:rPr>
          <w:rFonts w:asciiTheme="majorHAnsi" w:hAnsiTheme="majorHAnsi" w:cs="Calibri"/>
          <w:color w:val="auto"/>
          <w:spacing w:val="-3"/>
          <w:szCs w:val="22"/>
          <w:lang w:val="es-ES_tradnl"/>
        </w:rPr>
      </w:pPr>
    </w:p>
    <w:p w14:paraId="6D19E28D" w14:textId="77777777" w:rsidR="00124FDB" w:rsidRPr="00352B88" w:rsidRDefault="00124FDB" w:rsidP="00124FDB">
      <w:pPr>
        <w:ind w:right="51"/>
        <w:jc w:val="left"/>
        <w:rPr>
          <w:rFonts w:asciiTheme="majorHAnsi" w:hAnsiTheme="majorHAnsi" w:cs="Calibri"/>
          <w:color w:val="auto"/>
          <w:spacing w:val="-3"/>
          <w:szCs w:val="22"/>
          <w:lang w:val="es-ES_tradnl"/>
        </w:rPr>
      </w:pPr>
    </w:p>
    <w:p w14:paraId="15153668" w14:textId="77777777" w:rsidR="00124FDB" w:rsidRPr="00352B88" w:rsidRDefault="00124FDB" w:rsidP="00124FDB">
      <w:pPr>
        <w:ind w:right="51"/>
        <w:jc w:val="left"/>
        <w:rPr>
          <w:rFonts w:asciiTheme="majorHAnsi" w:hAnsiTheme="majorHAnsi" w:cs="Calibri"/>
          <w:color w:val="auto"/>
          <w:spacing w:val="-3"/>
          <w:szCs w:val="22"/>
          <w:lang w:val="es-ES_tradnl"/>
        </w:rPr>
      </w:pPr>
    </w:p>
    <w:p w14:paraId="69D4FEEF" w14:textId="77777777" w:rsidR="00124FDB" w:rsidRPr="00352B88" w:rsidRDefault="00124FDB" w:rsidP="00124FDB">
      <w:pPr>
        <w:ind w:right="51"/>
        <w:jc w:val="left"/>
        <w:rPr>
          <w:rFonts w:asciiTheme="majorHAnsi" w:hAnsiTheme="majorHAnsi" w:cs="Calibri"/>
          <w:color w:val="auto"/>
          <w:spacing w:val="-3"/>
          <w:szCs w:val="22"/>
          <w:lang w:val="es-ES_tradnl"/>
        </w:rPr>
      </w:pPr>
    </w:p>
    <w:p w14:paraId="2B44F7C8" w14:textId="672953CE" w:rsidR="00124FDB" w:rsidRPr="00352B88" w:rsidRDefault="00A46209" w:rsidP="00124FDB">
      <w:pPr>
        <w:ind w:right="51"/>
        <w:jc w:val="center"/>
        <w:rPr>
          <w:rFonts w:asciiTheme="majorHAnsi" w:hAnsiTheme="majorHAnsi" w:cs="Calibri"/>
          <w:b/>
          <w:color w:val="auto"/>
          <w:spacing w:val="-3"/>
          <w:szCs w:val="22"/>
          <w:lang w:val="es-ES_tradnl"/>
        </w:rPr>
      </w:pPr>
      <w:r w:rsidRPr="00352B88">
        <w:rPr>
          <w:rFonts w:asciiTheme="majorHAnsi" w:hAnsiTheme="majorHAnsi" w:cs="Calibri"/>
          <w:b/>
          <w:color w:val="auto"/>
          <w:spacing w:val="-3"/>
          <w:szCs w:val="22"/>
          <w:lang w:val="es-ES_tradnl"/>
        </w:rPr>
        <w:t>TRINIDAD INOSTROZA CASTRO</w:t>
      </w:r>
    </w:p>
    <w:p w14:paraId="0FE28F26" w14:textId="6AF27D05" w:rsidR="00124FDB" w:rsidRPr="00352B88" w:rsidRDefault="00A46209" w:rsidP="00124FDB">
      <w:pPr>
        <w:ind w:right="51"/>
        <w:jc w:val="center"/>
        <w:rPr>
          <w:rFonts w:asciiTheme="majorHAnsi" w:hAnsiTheme="majorHAnsi" w:cs="Calibri"/>
          <w:b/>
          <w:color w:val="auto"/>
          <w:spacing w:val="-3"/>
          <w:szCs w:val="22"/>
          <w:lang w:val="es-CL"/>
        </w:rPr>
      </w:pPr>
      <w:r w:rsidRPr="00352B88">
        <w:rPr>
          <w:rFonts w:asciiTheme="majorHAnsi" w:hAnsiTheme="majorHAnsi" w:cs="Calibri"/>
          <w:b/>
          <w:color w:val="auto"/>
          <w:spacing w:val="-3"/>
          <w:szCs w:val="22"/>
          <w:lang w:val="es-CL"/>
        </w:rPr>
        <w:t>DIRECTORA</w:t>
      </w:r>
    </w:p>
    <w:p w14:paraId="019A4FF8" w14:textId="1D45157A" w:rsidR="00124FDB" w:rsidRPr="00352B88" w:rsidRDefault="00A46209" w:rsidP="00124FDB">
      <w:pPr>
        <w:ind w:right="51"/>
        <w:jc w:val="center"/>
        <w:rPr>
          <w:rFonts w:asciiTheme="majorHAnsi" w:hAnsiTheme="majorHAnsi" w:cs="Calibri"/>
          <w:b/>
          <w:color w:val="auto"/>
          <w:spacing w:val="-3"/>
          <w:szCs w:val="22"/>
        </w:rPr>
      </w:pPr>
      <w:r w:rsidRPr="00352B88">
        <w:rPr>
          <w:rFonts w:asciiTheme="majorHAnsi" w:hAnsiTheme="majorHAnsi" w:cs="Calibri"/>
          <w:b/>
          <w:color w:val="auto"/>
          <w:spacing w:val="-3"/>
          <w:szCs w:val="22"/>
        </w:rPr>
        <w:t>DIRECCIÓN DE COMPRAS Y CONTRATACIÓN PÚBLICA</w:t>
      </w:r>
    </w:p>
    <w:p w14:paraId="0D42C3FC" w14:textId="71533968" w:rsidR="00CB4A73" w:rsidRDefault="00CB4A73" w:rsidP="00124FDB">
      <w:pPr>
        <w:ind w:right="51"/>
        <w:rPr>
          <w:rFonts w:asciiTheme="majorHAnsi" w:hAnsiTheme="majorHAnsi" w:cs="Calibri"/>
          <w:b/>
          <w:color w:val="auto"/>
          <w:szCs w:val="22"/>
        </w:rPr>
      </w:pPr>
    </w:p>
    <w:p w14:paraId="20CE4298" w14:textId="23DD85C8" w:rsidR="00B67BAF" w:rsidRDefault="00B67BAF" w:rsidP="00124FDB">
      <w:pPr>
        <w:ind w:right="51"/>
        <w:rPr>
          <w:rFonts w:asciiTheme="majorHAnsi" w:hAnsiTheme="majorHAnsi" w:cs="Calibri"/>
          <w:b/>
          <w:color w:val="auto"/>
          <w:szCs w:val="22"/>
        </w:rPr>
      </w:pPr>
    </w:p>
    <w:p w14:paraId="046204DB" w14:textId="3F60E5B4" w:rsidR="00B67BAF" w:rsidRDefault="00B67BAF" w:rsidP="00124FDB">
      <w:pPr>
        <w:ind w:right="51"/>
        <w:rPr>
          <w:rFonts w:asciiTheme="majorHAnsi" w:hAnsiTheme="majorHAnsi" w:cs="Calibri"/>
          <w:b/>
          <w:color w:val="auto"/>
          <w:szCs w:val="22"/>
        </w:rPr>
      </w:pPr>
    </w:p>
    <w:p w14:paraId="03590150" w14:textId="08940227" w:rsidR="00B67BAF" w:rsidRDefault="00B67BAF" w:rsidP="00124FDB">
      <w:pPr>
        <w:ind w:right="51"/>
        <w:rPr>
          <w:rFonts w:asciiTheme="majorHAnsi" w:hAnsiTheme="majorHAnsi" w:cs="Calibri"/>
          <w:b/>
          <w:color w:val="auto"/>
          <w:szCs w:val="22"/>
        </w:rPr>
      </w:pPr>
    </w:p>
    <w:p w14:paraId="31234C77" w14:textId="77777777" w:rsidR="00B67BAF" w:rsidRPr="00352B88" w:rsidRDefault="00B67BAF" w:rsidP="00124FDB">
      <w:pPr>
        <w:ind w:right="51"/>
        <w:rPr>
          <w:rFonts w:asciiTheme="majorHAnsi" w:hAnsiTheme="majorHAnsi" w:cs="Calibri"/>
          <w:b/>
          <w:color w:val="auto"/>
          <w:szCs w:val="22"/>
        </w:rPr>
      </w:pPr>
    </w:p>
    <w:p w14:paraId="2C0CFB3B" w14:textId="77777777" w:rsidR="00CB4A73" w:rsidRPr="00352B88" w:rsidRDefault="00CB4A73" w:rsidP="00124FDB">
      <w:pPr>
        <w:ind w:right="51"/>
        <w:rPr>
          <w:rFonts w:asciiTheme="majorHAnsi" w:hAnsiTheme="majorHAnsi" w:cs="Calibri"/>
          <w:b/>
          <w:color w:val="auto"/>
          <w:szCs w:val="22"/>
        </w:rPr>
      </w:pPr>
    </w:p>
    <w:p w14:paraId="5CB78D5A" w14:textId="0BF4336B" w:rsidR="000F2D66" w:rsidRPr="00352B88" w:rsidRDefault="00CB4A73" w:rsidP="006A1EEA">
      <w:pPr>
        <w:spacing w:after="160" w:line="259" w:lineRule="auto"/>
        <w:ind w:right="0"/>
        <w:jc w:val="left"/>
        <w:rPr>
          <w:rFonts w:asciiTheme="majorHAnsi" w:hAnsiTheme="majorHAnsi" w:cs="Calibri"/>
          <w:color w:val="auto"/>
          <w:sz w:val="20"/>
          <w:szCs w:val="22"/>
        </w:rPr>
      </w:pPr>
      <w:r w:rsidRPr="00352B88">
        <w:rPr>
          <w:rFonts w:asciiTheme="majorHAnsi" w:hAnsiTheme="majorHAnsi" w:cs="Calibri"/>
          <w:color w:val="auto"/>
          <w:sz w:val="20"/>
          <w:szCs w:val="22"/>
        </w:rPr>
        <w:t>RMZ/RHB/D</w:t>
      </w:r>
      <w:r w:rsidR="00B67BAF">
        <w:rPr>
          <w:rFonts w:asciiTheme="majorHAnsi" w:hAnsiTheme="majorHAnsi" w:cs="Calibri"/>
          <w:color w:val="auto"/>
          <w:sz w:val="20"/>
          <w:szCs w:val="22"/>
        </w:rPr>
        <w:t>RM/</w:t>
      </w:r>
      <w:r w:rsidR="002B7D42" w:rsidRPr="00352B88">
        <w:rPr>
          <w:rFonts w:asciiTheme="majorHAnsi" w:hAnsiTheme="majorHAnsi" w:cs="Calibri"/>
          <w:color w:val="auto"/>
          <w:sz w:val="20"/>
          <w:szCs w:val="22"/>
        </w:rPr>
        <w:t>CJO/AVH</w:t>
      </w:r>
    </w:p>
    <w:sectPr w:rsidR="000F2D66" w:rsidRPr="00352B88" w:rsidSect="00FE65D0">
      <w:footerReference w:type="default" r:id="rId22"/>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3E52D" w14:textId="77777777" w:rsidR="00E223C1" w:rsidRDefault="00E223C1" w:rsidP="002D0A2F">
      <w:r>
        <w:separator/>
      </w:r>
    </w:p>
  </w:endnote>
  <w:endnote w:type="continuationSeparator" w:id="0">
    <w:p w14:paraId="14F4B839" w14:textId="77777777" w:rsidR="00E223C1" w:rsidRDefault="00E223C1" w:rsidP="002D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Nimbus Roman No9 L">
    <w:altName w:val="Times New Roman"/>
    <w:charset w:val="00"/>
    <w:family w:val="roman"/>
    <w:pitch w:val="variable"/>
  </w:font>
  <w:font w:name="Kochi Mincho">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626160"/>
      <w:docPartObj>
        <w:docPartGallery w:val="Page Numbers (Bottom of Page)"/>
        <w:docPartUnique/>
      </w:docPartObj>
    </w:sdtPr>
    <w:sdtEndPr/>
    <w:sdtContent>
      <w:p w14:paraId="54114721" w14:textId="1021CE56" w:rsidR="00E223C1" w:rsidRDefault="00E223C1">
        <w:pPr>
          <w:pStyle w:val="Piedepgina"/>
          <w:jc w:val="right"/>
        </w:pPr>
        <w:r>
          <w:fldChar w:fldCharType="begin"/>
        </w:r>
        <w:r>
          <w:instrText>PAGE   \* MERGEFORMAT</w:instrText>
        </w:r>
        <w:r>
          <w:fldChar w:fldCharType="separate"/>
        </w:r>
        <w:r>
          <w:rPr>
            <w:noProof/>
          </w:rPr>
          <w:t>40</w:t>
        </w:r>
        <w:r>
          <w:fldChar w:fldCharType="end"/>
        </w:r>
      </w:p>
    </w:sdtContent>
  </w:sdt>
  <w:p w14:paraId="35E296AE" w14:textId="77777777" w:rsidR="00E223C1" w:rsidRDefault="00E223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0EA8" w14:textId="77777777" w:rsidR="00E223C1" w:rsidRDefault="00E223C1" w:rsidP="002D0A2F">
      <w:r>
        <w:separator/>
      </w:r>
    </w:p>
  </w:footnote>
  <w:footnote w:type="continuationSeparator" w:id="0">
    <w:p w14:paraId="7DE950C5" w14:textId="77777777" w:rsidR="00E223C1" w:rsidRDefault="00E223C1" w:rsidP="002D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B6B"/>
    <w:multiLevelType w:val="multilevel"/>
    <w:tmpl w:val="C8702512"/>
    <w:lvl w:ilvl="0">
      <w:start w:val="3"/>
      <w:numFmt w:val="lowerLetter"/>
      <w:lvlText w:val="%1."/>
      <w:lvlJc w:val="left"/>
      <w:pPr>
        <w:ind w:left="1211"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85C6CA8"/>
    <w:multiLevelType w:val="hybridMultilevel"/>
    <w:tmpl w:val="5B92582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A25120"/>
    <w:multiLevelType w:val="hybridMultilevel"/>
    <w:tmpl w:val="F1EE02C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BB2621B"/>
    <w:multiLevelType w:val="hybridMultilevel"/>
    <w:tmpl w:val="C61CDE10"/>
    <w:lvl w:ilvl="0" w:tplc="16FC3C2E">
      <w:start w:val="5"/>
      <w:numFmt w:val="lowerLetter"/>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C0E2EC1"/>
    <w:multiLevelType w:val="hybridMultilevel"/>
    <w:tmpl w:val="9B2EA512"/>
    <w:lvl w:ilvl="0" w:tplc="4D48477E">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C5E2645"/>
    <w:multiLevelType w:val="hybridMultilevel"/>
    <w:tmpl w:val="4DC6F39A"/>
    <w:lvl w:ilvl="0" w:tplc="423EDAE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9D2999"/>
    <w:multiLevelType w:val="hybridMultilevel"/>
    <w:tmpl w:val="0308B0AA"/>
    <w:lvl w:ilvl="0" w:tplc="25021216">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BB26DF"/>
    <w:multiLevelType w:val="multilevel"/>
    <w:tmpl w:val="DFDA2C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D84E08"/>
    <w:multiLevelType w:val="hybridMultilevel"/>
    <w:tmpl w:val="930255C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54E7CA9"/>
    <w:multiLevelType w:val="hybridMultilevel"/>
    <w:tmpl w:val="7812B3A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1CB91F70"/>
    <w:multiLevelType w:val="multilevel"/>
    <w:tmpl w:val="A3D21A00"/>
    <w:lvl w:ilvl="0">
      <w:start w:val="1"/>
      <w:numFmt w:val="decimal"/>
      <w:lvlText w:val="%1."/>
      <w:lvlJc w:val="left"/>
      <w:pPr>
        <w:ind w:left="360" w:hanging="360"/>
      </w:pPr>
      <w:rPr>
        <w:rFonts w:hint="default"/>
      </w:rPr>
    </w:lvl>
    <w:lvl w:ilvl="1">
      <w:start w:val="1"/>
      <w:numFmt w:val="decimal"/>
      <w:pStyle w:val="Subttulo"/>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F612B8"/>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851920"/>
    <w:multiLevelType w:val="multilevel"/>
    <w:tmpl w:val="BE4C061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A33BB7"/>
    <w:multiLevelType w:val="multilevel"/>
    <w:tmpl w:val="DFDA2C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07010F"/>
    <w:multiLevelType w:val="multilevel"/>
    <w:tmpl w:val="960A8C66"/>
    <w:lvl w:ilvl="0">
      <w:numFmt w:val="decimal"/>
      <w:pStyle w:val="EstiloCorreo881"/>
      <w:lvlText w:val="%1."/>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B57551"/>
    <w:multiLevelType w:val="multilevel"/>
    <w:tmpl w:val="7A5ECA54"/>
    <w:lvl w:ilvl="0">
      <w:start w:val="10"/>
      <w:numFmt w:val="decimal"/>
      <w:lvlText w:val="%1"/>
      <w:lvlJc w:val="left"/>
      <w:pPr>
        <w:ind w:left="420" w:hanging="420"/>
      </w:pPr>
      <w:rPr>
        <w:rFonts w:hint="default"/>
      </w:rPr>
    </w:lvl>
    <w:lvl w:ilvl="1">
      <w:start w:val="5"/>
      <w:numFmt w:val="decimal"/>
      <w:lvlText w:val="%1.%2"/>
      <w:lvlJc w:val="left"/>
      <w:pPr>
        <w:ind w:left="411" w:hanging="420"/>
      </w:pPr>
      <w:rPr>
        <w:rFonts w:hint="default"/>
        <w:lang w:val="es-CL"/>
      </w:rPr>
    </w:lvl>
    <w:lvl w:ilvl="2">
      <w:start w:val="1"/>
      <w:numFmt w:val="decimal"/>
      <w:lvlText w:val="%1.%2.%3"/>
      <w:lvlJc w:val="left"/>
      <w:pPr>
        <w:ind w:left="720"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16" w15:restartNumberingAfterBreak="0">
    <w:nsid w:val="2BAC32A1"/>
    <w:multiLevelType w:val="hybridMultilevel"/>
    <w:tmpl w:val="F46EB762"/>
    <w:lvl w:ilvl="0" w:tplc="053E6DB0">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480705"/>
    <w:multiLevelType w:val="multilevel"/>
    <w:tmpl w:val="DFDA2C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B46FD9"/>
    <w:multiLevelType w:val="hybridMultilevel"/>
    <w:tmpl w:val="2B62C496"/>
    <w:lvl w:ilvl="0" w:tplc="AE5EB746">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5390237E">
      <w:start w:val="710"/>
      <w:numFmt w:val="decimal"/>
      <w:lvlText w:val="%5"/>
      <w:lvlJc w:val="lef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78233A1"/>
    <w:multiLevelType w:val="hybridMultilevel"/>
    <w:tmpl w:val="ED84A5CA"/>
    <w:lvl w:ilvl="0" w:tplc="94DADF26">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875102A"/>
    <w:multiLevelType w:val="hybridMultilevel"/>
    <w:tmpl w:val="D312E02E"/>
    <w:lvl w:ilvl="0" w:tplc="34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7800DF"/>
    <w:multiLevelType w:val="hybridMultilevel"/>
    <w:tmpl w:val="8A70531C"/>
    <w:lvl w:ilvl="0" w:tplc="D6982512">
      <w:start w:val="1"/>
      <w:numFmt w:val="decimal"/>
      <w:lvlText w:val="%1."/>
      <w:lvlJc w:val="left"/>
      <w:pPr>
        <w:ind w:left="3196" w:hanging="360"/>
      </w:pPr>
      <w:rPr>
        <w:b w:val="0"/>
      </w:rPr>
    </w:lvl>
    <w:lvl w:ilvl="1" w:tplc="0C0A0019">
      <w:start w:val="1"/>
      <w:numFmt w:val="lowerLetter"/>
      <w:lvlText w:val="%2."/>
      <w:lvlJc w:val="left"/>
      <w:pPr>
        <w:ind w:left="8245" w:hanging="360"/>
      </w:pPr>
    </w:lvl>
    <w:lvl w:ilvl="2" w:tplc="0C0A001B" w:tentative="1">
      <w:start w:val="1"/>
      <w:numFmt w:val="lowerRoman"/>
      <w:lvlText w:val="%3."/>
      <w:lvlJc w:val="right"/>
      <w:pPr>
        <w:ind w:left="8965" w:hanging="180"/>
      </w:pPr>
    </w:lvl>
    <w:lvl w:ilvl="3" w:tplc="0C0A000F" w:tentative="1">
      <w:start w:val="1"/>
      <w:numFmt w:val="decimal"/>
      <w:lvlText w:val="%4."/>
      <w:lvlJc w:val="left"/>
      <w:pPr>
        <w:ind w:left="9685" w:hanging="360"/>
      </w:pPr>
    </w:lvl>
    <w:lvl w:ilvl="4" w:tplc="0C0A0019" w:tentative="1">
      <w:start w:val="1"/>
      <w:numFmt w:val="lowerLetter"/>
      <w:lvlText w:val="%5."/>
      <w:lvlJc w:val="left"/>
      <w:pPr>
        <w:ind w:left="10405" w:hanging="360"/>
      </w:pPr>
    </w:lvl>
    <w:lvl w:ilvl="5" w:tplc="0C0A001B" w:tentative="1">
      <w:start w:val="1"/>
      <w:numFmt w:val="lowerRoman"/>
      <w:lvlText w:val="%6."/>
      <w:lvlJc w:val="right"/>
      <w:pPr>
        <w:ind w:left="11125" w:hanging="180"/>
      </w:pPr>
    </w:lvl>
    <w:lvl w:ilvl="6" w:tplc="0C0A000F" w:tentative="1">
      <w:start w:val="1"/>
      <w:numFmt w:val="decimal"/>
      <w:lvlText w:val="%7."/>
      <w:lvlJc w:val="left"/>
      <w:pPr>
        <w:ind w:left="11845" w:hanging="360"/>
      </w:pPr>
    </w:lvl>
    <w:lvl w:ilvl="7" w:tplc="0C0A0019" w:tentative="1">
      <w:start w:val="1"/>
      <w:numFmt w:val="lowerLetter"/>
      <w:lvlText w:val="%8."/>
      <w:lvlJc w:val="left"/>
      <w:pPr>
        <w:ind w:left="12565" w:hanging="360"/>
      </w:pPr>
    </w:lvl>
    <w:lvl w:ilvl="8" w:tplc="0C0A001B" w:tentative="1">
      <w:start w:val="1"/>
      <w:numFmt w:val="lowerRoman"/>
      <w:lvlText w:val="%9."/>
      <w:lvlJc w:val="right"/>
      <w:pPr>
        <w:ind w:left="13285" w:hanging="180"/>
      </w:pPr>
    </w:lvl>
  </w:abstractNum>
  <w:abstractNum w:abstractNumId="22" w15:restartNumberingAfterBreak="0">
    <w:nsid w:val="3C0308AC"/>
    <w:multiLevelType w:val="multilevel"/>
    <w:tmpl w:val="BE4C061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4E7AC9"/>
    <w:multiLevelType w:val="hybridMultilevel"/>
    <w:tmpl w:val="97AAD8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62B143E"/>
    <w:multiLevelType w:val="hybridMultilevel"/>
    <w:tmpl w:val="CFFEE7DC"/>
    <w:lvl w:ilvl="0" w:tplc="340A0001">
      <w:start w:val="1"/>
      <w:numFmt w:val="bullet"/>
      <w:lvlText w:val=""/>
      <w:lvlJc w:val="left"/>
      <w:pPr>
        <w:ind w:left="644"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B2E7ABF"/>
    <w:multiLevelType w:val="hybridMultilevel"/>
    <w:tmpl w:val="682E2B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B4D0224"/>
    <w:multiLevelType w:val="hybridMultilevel"/>
    <w:tmpl w:val="7D00090C"/>
    <w:lvl w:ilvl="0" w:tplc="C28AA6CC">
      <w:start w:val="1"/>
      <w:numFmt w:val="bullet"/>
      <w:lvlText w:val="-"/>
      <w:lvlJc w:val="left"/>
      <w:pPr>
        <w:ind w:left="720" w:hanging="360"/>
      </w:pPr>
      <w:rPr>
        <w:rFonts w:ascii="Calibri Light" w:eastAsia="Times New Roman" w:hAnsi="Calibri Light"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D825C8"/>
    <w:multiLevelType w:val="hybridMultilevel"/>
    <w:tmpl w:val="5C6AD206"/>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0F">
      <w:start w:val="1"/>
      <w:numFmt w:val="decimal"/>
      <w:lvlText w:val="%3."/>
      <w:lvlJc w:val="lef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28" w15:restartNumberingAfterBreak="0">
    <w:nsid w:val="5B60497B"/>
    <w:multiLevelType w:val="hybridMultilevel"/>
    <w:tmpl w:val="310CFC98"/>
    <w:lvl w:ilvl="0" w:tplc="57F24480">
      <w:start w:val="10"/>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C032145"/>
    <w:multiLevelType w:val="hybridMultilevel"/>
    <w:tmpl w:val="1876C3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75E5756"/>
    <w:multiLevelType w:val="multilevel"/>
    <w:tmpl w:val="DFDA2C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7F1FB8"/>
    <w:multiLevelType w:val="hybridMultilevel"/>
    <w:tmpl w:val="268882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C818E1"/>
    <w:multiLevelType w:val="hybridMultilevel"/>
    <w:tmpl w:val="4A4CB4BC"/>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3" w15:restartNumberingAfterBreak="0">
    <w:nsid w:val="72D65010"/>
    <w:multiLevelType w:val="multilevel"/>
    <w:tmpl w:val="073CDDB6"/>
    <w:lvl w:ilvl="0">
      <w:start w:val="10"/>
      <w:numFmt w:val="decimal"/>
      <w:pStyle w:val="Ttulo3"/>
      <w:lvlText w:val="%1"/>
      <w:lvlJc w:val="left"/>
      <w:pPr>
        <w:ind w:left="585" w:hanging="585"/>
      </w:pPr>
      <w:rPr>
        <w:rFonts w:hint="default"/>
      </w:rPr>
    </w:lvl>
    <w:lvl w:ilvl="1">
      <w:start w:val="4"/>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3862EC9"/>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B4A207E"/>
    <w:multiLevelType w:val="hybridMultilevel"/>
    <w:tmpl w:val="D312E02E"/>
    <w:lvl w:ilvl="0" w:tplc="34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131767"/>
    <w:multiLevelType w:val="multilevel"/>
    <w:tmpl w:val="F4BECD54"/>
    <w:lvl w:ilvl="0">
      <w:start w:val="1"/>
      <w:numFmt w:val="decimal"/>
      <w:pStyle w:val="Ttulo1"/>
      <w:lvlText w:val="%1."/>
      <w:lvlJc w:val="left"/>
      <w:pPr>
        <w:ind w:left="574"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Ttulo2"/>
      <w:isLgl/>
      <w:lvlText w:val="4.1"/>
      <w:lvlJc w:val="left"/>
      <w:pPr>
        <w:ind w:left="1427" w:hanging="576"/>
      </w:pPr>
      <w:rPr>
        <w:rFonts w:hint="default"/>
        <w:lang w:val="es-CL"/>
      </w:rPr>
    </w:lvl>
    <w:lvl w:ilvl="2">
      <w:start w:val="1"/>
      <w:numFmt w:val="none"/>
      <w:isLgl/>
      <w:lvlText w:val=""/>
      <w:lvlJc w:val="left"/>
      <w:pPr>
        <w:ind w:left="720" w:hanging="720"/>
      </w:pPr>
      <w:rPr>
        <w:rFonts w:hint="default"/>
        <w:b/>
        <w:lang w:val="es-ES"/>
      </w:rPr>
    </w:lvl>
    <w:lvl w:ilvl="3">
      <w:start w:val="1"/>
      <w:numFmt w:val="decimal"/>
      <w:pStyle w:val="Ttulo4"/>
      <w:lvlText w:val="%1.%2.%3.%4"/>
      <w:lvlJc w:val="left"/>
      <w:pPr>
        <w:ind w:left="1857"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7" w15:restartNumberingAfterBreak="0">
    <w:nsid w:val="7D2D6BF7"/>
    <w:multiLevelType w:val="hybridMultilevel"/>
    <w:tmpl w:val="5314A584"/>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36"/>
  </w:num>
  <w:num w:numId="3">
    <w:abstractNumId w:val="27"/>
  </w:num>
  <w:num w:numId="4">
    <w:abstractNumId w:val="37"/>
  </w:num>
  <w:num w:numId="5">
    <w:abstractNumId w:val="8"/>
  </w:num>
  <w:num w:numId="6">
    <w:abstractNumId w:val="34"/>
  </w:num>
  <w:num w:numId="7">
    <w:abstractNumId w:val="25"/>
  </w:num>
  <w:num w:numId="8">
    <w:abstractNumId w:val="10"/>
  </w:num>
  <w:num w:numId="9">
    <w:abstractNumId w:val="22"/>
  </w:num>
  <w:num w:numId="10">
    <w:abstractNumId w:val="1"/>
  </w:num>
  <w:num w:numId="11">
    <w:abstractNumId w:val="33"/>
  </w:num>
  <w:num w:numId="12">
    <w:abstractNumId w:val="36"/>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26"/>
  </w:num>
  <w:num w:numId="16">
    <w:abstractNumId w:val="14"/>
  </w:num>
  <w:num w:numId="17">
    <w:abstractNumId w:val="29"/>
  </w:num>
  <w:num w:numId="18">
    <w:abstractNumId w:val="6"/>
  </w:num>
  <w:num w:numId="19">
    <w:abstractNumId w:val="15"/>
  </w:num>
  <w:num w:numId="20">
    <w:abstractNumId w:val="31"/>
  </w:num>
  <w:num w:numId="21">
    <w:abstractNumId w:val="28"/>
  </w:num>
  <w:num w:numId="22">
    <w:abstractNumId w:val="23"/>
  </w:num>
  <w:num w:numId="23">
    <w:abstractNumId w:val="5"/>
  </w:num>
  <w:num w:numId="24">
    <w:abstractNumId w:val="13"/>
  </w:num>
  <w:num w:numId="25">
    <w:abstractNumId w:val="36"/>
  </w:num>
  <w:num w:numId="26">
    <w:abstractNumId w:val="12"/>
  </w:num>
  <w:num w:numId="27">
    <w:abstractNumId w:val="36"/>
  </w:num>
  <w:num w:numId="28">
    <w:abstractNumId w:val="36"/>
  </w:num>
  <w:num w:numId="29">
    <w:abstractNumId w:val="36"/>
  </w:num>
  <w:num w:numId="30">
    <w:abstractNumId w:val="9"/>
  </w:num>
  <w:num w:numId="31">
    <w:abstractNumId w:val="36"/>
  </w:num>
  <w:num w:numId="32">
    <w:abstractNumId w:val="36"/>
  </w:num>
  <w:num w:numId="33">
    <w:abstractNumId w:val="16"/>
  </w:num>
  <w:num w:numId="34">
    <w:abstractNumId w:val="19"/>
  </w:num>
  <w:num w:numId="35">
    <w:abstractNumId w:val="4"/>
  </w:num>
  <w:num w:numId="36">
    <w:abstractNumId w:val="30"/>
  </w:num>
  <w:num w:numId="37">
    <w:abstractNumId w:val="7"/>
  </w:num>
  <w:num w:numId="38">
    <w:abstractNumId w:val="35"/>
  </w:num>
  <w:num w:numId="39">
    <w:abstractNumId w:val="24"/>
  </w:num>
  <w:num w:numId="40">
    <w:abstractNumId w:val="18"/>
  </w:num>
  <w:num w:numId="41">
    <w:abstractNumId w:val="32"/>
  </w:num>
  <w:num w:numId="42">
    <w:abstractNumId w:val="2"/>
  </w:num>
  <w:num w:numId="43">
    <w:abstractNumId w:val="0"/>
  </w:num>
  <w:num w:numId="44">
    <w:abstractNumId w:val="11"/>
  </w:num>
  <w:num w:numId="4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2F"/>
    <w:rsid w:val="000013F4"/>
    <w:rsid w:val="000027D5"/>
    <w:rsid w:val="00004B72"/>
    <w:rsid w:val="000067E3"/>
    <w:rsid w:val="000079B1"/>
    <w:rsid w:val="000114B4"/>
    <w:rsid w:val="00011F82"/>
    <w:rsid w:val="00012969"/>
    <w:rsid w:val="00012B31"/>
    <w:rsid w:val="00013494"/>
    <w:rsid w:val="000134E9"/>
    <w:rsid w:val="00013EF0"/>
    <w:rsid w:val="000148B7"/>
    <w:rsid w:val="00014CFD"/>
    <w:rsid w:val="00017174"/>
    <w:rsid w:val="0002114C"/>
    <w:rsid w:val="0002206E"/>
    <w:rsid w:val="0002247F"/>
    <w:rsid w:val="000240AE"/>
    <w:rsid w:val="000242B0"/>
    <w:rsid w:val="000244F8"/>
    <w:rsid w:val="0002633A"/>
    <w:rsid w:val="00026D4F"/>
    <w:rsid w:val="0003055A"/>
    <w:rsid w:val="000319BF"/>
    <w:rsid w:val="00036738"/>
    <w:rsid w:val="00036C07"/>
    <w:rsid w:val="000378F5"/>
    <w:rsid w:val="00037A7F"/>
    <w:rsid w:val="00040F3A"/>
    <w:rsid w:val="000423D0"/>
    <w:rsid w:val="00043B9C"/>
    <w:rsid w:val="000458DB"/>
    <w:rsid w:val="00045EDC"/>
    <w:rsid w:val="0004757C"/>
    <w:rsid w:val="0004766E"/>
    <w:rsid w:val="0005069D"/>
    <w:rsid w:val="00051341"/>
    <w:rsid w:val="000521A3"/>
    <w:rsid w:val="00052492"/>
    <w:rsid w:val="000542CB"/>
    <w:rsid w:val="00054727"/>
    <w:rsid w:val="00060E78"/>
    <w:rsid w:val="00061243"/>
    <w:rsid w:val="00061E15"/>
    <w:rsid w:val="00061E63"/>
    <w:rsid w:val="00063459"/>
    <w:rsid w:val="000646F4"/>
    <w:rsid w:val="00066473"/>
    <w:rsid w:val="0006724B"/>
    <w:rsid w:val="00067EA8"/>
    <w:rsid w:val="00070933"/>
    <w:rsid w:val="000717EE"/>
    <w:rsid w:val="0007207E"/>
    <w:rsid w:val="00072F79"/>
    <w:rsid w:val="00073212"/>
    <w:rsid w:val="00074F65"/>
    <w:rsid w:val="00076321"/>
    <w:rsid w:val="00077D68"/>
    <w:rsid w:val="00077ECE"/>
    <w:rsid w:val="00081257"/>
    <w:rsid w:val="000816F8"/>
    <w:rsid w:val="00082A5B"/>
    <w:rsid w:val="00082B00"/>
    <w:rsid w:val="00082DA1"/>
    <w:rsid w:val="00083F36"/>
    <w:rsid w:val="000868CF"/>
    <w:rsid w:val="00090ACD"/>
    <w:rsid w:val="00093C5B"/>
    <w:rsid w:val="00095170"/>
    <w:rsid w:val="00095E75"/>
    <w:rsid w:val="00096E41"/>
    <w:rsid w:val="00097143"/>
    <w:rsid w:val="000A1FB3"/>
    <w:rsid w:val="000A24C1"/>
    <w:rsid w:val="000A38BE"/>
    <w:rsid w:val="000B2407"/>
    <w:rsid w:val="000B2DE3"/>
    <w:rsid w:val="000B368C"/>
    <w:rsid w:val="000B3A2F"/>
    <w:rsid w:val="000B3DB2"/>
    <w:rsid w:val="000B5FDF"/>
    <w:rsid w:val="000B6E59"/>
    <w:rsid w:val="000B729A"/>
    <w:rsid w:val="000C0DFA"/>
    <w:rsid w:val="000C103F"/>
    <w:rsid w:val="000C141F"/>
    <w:rsid w:val="000C2D20"/>
    <w:rsid w:val="000C2E85"/>
    <w:rsid w:val="000D0A47"/>
    <w:rsid w:val="000D0C45"/>
    <w:rsid w:val="000D0C98"/>
    <w:rsid w:val="000D0E1A"/>
    <w:rsid w:val="000D163E"/>
    <w:rsid w:val="000D24E9"/>
    <w:rsid w:val="000D424D"/>
    <w:rsid w:val="000D440F"/>
    <w:rsid w:val="000D4866"/>
    <w:rsid w:val="000D55FD"/>
    <w:rsid w:val="000D5B64"/>
    <w:rsid w:val="000D5E37"/>
    <w:rsid w:val="000D5EA1"/>
    <w:rsid w:val="000D63D7"/>
    <w:rsid w:val="000D751E"/>
    <w:rsid w:val="000D7F5C"/>
    <w:rsid w:val="000E05E0"/>
    <w:rsid w:val="000E098A"/>
    <w:rsid w:val="000E2B48"/>
    <w:rsid w:val="000E3C5A"/>
    <w:rsid w:val="000E5BD1"/>
    <w:rsid w:val="000E6538"/>
    <w:rsid w:val="000E7D35"/>
    <w:rsid w:val="000F03A8"/>
    <w:rsid w:val="000F109D"/>
    <w:rsid w:val="000F197D"/>
    <w:rsid w:val="000F1FFC"/>
    <w:rsid w:val="000F249B"/>
    <w:rsid w:val="000F2D66"/>
    <w:rsid w:val="000F30E1"/>
    <w:rsid w:val="000F38CA"/>
    <w:rsid w:val="000F3ED3"/>
    <w:rsid w:val="000F6A40"/>
    <w:rsid w:val="000F7BD9"/>
    <w:rsid w:val="00103222"/>
    <w:rsid w:val="00103DA8"/>
    <w:rsid w:val="00103E32"/>
    <w:rsid w:val="00104120"/>
    <w:rsid w:val="001046DF"/>
    <w:rsid w:val="00104F0F"/>
    <w:rsid w:val="00105A20"/>
    <w:rsid w:val="00105AF4"/>
    <w:rsid w:val="001065A5"/>
    <w:rsid w:val="00110794"/>
    <w:rsid w:val="00110F34"/>
    <w:rsid w:val="00111360"/>
    <w:rsid w:val="00112CCD"/>
    <w:rsid w:val="00113DF7"/>
    <w:rsid w:val="001142CB"/>
    <w:rsid w:val="00114F2A"/>
    <w:rsid w:val="0011604C"/>
    <w:rsid w:val="001211E2"/>
    <w:rsid w:val="0012237F"/>
    <w:rsid w:val="00122B66"/>
    <w:rsid w:val="00123C0C"/>
    <w:rsid w:val="00124636"/>
    <w:rsid w:val="00124FDB"/>
    <w:rsid w:val="001253D5"/>
    <w:rsid w:val="00125B39"/>
    <w:rsid w:val="0012660B"/>
    <w:rsid w:val="00126864"/>
    <w:rsid w:val="00127E92"/>
    <w:rsid w:val="00130C47"/>
    <w:rsid w:val="00133322"/>
    <w:rsid w:val="001336E3"/>
    <w:rsid w:val="00133BE6"/>
    <w:rsid w:val="00133EF3"/>
    <w:rsid w:val="001421F8"/>
    <w:rsid w:val="00145107"/>
    <w:rsid w:val="001477A4"/>
    <w:rsid w:val="00150309"/>
    <w:rsid w:val="00151527"/>
    <w:rsid w:val="0015297E"/>
    <w:rsid w:val="00152D24"/>
    <w:rsid w:val="001540EA"/>
    <w:rsid w:val="00155B0E"/>
    <w:rsid w:val="001567ED"/>
    <w:rsid w:val="00156D9A"/>
    <w:rsid w:val="0016061B"/>
    <w:rsid w:val="00162B6F"/>
    <w:rsid w:val="00163294"/>
    <w:rsid w:val="00164795"/>
    <w:rsid w:val="0016554A"/>
    <w:rsid w:val="00165C4C"/>
    <w:rsid w:val="00166C66"/>
    <w:rsid w:val="00166FEF"/>
    <w:rsid w:val="00170FCF"/>
    <w:rsid w:val="00177663"/>
    <w:rsid w:val="00177C55"/>
    <w:rsid w:val="00180453"/>
    <w:rsid w:val="0018059E"/>
    <w:rsid w:val="0018286A"/>
    <w:rsid w:val="00182D46"/>
    <w:rsid w:val="0018398A"/>
    <w:rsid w:val="00183BD9"/>
    <w:rsid w:val="00184DA5"/>
    <w:rsid w:val="00187135"/>
    <w:rsid w:val="00192E2C"/>
    <w:rsid w:val="001945FF"/>
    <w:rsid w:val="00195776"/>
    <w:rsid w:val="00197AD7"/>
    <w:rsid w:val="001A0632"/>
    <w:rsid w:val="001A12C7"/>
    <w:rsid w:val="001A6828"/>
    <w:rsid w:val="001A78D0"/>
    <w:rsid w:val="001B0386"/>
    <w:rsid w:val="001B25B0"/>
    <w:rsid w:val="001B2B1B"/>
    <w:rsid w:val="001B3B92"/>
    <w:rsid w:val="001B580F"/>
    <w:rsid w:val="001B59E3"/>
    <w:rsid w:val="001B5DD8"/>
    <w:rsid w:val="001B6807"/>
    <w:rsid w:val="001B7247"/>
    <w:rsid w:val="001B78D1"/>
    <w:rsid w:val="001C0859"/>
    <w:rsid w:val="001C2079"/>
    <w:rsid w:val="001C2376"/>
    <w:rsid w:val="001C2A07"/>
    <w:rsid w:val="001C44FE"/>
    <w:rsid w:val="001C5743"/>
    <w:rsid w:val="001C64C1"/>
    <w:rsid w:val="001D212B"/>
    <w:rsid w:val="001D303F"/>
    <w:rsid w:val="001D5EFD"/>
    <w:rsid w:val="001D6E60"/>
    <w:rsid w:val="001E05BD"/>
    <w:rsid w:val="001E180C"/>
    <w:rsid w:val="001E1944"/>
    <w:rsid w:val="001E1B95"/>
    <w:rsid w:val="001E6D6F"/>
    <w:rsid w:val="001E6F6B"/>
    <w:rsid w:val="001E7969"/>
    <w:rsid w:val="001E7B57"/>
    <w:rsid w:val="001F17D1"/>
    <w:rsid w:val="001F198B"/>
    <w:rsid w:val="001F25AC"/>
    <w:rsid w:val="001F5108"/>
    <w:rsid w:val="001F55FC"/>
    <w:rsid w:val="001F6BF7"/>
    <w:rsid w:val="001F73D7"/>
    <w:rsid w:val="001F7F38"/>
    <w:rsid w:val="00200078"/>
    <w:rsid w:val="00200635"/>
    <w:rsid w:val="00200A97"/>
    <w:rsid w:val="00201442"/>
    <w:rsid w:val="00210122"/>
    <w:rsid w:val="00210463"/>
    <w:rsid w:val="00211443"/>
    <w:rsid w:val="00212E9C"/>
    <w:rsid w:val="00215025"/>
    <w:rsid w:val="00215EBA"/>
    <w:rsid w:val="00216CD6"/>
    <w:rsid w:val="002200C2"/>
    <w:rsid w:val="0022210D"/>
    <w:rsid w:val="0022277B"/>
    <w:rsid w:val="00223A98"/>
    <w:rsid w:val="0022426B"/>
    <w:rsid w:val="00225DC5"/>
    <w:rsid w:val="002267BB"/>
    <w:rsid w:val="00226F72"/>
    <w:rsid w:val="0022711D"/>
    <w:rsid w:val="00227807"/>
    <w:rsid w:val="00232B5C"/>
    <w:rsid w:val="0023390D"/>
    <w:rsid w:val="00242A4D"/>
    <w:rsid w:val="00245140"/>
    <w:rsid w:val="00246006"/>
    <w:rsid w:val="00250CE7"/>
    <w:rsid w:val="00252518"/>
    <w:rsid w:val="00252802"/>
    <w:rsid w:val="00253BBC"/>
    <w:rsid w:val="00253E1A"/>
    <w:rsid w:val="0025697E"/>
    <w:rsid w:val="0026081B"/>
    <w:rsid w:val="002622A3"/>
    <w:rsid w:val="00263705"/>
    <w:rsid w:val="00270B75"/>
    <w:rsid w:val="0027317C"/>
    <w:rsid w:val="00273DCC"/>
    <w:rsid w:val="00274954"/>
    <w:rsid w:val="00274A7A"/>
    <w:rsid w:val="00276167"/>
    <w:rsid w:val="00277590"/>
    <w:rsid w:val="00281258"/>
    <w:rsid w:val="00281FCA"/>
    <w:rsid w:val="00282EAD"/>
    <w:rsid w:val="00283123"/>
    <w:rsid w:val="00283EE4"/>
    <w:rsid w:val="00286395"/>
    <w:rsid w:val="00286B88"/>
    <w:rsid w:val="00287A77"/>
    <w:rsid w:val="0029017B"/>
    <w:rsid w:val="002901A0"/>
    <w:rsid w:val="00293356"/>
    <w:rsid w:val="002934F7"/>
    <w:rsid w:val="00294DDA"/>
    <w:rsid w:val="002950EC"/>
    <w:rsid w:val="0029610A"/>
    <w:rsid w:val="0029657B"/>
    <w:rsid w:val="00296EB2"/>
    <w:rsid w:val="002A0829"/>
    <w:rsid w:val="002A44AC"/>
    <w:rsid w:val="002A758A"/>
    <w:rsid w:val="002B095B"/>
    <w:rsid w:val="002B1C33"/>
    <w:rsid w:val="002B2A8D"/>
    <w:rsid w:val="002B3211"/>
    <w:rsid w:val="002B5B90"/>
    <w:rsid w:val="002B6B84"/>
    <w:rsid w:val="002B7340"/>
    <w:rsid w:val="002B7D42"/>
    <w:rsid w:val="002C0BCB"/>
    <w:rsid w:val="002C0C90"/>
    <w:rsid w:val="002C1F7F"/>
    <w:rsid w:val="002C2997"/>
    <w:rsid w:val="002C3302"/>
    <w:rsid w:val="002C4132"/>
    <w:rsid w:val="002C4781"/>
    <w:rsid w:val="002C4FA0"/>
    <w:rsid w:val="002C5DD4"/>
    <w:rsid w:val="002D02F1"/>
    <w:rsid w:val="002D0A2F"/>
    <w:rsid w:val="002D2ED1"/>
    <w:rsid w:val="002D44AF"/>
    <w:rsid w:val="002D4DCB"/>
    <w:rsid w:val="002D518B"/>
    <w:rsid w:val="002D6813"/>
    <w:rsid w:val="002D6885"/>
    <w:rsid w:val="002E251C"/>
    <w:rsid w:val="002E25D5"/>
    <w:rsid w:val="002E4496"/>
    <w:rsid w:val="002E56F4"/>
    <w:rsid w:val="002E5E1B"/>
    <w:rsid w:val="002E7231"/>
    <w:rsid w:val="002F05F2"/>
    <w:rsid w:val="002F0F80"/>
    <w:rsid w:val="002F2218"/>
    <w:rsid w:val="002F544D"/>
    <w:rsid w:val="002F63CB"/>
    <w:rsid w:val="002F6D00"/>
    <w:rsid w:val="002F71A7"/>
    <w:rsid w:val="002F7BD2"/>
    <w:rsid w:val="003019AC"/>
    <w:rsid w:val="00301E40"/>
    <w:rsid w:val="00305566"/>
    <w:rsid w:val="003077DD"/>
    <w:rsid w:val="00310096"/>
    <w:rsid w:val="003107CB"/>
    <w:rsid w:val="00313421"/>
    <w:rsid w:val="00315DA7"/>
    <w:rsid w:val="00316518"/>
    <w:rsid w:val="00320438"/>
    <w:rsid w:val="003207E1"/>
    <w:rsid w:val="00323683"/>
    <w:rsid w:val="00323B5C"/>
    <w:rsid w:val="003303A7"/>
    <w:rsid w:val="003314B4"/>
    <w:rsid w:val="0033198C"/>
    <w:rsid w:val="00332C81"/>
    <w:rsid w:val="00333CFB"/>
    <w:rsid w:val="003352A1"/>
    <w:rsid w:val="0033546B"/>
    <w:rsid w:val="0034242B"/>
    <w:rsid w:val="003433A7"/>
    <w:rsid w:val="00346879"/>
    <w:rsid w:val="00346ACF"/>
    <w:rsid w:val="00347951"/>
    <w:rsid w:val="00350B0B"/>
    <w:rsid w:val="00352B88"/>
    <w:rsid w:val="0035477C"/>
    <w:rsid w:val="00354CC1"/>
    <w:rsid w:val="00355BF2"/>
    <w:rsid w:val="00361D18"/>
    <w:rsid w:val="003629CC"/>
    <w:rsid w:val="00363C64"/>
    <w:rsid w:val="00363E96"/>
    <w:rsid w:val="003645A4"/>
    <w:rsid w:val="003673E5"/>
    <w:rsid w:val="00367447"/>
    <w:rsid w:val="00370FD1"/>
    <w:rsid w:val="003723FB"/>
    <w:rsid w:val="003736C4"/>
    <w:rsid w:val="003758D7"/>
    <w:rsid w:val="00375F4D"/>
    <w:rsid w:val="0037626E"/>
    <w:rsid w:val="003776D2"/>
    <w:rsid w:val="003778E1"/>
    <w:rsid w:val="00377CBE"/>
    <w:rsid w:val="003816A5"/>
    <w:rsid w:val="00381C3D"/>
    <w:rsid w:val="00387A46"/>
    <w:rsid w:val="00387CA8"/>
    <w:rsid w:val="00390306"/>
    <w:rsid w:val="003904C1"/>
    <w:rsid w:val="003908F8"/>
    <w:rsid w:val="00393452"/>
    <w:rsid w:val="00395B64"/>
    <w:rsid w:val="00396057"/>
    <w:rsid w:val="00396920"/>
    <w:rsid w:val="00396DF0"/>
    <w:rsid w:val="00397424"/>
    <w:rsid w:val="003A23C0"/>
    <w:rsid w:val="003B0322"/>
    <w:rsid w:val="003B075B"/>
    <w:rsid w:val="003B0A81"/>
    <w:rsid w:val="003B0FB2"/>
    <w:rsid w:val="003B1AEA"/>
    <w:rsid w:val="003B25A6"/>
    <w:rsid w:val="003B4BB6"/>
    <w:rsid w:val="003B4CC3"/>
    <w:rsid w:val="003B5CC7"/>
    <w:rsid w:val="003B7AC9"/>
    <w:rsid w:val="003C07C8"/>
    <w:rsid w:val="003C080C"/>
    <w:rsid w:val="003C0904"/>
    <w:rsid w:val="003C1B0F"/>
    <w:rsid w:val="003C1C49"/>
    <w:rsid w:val="003C20FA"/>
    <w:rsid w:val="003C3867"/>
    <w:rsid w:val="003C5A6C"/>
    <w:rsid w:val="003C5A71"/>
    <w:rsid w:val="003C6140"/>
    <w:rsid w:val="003C7082"/>
    <w:rsid w:val="003C7701"/>
    <w:rsid w:val="003C790C"/>
    <w:rsid w:val="003D0332"/>
    <w:rsid w:val="003D0416"/>
    <w:rsid w:val="003D0AC8"/>
    <w:rsid w:val="003D0D43"/>
    <w:rsid w:val="003D17C5"/>
    <w:rsid w:val="003D6ABD"/>
    <w:rsid w:val="003D6B76"/>
    <w:rsid w:val="003D6BE4"/>
    <w:rsid w:val="003D6EB1"/>
    <w:rsid w:val="003D7D75"/>
    <w:rsid w:val="003E0C83"/>
    <w:rsid w:val="003E0FD1"/>
    <w:rsid w:val="003E196E"/>
    <w:rsid w:val="003E19A9"/>
    <w:rsid w:val="003E2594"/>
    <w:rsid w:val="003E2B25"/>
    <w:rsid w:val="003E5B98"/>
    <w:rsid w:val="003E5E37"/>
    <w:rsid w:val="003E65AD"/>
    <w:rsid w:val="003F2221"/>
    <w:rsid w:val="003F2292"/>
    <w:rsid w:val="003F2425"/>
    <w:rsid w:val="003F3BB6"/>
    <w:rsid w:val="003F4486"/>
    <w:rsid w:val="003F548E"/>
    <w:rsid w:val="003F6B8F"/>
    <w:rsid w:val="003F7666"/>
    <w:rsid w:val="00401A13"/>
    <w:rsid w:val="00401DB1"/>
    <w:rsid w:val="00401F99"/>
    <w:rsid w:val="00405EEC"/>
    <w:rsid w:val="00406159"/>
    <w:rsid w:val="00406789"/>
    <w:rsid w:val="00406A62"/>
    <w:rsid w:val="00407298"/>
    <w:rsid w:val="00407EA2"/>
    <w:rsid w:val="00411288"/>
    <w:rsid w:val="004177B6"/>
    <w:rsid w:val="004244E3"/>
    <w:rsid w:val="00425FA3"/>
    <w:rsid w:val="00427CB1"/>
    <w:rsid w:val="00430199"/>
    <w:rsid w:val="0043278C"/>
    <w:rsid w:val="004338B9"/>
    <w:rsid w:val="00433F20"/>
    <w:rsid w:val="0043417E"/>
    <w:rsid w:val="00434326"/>
    <w:rsid w:val="00435577"/>
    <w:rsid w:val="00435973"/>
    <w:rsid w:val="00435D64"/>
    <w:rsid w:val="004368BA"/>
    <w:rsid w:val="004376C4"/>
    <w:rsid w:val="004407A1"/>
    <w:rsid w:val="004416F4"/>
    <w:rsid w:val="004420DD"/>
    <w:rsid w:val="00442159"/>
    <w:rsid w:val="00442D76"/>
    <w:rsid w:val="00443471"/>
    <w:rsid w:val="004512B6"/>
    <w:rsid w:val="00453722"/>
    <w:rsid w:val="004543B5"/>
    <w:rsid w:val="004545AC"/>
    <w:rsid w:val="00455088"/>
    <w:rsid w:val="0046049F"/>
    <w:rsid w:val="004632F7"/>
    <w:rsid w:val="00463661"/>
    <w:rsid w:val="00464277"/>
    <w:rsid w:val="0047094B"/>
    <w:rsid w:val="004728F6"/>
    <w:rsid w:val="00472F10"/>
    <w:rsid w:val="00473429"/>
    <w:rsid w:val="0047443F"/>
    <w:rsid w:val="004758B7"/>
    <w:rsid w:val="00475950"/>
    <w:rsid w:val="004772B6"/>
    <w:rsid w:val="004811DD"/>
    <w:rsid w:val="004827C0"/>
    <w:rsid w:val="00487112"/>
    <w:rsid w:val="00487498"/>
    <w:rsid w:val="004874AA"/>
    <w:rsid w:val="004902F7"/>
    <w:rsid w:val="004903E8"/>
    <w:rsid w:val="00490805"/>
    <w:rsid w:val="0049384D"/>
    <w:rsid w:val="00494433"/>
    <w:rsid w:val="004944CF"/>
    <w:rsid w:val="004949BE"/>
    <w:rsid w:val="00495E5E"/>
    <w:rsid w:val="00497539"/>
    <w:rsid w:val="004A082D"/>
    <w:rsid w:val="004A15D2"/>
    <w:rsid w:val="004A1813"/>
    <w:rsid w:val="004A1B9B"/>
    <w:rsid w:val="004A32B0"/>
    <w:rsid w:val="004A528E"/>
    <w:rsid w:val="004A536F"/>
    <w:rsid w:val="004A565A"/>
    <w:rsid w:val="004A7CB6"/>
    <w:rsid w:val="004B004C"/>
    <w:rsid w:val="004B199D"/>
    <w:rsid w:val="004B1B5B"/>
    <w:rsid w:val="004B2355"/>
    <w:rsid w:val="004B30D8"/>
    <w:rsid w:val="004B3B59"/>
    <w:rsid w:val="004B6D38"/>
    <w:rsid w:val="004B7494"/>
    <w:rsid w:val="004B7F54"/>
    <w:rsid w:val="004C029F"/>
    <w:rsid w:val="004C335D"/>
    <w:rsid w:val="004C5581"/>
    <w:rsid w:val="004C6685"/>
    <w:rsid w:val="004D3EB4"/>
    <w:rsid w:val="004D4DA7"/>
    <w:rsid w:val="004D5FCA"/>
    <w:rsid w:val="004D6B3E"/>
    <w:rsid w:val="004E0F37"/>
    <w:rsid w:val="004E1335"/>
    <w:rsid w:val="004E19F2"/>
    <w:rsid w:val="004E2008"/>
    <w:rsid w:val="004E32DC"/>
    <w:rsid w:val="004E4393"/>
    <w:rsid w:val="004E5045"/>
    <w:rsid w:val="004E7C5E"/>
    <w:rsid w:val="004F00C7"/>
    <w:rsid w:val="004F0288"/>
    <w:rsid w:val="004F27F2"/>
    <w:rsid w:val="004F4FE1"/>
    <w:rsid w:val="004F5164"/>
    <w:rsid w:val="004F6FDE"/>
    <w:rsid w:val="004F7460"/>
    <w:rsid w:val="004F7D42"/>
    <w:rsid w:val="00500D25"/>
    <w:rsid w:val="00502521"/>
    <w:rsid w:val="0050273C"/>
    <w:rsid w:val="005029CB"/>
    <w:rsid w:val="00504D6E"/>
    <w:rsid w:val="005050C4"/>
    <w:rsid w:val="00506F03"/>
    <w:rsid w:val="005071D2"/>
    <w:rsid w:val="00507B76"/>
    <w:rsid w:val="0051065A"/>
    <w:rsid w:val="00510B1A"/>
    <w:rsid w:val="005110A1"/>
    <w:rsid w:val="005117E8"/>
    <w:rsid w:val="00512E62"/>
    <w:rsid w:val="00513E7B"/>
    <w:rsid w:val="00516418"/>
    <w:rsid w:val="00516F2E"/>
    <w:rsid w:val="00517268"/>
    <w:rsid w:val="005213C8"/>
    <w:rsid w:val="00522281"/>
    <w:rsid w:val="0052282F"/>
    <w:rsid w:val="005229B1"/>
    <w:rsid w:val="00523F90"/>
    <w:rsid w:val="005243AB"/>
    <w:rsid w:val="00527323"/>
    <w:rsid w:val="00527712"/>
    <w:rsid w:val="00527D69"/>
    <w:rsid w:val="00530319"/>
    <w:rsid w:val="0053043E"/>
    <w:rsid w:val="0053122A"/>
    <w:rsid w:val="00532478"/>
    <w:rsid w:val="005324C0"/>
    <w:rsid w:val="005337E1"/>
    <w:rsid w:val="0053451B"/>
    <w:rsid w:val="00535371"/>
    <w:rsid w:val="00535465"/>
    <w:rsid w:val="00540416"/>
    <w:rsid w:val="00540BF4"/>
    <w:rsid w:val="00541C58"/>
    <w:rsid w:val="00542C60"/>
    <w:rsid w:val="00543EAA"/>
    <w:rsid w:val="0054544D"/>
    <w:rsid w:val="00547D89"/>
    <w:rsid w:val="00550BB9"/>
    <w:rsid w:val="005529D3"/>
    <w:rsid w:val="00553653"/>
    <w:rsid w:val="005548A3"/>
    <w:rsid w:val="0055627F"/>
    <w:rsid w:val="0055669E"/>
    <w:rsid w:val="00560249"/>
    <w:rsid w:val="0056102A"/>
    <w:rsid w:val="00561A80"/>
    <w:rsid w:val="00565536"/>
    <w:rsid w:val="00565B98"/>
    <w:rsid w:val="005672E1"/>
    <w:rsid w:val="0056787F"/>
    <w:rsid w:val="00576032"/>
    <w:rsid w:val="0057710E"/>
    <w:rsid w:val="005779C7"/>
    <w:rsid w:val="005804A9"/>
    <w:rsid w:val="005817EA"/>
    <w:rsid w:val="00582883"/>
    <w:rsid w:val="005841A5"/>
    <w:rsid w:val="00585B4A"/>
    <w:rsid w:val="00585C75"/>
    <w:rsid w:val="00590334"/>
    <w:rsid w:val="00590BBF"/>
    <w:rsid w:val="005915B9"/>
    <w:rsid w:val="00592121"/>
    <w:rsid w:val="005977A7"/>
    <w:rsid w:val="005A0017"/>
    <w:rsid w:val="005A065F"/>
    <w:rsid w:val="005A0AD4"/>
    <w:rsid w:val="005A1A9E"/>
    <w:rsid w:val="005A232D"/>
    <w:rsid w:val="005A289A"/>
    <w:rsid w:val="005A3EC1"/>
    <w:rsid w:val="005A7C01"/>
    <w:rsid w:val="005B406C"/>
    <w:rsid w:val="005C01F0"/>
    <w:rsid w:val="005C1128"/>
    <w:rsid w:val="005C1FE5"/>
    <w:rsid w:val="005C4473"/>
    <w:rsid w:val="005C50FC"/>
    <w:rsid w:val="005C6E58"/>
    <w:rsid w:val="005C7DC9"/>
    <w:rsid w:val="005D053D"/>
    <w:rsid w:val="005D08F0"/>
    <w:rsid w:val="005D25CC"/>
    <w:rsid w:val="005D4FFE"/>
    <w:rsid w:val="005D57C2"/>
    <w:rsid w:val="005D63B7"/>
    <w:rsid w:val="005E1B20"/>
    <w:rsid w:val="005E4397"/>
    <w:rsid w:val="005E46E8"/>
    <w:rsid w:val="005E483A"/>
    <w:rsid w:val="005E66AB"/>
    <w:rsid w:val="005F3C2C"/>
    <w:rsid w:val="005F6C15"/>
    <w:rsid w:val="006008F7"/>
    <w:rsid w:val="006023DE"/>
    <w:rsid w:val="00602E1B"/>
    <w:rsid w:val="00603ACC"/>
    <w:rsid w:val="006040C4"/>
    <w:rsid w:val="006049AE"/>
    <w:rsid w:val="00605DD2"/>
    <w:rsid w:val="006111B3"/>
    <w:rsid w:val="00612426"/>
    <w:rsid w:val="00612570"/>
    <w:rsid w:val="006153C3"/>
    <w:rsid w:val="00615FD4"/>
    <w:rsid w:val="00616402"/>
    <w:rsid w:val="006170FB"/>
    <w:rsid w:val="006175D1"/>
    <w:rsid w:val="0062011D"/>
    <w:rsid w:val="00621FEC"/>
    <w:rsid w:val="0062214A"/>
    <w:rsid w:val="0062231C"/>
    <w:rsid w:val="00623D8B"/>
    <w:rsid w:val="006244DD"/>
    <w:rsid w:val="006256FC"/>
    <w:rsid w:val="00625C9C"/>
    <w:rsid w:val="00634C66"/>
    <w:rsid w:val="006357BD"/>
    <w:rsid w:val="00637A8D"/>
    <w:rsid w:val="006414B5"/>
    <w:rsid w:val="00642344"/>
    <w:rsid w:val="00642A4C"/>
    <w:rsid w:val="00642C92"/>
    <w:rsid w:val="00644AE5"/>
    <w:rsid w:val="006460E4"/>
    <w:rsid w:val="0064666B"/>
    <w:rsid w:val="00646A17"/>
    <w:rsid w:val="006502D6"/>
    <w:rsid w:val="00651557"/>
    <w:rsid w:val="00652491"/>
    <w:rsid w:val="00652DA9"/>
    <w:rsid w:val="006537D9"/>
    <w:rsid w:val="006601AF"/>
    <w:rsid w:val="0066379B"/>
    <w:rsid w:val="00663A15"/>
    <w:rsid w:val="006667AA"/>
    <w:rsid w:val="0067012A"/>
    <w:rsid w:val="00671D78"/>
    <w:rsid w:val="006723C4"/>
    <w:rsid w:val="00673315"/>
    <w:rsid w:val="00675C31"/>
    <w:rsid w:val="00675CD1"/>
    <w:rsid w:val="00676107"/>
    <w:rsid w:val="00677A26"/>
    <w:rsid w:val="0068418C"/>
    <w:rsid w:val="00684CCD"/>
    <w:rsid w:val="00684F6C"/>
    <w:rsid w:val="00685A2E"/>
    <w:rsid w:val="00686E65"/>
    <w:rsid w:val="00686EFD"/>
    <w:rsid w:val="00691709"/>
    <w:rsid w:val="00693542"/>
    <w:rsid w:val="00695F22"/>
    <w:rsid w:val="00696569"/>
    <w:rsid w:val="006965C7"/>
    <w:rsid w:val="00697979"/>
    <w:rsid w:val="006A15B4"/>
    <w:rsid w:val="006A1EEA"/>
    <w:rsid w:val="006A2F43"/>
    <w:rsid w:val="006A35A0"/>
    <w:rsid w:val="006A62B4"/>
    <w:rsid w:val="006A7A44"/>
    <w:rsid w:val="006B1AC6"/>
    <w:rsid w:val="006B2204"/>
    <w:rsid w:val="006B2488"/>
    <w:rsid w:val="006B28C1"/>
    <w:rsid w:val="006B3A37"/>
    <w:rsid w:val="006B4358"/>
    <w:rsid w:val="006B5F98"/>
    <w:rsid w:val="006B68CA"/>
    <w:rsid w:val="006C162D"/>
    <w:rsid w:val="006C220B"/>
    <w:rsid w:val="006C2BBA"/>
    <w:rsid w:val="006C3AA5"/>
    <w:rsid w:val="006C487F"/>
    <w:rsid w:val="006C50F4"/>
    <w:rsid w:val="006C546F"/>
    <w:rsid w:val="006C7062"/>
    <w:rsid w:val="006C7916"/>
    <w:rsid w:val="006D210D"/>
    <w:rsid w:val="006D2F71"/>
    <w:rsid w:val="006D30B1"/>
    <w:rsid w:val="006D4D40"/>
    <w:rsid w:val="006D7A0B"/>
    <w:rsid w:val="006E01AC"/>
    <w:rsid w:val="006E07A4"/>
    <w:rsid w:val="006E3169"/>
    <w:rsid w:val="006E4332"/>
    <w:rsid w:val="006E7002"/>
    <w:rsid w:val="006F081F"/>
    <w:rsid w:val="006F0EB0"/>
    <w:rsid w:val="006F2E42"/>
    <w:rsid w:val="006F5705"/>
    <w:rsid w:val="006F5980"/>
    <w:rsid w:val="006F670B"/>
    <w:rsid w:val="006F7BA2"/>
    <w:rsid w:val="00701A07"/>
    <w:rsid w:val="00701B38"/>
    <w:rsid w:val="00701D66"/>
    <w:rsid w:val="0070282F"/>
    <w:rsid w:val="0070345B"/>
    <w:rsid w:val="00703A84"/>
    <w:rsid w:val="00710046"/>
    <w:rsid w:val="00711C08"/>
    <w:rsid w:val="0071241F"/>
    <w:rsid w:val="0071354A"/>
    <w:rsid w:val="007161C5"/>
    <w:rsid w:val="0071697F"/>
    <w:rsid w:val="00720AD0"/>
    <w:rsid w:val="00730C76"/>
    <w:rsid w:val="00730D35"/>
    <w:rsid w:val="00731075"/>
    <w:rsid w:val="00732646"/>
    <w:rsid w:val="00733D7B"/>
    <w:rsid w:val="00737317"/>
    <w:rsid w:val="007407C0"/>
    <w:rsid w:val="007427DC"/>
    <w:rsid w:val="00743F18"/>
    <w:rsid w:val="0074739B"/>
    <w:rsid w:val="00747A58"/>
    <w:rsid w:val="00750916"/>
    <w:rsid w:val="00750A35"/>
    <w:rsid w:val="00752565"/>
    <w:rsid w:val="00754FAC"/>
    <w:rsid w:val="007637DE"/>
    <w:rsid w:val="00764E3D"/>
    <w:rsid w:val="0076510F"/>
    <w:rsid w:val="00765772"/>
    <w:rsid w:val="00766352"/>
    <w:rsid w:val="00767F35"/>
    <w:rsid w:val="00767F49"/>
    <w:rsid w:val="00772209"/>
    <w:rsid w:val="00784A67"/>
    <w:rsid w:val="00787D5B"/>
    <w:rsid w:val="00792570"/>
    <w:rsid w:val="0079353B"/>
    <w:rsid w:val="00793CA1"/>
    <w:rsid w:val="00795BA3"/>
    <w:rsid w:val="007A101A"/>
    <w:rsid w:val="007A1DA0"/>
    <w:rsid w:val="007A1ECB"/>
    <w:rsid w:val="007A40BD"/>
    <w:rsid w:val="007A53F4"/>
    <w:rsid w:val="007A5428"/>
    <w:rsid w:val="007B01E0"/>
    <w:rsid w:val="007B0757"/>
    <w:rsid w:val="007B21B7"/>
    <w:rsid w:val="007B2411"/>
    <w:rsid w:val="007B26B3"/>
    <w:rsid w:val="007B3480"/>
    <w:rsid w:val="007B441F"/>
    <w:rsid w:val="007B4DEE"/>
    <w:rsid w:val="007B4EEB"/>
    <w:rsid w:val="007B53EE"/>
    <w:rsid w:val="007B54D8"/>
    <w:rsid w:val="007B55D4"/>
    <w:rsid w:val="007B6E0F"/>
    <w:rsid w:val="007B74D1"/>
    <w:rsid w:val="007B761B"/>
    <w:rsid w:val="007B78F8"/>
    <w:rsid w:val="007C2B5D"/>
    <w:rsid w:val="007C792F"/>
    <w:rsid w:val="007D12B1"/>
    <w:rsid w:val="007D1ED6"/>
    <w:rsid w:val="007D23E4"/>
    <w:rsid w:val="007D2861"/>
    <w:rsid w:val="007D29BC"/>
    <w:rsid w:val="007D2DEC"/>
    <w:rsid w:val="007D36FB"/>
    <w:rsid w:val="007D3ACC"/>
    <w:rsid w:val="007D44B7"/>
    <w:rsid w:val="007D7ACD"/>
    <w:rsid w:val="007E716E"/>
    <w:rsid w:val="007E7B31"/>
    <w:rsid w:val="007F0E62"/>
    <w:rsid w:val="007F3EC9"/>
    <w:rsid w:val="007F455D"/>
    <w:rsid w:val="007F6126"/>
    <w:rsid w:val="007F68CC"/>
    <w:rsid w:val="007F6BC0"/>
    <w:rsid w:val="007F7751"/>
    <w:rsid w:val="008006D5"/>
    <w:rsid w:val="00803FD7"/>
    <w:rsid w:val="00810905"/>
    <w:rsid w:val="00811411"/>
    <w:rsid w:val="0081225B"/>
    <w:rsid w:val="00814576"/>
    <w:rsid w:val="00814E60"/>
    <w:rsid w:val="00815E00"/>
    <w:rsid w:val="008206B9"/>
    <w:rsid w:val="00821467"/>
    <w:rsid w:val="008249DD"/>
    <w:rsid w:val="00825A43"/>
    <w:rsid w:val="00827A47"/>
    <w:rsid w:val="00827EEA"/>
    <w:rsid w:val="00831241"/>
    <w:rsid w:val="00833FEF"/>
    <w:rsid w:val="00834063"/>
    <w:rsid w:val="00835A12"/>
    <w:rsid w:val="00835ADC"/>
    <w:rsid w:val="0084054F"/>
    <w:rsid w:val="008407E6"/>
    <w:rsid w:val="00840CE1"/>
    <w:rsid w:val="00841531"/>
    <w:rsid w:val="00844DD9"/>
    <w:rsid w:val="00846BD7"/>
    <w:rsid w:val="00850C51"/>
    <w:rsid w:val="00851C4D"/>
    <w:rsid w:val="00853F6C"/>
    <w:rsid w:val="0085445B"/>
    <w:rsid w:val="00861DF6"/>
    <w:rsid w:val="00862844"/>
    <w:rsid w:val="00863C63"/>
    <w:rsid w:val="00863CF1"/>
    <w:rsid w:val="0086416A"/>
    <w:rsid w:val="008642B7"/>
    <w:rsid w:val="00867659"/>
    <w:rsid w:val="00867E68"/>
    <w:rsid w:val="008701D9"/>
    <w:rsid w:val="008704CD"/>
    <w:rsid w:val="00871F7B"/>
    <w:rsid w:val="00873817"/>
    <w:rsid w:val="008740A2"/>
    <w:rsid w:val="00874B70"/>
    <w:rsid w:val="00875342"/>
    <w:rsid w:val="00876823"/>
    <w:rsid w:val="0087797E"/>
    <w:rsid w:val="00877DE8"/>
    <w:rsid w:val="00880ACD"/>
    <w:rsid w:val="0088108D"/>
    <w:rsid w:val="00881E7E"/>
    <w:rsid w:val="00883942"/>
    <w:rsid w:val="00883C75"/>
    <w:rsid w:val="00885729"/>
    <w:rsid w:val="008860C8"/>
    <w:rsid w:val="00887E05"/>
    <w:rsid w:val="00887F87"/>
    <w:rsid w:val="00891409"/>
    <w:rsid w:val="008926E2"/>
    <w:rsid w:val="00892A67"/>
    <w:rsid w:val="00892F6C"/>
    <w:rsid w:val="00894915"/>
    <w:rsid w:val="00894A53"/>
    <w:rsid w:val="008977A0"/>
    <w:rsid w:val="008A0B79"/>
    <w:rsid w:val="008A6ACC"/>
    <w:rsid w:val="008A7DF3"/>
    <w:rsid w:val="008B156C"/>
    <w:rsid w:val="008B5301"/>
    <w:rsid w:val="008B65FF"/>
    <w:rsid w:val="008B6B34"/>
    <w:rsid w:val="008B7499"/>
    <w:rsid w:val="008C1B27"/>
    <w:rsid w:val="008C3073"/>
    <w:rsid w:val="008C3357"/>
    <w:rsid w:val="008C3AEA"/>
    <w:rsid w:val="008C6253"/>
    <w:rsid w:val="008C6D7F"/>
    <w:rsid w:val="008C776E"/>
    <w:rsid w:val="008D2D54"/>
    <w:rsid w:val="008D35AB"/>
    <w:rsid w:val="008D3D6E"/>
    <w:rsid w:val="008D464B"/>
    <w:rsid w:val="008E024D"/>
    <w:rsid w:val="008E0416"/>
    <w:rsid w:val="008E0933"/>
    <w:rsid w:val="008E0E44"/>
    <w:rsid w:val="008E23AA"/>
    <w:rsid w:val="008E463C"/>
    <w:rsid w:val="008E4A23"/>
    <w:rsid w:val="008E4A89"/>
    <w:rsid w:val="008E740A"/>
    <w:rsid w:val="008E75CF"/>
    <w:rsid w:val="008E7C20"/>
    <w:rsid w:val="008F0C6A"/>
    <w:rsid w:val="008F1EB9"/>
    <w:rsid w:val="008F5D69"/>
    <w:rsid w:val="008F613E"/>
    <w:rsid w:val="008F6372"/>
    <w:rsid w:val="008F75F4"/>
    <w:rsid w:val="008F77DC"/>
    <w:rsid w:val="008F7BF1"/>
    <w:rsid w:val="00900B60"/>
    <w:rsid w:val="00902136"/>
    <w:rsid w:val="0090237B"/>
    <w:rsid w:val="00905036"/>
    <w:rsid w:val="009052BB"/>
    <w:rsid w:val="00906CB6"/>
    <w:rsid w:val="00910AC2"/>
    <w:rsid w:val="009128E2"/>
    <w:rsid w:val="009137A3"/>
    <w:rsid w:val="00914083"/>
    <w:rsid w:val="00914F77"/>
    <w:rsid w:val="009164BB"/>
    <w:rsid w:val="00920023"/>
    <w:rsid w:val="00927842"/>
    <w:rsid w:val="009318FC"/>
    <w:rsid w:val="00933BFC"/>
    <w:rsid w:val="00933E64"/>
    <w:rsid w:val="00935818"/>
    <w:rsid w:val="00935DE6"/>
    <w:rsid w:val="00936488"/>
    <w:rsid w:val="009365AB"/>
    <w:rsid w:val="0094158A"/>
    <w:rsid w:val="0094544D"/>
    <w:rsid w:val="00950486"/>
    <w:rsid w:val="009506F1"/>
    <w:rsid w:val="00950EFC"/>
    <w:rsid w:val="00951B7B"/>
    <w:rsid w:val="009526CA"/>
    <w:rsid w:val="00953687"/>
    <w:rsid w:val="009552DB"/>
    <w:rsid w:val="00955CA4"/>
    <w:rsid w:val="009571C9"/>
    <w:rsid w:val="00957DAE"/>
    <w:rsid w:val="0096058E"/>
    <w:rsid w:val="00960B3D"/>
    <w:rsid w:val="00963EDB"/>
    <w:rsid w:val="009649F6"/>
    <w:rsid w:val="00964BDD"/>
    <w:rsid w:val="00964D22"/>
    <w:rsid w:val="00965F8A"/>
    <w:rsid w:val="00966CAF"/>
    <w:rsid w:val="00967182"/>
    <w:rsid w:val="0097016C"/>
    <w:rsid w:val="009718E4"/>
    <w:rsid w:val="009720F1"/>
    <w:rsid w:val="009728D0"/>
    <w:rsid w:val="00973BEB"/>
    <w:rsid w:val="00973CC8"/>
    <w:rsid w:val="009766A7"/>
    <w:rsid w:val="00976744"/>
    <w:rsid w:val="009768D5"/>
    <w:rsid w:val="00977680"/>
    <w:rsid w:val="00977866"/>
    <w:rsid w:val="0098129F"/>
    <w:rsid w:val="0098496F"/>
    <w:rsid w:val="00984DA0"/>
    <w:rsid w:val="00987CD8"/>
    <w:rsid w:val="00990A47"/>
    <w:rsid w:val="00991A51"/>
    <w:rsid w:val="009925ED"/>
    <w:rsid w:val="00995E46"/>
    <w:rsid w:val="00997A7B"/>
    <w:rsid w:val="00997FA9"/>
    <w:rsid w:val="009A03B3"/>
    <w:rsid w:val="009A11BF"/>
    <w:rsid w:val="009A437E"/>
    <w:rsid w:val="009B05FC"/>
    <w:rsid w:val="009B1DD4"/>
    <w:rsid w:val="009B27ED"/>
    <w:rsid w:val="009B29A1"/>
    <w:rsid w:val="009B31EB"/>
    <w:rsid w:val="009B52C7"/>
    <w:rsid w:val="009B6501"/>
    <w:rsid w:val="009B7A0B"/>
    <w:rsid w:val="009C1128"/>
    <w:rsid w:val="009C2392"/>
    <w:rsid w:val="009C25BB"/>
    <w:rsid w:val="009C2E3A"/>
    <w:rsid w:val="009C4856"/>
    <w:rsid w:val="009C4EB8"/>
    <w:rsid w:val="009C5BED"/>
    <w:rsid w:val="009C65E1"/>
    <w:rsid w:val="009D1358"/>
    <w:rsid w:val="009D1397"/>
    <w:rsid w:val="009D2818"/>
    <w:rsid w:val="009D4720"/>
    <w:rsid w:val="009E0B20"/>
    <w:rsid w:val="009E4612"/>
    <w:rsid w:val="009E586A"/>
    <w:rsid w:val="009E6A7B"/>
    <w:rsid w:val="009E74E3"/>
    <w:rsid w:val="009E7E22"/>
    <w:rsid w:val="009F2BFB"/>
    <w:rsid w:val="009F2DBA"/>
    <w:rsid w:val="009F7DA9"/>
    <w:rsid w:val="00A00C76"/>
    <w:rsid w:val="00A0423B"/>
    <w:rsid w:val="00A04F5E"/>
    <w:rsid w:val="00A05DC0"/>
    <w:rsid w:val="00A0652A"/>
    <w:rsid w:val="00A07667"/>
    <w:rsid w:val="00A136DE"/>
    <w:rsid w:val="00A13E03"/>
    <w:rsid w:val="00A14DDA"/>
    <w:rsid w:val="00A15AE7"/>
    <w:rsid w:val="00A16E28"/>
    <w:rsid w:val="00A17AAA"/>
    <w:rsid w:val="00A17AEE"/>
    <w:rsid w:val="00A17DF5"/>
    <w:rsid w:val="00A17EB2"/>
    <w:rsid w:val="00A2022C"/>
    <w:rsid w:val="00A21589"/>
    <w:rsid w:val="00A216B2"/>
    <w:rsid w:val="00A256EA"/>
    <w:rsid w:val="00A26886"/>
    <w:rsid w:val="00A30654"/>
    <w:rsid w:val="00A30C87"/>
    <w:rsid w:val="00A31D32"/>
    <w:rsid w:val="00A324F1"/>
    <w:rsid w:val="00A33D73"/>
    <w:rsid w:val="00A35132"/>
    <w:rsid w:val="00A3642A"/>
    <w:rsid w:val="00A4076F"/>
    <w:rsid w:val="00A410B6"/>
    <w:rsid w:val="00A42635"/>
    <w:rsid w:val="00A43092"/>
    <w:rsid w:val="00A46209"/>
    <w:rsid w:val="00A47612"/>
    <w:rsid w:val="00A51A72"/>
    <w:rsid w:val="00A53978"/>
    <w:rsid w:val="00A55284"/>
    <w:rsid w:val="00A56173"/>
    <w:rsid w:val="00A602B3"/>
    <w:rsid w:val="00A61F8C"/>
    <w:rsid w:val="00A620E2"/>
    <w:rsid w:val="00A62B92"/>
    <w:rsid w:val="00A62ED9"/>
    <w:rsid w:val="00A63F4F"/>
    <w:rsid w:val="00A6401A"/>
    <w:rsid w:val="00A651F9"/>
    <w:rsid w:val="00A65470"/>
    <w:rsid w:val="00A70AC0"/>
    <w:rsid w:val="00A748AF"/>
    <w:rsid w:val="00A75168"/>
    <w:rsid w:val="00A80FF3"/>
    <w:rsid w:val="00A81131"/>
    <w:rsid w:val="00A818CB"/>
    <w:rsid w:val="00A838E7"/>
    <w:rsid w:val="00A86838"/>
    <w:rsid w:val="00A86ACD"/>
    <w:rsid w:val="00A91DBC"/>
    <w:rsid w:val="00A929AC"/>
    <w:rsid w:val="00A946FA"/>
    <w:rsid w:val="00A94E14"/>
    <w:rsid w:val="00AA23B9"/>
    <w:rsid w:val="00AA23F8"/>
    <w:rsid w:val="00AA259D"/>
    <w:rsid w:val="00AA307A"/>
    <w:rsid w:val="00AA69C7"/>
    <w:rsid w:val="00AA6C24"/>
    <w:rsid w:val="00AA786A"/>
    <w:rsid w:val="00AB2F34"/>
    <w:rsid w:val="00AB3379"/>
    <w:rsid w:val="00AB3F44"/>
    <w:rsid w:val="00AB5641"/>
    <w:rsid w:val="00AB7F26"/>
    <w:rsid w:val="00AC1CDF"/>
    <w:rsid w:val="00AC22F7"/>
    <w:rsid w:val="00AC2975"/>
    <w:rsid w:val="00AC3234"/>
    <w:rsid w:val="00AC531E"/>
    <w:rsid w:val="00AC5759"/>
    <w:rsid w:val="00AC6678"/>
    <w:rsid w:val="00AC77C1"/>
    <w:rsid w:val="00AD2521"/>
    <w:rsid w:val="00AD2FFB"/>
    <w:rsid w:val="00AD5CB5"/>
    <w:rsid w:val="00AD64A7"/>
    <w:rsid w:val="00AD7248"/>
    <w:rsid w:val="00AE0081"/>
    <w:rsid w:val="00AE2677"/>
    <w:rsid w:val="00AE2CAE"/>
    <w:rsid w:val="00AE2FDA"/>
    <w:rsid w:val="00AE4626"/>
    <w:rsid w:val="00AE4BF3"/>
    <w:rsid w:val="00AE4DE3"/>
    <w:rsid w:val="00AE4DF7"/>
    <w:rsid w:val="00AE71F7"/>
    <w:rsid w:val="00AE758C"/>
    <w:rsid w:val="00AF070A"/>
    <w:rsid w:val="00AF0BF4"/>
    <w:rsid w:val="00AF1A36"/>
    <w:rsid w:val="00AF259B"/>
    <w:rsid w:val="00AF279B"/>
    <w:rsid w:val="00AF5312"/>
    <w:rsid w:val="00AF640E"/>
    <w:rsid w:val="00AF7E5F"/>
    <w:rsid w:val="00B0171E"/>
    <w:rsid w:val="00B01B27"/>
    <w:rsid w:val="00B04BBB"/>
    <w:rsid w:val="00B06B94"/>
    <w:rsid w:val="00B06B9F"/>
    <w:rsid w:val="00B11377"/>
    <w:rsid w:val="00B1456D"/>
    <w:rsid w:val="00B146BA"/>
    <w:rsid w:val="00B157FD"/>
    <w:rsid w:val="00B15DC5"/>
    <w:rsid w:val="00B167F0"/>
    <w:rsid w:val="00B16CF9"/>
    <w:rsid w:val="00B16E84"/>
    <w:rsid w:val="00B17471"/>
    <w:rsid w:val="00B17CEB"/>
    <w:rsid w:val="00B17FDD"/>
    <w:rsid w:val="00B21D11"/>
    <w:rsid w:val="00B22E0D"/>
    <w:rsid w:val="00B23FF8"/>
    <w:rsid w:val="00B2467E"/>
    <w:rsid w:val="00B24C41"/>
    <w:rsid w:val="00B254A0"/>
    <w:rsid w:val="00B25789"/>
    <w:rsid w:val="00B25A49"/>
    <w:rsid w:val="00B26421"/>
    <w:rsid w:val="00B26B9F"/>
    <w:rsid w:val="00B27F32"/>
    <w:rsid w:val="00B31052"/>
    <w:rsid w:val="00B314F1"/>
    <w:rsid w:val="00B31EAF"/>
    <w:rsid w:val="00B3267A"/>
    <w:rsid w:val="00B40C4A"/>
    <w:rsid w:val="00B42AF2"/>
    <w:rsid w:val="00B432E2"/>
    <w:rsid w:val="00B43837"/>
    <w:rsid w:val="00B445B4"/>
    <w:rsid w:val="00B47B79"/>
    <w:rsid w:val="00B51131"/>
    <w:rsid w:val="00B51974"/>
    <w:rsid w:val="00B53931"/>
    <w:rsid w:val="00B55456"/>
    <w:rsid w:val="00B5737C"/>
    <w:rsid w:val="00B57B9B"/>
    <w:rsid w:val="00B635BA"/>
    <w:rsid w:val="00B635C6"/>
    <w:rsid w:val="00B63A4C"/>
    <w:rsid w:val="00B63FE1"/>
    <w:rsid w:val="00B6421E"/>
    <w:rsid w:val="00B64D99"/>
    <w:rsid w:val="00B65FA2"/>
    <w:rsid w:val="00B67BAF"/>
    <w:rsid w:val="00B70F89"/>
    <w:rsid w:val="00B7244E"/>
    <w:rsid w:val="00B72895"/>
    <w:rsid w:val="00B736AE"/>
    <w:rsid w:val="00B77DC8"/>
    <w:rsid w:val="00B80384"/>
    <w:rsid w:val="00B80859"/>
    <w:rsid w:val="00B815CF"/>
    <w:rsid w:val="00B8788E"/>
    <w:rsid w:val="00B92DE4"/>
    <w:rsid w:val="00B9348C"/>
    <w:rsid w:val="00B9361A"/>
    <w:rsid w:val="00B94F21"/>
    <w:rsid w:val="00B957C3"/>
    <w:rsid w:val="00B97619"/>
    <w:rsid w:val="00BA1CDB"/>
    <w:rsid w:val="00BA250C"/>
    <w:rsid w:val="00BA266C"/>
    <w:rsid w:val="00BA2EDA"/>
    <w:rsid w:val="00BA4EDD"/>
    <w:rsid w:val="00BA545A"/>
    <w:rsid w:val="00BA6C7E"/>
    <w:rsid w:val="00BA6FAB"/>
    <w:rsid w:val="00BA7965"/>
    <w:rsid w:val="00BA7EAA"/>
    <w:rsid w:val="00BB23C6"/>
    <w:rsid w:val="00BB4022"/>
    <w:rsid w:val="00BB6AED"/>
    <w:rsid w:val="00BB7CA2"/>
    <w:rsid w:val="00BC1495"/>
    <w:rsid w:val="00BC1C03"/>
    <w:rsid w:val="00BC2EEF"/>
    <w:rsid w:val="00BD21D9"/>
    <w:rsid w:val="00BD3204"/>
    <w:rsid w:val="00BD49F9"/>
    <w:rsid w:val="00BD4EBE"/>
    <w:rsid w:val="00BD4FA5"/>
    <w:rsid w:val="00BD54B5"/>
    <w:rsid w:val="00BD7263"/>
    <w:rsid w:val="00BE079E"/>
    <w:rsid w:val="00BE1E6C"/>
    <w:rsid w:val="00BE244B"/>
    <w:rsid w:val="00BE2E7E"/>
    <w:rsid w:val="00BE5543"/>
    <w:rsid w:val="00BE571E"/>
    <w:rsid w:val="00BE5865"/>
    <w:rsid w:val="00BE5934"/>
    <w:rsid w:val="00BE6C4D"/>
    <w:rsid w:val="00BE73DB"/>
    <w:rsid w:val="00BF04DE"/>
    <w:rsid w:val="00BF16A4"/>
    <w:rsid w:val="00BF1A5A"/>
    <w:rsid w:val="00BF4463"/>
    <w:rsid w:val="00BF5272"/>
    <w:rsid w:val="00BF64F2"/>
    <w:rsid w:val="00C002E2"/>
    <w:rsid w:val="00C0333D"/>
    <w:rsid w:val="00C045B5"/>
    <w:rsid w:val="00C04DA7"/>
    <w:rsid w:val="00C050CB"/>
    <w:rsid w:val="00C06E35"/>
    <w:rsid w:val="00C075E7"/>
    <w:rsid w:val="00C07DBA"/>
    <w:rsid w:val="00C116A4"/>
    <w:rsid w:val="00C11E9E"/>
    <w:rsid w:val="00C13BB3"/>
    <w:rsid w:val="00C1787B"/>
    <w:rsid w:val="00C204F5"/>
    <w:rsid w:val="00C20982"/>
    <w:rsid w:val="00C22051"/>
    <w:rsid w:val="00C249A5"/>
    <w:rsid w:val="00C26423"/>
    <w:rsid w:val="00C26459"/>
    <w:rsid w:val="00C269C7"/>
    <w:rsid w:val="00C26F34"/>
    <w:rsid w:val="00C27648"/>
    <w:rsid w:val="00C30F71"/>
    <w:rsid w:val="00C31780"/>
    <w:rsid w:val="00C349C7"/>
    <w:rsid w:val="00C358A5"/>
    <w:rsid w:val="00C36C79"/>
    <w:rsid w:val="00C36D94"/>
    <w:rsid w:val="00C41818"/>
    <w:rsid w:val="00C42B88"/>
    <w:rsid w:val="00C443A8"/>
    <w:rsid w:val="00C448E3"/>
    <w:rsid w:val="00C45AD8"/>
    <w:rsid w:val="00C4792E"/>
    <w:rsid w:val="00C479FE"/>
    <w:rsid w:val="00C5158C"/>
    <w:rsid w:val="00C51DC6"/>
    <w:rsid w:val="00C52555"/>
    <w:rsid w:val="00C54176"/>
    <w:rsid w:val="00C54FE9"/>
    <w:rsid w:val="00C5581E"/>
    <w:rsid w:val="00C56012"/>
    <w:rsid w:val="00C56CFE"/>
    <w:rsid w:val="00C56D98"/>
    <w:rsid w:val="00C56E1B"/>
    <w:rsid w:val="00C57246"/>
    <w:rsid w:val="00C57FB1"/>
    <w:rsid w:val="00C60C5F"/>
    <w:rsid w:val="00C61ED1"/>
    <w:rsid w:val="00C626A3"/>
    <w:rsid w:val="00C64F8B"/>
    <w:rsid w:val="00C66113"/>
    <w:rsid w:val="00C72026"/>
    <w:rsid w:val="00C72084"/>
    <w:rsid w:val="00C7764A"/>
    <w:rsid w:val="00C776D0"/>
    <w:rsid w:val="00C802F7"/>
    <w:rsid w:val="00C8113F"/>
    <w:rsid w:val="00C81D74"/>
    <w:rsid w:val="00C83248"/>
    <w:rsid w:val="00C83779"/>
    <w:rsid w:val="00C921B6"/>
    <w:rsid w:val="00C929E5"/>
    <w:rsid w:val="00C92D75"/>
    <w:rsid w:val="00C94041"/>
    <w:rsid w:val="00C954F1"/>
    <w:rsid w:val="00C957E0"/>
    <w:rsid w:val="00C978F5"/>
    <w:rsid w:val="00CA000C"/>
    <w:rsid w:val="00CA0FB3"/>
    <w:rsid w:val="00CA1A1C"/>
    <w:rsid w:val="00CA32FD"/>
    <w:rsid w:val="00CA3BB6"/>
    <w:rsid w:val="00CA5DB2"/>
    <w:rsid w:val="00CA606E"/>
    <w:rsid w:val="00CA78C8"/>
    <w:rsid w:val="00CB139E"/>
    <w:rsid w:val="00CB1D99"/>
    <w:rsid w:val="00CB2A32"/>
    <w:rsid w:val="00CB32FB"/>
    <w:rsid w:val="00CB335B"/>
    <w:rsid w:val="00CB355E"/>
    <w:rsid w:val="00CB4A73"/>
    <w:rsid w:val="00CB5F86"/>
    <w:rsid w:val="00CC0299"/>
    <w:rsid w:val="00CC07B7"/>
    <w:rsid w:val="00CC086A"/>
    <w:rsid w:val="00CC091F"/>
    <w:rsid w:val="00CC23E9"/>
    <w:rsid w:val="00CC2CA3"/>
    <w:rsid w:val="00CC2FD8"/>
    <w:rsid w:val="00CC3325"/>
    <w:rsid w:val="00CC4A4E"/>
    <w:rsid w:val="00CC4D71"/>
    <w:rsid w:val="00CC5657"/>
    <w:rsid w:val="00CC5665"/>
    <w:rsid w:val="00CC6D58"/>
    <w:rsid w:val="00CC6DD9"/>
    <w:rsid w:val="00CC72A4"/>
    <w:rsid w:val="00CC77E9"/>
    <w:rsid w:val="00CC7CF7"/>
    <w:rsid w:val="00CD0672"/>
    <w:rsid w:val="00CD1E78"/>
    <w:rsid w:val="00CD20AE"/>
    <w:rsid w:val="00CD21B0"/>
    <w:rsid w:val="00CD2CEA"/>
    <w:rsid w:val="00CD6A90"/>
    <w:rsid w:val="00CE1243"/>
    <w:rsid w:val="00CE20E9"/>
    <w:rsid w:val="00CE2649"/>
    <w:rsid w:val="00CE2E16"/>
    <w:rsid w:val="00CE3248"/>
    <w:rsid w:val="00CE4DC7"/>
    <w:rsid w:val="00CE539D"/>
    <w:rsid w:val="00CF117B"/>
    <w:rsid w:val="00CF2E78"/>
    <w:rsid w:val="00CF30DB"/>
    <w:rsid w:val="00CF3846"/>
    <w:rsid w:val="00CF7F2B"/>
    <w:rsid w:val="00D02BC4"/>
    <w:rsid w:val="00D041A7"/>
    <w:rsid w:val="00D04296"/>
    <w:rsid w:val="00D07681"/>
    <w:rsid w:val="00D1056C"/>
    <w:rsid w:val="00D14150"/>
    <w:rsid w:val="00D14487"/>
    <w:rsid w:val="00D207B9"/>
    <w:rsid w:val="00D21D2E"/>
    <w:rsid w:val="00D261FF"/>
    <w:rsid w:val="00D277DC"/>
    <w:rsid w:val="00D3039A"/>
    <w:rsid w:val="00D30A26"/>
    <w:rsid w:val="00D316E3"/>
    <w:rsid w:val="00D347EB"/>
    <w:rsid w:val="00D36855"/>
    <w:rsid w:val="00D36C67"/>
    <w:rsid w:val="00D36CA3"/>
    <w:rsid w:val="00D408A0"/>
    <w:rsid w:val="00D461FE"/>
    <w:rsid w:val="00D475C2"/>
    <w:rsid w:val="00D5226C"/>
    <w:rsid w:val="00D541B1"/>
    <w:rsid w:val="00D5470A"/>
    <w:rsid w:val="00D54AA3"/>
    <w:rsid w:val="00D613FC"/>
    <w:rsid w:val="00D623D2"/>
    <w:rsid w:val="00D62473"/>
    <w:rsid w:val="00D62EA2"/>
    <w:rsid w:val="00D63E8A"/>
    <w:rsid w:val="00D63EE7"/>
    <w:rsid w:val="00D6498C"/>
    <w:rsid w:val="00D664BA"/>
    <w:rsid w:val="00D6657D"/>
    <w:rsid w:val="00D7033D"/>
    <w:rsid w:val="00D72C1E"/>
    <w:rsid w:val="00D72D58"/>
    <w:rsid w:val="00D75686"/>
    <w:rsid w:val="00D7647E"/>
    <w:rsid w:val="00D81CF4"/>
    <w:rsid w:val="00D85181"/>
    <w:rsid w:val="00D858B0"/>
    <w:rsid w:val="00D9254E"/>
    <w:rsid w:val="00D93A67"/>
    <w:rsid w:val="00D95125"/>
    <w:rsid w:val="00D96EE4"/>
    <w:rsid w:val="00DA04EA"/>
    <w:rsid w:val="00DA2225"/>
    <w:rsid w:val="00DA67BF"/>
    <w:rsid w:val="00DA6C74"/>
    <w:rsid w:val="00DA7368"/>
    <w:rsid w:val="00DC1355"/>
    <w:rsid w:val="00DC237F"/>
    <w:rsid w:val="00DC25D1"/>
    <w:rsid w:val="00DC3078"/>
    <w:rsid w:val="00DC4D16"/>
    <w:rsid w:val="00DC6955"/>
    <w:rsid w:val="00DD146F"/>
    <w:rsid w:val="00DD2258"/>
    <w:rsid w:val="00DD3C72"/>
    <w:rsid w:val="00DD6EAF"/>
    <w:rsid w:val="00DE0AB3"/>
    <w:rsid w:val="00DE1824"/>
    <w:rsid w:val="00DE2916"/>
    <w:rsid w:val="00DE3998"/>
    <w:rsid w:val="00DE4231"/>
    <w:rsid w:val="00DE6221"/>
    <w:rsid w:val="00DE6E07"/>
    <w:rsid w:val="00DF0F5B"/>
    <w:rsid w:val="00DF1520"/>
    <w:rsid w:val="00DF1BC5"/>
    <w:rsid w:val="00DF322F"/>
    <w:rsid w:val="00DF430F"/>
    <w:rsid w:val="00DF4AEF"/>
    <w:rsid w:val="00DF674D"/>
    <w:rsid w:val="00E0012F"/>
    <w:rsid w:val="00E03268"/>
    <w:rsid w:val="00E04954"/>
    <w:rsid w:val="00E10ABF"/>
    <w:rsid w:val="00E1397C"/>
    <w:rsid w:val="00E13FEF"/>
    <w:rsid w:val="00E14FBF"/>
    <w:rsid w:val="00E15D64"/>
    <w:rsid w:val="00E17685"/>
    <w:rsid w:val="00E20FE2"/>
    <w:rsid w:val="00E223C1"/>
    <w:rsid w:val="00E24D0E"/>
    <w:rsid w:val="00E2635F"/>
    <w:rsid w:val="00E268E2"/>
    <w:rsid w:val="00E27196"/>
    <w:rsid w:val="00E30F07"/>
    <w:rsid w:val="00E32748"/>
    <w:rsid w:val="00E33282"/>
    <w:rsid w:val="00E33628"/>
    <w:rsid w:val="00E34381"/>
    <w:rsid w:val="00E34D74"/>
    <w:rsid w:val="00E35576"/>
    <w:rsid w:val="00E379B6"/>
    <w:rsid w:val="00E40A07"/>
    <w:rsid w:val="00E4538C"/>
    <w:rsid w:val="00E4559D"/>
    <w:rsid w:val="00E463AE"/>
    <w:rsid w:val="00E51342"/>
    <w:rsid w:val="00E52F64"/>
    <w:rsid w:val="00E55F63"/>
    <w:rsid w:val="00E56F7F"/>
    <w:rsid w:val="00E57171"/>
    <w:rsid w:val="00E62AEB"/>
    <w:rsid w:val="00E63C94"/>
    <w:rsid w:val="00E674D9"/>
    <w:rsid w:val="00E6769C"/>
    <w:rsid w:val="00E713AA"/>
    <w:rsid w:val="00E72122"/>
    <w:rsid w:val="00E741CC"/>
    <w:rsid w:val="00E7661F"/>
    <w:rsid w:val="00E76BE9"/>
    <w:rsid w:val="00E82BA4"/>
    <w:rsid w:val="00E834A7"/>
    <w:rsid w:val="00E842CC"/>
    <w:rsid w:val="00E84A50"/>
    <w:rsid w:val="00E84D18"/>
    <w:rsid w:val="00E8584B"/>
    <w:rsid w:val="00E8591E"/>
    <w:rsid w:val="00E85CF8"/>
    <w:rsid w:val="00E86718"/>
    <w:rsid w:val="00E867B9"/>
    <w:rsid w:val="00E902D7"/>
    <w:rsid w:val="00E9283F"/>
    <w:rsid w:val="00E9366A"/>
    <w:rsid w:val="00E93F24"/>
    <w:rsid w:val="00E94522"/>
    <w:rsid w:val="00E94686"/>
    <w:rsid w:val="00E9468B"/>
    <w:rsid w:val="00E94719"/>
    <w:rsid w:val="00E95302"/>
    <w:rsid w:val="00E968C3"/>
    <w:rsid w:val="00EA0277"/>
    <w:rsid w:val="00EA052B"/>
    <w:rsid w:val="00EA1476"/>
    <w:rsid w:val="00EA3C0D"/>
    <w:rsid w:val="00EA5577"/>
    <w:rsid w:val="00EA5D4F"/>
    <w:rsid w:val="00EB0692"/>
    <w:rsid w:val="00EB102A"/>
    <w:rsid w:val="00EB1422"/>
    <w:rsid w:val="00EB1B21"/>
    <w:rsid w:val="00EB45B1"/>
    <w:rsid w:val="00EB45BD"/>
    <w:rsid w:val="00EB58EB"/>
    <w:rsid w:val="00EB64AE"/>
    <w:rsid w:val="00EB79CD"/>
    <w:rsid w:val="00EC2332"/>
    <w:rsid w:val="00EC6141"/>
    <w:rsid w:val="00EC6302"/>
    <w:rsid w:val="00EC641D"/>
    <w:rsid w:val="00EC6CC4"/>
    <w:rsid w:val="00EC70E1"/>
    <w:rsid w:val="00EC7298"/>
    <w:rsid w:val="00ED0344"/>
    <w:rsid w:val="00ED058E"/>
    <w:rsid w:val="00ED3F88"/>
    <w:rsid w:val="00ED4219"/>
    <w:rsid w:val="00ED5FF5"/>
    <w:rsid w:val="00ED68AE"/>
    <w:rsid w:val="00ED6ABD"/>
    <w:rsid w:val="00ED73E0"/>
    <w:rsid w:val="00EE148F"/>
    <w:rsid w:val="00EE1BB4"/>
    <w:rsid w:val="00EE389E"/>
    <w:rsid w:val="00EF05C0"/>
    <w:rsid w:val="00EF120F"/>
    <w:rsid w:val="00EF184A"/>
    <w:rsid w:val="00EF1966"/>
    <w:rsid w:val="00EF2828"/>
    <w:rsid w:val="00EF2F14"/>
    <w:rsid w:val="00EF35C9"/>
    <w:rsid w:val="00EF56B3"/>
    <w:rsid w:val="00EF7591"/>
    <w:rsid w:val="00F0455D"/>
    <w:rsid w:val="00F05223"/>
    <w:rsid w:val="00F076E6"/>
    <w:rsid w:val="00F10D99"/>
    <w:rsid w:val="00F11052"/>
    <w:rsid w:val="00F11585"/>
    <w:rsid w:val="00F11727"/>
    <w:rsid w:val="00F138D6"/>
    <w:rsid w:val="00F1398C"/>
    <w:rsid w:val="00F14D8F"/>
    <w:rsid w:val="00F15EA6"/>
    <w:rsid w:val="00F17507"/>
    <w:rsid w:val="00F2159A"/>
    <w:rsid w:val="00F21ACD"/>
    <w:rsid w:val="00F22258"/>
    <w:rsid w:val="00F22A7B"/>
    <w:rsid w:val="00F2428E"/>
    <w:rsid w:val="00F24640"/>
    <w:rsid w:val="00F24A7A"/>
    <w:rsid w:val="00F24C8A"/>
    <w:rsid w:val="00F30370"/>
    <w:rsid w:val="00F305AD"/>
    <w:rsid w:val="00F30C5F"/>
    <w:rsid w:val="00F30E85"/>
    <w:rsid w:val="00F31810"/>
    <w:rsid w:val="00F323CE"/>
    <w:rsid w:val="00F34B74"/>
    <w:rsid w:val="00F36857"/>
    <w:rsid w:val="00F3735C"/>
    <w:rsid w:val="00F373CB"/>
    <w:rsid w:val="00F412B6"/>
    <w:rsid w:val="00F4268F"/>
    <w:rsid w:val="00F43063"/>
    <w:rsid w:val="00F4348E"/>
    <w:rsid w:val="00F43C82"/>
    <w:rsid w:val="00F43E1E"/>
    <w:rsid w:val="00F468E7"/>
    <w:rsid w:val="00F46A98"/>
    <w:rsid w:val="00F46DD7"/>
    <w:rsid w:val="00F474FC"/>
    <w:rsid w:val="00F50806"/>
    <w:rsid w:val="00F50A75"/>
    <w:rsid w:val="00F50E43"/>
    <w:rsid w:val="00F510BC"/>
    <w:rsid w:val="00F5158F"/>
    <w:rsid w:val="00F51DB5"/>
    <w:rsid w:val="00F57039"/>
    <w:rsid w:val="00F575AA"/>
    <w:rsid w:val="00F57C35"/>
    <w:rsid w:val="00F61CEA"/>
    <w:rsid w:val="00F630F0"/>
    <w:rsid w:val="00F63D49"/>
    <w:rsid w:val="00F6652F"/>
    <w:rsid w:val="00F67268"/>
    <w:rsid w:val="00F71397"/>
    <w:rsid w:val="00F72AC4"/>
    <w:rsid w:val="00F72CD9"/>
    <w:rsid w:val="00F73859"/>
    <w:rsid w:val="00F752FE"/>
    <w:rsid w:val="00F81756"/>
    <w:rsid w:val="00F83A40"/>
    <w:rsid w:val="00F8430E"/>
    <w:rsid w:val="00F855F9"/>
    <w:rsid w:val="00F869DD"/>
    <w:rsid w:val="00F9035C"/>
    <w:rsid w:val="00F90B6B"/>
    <w:rsid w:val="00F90CF0"/>
    <w:rsid w:val="00F93247"/>
    <w:rsid w:val="00F93EFA"/>
    <w:rsid w:val="00F94867"/>
    <w:rsid w:val="00F96EB2"/>
    <w:rsid w:val="00F96F37"/>
    <w:rsid w:val="00F977FB"/>
    <w:rsid w:val="00FA0796"/>
    <w:rsid w:val="00FA0D4A"/>
    <w:rsid w:val="00FA1712"/>
    <w:rsid w:val="00FA261F"/>
    <w:rsid w:val="00FA3042"/>
    <w:rsid w:val="00FA42E0"/>
    <w:rsid w:val="00FA48B1"/>
    <w:rsid w:val="00FA4BD5"/>
    <w:rsid w:val="00FA52D6"/>
    <w:rsid w:val="00FA6D09"/>
    <w:rsid w:val="00FA79DD"/>
    <w:rsid w:val="00FB06BB"/>
    <w:rsid w:val="00FB193E"/>
    <w:rsid w:val="00FB4553"/>
    <w:rsid w:val="00FB4D7A"/>
    <w:rsid w:val="00FB6D70"/>
    <w:rsid w:val="00FB7151"/>
    <w:rsid w:val="00FB7731"/>
    <w:rsid w:val="00FC0A2D"/>
    <w:rsid w:val="00FC155E"/>
    <w:rsid w:val="00FC178B"/>
    <w:rsid w:val="00FC2E08"/>
    <w:rsid w:val="00FC4F58"/>
    <w:rsid w:val="00FC6196"/>
    <w:rsid w:val="00FC6F46"/>
    <w:rsid w:val="00FD171A"/>
    <w:rsid w:val="00FD2446"/>
    <w:rsid w:val="00FD5120"/>
    <w:rsid w:val="00FD567F"/>
    <w:rsid w:val="00FD74AB"/>
    <w:rsid w:val="00FD77D9"/>
    <w:rsid w:val="00FE0E13"/>
    <w:rsid w:val="00FE19AA"/>
    <w:rsid w:val="00FE2789"/>
    <w:rsid w:val="00FE2B66"/>
    <w:rsid w:val="00FE3578"/>
    <w:rsid w:val="00FE41F5"/>
    <w:rsid w:val="00FE4F5C"/>
    <w:rsid w:val="00FE4F79"/>
    <w:rsid w:val="00FE562D"/>
    <w:rsid w:val="00FE5A14"/>
    <w:rsid w:val="00FE65D0"/>
    <w:rsid w:val="00FE7057"/>
    <w:rsid w:val="00FF040D"/>
    <w:rsid w:val="00FF061F"/>
    <w:rsid w:val="00FF0A08"/>
    <w:rsid w:val="00FF1A65"/>
    <w:rsid w:val="00FF1AFE"/>
    <w:rsid w:val="00FF1BE0"/>
    <w:rsid w:val="00FF2F45"/>
    <w:rsid w:val="00FF46F2"/>
    <w:rsid w:val="00FF4D3C"/>
    <w:rsid w:val="00FF67F1"/>
    <w:rsid w:val="00FF6B3E"/>
    <w:rsid w:val="00FF7FD6"/>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CC79452"/>
  <w15:docId w15:val="{A3DBEF4B-46C5-477B-A8D8-7E529C69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uerpo de texto"/>
    <w:qFormat/>
    <w:rsid w:val="002D0A2F"/>
    <w:pPr>
      <w:spacing w:after="0" w:line="240" w:lineRule="auto"/>
      <w:ind w:right="510"/>
      <w:jc w:val="both"/>
    </w:pPr>
    <w:rPr>
      <w:rFonts w:eastAsia="Times New Roman" w:cs="Arial"/>
      <w:color w:val="000000"/>
      <w:szCs w:val="24"/>
      <w:lang w:val="es-ES" w:eastAsia="es-ES" w:bidi="he-IL"/>
    </w:rPr>
  </w:style>
  <w:style w:type="paragraph" w:styleId="Ttulo1">
    <w:name w:val="heading 1"/>
    <w:aliases w:val="H1,Main heading,Heading 10,Section,h1,Header1,1,section,heading 1.1,L1,dd heading 1,dh1,SITA,Part,H11,H12,H111,H13,H112,tchead,Head,123,level 1,Level 1 Head,section break,Header 1,II+,I,new page/chapter,Module Name,Subhead A,Chapter Headline"/>
    <w:basedOn w:val="Normal"/>
    <w:next w:val="Normal"/>
    <w:link w:val="Ttulo1Car"/>
    <w:uiPriority w:val="9"/>
    <w:qFormat/>
    <w:rsid w:val="002D0A2F"/>
    <w:pPr>
      <w:keepNext/>
      <w:keepLines/>
      <w:numPr>
        <w:numId w:val="2"/>
      </w:numPr>
      <w:spacing w:before="240"/>
      <w:ind w:left="432"/>
      <w:outlineLvl w:val="0"/>
    </w:pPr>
    <w:rPr>
      <w:rFonts w:eastAsiaTheme="majorEastAsia" w:cstheme="majorBidi"/>
      <w:b/>
      <w:i/>
      <w:color w:val="auto"/>
      <w:szCs w:val="32"/>
    </w:rPr>
  </w:style>
  <w:style w:type="paragraph" w:styleId="Ttulo2">
    <w:name w:val="heading 2"/>
    <w:aliases w:val="H2,Fab-2,Reference,H21,Fab-21,Reference1,H22,Fab-22,Reference2,H23,Fab-23,Reference3,H24,Fab-24,Reference4,H25,Fab-25,Reference5,heading 2,Titulo 2,Sub-heading,2,sl2,Headinnormalg 2,Section 1.1,h2,Module Subheading,Main Heading,Chapter,1.Seite"/>
    <w:basedOn w:val="Ttulo1"/>
    <w:next w:val="Normal"/>
    <w:link w:val="Ttulo2Car"/>
    <w:unhideWhenUsed/>
    <w:qFormat/>
    <w:rsid w:val="002D0A2F"/>
    <w:pPr>
      <w:numPr>
        <w:ilvl w:val="1"/>
      </w:numPr>
      <w:outlineLvl w:val="1"/>
    </w:pPr>
  </w:style>
  <w:style w:type="paragraph" w:styleId="Ttulo3">
    <w:name w:val="heading 3"/>
    <w:aliases w:val="Anexos,h3,Level 3 Topic Heading,H3,Map,Heading 3 Char,Subtítulo 1"/>
    <w:basedOn w:val="Normal"/>
    <w:next w:val="Normal"/>
    <w:link w:val="Ttulo3Car"/>
    <w:autoRedefine/>
    <w:unhideWhenUsed/>
    <w:qFormat/>
    <w:rsid w:val="004B3B59"/>
    <w:pPr>
      <w:keepNext/>
      <w:keepLines/>
      <w:numPr>
        <w:numId w:val="11"/>
      </w:numPr>
      <w:spacing w:before="40"/>
      <w:ind w:right="0"/>
      <w:jc w:val="left"/>
      <w:outlineLvl w:val="2"/>
    </w:pPr>
    <w:rPr>
      <w:rFonts w:ascii="Calibri" w:eastAsia="Calibri" w:hAnsi="Calibri" w:cstheme="majorBidi"/>
      <w:b/>
      <w:color w:val="auto"/>
      <w:szCs w:val="22"/>
      <w:lang w:val="es-CL"/>
    </w:rPr>
  </w:style>
  <w:style w:type="paragraph" w:styleId="Ttulo4">
    <w:name w:val="heading 4"/>
    <w:aliases w:val="h4,First Subheading,Titulo2,a.,Título numerado 4"/>
    <w:basedOn w:val="Normal"/>
    <w:next w:val="Normal"/>
    <w:link w:val="Ttulo4Car"/>
    <w:unhideWhenUsed/>
    <w:qFormat/>
    <w:rsid w:val="00B31052"/>
    <w:pPr>
      <w:keepNext/>
      <w:keepLines/>
      <w:numPr>
        <w:ilvl w:val="3"/>
        <w:numId w:val="2"/>
      </w:numPr>
      <w:spacing w:before="40"/>
      <w:outlineLvl w:val="3"/>
    </w:pPr>
    <w:rPr>
      <w:rFonts w:asciiTheme="majorHAnsi" w:eastAsiaTheme="majorEastAsia" w:hAnsiTheme="majorHAnsi" w:cstheme="majorBidi"/>
      <w:b/>
      <w:i/>
      <w:iCs/>
      <w:color w:val="auto"/>
    </w:rPr>
  </w:style>
  <w:style w:type="paragraph" w:styleId="Ttulo5">
    <w:name w:val="heading 5"/>
    <w:basedOn w:val="Normal"/>
    <w:next w:val="Normal"/>
    <w:link w:val="Ttulo5Car"/>
    <w:unhideWhenUsed/>
    <w:qFormat/>
    <w:rsid w:val="002D0A2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2D0A2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tulo7">
    <w:name w:val="heading 7"/>
    <w:aliases w:val="Para no numbering,12 Heading 7,RFI H2 (A),7"/>
    <w:basedOn w:val="Normal"/>
    <w:next w:val="Normal"/>
    <w:link w:val="Ttulo7Car"/>
    <w:unhideWhenUsed/>
    <w:qFormat/>
    <w:rsid w:val="002D0A2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2D0A2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D0A2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Main heading Car,Heading 10 Car,Section Car,h1 Car,Header1 Car,1 Car,section Car,heading 1.1 Car,L1 Car,dd heading 1 Car,dh1 Car,SITA Car,Part Car,H11 Car,H12 Car,H111 Car,H13 Car,H112 Car,tchead Car,Head Car,123 Car,level 1 Car"/>
    <w:basedOn w:val="Fuentedeprrafopredeter"/>
    <w:link w:val="Ttulo1"/>
    <w:uiPriority w:val="9"/>
    <w:rsid w:val="002D0A2F"/>
    <w:rPr>
      <w:rFonts w:eastAsiaTheme="majorEastAsia" w:cstheme="majorBidi"/>
      <w:b/>
      <w:i/>
      <w:szCs w:val="32"/>
      <w:lang w:val="es-ES" w:eastAsia="es-ES" w:bidi="he-IL"/>
    </w:rPr>
  </w:style>
  <w:style w:type="character" w:customStyle="1" w:styleId="Ttulo2Car">
    <w:name w:val="Título 2 Car"/>
    <w:aliases w:val="H2 Car,Fab-2 Car,Reference Car,H21 Car,Fab-21 Car,Reference1 Car,H22 Car,Fab-22 Car,Reference2 Car,H23 Car,Fab-23 Car,Reference3 Car,H24 Car,Fab-24 Car,Reference4 Car,H25 Car,Fab-25 Car,Reference5 Car,heading 2 Car,Titulo 2 Car,2 Car,h2 Car"/>
    <w:basedOn w:val="Fuentedeprrafopredeter"/>
    <w:link w:val="Ttulo2"/>
    <w:rsid w:val="002D0A2F"/>
    <w:rPr>
      <w:rFonts w:eastAsiaTheme="majorEastAsia" w:cstheme="majorBidi"/>
      <w:b/>
      <w:i/>
      <w:szCs w:val="32"/>
      <w:lang w:val="es-ES" w:eastAsia="es-ES" w:bidi="he-IL"/>
    </w:rPr>
  </w:style>
  <w:style w:type="character" w:customStyle="1" w:styleId="Ttulo3Car">
    <w:name w:val="Título 3 Car"/>
    <w:aliases w:val="Anexos Car,h3 Car,Level 3 Topic Heading Car,H3 Car,Map Car,Heading 3 Char Car,Subtítulo 1 Car"/>
    <w:basedOn w:val="Fuentedeprrafopredeter"/>
    <w:link w:val="Ttulo3"/>
    <w:rsid w:val="004B3B59"/>
    <w:rPr>
      <w:rFonts w:ascii="Calibri" w:eastAsia="Calibri" w:hAnsi="Calibri" w:cstheme="majorBidi"/>
      <w:b/>
      <w:lang w:eastAsia="es-ES" w:bidi="he-IL"/>
    </w:rPr>
  </w:style>
  <w:style w:type="character" w:customStyle="1" w:styleId="Ttulo4Car">
    <w:name w:val="Título 4 Car"/>
    <w:aliases w:val="h4 Car,First Subheading Car,Titulo2 Car,a. Car,Título numerado 4 Car"/>
    <w:basedOn w:val="Fuentedeprrafopredeter"/>
    <w:link w:val="Ttulo4"/>
    <w:rsid w:val="00B31052"/>
    <w:rPr>
      <w:rFonts w:asciiTheme="majorHAnsi" w:eastAsiaTheme="majorEastAsia" w:hAnsiTheme="majorHAnsi" w:cstheme="majorBidi"/>
      <w:b/>
      <w:i/>
      <w:iCs/>
      <w:szCs w:val="24"/>
      <w:lang w:val="es-ES" w:eastAsia="es-ES" w:bidi="he-IL"/>
    </w:rPr>
  </w:style>
  <w:style w:type="character" w:customStyle="1" w:styleId="Ttulo5Car">
    <w:name w:val="Título 5 Car"/>
    <w:basedOn w:val="Fuentedeprrafopredeter"/>
    <w:link w:val="Ttulo5"/>
    <w:rsid w:val="002D0A2F"/>
    <w:rPr>
      <w:rFonts w:asciiTheme="majorHAnsi" w:eastAsiaTheme="majorEastAsia" w:hAnsiTheme="majorHAnsi" w:cstheme="majorBidi"/>
      <w:color w:val="2E74B5" w:themeColor="accent1" w:themeShade="BF"/>
      <w:szCs w:val="24"/>
      <w:lang w:val="es-ES" w:eastAsia="es-ES" w:bidi="he-IL"/>
    </w:rPr>
  </w:style>
  <w:style w:type="character" w:customStyle="1" w:styleId="Ttulo6Car">
    <w:name w:val="Título 6 Car"/>
    <w:basedOn w:val="Fuentedeprrafopredeter"/>
    <w:link w:val="Ttulo6"/>
    <w:rsid w:val="002D0A2F"/>
    <w:rPr>
      <w:rFonts w:asciiTheme="majorHAnsi" w:eastAsiaTheme="majorEastAsia" w:hAnsiTheme="majorHAnsi" w:cstheme="majorBidi"/>
      <w:color w:val="1F4D78" w:themeColor="accent1" w:themeShade="7F"/>
      <w:szCs w:val="24"/>
      <w:lang w:val="es-ES" w:eastAsia="es-ES" w:bidi="he-IL"/>
    </w:rPr>
  </w:style>
  <w:style w:type="character" w:customStyle="1" w:styleId="Ttulo7Car">
    <w:name w:val="Título 7 Car"/>
    <w:aliases w:val="Para no numbering Car,12 Heading 7 Car,RFI H2 (A) Car,7 Car"/>
    <w:basedOn w:val="Fuentedeprrafopredeter"/>
    <w:link w:val="Ttulo7"/>
    <w:rsid w:val="002D0A2F"/>
    <w:rPr>
      <w:rFonts w:asciiTheme="majorHAnsi" w:eastAsiaTheme="majorEastAsia" w:hAnsiTheme="majorHAnsi" w:cstheme="majorBidi"/>
      <w:i/>
      <w:iCs/>
      <w:color w:val="1F4D78" w:themeColor="accent1" w:themeShade="7F"/>
      <w:szCs w:val="24"/>
      <w:lang w:val="es-ES" w:eastAsia="es-ES" w:bidi="he-IL"/>
    </w:rPr>
  </w:style>
  <w:style w:type="character" w:customStyle="1" w:styleId="Ttulo8Car">
    <w:name w:val="Título 8 Car"/>
    <w:basedOn w:val="Fuentedeprrafopredeter"/>
    <w:link w:val="Ttulo8"/>
    <w:rsid w:val="002D0A2F"/>
    <w:rPr>
      <w:rFonts w:asciiTheme="majorHAnsi" w:eastAsiaTheme="majorEastAsia" w:hAnsiTheme="majorHAnsi" w:cstheme="majorBidi"/>
      <w:color w:val="272727" w:themeColor="text1" w:themeTint="D8"/>
      <w:sz w:val="21"/>
      <w:szCs w:val="21"/>
      <w:lang w:val="es-ES" w:eastAsia="es-ES" w:bidi="he-IL"/>
    </w:rPr>
  </w:style>
  <w:style w:type="character" w:customStyle="1" w:styleId="Ttulo9Car">
    <w:name w:val="Título 9 Car"/>
    <w:basedOn w:val="Fuentedeprrafopredeter"/>
    <w:link w:val="Ttulo9"/>
    <w:uiPriority w:val="9"/>
    <w:rsid w:val="002D0A2F"/>
    <w:rPr>
      <w:rFonts w:asciiTheme="majorHAnsi" w:eastAsiaTheme="majorEastAsia" w:hAnsiTheme="majorHAnsi" w:cstheme="majorBidi"/>
      <w:i/>
      <w:iCs/>
      <w:color w:val="272727" w:themeColor="text1" w:themeTint="D8"/>
      <w:sz w:val="21"/>
      <w:szCs w:val="21"/>
      <w:lang w:val="es-ES" w:eastAsia="es-ES" w:bidi="he-IL"/>
    </w:rPr>
  </w:style>
  <w:style w:type="paragraph" w:styleId="Prrafodelista">
    <w:name w:val="List Paragraph"/>
    <w:basedOn w:val="Normal"/>
    <w:link w:val="PrrafodelistaCar"/>
    <w:uiPriority w:val="34"/>
    <w:qFormat/>
    <w:rsid w:val="002D0A2F"/>
    <w:pPr>
      <w:ind w:left="720"/>
      <w:contextualSpacing/>
    </w:pPr>
  </w:style>
  <w:style w:type="character" w:styleId="Refdecomentario">
    <w:name w:val="annotation reference"/>
    <w:uiPriority w:val="99"/>
    <w:unhideWhenUsed/>
    <w:rsid w:val="002D0A2F"/>
    <w:rPr>
      <w:sz w:val="16"/>
      <w:szCs w:val="16"/>
    </w:rPr>
  </w:style>
  <w:style w:type="paragraph" w:styleId="Textocomentario">
    <w:name w:val="annotation text"/>
    <w:basedOn w:val="Normal"/>
    <w:link w:val="TextocomentarioCar"/>
    <w:uiPriority w:val="99"/>
    <w:rsid w:val="002D0A2F"/>
    <w:pPr>
      <w:spacing w:line="360" w:lineRule="auto"/>
    </w:pPr>
    <w:rPr>
      <w:rFonts w:ascii="Trebuchet MS" w:hAnsi="Trebuchet MS" w:cs="Times New Roman"/>
      <w:color w:val="auto"/>
      <w:sz w:val="20"/>
      <w:szCs w:val="20"/>
    </w:rPr>
  </w:style>
  <w:style w:type="character" w:customStyle="1" w:styleId="TextocomentarioCar">
    <w:name w:val="Texto comentario Car"/>
    <w:basedOn w:val="Fuentedeprrafopredeter"/>
    <w:link w:val="Textocomentario"/>
    <w:uiPriority w:val="99"/>
    <w:rsid w:val="002D0A2F"/>
    <w:rPr>
      <w:rFonts w:ascii="Trebuchet MS" w:eastAsia="Times New Roman" w:hAnsi="Trebuchet MS" w:cs="Times New Roman"/>
      <w:sz w:val="20"/>
      <w:szCs w:val="20"/>
      <w:lang w:val="es-ES" w:eastAsia="es-ES" w:bidi="he-IL"/>
    </w:rPr>
  </w:style>
  <w:style w:type="paragraph" w:styleId="Textodeglobo">
    <w:name w:val="Balloon Text"/>
    <w:basedOn w:val="Normal"/>
    <w:link w:val="TextodegloboCar"/>
    <w:uiPriority w:val="99"/>
    <w:unhideWhenUsed/>
    <w:rsid w:val="002D0A2F"/>
    <w:rPr>
      <w:rFonts w:ascii="Segoe UI" w:hAnsi="Segoe UI" w:cs="Segoe UI"/>
      <w:sz w:val="18"/>
      <w:szCs w:val="18"/>
    </w:rPr>
  </w:style>
  <w:style w:type="character" w:customStyle="1" w:styleId="TextodegloboCar">
    <w:name w:val="Texto de globo Car"/>
    <w:basedOn w:val="Fuentedeprrafopredeter"/>
    <w:link w:val="Textodeglobo"/>
    <w:uiPriority w:val="99"/>
    <w:rsid w:val="002D0A2F"/>
    <w:rPr>
      <w:rFonts w:ascii="Segoe UI" w:eastAsia="Times New Roman" w:hAnsi="Segoe UI" w:cs="Segoe UI"/>
      <w:color w:val="000000"/>
      <w:sz w:val="18"/>
      <w:szCs w:val="18"/>
      <w:lang w:val="es-ES" w:eastAsia="es-ES" w:bidi="he-IL"/>
    </w:rPr>
  </w:style>
  <w:style w:type="paragraph" w:styleId="Sinespaciado">
    <w:name w:val="No Spacing"/>
    <w:link w:val="SinespaciadoCar"/>
    <w:uiPriority w:val="1"/>
    <w:qFormat/>
    <w:rsid w:val="002D0A2F"/>
    <w:pPr>
      <w:spacing w:after="0" w:line="240" w:lineRule="auto"/>
      <w:ind w:right="510"/>
      <w:jc w:val="both"/>
    </w:pPr>
    <w:rPr>
      <w:rFonts w:eastAsia="Times New Roman" w:cs="Arial"/>
      <w:color w:val="000000"/>
      <w:szCs w:val="24"/>
      <w:lang w:val="es-ES" w:eastAsia="es-ES" w:bidi="he-IL"/>
    </w:rPr>
  </w:style>
  <w:style w:type="character" w:styleId="Hipervnculo">
    <w:name w:val="Hyperlink"/>
    <w:uiPriority w:val="99"/>
    <w:rsid w:val="002D0A2F"/>
    <w:rPr>
      <w:color w:val="1F86FF"/>
      <w:u w:val="single"/>
    </w:rPr>
  </w:style>
  <w:style w:type="character" w:customStyle="1" w:styleId="PrrafodelistaCar">
    <w:name w:val="Párrafo de lista Car"/>
    <w:link w:val="Prrafodelista"/>
    <w:uiPriority w:val="34"/>
    <w:locked/>
    <w:rsid w:val="002D0A2F"/>
    <w:rPr>
      <w:rFonts w:eastAsia="Times New Roman" w:cs="Arial"/>
      <w:color w:val="000000"/>
      <w:szCs w:val="24"/>
      <w:lang w:val="es-ES" w:eastAsia="es-ES" w:bidi="he-IL"/>
    </w:rPr>
  </w:style>
  <w:style w:type="paragraph" w:styleId="Encabezado">
    <w:name w:val="header"/>
    <w:basedOn w:val="Normal"/>
    <w:link w:val="EncabezadoCar"/>
    <w:unhideWhenUsed/>
    <w:rsid w:val="002D0A2F"/>
    <w:pPr>
      <w:tabs>
        <w:tab w:val="center" w:pos="4419"/>
        <w:tab w:val="right" w:pos="8838"/>
      </w:tabs>
    </w:pPr>
  </w:style>
  <w:style w:type="character" w:customStyle="1" w:styleId="EncabezadoCar">
    <w:name w:val="Encabezado Car"/>
    <w:basedOn w:val="Fuentedeprrafopredeter"/>
    <w:link w:val="Encabezado"/>
    <w:rsid w:val="002D0A2F"/>
    <w:rPr>
      <w:rFonts w:eastAsia="Times New Roman" w:cs="Arial"/>
      <w:color w:val="000000"/>
      <w:szCs w:val="24"/>
      <w:lang w:val="es-ES" w:eastAsia="es-ES" w:bidi="he-IL"/>
    </w:rPr>
  </w:style>
  <w:style w:type="paragraph" w:styleId="Piedepgina">
    <w:name w:val="footer"/>
    <w:basedOn w:val="Normal"/>
    <w:link w:val="PiedepginaCar"/>
    <w:uiPriority w:val="99"/>
    <w:unhideWhenUsed/>
    <w:rsid w:val="002D0A2F"/>
    <w:pPr>
      <w:tabs>
        <w:tab w:val="center" w:pos="4419"/>
        <w:tab w:val="right" w:pos="8838"/>
      </w:tabs>
    </w:pPr>
  </w:style>
  <w:style w:type="character" w:customStyle="1" w:styleId="PiedepginaCar">
    <w:name w:val="Pie de página Car"/>
    <w:basedOn w:val="Fuentedeprrafopredeter"/>
    <w:link w:val="Piedepgina"/>
    <w:uiPriority w:val="99"/>
    <w:rsid w:val="002D0A2F"/>
    <w:rPr>
      <w:rFonts w:eastAsia="Times New Roman" w:cs="Arial"/>
      <w:color w:val="000000"/>
      <w:szCs w:val="24"/>
      <w:lang w:val="es-ES" w:eastAsia="es-ES" w:bidi="he-IL"/>
    </w:rPr>
  </w:style>
  <w:style w:type="paragraph" w:styleId="NormalWeb">
    <w:name w:val="Normal (Web)"/>
    <w:basedOn w:val="Normal"/>
    <w:uiPriority w:val="99"/>
    <w:unhideWhenUsed/>
    <w:rsid w:val="002D0A2F"/>
    <w:pPr>
      <w:spacing w:before="100" w:beforeAutospacing="1" w:after="100" w:afterAutospacing="1"/>
      <w:ind w:right="0"/>
      <w:jc w:val="left"/>
    </w:pPr>
    <w:rPr>
      <w:rFonts w:ascii="Times New Roman" w:hAnsi="Times New Roman" w:cs="Times New Roman"/>
      <w:color w:val="auto"/>
      <w:sz w:val="24"/>
      <w:lang w:val="es-CL" w:eastAsia="es-CL" w:bidi="ar-SA"/>
    </w:rPr>
  </w:style>
  <w:style w:type="character" w:customStyle="1" w:styleId="blognombrecuerpo2">
    <w:name w:val="blog_nombre_cuerpo2"/>
    <w:basedOn w:val="Fuentedeprrafopredeter"/>
    <w:rsid w:val="002D0A2F"/>
    <w:rPr>
      <w:strike w:val="0"/>
      <w:dstrike w:val="0"/>
      <w:color w:val="666666"/>
      <w:sz w:val="18"/>
      <w:szCs w:val="18"/>
      <w:u w:val="none"/>
      <w:effect w:val="none"/>
    </w:rPr>
  </w:style>
  <w:style w:type="paragraph" w:styleId="Asuntodelcomentario">
    <w:name w:val="annotation subject"/>
    <w:basedOn w:val="Textocomentario"/>
    <w:next w:val="Textocomentario"/>
    <w:link w:val="AsuntodelcomentarioCar"/>
    <w:unhideWhenUsed/>
    <w:rsid w:val="002D0A2F"/>
    <w:pPr>
      <w:spacing w:line="240" w:lineRule="auto"/>
    </w:pPr>
    <w:rPr>
      <w:rFonts w:asciiTheme="minorHAnsi" w:hAnsiTheme="minorHAnsi" w:cs="Arial"/>
      <w:b/>
      <w:bCs/>
      <w:color w:val="000000"/>
    </w:rPr>
  </w:style>
  <w:style w:type="character" w:customStyle="1" w:styleId="AsuntodelcomentarioCar">
    <w:name w:val="Asunto del comentario Car"/>
    <w:basedOn w:val="TextocomentarioCar"/>
    <w:link w:val="Asuntodelcomentario"/>
    <w:rsid w:val="002D0A2F"/>
    <w:rPr>
      <w:rFonts w:ascii="Trebuchet MS" w:eastAsia="Times New Roman" w:hAnsi="Trebuchet MS" w:cs="Arial"/>
      <w:b/>
      <w:bCs/>
      <w:color w:val="000000"/>
      <w:sz w:val="20"/>
      <w:szCs w:val="20"/>
      <w:lang w:val="es-ES" w:eastAsia="es-ES" w:bidi="he-IL"/>
    </w:rPr>
  </w:style>
  <w:style w:type="paragraph" w:styleId="Revisin">
    <w:name w:val="Revision"/>
    <w:hidden/>
    <w:uiPriority w:val="99"/>
    <w:semiHidden/>
    <w:rsid w:val="002D0A2F"/>
    <w:pPr>
      <w:spacing w:after="0" w:line="240" w:lineRule="auto"/>
    </w:pPr>
    <w:rPr>
      <w:rFonts w:eastAsia="Times New Roman" w:cs="Arial"/>
      <w:color w:val="000000"/>
      <w:szCs w:val="24"/>
      <w:lang w:val="es-ES" w:eastAsia="es-ES" w:bidi="he-IL"/>
    </w:rPr>
  </w:style>
  <w:style w:type="character" w:customStyle="1" w:styleId="texto09a11">
    <w:name w:val="texto09a11"/>
    <w:basedOn w:val="Fuentedeprrafopredeter"/>
    <w:rsid w:val="002D0A2F"/>
    <w:rPr>
      <w:color w:val="333333"/>
      <w:sz w:val="18"/>
      <w:szCs w:val="18"/>
    </w:rPr>
  </w:style>
  <w:style w:type="character" w:styleId="Hipervnculovisitado">
    <w:name w:val="FollowedHyperlink"/>
    <w:basedOn w:val="Fuentedeprrafopredeter"/>
    <w:uiPriority w:val="99"/>
    <w:unhideWhenUsed/>
    <w:rsid w:val="002D0A2F"/>
    <w:rPr>
      <w:color w:val="954F72" w:themeColor="followedHyperlink"/>
      <w:u w:val="single"/>
    </w:rPr>
  </w:style>
  <w:style w:type="table" w:styleId="Tablaconcuadrcula">
    <w:name w:val="Table Grid"/>
    <w:basedOn w:val="Tablanormal"/>
    <w:uiPriority w:val="59"/>
    <w:rsid w:val="002D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2D0A2F"/>
    <w:pPr>
      <w:spacing w:line="360" w:lineRule="auto"/>
    </w:pPr>
    <w:rPr>
      <w:rFonts w:ascii="Tahoma" w:hAnsi="Tahoma" w:cs="Tahoma"/>
      <w:sz w:val="20"/>
      <w:lang w:val="es-CL" w:bidi="ar-SA"/>
    </w:rPr>
  </w:style>
  <w:style w:type="character" w:customStyle="1" w:styleId="TextoindependienteCar">
    <w:name w:val="Texto independiente Car"/>
    <w:basedOn w:val="Fuentedeprrafopredeter"/>
    <w:link w:val="Textoindependiente"/>
    <w:uiPriority w:val="99"/>
    <w:rsid w:val="002D0A2F"/>
    <w:rPr>
      <w:rFonts w:ascii="Tahoma" w:eastAsia="Times New Roman" w:hAnsi="Tahoma" w:cs="Tahoma"/>
      <w:color w:val="000000"/>
      <w:sz w:val="20"/>
      <w:szCs w:val="24"/>
      <w:lang w:eastAsia="es-ES"/>
    </w:rPr>
  </w:style>
  <w:style w:type="paragraph" w:styleId="Continuarlista">
    <w:name w:val="List Continue"/>
    <w:basedOn w:val="Normal"/>
    <w:uiPriority w:val="99"/>
    <w:unhideWhenUsed/>
    <w:rsid w:val="002D0A2F"/>
    <w:pPr>
      <w:spacing w:after="120"/>
      <w:ind w:left="283"/>
      <w:contextualSpacing/>
    </w:pPr>
  </w:style>
  <w:style w:type="paragraph" w:customStyle="1" w:styleId="texto">
    <w:name w:val="texto"/>
    <w:basedOn w:val="Normal"/>
    <w:rsid w:val="002D0A2F"/>
    <w:pPr>
      <w:spacing w:before="100" w:beforeAutospacing="1" w:after="100" w:afterAutospacing="1"/>
      <w:ind w:right="0"/>
      <w:jc w:val="left"/>
    </w:pPr>
    <w:rPr>
      <w:rFonts w:ascii="Times New Roman" w:hAnsi="Times New Roman" w:cs="Times New Roman"/>
      <w:color w:val="auto"/>
      <w:sz w:val="24"/>
      <w:lang w:val="es-CL" w:eastAsia="es-CL" w:bidi="ar-SA"/>
    </w:rPr>
  </w:style>
  <w:style w:type="paragraph" w:styleId="Lista2">
    <w:name w:val="List 2"/>
    <w:basedOn w:val="Normal"/>
    <w:uiPriority w:val="99"/>
    <w:unhideWhenUsed/>
    <w:rsid w:val="002D0A2F"/>
    <w:pPr>
      <w:ind w:left="566" w:hanging="283"/>
      <w:contextualSpacing/>
    </w:pPr>
  </w:style>
  <w:style w:type="paragraph" w:styleId="Saludo">
    <w:name w:val="Salutation"/>
    <w:basedOn w:val="Normal"/>
    <w:next w:val="Normal"/>
    <w:link w:val="SaludoCar"/>
    <w:uiPriority w:val="99"/>
    <w:unhideWhenUsed/>
    <w:rsid w:val="002D0A2F"/>
  </w:style>
  <w:style w:type="character" w:customStyle="1" w:styleId="SaludoCar">
    <w:name w:val="Saludo Car"/>
    <w:basedOn w:val="Fuentedeprrafopredeter"/>
    <w:link w:val="Saludo"/>
    <w:uiPriority w:val="99"/>
    <w:rsid w:val="002D0A2F"/>
    <w:rPr>
      <w:rFonts w:eastAsia="Times New Roman" w:cs="Arial"/>
      <w:color w:val="000000"/>
      <w:szCs w:val="24"/>
      <w:lang w:val="es-ES" w:eastAsia="es-ES" w:bidi="he-IL"/>
    </w:rPr>
  </w:style>
  <w:style w:type="paragraph" w:styleId="Continuarlista3">
    <w:name w:val="List Continue 3"/>
    <w:basedOn w:val="Normal"/>
    <w:uiPriority w:val="99"/>
    <w:unhideWhenUsed/>
    <w:rsid w:val="002D0A2F"/>
    <w:pPr>
      <w:spacing w:after="120"/>
      <w:ind w:left="849"/>
      <w:contextualSpacing/>
    </w:pPr>
  </w:style>
  <w:style w:type="paragraph" w:styleId="Sangradetextonormal">
    <w:name w:val="Body Text Indent"/>
    <w:basedOn w:val="Normal"/>
    <w:link w:val="SangradetextonormalCar"/>
    <w:unhideWhenUsed/>
    <w:rsid w:val="002D0A2F"/>
    <w:pPr>
      <w:spacing w:after="120"/>
      <w:ind w:left="283"/>
    </w:pPr>
  </w:style>
  <w:style w:type="character" w:customStyle="1" w:styleId="SangradetextonormalCar">
    <w:name w:val="Sangría de texto normal Car"/>
    <w:basedOn w:val="Fuentedeprrafopredeter"/>
    <w:link w:val="Sangradetextonormal"/>
    <w:rsid w:val="002D0A2F"/>
    <w:rPr>
      <w:rFonts w:eastAsia="Times New Roman" w:cs="Arial"/>
      <w:color w:val="000000"/>
      <w:szCs w:val="24"/>
      <w:lang w:val="es-ES" w:eastAsia="es-ES" w:bidi="he-IL"/>
    </w:rPr>
  </w:style>
  <w:style w:type="paragraph" w:styleId="Textoindependienteprimerasangra2">
    <w:name w:val="Body Text First Indent 2"/>
    <w:basedOn w:val="Sangradetextonormal"/>
    <w:link w:val="Textoindependienteprimerasangra2Car"/>
    <w:uiPriority w:val="99"/>
    <w:unhideWhenUsed/>
    <w:rsid w:val="002D0A2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D0A2F"/>
    <w:rPr>
      <w:rFonts w:eastAsia="Times New Roman" w:cs="Arial"/>
      <w:color w:val="000000"/>
      <w:szCs w:val="24"/>
      <w:lang w:val="es-ES" w:eastAsia="es-ES" w:bidi="he-IL"/>
    </w:rPr>
  </w:style>
  <w:style w:type="character" w:styleId="nfasis">
    <w:name w:val="Emphasis"/>
    <w:basedOn w:val="Fuentedeprrafopredeter"/>
    <w:uiPriority w:val="20"/>
    <w:qFormat/>
    <w:rsid w:val="002D0A2F"/>
    <w:rPr>
      <w:i/>
      <w:iCs/>
    </w:rPr>
  </w:style>
  <w:style w:type="character" w:styleId="Textodelmarcadordeposicin">
    <w:name w:val="Placeholder Text"/>
    <w:basedOn w:val="Fuentedeprrafopredeter"/>
    <w:uiPriority w:val="99"/>
    <w:semiHidden/>
    <w:rsid w:val="002D0A2F"/>
    <w:rPr>
      <w:color w:val="808080"/>
    </w:rPr>
  </w:style>
  <w:style w:type="paragraph" w:styleId="Textonotapie">
    <w:name w:val="footnote text"/>
    <w:aliases w:val="Car"/>
    <w:basedOn w:val="Normal"/>
    <w:link w:val="TextonotapieCar"/>
    <w:unhideWhenUsed/>
    <w:rsid w:val="002D0A2F"/>
    <w:rPr>
      <w:sz w:val="20"/>
      <w:szCs w:val="20"/>
    </w:rPr>
  </w:style>
  <w:style w:type="character" w:customStyle="1" w:styleId="TextonotapieCar">
    <w:name w:val="Texto nota pie Car"/>
    <w:aliases w:val="Car Car"/>
    <w:basedOn w:val="Fuentedeprrafopredeter"/>
    <w:link w:val="Textonotapie"/>
    <w:rsid w:val="002D0A2F"/>
    <w:rPr>
      <w:rFonts w:eastAsia="Times New Roman" w:cs="Arial"/>
      <w:color w:val="000000"/>
      <w:sz w:val="20"/>
      <w:szCs w:val="20"/>
      <w:lang w:val="es-ES" w:eastAsia="es-ES" w:bidi="he-IL"/>
    </w:rPr>
  </w:style>
  <w:style w:type="character" w:styleId="Refdenotaalpie">
    <w:name w:val="footnote reference"/>
    <w:basedOn w:val="Fuentedeprrafopredeter"/>
    <w:unhideWhenUsed/>
    <w:rsid w:val="002D0A2F"/>
    <w:rPr>
      <w:vertAlign w:val="superscript"/>
    </w:rPr>
  </w:style>
  <w:style w:type="character" w:customStyle="1" w:styleId="apple-converted-space">
    <w:name w:val="apple-converted-space"/>
    <w:basedOn w:val="Fuentedeprrafopredeter"/>
    <w:rsid w:val="002D0A2F"/>
  </w:style>
  <w:style w:type="character" w:styleId="Textoennegrita">
    <w:name w:val="Strong"/>
    <w:basedOn w:val="Fuentedeprrafopredeter"/>
    <w:uiPriority w:val="22"/>
    <w:qFormat/>
    <w:rsid w:val="002D0A2F"/>
    <w:rPr>
      <w:b/>
      <w:bCs/>
    </w:rPr>
  </w:style>
  <w:style w:type="paragraph" w:customStyle="1" w:styleId="Default">
    <w:name w:val="Default"/>
    <w:rsid w:val="002D0A2F"/>
    <w:pPr>
      <w:autoSpaceDE w:val="0"/>
      <w:autoSpaceDN w:val="0"/>
      <w:adjustRightInd w:val="0"/>
      <w:spacing w:after="0" w:line="240" w:lineRule="auto"/>
    </w:pPr>
    <w:rPr>
      <w:rFonts w:ascii="Corbel" w:hAnsi="Corbel" w:cs="Corbel"/>
      <w:color w:val="000000"/>
      <w:sz w:val="24"/>
      <w:szCs w:val="24"/>
    </w:rPr>
  </w:style>
  <w:style w:type="paragraph" w:styleId="Subttulo">
    <w:name w:val="Subtitle"/>
    <w:basedOn w:val="Normal"/>
    <w:next w:val="Normal"/>
    <w:link w:val="SubttuloCar"/>
    <w:uiPriority w:val="11"/>
    <w:qFormat/>
    <w:rsid w:val="002D0A2F"/>
    <w:pPr>
      <w:numPr>
        <w:ilvl w:val="1"/>
        <w:numId w:val="8"/>
      </w:numPr>
      <w:spacing w:after="160"/>
    </w:pPr>
    <w:rPr>
      <w:rFonts w:eastAsiaTheme="minorEastAsia" w:cstheme="minorBidi"/>
      <w:b/>
      <w:i/>
      <w:color w:val="5A5A5A" w:themeColor="text1" w:themeTint="A5"/>
      <w:spacing w:val="15"/>
      <w:szCs w:val="22"/>
    </w:rPr>
  </w:style>
  <w:style w:type="character" w:customStyle="1" w:styleId="SubttuloCar">
    <w:name w:val="Subtítulo Car"/>
    <w:basedOn w:val="Fuentedeprrafopredeter"/>
    <w:link w:val="Subttulo"/>
    <w:uiPriority w:val="11"/>
    <w:rsid w:val="002D0A2F"/>
    <w:rPr>
      <w:rFonts w:eastAsiaTheme="minorEastAsia"/>
      <w:b/>
      <w:i/>
      <w:color w:val="5A5A5A" w:themeColor="text1" w:themeTint="A5"/>
      <w:spacing w:val="15"/>
      <w:lang w:val="es-ES" w:eastAsia="es-ES" w:bidi="he-IL"/>
    </w:rPr>
  </w:style>
  <w:style w:type="character" w:styleId="nfasissutil">
    <w:name w:val="Subtle Emphasis"/>
    <w:basedOn w:val="Fuentedeprrafopredeter"/>
    <w:uiPriority w:val="19"/>
    <w:qFormat/>
    <w:rsid w:val="002D0A2F"/>
    <w:rPr>
      <w:i/>
      <w:iCs/>
      <w:color w:val="404040" w:themeColor="text1" w:themeTint="BF"/>
    </w:rPr>
  </w:style>
  <w:style w:type="table" w:customStyle="1" w:styleId="Cuadrculadetablaclara1">
    <w:name w:val="Cuadrícula de tabla clara1"/>
    <w:basedOn w:val="Tablanormal"/>
    <w:uiPriority w:val="40"/>
    <w:rsid w:val="0000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Mapadeldocumento">
    <w:name w:val="Document Map"/>
    <w:basedOn w:val="Normal"/>
    <w:link w:val="MapadeldocumentoCar"/>
    <w:uiPriority w:val="99"/>
    <w:semiHidden/>
    <w:unhideWhenUsed/>
    <w:rsid w:val="005E1B20"/>
    <w:rPr>
      <w:rFonts w:ascii="Lucida Grande" w:hAnsi="Lucida Grande" w:cs="Lucida Grande"/>
      <w:sz w:val="24"/>
    </w:rPr>
  </w:style>
  <w:style w:type="character" w:customStyle="1" w:styleId="MapadeldocumentoCar">
    <w:name w:val="Mapa del documento Car"/>
    <w:basedOn w:val="Fuentedeprrafopredeter"/>
    <w:link w:val="Mapadeldocumento"/>
    <w:uiPriority w:val="99"/>
    <w:semiHidden/>
    <w:rsid w:val="005E1B20"/>
    <w:rPr>
      <w:rFonts w:ascii="Lucida Grande" w:eastAsia="Times New Roman" w:hAnsi="Lucida Grande" w:cs="Lucida Grande"/>
      <w:color w:val="000000"/>
      <w:sz w:val="24"/>
      <w:szCs w:val="24"/>
      <w:lang w:val="es-ES" w:eastAsia="es-ES" w:bidi="he-IL"/>
    </w:rPr>
  </w:style>
  <w:style w:type="table" w:styleId="Tablacontema">
    <w:name w:val="Table Theme"/>
    <w:basedOn w:val="Tablanormal"/>
    <w:uiPriority w:val="99"/>
    <w:rsid w:val="004A7CB6"/>
    <w:pPr>
      <w:spacing w:after="0" w:line="240" w:lineRule="auto"/>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onar1">
    <w:name w:val="Mencionar1"/>
    <w:basedOn w:val="Fuentedeprrafopredeter"/>
    <w:uiPriority w:val="99"/>
    <w:semiHidden/>
    <w:unhideWhenUsed/>
    <w:rsid w:val="003C7082"/>
    <w:rPr>
      <w:color w:val="2B579A"/>
      <w:shd w:val="clear" w:color="auto" w:fill="E6E6E6"/>
    </w:rPr>
  </w:style>
  <w:style w:type="character" w:styleId="Nmerodepgina">
    <w:name w:val="page number"/>
    <w:rsid w:val="00C83779"/>
    <w:rPr>
      <w:rFonts w:ascii="Trebuchet MS" w:hAnsi="Trebuchet MS"/>
      <w:sz w:val="18"/>
      <w:szCs w:val="16"/>
      <w:lang w:val="pt-BR"/>
    </w:rPr>
  </w:style>
  <w:style w:type="paragraph" w:customStyle="1" w:styleId="TtuloDocumento">
    <w:name w:val="Título Documento"/>
    <w:basedOn w:val="Normal"/>
    <w:rsid w:val="00C83779"/>
    <w:pPr>
      <w:spacing w:line="360" w:lineRule="auto"/>
      <w:ind w:right="-28"/>
      <w:jc w:val="center"/>
    </w:pPr>
    <w:rPr>
      <w:rFonts w:ascii="Trebuchet MS" w:hAnsi="Trebuchet MS"/>
      <w:b/>
      <w:sz w:val="72"/>
    </w:rPr>
  </w:style>
  <w:style w:type="character" w:customStyle="1" w:styleId="estilo21">
    <w:name w:val="estilo21"/>
    <w:basedOn w:val="Fuentedeprrafopredeter"/>
    <w:rsid w:val="00C83779"/>
  </w:style>
  <w:style w:type="character" w:customStyle="1" w:styleId="estilo641">
    <w:name w:val="estilo641"/>
    <w:rsid w:val="00C83779"/>
    <w:rPr>
      <w:b/>
      <w:bCs/>
      <w:sz w:val="21"/>
      <w:szCs w:val="21"/>
    </w:rPr>
  </w:style>
  <w:style w:type="character" w:customStyle="1" w:styleId="adquisicionimprimirsubtitulos1">
    <w:name w:val="adquisicionimprimirsubtitulos1"/>
    <w:rsid w:val="00C83779"/>
    <w:rPr>
      <w:b/>
      <w:bCs/>
      <w:color w:val="1D4D9E"/>
      <w:sz w:val="27"/>
      <w:szCs w:val="27"/>
    </w:rPr>
  </w:style>
  <w:style w:type="character" w:customStyle="1" w:styleId="estilo71">
    <w:name w:val="estilo71"/>
    <w:rsid w:val="00C83779"/>
    <w:rPr>
      <w:sz w:val="18"/>
      <w:szCs w:val="18"/>
    </w:rPr>
  </w:style>
  <w:style w:type="character" w:customStyle="1" w:styleId="SinespaciadoCar">
    <w:name w:val="Sin espaciado Car"/>
    <w:link w:val="Sinespaciado"/>
    <w:uiPriority w:val="1"/>
    <w:locked/>
    <w:rsid w:val="00C83779"/>
    <w:rPr>
      <w:rFonts w:eastAsia="Times New Roman" w:cs="Arial"/>
      <w:color w:val="000000"/>
      <w:szCs w:val="24"/>
      <w:lang w:val="es-ES" w:eastAsia="es-ES" w:bidi="he-IL"/>
    </w:rPr>
  </w:style>
  <w:style w:type="paragraph" w:styleId="Textoindependiente3">
    <w:name w:val="Body Text 3"/>
    <w:basedOn w:val="Normal"/>
    <w:link w:val="Textoindependiente3Car"/>
    <w:rsid w:val="00C83779"/>
    <w:pPr>
      <w:spacing w:after="120" w:line="360" w:lineRule="auto"/>
    </w:pPr>
    <w:rPr>
      <w:rFonts w:ascii="Trebuchet MS" w:hAnsi="Trebuchet MS"/>
      <w:sz w:val="16"/>
      <w:szCs w:val="16"/>
    </w:rPr>
  </w:style>
  <w:style w:type="character" w:customStyle="1" w:styleId="Textoindependiente3Car">
    <w:name w:val="Texto independiente 3 Car"/>
    <w:basedOn w:val="Fuentedeprrafopredeter"/>
    <w:link w:val="Textoindependiente3"/>
    <w:rsid w:val="00C83779"/>
    <w:rPr>
      <w:rFonts w:ascii="Trebuchet MS" w:eastAsia="Times New Roman" w:hAnsi="Trebuchet MS" w:cs="Arial"/>
      <w:color w:val="000000"/>
      <w:sz w:val="16"/>
      <w:szCs w:val="16"/>
      <w:lang w:val="es-ES" w:eastAsia="es-ES" w:bidi="he-IL"/>
    </w:rPr>
  </w:style>
  <w:style w:type="paragraph" w:styleId="Ttulo">
    <w:name w:val="Title"/>
    <w:basedOn w:val="Normal"/>
    <w:next w:val="Normal"/>
    <w:link w:val="TtuloCar1"/>
    <w:uiPriority w:val="10"/>
    <w:qFormat/>
    <w:rsid w:val="00C83779"/>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uiPriority w:val="10"/>
    <w:rsid w:val="00C83779"/>
    <w:rPr>
      <w:rFonts w:ascii="Arial" w:eastAsia="Times New Roman" w:hAnsi="Arial" w:cs="Arial"/>
      <w:b/>
      <w:bCs/>
      <w:color w:val="000000"/>
      <w:kern w:val="28"/>
      <w:sz w:val="32"/>
      <w:szCs w:val="32"/>
      <w:lang w:val="es-ES" w:eastAsia="es-ES" w:bidi="he-IL"/>
    </w:rPr>
  </w:style>
  <w:style w:type="character" w:customStyle="1" w:styleId="texto13azul1">
    <w:name w:val="texto13azul1"/>
    <w:rsid w:val="00C83779"/>
    <w:rPr>
      <w:rFonts w:ascii="Trebuchet MS" w:hAnsi="Trebuchet MS" w:hint="default"/>
      <w:color w:val="1D4D9E"/>
      <w:sz w:val="17"/>
      <w:szCs w:val="17"/>
    </w:rPr>
  </w:style>
  <w:style w:type="paragraph" w:customStyle="1" w:styleId="CM14">
    <w:name w:val="CM14"/>
    <w:basedOn w:val="Normal"/>
    <w:next w:val="Normal"/>
    <w:rsid w:val="00C83779"/>
    <w:pPr>
      <w:widowControl w:val="0"/>
      <w:autoSpaceDE w:val="0"/>
      <w:autoSpaceDN w:val="0"/>
      <w:adjustRightInd w:val="0"/>
      <w:spacing w:after="418"/>
      <w:ind w:right="0"/>
      <w:jc w:val="left"/>
    </w:pPr>
    <w:rPr>
      <w:rFonts w:ascii="Times New Roman" w:hAnsi="Times New Roman"/>
      <w:sz w:val="24"/>
      <w:lang w:val="es-CL" w:eastAsia="es-CL" w:bidi="ar-SA"/>
    </w:rPr>
  </w:style>
  <w:style w:type="character" w:customStyle="1" w:styleId="formcampos">
    <w:name w:val="formcampos"/>
    <w:basedOn w:val="Fuentedeprrafopredeter"/>
    <w:rsid w:val="00C83779"/>
  </w:style>
  <w:style w:type="paragraph" w:styleId="Textoindependiente2">
    <w:name w:val="Body Text 2"/>
    <w:basedOn w:val="Normal"/>
    <w:link w:val="Textoindependiente2Car"/>
    <w:rsid w:val="00C83779"/>
    <w:pPr>
      <w:spacing w:after="120" w:line="480" w:lineRule="auto"/>
    </w:pPr>
    <w:rPr>
      <w:rFonts w:ascii="Trebuchet MS" w:hAnsi="Trebuchet MS" w:cs="Times New Roman"/>
      <w:color w:val="auto"/>
      <w:sz w:val="20"/>
    </w:rPr>
  </w:style>
  <w:style w:type="character" w:customStyle="1" w:styleId="Textoindependiente2Car">
    <w:name w:val="Texto independiente 2 Car"/>
    <w:basedOn w:val="Fuentedeprrafopredeter"/>
    <w:link w:val="Textoindependiente2"/>
    <w:rsid w:val="00C83779"/>
    <w:rPr>
      <w:rFonts w:ascii="Trebuchet MS" w:eastAsia="Times New Roman" w:hAnsi="Trebuchet MS" w:cs="Times New Roman"/>
      <w:sz w:val="20"/>
      <w:szCs w:val="24"/>
      <w:lang w:val="es-ES" w:eastAsia="es-ES" w:bidi="he-IL"/>
    </w:rPr>
  </w:style>
  <w:style w:type="paragraph" w:styleId="Sangra2detindependiente">
    <w:name w:val="Body Text Indent 2"/>
    <w:basedOn w:val="Normal"/>
    <w:link w:val="Sangra2detindependienteCar"/>
    <w:rsid w:val="00C83779"/>
    <w:pPr>
      <w:spacing w:after="120" w:line="480" w:lineRule="auto"/>
      <w:ind w:left="283"/>
    </w:pPr>
    <w:rPr>
      <w:rFonts w:ascii="Trebuchet MS" w:hAnsi="Trebuchet MS" w:cs="Times New Roman"/>
      <w:color w:val="auto"/>
      <w:sz w:val="20"/>
    </w:rPr>
  </w:style>
  <w:style w:type="character" w:customStyle="1" w:styleId="Sangra2detindependienteCar">
    <w:name w:val="Sangría 2 de t. independiente Car"/>
    <w:basedOn w:val="Fuentedeprrafopredeter"/>
    <w:link w:val="Sangra2detindependiente"/>
    <w:rsid w:val="00C83779"/>
    <w:rPr>
      <w:rFonts w:ascii="Trebuchet MS" w:eastAsia="Times New Roman" w:hAnsi="Trebuchet MS" w:cs="Times New Roman"/>
      <w:sz w:val="20"/>
      <w:szCs w:val="24"/>
      <w:lang w:val="es-ES" w:eastAsia="es-ES" w:bidi="he-IL"/>
    </w:rPr>
  </w:style>
  <w:style w:type="paragraph" w:styleId="Textonotaalfinal">
    <w:name w:val="endnote text"/>
    <w:basedOn w:val="Normal"/>
    <w:link w:val="TextonotaalfinalCar"/>
    <w:uiPriority w:val="99"/>
    <w:semiHidden/>
    <w:unhideWhenUsed/>
    <w:rsid w:val="00C83779"/>
    <w:pPr>
      <w:spacing w:line="360" w:lineRule="auto"/>
    </w:pPr>
    <w:rPr>
      <w:rFonts w:ascii="Trebuchet MS" w:hAnsi="Trebuchet MS"/>
      <w:sz w:val="20"/>
      <w:szCs w:val="20"/>
      <w:lang w:val="x-none" w:eastAsia="x-none"/>
    </w:rPr>
  </w:style>
  <w:style w:type="character" w:customStyle="1" w:styleId="TextonotaalfinalCar">
    <w:name w:val="Texto nota al final Car"/>
    <w:basedOn w:val="Fuentedeprrafopredeter"/>
    <w:link w:val="Textonotaalfinal"/>
    <w:uiPriority w:val="99"/>
    <w:semiHidden/>
    <w:rsid w:val="00C83779"/>
    <w:rPr>
      <w:rFonts w:ascii="Trebuchet MS" w:eastAsia="Times New Roman" w:hAnsi="Trebuchet MS" w:cs="Arial"/>
      <w:color w:val="000000"/>
      <w:sz w:val="20"/>
      <w:szCs w:val="20"/>
      <w:lang w:val="x-none" w:eastAsia="x-none" w:bidi="he-IL"/>
    </w:rPr>
  </w:style>
  <w:style w:type="character" w:styleId="Refdenotaalfinal">
    <w:name w:val="endnote reference"/>
    <w:uiPriority w:val="99"/>
    <w:semiHidden/>
    <w:unhideWhenUsed/>
    <w:rsid w:val="00C83779"/>
    <w:rPr>
      <w:vertAlign w:val="superscript"/>
    </w:rPr>
  </w:style>
  <w:style w:type="paragraph" w:styleId="Descripcin">
    <w:name w:val="caption"/>
    <w:aliases w:val="Epígrafe"/>
    <w:basedOn w:val="Normal"/>
    <w:next w:val="Normal"/>
    <w:uiPriority w:val="35"/>
    <w:unhideWhenUsed/>
    <w:qFormat/>
    <w:rsid w:val="00C83779"/>
    <w:pPr>
      <w:spacing w:line="360" w:lineRule="auto"/>
    </w:pPr>
    <w:rPr>
      <w:rFonts w:ascii="Trebuchet MS" w:hAnsi="Trebuchet MS"/>
      <w:b/>
      <w:bCs/>
      <w:sz w:val="20"/>
      <w:szCs w:val="20"/>
    </w:rPr>
  </w:style>
  <w:style w:type="paragraph" w:styleId="TDC1">
    <w:name w:val="toc 1"/>
    <w:basedOn w:val="Normal"/>
    <w:next w:val="Normal"/>
    <w:autoRedefine/>
    <w:uiPriority w:val="39"/>
    <w:unhideWhenUsed/>
    <w:qFormat/>
    <w:rsid w:val="00C83779"/>
    <w:pPr>
      <w:spacing w:after="100" w:line="276" w:lineRule="auto"/>
      <w:ind w:right="0"/>
      <w:jc w:val="left"/>
    </w:pPr>
    <w:rPr>
      <w:rFonts w:ascii="Constantia" w:hAnsi="Constantia" w:cs="Times New Roman"/>
      <w:color w:val="auto"/>
      <w:szCs w:val="22"/>
      <w:lang w:eastAsia="en-US" w:bidi="ar-SA"/>
    </w:rPr>
  </w:style>
  <w:style w:type="paragraph" w:styleId="TDC2">
    <w:name w:val="toc 2"/>
    <w:basedOn w:val="Normal"/>
    <w:next w:val="Normal"/>
    <w:autoRedefine/>
    <w:uiPriority w:val="39"/>
    <w:unhideWhenUsed/>
    <w:qFormat/>
    <w:rsid w:val="00C83779"/>
    <w:pPr>
      <w:spacing w:after="100" w:line="276" w:lineRule="auto"/>
      <w:ind w:left="220" w:right="0"/>
      <w:jc w:val="left"/>
    </w:pPr>
    <w:rPr>
      <w:rFonts w:ascii="Constantia" w:hAnsi="Constantia" w:cs="Times New Roman"/>
      <w:color w:val="auto"/>
      <w:szCs w:val="22"/>
      <w:lang w:eastAsia="en-US" w:bidi="ar-SA"/>
    </w:rPr>
  </w:style>
  <w:style w:type="paragraph" w:styleId="TDC3">
    <w:name w:val="toc 3"/>
    <w:basedOn w:val="Normal"/>
    <w:next w:val="Normal"/>
    <w:autoRedefine/>
    <w:uiPriority w:val="39"/>
    <w:unhideWhenUsed/>
    <w:qFormat/>
    <w:rsid w:val="00C83779"/>
    <w:pPr>
      <w:spacing w:after="100" w:line="276" w:lineRule="auto"/>
      <w:ind w:left="440" w:right="0"/>
      <w:jc w:val="left"/>
    </w:pPr>
    <w:rPr>
      <w:rFonts w:ascii="Constantia" w:hAnsi="Constantia" w:cs="Times New Roman"/>
      <w:color w:val="auto"/>
      <w:szCs w:val="22"/>
      <w:lang w:eastAsia="en-US" w:bidi="ar-SA"/>
    </w:rPr>
  </w:style>
  <w:style w:type="paragraph" w:styleId="TDC4">
    <w:name w:val="toc 4"/>
    <w:basedOn w:val="Normal"/>
    <w:next w:val="Normal"/>
    <w:autoRedefine/>
    <w:uiPriority w:val="39"/>
    <w:unhideWhenUsed/>
    <w:rsid w:val="00C83779"/>
    <w:pPr>
      <w:spacing w:after="100" w:line="276" w:lineRule="auto"/>
      <w:ind w:left="660" w:right="0"/>
      <w:jc w:val="left"/>
    </w:pPr>
    <w:rPr>
      <w:rFonts w:ascii="Calibri" w:hAnsi="Calibri" w:cs="Times New Roman"/>
      <w:color w:val="auto"/>
      <w:szCs w:val="22"/>
      <w:lang w:bidi="ar-SA"/>
    </w:rPr>
  </w:style>
  <w:style w:type="paragraph" w:styleId="TDC5">
    <w:name w:val="toc 5"/>
    <w:basedOn w:val="Normal"/>
    <w:next w:val="Normal"/>
    <w:autoRedefine/>
    <w:uiPriority w:val="39"/>
    <w:unhideWhenUsed/>
    <w:rsid w:val="00C83779"/>
    <w:pPr>
      <w:spacing w:after="100" w:line="276" w:lineRule="auto"/>
      <w:ind w:left="880" w:right="0"/>
      <w:jc w:val="left"/>
    </w:pPr>
    <w:rPr>
      <w:rFonts w:ascii="Calibri" w:hAnsi="Calibri" w:cs="Times New Roman"/>
      <w:color w:val="auto"/>
      <w:szCs w:val="22"/>
      <w:lang w:bidi="ar-SA"/>
    </w:rPr>
  </w:style>
  <w:style w:type="paragraph" w:styleId="TDC6">
    <w:name w:val="toc 6"/>
    <w:basedOn w:val="Normal"/>
    <w:next w:val="Normal"/>
    <w:autoRedefine/>
    <w:uiPriority w:val="39"/>
    <w:unhideWhenUsed/>
    <w:rsid w:val="00C83779"/>
    <w:pPr>
      <w:spacing w:after="100" w:line="276" w:lineRule="auto"/>
      <w:ind w:left="1100" w:right="0"/>
      <w:jc w:val="left"/>
    </w:pPr>
    <w:rPr>
      <w:rFonts w:ascii="Calibri" w:hAnsi="Calibri" w:cs="Times New Roman"/>
      <w:color w:val="auto"/>
      <w:szCs w:val="22"/>
      <w:lang w:bidi="ar-SA"/>
    </w:rPr>
  </w:style>
  <w:style w:type="paragraph" w:styleId="TDC7">
    <w:name w:val="toc 7"/>
    <w:basedOn w:val="Normal"/>
    <w:next w:val="Normal"/>
    <w:autoRedefine/>
    <w:uiPriority w:val="39"/>
    <w:unhideWhenUsed/>
    <w:rsid w:val="00C83779"/>
    <w:pPr>
      <w:spacing w:after="100" w:line="276" w:lineRule="auto"/>
      <w:ind w:left="1320" w:right="0"/>
      <w:jc w:val="left"/>
    </w:pPr>
    <w:rPr>
      <w:rFonts w:ascii="Calibri" w:hAnsi="Calibri" w:cs="Times New Roman"/>
      <w:color w:val="auto"/>
      <w:szCs w:val="22"/>
      <w:lang w:bidi="ar-SA"/>
    </w:rPr>
  </w:style>
  <w:style w:type="paragraph" w:styleId="TDC8">
    <w:name w:val="toc 8"/>
    <w:basedOn w:val="Normal"/>
    <w:next w:val="Normal"/>
    <w:autoRedefine/>
    <w:uiPriority w:val="39"/>
    <w:unhideWhenUsed/>
    <w:rsid w:val="00C83779"/>
    <w:pPr>
      <w:spacing w:after="100" w:line="276" w:lineRule="auto"/>
      <w:ind w:left="1540" w:right="0"/>
      <w:jc w:val="left"/>
    </w:pPr>
    <w:rPr>
      <w:rFonts w:ascii="Calibri" w:hAnsi="Calibri" w:cs="Times New Roman"/>
      <w:color w:val="auto"/>
      <w:szCs w:val="22"/>
      <w:lang w:bidi="ar-SA"/>
    </w:rPr>
  </w:style>
  <w:style w:type="paragraph" w:styleId="TDC9">
    <w:name w:val="toc 9"/>
    <w:basedOn w:val="Normal"/>
    <w:next w:val="Normal"/>
    <w:autoRedefine/>
    <w:uiPriority w:val="39"/>
    <w:unhideWhenUsed/>
    <w:rsid w:val="00C83779"/>
    <w:pPr>
      <w:spacing w:after="100" w:line="276" w:lineRule="auto"/>
      <w:ind w:left="1760" w:right="0"/>
      <w:jc w:val="left"/>
    </w:pPr>
    <w:rPr>
      <w:rFonts w:ascii="Calibri" w:hAnsi="Calibri" w:cs="Times New Roman"/>
      <w:color w:val="auto"/>
      <w:szCs w:val="22"/>
      <w:lang w:bidi="ar-SA"/>
    </w:rPr>
  </w:style>
  <w:style w:type="character" w:styleId="nfasisintenso">
    <w:name w:val="Intense Emphasis"/>
    <w:uiPriority w:val="21"/>
    <w:qFormat/>
    <w:rsid w:val="00C83779"/>
    <w:rPr>
      <w:rFonts w:ascii="Times New Roman" w:hAnsi="Times New Roman" w:cs="Times New Roman" w:hint="default"/>
      <w:b/>
      <w:bCs/>
      <w:i/>
      <w:iCs/>
      <w:color w:val="A5B592"/>
    </w:rPr>
  </w:style>
  <w:style w:type="character" w:customStyle="1" w:styleId="mediumtext1">
    <w:name w:val="medium_text1"/>
    <w:rsid w:val="00C83779"/>
    <w:rPr>
      <w:sz w:val="23"/>
      <w:szCs w:val="23"/>
    </w:rPr>
  </w:style>
  <w:style w:type="character" w:customStyle="1" w:styleId="cssrequiredsymbol1">
    <w:name w:val="cssrequiredsymbol1"/>
    <w:rsid w:val="00C83779"/>
    <w:rPr>
      <w:rFonts w:ascii="Trebuchet MS" w:hAnsi="Trebuchet MS" w:hint="default"/>
      <w:b/>
      <w:bCs/>
      <w:color w:val="FF0000"/>
      <w:sz w:val="30"/>
      <w:szCs w:val="30"/>
    </w:rPr>
  </w:style>
  <w:style w:type="character" w:customStyle="1" w:styleId="cssbidhigthlabel1">
    <w:name w:val="cssbidhigthlabel1"/>
    <w:rsid w:val="00C83779"/>
    <w:rPr>
      <w:rFonts w:ascii="Trebuchet MS" w:hAnsi="Trebuchet MS" w:hint="default"/>
      <w:b/>
      <w:bCs/>
      <w:color w:val="FF0000"/>
      <w:sz w:val="21"/>
      <w:szCs w:val="21"/>
    </w:rPr>
  </w:style>
  <w:style w:type="character" w:customStyle="1" w:styleId="csslabelsdata1">
    <w:name w:val="csslabelsdata1"/>
    <w:rsid w:val="00C83779"/>
    <w:rPr>
      <w:rFonts w:ascii="Trebuchet MS" w:hAnsi="Trebuchet MS" w:hint="default"/>
      <w:b/>
      <w:bCs/>
      <w:color w:val="1D4D9E"/>
      <w:sz w:val="22"/>
      <w:szCs w:val="22"/>
    </w:rPr>
  </w:style>
  <w:style w:type="character" w:customStyle="1" w:styleId="cssprcvalidator1">
    <w:name w:val="cssprcvalidator1"/>
    <w:rsid w:val="00C83779"/>
    <w:rPr>
      <w:rFonts w:ascii="Trebuchet MS" w:hAnsi="Trebuchet MS" w:hint="default"/>
      <w:b/>
      <w:bCs/>
      <w:color w:val="FF0000"/>
      <w:sz w:val="17"/>
      <w:szCs w:val="17"/>
    </w:rPr>
  </w:style>
  <w:style w:type="character" w:customStyle="1" w:styleId="cssprcvalidator2">
    <w:name w:val="cssprcvalidator2"/>
    <w:rsid w:val="00C83779"/>
    <w:rPr>
      <w:rFonts w:ascii="Trebuchet MS" w:hAnsi="Trebuchet MS" w:hint="default"/>
      <w:b/>
      <w:bCs/>
      <w:color w:val="FF0000"/>
      <w:sz w:val="17"/>
      <w:szCs w:val="17"/>
    </w:rPr>
  </w:style>
  <w:style w:type="character" w:customStyle="1" w:styleId="cssinputdatagrande1">
    <w:name w:val="cssinputdatagrande1"/>
    <w:rsid w:val="00C83779"/>
    <w:rPr>
      <w:rFonts w:ascii="Trebuchet MS" w:hAnsi="Trebuchet MS" w:hint="default"/>
      <w:color w:val="000006"/>
      <w:sz w:val="22"/>
      <w:szCs w:val="22"/>
    </w:rPr>
  </w:style>
  <w:style w:type="character" w:customStyle="1" w:styleId="csslabelsinputdata1">
    <w:name w:val="csslabelsinputdata1"/>
    <w:rsid w:val="00C83779"/>
    <w:rPr>
      <w:rFonts w:ascii="Trebuchet MS" w:hAnsi="Trebuchet MS" w:hint="default"/>
      <w:b/>
      <w:bCs/>
      <w:color w:val="666666"/>
      <w:sz w:val="17"/>
      <w:szCs w:val="17"/>
    </w:rPr>
  </w:style>
  <w:style w:type="character" w:customStyle="1" w:styleId="cssprcvalidator3">
    <w:name w:val="cssprcvalidator3"/>
    <w:rsid w:val="00C83779"/>
    <w:rPr>
      <w:rFonts w:ascii="Trebuchet MS" w:hAnsi="Trebuchet MS" w:hint="default"/>
      <w:b/>
      <w:bCs/>
      <w:color w:val="FF0000"/>
      <w:sz w:val="17"/>
      <w:szCs w:val="17"/>
    </w:rPr>
  </w:style>
  <w:style w:type="character" w:customStyle="1" w:styleId="cssrequiredsymbol2">
    <w:name w:val="cssrequiredsymbol2"/>
    <w:rsid w:val="00C83779"/>
    <w:rPr>
      <w:rFonts w:ascii="Trebuchet MS" w:hAnsi="Trebuchet MS" w:hint="default"/>
      <w:b/>
      <w:bCs/>
      <w:color w:val="FF0000"/>
      <w:sz w:val="30"/>
      <w:szCs w:val="30"/>
    </w:rPr>
  </w:style>
  <w:style w:type="character" w:customStyle="1" w:styleId="cssprcvalidator4">
    <w:name w:val="cssprcvalidator4"/>
    <w:rsid w:val="00C83779"/>
    <w:rPr>
      <w:rFonts w:ascii="Trebuchet MS" w:hAnsi="Trebuchet MS" w:hint="default"/>
      <w:b/>
      <w:bCs/>
      <w:color w:val="FF0000"/>
      <w:sz w:val="17"/>
      <w:szCs w:val="17"/>
    </w:rPr>
  </w:style>
  <w:style w:type="character" w:customStyle="1" w:styleId="cssoptionlist1">
    <w:name w:val="cssoptionlist1"/>
    <w:rsid w:val="00C83779"/>
    <w:rPr>
      <w:rFonts w:ascii="Trebuchet MS" w:hAnsi="Trebuchet MS" w:hint="default"/>
      <w:color w:val="666666"/>
      <w:sz w:val="19"/>
      <w:szCs w:val="19"/>
    </w:rPr>
  </w:style>
  <w:style w:type="character" w:customStyle="1" w:styleId="cssprcvalidator6">
    <w:name w:val="cssprcvalidator6"/>
    <w:rsid w:val="00C83779"/>
    <w:rPr>
      <w:rFonts w:ascii="Trebuchet MS" w:hAnsi="Trebuchet MS" w:hint="default"/>
      <w:b/>
      <w:bCs/>
      <w:color w:val="FF0000"/>
      <w:sz w:val="17"/>
      <w:szCs w:val="17"/>
    </w:rPr>
  </w:style>
  <w:style w:type="character" w:customStyle="1" w:styleId="cssprcvalidator7">
    <w:name w:val="cssprcvalidator7"/>
    <w:rsid w:val="00C83779"/>
    <w:rPr>
      <w:rFonts w:ascii="Trebuchet MS" w:hAnsi="Trebuchet MS" w:hint="default"/>
      <w:b/>
      <w:bCs/>
      <w:color w:val="FF0000"/>
      <w:sz w:val="17"/>
      <w:szCs w:val="17"/>
    </w:rPr>
  </w:style>
  <w:style w:type="character" w:customStyle="1" w:styleId="cssprcvalidator8">
    <w:name w:val="cssprcvalidator8"/>
    <w:rsid w:val="00C83779"/>
    <w:rPr>
      <w:rFonts w:ascii="Trebuchet MS" w:hAnsi="Trebuchet MS" w:hint="default"/>
      <w:b/>
      <w:bCs/>
      <w:color w:val="FF0000"/>
      <w:sz w:val="17"/>
      <w:szCs w:val="17"/>
    </w:rPr>
  </w:style>
  <w:style w:type="character" w:customStyle="1" w:styleId="cssinputdatagrande2">
    <w:name w:val="cssinputdatagrande2"/>
    <w:rsid w:val="00C83779"/>
    <w:rPr>
      <w:rFonts w:ascii="Trebuchet MS" w:hAnsi="Trebuchet MS" w:hint="default"/>
      <w:color w:val="000006"/>
      <w:sz w:val="22"/>
      <w:szCs w:val="22"/>
    </w:rPr>
  </w:style>
  <w:style w:type="character" w:customStyle="1" w:styleId="cssprcvalidator9">
    <w:name w:val="cssprcvalidator9"/>
    <w:rsid w:val="00C83779"/>
    <w:rPr>
      <w:rFonts w:ascii="Trebuchet MS" w:hAnsi="Trebuchet MS" w:hint="default"/>
      <w:b/>
      <w:bCs/>
      <w:color w:val="FF0000"/>
      <w:sz w:val="17"/>
      <w:szCs w:val="17"/>
    </w:rPr>
  </w:style>
  <w:style w:type="table" w:styleId="Tablabsica2">
    <w:name w:val="Table Simple 2"/>
    <w:basedOn w:val="Tablanormal"/>
    <w:uiPriority w:val="99"/>
    <w:semiHidden/>
    <w:unhideWhenUsed/>
    <w:rsid w:val="00C83779"/>
    <w:pPr>
      <w:spacing w:after="200" w:line="276" w:lineRule="auto"/>
    </w:pPr>
    <w:rPr>
      <w:rFonts w:ascii="Calibri" w:eastAsia="Calibri" w:hAnsi="Calibri" w:cs="Times New Roman"/>
      <w:sz w:val="20"/>
      <w:szCs w:val="20"/>
      <w:lang w:val="es-ES"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staclara-nfasis4">
    <w:name w:val="Light List Accent 4"/>
    <w:basedOn w:val="Tablanormal"/>
    <w:uiPriority w:val="61"/>
    <w:rsid w:val="00C83779"/>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C83779"/>
    <w:pPr>
      <w:spacing w:after="0" w:line="240" w:lineRule="auto"/>
    </w:pPr>
    <w:rPr>
      <w:rFonts w:ascii="Times New Roman" w:eastAsia="Calibri" w:hAnsi="Times New Roman" w:cs="Times New Roman"/>
      <w:sz w:val="20"/>
      <w:szCs w:val="20"/>
      <w:lang w:val="es-ES" w:eastAsia="es-ES"/>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9C85C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C85C0"/>
          <w:left w:val="single" w:sz="8" w:space="0" w:color="9C85C0"/>
          <w:bottom w:val="single" w:sz="8" w:space="0" w:color="9C85C0"/>
          <w:right w:val="single" w:sz="8" w:space="0" w:color="9C85C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9C85C0"/>
          <w:left w:val="single" w:sz="8" w:space="0" w:color="9C85C0"/>
          <w:bottom w:val="single" w:sz="8" w:space="0" w:color="9C85C0"/>
          <w:right w:val="single" w:sz="8" w:space="0" w:color="9C85C0"/>
        </w:tcBorders>
      </w:tcPr>
    </w:tblStylePr>
    <w:tblStylePr w:type="band1Horz">
      <w:rPr>
        <w:rFonts w:ascii="Times New Roman" w:hAnsi="Times New Roman" w:cs="Times New Roman" w:hint="default"/>
      </w:rPr>
      <w:tblPr/>
      <w:tcPr>
        <w:tcBorders>
          <w:top w:val="single" w:sz="8" w:space="0" w:color="9C85C0"/>
          <w:left w:val="single" w:sz="8" w:space="0" w:color="9C85C0"/>
          <w:bottom w:val="single" w:sz="8" w:space="0" w:color="9C85C0"/>
          <w:right w:val="single" w:sz="8" w:space="0" w:color="9C85C0"/>
        </w:tcBorders>
      </w:tcPr>
    </w:tblStylePr>
  </w:style>
  <w:style w:type="table" w:styleId="Cuadrculaclara-nfasis5">
    <w:name w:val="Light Grid Accent 5"/>
    <w:basedOn w:val="Tablanormal"/>
    <w:uiPriority w:val="99"/>
    <w:rsid w:val="00C83779"/>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9C85C0"/>
        <w:left w:val="single" w:sz="8" w:space="0" w:color="9C85C0"/>
        <w:bottom w:val="single" w:sz="8" w:space="0" w:color="9C85C0"/>
        <w:right w:val="single" w:sz="8" w:space="0" w:color="9C85C0"/>
        <w:insideH w:val="single" w:sz="8" w:space="0" w:color="9C85C0"/>
        <w:insideV w:val="single" w:sz="8" w:space="0" w:color="9C85C0"/>
      </w:tblBorders>
    </w:tblPr>
    <w:tblStylePr w:type="firstRow">
      <w:pPr>
        <w:spacing w:beforeLines="0" w:before="0" w:beforeAutospacing="0" w:afterLines="0" w:after="0" w:afterAutospacing="0"/>
      </w:pPr>
      <w:rPr>
        <w:rFonts w:ascii="Calibri Light" w:eastAsia="Times New Roman" w:hAnsi="Calibri Light" w:cs="Times New Roman" w:hint="default"/>
        <w:b/>
        <w:bCs/>
      </w:rPr>
      <w:tblPr/>
      <w:tcPr>
        <w:tcBorders>
          <w:top w:val="single" w:sz="8" w:space="0" w:color="9C85C0"/>
          <w:left w:val="single" w:sz="8" w:space="0" w:color="9C85C0"/>
          <w:bottom w:val="single" w:sz="18" w:space="0" w:color="9C85C0"/>
          <w:right w:val="single" w:sz="8" w:space="0" w:color="9C85C0"/>
          <w:insideH w:val="nil"/>
          <w:insideV w:val="single" w:sz="8" w:space="0" w:color="9C85C0"/>
        </w:tcBorders>
      </w:tcPr>
    </w:tblStylePr>
    <w:tblStylePr w:type="lastRow">
      <w:pPr>
        <w:spacing w:beforeLines="0" w:before="0" w:beforeAutospacing="0" w:afterLines="0" w:after="0" w:afterAutospacing="0"/>
      </w:pPr>
      <w:rPr>
        <w:rFonts w:ascii="Calibri Light" w:eastAsia="Times New Roman" w:hAnsi="Calibri Light" w:cs="Times New Roman" w:hint="default"/>
        <w:b/>
        <w:bCs/>
      </w:rPr>
      <w:tblPr/>
      <w:tcPr>
        <w:tcBorders>
          <w:top w:val="double" w:sz="6" w:space="0" w:color="9C85C0"/>
          <w:left w:val="single" w:sz="8" w:space="0" w:color="9C85C0"/>
          <w:bottom w:val="single" w:sz="8" w:space="0" w:color="9C85C0"/>
          <w:right w:val="single" w:sz="8" w:space="0" w:color="9C85C0"/>
          <w:insideH w:val="nil"/>
          <w:insideV w:val="single" w:sz="8" w:space="0" w:color="9C85C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9C85C0"/>
          <w:left w:val="single" w:sz="8" w:space="0" w:color="9C85C0"/>
          <w:bottom w:val="single" w:sz="8" w:space="0" w:color="9C85C0"/>
          <w:right w:val="single" w:sz="8" w:space="0" w:color="9C85C0"/>
        </w:tcBorders>
      </w:tcPr>
    </w:tblStylePr>
    <w:tblStylePr w:type="band1Vert">
      <w:rPr>
        <w:rFonts w:ascii="Arial Unicode MS" w:hAnsi="Arial Unicode MS" w:cs="Times New Roman" w:hint="default"/>
      </w:rPr>
      <w:tblPr/>
      <w:tcPr>
        <w:tcBorders>
          <w:top w:val="single" w:sz="8" w:space="0" w:color="9C85C0"/>
          <w:left w:val="single" w:sz="8" w:space="0" w:color="9C85C0"/>
          <w:bottom w:val="single" w:sz="8" w:space="0" w:color="9C85C0"/>
          <w:right w:val="single" w:sz="8" w:space="0" w:color="9C85C0"/>
        </w:tcBorders>
        <w:shd w:val="clear" w:color="auto" w:fill="E6E0EF"/>
      </w:tcPr>
    </w:tblStylePr>
    <w:tblStylePr w:type="band1Horz">
      <w:rPr>
        <w:rFonts w:ascii="Arial Unicode MS" w:hAnsi="Arial Unicode MS" w:cs="Times New Roman" w:hint="default"/>
      </w:rPr>
      <w:tblPr/>
      <w:tcPr>
        <w:tcBorders>
          <w:top w:val="single" w:sz="8" w:space="0" w:color="9C85C0"/>
          <w:left w:val="single" w:sz="8" w:space="0" w:color="9C85C0"/>
          <w:bottom w:val="single" w:sz="8" w:space="0" w:color="9C85C0"/>
          <w:right w:val="single" w:sz="8" w:space="0" w:color="9C85C0"/>
          <w:insideV w:val="single" w:sz="8" w:space="0" w:color="9C85C0"/>
        </w:tcBorders>
        <w:shd w:val="clear" w:color="auto" w:fill="E6E0EF"/>
      </w:tcPr>
    </w:tblStylePr>
    <w:tblStylePr w:type="band2Horz">
      <w:rPr>
        <w:rFonts w:ascii="Arial Unicode MS" w:hAnsi="Arial Unicode MS" w:cs="Times New Roman" w:hint="default"/>
      </w:rPr>
      <w:tblPr/>
      <w:tcPr>
        <w:tcBorders>
          <w:top w:val="single" w:sz="8" w:space="0" w:color="9C85C0"/>
          <w:left w:val="single" w:sz="8" w:space="0" w:color="9C85C0"/>
          <w:bottom w:val="single" w:sz="8" w:space="0" w:color="9C85C0"/>
          <w:right w:val="single" w:sz="8" w:space="0" w:color="9C85C0"/>
          <w:insideV w:val="single" w:sz="8" w:space="0" w:color="9C85C0"/>
        </w:tcBorders>
      </w:tcPr>
    </w:tblStylePr>
  </w:style>
  <w:style w:type="table" w:styleId="Listamedia2-nfasis5">
    <w:name w:val="Medium List 2 Accent 5"/>
    <w:basedOn w:val="Tablanormal"/>
    <w:uiPriority w:val="99"/>
    <w:rsid w:val="00C83779"/>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rPr>
        <w:rFonts w:ascii="Arial Unicode MS" w:hAnsi="Arial Unicode MS" w:cs="Times New Roman" w:hint="default"/>
        <w:sz w:val="24"/>
        <w:szCs w:val="24"/>
      </w:rPr>
      <w:tblPr/>
      <w:tcPr>
        <w:tcBorders>
          <w:top w:val="nil"/>
          <w:left w:val="nil"/>
          <w:bottom w:val="single" w:sz="24" w:space="0" w:color="9C85C0"/>
          <w:right w:val="nil"/>
          <w:insideH w:val="nil"/>
          <w:insideV w:val="nil"/>
        </w:tcBorders>
        <w:shd w:val="clear" w:color="auto" w:fill="FFFFFF"/>
      </w:tcPr>
    </w:tblStylePr>
    <w:tblStylePr w:type="lastRow">
      <w:rPr>
        <w:rFonts w:ascii="Arial Unicode MS" w:hAnsi="Arial Unicode MS" w:cs="Times New Roman" w:hint="default"/>
      </w:rPr>
      <w:tblPr/>
      <w:tcPr>
        <w:tcBorders>
          <w:top w:val="single" w:sz="8" w:space="0" w:color="9C85C0"/>
          <w:left w:val="nil"/>
          <w:bottom w:val="nil"/>
          <w:right w:val="nil"/>
          <w:insideH w:val="nil"/>
          <w:insideV w:val="nil"/>
        </w:tcBorders>
        <w:shd w:val="clear" w:color="auto" w:fill="FFFFFF"/>
      </w:tcPr>
    </w:tblStylePr>
    <w:tblStylePr w:type="firstCol">
      <w:rPr>
        <w:rFonts w:ascii="Arial Unicode MS" w:hAnsi="Arial Unicode MS" w:cs="Times New Roman" w:hint="default"/>
      </w:rPr>
      <w:tblPr/>
      <w:tcPr>
        <w:tcBorders>
          <w:top w:val="nil"/>
          <w:left w:val="nil"/>
          <w:bottom w:val="nil"/>
          <w:right w:val="single" w:sz="8" w:space="0" w:color="9C85C0"/>
          <w:insideH w:val="nil"/>
          <w:insideV w:val="nil"/>
        </w:tcBorders>
        <w:shd w:val="clear" w:color="auto" w:fill="FFFFFF"/>
      </w:tcPr>
    </w:tblStylePr>
    <w:tblStylePr w:type="lastCol">
      <w:rPr>
        <w:rFonts w:ascii="Arial Unicode MS" w:hAnsi="Arial Unicode MS" w:cs="Times New Roman" w:hint="default"/>
      </w:rPr>
      <w:tblPr/>
      <w:tcPr>
        <w:tcBorders>
          <w:top w:val="nil"/>
          <w:left w:val="single" w:sz="8" w:space="0" w:color="9C85C0"/>
          <w:bottom w:val="nil"/>
          <w:right w:val="nil"/>
          <w:insideH w:val="nil"/>
          <w:insideV w:val="nil"/>
        </w:tcBorders>
        <w:shd w:val="clear" w:color="auto" w:fill="FFFFFF"/>
      </w:tcPr>
    </w:tblStylePr>
    <w:tblStylePr w:type="band1Vert">
      <w:rPr>
        <w:rFonts w:ascii="Arial Unicode MS" w:hAnsi="Arial Unicode MS" w:cs="Times New Roman" w:hint="default"/>
      </w:rPr>
      <w:tblPr/>
      <w:tcPr>
        <w:tcBorders>
          <w:left w:val="nil"/>
          <w:right w:val="nil"/>
          <w:insideH w:val="nil"/>
          <w:insideV w:val="nil"/>
        </w:tcBorders>
        <w:shd w:val="clear" w:color="auto" w:fill="E6E0EF"/>
      </w:tcPr>
    </w:tblStylePr>
    <w:tblStylePr w:type="band1Horz">
      <w:rPr>
        <w:rFonts w:ascii="Arial Unicode MS" w:hAnsi="Arial Unicode MS" w:cs="Times New Roman" w:hint="default"/>
      </w:rPr>
      <w:tblPr/>
      <w:tcPr>
        <w:tcBorders>
          <w:top w:val="nil"/>
          <w:bottom w:val="nil"/>
          <w:insideH w:val="nil"/>
          <w:insideV w:val="nil"/>
        </w:tcBorders>
        <w:shd w:val="clear" w:color="auto" w:fill="E6E0EF"/>
      </w:tcPr>
    </w:tblStylePr>
    <w:tblStylePr w:type="nwCell">
      <w:rPr>
        <w:rFonts w:ascii="Arial Unicode MS" w:hAnsi="Arial Unicode MS" w:cs="Times New Roman" w:hint="default"/>
      </w:rPr>
      <w:tblPr/>
      <w:tcPr>
        <w:shd w:val="clear" w:color="auto" w:fill="FFFFFF"/>
      </w:tcPr>
    </w:tblStylePr>
    <w:tblStylePr w:type="swCell">
      <w:rPr>
        <w:rFonts w:ascii="Arial Unicode MS" w:hAnsi="Arial Unicode MS" w:cs="Times New Roman" w:hint="default"/>
      </w:rPr>
      <w:tblPr/>
      <w:tcPr>
        <w:tcBorders>
          <w:top w:val="nil"/>
        </w:tcBorders>
      </w:tcPr>
    </w:tblStylePr>
  </w:style>
  <w:style w:type="table" w:customStyle="1" w:styleId="MediumList1-Accent11">
    <w:name w:val="Medium List 1 - Accent 11"/>
    <w:basedOn w:val="Tablanormal"/>
    <w:uiPriority w:val="99"/>
    <w:rsid w:val="00C83779"/>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A5B592"/>
        <w:bottom w:val="single" w:sz="8" w:space="0" w:color="A5B592"/>
      </w:tblBorders>
    </w:tblPr>
    <w:tblStylePr w:type="firstRow">
      <w:rPr>
        <w:rFonts w:ascii="Calibri Light" w:eastAsia="Times New Roman" w:hAnsi="Calibri Light" w:cs="Times New Roman" w:hint="default"/>
      </w:rPr>
      <w:tblPr/>
      <w:tcPr>
        <w:tcBorders>
          <w:top w:val="nil"/>
          <w:bottom w:val="single" w:sz="8" w:space="0" w:color="A5B592"/>
        </w:tcBorders>
      </w:tcPr>
    </w:tblStylePr>
    <w:tblStylePr w:type="lastRow">
      <w:rPr>
        <w:rFonts w:ascii="Arial Unicode MS" w:hAnsi="Arial Unicode MS" w:cs="Times New Roman" w:hint="default"/>
        <w:b/>
        <w:bCs/>
        <w:color w:val="444D26"/>
      </w:rPr>
      <w:tblPr/>
      <w:tcPr>
        <w:tcBorders>
          <w:top w:val="single" w:sz="8" w:space="0" w:color="A5B592"/>
          <w:bottom w:val="single" w:sz="8" w:space="0" w:color="A5B592"/>
        </w:tcBorders>
      </w:tcPr>
    </w:tblStylePr>
    <w:tblStylePr w:type="firstCol">
      <w:rPr>
        <w:rFonts w:ascii="Arial Unicode MS" w:hAnsi="Arial Unicode MS" w:cs="Times New Roman" w:hint="default"/>
        <w:b/>
        <w:bCs/>
      </w:rPr>
    </w:tblStylePr>
    <w:tblStylePr w:type="lastCol">
      <w:rPr>
        <w:rFonts w:ascii="Arial Unicode MS" w:hAnsi="Arial Unicode MS" w:cs="Times New Roman" w:hint="default"/>
        <w:b/>
        <w:bCs/>
      </w:rPr>
      <w:tblPr/>
      <w:tcPr>
        <w:tcBorders>
          <w:top w:val="single" w:sz="8" w:space="0" w:color="A5B592"/>
          <w:bottom w:val="single" w:sz="8" w:space="0" w:color="A5B592"/>
        </w:tcBorders>
      </w:tcPr>
    </w:tblStylePr>
    <w:tblStylePr w:type="band1Vert">
      <w:rPr>
        <w:rFonts w:ascii="Arial Unicode MS" w:hAnsi="Arial Unicode MS" w:cs="Times New Roman" w:hint="default"/>
      </w:rPr>
      <w:tblPr/>
      <w:tcPr>
        <w:shd w:val="clear" w:color="auto" w:fill="E8ECE4"/>
      </w:tcPr>
    </w:tblStylePr>
    <w:tblStylePr w:type="band1Horz">
      <w:rPr>
        <w:rFonts w:ascii="Arial Unicode MS" w:hAnsi="Arial Unicode MS" w:cs="Times New Roman" w:hint="default"/>
      </w:rPr>
      <w:tblPr/>
      <w:tcPr>
        <w:shd w:val="clear" w:color="auto" w:fill="E8ECE4"/>
      </w:tcPr>
    </w:tblStylePr>
  </w:style>
  <w:style w:type="table" w:customStyle="1" w:styleId="Sombreadoclaro1">
    <w:name w:val="Sombreado claro1"/>
    <w:basedOn w:val="Tablanormal"/>
    <w:uiPriority w:val="60"/>
    <w:rsid w:val="00C83779"/>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C83779"/>
    <w:pPr>
      <w:spacing w:after="0" w:line="240" w:lineRule="auto"/>
    </w:pPr>
    <w:rPr>
      <w:rFonts w:ascii="Calibri" w:eastAsia="Calibri" w:hAnsi="Calibri" w:cs="Times New Roman"/>
      <w:color w:val="365F91"/>
      <w:sz w:val="20"/>
      <w:szCs w:val="20"/>
      <w:lang w:val="es-ES" w:eastAsia="es-E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media21">
    <w:name w:val="Lista media 21"/>
    <w:basedOn w:val="Tablanormal"/>
    <w:uiPriority w:val="66"/>
    <w:rsid w:val="00C83779"/>
    <w:pPr>
      <w:spacing w:after="0" w:line="240" w:lineRule="auto"/>
    </w:pPr>
    <w:rPr>
      <w:rFonts w:ascii="Cambria" w:eastAsia="Times New Roman" w:hAnsi="Cambria" w:cs="Times New Roman"/>
      <w:color w:val="000000"/>
      <w:sz w:val="20"/>
      <w:szCs w:val="20"/>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edia11">
    <w:name w:val="Lista media 11"/>
    <w:basedOn w:val="Tablanormal"/>
    <w:uiPriority w:val="65"/>
    <w:rsid w:val="00C83779"/>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clara-nfasis11">
    <w:name w:val="Lista clara - Énfasis 11"/>
    <w:basedOn w:val="Tablanormal"/>
    <w:uiPriority w:val="61"/>
    <w:rsid w:val="00C83779"/>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Estilo1">
    <w:name w:val="Estilo1"/>
    <w:basedOn w:val="Tablabsica2"/>
    <w:uiPriority w:val="99"/>
    <w:qFormat/>
    <w:rsid w:val="00C8377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stilo2">
    <w:name w:val="Estilo2"/>
    <w:basedOn w:val="Tablabsica2"/>
    <w:uiPriority w:val="99"/>
    <w:qFormat/>
    <w:rsid w:val="00C8377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HeadingBase">
    <w:name w:val="Heading Base"/>
    <w:basedOn w:val="Normal"/>
    <w:next w:val="Textoindependiente"/>
    <w:rsid w:val="00C83779"/>
    <w:pPr>
      <w:keepNext/>
      <w:keepLines/>
      <w:spacing w:before="140" w:line="220" w:lineRule="atLeast"/>
      <w:ind w:left="1080" w:right="0"/>
      <w:jc w:val="left"/>
    </w:pPr>
    <w:rPr>
      <w:rFonts w:ascii="Arial" w:hAnsi="Arial" w:cs="Times New Roman"/>
      <w:color w:val="auto"/>
      <w:spacing w:val="-4"/>
      <w:kern w:val="28"/>
      <w:szCs w:val="20"/>
      <w:lang w:val="es-CL" w:bidi="ar-SA"/>
    </w:rPr>
  </w:style>
  <w:style w:type="paragraph" w:customStyle="1" w:styleId="TOCBase">
    <w:name w:val="TOC Base"/>
    <w:basedOn w:val="Normal"/>
    <w:rsid w:val="00C83779"/>
    <w:pPr>
      <w:tabs>
        <w:tab w:val="right" w:leader="dot" w:pos="6480"/>
      </w:tabs>
      <w:spacing w:after="240" w:line="240" w:lineRule="atLeast"/>
      <w:ind w:right="0"/>
      <w:jc w:val="left"/>
    </w:pPr>
    <w:rPr>
      <w:rFonts w:ascii="Arial" w:hAnsi="Arial" w:cs="Times New Roman"/>
      <w:color w:val="auto"/>
      <w:spacing w:val="-5"/>
      <w:sz w:val="20"/>
      <w:szCs w:val="20"/>
      <w:lang w:val="es-CL" w:bidi="ar-SA"/>
    </w:rPr>
  </w:style>
  <w:style w:type="paragraph" w:customStyle="1" w:styleId="IndexBase">
    <w:name w:val="Index Base"/>
    <w:basedOn w:val="Normal"/>
    <w:rsid w:val="00C83779"/>
    <w:pPr>
      <w:spacing w:line="240" w:lineRule="atLeast"/>
      <w:ind w:left="360" w:right="0" w:hanging="360"/>
      <w:jc w:val="left"/>
    </w:pPr>
    <w:rPr>
      <w:rFonts w:ascii="Arial" w:hAnsi="Arial" w:cs="Times New Roman"/>
      <w:color w:val="auto"/>
      <w:spacing w:val="-5"/>
      <w:sz w:val="18"/>
      <w:szCs w:val="20"/>
      <w:lang w:val="es-CL" w:bidi="ar-SA"/>
    </w:rPr>
  </w:style>
  <w:style w:type="character" w:customStyle="1" w:styleId="BodyText4">
    <w:name w:val="Body Text4"/>
    <w:aliases w:val="Body Text31,Body Text Char Char Char51,Body Text Char Char Char Char Char Char Char Char Char Char Char1 Char Char Char Char Char Char Char Char Char Char,Body Text Char Char Char5"/>
    <w:rsid w:val="00C83779"/>
    <w:rPr>
      <w:rFonts w:ascii="Arial" w:hAnsi="Arial"/>
      <w:spacing w:val="-5"/>
      <w:lang w:val="es-AR" w:eastAsia="en-US" w:bidi="ar-SA"/>
    </w:rPr>
  </w:style>
  <w:style w:type="paragraph" w:customStyle="1" w:styleId="Tableparagraph">
    <w:name w:val="Table paragraph"/>
    <w:aliases w:val="tp"/>
    <w:basedOn w:val="Normal"/>
    <w:rsid w:val="00C83779"/>
    <w:pPr>
      <w:spacing w:before="60" w:after="60" w:line="220" w:lineRule="exact"/>
      <w:ind w:right="0"/>
      <w:jc w:val="left"/>
    </w:pPr>
    <w:rPr>
      <w:rFonts w:ascii="Franklin Gothic Medium Cond" w:hAnsi="Franklin Gothic Medium Cond" w:cs="Times New Roman"/>
      <w:color w:val="auto"/>
      <w:sz w:val="19"/>
      <w:lang w:val="en-US" w:eastAsia="en-US" w:bidi="ar-SA"/>
    </w:rPr>
  </w:style>
  <w:style w:type="paragraph" w:customStyle="1" w:styleId="TableHeading">
    <w:name w:val="Table Heading"/>
    <w:aliases w:val="th"/>
    <w:basedOn w:val="Normal"/>
    <w:rsid w:val="00C83779"/>
    <w:pPr>
      <w:spacing w:before="60" w:after="60" w:line="200" w:lineRule="exact"/>
      <w:ind w:right="0"/>
      <w:jc w:val="center"/>
    </w:pPr>
    <w:rPr>
      <w:rFonts w:ascii="Franklin Gothic Demi Cond" w:hAnsi="Franklin Gothic Demi Cond" w:cs="Times New Roman"/>
      <w:color w:val="auto"/>
      <w:sz w:val="19"/>
      <w:lang w:val="en-US" w:eastAsia="en-US" w:bidi="ar-SA"/>
    </w:rPr>
  </w:style>
  <w:style w:type="paragraph" w:customStyle="1" w:styleId="titulo4">
    <w:name w:val="titulo4"/>
    <w:basedOn w:val="Normal"/>
    <w:rsid w:val="00C83779"/>
    <w:pPr>
      <w:spacing w:before="100" w:beforeAutospacing="1" w:after="100" w:afterAutospacing="1"/>
      <w:ind w:right="0"/>
      <w:jc w:val="left"/>
    </w:pPr>
    <w:rPr>
      <w:rFonts w:ascii="Times New Roman" w:hAnsi="Times New Roman" w:cs="Times New Roman"/>
      <w:sz w:val="24"/>
      <w:lang w:val="es-CL" w:bidi="ar-SA"/>
    </w:rPr>
  </w:style>
  <w:style w:type="paragraph" w:customStyle="1" w:styleId="Bullet1">
    <w:name w:val="Bullet 1"/>
    <w:basedOn w:val="Normal"/>
    <w:rsid w:val="00C83779"/>
    <w:pPr>
      <w:widowControl w:val="0"/>
      <w:tabs>
        <w:tab w:val="left" w:pos="7920"/>
      </w:tabs>
      <w:spacing w:line="280" w:lineRule="exact"/>
      <w:ind w:left="360" w:right="0" w:hanging="360"/>
      <w:jc w:val="left"/>
    </w:pPr>
    <w:rPr>
      <w:rFonts w:ascii="Arial" w:hAnsi="Arial" w:cs="Times New Roman"/>
      <w:color w:val="auto"/>
      <w:sz w:val="19"/>
      <w:szCs w:val="20"/>
      <w:lang w:val="en-US" w:eastAsia="en-US" w:bidi="ar-SA"/>
    </w:rPr>
  </w:style>
  <w:style w:type="character" w:styleId="MquinadeescribirHTML">
    <w:name w:val="HTML Typewriter"/>
    <w:rsid w:val="00C837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rsid w:val="00C83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hAnsi="Courier New" w:cs="Times New Roman"/>
      <w:color w:val="auto"/>
      <w:sz w:val="20"/>
      <w:szCs w:val="20"/>
      <w:lang w:val="es-CL" w:eastAsia="x-none" w:bidi="ar-SA"/>
    </w:rPr>
  </w:style>
  <w:style w:type="character" w:customStyle="1" w:styleId="HTMLconformatoprevioCar">
    <w:name w:val="HTML con formato previo Car"/>
    <w:basedOn w:val="Fuentedeprrafopredeter"/>
    <w:link w:val="HTMLconformatoprevio"/>
    <w:uiPriority w:val="99"/>
    <w:rsid w:val="00C83779"/>
    <w:rPr>
      <w:rFonts w:ascii="Courier New" w:eastAsia="Times New Roman" w:hAnsi="Courier New" w:cs="Times New Roman"/>
      <w:sz w:val="20"/>
      <w:szCs w:val="20"/>
      <w:lang w:eastAsia="x-none"/>
    </w:rPr>
  </w:style>
  <w:style w:type="paragraph" w:customStyle="1" w:styleId="Textbody">
    <w:name w:val="Text body"/>
    <w:basedOn w:val="Normal"/>
    <w:rsid w:val="00C83779"/>
    <w:pPr>
      <w:suppressAutoHyphens/>
      <w:spacing w:before="60" w:after="60"/>
      <w:ind w:right="0"/>
    </w:pPr>
    <w:rPr>
      <w:rFonts w:ascii="Verdana" w:hAnsi="Verdana" w:cs="Times New Roman"/>
      <w:noProof/>
      <w:color w:val="auto"/>
      <w:szCs w:val="20"/>
      <w:lang w:val="es-CL" w:bidi="ar-SA"/>
    </w:rPr>
  </w:style>
  <w:style w:type="paragraph" w:customStyle="1" w:styleId="NormalTabla">
    <w:name w:val="Normal Tabla"/>
    <w:basedOn w:val="Normal"/>
    <w:autoRedefine/>
    <w:rsid w:val="00C83779"/>
    <w:pPr>
      <w:ind w:right="0"/>
      <w:jc w:val="center"/>
    </w:pPr>
    <w:rPr>
      <w:rFonts w:ascii="Arial Narrow" w:hAnsi="Arial Narrow" w:cs="Tahoma"/>
      <w:color w:val="auto"/>
      <w:sz w:val="16"/>
      <w:szCs w:val="16"/>
      <w:lang w:val="es-CL" w:bidi="ar-SA"/>
    </w:rPr>
  </w:style>
  <w:style w:type="character" w:customStyle="1" w:styleId="tx1">
    <w:name w:val="tx1"/>
    <w:rsid w:val="00C83779"/>
    <w:rPr>
      <w:b/>
      <w:bCs/>
    </w:rPr>
  </w:style>
  <w:style w:type="character" w:customStyle="1" w:styleId="sortarrow">
    <w:name w:val="sortarrow"/>
    <w:basedOn w:val="Fuentedeprrafopredeter"/>
    <w:rsid w:val="00C83779"/>
  </w:style>
  <w:style w:type="paragraph" w:customStyle="1" w:styleId="StyleHeading116pt">
    <w:name w:val="Style Heading 1 + 16 pt"/>
    <w:basedOn w:val="Ttulo1"/>
    <w:rsid w:val="00C83779"/>
    <w:pPr>
      <w:keepLines w:val="0"/>
      <w:numPr>
        <w:numId w:val="0"/>
      </w:numPr>
      <w:spacing w:after="60"/>
      <w:ind w:right="0"/>
      <w:jc w:val="left"/>
    </w:pPr>
    <w:rPr>
      <w:rFonts w:ascii="Calibri" w:eastAsia="Times New Roman" w:hAnsi="Calibri" w:cs="Times New Roman"/>
      <w:bCs/>
      <w:i w:val="0"/>
      <w:kern w:val="32"/>
      <w:sz w:val="36"/>
      <w:lang w:val="es-CL" w:bidi="ar-SA"/>
    </w:rPr>
  </w:style>
  <w:style w:type="paragraph" w:customStyle="1" w:styleId="StyleHeading2">
    <w:name w:val="Style Heading 2"/>
    <w:basedOn w:val="Ttulo2"/>
    <w:rsid w:val="00C83779"/>
    <w:pPr>
      <w:keepLines w:val="0"/>
      <w:numPr>
        <w:ilvl w:val="0"/>
        <w:numId w:val="0"/>
      </w:numPr>
      <w:spacing w:after="60"/>
      <w:ind w:right="0"/>
      <w:jc w:val="left"/>
    </w:pPr>
    <w:rPr>
      <w:rFonts w:ascii="Calibri" w:eastAsia="Times New Roman" w:hAnsi="Calibri" w:cs="Times New Roman"/>
      <w:bCs/>
      <w:i w:val="0"/>
      <w:iCs/>
      <w:sz w:val="32"/>
      <w:szCs w:val="20"/>
      <w:lang w:val="es-CL" w:bidi="ar-SA"/>
    </w:rPr>
  </w:style>
  <w:style w:type="paragraph" w:styleId="Cita">
    <w:name w:val="Quote"/>
    <w:basedOn w:val="Normal"/>
    <w:next w:val="Normal"/>
    <w:link w:val="CitaCar"/>
    <w:uiPriority w:val="29"/>
    <w:qFormat/>
    <w:rsid w:val="00C83779"/>
    <w:pPr>
      <w:spacing w:before="200" w:after="200" w:line="276" w:lineRule="auto"/>
      <w:ind w:right="0"/>
      <w:jc w:val="left"/>
    </w:pPr>
    <w:rPr>
      <w:rFonts w:ascii="Calibri" w:hAnsi="Calibri" w:cs="Times New Roman"/>
      <w:i/>
      <w:iCs/>
      <w:color w:val="auto"/>
      <w:sz w:val="20"/>
      <w:szCs w:val="20"/>
      <w:lang w:val="en-US" w:eastAsia="en-US" w:bidi="en-US"/>
    </w:rPr>
  </w:style>
  <w:style w:type="character" w:customStyle="1" w:styleId="CitaCar">
    <w:name w:val="Cita Car"/>
    <w:basedOn w:val="Fuentedeprrafopredeter"/>
    <w:link w:val="Cita"/>
    <w:uiPriority w:val="29"/>
    <w:rsid w:val="00C83779"/>
    <w:rPr>
      <w:rFonts w:ascii="Calibri" w:eastAsia="Times New Roman" w:hAnsi="Calibri" w:cs="Times New Roman"/>
      <w:i/>
      <w:iCs/>
      <w:sz w:val="20"/>
      <w:szCs w:val="20"/>
      <w:lang w:val="en-US" w:bidi="en-US"/>
    </w:rPr>
  </w:style>
  <w:style w:type="paragraph" w:styleId="Citadestacada">
    <w:name w:val="Intense Quote"/>
    <w:basedOn w:val="Normal"/>
    <w:next w:val="Normal"/>
    <w:link w:val="CitadestacadaCar"/>
    <w:uiPriority w:val="30"/>
    <w:qFormat/>
    <w:rsid w:val="00C83779"/>
    <w:pPr>
      <w:pBdr>
        <w:top w:val="single" w:sz="4" w:space="10" w:color="4F81BD"/>
        <w:left w:val="single" w:sz="4" w:space="10" w:color="4F81BD"/>
      </w:pBdr>
      <w:spacing w:before="200" w:line="276" w:lineRule="auto"/>
      <w:ind w:left="1296" w:right="1152"/>
    </w:pPr>
    <w:rPr>
      <w:rFonts w:ascii="Calibri" w:hAnsi="Calibri" w:cs="Times New Roman"/>
      <w:i/>
      <w:iCs/>
      <w:color w:val="4F81BD"/>
      <w:sz w:val="20"/>
      <w:szCs w:val="20"/>
      <w:lang w:val="en-US" w:eastAsia="en-US" w:bidi="en-US"/>
    </w:rPr>
  </w:style>
  <w:style w:type="character" w:customStyle="1" w:styleId="CitadestacadaCar">
    <w:name w:val="Cita destacada Car"/>
    <w:basedOn w:val="Fuentedeprrafopredeter"/>
    <w:link w:val="Citadestacada"/>
    <w:uiPriority w:val="30"/>
    <w:rsid w:val="00C83779"/>
    <w:rPr>
      <w:rFonts w:ascii="Calibri" w:eastAsia="Times New Roman" w:hAnsi="Calibri" w:cs="Times New Roman"/>
      <w:i/>
      <w:iCs/>
      <w:color w:val="4F81BD"/>
      <w:sz w:val="20"/>
      <w:szCs w:val="20"/>
      <w:lang w:val="en-US" w:bidi="en-US"/>
    </w:rPr>
  </w:style>
  <w:style w:type="character" w:styleId="Referenciasutil">
    <w:name w:val="Subtle Reference"/>
    <w:uiPriority w:val="31"/>
    <w:qFormat/>
    <w:rsid w:val="00C83779"/>
    <w:rPr>
      <w:b/>
      <w:bCs/>
      <w:color w:val="4F81BD"/>
    </w:rPr>
  </w:style>
  <w:style w:type="character" w:styleId="Referenciaintensa">
    <w:name w:val="Intense Reference"/>
    <w:uiPriority w:val="32"/>
    <w:qFormat/>
    <w:rsid w:val="00C83779"/>
    <w:rPr>
      <w:b/>
      <w:bCs/>
      <w:i/>
      <w:iCs/>
      <w:caps/>
      <w:color w:val="4F81BD"/>
    </w:rPr>
  </w:style>
  <w:style w:type="character" w:styleId="Ttulodellibro">
    <w:name w:val="Book Title"/>
    <w:uiPriority w:val="33"/>
    <w:qFormat/>
    <w:rsid w:val="00C83779"/>
    <w:rPr>
      <w:b/>
      <w:bCs/>
      <w:i/>
      <w:iCs/>
      <w:spacing w:val="9"/>
    </w:rPr>
  </w:style>
  <w:style w:type="character" w:customStyle="1" w:styleId="WW8Num11z2">
    <w:name w:val="WW8Num11z2"/>
    <w:rsid w:val="00C83779"/>
    <w:rPr>
      <w:rFonts w:ascii="Wingdings" w:hAnsi="Wingdings"/>
    </w:rPr>
  </w:style>
  <w:style w:type="paragraph" w:customStyle="1" w:styleId="Encabezadodelatabla">
    <w:name w:val="Encabezado de la tabla"/>
    <w:basedOn w:val="Normal"/>
    <w:rsid w:val="00C83779"/>
    <w:pPr>
      <w:widowControl w:val="0"/>
      <w:suppressLineNumbers/>
      <w:suppressAutoHyphens/>
      <w:spacing w:after="120"/>
      <w:ind w:right="0"/>
      <w:jc w:val="center"/>
    </w:pPr>
    <w:rPr>
      <w:rFonts w:ascii="Nimbus Roman No9 L" w:eastAsia="Kochi Mincho" w:hAnsi="Nimbus Roman No9 L" w:cs="Times New Roman"/>
      <w:b/>
      <w:i/>
      <w:sz w:val="24"/>
      <w:szCs w:val="20"/>
      <w:lang w:val="es-CL" w:bidi="ar-SA"/>
    </w:rPr>
  </w:style>
  <w:style w:type="numbering" w:customStyle="1" w:styleId="Sinlista1">
    <w:name w:val="Sin lista1"/>
    <w:next w:val="Sinlista"/>
    <w:uiPriority w:val="99"/>
    <w:semiHidden/>
    <w:unhideWhenUsed/>
    <w:rsid w:val="00C83779"/>
  </w:style>
  <w:style w:type="table" w:customStyle="1" w:styleId="Tablaconcuadrcula1">
    <w:name w:val="Tabla con cuadrícula1"/>
    <w:basedOn w:val="Tablanormal"/>
    <w:next w:val="Tablaconcuadrcula"/>
    <w:uiPriority w:val="59"/>
    <w:rsid w:val="00C8377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iaTtulos">
    <w:name w:val="Memoria Títulos"/>
    <w:basedOn w:val="Normal"/>
    <w:autoRedefine/>
    <w:rsid w:val="00C83779"/>
    <w:pPr>
      <w:suppressAutoHyphens/>
      <w:ind w:right="0"/>
    </w:pPr>
    <w:rPr>
      <w:rFonts w:ascii="Arial" w:hAnsi="Arial"/>
      <w:snapToGrid w:val="0"/>
      <w:color w:val="auto"/>
      <w:spacing w:val="-3"/>
      <w:sz w:val="20"/>
      <w:szCs w:val="20"/>
      <w:lang w:val="es-MX" w:bidi="ar-SA"/>
    </w:rPr>
  </w:style>
  <w:style w:type="paragraph" w:customStyle="1" w:styleId="EstiloCorreo681">
    <w:name w:val="EstiloCorreo681"/>
    <w:basedOn w:val="Normal"/>
    <w:next w:val="Normal"/>
    <w:qFormat/>
    <w:rsid w:val="00C83779"/>
    <w:pPr>
      <w:keepNext/>
      <w:autoSpaceDE w:val="0"/>
      <w:autoSpaceDN w:val="0"/>
      <w:adjustRightInd w:val="0"/>
      <w:ind w:left="720" w:right="0" w:hanging="360"/>
      <w:jc w:val="left"/>
      <w:outlineLvl w:val="0"/>
    </w:pPr>
    <w:rPr>
      <w:rFonts w:ascii="Arial" w:hAnsi="Arial"/>
      <w:b/>
      <w:bCs/>
      <w:color w:val="auto"/>
      <w:sz w:val="20"/>
      <w:lang w:val="es-MX" w:bidi="ar-SA"/>
    </w:rPr>
  </w:style>
  <w:style w:type="paragraph" w:styleId="Textosinformato">
    <w:name w:val="Plain Text"/>
    <w:basedOn w:val="Normal"/>
    <w:link w:val="TextosinformatoCar"/>
    <w:uiPriority w:val="99"/>
    <w:unhideWhenUsed/>
    <w:rsid w:val="00C83779"/>
    <w:pPr>
      <w:ind w:right="0"/>
      <w:jc w:val="left"/>
    </w:pPr>
    <w:rPr>
      <w:rFonts w:ascii="Consolas" w:eastAsia="Calibri" w:hAnsi="Consolas" w:cs="Times New Roman"/>
      <w:color w:val="auto"/>
      <w:sz w:val="21"/>
      <w:szCs w:val="21"/>
      <w:lang w:eastAsia="x-none" w:bidi="ar-SA"/>
    </w:rPr>
  </w:style>
  <w:style w:type="character" w:customStyle="1" w:styleId="TextosinformatoCar">
    <w:name w:val="Texto sin formato Car"/>
    <w:basedOn w:val="Fuentedeprrafopredeter"/>
    <w:link w:val="Textosinformato"/>
    <w:uiPriority w:val="99"/>
    <w:rsid w:val="00C83779"/>
    <w:rPr>
      <w:rFonts w:ascii="Consolas" w:eastAsia="Calibri" w:hAnsi="Consolas" w:cs="Times New Roman"/>
      <w:sz w:val="21"/>
      <w:szCs w:val="21"/>
      <w:lang w:val="es-ES" w:eastAsia="x-none"/>
    </w:rPr>
  </w:style>
  <w:style w:type="paragraph" w:styleId="Fecha">
    <w:name w:val="Date"/>
    <w:basedOn w:val="Normal"/>
    <w:next w:val="Normal"/>
    <w:link w:val="FechaCar"/>
    <w:rsid w:val="00C83779"/>
    <w:pPr>
      <w:spacing w:line="360" w:lineRule="auto"/>
    </w:pPr>
    <w:rPr>
      <w:rFonts w:ascii="Trebuchet MS" w:hAnsi="Trebuchet MS" w:cs="Times New Roman"/>
      <w:color w:val="auto"/>
      <w:sz w:val="20"/>
    </w:rPr>
  </w:style>
  <w:style w:type="character" w:customStyle="1" w:styleId="FechaCar">
    <w:name w:val="Fecha Car"/>
    <w:basedOn w:val="Fuentedeprrafopredeter"/>
    <w:link w:val="Fecha"/>
    <w:rsid w:val="00C83779"/>
    <w:rPr>
      <w:rFonts w:ascii="Trebuchet MS" w:eastAsia="Times New Roman" w:hAnsi="Trebuchet MS" w:cs="Times New Roman"/>
      <w:sz w:val="20"/>
      <w:szCs w:val="24"/>
      <w:lang w:val="es-ES" w:eastAsia="es-ES" w:bidi="he-IL"/>
    </w:rPr>
  </w:style>
  <w:style w:type="paragraph" w:customStyle="1" w:styleId="Punto1">
    <w:name w:val="Punto 1."/>
    <w:basedOn w:val="Normal"/>
    <w:rsid w:val="00C83779"/>
    <w:pPr>
      <w:ind w:left="360" w:right="0" w:hanging="360"/>
    </w:pPr>
    <w:rPr>
      <w:rFonts w:ascii="Times" w:hAnsi="Times" w:cs="Times New Roman"/>
      <w:color w:val="auto"/>
      <w:sz w:val="24"/>
      <w:szCs w:val="20"/>
    </w:rPr>
  </w:style>
  <w:style w:type="paragraph" w:customStyle="1" w:styleId="EstiloCorreo881">
    <w:name w:val="EstiloCorreo881"/>
    <w:basedOn w:val="Normal"/>
    <w:next w:val="Normal"/>
    <w:rsid w:val="00C83779"/>
    <w:pPr>
      <w:keepNext/>
      <w:numPr>
        <w:numId w:val="16"/>
      </w:numPr>
      <w:autoSpaceDE w:val="0"/>
      <w:autoSpaceDN w:val="0"/>
      <w:adjustRightInd w:val="0"/>
      <w:spacing w:after="200" w:line="276" w:lineRule="auto"/>
      <w:ind w:right="0"/>
      <w:jc w:val="left"/>
      <w:outlineLvl w:val="0"/>
    </w:pPr>
    <w:rPr>
      <w:rFonts w:ascii="Calibri" w:hAnsi="Calibri"/>
      <w:b/>
      <w:bCs/>
      <w:color w:val="auto"/>
      <w:sz w:val="24"/>
      <w:szCs w:val="22"/>
      <w:lang w:val="es-MX" w:eastAsia="en-US" w:bidi="ar-SA"/>
    </w:rPr>
  </w:style>
  <w:style w:type="paragraph" w:customStyle="1" w:styleId="P3">
    <w:name w:val="P3"/>
    <w:basedOn w:val="Normal"/>
    <w:rsid w:val="00C83779"/>
    <w:pPr>
      <w:spacing w:before="240" w:after="200" w:line="276" w:lineRule="auto"/>
      <w:ind w:left="340" w:right="0"/>
    </w:pPr>
    <w:rPr>
      <w:rFonts w:ascii="Calibri" w:hAnsi="Calibri" w:cs="Times New Roman"/>
      <w:noProof/>
      <w:color w:val="auto"/>
      <w:szCs w:val="20"/>
      <w:lang w:val="es-CL" w:eastAsia="en-US" w:bidi="ar-SA"/>
    </w:rPr>
  </w:style>
  <w:style w:type="paragraph" w:customStyle="1" w:styleId="P2">
    <w:name w:val="P2"/>
    <w:basedOn w:val="Normal"/>
    <w:rsid w:val="00C83779"/>
    <w:pPr>
      <w:spacing w:before="120" w:after="200" w:line="276" w:lineRule="auto"/>
      <w:ind w:left="288" w:right="0"/>
    </w:pPr>
    <w:rPr>
      <w:rFonts w:ascii="Calibri" w:hAnsi="Calibri" w:cs="Times New Roman"/>
      <w:noProof/>
      <w:color w:val="auto"/>
      <w:szCs w:val="20"/>
      <w:lang w:val="es-CL" w:eastAsia="en-US" w:bidi="ar-SA"/>
    </w:rPr>
  </w:style>
  <w:style w:type="paragraph" w:styleId="Sangranormal">
    <w:name w:val="Normal Indent"/>
    <w:basedOn w:val="Normal"/>
    <w:rsid w:val="00C83779"/>
    <w:pPr>
      <w:overflowPunct w:val="0"/>
      <w:autoSpaceDE w:val="0"/>
      <w:autoSpaceDN w:val="0"/>
      <w:adjustRightInd w:val="0"/>
      <w:spacing w:after="200" w:line="276" w:lineRule="auto"/>
      <w:ind w:left="708" w:right="0"/>
      <w:textAlignment w:val="baseline"/>
    </w:pPr>
    <w:rPr>
      <w:rFonts w:ascii="Times New Roman" w:hAnsi="Times New Roman" w:cs="Times New Roman"/>
      <w:color w:val="auto"/>
      <w:sz w:val="24"/>
      <w:szCs w:val="20"/>
      <w:lang w:val="es-ES_tradnl" w:eastAsia="en-US" w:bidi="ar-SA"/>
    </w:rPr>
  </w:style>
  <w:style w:type="character" w:customStyle="1" w:styleId="intellitextlink1">
    <w:name w:val="intellitextlink1"/>
    <w:rsid w:val="00C83779"/>
    <w:rPr>
      <w:color w:val="006400"/>
      <w:u w:val="single"/>
      <w:shd w:val="clear" w:color="auto" w:fill="auto"/>
    </w:rPr>
  </w:style>
  <w:style w:type="paragraph" w:customStyle="1" w:styleId="EstiloCorreo1051">
    <w:name w:val="EstiloCorreo105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061">
    <w:name w:val="EstiloCorreo106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071">
    <w:name w:val="EstiloCorreo107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character" w:customStyle="1" w:styleId="A0">
    <w:name w:val="A0"/>
    <w:uiPriority w:val="99"/>
    <w:rsid w:val="00C83779"/>
    <w:rPr>
      <w:rFonts w:cs="Century Gothic"/>
      <w:color w:val="000000"/>
      <w:sz w:val="18"/>
      <w:szCs w:val="18"/>
    </w:rPr>
  </w:style>
  <w:style w:type="paragraph" w:customStyle="1" w:styleId="EstiloCorreo1091">
    <w:name w:val="EstiloCorreo1091"/>
    <w:basedOn w:val="Normal"/>
    <w:next w:val="Normal"/>
    <w:qFormat/>
    <w:rsid w:val="00C83779"/>
    <w:pPr>
      <w:keepNext/>
      <w:autoSpaceDE w:val="0"/>
      <w:autoSpaceDN w:val="0"/>
      <w:adjustRightInd w:val="0"/>
      <w:ind w:left="720" w:right="0" w:hanging="360"/>
      <w:jc w:val="left"/>
      <w:outlineLvl w:val="0"/>
    </w:pPr>
    <w:rPr>
      <w:rFonts w:ascii="Arial" w:hAnsi="Arial"/>
      <w:b/>
      <w:bCs/>
      <w:color w:val="auto"/>
      <w:sz w:val="20"/>
      <w:lang w:val="es-MX" w:bidi="ar-SA"/>
    </w:rPr>
  </w:style>
  <w:style w:type="paragraph" w:customStyle="1" w:styleId="EstiloCorreo1101">
    <w:name w:val="EstiloCorreo110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11">
    <w:name w:val="EstiloCorreo111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21">
    <w:name w:val="EstiloCorreo112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31">
    <w:name w:val="EstiloCorreo113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5">
    <w:name w:val="EstiloCorreo115"/>
    <w:basedOn w:val="Normal"/>
    <w:next w:val="Normal"/>
    <w:qFormat/>
    <w:rsid w:val="00C83779"/>
    <w:pPr>
      <w:keepNext/>
      <w:autoSpaceDE w:val="0"/>
      <w:autoSpaceDN w:val="0"/>
      <w:adjustRightInd w:val="0"/>
      <w:ind w:left="720" w:right="0" w:hanging="360"/>
      <w:jc w:val="left"/>
      <w:outlineLvl w:val="0"/>
    </w:pPr>
    <w:rPr>
      <w:rFonts w:ascii="Arial" w:hAnsi="Arial"/>
      <w:b/>
      <w:bCs/>
      <w:color w:val="auto"/>
      <w:sz w:val="20"/>
      <w:lang w:val="es-MX" w:bidi="ar-SA"/>
    </w:rPr>
  </w:style>
  <w:style w:type="paragraph" w:customStyle="1" w:styleId="EstiloCorreo116">
    <w:name w:val="EstiloCorreo116"/>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7">
    <w:name w:val="EstiloCorreo117"/>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8">
    <w:name w:val="EstiloCorreo118"/>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19">
    <w:name w:val="EstiloCorreo119"/>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20">
    <w:name w:val="EstiloCorreo120"/>
    <w:basedOn w:val="Normal"/>
    <w:next w:val="Normal"/>
    <w:qFormat/>
    <w:rsid w:val="00C83779"/>
    <w:pPr>
      <w:keepNext/>
      <w:autoSpaceDE w:val="0"/>
      <w:autoSpaceDN w:val="0"/>
      <w:adjustRightInd w:val="0"/>
      <w:ind w:left="720" w:right="0" w:hanging="360"/>
      <w:jc w:val="left"/>
      <w:outlineLvl w:val="0"/>
    </w:pPr>
    <w:rPr>
      <w:rFonts w:ascii="Arial" w:hAnsi="Arial"/>
      <w:b/>
      <w:bCs/>
      <w:color w:val="auto"/>
      <w:sz w:val="20"/>
      <w:lang w:val="es-MX" w:bidi="ar-SA"/>
    </w:rPr>
  </w:style>
  <w:style w:type="paragraph" w:customStyle="1" w:styleId="EstiloCorreo121">
    <w:name w:val="EstiloCorreo121"/>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22">
    <w:name w:val="EstiloCorreo122"/>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23">
    <w:name w:val="EstiloCorreo123"/>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24">
    <w:name w:val="EstiloCorreo124"/>
    <w:basedOn w:val="Normal"/>
    <w:next w:val="Normal"/>
    <w:rsid w:val="00C83779"/>
    <w:pPr>
      <w:keepNext/>
      <w:tabs>
        <w:tab w:val="num" w:pos="432"/>
      </w:tabs>
      <w:autoSpaceDE w:val="0"/>
      <w:autoSpaceDN w:val="0"/>
      <w:adjustRightInd w:val="0"/>
      <w:spacing w:after="200" w:line="276" w:lineRule="auto"/>
      <w:ind w:left="432" w:right="0" w:hanging="432"/>
      <w:jc w:val="left"/>
      <w:outlineLvl w:val="0"/>
    </w:pPr>
    <w:rPr>
      <w:rFonts w:ascii="Calibri" w:hAnsi="Calibri"/>
      <w:b/>
      <w:bCs/>
      <w:color w:val="auto"/>
      <w:sz w:val="24"/>
      <w:szCs w:val="22"/>
      <w:lang w:val="es-MX" w:eastAsia="en-US" w:bidi="ar-SA"/>
    </w:rPr>
  </w:style>
  <w:style w:type="paragraph" w:customStyle="1" w:styleId="EstiloCorreo125">
    <w:name w:val="EstiloCorreo125"/>
    <w:basedOn w:val="Normal"/>
    <w:next w:val="Normal"/>
    <w:qFormat/>
    <w:rsid w:val="00C83779"/>
    <w:pPr>
      <w:keepNext/>
      <w:tabs>
        <w:tab w:val="num" w:pos="432"/>
      </w:tabs>
      <w:autoSpaceDE w:val="0"/>
      <w:autoSpaceDN w:val="0"/>
      <w:adjustRightInd w:val="0"/>
      <w:ind w:left="432" w:right="0" w:hanging="432"/>
      <w:jc w:val="left"/>
      <w:outlineLvl w:val="0"/>
    </w:pPr>
    <w:rPr>
      <w:rFonts w:ascii="Arial" w:hAnsi="Arial"/>
      <w:b/>
      <w:bCs/>
      <w:color w:val="auto"/>
      <w:sz w:val="24"/>
      <w:lang w:val="es-MX" w:bidi="ar-SA"/>
    </w:rPr>
  </w:style>
  <w:style w:type="character" w:customStyle="1" w:styleId="textinter11">
    <w:name w:val="textinter11"/>
    <w:rsid w:val="00C83779"/>
    <w:rPr>
      <w:rFonts w:ascii="Verdana" w:hAnsi="Verdana" w:hint="default"/>
      <w:b w:val="0"/>
      <w:bCs w:val="0"/>
      <w:i w:val="0"/>
      <w:iCs w:val="0"/>
      <w:color w:val="000000"/>
      <w:sz w:val="17"/>
      <w:szCs w:val="17"/>
    </w:rPr>
  </w:style>
  <w:style w:type="character" w:customStyle="1" w:styleId="textnota11">
    <w:name w:val="textnota11"/>
    <w:rsid w:val="00C83779"/>
    <w:rPr>
      <w:rFonts w:ascii="Verdana" w:hAnsi="Verdana" w:hint="default"/>
      <w:b/>
      <w:bCs/>
      <w:i w:val="0"/>
      <w:iCs w:val="0"/>
      <w:color w:val="0099FF"/>
      <w:sz w:val="17"/>
      <w:szCs w:val="17"/>
    </w:rPr>
  </w:style>
  <w:style w:type="paragraph" w:customStyle="1" w:styleId="EstiloDoc">
    <w:name w:val="EstiloDoc"/>
    <w:basedOn w:val="Normal"/>
    <w:link w:val="EstiloDocCar"/>
    <w:qFormat/>
    <w:rsid w:val="00C83779"/>
    <w:pPr>
      <w:ind w:right="50"/>
    </w:pPr>
    <w:rPr>
      <w:rFonts w:ascii="Calibri" w:hAnsi="Calibri" w:cs="Times New Roman"/>
      <w:b/>
      <w:color w:val="auto"/>
      <w:szCs w:val="22"/>
    </w:rPr>
  </w:style>
  <w:style w:type="character" w:customStyle="1" w:styleId="EstiloDocCar">
    <w:name w:val="EstiloDoc Car"/>
    <w:link w:val="EstiloDoc"/>
    <w:rsid w:val="00C83779"/>
    <w:rPr>
      <w:rFonts w:ascii="Calibri" w:eastAsia="Times New Roman" w:hAnsi="Calibri" w:cs="Times New Roman"/>
      <w:b/>
      <w:lang w:val="es-ES" w:eastAsia="es-ES" w:bidi="he-IL"/>
    </w:rPr>
  </w:style>
  <w:style w:type="numbering" w:customStyle="1" w:styleId="Sinlista11">
    <w:name w:val="Sin lista11"/>
    <w:next w:val="Sinlista"/>
    <w:uiPriority w:val="99"/>
    <w:semiHidden/>
    <w:unhideWhenUsed/>
    <w:rsid w:val="00C83779"/>
  </w:style>
  <w:style w:type="paragraph" w:customStyle="1" w:styleId="xl65">
    <w:name w:val="xl65"/>
    <w:basedOn w:val="Normal"/>
    <w:rsid w:val="00C83779"/>
    <w:pPr>
      <w:spacing w:before="100" w:beforeAutospacing="1" w:after="100" w:afterAutospacing="1"/>
      <w:ind w:right="0"/>
      <w:jc w:val="left"/>
    </w:pPr>
    <w:rPr>
      <w:rFonts w:ascii="Times New Roman" w:hAnsi="Times New Roman" w:cs="Times New Roman"/>
      <w:b/>
      <w:bCs/>
      <w:color w:val="auto"/>
      <w:sz w:val="28"/>
      <w:szCs w:val="28"/>
      <w:lang w:val="es-CL" w:eastAsia="es-CL" w:bidi="ar-SA"/>
    </w:rPr>
  </w:style>
  <w:style w:type="paragraph" w:customStyle="1" w:styleId="xl66">
    <w:name w:val="xl66"/>
    <w:basedOn w:val="Normal"/>
    <w:rsid w:val="00C83779"/>
    <w:pPr>
      <w:spacing w:before="100" w:beforeAutospacing="1" w:after="100" w:afterAutospacing="1"/>
      <w:ind w:right="0"/>
      <w:jc w:val="left"/>
    </w:pPr>
    <w:rPr>
      <w:rFonts w:ascii="Times New Roman" w:hAnsi="Times New Roman" w:cs="Times New Roman"/>
      <w:color w:val="auto"/>
      <w:sz w:val="24"/>
      <w:lang w:val="es-CL" w:eastAsia="es-CL" w:bidi="ar-SA"/>
    </w:rPr>
  </w:style>
  <w:style w:type="paragraph" w:customStyle="1" w:styleId="xl67">
    <w:name w:val="xl67"/>
    <w:basedOn w:val="Normal"/>
    <w:rsid w:val="00C83779"/>
    <w:pPr>
      <w:spacing w:before="100" w:beforeAutospacing="1" w:after="100" w:afterAutospacing="1"/>
      <w:ind w:right="0"/>
      <w:jc w:val="left"/>
    </w:pPr>
    <w:rPr>
      <w:rFonts w:ascii="Times New Roman" w:hAnsi="Times New Roman" w:cs="Times New Roman"/>
      <w:color w:val="auto"/>
      <w:sz w:val="24"/>
      <w:lang w:val="es-CL" w:eastAsia="es-CL" w:bidi="ar-SA"/>
    </w:rPr>
  </w:style>
  <w:style w:type="paragraph" w:customStyle="1" w:styleId="xl68">
    <w:name w:val="xl68"/>
    <w:basedOn w:val="Normal"/>
    <w:rsid w:val="00C83779"/>
    <w:pPr>
      <w:pBdr>
        <w:top w:val="single" w:sz="8" w:space="0" w:color="auto"/>
        <w:left w:val="single" w:sz="8" w:space="0" w:color="auto"/>
        <w:bottom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4"/>
      <w:lang w:val="es-CL" w:eastAsia="es-CL" w:bidi="ar-SA"/>
    </w:rPr>
  </w:style>
  <w:style w:type="paragraph" w:customStyle="1" w:styleId="xl69">
    <w:name w:val="xl69"/>
    <w:basedOn w:val="Normal"/>
    <w:rsid w:val="00C83779"/>
    <w:pPr>
      <w:pBdr>
        <w:top w:val="single" w:sz="8" w:space="0" w:color="auto"/>
        <w:bottom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4"/>
      <w:lang w:val="es-CL" w:eastAsia="es-CL" w:bidi="ar-SA"/>
    </w:rPr>
  </w:style>
  <w:style w:type="paragraph" w:customStyle="1" w:styleId="xl70">
    <w:name w:val="xl70"/>
    <w:basedOn w:val="Normal"/>
    <w:rsid w:val="00C83779"/>
    <w:pPr>
      <w:pBdr>
        <w:top w:val="single" w:sz="8" w:space="0" w:color="auto"/>
        <w:bottom w:val="single" w:sz="8" w:space="0" w:color="auto"/>
        <w:right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4"/>
      <w:lang w:val="es-CL" w:eastAsia="es-CL" w:bidi="ar-SA"/>
    </w:rPr>
  </w:style>
  <w:style w:type="paragraph" w:customStyle="1" w:styleId="xl71">
    <w:name w:val="xl71"/>
    <w:basedOn w:val="Normal"/>
    <w:rsid w:val="00C83779"/>
    <w:pPr>
      <w:pBdr>
        <w:top w:val="single" w:sz="8" w:space="0" w:color="auto"/>
        <w:left w:val="single" w:sz="8" w:space="0" w:color="auto"/>
        <w:right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2">
    <w:name w:val="xl72"/>
    <w:basedOn w:val="Normal"/>
    <w:rsid w:val="00C83779"/>
    <w:pPr>
      <w:pBdr>
        <w:top w:val="single" w:sz="8" w:space="0" w:color="auto"/>
        <w:left w:val="single" w:sz="8" w:space="0" w:color="auto"/>
        <w:right w:val="single" w:sz="4"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3">
    <w:name w:val="xl73"/>
    <w:basedOn w:val="Normal"/>
    <w:rsid w:val="00C83779"/>
    <w:pPr>
      <w:pBdr>
        <w:top w:val="single" w:sz="8" w:space="0" w:color="auto"/>
        <w:left w:val="single" w:sz="4" w:space="0" w:color="auto"/>
        <w:right w:val="single" w:sz="4"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4">
    <w:name w:val="xl74"/>
    <w:basedOn w:val="Normal"/>
    <w:rsid w:val="00C83779"/>
    <w:pPr>
      <w:pBdr>
        <w:top w:val="single" w:sz="8" w:space="0" w:color="auto"/>
        <w:left w:val="single" w:sz="4" w:space="0" w:color="auto"/>
        <w:right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5">
    <w:name w:val="xl75"/>
    <w:basedOn w:val="Normal"/>
    <w:rsid w:val="00C83779"/>
    <w:pPr>
      <w:pBdr>
        <w:top w:val="single" w:sz="8" w:space="0" w:color="auto"/>
        <w:left w:val="single" w:sz="8" w:space="0" w:color="auto"/>
        <w:right w:val="single" w:sz="4" w:space="0" w:color="000000"/>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6">
    <w:name w:val="xl76"/>
    <w:basedOn w:val="Normal"/>
    <w:rsid w:val="00C83779"/>
    <w:pPr>
      <w:pBdr>
        <w:top w:val="single" w:sz="8" w:space="0" w:color="auto"/>
        <w:left w:val="single" w:sz="4" w:space="0" w:color="000000"/>
        <w:right w:val="single" w:sz="4" w:space="0" w:color="000000"/>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7">
    <w:name w:val="xl77"/>
    <w:basedOn w:val="Normal"/>
    <w:rsid w:val="00C83779"/>
    <w:pPr>
      <w:pBdr>
        <w:top w:val="single" w:sz="8" w:space="0" w:color="auto"/>
        <w:left w:val="single" w:sz="4" w:space="0" w:color="000000"/>
        <w:right w:val="single" w:sz="8" w:space="0" w:color="auto"/>
      </w:pBdr>
      <w:shd w:val="clear" w:color="CCCCFF" w:fill="C0C0C0"/>
      <w:spacing w:before="100" w:beforeAutospacing="1" w:after="100" w:afterAutospacing="1"/>
      <w:ind w:right="0"/>
      <w:jc w:val="center"/>
      <w:textAlignment w:val="center"/>
    </w:pPr>
    <w:rPr>
      <w:rFonts w:ascii="Times New Roman" w:hAnsi="Times New Roman" w:cs="Times New Roman"/>
      <w:b/>
      <w:bCs/>
      <w:color w:val="auto"/>
      <w:sz w:val="20"/>
      <w:szCs w:val="20"/>
      <w:lang w:val="es-CL" w:eastAsia="es-CL" w:bidi="ar-SA"/>
    </w:rPr>
  </w:style>
  <w:style w:type="paragraph" w:customStyle="1" w:styleId="xl78">
    <w:name w:val="xl78"/>
    <w:basedOn w:val="Normal"/>
    <w:rsid w:val="00C83779"/>
    <w:pPr>
      <w:pBdr>
        <w:top w:val="single" w:sz="8" w:space="0" w:color="auto"/>
      </w:pBdr>
      <w:spacing w:before="100" w:beforeAutospacing="1" w:after="100" w:afterAutospacing="1"/>
      <w:ind w:right="0"/>
      <w:jc w:val="left"/>
      <w:textAlignment w:val="top"/>
    </w:pPr>
    <w:rPr>
      <w:rFonts w:ascii="Times New Roman" w:hAnsi="Times New Roman" w:cs="Times New Roman"/>
      <w:b/>
      <w:bCs/>
      <w:color w:val="auto"/>
      <w:sz w:val="24"/>
      <w:lang w:val="es-CL" w:eastAsia="es-CL" w:bidi="ar-SA"/>
    </w:rPr>
  </w:style>
  <w:style w:type="paragraph" w:customStyle="1" w:styleId="xl79">
    <w:name w:val="xl79"/>
    <w:basedOn w:val="Normal"/>
    <w:rsid w:val="00C83779"/>
    <w:pPr>
      <w:pBdr>
        <w:top w:val="single" w:sz="8" w:space="0" w:color="auto"/>
        <w:left w:val="single" w:sz="8" w:space="0" w:color="auto"/>
        <w:bottom w:val="single" w:sz="4"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80">
    <w:name w:val="xl80"/>
    <w:basedOn w:val="Normal"/>
    <w:rsid w:val="00C83779"/>
    <w:pPr>
      <w:pBdr>
        <w:top w:val="single" w:sz="8" w:space="0" w:color="auto"/>
        <w:left w:val="single" w:sz="8"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81">
    <w:name w:val="xl81"/>
    <w:basedOn w:val="Normal"/>
    <w:rsid w:val="00C83779"/>
    <w:pPr>
      <w:pBdr>
        <w:top w:val="single" w:sz="8"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82">
    <w:name w:val="xl82"/>
    <w:basedOn w:val="Normal"/>
    <w:rsid w:val="00C83779"/>
    <w:pPr>
      <w:pBdr>
        <w:top w:val="single" w:sz="8"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83">
    <w:name w:val="xl83"/>
    <w:basedOn w:val="Normal"/>
    <w:rsid w:val="00C83779"/>
    <w:pPr>
      <w:pBdr>
        <w:top w:val="single" w:sz="8"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84">
    <w:name w:val="xl84"/>
    <w:basedOn w:val="Normal"/>
    <w:rsid w:val="00C83779"/>
    <w:pPr>
      <w:pBdr>
        <w:top w:val="single" w:sz="8" w:space="0" w:color="auto"/>
        <w:left w:val="single" w:sz="8"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85">
    <w:name w:val="xl85"/>
    <w:basedOn w:val="Normal"/>
    <w:rsid w:val="00C83779"/>
    <w:pPr>
      <w:pBdr>
        <w:top w:val="single" w:sz="8" w:space="0" w:color="auto"/>
        <w:left w:val="single" w:sz="4" w:space="0" w:color="auto"/>
        <w:bottom w:val="single" w:sz="4" w:space="0" w:color="auto"/>
        <w:right w:val="single" w:sz="8"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86">
    <w:name w:val="xl86"/>
    <w:basedOn w:val="Normal"/>
    <w:rsid w:val="00C83779"/>
    <w:pPr>
      <w:pBdr>
        <w:top w:val="single" w:sz="8" w:space="0" w:color="auto"/>
        <w:left w:val="single" w:sz="8" w:space="0" w:color="auto"/>
        <w:bottom w:val="single" w:sz="4" w:space="0" w:color="auto"/>
        <w:right w:val="single" w:sz="4" w:space="0" w:color="auto"/>
      </w:pBdr>
      <w:spacing w:before="100" w:beforeAutospacing="1" w:after="100" w:afterAutospacing="1"/>
      <w:ind w:right="0"/>
      <w:jc w:val="center"/>
      <w:textAlignment w:val="top"/>
    </w:pPr>
    <w:rPr>
      <w:rFonts w:ascii="Times New Roman" w:hAnsi="Times New Roman" w:cs="Times New Roman"/>
      <w:color w:val="auto"/>
      <w:sz w:val="28"/>
      <w:szCs w:val="28"/>
      <w:lang w:val="es-CL" w:eastAsia="es-CL" w:bidi="ar-SA"/>
    </w:rPr>
  </w:style>
  <w:style w:type="paragraph" w:customStyle="1" w:styleId="xl87">
    <w:name w:val="xl87"/>
    <w:basedOn w:val="Normal"/>
    <w:rsid w:val="00C83779"/>
    <w:pPr>
      <w:pBdr>
        <w:top w:val="single" w:sz="8"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ascii="Times New Roman" w:hAnsi="Times New Roman" w:cs="Times New Roman"/>
      <w:color w:val="auto"/>
      <w:sz w:val="28"/>
      <w:szCs w:val="28"/>
      <w:lang w:val="es-CL" w:eastAsia="es-CL" w:bidi="ar-SA"/>
    </w:rPr>
  </w:style>
  <w:style w:type="paragraph" w:customStyle="1" w:styleId="xl88">
    <w:name w:val="xl88"/>
    <w:basedOn w:val="Normal"/>
    <w:rsid w:val="00C83779"/>
    <w:pPr>
      <w:pBdr>
        <w:top w:val="single" w:sz="8" w:space="0" w:color="auto"/>
        <w:left w:val="single" w:sz="4" w:space="0" w:color="auto"/>
        <w:bottom w:val="single" w:sz="4" w:space="0" w:color="auto"/>
        <w:right w:val="single" w:sz="8" w:space="0" w:color="auto"/>
      </w:pBdr>
      <w:spacing w:before="100" w:beforeAutospacing="1" w:after="100" w:afterAutospacing="1"/>
      <w:ind w:right="0"/>
      <w:jc w:val="center"/>
      <w:textAlignment w:val="top"/>
    </w:pPr>
    <w:rPr>
      <w:rFonts w:ascii="Times New Roman" w:hAnsi="Times New Roman" w:cs="Times New Roman"/>
      <w:color w:val="0000FF"/>
      <w:sz w:val="28"/>
      <w:szCs w:val="28"/>
      <w:u w:val="single"/>
      <w:lang w:val="es-CL" w:eastAsia="es-CL" w:bidi="ar-SA"/>
    </w:rPr>
  </w:style>
  <w:style w:type="paragraph" w:customStyle="1" w:styleId="xl89">
    <w:name w:val="xl89"/>
    <w:basedOn w:val="Normal"/>
    <w:rsid w:val="00C83779"/>
    <w:pPr>
      <w:pBdr>
        <w:top w:val="single" w:sz="4" w:space="0" w:color="auto"/>
        <w:left w:val="single" w:sz="8" w:space="0" w:color="auto"/>
        <w:bottom w:val="single" w:sz="4"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90">
    <w:name w:val="xl90"/>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91">
    <w:name w:val="xl91"/>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92">
    <w:name w:val="xl92"/>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93">
    <w:name w:val="xl93"/>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94">
    <w:name w:val="xl94"/>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95">
    <w:name w:val="xl95"/>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96">
    <w:name w:val="xl96"/>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left"/>
      <w:textAlignment w:val="center"/>
    </w:pPr>
    <w:rPr>
      <w:rFonts w:ascii="Times New Roman" w:hAnsi="Times New Roman" w:cs="Times New Roman"/>
      <w:color w:val="auto"/>
      <w:sz w:val="28"/>
      <w:szCs w:val="28"/>
      <w:lang w:val="es-CL" w:eastAsia="es-CL" w:bidi="ar-SA"/>
    </w:rPr>
  </w:style>
  <w:style w:type="paragraph" w:customStyle="1" w:styleId="xl97">
    <w:name w:val="xl97"/>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top"/>
    </w:pPr>
    <w:rPr>
      <w:rFonts w:ascii="Times New Roman" w:hAnsi="Times New Roman" w:cs="Times New Roman"/>
      <w:color w:val="auto"/>
      <w:sz w:val="28"/>
      <w:szCs w:val="28"/>
      <w:lang w:val="es-CL" w:eastAsia="es-CL" w:bidi="ar-SA"/>
    </w:rPr>
  </w:style>
  <w:style w:type="paragraph" w:customStyle="1" w:styleId="xl98">
    <w:name w:val="xl98"/>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ascii="Times New Roman" w:hAnsi="Times New Roman" w:cs="Times New Roman"/>
      <w:color w:val="auto"/>
      <w:sz w:val="28"/>
      <w:szCs w:val="28"/>
      <w:lang w:val="es-CL" w:eastAsia="es-CL" w:bidi="ar-SA"/>
    </w:rPr>
  </w:style>
  <w:style w:type="paragraph" w:customStyle="1" w:styleId="xl99">
    <w:name w:val="xl99"/>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top"/>
    </w:pPr>
    <w:rPr>
      <w:rFonts w:ascii="Times New Roman" w:hAnsi="Times New Roman" w:cs="Times New Roman"/>
      <w:color w:val="0000FF"/>
      <w:sz w:val="28"/>
      <w:szCs w:val="28"/>
      <w:u w:val="single"/>
      <w:lang w:val="es-CL" w:eastAsia="es-CL" w:bidi="ar-SA"/>
    </w:rPr>
  </w:style>
  <w:style w:type="paragraph" w:customStyle="1" w:styleId="xl100">
    <w:name w:val="xl100"/>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101">
    <w:name w:val="xl101"/>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02">
    <w:name w:val="xl102"/>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03">
    <w:name w:val="xl103"/>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04">
    <w:name w:val="xl104"/>
    <w:basedOn w:val="Normal"/>
    <w:rsid w:val="00C83779"/>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05">
    <w:name w:val="xl105"/>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06">
    <w:name w:val="xl106"/>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07">
    <w:name w:val="xl107"/>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08">
    <w:name w:val="xl108"/>
    <w:basedOn w:val="Normal"/>
    <w:rsid w:val="00C83779"/>
    <w:pPr>
      <w:pBdr>
        <w:top w:val="single" w:sz="4" w:space="0" w:color="auto"/>
        <w:left w:val="single" w:sz="8" w:space="0" w:color="auto"/>
        <w:bottom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09">
    <w:name w:val="xl109"/>
    <w:basedOn w:val="Normal"/>
    <w:rsid w:val="00C83779"/>
    <w:pPr>
      <w:pBdr>
        <w:top w:val="single" w:sz="4" w:space="0" w:color="auto"/>
        <w:left w:val="single" w:sz="4" w:space="0" w:color="auto"/>
        <w:bottom w:val="single" w:sz="4"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0">
    <w:name w:val="xl110"/>
    <w:basedOn w:val="Normal"/>
    <w:rsid w:val="00C83779"/>
    <w:pPr>
      <w:pBdr>
        <w:top w:val="single" w:sz="4" w:space="0" w:color="auto"/>
        <w:left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1">
    <w:name w:val="xl111"/>
    <w:basedOn w:val="Normal"/>
    <w:rsid w:val="00C83779"/>
    <w:pPr>
      <w:pBdr>
        <w:top w:val="single" w:sz="4" w:space="0" w:color="auto"/>
        <w:left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2">
    <w:name w:val="xl112"/>
    <w:basedOn w:val="Normal"/>
    <w:rsid w:val="00C83779"/>
    <w:pPr>
      <w:pBdr>
        <w:top w:val="single" w:sz="4" w:space="0" w:color="auto"/>
        <w:left w:val="single" w:sz="4"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3">
    <w:name w:val="xl113"/>
    <w:basedOn w:val="Normal"/>
    <w:rsid w:val="00C83779"/>
    <w:pPr>
      <w:pBdr>
        <w:top w:val="single" w:sz="4" w:space="0" w:color="auto"/>
        <w:left w:val="single" w:sz="4"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14">
    <w:name w:val="xl114"/>
    <w:basedOn w:val="Normal"/>
    <w:rsid w:val="00C83779"/>
    <w:pPr>
      <w:pBdr>
        <w:top w:val="single" w:sz="4" w:space="0" w:color="auto"/>
        <w:left w:val="single" w:sz="4" w:space="0" w:color="auto"/>
        <w:right w:val="single" w:sz="8"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15">
    <w:name w:val="xl115"/>
    <w:basedOn w:val="Normal"/>
    <w:rsid w:val="00C83779"/>
    <w:pPr>
      <w:pBdr>
        <w:top w:val="single" w:sz="4" w:space="0" w:color="auto"/>
        <w:left w:val="single" w:sz="8"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16">
    <w:name w:val="xl116"/>
    <w:basedOn w:val="Normal"/>
    <w:rsid w:val="00C83779"/>
    <w:pPr>
      <w:pBdr>
        <w:top w:val="single" w:sz="4" w:space="0" w:color="auto"/>
        <w:left w:val="single" w:sz="4"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7">
    <w:name w:val="xl117"/>
    <w:basedOn w:val="Normal"/>
    <w:rsid w:val="00C83779"/>
    <w:pPr>
      <w:pBdr>
        <w:top w:val="single" w:sz="4" w:space="0" w:color="auto"/>
        <w:left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8">
    <w:name w:val="xl118"/>
    <w:basedOn w:val="Normal"/>
    <w:rsid w:val="00C83779"/>
    <w:pPr>
      <w:pBdr>
        <w:top w:val="single" w:sz="4" w:space="0" w:color="auto"/>
        <w:left w:val="single" w:sz="4"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19">
    <w:name w:val="xl119"/>
    <w:basedOn w:val="Normal"/>
    <w:rsid w:val="00C83779"/>
    <w:pPr>
      <w:pBdr>
        <w:top w:val="single" w:sz="4" w:space="0" w:color="auto"/>
        <w:left w:val="single" w:sz="8" w:space="0" w:color="auto"/>
        <w:bottom w:val="single" w:sz="8" w:space="0" w:color="auto"/>
        <w:right w:val="single" w:sz="8" w:space="0" w:color="auto"/>
      </w:pBdr>
      <w:spacing w:before="100" w:beforeAutospacing="1" w:after="100" w:afterAutospacing="1"/>
      <w:ind w:right="0"/>
      <w:jc w:val="center"/>
      <w:textAlignment w:val="center"/>
    </w:pPr>
    <w:rPr>
      <w:rFonts w:ascii="Times New Roman" w:hAnsi="Times New Roman" w:cs="Times New Roman"/>
      <w:color w:val="auto"/>
      <w:sz w:val="28"/>
      <w:szCs w:val="28"/>
      <w:lang w:val="es-CL" w:eastAsia="es-CL" w:bidi="ar-SA"/>
    </w:rPr>
  </w:style>
  <w:style w:type="paragraph" w:customStyle="1" w:styleId="xl120">
    <w:name w:val="xl120"/>
    <w:basedOn w:val="Normal"/>
    <w:rsid w:val="00C83779"/>
    <w:pPr>
      <w:pBdr>
        <w:top w:val="single" w:sz="4" w:space="0" w:color="auto"/>
        <w:left w:val="single" w:sz="8" w:space="0" w:color="auto"/>
        <w:bottom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21">
    <w:name w:val="xl121"/>
    <w:basedOn w:val="Normal"/>
    <w:rsid w:val="00C83779"/>
    <w:pPr>
      <w:pBdr>
        <w:top w:val="single" w:sz="4" w:space="0" w:color="auto"/>
        <w:left w:val="single" w:sz="4" w:space="0" w:color="auto"/>
        <w:bottom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22">
    <w:name w:val="xl122"/>
    <w:basedOn w:val="Normal"/>
    <w:rsid w:val="00C83779"/>
    <w:pPr>
      <w:pBdr>
        <w:top w:val="single" w:sz="4" w:space="0" w:color="auto"/>
        <w:left w:val="single" w:sz="4" w:space="0" w:color="auto"/>
        <w:bottom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23">
    <w:name w:val="xl123"/>
    <w:basedOn w:val="Normal"/>
    <w:rsid w:val="00C83779"/>
    <w:pPr>
      <w:pBdr>
        <w:top w:val="single" w:sz="4" w:space="0" w:color="auto"/>
        <w:left w:val="single" w:sz="4" w:space="0" w:color="auto"/>
        <w:bottom w:val="single" w:sz="8"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24">
    <w:name w:val="xl124"/>
    <w:basedOn w:val="Normal"/>
    <w:rsid w:val="00C83779"/>
    <w:pPr>
      <w:pBdr>
        <w:top w:val="single" w:sz="4" w:space="0" w:color="auto"/>
        <w:left w:val="single" w:sz="4" w:space="0" w:color="auto"/>
        <w:bottom w:val="single" w:sz="8" w:space="0" w:color="auto"/>
        <w:right w:val="single" w:sz="8"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25">
    <w:name w:val="xl125"/>
    <w:basedOn w:val="Normal"/>
    <w:rsid w:val="00C83779"/>
    <w:pPr>
      <w:pBdr>
        <w:top w:val="single" w:sz="4" w:space="0" w:color="auto"/>
        <w:left w:val="single" w:sz="8" w:space="0" w:color="auto"/>
        <w:bottom w:val="single" w:sz="8" w:space="0" w:color="auto"/>
        <w:right w:val="single" w:sz="4" w:space="0" w:color="auto"/>
      </w:pBdr>
      <w:spacing w:before="100" w:beforeAutospacing="1" w:after="100" w:afterAutospacing="1"/>
      <w:ind w:right="0"/>
      <w:jc w:val="center"/>
    </w:pPr>
    <w:rPr>
      <w:rFonts w:ascii="Times New Roman" w:hAnsi="Times New Roman" w:cs="Times New Roman"/>
      <w:color w:val="auto"/>
      <w:sz w:val="28"/>
      <w:szCs w:val="28"/>
      <w:lang w:val="es-CL" w:eastAsia="es-CL" w:bidi="ar-SA"/>
    </w:rPr>
  </w:style>
  <w:style w:type="paragraph" w:customStyle="1" w:styleId="xl126">
    <w:name w:val="xl126"/>
    <w:basedOn w:val="Normal"/>
    <w:rsid w:val="00C83779"/>
    <w:pPr>
      <w:pBdr>
        <w:top w:val="single" w:sz="4" w:space="0" w:color="auto"/>
        <w:left w:val="single" w:sz="4" w:space="0" w:color="auto"/>
        <w:bottom w:val="single" w:sz="8"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27">
    <w:name w:val="xl127"/>
    <w:basedOn w:val="Normal"/>
    <w:rsid w:val="00C83779"/>
    <w:pPr>
      <w:pBdr>
        <w:top w:val="single" w:sz="4" w:space="0" w:color="auto"/>
        <w:left w:val="single" w:sz="8" w:space="0" w:color="auto"/>
        <w:bottom w:val="single" w:sz="8" w:space="0" w:color="auto"/>
        <w:right w:val="single" w:sz="4"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paragraph" w:customStyle="1" w:styleId="xl128">
    <w:name w:val="xl128"/>
    <w:basedOn w:val="Normal"/>
    <w:rsid w:val="00C83779"/>
    <w:pPr>
      <w:pBdr>
        <w:top w:val="single" w:sz="4" w:space="0" w:color="auto"/>
        <w:left w:val="single" w:sz="4" w:space="0" w:color="auto"/>
        <w:bottom w:val="single" w:sz="8" w:space="0" w:color="auto"/>
        <w:right w:val="single" w:sz="8" w:space="0" w:color="auto"/>
      </w:pBdr>
      <w:spacing w:before="100" w:beforeAutospacing="1" w:after="100" w:afterAutospacing="1"/>
      <w:ind w:right="0"/>
      <w:jc w:val="left"/>
    </w:pPr>
    <w:rPr>
      <w:rFonts w:ascii="Times New Roman" w:hAnsi="Times New Roman" w:cs="Times New Roman"/>
      <w:color w:val="auto"/>
      <w:sz w:val="28"/>
      <w:szCs w:val="28"/>
      <w:lang w:val="es-CL" w:eastAsia="es-CL" w:bidi="ar-SA"/>
    </w:rPr>
  </w:style>
  <w:style w:type="character" w:customStyle="1" w:styleId="bodycopyblplain">
    <w:name w:val="bodycopy_bl_plain"/>
    <w:basedOn w:val="Fuentedeprrafopredeter"/>
    <w:rsid w:val="00C83779"/>
  </w:style>
  <w:style w:type="character" w:customStyle="1" w:styleId="themebody1">
    <w:name w:val="themebody1"/>
    <w:rsid w:val="00C83779"/>
    <w:rPr>
      <w:color w:val="FFFFFF"/>
    </w:rPr>
  </w:style>
  <w:style w:type="table" w:customStyle="1" w:styleId="Tablaconcuadrcula2">
    <w:name w:val="Tabla con cuadrícula2"/>
    <w:basedOn w:val="Tablanormal"/>
    <w:next w:val="Tablaconcuadrcula"/>
    <w:uiPriority w:val="59"/>
    <w:rsid w:val="00C8377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link w:val="Ttulo"/>
    <w:uiPriority w:val="10"/>
    <w:rsid w:val="00C83779"/>
    <w:rPr>
      <w:rFonts w:asciiTheme="majorHAnsi" w:eastAsiaTheme="majorEastAsia" w:hAnsiTheme="majorHAnsi" w:cstheme="majorBidi"/>
      <w:spacing w:val="-10"/>
      <w:kern w:val="28"/>
      <w:sz w:val="56"/>
      <w:szCs w:val="56"/>
      <w:lang w:val="es-ES" w:eastAsia="es-ES" w:bidi="he-IL"/>
    </w:rPr>
  </w:style>
  <w:style w:type="character" w:customStyle="1" w:styleId="Mencionar2">
    <w:name w:val="Mencionar2"/>
    <w:basedOn w:val="Fuentedeprrafopredeter"/>
    <w:uiPriority w:val="99"/>
    <w:semiHidden/>
    <w:unhideWhenUsed/>
    <w:rsid w:val="00767F49"/>
    <w:rPr>
      <w:color w:val="2B579A"/>
      <w:shd w:val="clear" w:color="auto" w:fill="E6E6E6"/>
    </w:rPr>
  </w:style>
  <w:style w:type="character" w:styleId="Mencinsinresolver">
    <w:name w:val="Unresolved Mention"/>
    <w:basedOn w:val="Fuentedeprrafopredeter"/>
    <w:uiPriority w:val="99"/>
    <w:semiHidden/>
    <w:unhideWhenUsed/>
    <w:rsid w:val="00F14D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6384">
      <w:bodyDiv w:val="1"/>
      <w:marLeft w:val="0"/>
      <w:marRight w:val="0"/>
      <w:marTop w:val="0"/>
      <w:marBottom w:val="0"/>
      <w:divBdr>
        <w:top w:val="none" w:sz="0" w:space="0" w:color="auto"/>
        <w:left w:val="none" w:sz="0" w:space="0" w:color="auto"/>
        <w:bottom w:val="none" w:sz="0" w:space="0" w:color="auto"/>
        <w:right w:val="none" w:sz="0" w:space="0" w:color="auto"/>
      </w:divBdr>
    </w:div>
    <w:div w:id="27263044">
      <w:bodyDiv w:val="1"/>
      <w:marLeft w:val="0"/>
      <w:marRight w:val="0"/>
      <w:marTop w:val="0"/>
      <w:marBottom w:val="0"/>
      <w:divBdr>
        <w:top w:val="none" w:sz="0" w:space="0" w:color="auto"/>
        <w:left w:val="none" w:sz="0" w:space="0" w:color="auto"/>
        <w:bottom w:val="none" w:sz="0" w:space="0" w:color="auto"/>
        <w:right w:val="none" w:sz="0" w:space="0" w:color="auto"/>
      </w:divBdr>
    </w:div>
    <w:div w:id="91098098">
      <w:bodyDiv w:val="1"/>
      <w:marLeft w:val="0"/>
      <w:marRight w:val="0"/>
      <w:marTop w:val="0"/>
      <w:marBottom w:val="0"/>
      <w:divBdr>
        <w:top w:val="none" w:sz="0" w:space="0" w:color="auto"/>
        <w:left w:val="none" w:sz="0" w:space="0" w:color="auto"/>
        <w:bottom w:val="none" w:sz="0" w:space="0" w:color="auto"/>
        <w:right w:val="none" w:sz="0" w:space="0" w:color="auto"/>
      </w:divBdr>
    </w:div>
    <w:div w:id="100533258">
      <w:bodyDiv w:val="1"/>
      <w:marLeft w:val="0"/>
      <w:marRight w:val="0"/>
      <w:marTop w:val="0"/>
      <w:marBottom w:val="0"/>
      <w:divBdr>
        <w:top w:val="none" w:sz="0" w:space="0" w:color="auto"/>
        <w:left w:val="none" w:sz="0" w:space="0" w:color="auto"/>
        <w:bottom w:val="none" w:sz="0" w:space="0" w:color="auto"/>
        <w:right w:val="none" w:sz="0" w:space="0" w:color="auto"/>
      </w:divBdr>
    </w:div>
    <w:div w:id="137380124">
      <w:bodyDiv w:val="1"/>
      <w:marLeft w:val="0"/>
      <w:marRight w:val="0"/>
      <w:marTop w:val="0"/>
      <w:marBottom w:val="0"/>
      <w:divBdr>
        <w:top w:val="none" w:sz="0" w:space="0" w:color="auto"/>
        <w:left w:val="none" w:sz="0" w:space="0" w:color="auto"/>
        <w:bottom w:val="none" w:sz="0" w:space="0" w:color="auto"/>
        <w:right w:val="none" w:sz="0" w:space="0" w:color="auto"/>
      </w:divBdr>
    </w:div>
    <w:div w:id="173350716">
      <w:bodyDiv w:val="1"/>
      <w:marLeft w:val="0"/>
      <w:marRight w:val="0"/>
      <w:marTop w:val="0"/>
      <w:marBottom w:val="0"/>
      <w:divBdr>
        <w:top w:val="none" w:sz="0" w:space="0" w:color="auto"/>
        <w:left w:val="none" w:sz="0" w:space="0" w:color="auto"/>
        <w:bottom w:val="none" w:sz="0" w:space="0" w:color="auto"/>
        <w:right w:val="none" w:sz="0" w:space="0" w:color="auto"/>
      </w:divBdr>
    </w:div>
    <w:div w:id="216742180">
      <w:bodyDiv w:val="1"/>
      <w:marLeft w:val="0"/>
      <w:marRight w:val="0"/>
      <w:marTop w:val="0"/>
      <w:marBottom w:val="0"/>
      <w:divBdr>
        <w:top w:val="none" w:sz="0" w:space="0" w:color="auto"/>
        <w:left w:val="none" w:sz="0" w:space="0" w:color="auto"/>
        <w:bottom w:val="none" w:sz="0" w:space="0" w:color="auto"/>
        <w:right w:val="none" w:sz="0" w:space="0" w:color="auto"/>
      </w:divBdr>
    </w:div>
    <w:div w:id="291323544">
      <w:bodyDiv w:val="1"/>
      <w:marLeft w:val="0"/>
      <w:marRight w:val="0"/>
      <w:marTop w:val="0"/>
      <w:marBottom w:val="0"/>
      <w:divBdr>
        <w:top w:val="none" w:sz="0" w:space="0" w:color="auto"/>
        <w:left w:val="none" w:sz="0" w:space="0" w:color="auto"/>
        <w:bottom w:val="none" w:sz="0" w:space="0" w:color="auto"/>
        <w:right w:val="none" w:sz="0" w:space="0" w:color="auto"/>
      </w:divBdr>
    </w:div>
    <w:div w:id="351685988">
      <w:bodyDiv w:val="1"/>
      <w:marLeft w:val="0"/>
      <w:marRight w:val="0"/>
      <w:marTop w:val="0"/>
      <w:marBottom w:val="0"/>
      <w:divBdr>
        <w:top w:val="none" w:sz="0" w:space="0" w:color="auto"/>
        <w:left w:val="none" w:sz="0" w:space="0" w:color="auto"/>
        <w:bottom w:val="none" w:sz="0" w:space="0" w:color="auto"/>
        <w:right w:val="none" w:sz="0" w:space="0" w:color="auto"/>
      </w:divBdr>
    </w:div>
    <w:div w:id="458576971">
      <w:bodyDiv w:val="1"/>
      <w:marLeft w:val="0"/>
      <w:marRight w:val="0"/>
      <w:marTop w:val="0"/>
      <w:marBottom w:val="0"/>
      <w:divBdr>
        <w:top w:val="none" w:sz="0" w:space="0" w:color="auto"/>
        <w:left w:val="none" w:sz="0" w:space="0" w:color="auto"/>
        <w:bottom w:val="none" w:sz="0" w:space="0" w:color="auto"/>
        <w:right w:val="none" w:sz="0" w:space="0" w:color="auto"/>
      </w:divBdr>
    </w:div>
    <w:div w:id="474103419">
      <w:bodyDiv w:val="1"/>
      <w:marLeft w:val="0"/>
      <w:marRight w:val="0"/>
      <w:marTop w:val="0"/>
      <w:marBottom w:val="0"/>
      <w:divBdr>
        <w:top w:val="none" w:sz="0" w:space="0" w:color="auto"/>
        <w:left w:val="none" w:sz="0" w:space="0" w:color="auto"/>
        <w:bottom w:val="none" w:sz="0" w:space="0" w:color="auto"/>
        <w:right w:val="none" w:sz="0" w:space="0" w:color="auto"/>
      </w:divBdr>
    </w:div>
    <w:div w:id="478035827">
      <w:bodyDiv w:val="1"/>
      <w:marLeft w:val="0"/>
      <w:marRight w:val="0"/>
      <w:marTop w:val="0"/>
      <w:marBottom w:val="0"/>
      <w:divBdr>
        <w:top w:val="none" w:sz="0" w:space="0" w:color="auto"/>
        <w:left w:val="none" w:sz="0" w:space="0" w:color="auto"/>
        <w:bottom w:val="none" w:sz="0" w:space="0" w:color="auto"/>
        <w:right w:val="none" w:sz="0" w:space="0" w:color="auto"/>
      </w:divBdr>
    </w:div>
    <w:div w:id="480662645">
      <w:bodyDiv w:val="1"/>
      <w:marLeft w:val="0"/>
      <w:marRight w:val="0"/>
      <w:marTop w:val="0"/>
      <w:marBottom w:val="0"/>
      <w:divBdr>
        <w:top w:val="none" w:sz="0" w:space="0" w:color="auto"/>
        <w:left w:val="none" w:sz="0" w:space="0" w:color="auto"/>
        <w:bottom w:val="none" w:sz="0" w:space="0" w:color="auto"/>
        <w:right w:val="none" w:sz="0" w:space="0" w:color="auto"/>
      </w:divBdr>
    </w:div>
    <w:div w:id="501506630">
      <w:bodyDiv w:val="1"/>
      <w:marLeft w:val="0"/>
      <w:marRight w:val="0"/>
      <w:marTop w:val="0"/>
      <w:marBottom w:val="0"/>
      <w:divBdr>
        <w:top w:val="none" w:sz="0" w:space="0" w:color="auto"/>
        <w:left w:val="none" w:sz="0" w:space="0" w:color="auto"/>
        <w:bottom w:val="none" w:sz="0" w:space="0" w:color="auto"/>
        <w:right w:val="none" w:sz="0" w:space="0" w:color="auto"/>
      </w:divBdr>
    </w:div>
    <w:div w:id="511145676">
      <w:bodyDiv w:val="1"/>
      <w:marLeft w:val="0"/>
      <w:marRight w:val="0"/>
      <w:marTop w:val="0"/>
      <w:marBottom w:val="0"/>
      <w:divBdr>
        <w:top w:val="none" w:sz="0" w:space="0" w:color="auto"/>
        <w:left w:val="none" w:sz="0" w:space="0" w:color="auto"/>
        <w:bottom w:val="none" w:sz="0" w:space="0" w:color="auto"/>
        <w:right w:val="none" w:sz="0" w:space="0" w:color="auto"/>
      </w:divBdr>
    </w:div>
    <w:div w:id="551236226">
      <w:bodyDiv w:val="1"/>
      <w:marLeft w:val="0"/>
      <w:marRight w:val="0"/>
      <w:marTop w:val="0"/>
      <w:marBottom w:val="0"/>
      <w:divBdr>
        <w:top w:val="none" w:sz="0" w:space="0" w:color="auto"/>
        <w:left w:val="none" w:sz="0" w:space="0" w:color="auto"/>
        <w:bottom w:val="none" w:sz="0" w:space="0" w:color="auto"/>
        <w:right w:val="none" w:sz="0" w:space="0" w:color="auto"/>
      </w:divBdr>
    </w:div>
    <w:div w:id="582446393">
      <w:bodyDiv w:val="1"/>
      <w:marLeft w:val="0"/>
      <w:marRight w:val="0"/>
      <w:marTop w:val="0"/>
      <w:marBottom w:val="0"/>
      <w:divBdr>
        <w:top w:val="none" w:sz="0" w:space="0" w:color="auto"/>
        <w:left w:val="none" w:sz="0" w:space="0" w:color="auto"/>
        <w:bottom w:val="none" w:sz="0" w:space="0" w:color="auto"/>
        <w:right w:val="none" w:sz="0" w:space="0" w:color="auto"/>
      </w:divBdr>
    </w:div>
    <w:div w:id="588468149">
      <w:bodyDiv w:val="1"/>
      <w:marLeft w:val="0"/>
      <w:marRight w:val="0"/>
      <w:marTop w:val="0"/>
      <w:marBottom w:val="0"/>
      <w:divBdr>
        <w:top w:val="none" w:sz="0" w:space="0" w:color="auto"/>
        <w:left w:val="none" w:sz="0" w:space="0" w:color="auto"/>
        <w:bottom w:val="none" w:sz="0" w:space="0" w:color="auto"/>
        <w:right w:val="none" w:sz="0" w:space="0" w:color="auto"/>
      </w:divBdr>
    </w:div>
    <w:div w:id="593896908">
      <w:bodyDiv w:val="1"/>
      <w:marLeft w:val="0"/>
      <w:marRight w:val="0"/>
      <w:marTop w:val="0"/>
      <w:marBottom w:val="0"/>
      <w:divBdr>
        <w:top w:val="none" w:sz="0" w:space="0" w:color="auto"/>
        <w:left w:val="none" w:sz="0" w:space="0" w:color="auto"/>
        <w:bottom w:val="none" w:sz="0" w:space="0" w:color="auto"/>
        <w:right w:val="none" w:sz="0" w:space="0" w:color="auto"/>
      </w:divBdr>
    </w:div>
    <w:div w:id="602155208">
      <w:bodyDiv w:val="1"/>
      <w:marLeft w:val="0"/>
      <w:marRight w:val="0"/>
      <w:marTop w:val="0"/>
      <w:marBottom w:val="0"/>
      <w:divBdr>
        <w:top w:val="none" w:sz="0" w:space="0" w:color="auto"/>
        <w:left w:val="none" w:sz="0" w:space="0" w:color="auto"/>
        <w:bottom w:val="none" w:sz="0" w:space="0" w:color="auto"/>
        <w:right w:val="none" w:sz="0" w:space="0" w:color="auto"/>
      </w:divBdr>
    </w:div>
    <w:div w:id="610668411">
      <w:bodyDiv w:val="1"/>
      <w:marLeft w:val="0"/>
      <w:marRight w:val="0"/>
      <w:marTop w:val="0"/>
      <w:marBottom w:val="0"/>
      <w:divBdr>
        <w:top w:val="none" w:sz="0" w:space="0" w:color="auto"/>
        <w:left w:val="none" w:sz="0" w:space="0" w:color="auto"/>
        <w:bottom w:val="none" w:sz="0" w:space="0" w:color="auto"/>
        <w:right w:val="none" w:sz="0" w:space="0" w:color="auto"/>
      </w:divBdr>
    </w:div>
    <w:div w:id="666592088">
      <w:bodyDiv w:val="1"/>
      <w:marLeft w:val="0"/>
      <w:marRight w:val="0"/>
      <w:marTop w:val="0"/>
      <w:marBottom w:val="0"/>
      <w:divBdr>
        <w:top w:val="none" w:sz="0" w:space="0" w:color="auto"/>
        <w:left w:val="none" w:sz="0" w:space="0" w:color="auto"/>
        <w:bottom w:val="none" w:sz="0" w:space="0" w:color="auto"/>
        <w:right w:val="none" w:sz="0" w:space="0" w:color="auto"/>
      </w:divBdr>
    </w:div>
    <w:div w:id="674915170">
      <w:bodyDiv w:val="1"/>
      <w:marLeft w:val="0"/>
      <w:marRight w:val="0"/>
      <w:marTop w:val="0"/>
      <w:marBottom w:val="0"/>
      <w:divBdr>
        <w:top w:val="none" w:sz="0" w:space="0" w:color="auto"/>
        <w:left w:val="none" w:sz="0" w:space="0" w:color="auto"/>
        <w:bottom w:val="none" w:sz="0" w:space="0" w:color="auto"/>
        <w:right w:val="none" w:sz="0" w:space="0" w:color="auto"/>
      </w:divBdr>
    </w:div>
    <w:div w:id="743180563">
      <w:bodyDiv w:val="1"/>
      <w:marLeft w:val="0"/>
      <w:marRight w:val="0"/>
      <w:marTop w:val="0"/>
      <w:marBottom w:val="0"/>
      <w:divBdr>
        <w:top w:val="none" w:sz="0" w:space="0" w:color="auto"/>
        <w:left w:val="none" w:sz="0" w:space="0" w:color="auto"/>
        <w:bottom w:val="none" w:sz="0" w:space="0" w:color="auto"/>
        <w:right w:val="none" w:sz="0" w:space="0" w:color="auto"/>
      </w:divBdr>
    </w:div>
    <w:div w:id="797915959">
      <w:bodyDiv w:val="1"/>
      <w:marLeft w:val="0"/>
      <w:marRight w:val="0"/>
      <w:marTop w:val="0"/>
      <w:marBottom w:val="0"/>
      <w:divBdr>
        <w:top w:val="none" w:sz="0" w:space="0" w:color="auto"/>
        <w:left w:val="none" w:sz="0" w:space="0" w:color="auto"/>
        <w:bottom w:val="none" w:sz="0" w:space="0" w:color="auto"/>
        <w:right w:val="none" w:sz="0" w:space="0" w:color="auto"/>
      </w:divBdr>
    </w:div>
    <w:div w:id="834994662">
      <w:bodyDiv w:val="1"/>
      <w:marLeft w:val="0"/>
      <w:marRight w:val="0"/>
      <w:marTop w:val="0"/>
      <w:marBottom w:val="0"/>
      <w:divBdr>
        <w:top w:val="none" w:sz="0" w:space="0" w:color="auto"/>
        <w:left w:val="none" w:sz="0" w:space="0" w:color="auto"/>
        <w:bottom w:val="none" w:sz="0" w:space="0" w:color="auto"/>
        <w:right w:val="none" w:sz="0" w:space="0" w:color="auto"/>
      </w:divBdr>
    </w:div>
    <w:div w:id="925849152">
      <w:bodyDiv w:val="1"/>
      <w:marLeft w:val="0"/>
      <w:marRight w:val="0"/>
      <w:marTop w:val="0"/>
      <w:marBottom w:val="0"/>
      <w:divBdr>
        <w:top w:val="none" w:sz="0" w:space="0" w:color="auto"/>
        <w:left w:val="none" w:sz="0" w:space="0" w:color="auto"/>
        <w:bottom w:val="none" w:sz="0" w:space="0" w:color="auto"/>
        <w:right w:val="none" w:sz="0" w:space="0" w:color="auto"/>
      </w:divBdr>
    </w:div>
    <w:div w:id="927543167">
      <w:bodyDiv w:val="1"/>
      <w:marLeft w:val="0"/>
      <w:marRight w:val="0"/>
      <w:marTop w:val="0"/>
      <w:marBottom w:val="0"/>
      <w:divBdr>
        <w:top w:val="none" w:sz="0" w:space="0" w:color="auto"/>
        <w:left w:val="none" w:sz="0" w:space="0" w:color="auto"/>
        <w:bottom w:val="none" w:sz="0" w:space="0" w:color="auto"/>
        <w:right w:val="none" w:sz="0" w:space="0" w:color="auto"/>
      </w:divBdr>
    </w:div>
    <w:div w:id="940339822">
      <w:bodyDiv w:val="1"/>
      <w:marLeft w:val="0"/>
      <w:marRight w:val="0"/>
      <w:marTop w:val="0"/>
      <w:marBottom w:val="0"/>
      <w:divBdr>
        <w:top w:val="none" w:sz="0" w:space="0" w:color="auto"/>
        <w:left w:val="none" w:sz="0" w:space="0" w:color="auto"/>
        <w:bottom w:val="none" w:sz="0" w:space="0" w:color="auto"/>
        <w:right w:val="none" w:sz="0" w:space="0" w:color="auto"/>
      </w:divBdr>
    </w:div>
    <w:div w:id="955940341">
      <w:bodyDiv w:val="1"/>
      <w:marLeft w:val="0"/>
      <w:marRight w:val="0"/>
      <w:marTop w:val="0"/>
      <w:marBottom w:val="0"/>
      <w:divBdr>
        <w:top w:val="none" w:sz="0" w:space="0" w:color="auto"/>
        <w:left w:val="none" w:sz="0" w:space="0" w:color="auto"/>
        <w:bottom w:val="none" w:sz="0" w:space="0" w:color="auto"/>
        <w:right w:val="none" w:sz="0" w:space="0" w:color="auto"/>
      </w:divBdr>
    </w:div>
    <w:div w:id="980112091">
      <w:bodyDiv w:val="1"/>
      <w:marLeft w:val="0"/>
      <w:marRight w:val="0"/>
      <w:marTop w:val="0"/>
      <w:marBottom w:val="0"/>
      <w:divBdr>
        <w:top w:val="none" w:sz="0" w:space="0" w:color="auto"/>
        <w:left w:val="none" w:sz="0" w:space="0" w:color="auto"/>
        <w:bottom w:val="none" w:sz="0" w:space="0" w:color="auto"/>
        <w:right w:val="none" w:sz="0" w:space="0" w:color="auto"/>
      </w:divBdr>
    </w:div>
    <w:div w:id="997656987">
      <w:bodyDiv w:val="1"/>
      <w:marLeft w:val="0"/>
      <w:marRight w:val="0"/>
      <w:marTop w:val="0"/>
      <w:marBottom w:val="0"/>
      <w:divBdr>
        <w:top w:val="none" w:sz="0" w:space="0" w:color="auto"/>
        <w:left w:val="none" w:sz="0" w:space="0" w:color="auto"/>
        <w:bottom w:val="none" w:sz="0" w:space="0" w:color="auto"/>
        <w:right w:val="none" w:sz="0" w:space="0" w:color="auto"/>
      </w:divBdr>
    </w:div>
    <w:div w:id="1008605440">
      <w:bodyDiv w:val="1"/>
      <w:marLeft w:val="0"/>
      <w:marRight w:val="0"/>
      <w:marTop w:val="0"/>
      <w:marBottom w:val="0"/>
      <w:divBdr>
        <w:top w:val="none" w:sz="0" w:space="0" w:color="auto"/>
        <w:left w:val="none" w:sz="0" w:space="0" w:color="auto"/>
        <w:bottom w:val="none" w:sz="0" w:space="0" w:color="auto"/>
        <w:right w:val="none" w:sz="0" w:space="0" w:color="auto"/>
      </w:divBdr>
    </w:div>
    <w:div w:id="1209145765">
      <w:bodyDiv w:val="1"/>
      <w:marLeft w:val="0"/>
      <w:marRight w:val="0"/>
      <w:marTop w:val="0"/>
      <w:marBottom w:val="0"/>
      <w:divBdr>
        <w:top w:val="none" w:sz="0" w:space="0" w:color="auto"/>
        <w:left w:val="none" w:sz="0" w:space="0" w:color="auto"/>
        <w:bottom w:val="none" w:sz="0" w:space="0" w:color="auto"/>
        <w:right w:val="none" w:sz="0" w:space="0" w:color="auto"/>
      </w:divBdr>
    </w:div>
    <w:div w:id="1209563335">
      <w:bodyDiv w:val="1"/>
      <w:marLeft w:val="0"/>
      <w:marRight w:val="0"/>
      <w:marTop w:val="0"/>
      <w:marBottom w:val="0"/>
      <w:divBdr>
        <w:top w:val="none" w:sz="0" w:space="0" w:color="auto"/>
        <w:left w:val="none" w:sz="0" w:space="0" w:color="auto"/>
        <w:bottom w:val="none" w:sz="0" w:space="0" w:color="auto"/>
        <w:right w:val="none" w:sz="0" w:space="0" w:color="auto"/>
      </w:divBdr>
    </w:div>
    <w:div w:id="1276595654">
      <w:bodyDiv w:val="1"/>
      <w:marLeft w:val="0"/>
      <w:marRight w:val="0"/>
      <w:marTop w:val="0"/>
      <w:marBottom w:val="0"/>
      <w:divBdr>
        <w:top w:val="none" w:sz="0" w:space="0" w:color="auto"/>
        <w:left w:val="none" w:sz="0" w:space="0" w:color="auto"/>
        <w:bottom w:val="none" w:sz="0" w:space="0" w:color="auto"/>
        <w:right w:val="none" w:sz="0" w:space="0" w:color="auto"/>
      </w:divBdr>
    </w:div>
    <w:div w:id="1351684258">
      <w:bodyDiv w:val="1"/>
      <w:marLeft w:val="0"/>
      <w:marRight w:val="0"/>
      <w:marTop w:val="0"/>
      <w:marBottom w:val="0"/>
      <w:divBdr>
        <w:top w:val="none" w:sz="0" w:space="0" w:color="auto"/>
        <w:left w:val="none" w:sz="0" w:space="0" w:color="auto"/>
        <w:bottom w:val="none" w:sz="0" w:space="0" w:color="auto"/>
        <w:right w:val="none" w:sz="0" w:space="0" w:color="auto"/>
      </w:divBdr>
    </w:div>
    <w:div w:id="1360425899">
      <w:bodyDiv w:val="1"/>
      <w:marLeft w:val="0"/>
      <w:marRight w:val="0"/>
      <w:marTop w:val="0"/>
      <w:marBottom w:val="0"/>
      <w:divBdr>
        <w:top w:val="none" w:sz="0" w:space="0" w:color="auto"/>
        <w:left w:val="none" w:sz="0" w:space="0" w:color="auto"/>
        <w:bottom w:val="none" w:sz="0" w:space="0" w:color="auto"/>
        <w:right w:val="none" w:sz="0" w:space="0" w:color="auto"/>
      </w:divBdr>
    </w:div>
    <w:div w:id="1514491971">
      <w:bodyDiv w:val="1"/>
      <w:marLeft w:val="0"/>
      <w:marRight w:val="0"/>
      <w:marTop w:val="0"/>
      <w:marBottom w:val="0"/>
      <w:divBdr>
        <w:top w:val="none" w:sz="0" w:space="0" w:color="auto"/>
        <w:left w:val="none" w:sz="0" w:space="0" w:color="auto"/>
        <w:bottom w:val="none" w:sz="0" w:space="0" w:color="auto"/>
        <w:right w:val="none" w:sz="0" w:space="0" w:color="auto"/>
      </w:divBdr>
    </w:div>
    <w:div w:id="1516000654">
      <w:bodyDiv w:val="1"/>
      <w:marLeft w:val="0"/>
      <w:marRight w:val="0"/>
      <w:marTop w:val="0"/>
      <w:marBottom w:val="0"/>
      <w:divBdr>
        <w:top w:val="none" w:sz="0" w:space="0" w:color="auto"/>
        <w:left w:val="none" w:sz="0" w:space="0" w:color="auto"/>
        <w:bottom w:val="none" w:sz="0" w:space="0" w:color="auto"/>
        <w:right w:val="none" w:sz="0" w:space="0" w:color="auto"/>
      </w:divBdr>
    </w:div>
    <w:div w:id="1535772929">
      <w:bodyDiv w:val="1"/>
      <w:marLeft w:val="0"/>
      <w:marRight w:val="0"/>
      <w:marTop w:val="0"/>
      <w:marBottom w:val="0"/>
      <w:divBdr>
        <w:top w:val="none" w:sz="0" w:space="0" w:color="auto"/>
        <w:left w:val="none" w:sz="0" w:space="0" w:color="auto"/>
        <w:bottom w:val="none" w:sz="0" w:space="0" w:color="auto"/>
        <w:right w:val="none" w:sz="0" w:space="0" w:color="auto"/>
      </w:divBdr>
    </w:div>
    <w:div w:id="1569921657">
      <w:bodyDiv w:val="1"/>
      <w:marLeft w:val="0"/>
      <w:marRight w:val="0"/>
      <w:marTop w:val="0"/>
      <w:marBottom w:val="0"/>
      <w:divBdr>
        <w:top w:val="none" w:sz="0" w:space="0" w:color="auto"/>
        <w:left w:val="none" w:sz="0" w:space="0" w:color="auto"/>
        <w:bottom w:val="none" w:sz="0" w:space="0" w:color="auto"/>
        <w:right w:val="none" w:sz="0" w:space="0" w:color="auto"/>
      </w:divBdr>
    </w:div>
    <w:div w:id="1670979788">
      <w:bodyDiv w:val="1"/>
      <w:marLeft w:val="0"/>
      <w:marRight w:val="0"/>
      <w:marTop w:val="0"/>
      <w:marBottom w:val="0"/>
      <w:divBdr>
        <w:top w:val="none" w:sz="0" w:space="0" w:color="auto"/>
        <w:left w:val="none" w:sz="0" w:space="0" w:color="auto"/>
        <w:bottom w:val="none" w:sz="0" w:space="0" w:color="auto"/>
        <w:right w:val="none" w:sz="0" w:space="0" w:color="auto"/>
      </w:divBdr>
    </w:div>
    <w:div w:id="1672565943">
      <w:bodyDiv w:val="1"/>
      <w:marLeft w:val="0"/>
      <w:marRight w:val="0"/>
      <w:marTop w:val="0"/>
      <w:marBottom w:val="0"/>
      <w:divBdr>
        <w:top w:val="none" w:sz="0" w:space="0" w:color="auto"/>
        <w:left w:val="none" w:sz="0" w:space="0" w:color="auto"/>
        <w:bottom w:val="none" w:sz="0" w:space="0" w:color="auto"/>
        <w:right w:val="none" w:sz="0" w:space="0" w:color="auto"/>
      </w:divBdr>
    </w:div>
    <w:div w:id="1704866768">
      <w:bodyDiv w:val="1"/>
      <w:marLeft w:val="0"/>
      <w:marRight w:val="0"/>
      <w:marTop w:val="0"/>
      <w:marBottom w:val="0"/>
      <w:divBdr>
        <w:top w:val="none" w:sz="0" w:space="0" w:color="auto"/>
        <w:left w:val="none" w:sz="0" w:space="0" w:color="auto"/>
        <w:bottom w:val="none" w:sz="0" w:space="0" w:color="auto"/>
        <w:right w:val="none" w:sz="0" w:space="0" w:color="auto"/>
      </w:divBdr>
    </w:div>
    <w:div w:id="1744334552">
      <w:bodyDiv w:val="1"/>
      <w:marLeft w:val="0"/>
      <w:marRight w:val="0"/>
      <w:marTop w:val="0"/>
      <w:marBottom w:val="0"/>
      <w:divBdr>
        <w:top w:val="none" w:sz="0" w:space="0" w:color="auto"/>
        <w:left w:val="none" w:sz="0" w:space="0" w:color="auto"/>
        <w:bottom w:val="none" w:sz="0" w:space="0" w:color="auto"/>
        <w:right w:val="none" w:sz="0" w:space="0" w:color="auto"/>
      </w:divBdr>
    </w:div>
    <w:div w:id="1771585246">
      <w:bodyDiv w:val="1"/>
      <w:marLeft w:val="0"/>
      <w:marRight w:val="0"/>
      <w:marTop w:val="0"/>
      <w:marBottom w:val="0"/>
      <w:divBdr>
        <w:top w:val="none" w:sz="0" w:space="0" w:color="auto"/>
        <w:left w:val="none" w:sz="0" w:space="0" w:color="auto"/>
        <w:bottom w:val="none" w:sz="0" w:space="0" w:color="auto"/>
        <w:right w:val="none" w:sz="0" w:space="0" w:color="auto"/>
      </w:divBdr>
    </w:div>
    <w:div w:id="1772120918">
      <w:bodyDiv w:val="1"/>
      <w:marLeft w:val="0"/>
      <w:marRight w:val="0"/>
      <w:marTop w:val="0"/>
      <w:marBottom w:val="0"/>
      <w:divBdr>
        <w:top w:val="none" w:sz="0" w:space="0" w:color="auto"/>
        <w:left w:val="none" w:sz="0" w:space="0" w:color="auto"/>
        <w:bottom w:val="none" w:sz="0" w:space="0" w:color="auto"/>
        <w:right w:val="none" w:sz="0" w:space="0" w:color="auto"/>
      </w:divBdr>
    </w:div>
    <w:div w:id="1867600439">
      <w:bodyDiv w:val="1"/>
      <w:marLeft w:val="0"/>
      <w:marRight w:val="0"/>
      <w:marTop w:val="0"/>
      <w:marBottom w:val="0"/>
      <w:divBdr>
        <w:top w:val="none" w:sz="0" w:space="0" w:color="auto"/>
        <w:left w:val="none" w:sz="0" w:space="0" w:color="auto"/>
        <w:bottom w:val="none" w:sz="0" w:space="0" w:color="auto"/>
        <w:right w:val="none" w:sz="0" w:space="0" w:color="auto"/>
      </w:divBdr>
    </w:div>
    <w:div w:id="1897861360">
      <w:bodyDiv w:val="1"/>
      <w:marLeft w:val="0"/>
      <w:marRight w:val="0"/>
      <w:marTop w:val="0"/>
      <w:marBottom w:val="0"/>
      <w:divBdr>
        <w:top w:val="none" w:sz="0" w:space="0" w:color="auto"/>
        <w:left w:val="none" w:sz="0" w:space="0" w:color="auto"/>
        <w:bottom w:val="none" w:sz="0" w:space="0" w:color="auto"/>
        <w:right w:val="none" w:sz="0" w:space="0" w:color="auto"/>
      </w:divBdr>
    </w:div>
    <w:div w:id="1903707950">
      <w:bodyDiv w:val="1"/>
      <w:marLeft w:val="0"/>
      <w:marRight w:val="0"/>
      <w:marTop w:val="0"/>
      <w:marBottom w:val="0"/>
      <w:divBdr>
        <w:top w:val="none" w:sz="0" w:space="0" w:color="auto"/>
        <w:left w:val="none" w:sz="0" w:space="0" w:color="auto"/>
        <w:bottom w:val="none" w:sz="0" w:space="0" w:color="auto"/>
        <w:right w:val="none" w:sz="0" w:space="0" w:color="auto"/>
      </w:divBdr>
    </w:div>
    <w:div w:id="1905524990">
      <w:bodyDiv w:val="1"/>
      <w:marLeft w:val="0"/>
      <w:marRight w:val="0"/>
      <w:marTop w:val="0"/>
      <w:marBottom w:val="0"/>
      <w:divBdr>
        <w:top w:val="none" w:sz="0" w:space="0" w:color="auto"/>
        <w:left w:val="none" w:sz="0" w:space="0" w:color="auto"/>
        <w:bottom w:val="none" w:sz="0" w:space="0" w:color="auto"/>
        <w:right w:val="none" w:sz="0" w:space="0" w:color="auto"/>
      </w:divBdr>
    </w:div>
    <w:div w:id="19692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3" Type="http://schemas.openxmlformats.org/officeDocument/2006/relationships/styles" Target="styles.xml"/><Relationship Id="rId21" Type="http://schemas.openxmlformats.org/officeDocument/2006/relationships/hyperlink" Target="http://www.mercadopublico.cl" TargetMode="External"/><Relationship Id="rId7" Type="http://schemas.openxmlformats.org/officeDocument/2006/relationships/endnotes" Target="endnot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 Type="http://schemas.openxmlformats.org/officeDocument/2006/relationships/numbering" Target="numbering.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adopublico.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rcadopublico.cl" TargetMode="External"/><Relationship Id="rId23" Type="http://schemas.openxmlformats.org/officeDocument/2006/relationships/fontTable" Target="fontTable.xml"/><Relationship Id="rId10" Type="http://schemas.openxmlformats.org/officeDocument/2006/relationships/hyperlink" Target="http://www.mercadopublico.cl" TargetMode="External"/><Relationship Id="rId19" Type="http://schemas.openxmlformats.org/officeDocument/2006/relationships/hyperlink" Target="http://www.mercadopublico.cl" TargetMode="External"/><Relationship Id="rId4" Type="http://schemas.openxmlformats.org/officeDocument/2006/relationships/settings" Target="settings.xml"/><Relationship Id="rId9" Type="http://schemas.openxmlformats.org/officeDocument/2006/relationships/hyperlink" Target="http://www.mercadopublico.cl" TargetMode="External"/><Relationship Id="rId14" Type="http://schemas.openxmlformats.org/officeDocument/2006/relationships/hyperlink" Target="http://www.mercadopublico.cl"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31D0D-583A-4A30-857D-7ED3BE2B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19270</Words>
  <Characters>105991</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Andrea Muñoz Fuentes</dc:creator>
  <cp:keywords/>
  <dc:description/>
  <cp:lastModifiedBy>Rodolfo Herrera</cp:lastModifiedBy>
  <cp:revision>2</cp:revision>
  <cp:lastPrinted>2018-12-31T11:49:00Z</cp:lastPrinted>
  <dcterms:created xsi:type="dcterms:W3CDTF">2018-12-31T13:00:00Z</dcterms:created>
  <dcterms:modified xsi:type="dcterms:W3CDTF">2018-12-31T13:00:00Z</dcterms:modified>
</cp:coreProperties>
</file>