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2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42"/>
      </w:tblGrid>
      <w:tr w:rsidR="00464884" w14:paraId="70E540AC" w14:textId="77777777" w:rsidTr="002450CA">
        <w:trPr>
          <w:trHeight w:val="2985"/>
        </w:trPr>
        <w:tc>
          <w:tcPr>
            <w:tcW w:w="4536" w:type="dxa"/>
          </w:tcPr>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917"/>
            </w:tblGrid>
            <w:tr w:rsidR="002450CA" w:rsidRPr="00CF3846" w14:paraId="5054CF0E" w14:textId="77777777" w:rsidTr="008E434E">
              <w:tc>
                <w:tcPr>
                  <w:tcW w:w="3403" w:type="dxa"/>
                </w:tcPr>
                <w:p w14:paraId="67E7646D" w14:textId="0B35FFCB" w:rsidR="002450CA" w:rsidRPr="00CF3846" w:rsidRDefault="002450CA" w:rsidP="002450CA">
                  <w:pPr>
                    <w:spacing w:line="276" w:lineRule="auto"/>
                    <w:ind w:right="-1"/>
                    <w:jc w:val="center"/>
                    <w:rPr>
                      <w:rFonts w:asciiTheme="majorHAnsi" w:hAnsiTheme="majorHAnsi"/>
                      <w:b/>
                      <w:spacing w:val="-3"/>
                      <w:u w:val="single"/>
                      <w:lang w:val="es-ES_tradnl"/>
                    </w:rPr>
                  </w:pPr>
                  <w:bookmarkStart w:id="0" w:name="_Hlk525723529"/>
                </w:p>
              </w:tc>
              <w:tc>
                <w:tcPr>
                  <w:tcW w:w="917" w:type="dxa"/>
                </w:tcPr>
                <w:p w14:paraId="44F791AC" w14:textId="77777777" w:rsidR="002450CA" w:rsidRPr="00CF3846" w:rsidRDefault="002450CA" w:rsidP="002450CA">
                  <w:pPr>
                    <w:suppressAutoHyphens/>
                    <w:spacing w:line="276" w:lineRule="auto"/>
                    <w:ind w:left="142" w:right="51"/>
                    <w:jc w:val="center"/>
                    <w:rPr>
                      <w:rFonts w:asciiTheme="majorHAnsi" w:hAnsiTheme="majorHAnsi"/>
                      <w:b/>
                      <w:iCs/>
                      <w:lang w:val="es-ES_tradnl"/>
                    </w:rPr>
                  </w:pPr>
                </w:p>
                <w:p w14:paraId="689C5424" w14:textId="77777777" w:rsidR="002450CA" w:rsidRPr="00CF3846" w:rsidRDefault="002450CA" w:rsidP="002450CA">
                  <w:pPr>
                    <w:spacing w:line="276" w:lineRule="auto"/>
                    <w:ind w:right="-1"/>
                    <w:jc w:val="center"/>
                    <w:rPr>
                      <w:rFonts w:asciiTheme="majorHAnsi" w:hAnsiTheme="majorHAnsi"/>
                      <w:b/>
                      <w:spacing w:val="-3"/>
                      <w:u w:val="single"/>
                      <w:lang w:val="es-ES_tradnl"/>
                    </w:rPr>
                  </w:pPr>
                </w:p>
              </w:tc>
            </w:tr>
          </w:tbl>
          <w:p w14:paraId="60982E17" w14:textId="2ACF7D90" w:rsidR="002450CA" w:rsidRPr="00CF3846" w:rsidRDefault="002450CA" w:rsidP="002450CA">
            <w:pPr>
              <w:spacing w:line="276" w:lineRule="auto"/>
              <w:ind w:left="2836"/>
              <w:rPr>
                <w:rFonts w:asciiTheme="majorHAnsi" w:hAnsiTheme="majorHAnsi"/>
                <w:b/>
                <w:spacing w:val="-3"/>
                <w:lang w:val="es-ES_tradnl"/>
              </w:rPr>
            </w:pPr>
          </w:p>
          <w:p w14:paraId="4C293215" w14:textId="77777777" w:rsidR="00464884" w:rsidRDefault="00464884" w:rsidP="00464884">
            <w:pPr>
              <w:widowControl w:val="0"/>
              <w:autoSpaceDE w:val="0"/>
              <w:autoSpaceDN w:val="0"/>
              <w:adjustRightInd w:val="0"/>
              <w:rPr>
                <w:rFonts w:ascii="Calibri" w:hAnsi="Calibri" w:cs="Calibri"/>
                <w:b/>
                <w:bCs/>
                <w:kern w:val="0"/>
                <w:u w:val="single"/>
                <w:lang w:val="es-ES_tradnl"/>
              </w:rPr>
            </w:pPr>
          </w:p>
          <w:p w14:paraId="63733D3F" w14:textId="77777777" w:rsidR="00464884" w:rsidRPr="00464884" w:rsidRDefault="00464884" w:rsidP="00464884">
            <w:pPr>
              <w:widowControl w:val="0"/>
              <w:autoSpaceDE w:val="0"/>
              <w:autoSpaceDN w:val="0"/>
              <w:adjustRightInd w:val="0"/>
              <w:jc w:val="center"/>
              <w:rPr>
                <w:rFonts w:ascii="Calibri" w:hAnsi="Calibri" w:cs="Calibri"/>
                <w:b/>
                <w:bCs/>
                <w:kern w:val="0"/>
                <w:lang w:val="es-ES_tradnl"/>
              </w:rPr>
            </w:pPr>
          </w:p>
          <w:p w14:paraId="52727879" w14:textId="77777777" w:rsidR="00464884" w:rsidRDefault="00464884" w:rsidP="00464884">
            <w:pPr>
              <w:widowControl w:val="0"/>
              <w:autoSpaceDE w:val="0"/>
              <w:autoSpaceDN w:val="0"/>
              <w:adjustRightInd w:val="0"/>
              <w:rPr>
                <w:rFonts w:ascii="Calibri" w:hAnsi="Calibri" w:cs="Calibri"/>
                <w:b/>
                <w:bCs/>
                <w:kern w:val="0"/>
                <w:u w:val="single"/>
                <w:lang w:val="es-ES_tradnl"/>
              </w:rPr>
            </w:pPr>
          </w:p>
        </w:tc>
        <w:tc>
          <w:tcPr>
            <w:tcW w:w="4742" w:type="dxa"/>
          </w:tcPr>
          <w:p w14:paraId="0C849D9D" w14:textId="77777777" w:rsidR="00464884" w:rsidRDefault="00464884" w:rsidP="00464884">
            <w:pPr>
              <w:widowControl w:val="0"/>
              <w:autoSpaceDE w:val="0"/>
              <w:autoSpaceDN w:val="0"/>
              <w:adjustRightInd w:val="0"/>
              <w:rPr>
                <w:rFonts w:ascii="Calibri" w:hAnsi="Calibri" w:cs="Calibri"/>
                <w:b/>
                <w:bCs/>
                <w:kern w:val="0"/>
                <w:u w:val="single"/>
                <w:lang w:val="es-ES_tradnl"/>
              </w:rPr>
            </w:pPr>
          </w:p>
          <w:p w14:paraId="2EDE7786" w14:textId="2060E9AF" w:rsidR="002450CA" w:rsidRPr="008E434E" w:rsidRDefault="002450CA" w:rsidP="00D15CB7">
            <w:pPr>
              <w:spacing w:line="276" w:lineRule="auto"/>
              <w:ind w:right="-1"/>
              <w:jc w:val="both"/>
              <w:rPr>
                <w:b/>
                <w:iCs/>
                <w:lang w:val="es-ES_tradnl"/>
              </w:rPr>
            </w:pPr>
            <w:r w:rsidRPr="008E434E">
              <w:rPr>
                <w:b/>
                <w:bCs/>
                <w:iCs/>
              </w:rPr>
              <w:t xml:space="preserve">AUTORIZA </w:t>
            </w:r>
            <w:r w:rsidR="00BF0C59">
              <w:rPr>
                <w:b/>
                <w:bCs/>
                <w:iCs/>
              </w:rPr>
              <w:t xml:space="preserve">OMITIR </w:t>
            </w:r>
            <w:r w:rsidR="00154EA3">
              <w:rPr>
                <w:b/>
                <w:bCs/>
                <w:iCs/>
              </w:rPr>
              <w:t>PROCEDIMIENTO DE GRANDES COMPRAS DE CONVENIO MARCO</w:t>
            </w:r>
            <w:r w:rsidRPr="008E434E">
              <w:rPr>
                <w:b/>
                <w:bCs/>
                <w:iCs/>
              </w:rPr>
              <w:t>.</w:t>
            </w:r>
            <w:r w:rsidRPr="008E434E">
              <w:rPr>
                <w:b/>
                <w:iCs/>
                <w:lang w:val="es-ES_tradnl"/>
              </w:rPr>
              <w:t xml:space="preserve"> </w:t>
            </w:r>
          </w:p>
          <w:p w14:paraId="1EA56CAD" w14:textId="77777777" w:rsidR="00464884" w:rsidRPr="008E434E" w:rsidRDefault="00464884" w:rsidP="00317C84">
            <w:pPr>
              <w:widowControl w:val="0"/>
              <w:autoSpaceDE w:val="0"/>
              <w:autoSpaceDN w:val="0"/>
              <w:adjustRightInd w:val="0"/>
              <w:jc w:val="both"/>
              <w:rPr>
                <w:rFonts w:cs="Calibri"/>
                <w:b/>
                <w:bCs/>
                <w:kern w:val="0"/>
                <w:lang w:val="es-ES_tradnl"/>
              </w:rPr>
            </w:pPr>
          </w:p>
          <w:p w14:paraId="78F228A6" w14:textId="77777777" w:rsidR="002450CA" w:rsidRPr="008E434E" w:rsidRDefault="002450CA" w:rsidP="00317C84">
            <w:pPr>
              <w:widowControl w:val="0"/>
              <w:autoSpaceDE w:val="0"/>
              <w:autoSpaceDN w:val="0"/>
              <w:adjustRightInd w:val="0"/>
              <w:jc w:val="both"/>
              <w:rPr>
                <w:rFonts w:cs="Calibri"/>
                <w:b/>
                <w:bCs/>
                <w:kern w:val="0"/>
                <w:lang w:val="es-ES_tradnl"/>
              </w:rPr>
            </w:pPr>
          </w:p>
          <w:p w14:paraId="124EF3AB" w14:textId="77777777" w:rsidR="002450CA" w:rsidRPr="008E434E" w:rsidRDefault="002450CA" w:rsidP="00856509">
            <w:pPr>
              <w:widowControl w:val="0"/>
              <w:autoSpaceDE w:val="0"/>
              <w:autoSpaceDN w:val="0"/>
              <w:adjustRightInd w:val="0"/>
              <w:ind w:left="-114"/>
              <w:jc w:val="both"/>
              <w:rPr>
                <w:b/>
                <w:spacing w:val="-3"/>
                <w:lang w:val="es-ES_tradnl"/>
              </w:rPr>
            </w:pPr>
            <w:r w:rsidRPr="008E434E">
              <w:rPr>
                <w:rFonts w:cs="Calibri"/>
                <w:b/>
              </w:rPr>
              <w:t>RESOLUCIÓN</w:t>
            </w:r>
            <w:r w:rsidRPr="008E434E">
              <w:rPr>
                <w:b/>
                <w:spacing w:val="-3"/>
                <w:lang w:val="es-ES_tradnl"/>
              </w:rPr>
              <w:t xml:space="preserve"> EXENTA </w:t>
            </w:r>
            <w:proofErr w:type="spellStart"/>
            <w:r w:rsidRPr="008E434E">
              <w:rPr>
                <w:b/>
                <w:spacing w:val="-3"/>
                <w:lang w:val="es-ES_tradnl"/>
              </w:rPr>
              <w:t>N°</w:t>
            </w:r>
            <w:proofErr w:type="spellEnd"/>
            <w:r w:rsidRPr="008E434E">
              <w:rPr>
                <w:b/>
                <w:spacing w:val="-3"/>
                <w:lang w:val="es-ES_tradnl"/>
              </w:rPr>
              <w:t xml:space="preserve"> _________________/</w:t>
            </w:r>
          </w:p>
          <w:p w14:paraId="1FAE86C8" w14:textId="7A35DD8F" w:rsidR="002450CA" w:rsidRPr="008E434E" w:rsidRDefault="002450CA" w:rsidP="00317C84">
            <w:pPr>
              <w:widowControl w:val="0"/>
              <w:autoSpaceDE w:val="0"/>
              <w:autoSpaceDN w:val="0"/>
              <w:adjustRightInd w:val="0"/>
              <w:jc w:val="both"/>
              <w:rPr>
                <w:rFonts w:cs="Calibri"/>
                <w:b/>
                <w:bCs/>
                <w:kern w:val="0"/>
                <w:lang w:val="es-ES_tradnl"/>
              </w:rPr>
            </w:pPr>
          </w:p>
          <w:p w14:paraId="7F81AD1C" w14:textId="2CDAF63F" w:rsidR="002450CA" w:rsidRPr="008E434E" w:rsidRDefault="002450CA" w:rsidP="00317C84">
            <w:pPr>
              <w:widowControl w:val="0"/>
              <w:autoSpaceDE w:val="0"/>
              <w:autoSpaceDN w:val="0"/>
              <w:adjustRightInd w:val="0"/>
              <w:jc w:val="both"/>
              <w:rPr>
                <w:rFonts w:cs="Calibri"/>
                <w:b/>
                <w:bCs/>
                <w:kern w:val="0"/>
                <w:lang w:val="es-ES_tradnl"/>
              </w:rPr>
            </w:pPr>
          </w:p>
          <w:p w14:paraId="67259817" w14:textId="77777777" w:rsidR="002450CA" w:rsidRPr="008E434E" w:rsidRDefault="002450CA" w:rsidP="00317C84">
            <w:pPr>
              <w:widowControl w:val="0"/>
              <w:autoSpaceDE w:val="0"/>
              <w:autoSpaceDN w:val="0"/>
              <w:adjustRightInd w:val="0"/>
              <w:jc w:val="both"/>
              <w:rPr>
                <w:rFonts w:cs="Calibri"/>
                <w:b/>
                <w:bCs/>
                <w:kern w:val="0"/>
                <w:lang w:val="es-ES_tradnl"/>
              </w:rPr>
            </w:pPr>
          </w:p>
          <w:p w14:paraId="69FB8334" w14:textId="4BF7BDB6" w:rsidR="002450CA" w:rsidRPr="00464884" w:rsidRDefault="002450CA" w:rsidP="00856509">
            <w:pPr>
              <w:widowControl w:val="0"/>
              <w:autoSpaceDE w:val="0"/>
              <w:autoSpaceDN w:val="0"/>
              <w:adjustRightInd w:val="0"/>
              <w:ind w:left="-114"/>
              <w:jc w:val="both"/>
              <w:rPr>
                <w:rFonts w:ascii="Calibri" w:hAnsi="Calibri" w:cs="Calibri"/>
                <w:b/>
                <w:bCs/>
                <w:kern w:val="0"/>
                <w:lang w:val="es-ES_tradnl"/>
              </w:rPr>
            </w:pPr>
            <w:r w:rsidRPr="008E434E">
              <w:rPr>
                <w:rFonts w:cs="Calibri"/>
                <w:b/>
                <w:bCs/>
                <w:kern w:val="0"/>
                <w:lang w:val="es-ES_tradnl"/>
              </w:rPr>
              <w:t xml:space="preserve">SANTIAGO, </w:t>
            </w:r>
          </w:p>
        </w:tc>
      </w:tr>
      <w:bookmarkEnd w:id="0"/>
    </w:tbl>
    <w:p w14:paraId="25EEFE12" w14:textId="77777777" w:rsidR="00FE7D83" w:rsidRDefault="00FE7D83" w:rsidP="00EE1973">
      <w:pPr>
        <w:widowControl w:val="0"/>
        <w:autoSpaceDE w:val="0"/>
        <w:autoSpaceDN w:val="0"/>
        <w:adjustRightInd w:val="0"/>
        <w:spacing w:after="0" w:line="240" w:lineRule="auto"/>
        <w:rPr>
          <w:rFonts w:ascii="Calibri" w:hAnsi="Calibri" w:cs="Calibri"/>
          <w:b/>
          <w:bCs/>
          <w:kern w:val="0"/>
          <w:lang w:val="es-ES_tradnl"/>
        </w:rPr>
      </w:pPr>
    </w:p>
    <w:p w14:paraId="0BF40BCA" w14:textId="77777777" w:rsidR="002450CA" w:rsidRDefault="005456BA" w:rsidP="00856509">
      <w:pPr>
        <w:widowControl w:val="0"/>
        <w:autoSpaceDE w:val="0"/>
        <w:autoSpaceDN w:val="0"/>
        <w:adjustRightInd w:val="0"/>
        <w:spacing w:after="0" w:line="240" w:lineRule="auto"/>
        <w:ind w:left="4536"/>
        <w:jc w:val="both"/>
        <w:rPr>
          <w:rFonts w:ascii="Calibri" w:hAnsi="Calibri" w:cs="Calibri"/>
          <w:b/>
          <w:bCs/>
          <w:kern w:val="0"/>
          <w:lang w:val="es-ES_tradnl"/>
        </w:rPr>
      </w:pPr>
      <w:r w:rsidRPr="00E9178E">
        <w:rPr>
          <w:rFonts w:ascii="Calibri" w:hAnsi="Calibri" w:cs="Calibri"/>
          <w:b/>
          <w:bCs/>
          <w:kern w:val="0"/>
          <w:lang w:val="es-ES_tradnl"/>
        </w:rPr>
        <w:t xml:space="preserve">VISTOS: </w:t>
      </w:r>
    </w:p>
    <w:p w14:paraId="1EE25E42" w14:textId="77777777" w:rsidR="002450CA" w:rsidRDefault="002450CA" w:rsidP="002450CA">
      <w:pPr>
        <w:widowControl w:val="0"/>
        <w:autoSpaceDE w:val="0"/>
        <w:autoSpaceDN w:val="0"/>
        <w:adjustRightInd w:val="0"/>
        <w:spacing w:after="0" w:line="240" w:lineRule="auto"/>
        <w:jc w:val="both"/>
        <w:rPr>
          <w:rFonts w:ascii="Calibri" w:hAnsi="Calibri" w:cs="Calibri"/>
          <w:bCs/>
          <w:kern w:val="0"/>
          <w:lang w:val="es-ES_tradnl"/>
        </w:rPr>
      </w:pPr>
    </w:p>
    <w:p w14:paraId="7A1F2BA2" w14:textId="6598A349" w:rsidR="00D14F2A" w:rsidRPr="00DB3CAF" w:rsidRDefault="00FE3483" w:rsidP="00FE3483">
      <w:pPr>
        <w:widowControl w:val="0"/>
        <w:autoSpaceDE w:val="0"/>
        <w:autoSpaceDN w:val="0"/>
        <w:adjustRightInd w:val="0"/>
        <w:spacing w:after="0" w:line="240" w:lineRule="auto"/>
        <w:ind w:firstLine="3119"/>
        <w:jc w:val="both"/>
        <w:rPr>
          <w:rFonts w:ascii="Calibri" w:hAnsi="Calibri" w:cs="Calibri"/>
          <w:b/>
          <w:bCs/>
          <w:kern w:val="0"/>
          <w:lang w:val="es-MX"/>
        </w:rPr>
      </w:pPr>
      <w:r w:rsidRPr="00FE3483">
        <w:rPr>
          <w:rFonts w:ascii="Calibri" w:hAnsi="Calibri" w:cs="Calibri"/>
          <w:bCs/>
          <w:kern w:val="0"/>
          <w:lang w:val="es-ES_tradnl"/>
        </w:rPr>
        <w:t xml:space="preserve">La ley </w:t>
      </w:r>
      <w:proofErr w:type="spellStart"/>
      <w:r w:rsidRPr="00FE3483">
        <w:rPr>
          <w:rFonts w:ascii="Calibri" w:hAnsi="Calibri" w:cs="Calibri"/>
          <w:bCs/>
          <w:kern w:val="0"/>
          <w:lang w:val="es-ES_tradnl"/>
        </w:rPr>
        <w:t>N°</w:t>
      </w:r>
      <w:proofErr w:type="spellEnd"/>
      <w:r w:rsidRPr="00FE3483">
        <w:rPr>
          <w:rFonts w:ascii="Calibri" w:hAnsi="Calibri" w:cs="Calibri"/>
          <w:bCs/>
          <w:kern w:val="0"/>
          <w:lang w:val="es-ES_tradnl"/>
        </w:rPr>
        <w:t xml:space="preserve"> 19.886, de Bases sobre Contratos Administrativos de Suministro y Prestación de Servicios; el decreto </w:t>
      </w:r>
      <w:proofErr w:type="spellStart"/>
      <w:r w:rsidRPr="00FE3483">
        <w:rPr>
          <w:rFonts w:ascii="Calibri" w:hAnsi="Calibri" w:cs="Calibri"/>
          <w:bCs/>
          <w:kern w:val="0"/>
          <w:lang w:val="es-ES_tradnl"/>
        </w:rPr>
        <w:t>N°</w:t>
      </w:r>
      <w:proofErr w:type="spellEnd"/>
      <w:r w:rsidRPr="00FE3483">
        <w:rPr>
          <w:rFonts w:ascii="Calibri" w:hAnsi="Calibri" w:cs="Calibri"/>
          <w:bCs/>
          <w:kern w:val="0"/>
          <w:lang w:val="es-ES_tradnl"/>
        </w:rPr>
        <w:t xml:space="preserve"> 250, de 2004, del Ministerio de Hacienda, que aprueba el reglamento del citado cuerpo legal; la resoluciones </w:t>
      </w:r>
      <w:proofErr w:type="spellStart"/>
      <w:r w:rsidRPr="00FE3483">
        <w:rPr>
          <w:rFonts w:ascii="Calibri" w:hAnsi="Calibri" w:cs="Calibri"/>
          <w:bCs/>
          <w:kern w:val="0"/>
          <w:lang w:val="es-ES_tradnl"/>
        </w:rPr>
        <w:t>N°s</w:t>
      </w:r>
      <w:proofErr w:type="spellEnd"/>
      <w:r w:rsidRPr="00FE3483">
        <w:rPr>
          <w:rFonts w:ascii="Calibri" w:hAnsi="Calibri" w:cs="Calibri"/>
          <w:bCs/>
          <w:kern w:val="0"/>
          <w:lang w:val="es-ES_tradnl"/>
        </w:rPr>
        <w:t xml:space="preserve"> 7 y 8, de 2019, de la Contraloría General de la República, que fijan normas sobre exención del trámite de toma de razón; el decreto </w:t>
      </w:r>
      <w:proofErr w:type="spellStart"/>
      <w:r w:rsidRPr="00FE3483">
        <w:rPr>
          <w:rFonts w:ascii="Calibri" w:hAnsi="Calibri" w:cs="Calibri"/>
          <w:bCs/>
          <w:kern w:val="0"/>
          <w:lang w:val="es-ES_tradnl"/>
        </w:rPr>
        <w:t>N°</w:t>
      </w:r>
      <w:proofErr w:type="spellEnd"/>
      <w:r w:rsidRPr="00FE3483">
        <w:rPr>
          <w:rFonts w:ascii="Calibri" w:hAnsi="Calibri" w:cs="Calibri"/>
          <w:bCs/>
          <w:kern w:val="0"/>
          <w:lang w:val="es-ES_tradnl"/>
        </w:rPr>
        <w:t xml:space="preserve"> 4, de 2020, del Ministerio de Salud, y sus modificaciones posteriores dispuestas por los decretos </w:t>
      </w:r>
      <w:proofErr w:type="spellStart"/>
      <w:r w:rsidRPr="00FE3483">
        <w:rPr>
          <w:rFonts w:ascii="Calibri" w:hAnsi="Calibri" w:cs="Calibri"/>
          <w:bCs/>
          <w:kern w:val="0"/>
          <w:lang w:val="es-ES_tradnl"/>
        </w:rPr>
        <w:t>N°s</w:t>
      </w:r>
      <w:proofErr w:type="spellEnd"/>
      <w:r w:rsidRPr="00FE3483">
        <w:rPr>
          <w:rFonts w:ascii="Calibri" w:hAnsi="Calibri" w:cs="Calibri"/>
          <w:bCs/>
          <w:kern w:val="0"/>
          <w:lang w:val="es-ES_tradnl"/>
        </w:rPr>
        <w:t xml:space="preserve"> 6 y 10, del mismo año y Ministerio; el decreto </w:t>
      </w:r>
      <w:proofErr w:type="spellStart"/>
      <w:r w:rsidRPr="00FE3483">
        <w:rPr>
          <w:rFonts w:ascii="Calibri" w:hAnsi="Calibri" w:cs="Calibri"/>
          <w:bCs/>
          <w:kern w:val="0"/>
          <w:lang w:val="es-ES_tradnl"/>
        </w:rPr>
        <w:t>N°</w:t>
      </w:r>
      <w:proofErr w:type="spellEnd"/>
      <w:r w:rsidRPr="00FE3483">
        <w:rPr>
          <w:rFonts w:ascii="Calibri" w:hAnsi="Calibri" w:cs="Calibri"/>
          <w:bCs/>
          <w:kern w:val="0"/>
          <w:lang w:val="es-ES_tradnl"/>
        </w:rPr>
        <w:t xml:space="preserve"> 104, de 2020, del Ministerio del Interior, y sus modificaciones posteriores dispuestas por los decretos </w:t>
      </w:r>
      <w:proofErr w:type="spellStart"/>
      <w:r w:rsidRPr="00FE3483">
        <w:rPr>
          <w:rFonts w:ascii="Calibri" w:hAnsi="Calibri" w:cs="Calibri"/>
          <w:bCs/>
          <w:kern w:val="0"/>
          <w:lang w:val="es-ES_tradnl"/>
        </w:rPr>
        <w:t>N°s</w:t>
      </w:r>
      <w:proofErr w:type="spellEnd"/>
      <w:r w:rsidRPr="00FE3483">
        <w:rPr>
          <w:rFonts w:ascii="Calibri" w:hAnsi="Calibri" w:cs="Calibri"/>
          <w:bCs/>
          <w:kern w:val="0"/>
          <w:lang w:val="es-ES_tradnl"/>
        </w:rPr>
        <w:t xml:space="preserve"> 106 y 107, ambos del mismo año y Ministerio; y el decreto/resolución __________ (singularizar acto administrativo que designa a autoridad competente para suscribir la resolución).</w:t>
      </w:r>
    </w:p>
    <w:p w14:paraId="77E8D506" w14:textId="77777777" w:rsidR="0070117F" w:rsidRDefault="005456BA" w:rsidP="00856509">
      <w:pPr>
        <w:widowControl w:val="0"/>
        <w:autoSpaceDE w:val="0"/>
        <w:autoSpaceDN w:val="0"/>
        <w:adjustRightInd w:val="0"/>
        <w:spacing w:after="0" w:line="240" w:lineRule="auto"/>
        <w:ind w:left="4536"/>
        <w:rPr>
          <w:rFonts w:ascii="Calibri" w:hAnsi="Calibri" w:cs="Calibri"/>
          <w:b/>
          <w:bCs/>
          <w:kern w:val="0"/>
          <w:lang w:val="es-ES_tradnl"/>
        </w:rPr>
      </w:pPr>
      <w:r w:rsidRPr="00E9178E">
        <w:rPr>
          <w:rFonts w:ascii="Calibri" w:hAnsi="Calibri" w:cs="Calibri"/>
          <w:b/>
          <w:bCs/>
          <w:kern w:val="0"/>
          <w:lang w:val="es-ES_tradnl"/>
        </w:rPr>
        <w:t>CONSIDERANDO:</w:t>
      </w:r>
    </w:p>
    <w:p w14:paraId="3A413793" w14:textId="77777777" w:rsidR="0070117F" w:rsidRPr="00E9178E" w:rsidRDefault="0070117F" w:rsidP="0070117F">
      <w:pPr>
        <w:widowControl w:val="0"/>
        <w:autoSpaceDE w:val="0"/>
        <w:autoSpaceDN w:val="0"/>
        <w:adjustRightInd w:val="0"/>
        <w:spacing w:after="0" w:line="240" w:lineRule="auto"/>
        <w:ind w:firstLine="3119"/>
        <w:rPr>
          <w:rFonts w:ascii="Calibri" w:hAnsi="Calibri" w:cs="Calibri"/>
          <w:b/>
          <w:bCs/>
          <w:kern w:val="0"/>
          <w:lang w:val="es-ES_tradnl"/>
        </w:rPr>
      </w:pPr>
    </w:p>
    <w:p w14:paraId="6C13058E" w14:textId="6DCC9CBB" w:rsidR="0053605C" w:rsidRPr="00F945DC" w:rsidRDefault="0053605C" w:rsidP="001B4111">
      <w:pPr>
        <w:widowControl w:val="0"/>
        <w:autoSpaceDE w:val="0"/>
        <w:autoSpaceDN w:val="0"/>
        <w:adjustRightInd w:val="0"/>
        <w:spacing w:after="0" w:line="240" w:lineRule="auto"/>
        <w:ind w:right="49" w:firstLine="4111"/>
        <w:jc w:val="both"/>
        <w:rPr>
          <w:rFonts w:ascii="Calibri" w:hAnsi="Calibri" w:cs="Calibri"/>
          <w:kern w:val="0"/>
          <w:lang w:val="es-MX"/>
        </w:rPr>
      </w:pPr>
      <w:r>
        <w:rPr>
          <w:rFonts w:ascii="Calibri" w:hAnsi="Calibri" w:cs="Calibri"/>
          <w:b/>
          <w:kern w:val="0"/>
          <w:lang w:val="es-MX"/>
        </w:rPr>
        <w:tab/>
      </w:r>
      <w:r w:rsidR="009C01C7" w:rsidRPr="00A4216F">
        <w:rPr>
          <w:rFonts w:ascii="Calibri" w:hAnsi="Calibri" w:cs="Calibri"/>
          <w:b/>
          <w:kern w:val="0"/>
          <w:lang w:val="es-MX"/>
        </w:rPr>
        <w:t>1.-</w:t>
      </w:r>
      <w:r w:rsidR="009C01C7" w:rsidRPr="00A4216F">
        <w:rPr>
          <w:rFonts w:ascii="Calibri" w:hAnsi="Calibri" w:cs="Calibri"/>
          <w:kern w:val="0"/>
          <w:lang w:val="es-MX"/>
        </w:rPr>
        <w:t xml:space="preserve"> </w:t>
      </w:r>
      <w:r w:rsidR="00440F04" w:rsidRPr="00FE3483">
        <w:rPr>
          <w:rFonts w:ascii="Calibri" w:hAnsi="Calibri" w:cs="Calibri"/>
          <w:kern w:val="0"/>
          <w:lang w:val="es-MX"/>
        </w:rPr>
        <w:t>Que</w:t>
      </w:r>
      <w:r w:rsidR="00317C84" w:rsidRPr="00FE3483">
        <w:rPr>
          <w:rFonts w:ascii="Calibri" w:hAnsi="Calibri" w:cs="Calibri"/>
          <w:kern w:val="0"/>
          <w:lang w:val="es-MX"/>
        </w:rPr>
        <w:t xml:space="preserve">, </w:t>
      </w:r>
      <w:r w:rsidR="0066528C" w:rsidRPr="00FE3483">
        <w:rPr>
          <w:rFonts w:ascii="Calibri" w:hAnsi="Calibri" w:cs="Calibri"/>
          <w:kern w:val="0"/>
          <w:lang w:val="es-MX"/>
        </w:rPr>
        <w:t>[</w:t>
      </w:r>
      <w:r w:rsidR="00191CCC" w:rsidRPr="00FE3483">
        <w:rPr>
          <w:rFonts w:ascii="Calibri" w:hAnsi="Calibri" w:cs="Calibri"/>
          <w:kern w:val="0"/>
          <w:lang w:val="es-MX"/>
        </w:rPr>
        <w:t xml:space="preserve">nombre del órgano comprador] tiene la necesidad de adquirir </w:t>
      </w:r>
      <w:r w:rsidR="002777E6" w:rsidRPr="00FE3483">
        <w:rPr>
          <w:rFonts w:ascii="Calibri" w:hAnsi="Calibri" w:cs="Calibri"/>
          <w:kern w:val="0"/>
          <w:lang w:val="es-MX"/>
        </w:rPr>
        <w:t>[indicar el requerimiento de bienes o servicios]</w:t>
      </w:r>
      <w:r w:rsidR="00114AE2" w:rsidRPr="00FE3483">
        <w:rPr>
          <w:rFonts w:ascii="Calibri" w:hAnsi="Calibri" w:cs="Calibri"/>
          <w:kern w:val="0"/>
          <w:lang w:val="es-MX"/>
        </w:rPr>
        <w:t xml:space="preserve"> por un monto superior a 1.000 </w:t>
      </w:r>
      <w:proofErr w:type="spellStart"/>
      <w:r w:rsidR="00114AE2" w:rsidRPr="00FE3483">
        <w:rPr>
          <w:rFonts w:ascii="Calibri" w:hAnsi="Calibri" w:cs="Calibri"/>
          <w:kern w:val="0"/>
          <w:lang w:val="es-MX"/>
        </w:rPr>
        <w:t>UTM</w:t>
      </w:r>
      <w:proofErr w:type="spellEnd"/>
      <w:r w:rsidR="00114AE2" w:rsidRPr="00FE3483">
        <w:rPr>
          <w:rFonts w:ascii="Calibri" w:hAnsi="Calibri" w:cs="Calibri"/>
          <w:kern w:val="0"/>
          <w:lang w:val="es-MX"/>
        </w:rPr>
        <w:t xml:space="preserve">. </w:t>
      </w:r>
      <w:r w:rsidR="005D52ED" w:rsidRPr="00FE3483">
        <w:rPr>
          <w:rFonts w:ascii="Calibri" w:hAnsi="Calibri" w:cs="Calibri"/>
          <w:kern w:val="0"/>
          <w:lang w:val="es-MX"/>
        </w:rPr>
        <w:t xml:space="preserve">Dicho bien </w:t>
      </w:r>
      <w:r w:rsidR="00C5089A" w:rsidRPr="00FE3483">
        <w:rPr>
          <w:rFonts w:ascii="Calibri" w:hAnsi="Calibri" w:cs="Calibri"/>
          <w:kern w:val="0"/>
          <w:lang w:val="es-MX"/>
        </w:rPr>
        <w:t xml:space="preserve">y/o servicio </w:t>
      </w:r>
      <w:r w:rsidR="008B2379" w:rsidRPr="00FE3483">
        <w:rPr>
          <w:rFonts w:ascii="Calibri" w:hAnsi="Calibri" w:cs="Calibri"/>
          <w:kern w:val="0"/>
          <w:lang w:val="es-MX"/>
        </w:rPr>
        <w:t xml:space="preserve">se encuentra dentro del catálogo electrónico correspondiente al convenio marco ID </w:t>
      </w:r>
      <w:r w:rsidR="00825A77" w:rsidRPr="00FE3483">
        <w:rPr>
          <w:rFonts w:ascii="Calibri" w:hAnsi="Calibri" w:cs="Calibri"/>
          <w:kern w:val="0"/>
          <w:lang w:val="es-MX"/>
        </w:rPr>
        <w:t>2239-</w:t>
      </w:r>
      <w:r w:rsidR="008B2379" w:rsidRPr="00FE3483">
        <w:rPr>
          <w:rFonts w:ascii="Calibri" w:hAnsi="Calibri" w:cs="Calibri"/>
          <w:kern w:val="0"/>
          <w:lang w:val="es-MX"/>
        </w:rPr>
        <w:t xml:space="preserve">________, sobre </w:t>
      </w:r>
      <w:r w:rsidR="00825A77" w:rsidRPr="00FE3483">
        <w:rPr>
          <w:rFonts w:ascii="Calibri" w:hAnsi="Calibri" w:cs="Calibri"/>
          <w:kern w:val="0"/>
          <w:lang w:val="es-MX"/>
        </w:rPr>
        <w:t>[nombre del convenio marco]</w:t>
      </w:r>
      <w:r w:rsidR="008B2379" w:rsidRPr="00FE3483">
        <w:rPr>
          <w:rFonts w:ascii="Calibri" w:hAnsi="Calibri" w:cs="Calibri"/>
          <w:kern w:val="0"/>
          <w:lang w:val="es-MX"/>
        </w:rPr>
        <w:t>.</w:t>
      </w:r>
    </w:p>
    <w:p w14:paraId="583E5E48" w14:textId="54A22930" w:rsidR="00970B9D" w:rsidRDefault="00E20863" w:rsidP="00970B9D">
      <w:pPr>
        <w:widowControl w:val="0"/>
        <w:autoSpaceDE w:val="0"/>
        <w:autoSpaceDN w:val="0"/>
        <w:adjustRightInd w:val="0"/>
        <w:spacing w:after="0" w:line="240" w:lineRule="auto"/>
        <w:ind w:right="49" w:firstLine="4536"/>
        <w:jc w:val="both"/>
        <w:rPr>
          <w:rFonts w:ascii="Calibri" w:hAnsi="Calibri" w:cs="Calibri"/>
          <w:kern w:val="0"/>
          <w:lang w:val="es-MX"/>
        </w:rPr>
      </w:pPr>
      <w:r w:rsidRPr="00A4216F">
        <w:rPr>
          <w:rFonts w:ascii="Calibri" w:hAnsi="Calibri" w:cs="Calibri"/>
          <w:kern w:val="0"/>
          <w:lang w:val="es-MX"/>
        </w:rPr>
        <w:t xml:space="preserve"> </w:t>
      </w:r>
    </w:p>
    <w:p w14:paraId="3876C11E" w14:textId="7B8E3591" w:rsidR="00970B9D" w:rsidRDefault="00856509" w:rsidP="001B4111">
      <w:pPr>
        <w:widowControl w:val="0"/>
        <w:autoSpaceDE w:val="0"/>
        <w:autoSpaceDN w:val="0"/>
        <w:adjustRightInd w:val="0"/>
        <w:spacing w:after="0" w:line="240" w:lineRule="auto"/>
        <w:ind w:right="49" w:firstLine="4253"/>
        <w:jc w:val="both"/>
        <w:rPr>
          <w:rFonts w:ascii="Calibri" w:hAnsi="Calibri" w:cs="Calibri"/>
          <w:kern w:val="0"/>
          <w:lang w:val="es-MX"/>
        </w:rPr>
      </w:pPr>
      <w:r w:rsidRPr="002227B1">
        <w:rPr>
          <w:rFonts w:ascii="Calibri" w:hAnsi="Calibri" w:cs="Calibri"/>
          <w:b/>
          <w:kern w:val="0"/>
          <w:lang w:val="es-MX"/>
        </w:rPr>
        <w:t>2</w:t>
      </w:r>
      <w:r w:rsidRPr="002227B1">
        <w:rPr>
          <w:rFonts w:ascii="Calibri" w:hAnsi="Calibri" w:cs="Calibri"/>
          <w:kern w:val="0"/>
          <w:lang w:val="es-MX"/>
        </w:rPr>
        <w:t xml:space="preserve">.- Que, </w:t>
      </w:r>
      <w:r w:rsidR="008B2379">
        <w:rPr>
          <w:rFonts w:ascii="Calibri" w:hAnsi="Calibri" w:cs="Calibri"/>
          <w:kern w:val="0"/>
          <w:lang w:val="es-MX"/>
        </w:rPr>
        <w:t>de conformidad con el artículo 14 bis del</w:t>
      </w:r>
      <w:r w:rsidR="008D4AA9">
        <w:rPr>
          <w:rFonts w:ascii="Calibri" w:hAnsi="Calibri" w:cs="Calibri"/>
          <w:kern w:val="0"/>
          <w:lang w:val="es-MX"/>
        </w:rPr>
        <w:t xml:space="preserve"> r</w:t>
      </w:r>
      <w:r w:rsidR="008B2379">
        <w:rPr>
          <w:rFonts w:ascii="Calibri" w:hAnsi="Calibri" w:cs="Calibri"/>
          <w:kern w:val="0"/>
          <w:lang w:val="es-MX"/>
        </w:rPr>
        <w:t xml:space="preserve">eglamento de la </w:t>
      </w:r>
      <w:r w:rsidR="006567BA">
        <w:rPr>
          <w:rFonts w:ascii="Calibri" w:hAnsi="Calibri" w:cs="Calibri"/>
          <w:kern w:val="0"/>
          <w:lang w:val="es-MX"/>
        </w:rPr>
        <w:t>l</w:t>
      </w:r>
      <w:r w:rsidR="008B2379">
        <w:rPr>
          <w:rFonts w:ascii="Calibri" w:hAnsi="Calibri" w:cs="Calibri"/>
          <w:kern w:val="0"/>
          <w:lang w:val="es-MX"/>
        </w:rPr>
        <w:t xml:space="preserve">ey </w:t>
      </w:r>
      <w:proofErr w:type="spellStart"/>
      <w:r w:rsidR="006567BA">
        <w:rPr>
          <w:rFonts w:ascii="Calibri" w:hAnsi="Calibri" w:cs="Calibri"/>
          <w:kern w:val="0"/>
          <w:lang w:val="es-MX"/>
        </w:rPr>
        <w:t>N°19.886</w:t>
      </w:r>
      <w:proofErr w:type="spellEnd"/>
      <w:r w:rsidR="006567BA">
        <w:rPr>
          <w:rFonts w:ascii="Calibri" w:hAnsi="Calibri" w:cs="Calibri"/>
          <w:kern w:val="0"/>
          <w:lang w:val="es-MX"/>
        </w:rPr>
        <w:t xml:space="preserve">, </w:t>
      </w:r>
      <w:r w:rsidR="006B5E96">
        <w:rPr>
          <w:rFonts w:ascii="Calibri" w:hAnsi="Calibri" w:cs="Calibri"/>
          <w:kern w:val="0"/>
          <w:lang w:val="es-MX"/>
        </w:rPr>
        <w:t xml:space="preserve">en las adquisiciones vía convenio marco superiores a 1.000 </w:t>
      </w:r>
      <w:proofErr w:type="spellStart"/>
      <w:r w:rsidR="006B5E96">
        <w:rPr>
          <w:rFonts w:ascii="Calibri" w:hAnsi="Calibri" w:cs="Calibri"/>
          <w:kern w:val="0"/>
          <w:lang w:val="es-MX"/>
        </w:rPr>
        <w:t>UTM</w:t>
      </w:r>
      <w:proofErr w:type="spellEnd"/>
      <w:r w:rsidR="006B5E96">
        <w:rPr>
          <w:rFonts w:ascii="Calibri" w:hAnsi="Calibri" w:cs="Calibri"/>
          <w:kern w:val="0"/>
          <w:lang w:val="es-MX"/>
        </w:rPr>
        <w:t>, denominadas Grandes Compras, las entidades deberá</w:t>
      </w:r>
      <w:r w:rsidR="00BF2134">
        <w:rPr>
          <w:rFonts w:ascii="Calibri" w:hAnsi="Calibri" w:cs="Calibri"/>
          <w:kern w:val="0"/>
          <w:lang w:val="es-MX"/>
        </w:rPr>
        <w:t xml:space="preserve">n comunicar, a través del Sistema, la intención de compra a todos los proveedores adjudicados </w:t>
      </w:r>
      <w:r w:rsidR="00EC14B4">
        <w:rPr>
          <w:rFonts w:ascii="Calibri" w:hAnsi="Calibri" w:cs="Calibri"/>
          <w:kern w:val="0"/>
          <w:lang w:val="es-MX"/>
        </w:rPr>
        <w:t xml:space="preserve">en la respectiva categoría del Convenio Marco al que adscribe el </w:t>
      </w:r>
      <w:r w:rsidR="004F4DC3">
        <w:rPr>
          <w:rFonts w:ascii="Calibri" w:hAnsi="Calibri" w:cs="Calibri"/>
          <w:kern w:val="0"/>
          <w:lang w:val="es-MX"/>
        </w:rPr>
        <w:t>bien o servicio requerido</w:t>
      </w:r>
      <w:r w:rsidR="002227B1" w:rsidRPr="002227B1">
        <w:rPr>
          <w:rFonts w:ascii="Calibri" w:hAnsi="Calibri" w:cs="Calibri"/>
          <w:kern w:val="0"/>
          <w:lang w:val="es-MX"/>
        </w:rPr>
        <w:t>.</w:t>
      </w:r>
      <w:r w:rsidR="00DE36AC">
        <w:rPr>
          <w:rFonts w:ascii="Calibri" w:hAnsi="Calibri" w:cs="Calibri"/>
          <w:kern w:val="0"/>
          <w:lang w:val="es-MX"/>
        </w:rPr>
        <w:t xml:space="preserve"> Dicha comunicación debe ser realizada con la debida antelación</w:t>
      </w:r>
      <w:r w:rsidR="005327ED">
        <w:rPr>
          <w:rFonts w:ascii="Calibri" w:hAnsi="Calibri" w:cs="Calibri"/>
          <w:kern w:val="0"/>
          <w:lang w:val="es-MX"/>
        </w:rPr>
        <w:t>, contemplando un plazo razonable para la presentación de ofertas, el cual no podrá ser inferior a 10 días hábiles contados desde su publicación.</w:t>
      </w:r>
    </w:p>
    <w:p w14:paraId="1FC5793F" w14:textId="75C91AEF" w:rsidR="005327ED" w:rsidRDefault="005327ED" w:rsidP="001B4111">
      <w:pPr>
        <w:widowControl w:val="0"/>
        <w:autoSpaceDE w:val="0"/>
        <w:autoSpaceDN w:val="0"/>
        <w:adjustRightInd w:val="0"/>
        <w:spacing w:after="0" w:line="240" w:lineRule="auto"/>
        <w:ind w:right="49" w:firstLine="4253"/>
        <w:jc w:val="both"/>
        <w:rPr>
          <w:rFonts w:ascii="Calibri" w:hAnsi="Calibri" w:cs="Calibri"/>
          <w:kern w:val="0"/>
          <w:lang w:val="es-MX"/>
        </w:rPr>
      </w:pPr>
    </w:p>
    <w:p w14:paraId="25B9D033" w14:textId="77777777" w:rsidR="00FE3483" w:rsidRDefault="005327ED" w:rsidP="00FE3483">
      <w:pPr>
        <w:widowControl w:val="0"/>
        <w:autoSpaceDE w:val="0"/>
        <w:autoSpaceDN w:val="0"/>
        <w:adjustRightInd w:val="0"/>
        <w:spacing w:after="0" w:line="240" w:lineRule="auto"/>
        <w:ind w:right="49" w:firstLine="4253"/>
        <w:jc w:val="both"/>
        <w:rPr>
          <w:rFonts w:ascii="Calibri" w:hAnsi="Calibri" w:cs="Calibri"/>
          <w:kern w:val="0"/>
          <w:lang w:val="es-MX"/>
        </w:rPr>
      </w:pPr>
      <w:r w:rsidRPr="007C2696">
        <w:rPr>
          <w:rFonts w:ascii="Calibri" w:hAnsi="Calibri" w:cs="Calibri"/>
          <w:b/>
          <w:kern w:val="0"/>
          <w:lang w:val="es-MX"/>
        </w:rPr>
        <w:t>3</w:t>
      </w:r>
      <w:r>
        <w:rPr>
          <w:rFonts w:ascii="Calibri" w:hAnsi="Calibri" w:cs="Calibri"/>
          <w:kern w:val="0"/>
          <w:lang w:val="es-MX"/>
        </w:rPr>
        <w:t xml:space="preserve">.- </w:t>
      </w:r>
      <w:r w:rsidR="00A03BEE">
        <w:rPr>
          <w:rFonts w:ascii="Calibri" w:hAnsi="Calibri" w:cs="Calibri"/>
          <w:kern w:val="0"/>
          <w:lang w:val="es-MX"/>
        </w:rPr>
        <w:t xml:space="preserve">Que, sin embargo, el inciso final del mencionado artículo 14 bis </w:t>
      </w:r>
      <w:r w:rsidR="0030155B">
        <w:rPr>
          <w:rFonts w:ascii="Calibri" w:hAnsi="Calibri" w:cs="Calibri"/>
          <w:kern w:val="0"/>
          <w:lang w:val="es-MX"/>
        </w:rPr>
        <w:t>permite que la entidad contratante pueda omitir el procedimiento de Grandes Compras en casos de emergencia, urgencia o imprevisto, calificados mediante resolución fundada del jefe superior de la entidad</w:t>
      </w:r>
      <w:r w:rsidR="007C2696">
        <w:rPr>
          <w:rFonts w:ascii="Calibri" w:hAnsi="Calibri" w:cs="Calibri"/>
          <w:kern w:val="0"/>
          <w:lang w:val="es-MX"/>
        </w:rPr>
        <w:t>.</w:t>
      </w:r>
    </w:p>
    <w:p w14:paraId="659E4943" w14:textId="77777777" w:rsidR="00FE3483" w:rsidRDefault="00FE3483" w:rsidP="00FE3483">
      <w:pPr>
        <w:widowControl w:val="0"/>
        <w:autoSpaceDE w:val="0"/>
        <w:autoSpaceDN w:val="0"/>
        <w:adjustRightInd w:val="0"/>
        <w:spacing w:after="0" w:line="240" w:lineRule="auto"/>
        <w:ind w:right="49" w:firstLine="4253"/>
        <w:jc w:val="both"/>
        <w:rPr>
          <w:rFonts w:ascii="Calibri" w:hAnsi="Calibri" w:cs="Calibri"/>
          <w:kern w:val="0"/>
        </w:rPr>
      </w:pPr>
      <w:r w:rsidRPr="00FE3483">
        <w:rPr>
          <w:rFonts w:ascii="Calibri" w:hAnsi="Calibri" w:cs="Calibri"/>
          <w:b/>
          <w:bCs/>
          <w:kern w:val="0"/>
          <w:lang w:val="es-MX"/>
        </w:rPr>
        <w:t>4.-</w:t>
      </w:r>
      <w:r>
        <w:rPr>
          <w:rFonts w:ascii="Calibri" w:hAnsi="Calibri" w:cs="Calibri"/>
          <w:kern w:val="0"/>
          <w:lang w:val="es-MX"/>
        </w:rPr>
        <w:t xml:space="preserve"> </w:t>
      </w:r>
      <w:r w:rsidRPr="00EE4047">
        <w:rPr>
          <w:rFonts w:ascii="Calibri" w:hAnsi="Calibri" w:cs="Calibri"/>
        </w:rPr>
        <w:t>Que, como es de público conocimiento, desde la segunda quincena de diciembre de 2019, se ha producido un brote de un virus denominado “Coronavirus” o “</w:t>
      </w:r>
      <w:proofErr w:type="spellStart"/>
      <w:r w:rsidRPr="00EE4047">
        <w:rPr>
          <w:rFonts w:ascii="Calibri" w:hAnsi="Calibri" w:cs="Calibri"/>
        </w:rPr>
        <w:t>COVID</w:t>
      </w:r>
      <w:proofErr w:type="spellEnd"/>
      <w:r w:rsidRPr="00EE4047">
        <w:rPr>
          <w:rFonts w:ascii="Calibri" w:hAnsi="Calibri" w:cs="Calibri"/>
        </w:rPr>
        <w:t xml:space="preserve">-19”, momento desde el cual se advirtió </w:t>
      </w:r>
      <w:r>
        <w:rPr>
          <w:rFonts w:ascii="Calibri" w:hAnsi="Calibri" w:cs="Calibri"/>
        </w:rPr>
        <w:t xml:space="preserve">sobre </w:t>
      </w:r>
      <w:r w:rsidRPr="00EE4047">
        <w:rPr>
          <w:rFonts w:ascii="Calibri" w:hAnsi="Calibri" w:cs="Calibri"/>
        </w:rPr>
        <w:t>su rápida propagación. En este sentido, con fecha 30 de enero de 2020, la Organización Mundial de la Salud (OMS) decla</w:t>
      </w:r>
      <w:r>
        <w:rPr>
          <w:rFonts w:ascii="Calibri" w:hAnsi="Calibri" w:cs="Calibri"/>
        </w:rPr>
        <w:t>ró</w:t>
      </w:r>
      <w:r w:rsidRPr="00EE4047">
        <w:rPr>
          <w:rFonts w:ascii="Calibri" w:hAnsi="Calibri" w:cs="Calibri"/>
        </w:rPr>
        <w:t xml:space="preserve"> que el mencionado brote constituía una Emergencia de Salud Pública de Importancia Internacional, </w:t>
      </w:r>
      <w:r w:rsidRPr="00EE4047">
        <w:rPr>
          <w:rFonts w:ascii="Calibri" w:hAnsi="Calibri" w:cs="Calibri"/>
        </w:rPr>
        <w:lastRenderedPageBreak/>
        <w:t>conminando a todos los países a adoptar las medidas necesarias ante esta Emergencia.</w:t>
      </w:r>
    </w:p>
    <w:p w14:paraId="7887CBEB" w14:textId="77777777" w:rsidR="00FE3483" w:rsidRDefault="00FE3483" w:rsidP="00FE3483">
      <w:pPr>
        <w:widowControl w:val="0"/>
        <w:autoSpaceDE w:val="0"/>
        <w:autoSpaceDN w:val="0"/>
        <w:adjustRightInd w:val="0"/>
        <w:spacing w:after="0" w:line="240" w:lineRule="auto"/>
        <w:ind w:right="49" w:firstLine="4253"/>
        <w:jc w:val="both"/>
        <w:rPr>
          <w:rFonts w:ascii="Calibri" w:hAnsi="Calibri" w:cs="Calibri"/>
          <w:kern w:val="0"/>
        </w:rPr>
      </w:pPr>
    </w:p>
    <w:p w14:paraId="1E5CCA91" w14:textId="77777777" w:rsidR="00FE3483" w:rsidRDefault="00FE3483" w:rsidP="00FE3483">
      <w:pPr>
        <w:widowControl w:val="0"/>
        <w:autoSpaceDE w:val="0"/>
        <w:autoSpaceDN w:val="0"/>
        <w:adjustRightInd w:val="0"/>
        <w:spacing w:after="0" w:line="240" w:lineRule="auto"/>
        <w:ind w:right="49" w:firstLine="4253"/>
        <w:jc w:val="both"/>
        <w:rPr>
          <w:rFonts w:ascii="Calibri" w:hAnsi="Calibri" w:cs="Calibri"/>
          <w:kern w:val="0"/>
        </w:rPr>
      </w:pPr>
      <w:r w:rsidRPr="00FE3483">
        <w:rPr>
          <w:rFonts w:ascii="Calibri" w:hAnsi="Calibri" w:cs="Calibri"/>
          <w:b/>
          <w:bCs/>
          <w:kern w:val="0"/>
        </w:rPr>
        <w:t>5.-</w:t>
      </w:r>
      <w:r>
        <w:rPr>
          <w:rFonts w:ascii="Calibri" w:hAnsi="Calibri" w:cs="Calibri"/>
          <w:kern w:val="0"/>
        </w:rPr>
        <w:t xml:space="preserve"> </w:t>
      </w:r>
      <w:r w:rsidRPr="00AC0FF4">
        <w:rPr>
          <w:rFonts w:ascii="Calibri" w:hAnsi="Calibri" w:cs="Calibri"/>
        </w:rPr>
        <w:t xml:space="preserve">Que, como consecuencia de los hechos descritos en el considerando anterior, mediante el decreto </w:t>
      </w:r>
      <w:proofErr w:type="spellStart"/>
      <w:r w:rsidRPr="00AC0FF4">
        <w:rPr>
          <w:rFonts w:ascii="Calibri" w:hAnsi="Calibri" w:cs="Calibri"/>
        </w:rPr>
        <w:t>N°</w:t>
      </w:r>
      <w:proofErr w:type="spellEnd"/>
      <w:r w:rsidRPr="00AC0FF4">
        <w:rPr>
          <w:rFonts w:ascii="Calibri" w:hAnsi="Calibri" w:cs="Calibri"/>
        </w:rPr>
        <w:t xml:space="preserve"> 4, de 2020, del Ministerio de Salud, publicado el 8 de febrero del mencionado año, se declaró alerta sanitaria en todo el territorio nacional por el periodo de 1 año, sin perjuicio de poner término anticipado si las condiciones sanitarias así lo permitiesen, o de prorrogarlo en caso de que estas no mejorasen. Al respecto, por el mismo acto reseñado, así como por sus modificaciones posteriores, dispuestas por los decretos </w:t>
      </w:r>
      <w:proofErr w:type="spellStart"/>
      <w:r w:rsidRPr="00AC0FF4">
        <w:rPr>
          <w:rFonts w:ascii="Calibri" w:hAnsi="Calibri" w:cs="Calibri"/>
          <w:bCs/>
          <w:lang w:val="es-ES_tradnl"/>
        </w:rPr>
        <w:t>N°s</w:t>
      </w:r>
      <w:proofErr w:type="spellEnd"/>
      <w:r w:rsidRPr="00AC0FF4">
        <w:rPr>
          <w:rFonts w:ascii="Calibri" w:hAnsi="Calibri" w:cs="Calibri"/>
          <w:bCs/>
          <w:lang w:val="es-ES_tradnl"/>
        </w:rPr>
        <w:t>. 6 y 10, de 2020, del Ministerio de Salud, se han conferido</w:t>
      </w:r>
      <w:r w:rsidRPr="00AC0FF4">
        <w:rPr>
          <w:rFonts w:ascii="Calibri" w:hAnsi="Calibri" w:cs="Calibri"/>
        </w:rPr>
        <w:t xml:space="preserve"> facultades extraordinarias a las Subsecretarías de Salud Pública y Redes Asistenciales, a las Secretarías Regionales Ministeriales de Salud del país, a los Servicios de Salud del país, al Instituto de Salud Pública, a la Central Nacional de Abastecimiento de los Servicios de Salud y a la Superintendencia de Salud, estableciendo, adicionalmente, que los demás órganos y servicios de la Administración del Estado tendrán el deber de colaboración y ejecución de las acciones que les sean requeridas por los órganos singularizados</w:t>
      </w:r>
      <w:r>
        <w:rPr>
          <w:rFonts w:ascii="Calibri" w:hAnsi="Calibri" w:cs="Calibri"/>
        </w:rPr>
        <w:t xml:space="preserve">. Adicionalmente, </w:t>
      </w:r>
      <w:r w:rsidRPr="001B4998">
        <w:rPr>
          <w:rFonts w:ascii="Calibri" w:hAnsi="Calibri" w:cs="Calibri"/>
          <w:szCs w:val="28"/>
        </w:rPr>
        <w:t xml:space="preserve">en atención </w:t>
      </w:r>
      <w:r>
        <w:rPr>
          <w:rFonts w:ascii="Calibri" w:hAnsi="Calibri" w:cs="Calibri"/>
          <w:szCs w:val="28"/>
        </w:rPr>
        <w:t xml:space="preserve">a </w:t>
      </w:r>
      <w:r w:rsidRPr="001B4998">
        <w:rPr>
          <w:rFonts w:ascii="Calibri" w:hAnsi="Calibri" w:cs="Calibri"/>
          <w:szCs w:val="28"/>
        </w:rPr>
        <w:t>la alerta sanitaria decretada, el Ministerio de Salud, a través de la Subsecretaría de Salud Pública, ha instruido una serie de medidas sanitarias por el brote de “</w:t>
      </w:r>
      <w:proofErr w:type="spellStart"/>
      <w:r w:rsidRPr="001B4998">
        <w:rPr>
          <w:rFonts w:ascii="Calibri" w:hAnsi="Calibri" w:cs="Calibri"/>
          <w:szCs w:val="28"/>
        </w:rPr>
        <w:t>COVID</w:t>
      </w:r>
      <w:proofErr w:type="spellEnd"/>
      <w:r w:rsidRPr="001B4998">
        <w:rPr>
          <w:rFonts w:ascii="Calibri" w:hAnsi="Calibri" w:cs="Calibri"/>
          <w:szCs w:val="28"/>
        </w:rPr>
        <w:t xml:space="preserve">-19”, las cuales se encuentran contenidas, entre otras, en las resoluciones exentas </w:t>
      </w:r>
      <w:proofErr w:type="spellStart"/>
      <w:r w:rsidRPr="001B4998">
        <w:rPr>
          <w:rFonts w:ascii="Calibri" w:hAnsi="Calibri" w:cs="Calibri"/>
          <w:szCs w:val="28"/>
        </w:rPr>
        <w:t>N°s</w:t>
      </w:r>
      <w:proofErr w:type="spellEnd"/>
      <w:r w:rsidRPr="001B4998">
        <w:rPr>
          <w:rFonts w:ascii="Calibri" w:hAnsi="Calibri" w:cs="Calibri"/>
          <w:szCs w:val="28"/>
        </w:rPr>
        <w:t xml:space="preserve"> 180, 183, 188, 194, 200, 20</w:t>
      </w:r>
      <w:r>
        <w:rPr>
          <w:rFonts w:ascii="Calibri" w:hAnsi="Calibri" w:cs="Calibri"/>
          <w:szCs w:val="28"/>
        </w:rPr>
        <w:t>2</w:t>
      </w:r>
      <w:r w:rsidRPr="001B4998">
        <w:rPr>
          <w:rFonts w:ascii="Calibri" w:hAnsi="Calibri" w:cs="Calibri"/>
          <w:szCs w:val="28"/>
        </w:rPr>
        <w:t>, todas de 2020.</w:t>
      </w:r>
    </w:p>
    <w:p w14:paraId="211337C6" w14:textId="77777777" w:rsidR="00FE3483" w:rsidRDefault="00FE3483" w:rsidP="00FE3483">
      <w:pPr>
        <w:widowControl w:val="0"/>
        <w:autoSpaceDE w:val="0"/>
        <w:autoSpaceDN w:val="0"/>
        <w:adjustRightInd w:val="0"/>
        <w:spacing w:after="0" w:line="240" w:lineRule="auto"/>
        <w:ind w:right="49" w:firstLine="4253"/>
        <w:jc w:val="both"/>
        <w:rPr>
          <w:rFonts w:ascii="Calibri" w:hAnsi="Calibri" w:cs="Calibri"/>
          <w:kern w:val="0"/>
        </w:rPr>
      </w:pPr>
    </w:p>
    <w:p w14:paraId="16D92C63" w14:textId="77777777" w:rsidR="00FE3483" w:rsidRDefault="00FE3483" w:rsidP="00FE3483">
      <w:pPr>
        <w:widowControl w:val="0"/>
        <w:autoSpaceDE w:val="0"/>
        <w:autoSpaceDN w:val="0"/>
        <w:adjustRightInd w:val="0"/>
        <w:spacing w:after="0" w:line="240" w:lineRule="auto"/>
        <w:ind w:right="49" w:firstLine="4253"/>
        <w:jc w:val="both"/>
        <w:rPr>
          <w:rFonts w:ascii="Calibri" w:hAnsi="Calibri" w:cs="Calibri"/>
          <w:kern w:val="0"/>
        </w:rPr>
      </w:pPr>
      <w:r w:rsidRPr="00FE3483">
        <w:rPr>
          <w:rFonts w:ascii="Calibri" w:hAnsi="Calibri" w:cs="Calibri"/>
          <w:b/>
          <w:bCs/>
          <w:kern w:val="0"/>
        </w:rPr>
        <w:t>6.-</w:t>
      </w:r>
      <w:r>
        <w:rPr>
          <w:rFonts w:ascii="Calibri" w:hAnsi="Calibri" w:cs="Calibri"/>
          <w:kern w:val="0"/>
        </w:rPr>
        <w:t xml:space="preserve"> </w:t>
      </w:r>
      <w:r w:rsidRPr="001B4998">
        <w:rPr>
          <w:rFonts w:ascii="Calibri" w:hAnsi="Calibri" w:cs="Calibri"/>
        </w:rPr>
        <w:t xml:space="preserve">Que, la situación expuesta ha derivado en una “calamidad pública” que ameritó declarar estado de excepción constitucional de catástrofe en todo el territorio nacional por un periodo de 90 días, mediante el decreto </w:t>
      </w:r>
      <w:proofErr w:type="spellStart"/>
      <w:r w:rsidRPr="001B4998">
        <w:rPr>
          <w:rFonts w:ascii="Calibri" w:hAnsi="Calibri" w:cs="Calibri"/>
        </w:rPr>
        <w:t>N°</w:t>
      </w:r>
      <w:proofErr w:type="spellEnd"/>
      <w:r w:rsidRPr="001B4998">
        <w:rPr>
          <w:rFonts w:ascii="Calibri" w:hAnsi="Calibri" w:cs="Calibri"/>
        </w:rPr>
        <w:t xml:space="preserve"> 104, de 2020, del Ministerio del Interior, publicado el 18 de marzo del mismo año. En el citado decreto, así como en su modificación posterior, dispuesta por el decreto </w:t>
      </w:r>
      <w:proofErr w:type="spellStart"/>
      <w:r w:rsidRPr="001B4998">
        <w:rPr>
          <w:rFonts w:ascii="Calibri" w:hAnsi="Calibri" w:cs="Calibri"/>
          <w:bCs/>
          <w:lang w:val="es-ES_tradnl"/>
        </w:rPr>
        <w:t>N°</w:t>
      </w:r>
      <w:proofErr w:type="spellEnd"/>
      <w:r w:rsidRPr="001B4998">
        <w:rPr>
          <w:rFonts w:ascii="Calibri" w:hAnsi="Calibri" w:cs="Calibri"/>
          <w:bCs/>
          <w:lang w:val="es-ES_tradnl"/>
        </w:rPr>
        <w:t xml:space="preserve"> 106, de 2020, del Ministerio del Interior, se ha conferido a los Jefes de la Defensa Nacional, designados para el efecto, las facultades dispuestas por el artículo 7° de la ley </w:t>
      </w:r>
      <w:proofErr w:type="spellStart"/>
      <w:r w:rsidRPr="001B4998">
        <w:rPr>
          <w:rFonts w:ascii="Calibri" w:hAnsi="Calibri" w:cs="Calibri"/>
          <w:bCs/>
          <w:lang w:val="es-ES_tradnl"/>
        </w:rPr>
        <w:t>N°</w:t>
      </w:r>
      <w:proofErr w:type="spellEnd"/>
      <w:r w:rsidRPr="001B4998">
        <w:rPr>
          <w:rFonts w:ascii="Calibri" w:hAnsi="Calibri" w:cs="Calibri"/>
          <w:bCs/>
          <w:lang w:val="es-ES_tradnl"/>
        </w:rPr>
        <w:t xml:space="preserve"> 18.415, destacando la señalada en el numeral 7, que los faculta para </w:t>
      </w:r>
      <w:r w:rsidRPr="001B4998">
        <w:rPr>
          <w:rFonts w:ascii="Calibri" w:hAnsi="Calibri" w:cs="Calibri"/>
          <w:bCs/>
          <w:i/>
          <w:iCs/>
          <w:lang w:val="es-ES_tradnl"/>
        </w:rPr>
        <w:t>“Impartir directamente instrucciones a todos los funcionarios del Estado, de sus empresas o de las municipalidades que se encuentren en la zona, con el exclusivo propósito de subsanar los efectos de la calamidad pública, conforme a l</w:t>
      </w:r>
      <w:bookmarkStart w:id="1" w:name="_GoBack"/>
      <w:bookmarkEnd w:id="1"/>
      <w:r w:rsidRPr="001B4998">
        <w:rPr>
          <w:rFonts w:ascii="Calibri" w:hAnsi="Calibri" w:cs="Calibri"/>
          <w:bCs/>
          <w:i/>
          <w:iCs/>
          <w:lang w:val="es-ES_tradnl"/>
        </w:rPr>
        <w:t xml:space="preserve">as instrucciones del </w:t>
      </w:r>
      <w:proofErr w:type="gramStart"/>
      <w:r w:rsidRPr="001B4998">
        <w:rPr>
          <w:rFonts w:ascii="Calibri" w:hAnsi="Calibri" w:cs="Calibri"/>
          <w:bCs/>
          <w:i/>
          <w:iCs/>
          <w:lang w:val="es-ES_tradnl"/>
        </w:rPr>
        <w:t>Presidente</w:t>
      </w:r>
      <w:proofErr w:type="gramEnd"/>
      <w:r w:rsidRPr="001B4998">
        <w:rPr>
          <w:rFonts w:ascii="Calibri" w:hAnsi="Calibri" w:cs="Calibri"/>
          <w:bCs/>
          <w:i/>
          <w:iCs/>
          <w:lang w:val="es-ES_tradnl"/>
        </w:rPr>
        <w:t xml:space="preserve"> de la República”</w:t>
      </w:r>
      <w:r w:rsidRPr="001B4998">
        <w:rPr>
          <w:rFonts w:ascii="Calibri" w:hAnsi="Calibri" w:cs="Calibri"/>
          <w:bCs/>
          <w:lang w:val="es-ES_tradnl"/>
        </w:rPr>
        <w:t>.</w:t>
      </w:r>
      <w:r w:rsidRPr="001B4998">
        <w:rPr>
          <w:rFonts w:ascii="Calibri" w:hAnsi="Calibri" w:cs="Calibri"/>
          <w:lang w:val="es-ES_tradnl"/>
        </w:rPr>
        <w:t xml:space="preserve"> Adicionalmente, </w:t>
      </w:r>
      <w:r w:rsidRPr="001B4998">
        <w:rPr>
          <w:rFonts w:ascii="Calibri" w:hAnsi="Calibri" w:cs="Calibri"/>
        </w:rPr>
        <w:t xml:space="preserve">se ha dictado el decreto </w:t>
      </w:r>
      <w:proofErr w:type="spellStart"/>
      <w:r w:rsidRPr="001B4998">
        <w:rPr>
          <w:rFonts w:ascii="Calibri" w:hAnsi="Calibri" w:cs="Calibri"/>
        </w:rPr>
        <w:t>N°</w:t>
      </w:r>
      <w:proofErr w:type="spellEnd"/>
      <w:r w:rsidRPr="001B4998">
        <w:rPr>
          <w:rFonts w:ascii="Calibri" w:hAnsi="Calibri" w:cs="Calibri"/>
        </w:rPr>
        <w:t xml:space="preserve"> 107, de 2020, del Ministerio del Interior, publicado el 23 de marzo de 2020, por el cual se ha </w:t>
      </w:r>
      <w:proofErr w:type="gramStart"/>
      <w:r w:rsidRPr="001B4998">
        <w:rPr>
          <w:rFonts w:ascii="Calibri" w:hAnsi="Calibri" w:cs="Calibri"/>
        </w:rPr>
        <w:t>declarado como</w:t>
      </w:r>
      <w:proofErr w:type="gramEnd"/>
      <w:r w:rsidRPr="001B4998">
        <w:rPr>
          <w:rFonts w:ascii="Calibri" w:hAnsi="Calibri" w:cs="Calibri"/>
        </w:rPr>
        <w:t xml:space="preserve"> zonas afectadas por catástrofe a las 346 comunas que componen el territorio nacional, por un periodo de 12 meses</w:t>
      </w:r>
      <w:r>
        <w:rPr>
          <w:rFonts w:ascii="Calibri" w:hAnsi="Calibri" w:cs="Calibri"/>
        </w:rPr>
        <w:t>.</w:t>
      </w:r>
    </w:p>
    <w:p w14:paraId="24A20FA8" w14:textId="77777777" w:rsidR="00FE3483" w:rsidRDefault="00FE3483" w:rsidP="00FE3483">
      <w:pPr>
        <w:widowControl w:val="0"/>
        <w:autoSpaceDE w:val="0"/>
        <w:autoSpaceDN w:val="0"/>
        <w:adjustRightInd w:val="0"/>
        <w:spacing w:after="0" w:line="240" w:lineRule="auto"/>
        <w:ind w:right="49" w:firstLine="4253"/>
        <w:jc w:val="both"/>
        <w:rPr>
          <w:rFonts w:ascii="Calibri" w:hAnsi="Calibri" w:cs="Calibri"/>
          <w:kern w:val="0"/>
        </w:rPr>
      </w:pPr>
    </w:p>
    <w:p w14:paraId="605EAFAF" w14:textId="5BF0A91F" w:rsidR="00433D8A" w:rsidRPr="00FE3483" w:rsidRDefault="00FE3483" w:rsidP="00FE3483">
      <w:pPr>
        <w:widowControl w:val="0"/>
        <w:autoSpaceDE w:val="0"/>
        <w:autoSpaceDN w:val="0"/>
        <w:adjustRightInd w:val="0"/>
        <w:spacing w:after="0" w:line="240" w:lineRule="auto"/>
        <w:ind w:right="49" w:firstLine="4253"/>
        <w:jc w:val="both"/>
        <w:rPr>
          <w:rFonts w:ascii="Calibri" w:hAnsi="Calibri" w:cs="Calibri"/>
          <w:kern w:val="0"/>
          <w:lang w:val="es-MX"/>
        </w:rPr>
      </w:pPr>
      <w:r w:rsidRPr="00FE3483">
        <w:rPr>
          <w:rFonts w:ascii="Calibri" w:hAnsi="Calibri" w:cs="Calibri"/>
          <w:b/>
          <w:bCs/>
          <w:kern w:val="0"/>
        </w:rPr>
        <w:t>7.-</w:t>
      </w:r>
      <w:r>
        <w:rPr>
          <w:rFonts w:ascii="Calibri" w:hAnsi="Calibri" w:cs="Calibri"/>
          <w:kern w:val="0"/>
        </w:rPr>
        <w:t xml:space="preserve"> </w:t>
      </w:r>
      <w:r w:rsidR="00433D8A" w:rsidRPr="00F151CB">
        <w:rPr>
          <w:rFonts w:ascii="Calibri" w:hAnsi="Calibri" w:cs="Calibri"/>
          <w:kern w:val="0"/>
          <w:lang w:val="es-MX"/>
        </w:rPr>
        <w:t xml:space="preserve">Que, </w:t>
      </w:r>
      <w:r w:rsidR="006607D6" w:rsidRPr="00F151CB">
        <w:rPr>
          <w:rFonts w:ascii="Calibri" w:hAnsi="Calibri" w:cs="Calibri"/>
          <w:kern w:val="0"/>
          <w:lang w:val="es-MX"/>
        </w:rPr>
        <w:t>l</w:t>
      </w:r>
      <w:r w:rsidR="00BC441F" w:rsidRPr="00F151CB">
        <w:rPr>
          <w:rFonts w:ascii="Calibri" w:hAnsi="Calibri" w:cs="Calibri"/>
          <w:kern w:val="0"/>
          <w:lang w:val="es-MX"/>
        </w:rPr>
        <w:t xml:space="preserve">a situación fáctica de emergencia </w:t>
      </w:r>
      <w:r w:rsidR="008411FB" w:rsidRPr="00F151CB">
        <w:rPr>
          <w:rFonts w:ascii="Calibri" w:hAnsi="Calibri" w:cs="Calibri"/>
          <w:kern w:val="0"/>
          <w:lang w:val="es-MX"/>
        </w:rPr>
        <w:t>ha motiva</w:t>
      </w:r>
      <w:r w:rsidR="00C5436D" w:rsidRPr="00F151CB">
        <w:rPr>
          <w:rFonts w:ascii="Calibri" w:hAnsi="Calibri" w:cs="Calibri"/>
          <w:kern w:val="0"/>
          <w:lang w:val="es-MX"/>
        </w:rPr>
        <w:t>do</w:t>
      </w:r>
      <w:r w:rsidR="008411FB" w:rsidRPr="00F151CB">
        <w:rPr>
          <w:rFonts w:ascii="Calibri" w:hAnsi="Calibri" w:cs="Calibri"/>
          <w:kern w:val="0"/>
          <w:lang w:val="es-MX"/>
        </w:rPr>
        <w:t xml:space="preserve"> la necesidad urgente de adquirir </w:t>
      </w:r>
      <w:r w:rsidR="00A97E52" w:rsidRPr="00F151CB">
        <w:rPr>
          <w:rFonts w:ascii="Calibri" w:hAnsi="Calibri" w:cs="Calibri"/>
          <w:kern w:val="0"/>
          <w:lang w:val="es-MX"/>
        </w:rPr>
        <w:t>los productos mencionados en el considerando primero</w:t>
      </w:r>
      <w:r w:rsidR="008411FB" w:rsidRPr="00F151CB">
        <w:rPr>
          <w:rFonts w:ascii="Calibri" w:hAnsi="Calibri" w:cs="Calibri"/>
          <w:kern w:val="0"/>
          <w:lang w:val="es-MX"/>
        </w:rPr>
        <w:t xml:space="preserve">, </w:t>
      </w:r>
      <w:r w:rsidR="0006706D" w:rsidRPr="00F151CB">
        <w:rPr>
          <w:rFonts w:ascii="Calibri" w:hAnsi="Calibri" w:cs="Calibri"/>
          <w:kern w:val="0"/>
          <w:lang w:val="es-MX"/>
        </w:rPr>
        <w:t xml:space="preserve">siendo impostergable </w:t>
      </w:r>
      <w:r w:rsidR="00E77929" w:rsidRPr="00F151CB">
        <w:rPr>
          <w:rFonts w:ascii="Calibri" w:hAnsi="Calibri" w:cs="Calibri"/>
          <w:kern w:val="0"/>
          <w:lang w:val="es-MX"/>
        </w:rPr>
        <w:t xml:space="preserve">e imprescindible la celeridad en la contratación. </w:t>
      </w:r>
      <w:r w:rsidR="00A75268" w:rsidRPr="00F151CB">
        <w:rPr>
          <w:rFonts w:ascii="Calibri" w:hAnsi="Calibri" w:cs="Calibri"/>
          <w:kern w:val="0"/>
          <w:lang w:val="es-MX"/>
        </w:rPr>
        <w:t xml:space="preserve">De este modo, </w:t>
      </w:r>
      <w:r w:rsidR="00CA43B1" w:rsidRPr="00F151CB">
        <w:rPr>
          <w:rFonts w:ascii="Calibri" w:hAnsi="Calibri" w:cs="Calibri"/>
          <w:kern w:val="0"/>
          <w:lang w:val="es-MX"/>
        </w:rPr>
        <w:t xml:space="preserve">el </w:t>
      </w:r>
      <w:r w:rsidR="00D42D43" w:rsidRPr="00F151CB">
        <w:rPr>
          <w:rFonts w:ascii="Calibri" w:hAnsi="Calibri" w:cs="Calibri"/>
          <w:kern w:val="0"/>
          <w:lang w:val="es-MX"/>
        </w:rPr>
        <w:t xml:space="preserve">someterse a los plazos dispuestos en el artículo 14 bis para las Grandes Compras, </w:t>
      </w:r>
      <w:r w:rsidR="00CA43B1" w:rsidRPr="00F151CB">
        <w:rPr>
          <w:rFonts w:ascii="Calibri" w:hAnsi="Calibri" w:cs="Calibri"/>
          <w:kern w:val="0"/>
          <w:lang w:val="es-MX"/>
        </w:rPr>
        <w:t>po</w:t>
      </w:r>
      <w:r w:rsidR="007408F6">
        <w:rPr>
          <w:rFonts w:ascii="Calibri" w:hAnsi="Calibri" w:cs="Calibri"/>
          <w:kern w:val="0"/>
          <w:lang w:val="es-MX"/>
        </w:rPr>
        <w:t>n</w:t>
      </w:r>
      <w:r w:rsidR="00CA43B1" w:rsidRPr="00F151CB">
        <w:rPr>
          <w:rFonts w:ascii="Calibri" w:hAnsi="Calibri" w:cs="Calibri"/>
          <w:kern w:val="0"/>
          <w:lang w:val="es-MX"/>
        </w:rPr>
        <w:t xml:space="preserve">dría en riesgo </w:t>
      </w:r>
      <w:r w:rsidR="00F151CB" w:rsidRPr="00F151CB">
        <w:rPr>
          <w:rFonts w:ascii="Calibri" w:hAnsi="Calibri" w:cs="Calibri"/>
          <w:kern w:val="0"/>
          <w:lang w:val="es-MX"/>
        </w:rPr>
        <w:t>la eficacia de la contratación</w:t>
      </w:r>
      <w:r w:rsidR="004C5143">
        <w:rPr>
          <w:rFonts w:ascii="Calibri" w:hAnsi="Calibri" w:cs="Calibri"/>
          <w:kern w:val="0"/>
          <w:lang w:val="es-MX"/>
        </w:rPr>
        <w:t xml:space="preserve">, por lo que se </w:t>
      </w:r>
      <w:r w:rsidR="005406A1">
        <w:rPr>
          <w:rFonts w:ascii="Calibri" w:hAnsi="Calibri" w:cs="Calibri"/>
          <w:kern w:val="0"/>
          <w:lang w:val="es-MX"/>
        </w:rPr>
        <w:t xml:space="preserve">requiere omitir dicho procedimiento </w:t>
      </w:r>
      <w:r w:rsidR="00BB61BE">
        <w:rPr>
          <w:rFonts w:ascii="Calibri" w:hAnsi="Calibri" w:cs="Calibri"/>
          <w:kern w:val="0"/>
          <w:lang w:val="es-MX"/>
        </w:rPr>
        <w:t>y contratar directamente a través del catálogo electrónico</w:t>
      </w:r>
      <w:r w:rsidR="00F151CB" w:rsidRPr="00F151CB">
        <w:rPr>
          <w:rFonts w:ascii="Calibri" w:hAnsi="Calibri" w:cs="Calibri"/>
          <w:kern w:val="0"/>
          <w:lang w:val="es-MX"/>
        </w:rPr>
        <w:t xml:space="preserve">. </w:t>
      </w:r>
    </w:p>
    <w:p w14:paraId="53329881" w14:textId="77777777" w:rsidR="001B02A0" w:rsidRDefault="001B02A0" w:rsidP="00856509">
      <w:pPr>
        <w:widowControl w:val="0"/>
        <w:autoSpaceDE w:val="0"/>
        <w:autoSpaceDN w:val="0"/>
        <w:adjustRightInd w:val="0"/>
        <w:spacing w:after="0" w:line="240" w:lineRule="auto"/>
        <w:ind w:right="49" w:firstLine="3969"/>
        <w:jc w:val="both"/>
        <w:rPr>
          <w:rFonts w:ascii="Calibri" w:hAnsi="Calibri" w:cs="Calibri"/>
          <w:b/>
          <w:color w:val="FF0000"/>
          <w:kern w:val="0"/>
          <w:lang w:val="es-MX"/>
        </w:rPr>
      </w:pPr>
    </w:p>
    <w:p w14:paraId="2551D504" w14:textId="77777777" w:rsidR="00B21949" w:rsidRPr="00AF18E5" w:rsidRDefault="00B21949" w:rsidP="00374B6A">
      <w:pPr>
        <w:ind w:right="-2"/>
        <w:jc w:val="both"/>
        <w:rPr>
          <w:rFonts w:ascii="Calibri" w:hAnsi="Calibri" w:cs="Calibri"/>
          <w:kern w:val="0"/>
          <w:lang w:val="es-MX"/>
        </w:rPr>
      </w:pPr>
    </w:p>
    <w:p w14:paraId="049FEB51" w14:textId="77777777" w:rsidR="00D443B6" w:rsidRPr="0070117F" w:rsidRDefault="00DF76C9" w:rsidP="0070117F">
      <w:pPr>
        <w:widowControl w:val="0"/>
        <w:autoSpaceDE w:val="0"/>
        <w:autoSpaceDN w:val="0"/>
        <w:adjustRightInd w:val="0"/>
        <w:spacing w:after="0" w:line="240" w:lineRule="auto"/>
        <w:ind w:left="567" w:right="510"/>
        <w:jc w:val="center"/>
        <w:rPr>
          <w:rFonts w:ascii="Calibri" w:hAnsi="Calibri" w:cs="Calibri"/>
          <w:b/>
          <w:kern w:val="0"/>
          <w:lang w:val="es-MX"/>
        </w:rPr>
      </w:pPr>
      <w:r>
        <w:rPr>
          <w:rFonts w:ascii="Calibri" w:hAnsi="Calibri" w:cs="Calibri"/>
          <w:b/>
          <w:kern w:val="0"/>
          <w:lang w:val="es-MX"/>
        </w:rPr>
        <w:t>RESUELVO</w:t>
      </w:r>
    </w:p>
    <w:p w14:paraId="06134544" w14:textId="77777777" w:rsidR="0041435E" w:rsidRDefault="0041435E" w:rsidP="00DF76C9">
      <w:pPr>
        <w:widowControl w:val="0"/>
        <w:autoSpaceDE w:val="0"/>
        <w:autoSpaceDN w:val="0"/>
        <w:adjustRightInd w:val="0"/>
        <w:spacing w:after="0" w:line="240" w:lineRule="auto"/>
        <w:ind w:right="510"/>
        <w:rPr>
          <w:rFonts w:ascii="Calibri" w:hAnsi="Calibri" w:cs="Calibri"/>
          <w:kern w:val="0"/>
          <w:lang w:val="es-MX"/>
        </w:rPr>
      </w:pPr>
    </w:p>
    <w:p w14:paraId="2C54F614" w14:textId="0F2E8EFE" w:rsidR="00DF76C9" w:rsidRPr="00FE3483" w:rsidRDefault="00DF76C9" w:rsidP="00B84482">
      <w:pPr>
        <w:ind w:right="-2"/>
        <w:jc w:val="both"/>
        <w:rPr>
          <w:rFonts w:ascii="Calibri" w:hAnsi="Calibri" w:cs="Calibri"/>
          <w:b/>
          <w:kern w:val="0"/>
          <w:lang w:val="es-MX"/>
        </w:rPr>
      </w:pPr>
      <w:r w:rsidRPr="00661BCE">
        <w:rPr>
          <w:rFonts w:ascii="Calibri" w:hAnsi="Calibri" w:cs="Calibri"/>
          <w:b/>
          <w:kern w:val="0"/>
          <w:lang w:val="es-MX"/>
        </w:rPr>
        <w:t xml:space="preserve">1.- </w:t>
      </w:r>
      <w:proofErr w:type="spellStart"/>
      <w:r w:rsidRPr="00661BCE">
        <w:rPr>
          <w:rFonts w:ascii="Calibri" w:hAnsi="Calibri" w:cs="Calibri"/>
          <w:b/>
          <w:kern w:val="0"/>
          <w:lang w:val="es-MX"/>
        </w:rPr>
        <w:t>APRUÉB</w:t>
      </w:r>
      <w:r w:rsidR="00856509" w:rsidRPr="00661BCE">
        <w:rPr>
          <w:rFonts w:ascii="Calibri" w:hAnsi="Calibri" w:cs="Calibri"/>
          <w:b/>
          <w:kern w:val="0"/>
          <w:lang w:val="es-MX"/>
        </w:rPr>
        <w:t>A</w:t>
      </w:r>
      <w:r w:rsidRPr="00661BCE">
        <w:rPr>
          <w:rFonts w:ascii="Calibri" w:hAnsi="Calibri" w:cs="Calibri"/>
          <w:b/>
          <w:kern w:val="0"/>
          <w:lang w:val="es-MX"/>
        </w:rPr>
        <w:t>SE</w:t>
      </w:r>
      <w:proofErr w:type="spellEnd"/>
      <w:r w:rsidRPr="00661BCE">
        <w:rPr>
          <w:rFonts w:ascii="Calibri" w:hAnsi="Calibri" w:cs="Calibri"/>
          <w:b/>
          <w:kern w:val="0"/>
          <w:lang w:val="es-MX"/>
        </w:rPr>
        <w:t xml:space="preserve"> </w:t>
      </w:r>
      <w:r w:rsidR="00B21949" w:rsidRPr="00661BCE">
        <w:rPr>
          <w:rFonts w:ascii="Calibri" w:hAnsi="Calibri" w:cs="Calibri"/>
          <w:kern w:val="0"/>
          <w:lang w:val="es-MX"/>
        </w:rPr>
        <w:t>la</w:t>
      </w:r>
      <w:r w:rsidR="00B21949" w:rsidRPr="00661BCE">
        <w:rPr>
          <w:rFonts w:ascii="Calibri" w:hAnsi="Calibri" w:cs="Calibri"/>
          <w:b/>
          <w:kern w:val="0"/>
          <w:lang w:val="es-MX"/>
        </w:rPr>
        <w:t xml:space="preserve"> </w:t>
      </w:r>
      <w:r w:rsidR="00F90B8F" w:rsidRPr="00FE3483">
        <w:rPr>
          <w:rFonts w:ascii="Calibri" w:hAnsi="Calibri" w:cs="Calibri"/>
          <w:kern w:val="0"/>
          <w:lang w:val="es-MX"/>
        </w:rPr>
        <w:t>adquisición de [indicar el bien o servicio requerido]</w:t>
      </w:r>
      <w:r w:rsidR="00443C1C" w:rsidRPr="00FE3483">
        <w:rPr>
          <w:rFonts w:ascii="Calibri" w:hAnsi="Calibri" w:cs="Calibri"/>
          <w:b/>
          <w:kern w:val="0"/>
          <w:lang w:val="es-MX"/>
        </w:rPr>
        <w:t>,</w:t>
      </w:r>
      <w:r w:rsidRPr="00FE3483">
        <w:rPr>
          <w:rFonts w:ascii="Calibri" w:hAnsi="Calibri" w:cs="Calibri"/>
          <w:kern w:val="0"/>
          <w:lang w:val="es-MX"/>
        </w:rPr>
        <w:t xml:space="preserve"> </w:t>
      </w:r>
      <w:r w:rsidR="00FE3483" w:rsidRPr="00FE3483">
        <w:rPr>
          <w:rFonts w:ascii="Calibri" w:hAnsi="Calibri" w:cs="Calibri"/>
          <w:kern w:val="0"/>
          <w:lang w:val="es-MX"/>
        </w:rPr>
        <w:t>mediante</w:t>
      </w:r>
      <w:r w:rsidR="00251FB4" w:rsidRPr="00FE3483">
        <w:rPr>
          <w:rFonts w:ascii="Calibri" w:hAnsi="Calibri" w:cs="Calibri"/>
          <w:kern w:val="0"/>
          <w:lang w:val="es-MX"/>
        </w:rPr>
        <w:t xml:space="preserve"> </w:t>
      </w:r>
      <w:r w:rsidR="008D4AA9" w:rsidRPr="00FE3483">
        <w:rPr>
          <w:rFonts w:ascii="Calibri" w:hAnsi="Calibri" w:cs="Calibri"/>
          <w:kern w:val="0"/>
          <w:lang w:val="es-MX"/>
        </w:rPr>
        <w:t>la emisión de orden de compra a través d</w:t>
      </w:r>
      <w:r w:rsidR="00251FB4" w:rsidRPr="00FE3483">
        <w:rPr>
          <w:rFonts w:ascii="Calibri" w:hAnsi="Calibri" w:cs="Calibri"/>
          <w:kern w:val="0"/>
          <w:lang w:val="es-MX"/>
        </w:rPr>
        <w:t xml:space="preserve">el catálogo electrónico del Convenio Marco ID 2239-_____, sobre [nombre del </w:t>
      </w:r>
      <w:r w:rsidR="00251FB4" w:rsidRPr="00FE3483">
        <w:rPr>
          <w:rFonts w:ascii="Calibri" w:hAnsi="Calibri" w:cs="Calibri"/>
          <w:kern w:val="0"/>
          <w:lang w:val="es-MX"/>
        </w:rPr>
        <w:lastRenderedPageBreak/>
        <w:t xml:space="preserve">convenio marco], omitiendo </w:t>
      </w:r>
      <w:r w:rsidR="00262578" w:rsidRPr="00FE3483">
        <w:rPr>
          <w:rFonts w:ascii="Calibri" w:hAnsi="Calibri" w:cs="Calibri"/>
          <w:kern w:val="0"/>
          <w:lang w:val="es-MX"/>
        </w:rPr>
        <w:t xml:space="preserve">el procedimiento de Grandes Compras, por las razones indicadas en </w:t>
      </w:r>
      <w:r w:rsidR="007E5E88" w:rsidRPr="00FE3483">
        <w:rPr>
          <w:rFonts w:ascii="Calibri" w:hAnsi="Calibri" w:cs="Calibri"/>
          <w:kern w:val="0"/>
          <w:lang w:val="es-MX"/>
        </w:rPr>
        <w:t xml:space="preserve">los considerandos </w:t>
      </w:r>
      <w:r w:rsidR="00042BE9" w:rsidRPr="00FE3483">
        <w:rPr>
          <w:rFonts w:ascii="Calibri" w:hAnsi="Calibri" w:cs="Calibri"/>
          <w:kern w:val="0"/>
          <w:lang w:val="es-MX"/>
        </w:rPr>
        <w:t>precedente</w:t>
      </w:r>
      <w:r w:rsidR="007E5E88" w:rsidRPr="00FE3483">
        <w:rPr>
          <w:rFonts w:ascii="Calibri" w:hAnsi="Calibri" w:cs="Calibri"/>
          <w:kern w:val="0"/>
          <w:lang w:val="es-MX"/>
        </w:rPr>
        <w:t>s</w:t>
      </w:r>
      <w:r w:rsidR="00042BE9" w:rsidRPr="00FE3483">
        <w:rPr>
          <w:rFonts w:ascii="Calibri" w:hAnsi="Calibri" w:cs="Calibri"/>
          <w:kern w:val="0"/>
          <w:lang w:val="es-MX"/>
        </w:rPr>
        <w:t xml:space="preserve">. </w:t>
      </w:r>
    </w:p>
    <w:p w14:paraId="527135D4" w14:textId="77777777" w:rsidR="00B261E0" w:rsidRPr="00FE3483" w:rsidRDefault="00B261E0" w:rsidP="00DF76C9">
      <w:pPr>
        <w:widowControl w:val="0"/>
        <w:autoSpaceDE w:val="0"/>
        <w:autoSpaceDN w:val="0"/>
        <w:adjustRightInd w:val="0"/>
        <w:spacing w:after="0" w:line="240" w:lineRule="auto"/>
        <w:ind w:left="567" w:right="510"/>
        <w:jc w:val="both"/>
        <w:rPr>
          <w:rFonts w:ascii="Calibri" w:hAnsi="Calibri" w:cs="Calibri"/>
          <w:kern w:val="0"/>
          <w:lang w:val="es-MX"/>
        </w:rPr>
      </w:pPr>
    </w:p>
    <w:p w14:paraId="5C2AFAAD" w14:textId="2DF553FF" w:rsidR="002E62C5" w:rsidRPr="00FE3483" w:rsidRDefault="00DF76C9" w:rsidP="00CF2668">
      <w:pPr>
        <w:widowControl w:val="0"/>
        <w:autoSpaceDE w:val="0"/>
        <w:autoSpaceDN w:val="0"/>
        <w:adjustRightInd w:val="0"/>
        <w:spacing w:after="0" w:line="240" w:lineRule="auto"/>
        <w:ind w:right="-93"/>
        <w:jc w:val="both"/>
        <w:rPr>
          <w:rFonts w:ascii="Calibri" w:hAnsi="Calibri" w:cs="Calibri"/>
          <w:b/>
          <w:kern w:val="0"/>
          <w:lang w:val="es-MX"/>
        </w:rPr>
      </w:pPr>
      <w:r w:rsidRPr="00FE3483">
        <w:rPr>
          <w:rFonts w:ascii="Calibri" w:hAnsi="Calibri" w:cs="Calibri"/>
          <w:b/>
          <w:kern w:val="0"/>
          <w:lang w:val="es-MX"/>
        </w:rPr>
        <w:t>2.-</w:t>
      </w:r>
      <w:r w:rsidRPr="00FE3483">
        <w:rPr>
          <w:rFonts w:ascii="Calibri" w:hAnsi="Calibri" w:cs="Calibri"/>
          <w:kern w:val="0"/>
          <w:lang w:val="es-MX"/>
        </w:rPr>
        <w:t xml:space="preserve"> </w:t>
      </w:r>
      <w:r w:rsidR="00281BBF" w:rsidRPr="00FE3483">
        <w:rPr>
          <w:rFonts w:ascii="Calibri" w:hAnsi="Calibri" w:cs="Calibri"/>
          <w:b/>
          <w:kern w:val="0"/>
          <w:lang w:val="es-MX"/>
        </w:rPr>
        <w:t>AUTORÍCESE</w:t>
      </w:r>
      <w:r w:rsidR="00D443B6" w:rsidRPr="00FE3483">
        <w:rPr>
          <w:rFonts w:ascii="Calibri" w:hAnsi="Calibri" w:cs="Calibri"/>
          <w:kern w:val="0"/>
          <w:lang w:val="es-MX"/>
        </w:rPr>
        <w:t xml:space="preserve"> la emisión de la </w:t>
      </w:r>
      <w:r w:rsidR="00590D7B" w:rsidRPr="00FE3483">
        <w:rPr>
          <w:rFonts w:ascii="Calibri" w:hAnsi="Calibri" w:cs="Calibri"/>
          <w:kern w:val="0"/>
          <w:lang w:val="es-MX"/>
        </w:rPr>
        <w:t xml:space="preserve">correspondiente Orden </w:t>
      </w:r>
      <w:r w:rsidR="00F740E5" w:rsidRPr="00FE3483">
        <w:rPr>
          <w:rFonts w:ascii="Calibri" w:hAnsi="Calibri" w:cs="Calibri"/>
          <w:kern w:val="0"/>
          <w:lang w:val="es-MX"/>
        </w:rPr>
        <w:t xml:space="preserve">de Compra </w:t>
      </w:r>
      <w:r w:rsidR="002A23E1" w:rsidRPr="00FE3483">
        <w:rPr>
          <w:rFonts w:ascii="Calibri" w:hAnsi="Calibri" w:cs="Calibri"/>
          <w:kern w:val="0"/>
          <w:lang w:val="es-MX"/>
        </w:rPr>
        <w:t xml:space="preserve">directamente desde el </w:t>
      </w:r>
      <w:r w:rsidR="00685A02" w:rsidRPr="00FE3483">
        <w:rPr>
          <w:rFonts w:ascii="Calibri" w:hAnsi="Calibri" w:cs="Calibri"/>
          <w:kern w:val="0"/>
          <w:lang w:val="es-MX"/>
        </w:rPr>
        <w:t xml:space="preserve">sistema </w:t>
      </w:r>
      <w:proofErr w:type="spellStart"/>
      <w:r w:rsidR="00685A02" w:rsidRPr="00FE3483">
        <w:rPr>
          <w:rFonts w:ascii="Calibri" w:hAnsi="Calibri" w:cs="Calibri"/>
          <w:kern w:val="0"/>
          <w:lang w:val="es-MX"/>
        </w:rPr>
        <w:t>www.mercadopublico.cl</w:t>
      </w:r>
      <w:proofErr w:type="spellEnd"/>
      <w:r w:rsidR="00685A02" w:rsidRPr="00FE3483">
        <w:rPr>
          <w:rFonts w:ascii="Calibri" w:hAnsi="Calibri" w:cs="Calibri"/>
          <w:kern w:val="0"/>
          <w:lang w:val="es-MX"/>
        </w:rPr>
        <w:t>.</w:t>
      </w:r>
    </w:p>
    <w:p w14:paraId="77DFB7EE" w14:textId="77777777" w:rsidR="00CF2668" w:rsidRPr="00FE3483" w:rsidRDefault="00CF2668" w:rsidP="00CF2668">
      <w:pPr>
        <w:widowControl w:val="0"/>
        <w:autoSpaceDE w:val="0"/>
        <w:autoSpaceDN w:val="0"/>
        <w:adjustRightInd w:val="0"/>
        <w:spacing w:after="0" w:line="240" w:lineRule="auto"/>
        <w:ind w:right="-93"/>
        <w:jc w:val="both"/>
        <w:rPr>
          <w:rFonts w:ascii="Calibri" w:hAnsi="Calibri" w:cs="Calibri"/>
          <w:kern w:val="0"/>
          <w:lang w:val="es-MX"/>
        </w:rPr>
      </w:pPr>
    </w:p>
    <w:p w14:paraId="1C940126" w14:textId="13C4C68E" w:rsidR="002B25D9" w:rsidRPr="00FE3483" w:rsidRDefault="00685A02" w:rsidP="0041435E">
      <w:pPr>
        <w:jc w:val="both"/>
        <w:rPr>
          <w:rFonts w:ascii="Calibri" w:hAnsi="Calibri" w:cs="Calibri"/>
          <w:kern w:val="0"/>
          <w:lang w:val="es-MX"/>
        </w:rPr>
      </w:pPr>
      <w:r w:rsidRPr="00FE3483">
        <w:rPr>
          <w:rFonts w:ascii="Calibri" w:hAnsi="Calibri" w:cs="Calibri"/>
          <w:b/>
          <w:kern w:val="0"/>
          <w:lang w:val="es-MX"/>
        </w:rPr>
        <w:t>3</w:t>
      </w:r>
      <w:r w:rsidR="00CF2668" w:rsidRPr="00FE3483">
        <w:rPr>
          <w:rFonts w:ascii="Calibri" w:hAnsi="Calibri" w:cs="Calibri"/>
          <w:b/>
          <w:kern w:val="0"/>
          <w:lang w:val="es-MX"/>
        </w:rPr>
        <w:t xml:space="preserve">.- </w:t>
      </w:r>
      <w:r w:rsidR="009770C0" w:rsidRPr="00FE3483">
        <w:rPr>
          <w:rFonts w:ascii="Calibri" w:hAnsi="Calibri" w:cs="Calibri"/>
          <w:b/>
          <w:kern w:val="0"/>
          <w:lang w:val="es-MX"/>
        </w:rPr>
        <w:t>PUBL</w:t>
      </w:r>
      <w:r w:rsidR="00CF2668" w:rsidRPr="00FE3483">
        <w:rPr>
          <w:rFonts w:ascii="Calibri" w:hAnsi="Calibri" w:cs="Calibri"/>
          <w:b/>
          <w:kern w:val="0"/>
          <w:lang w:val="es-MX"/>
        </w:rPr>
        <w:t>Í</w:t>
      </w:r>
      <w:r w:rsidR="009770C0" w:rsidRPr="00FE3483">
        <w:rPr>
          <w:rFonts w:ascii="Calibri" w:hAnsi="Calibri" w:cs="Calibri"/>
          <w:b/>
          <w:kern w:val="0"/>
          <w:lang w:val="es-MX"/>
        </w:rPr>
        <w:t>QU</w:t>
      </w:r>
      <w:r w:rsidR="00CF2668" w:rsidRPr="00FE3483">
        <w:rPr>
          <w:rFonts w:ascii="Calibri" w:hAnsi="Calibri" w:cs="Calibri"/>
          <w:b/>
          <w:kern w:val="0"/>
          <w:lang w:val="es-MX"/>
        </w:rPr>
        <w:t>E</w:t>
      </w:r>
      <w:r w:rsidR="009770C0" w:rsidRPr="00FE3483">
        <w:rPr>
          <w:rFonts w:ascii="Calibri" w:hAnsi="Calibri" w:cs="Calibri"/>
          <w:b/>
          <w:kern w:val="0"/>
          <w:lang w:val="es-MX"/>
        </w:rPr>
        <w:t>SE</w:t>
      </w:r>
      <w:r w:rsidR="009770C0" w:rsidRPr="00FE3483">
        <w:rPr>
          <w:rFonts w:ascii="Calibri" w:hAnsi="Calibri" w:cs="Calibri"/>
          <w:kern w:val="0"/>
          <w:lang w:val="es-MX"/>
        </w:rPr>
        <w:t xml:space="preserve"> el presente acto administrativo en el </w:t>
      </w:r>
      <w:r w:rsidR="00DE79B2" w:rsidRPr="00FE3483">
        <w:rPr>
          <w:rFonts w:ascii="Calibri" w:hAnsi="Calibri" w:cs="Calibri"/>
          <w:kern w:val="0"/>
          <w:lang w:val="es-MX"/>
        </w:rPr>
        <w:t>sitio de transparencia de</w:t>
      </w:r>
      <w:r w:rsidR="00D6536B" w:rsidRPr="00FE3483">
        <w:rPr>
          <w:rFonts w:ascii="Calibri" w:hAnsi="Calibri" w:cs="Calibri"/>
          <w:kern w:val="0"/>
          <w:lang w:val="es-MX"/>
        </w:rPr>
        <w:t>l Servicio</w:t>
      </w:r>
      <w:r w:rsidR="00DE79B2" w:rsidRPr="00FE3483">
        <w:rPr>
          <w:rFonts w:ascii="Calibri" w:hAnsi="Calibri" w:cs="Calibri"/>
          <w:kern w:val="0"/>
          <w:lang w:val="es-MX"/>
        </w:rPr>
        <w:t>.</w:t>
      </w:r>
    </w:p>
    <w:p w14:paraId="5B636F3C" w14:textId="77777777" w:rsidR="000B3154" w:rsidRPr="00FE3483" w:rsidRDefault="000B3154" w:rsidP="00D443B6">
      <w:pPr>
        <w:widowControl w:val="0"/>
        <w:autoSpaceDE w:val="0"/>
        <w:autoSpaceDN w:val="0"/>
        <w:adjustRightInd w:val="0"/>
        <w:spacing w:after="0" w:line="240" w:lineRule="auto"/>
        <w:ind w:left="567" w:right="510"/>
        <w:jc w:val="center"/>
        <w:rPr>
          <w:rFonts w:ascii="Calibri" w:hAnsi="Calibri" w:cs="Calibri"/>
          <w:b/>
          <w:kern w:val="0"/>
          <w:lang w:val="es-MX"/>
        </w:rPr>
      </w:pPr>
    </w:p>
    <w:p w14:paraId="2F421001" w14:textId="77777777" w:rsidR="000B3154" w:rsidRPr="00FE3483" w:rsidRDefault="000B3154" w:rsidP="00D443B6">
      <w:pPr>
        <w:widowControl w:val="0"/>
        <w:autoSpaceDE w:val="0"/>
        <w:autoSpaceDN w:val="0"/>
        <w:adjustRightInd w:val="0"/>
        <w:spacing w:after="0" w:line="240" w:lineRule="auto"/>
        <w:ind w:left="567" w:right="510"/>
        <w:jc w:val="center"/>
        <w:rPr>
          <w:rFonts w:ascii="Calibri" w:hAnsi="Calibri" w:cs="Calibri"/>
          <w:b/>
          <w:kern w:val="0"/>
          <w:lang w:val="es-MX"/>
        </w:rPr>
      </w:pPr>
    </w:p>
    <w:p w14:paraId="4454F3C2" w14:textId="10AF46F6" w:rsidR="00D443B6" w:rsidRPr="00FE3483" w:rsidRDefault="00D443B6" w:rsidP="00D443B6">
      <w:pPr>
        <w:widowControl w:val="0"/>
        <w:autoSpaceDE w:val="0"/>
        <w:autoSpaceDN w:val="0"/>
        <w:adjustRightInd w:val="0"/>
        <w:spacing w:after="0" w:line="240" w:lineRule="auto"/>
        <w:ind w:left="567" w:right="510"/>
        <w:jc w:val="center"/>
        <w:rPr>
          <w:rFonts w:ascii="Calibri" w:hAnsi="Calibri" w:cs="Calibri"/>
          <w:b/>
          <w:kern w:val="0"/>
          <w:lang w:val="es-MX"/>
        </w:rPr>
      </w:pPr>
      <w:r w:rsidRPr="00FE3483">
        <w:rPr>
          <w:rFonts w:ascii="Calibri" w:hAnsi="Calibri" w:cs="Calibri"/>
          <w:b/>
          <w:kern w:val="0"/>
          <w:lang w:val="es-MX"/>
        </w:rPr>
        <w:t xml:space="preserve">Anótese y </w:t>
      </w:r>
      <w:r w:rsidR="00CB28EE" w:rsidRPr="00FE3483">
        <w:rPr>
          <w:rFonts w:ascii="Calibri" w:hAnsi="Calibri" w:cs="Calibri"/>
          <w:b/>
          <w:kern w:val="0"/>
          <w:lang w:val="es-MX"/>
        </w:rPr>
        <w:t>Archívese</w:t>
      </w:r>
    </w:p>
    <w:p w14:paraId="0A183CD6" w14:textId="77777777" w:rsidR="00D443B6" w:rsidRPr="00FE3483" w:rsidRDefault="00D443B6" w:rsidP="00D443B6">
      <w:pPr>
        <w:widowControl w:val="0"/>
        <w:autoSpaceDE w:val="0"/>
        <w:autoSpaceDN w:val="0"/>
        <w:adjustRightInd w:val="0"/>
        <w:spacing w:after="0" w:line="240" w:lineRule="auto"/>
        <w:ind w:left="567" w:right="510"/>
        <w:jc w:val="center"/>
        <w:rPr>
          <w:rFonts w:ascii="Calibri" w:hAnsi="Calibri" w:cs="Calibri"/>
          <w:kern w:val="0"/>
          <w:lang w:val="es-MX"/>
        </w:rPr>
      </w:pPr>
    </w:p>
    <w:p w14:paraId="5EE28BAC" w14:textId="62C6F27D" w:rsidR="00A25ECA" w:rsidRPr="00FE3483" w:rsidRDefault="00A25ECA" w:rsidP="00D443B6">
      <w:pPr>
        <w:widowControl w:val="0"/>
        <w:autoSpaceDE w:val="0"/>
        <w:autoSpaceDN w:val="0"/>
        <w:adjustRightInd w:val="0"/>
        <w:spacing w:after="0" w:line="240" w:lineRule="auto"/>
        <w:ind w:left="567" w:right="510"/>
        <w:jc w:val="center"/>
        <w:rPr>
          <w:rFonts w:ascii="Calibri" w:hAnsi="Calibri" w:cs="Calibri"/>
          <w:kern w:val="0"/>
          <w:lang w:val="es-MX"/>
        </w:rPr>
      </w:pPr>
    </w:p>
    <w:p w14:paraId="05518EC3" w14:textId="24DE9127" w:rsidR="004A73BE" w:rsidRPr="00FE3483" w:rsidRDefault="004A73BE" w:rsidP="00D443B6">
      <w:pPr>
        <w:widowControl w:val="0"/>
        <w:autoSpaceDE w:val="0"/>
        <w:autoSpaceDN w:val="0"/>
        <w:adjustRightInd w:val="0"/>
        <w:spacing w:after="0" w:line="240" w:lineRule="auto"/>
        <w:ind w:left="567" w:right="510"/>
        <w:jc w:val="center"/>
        <w:rPr>
          <w:rFonts w:ascii="Calibri" w:hAnsi="Calibri" w:cs="Calibri"/>
          <w:kern w:val="0"/>
          <w:lang w:val="es-MX"/>
        </w:rPr>
      </w:pPr>
    </w:p>
    <w:p w14:paraId="0973557F" w14:textId="77777777" w:rsidR="004A73BE" w:rsidRPr="00FE3483" w:rsidRDefault="004A73BE" w:rsidP="00D443B6">
      <w:pPr>
        <w:widowControl w:val="0"/>
        <w:autoSpaceDE w:val="0"/>
        <w:autoSpaceDN w:val="0"/>
        <w:adjustRightInd w:val="0"/>
        <w:spacing w:after="0" w:line="240" w:lineRule="auto"/>
        <w:ind w:left="567" w:right="510"/>
        <w:jc w:val="center"/>
        <w:rPr>
          <w:rFonts w:ascii="Calibri" w:hAnsi="Calibri" w:cs="Calibri"/>
          <w:kern w:val="0"/>
          <w:lang w:val="es-MX"/>
        </w:rPr>
      </w:pPr>
    </w:p>
    <w:p w14:paraId="34152C96" w14:textId="77777777" w:rsidR="00A25ECA" w:rsidRPr="00FE3483" w:rsidRDefault="00A25ECA" w:rsidP="00D443B6">
      <w:pPr>
        <w:widowControl w:val="0"/>
        <w:autoSpaceDE w:val="0"/>
        <w:autoSpaceDN w:val="0"/>
        <w:adjustRightInd w:val="0"/>
        <w:spacing w:after="0" w:line="240" w:lineRule="auto"/>
        <w:ind w:left="567" w:right="510"/>
        <w:jc w:val="center"/>
        <w:rPr>
          <w:rFonts w:ascii="Calibri" w:hAnsi="Calibri" w:cs="Calibri"/>
          <w:kern w:val="0"/>
          <w:lang w:val="es-MX"/>
        </w:rPr>
      </w:pPr>
    </w:p>
    <w:p w14:paraId="2B5C4DEF" w14:textId="45A87592" w:rsidR="00CF2668" w:rsidRPr="00FE3483" w:rsidRDefault="003415A3" w:rsidP="00CF2668">
      <w:pPr>
        <w:widowControl w:val="0"/>
        <w:autoSpaceDE w:val="0"/>
        <w:autoSpaceDN w:val="0"/>
        <w:adjustRightInd w:val="0"/>
        <w:spacing w:after="0" w:line="240" w:lineRule="auto"/>
        <w:ind w:right="510"/>
        <w:jc w:val="center"/>
        <w:rPr>
          <w:rFonts w:ascii="Calibri" w:hAnsi="Calibri" w:cs="Calibri"/>
          <w:b/>
          <w:kern w:val="0"/>
          <w:lang w:val="es-MX"/>
        </w:rPr>
      </w:pPr>
      <w:r w:rsidRPr="00FE3483">
        <w:rPr>
          <w:rFonts w:ascii="Calibri" w:hAnsi="Calibri" w:cs="Calibri"/>
          <w:b/>
          <w:kern w:val="0"/>
          <w:lang w:val="es-MX"/>
        </w:rPr>
        <w:t>…………………….</w:t>
      </w:r>
    </w:p>
    <w:p w14:paraId="23B366FD" w14:textId="77777777" w:rsidR="00D01025" w:rsidRPr="00FE3483" w:rsidRDefault="003415A3" w:rsidP="00D01025">
      <w:pPr>
        <w:widowControl w:val="0"/>
        <w:autoSpaceDE w:val="0"/>
        <w:autoSpaceDN w:val="0"/>
        <w:adjustRightInd w:val="0"/>
        <w:spacing w:after="0" w:line="240" w:lineRule="auto"/>
        <w:ind w:right="510"/>
        <w:jc w:val="center"/>
        <w:rPr>
          <w:rFonts w:ascii="Calibri" w:hAnsi="Calibri" w:cs="Calibri"/>
          <w:b/>
          <w:kern w:val="0"/>
          <w:lang w:val="es-MX"/>
        </w:rPr>
      </w:pPr>
      <w:r w:rsidRPr="00FE3483">
        <w:rPr>
          <w:rFonts w:ascii="Calibri" w:hAnsi="Calibri" w:cs="Calibri"/>
          <w:b/>
          <w:kern w:val="0"/>
          <w:lang w:val="es-MX"/>
        </w:rPr>
        <w:t>[</w:t>
      </w:r>
      <w:proofErr w:type="gramStart"/>
      <w:r w:rsidRPr="00FE3483">
        <w:rPr>
          <w:rFonts w:ascii="Calibri" w:hAnsi="Calibri" w:cs="Calibri"/>
          <w:b/>
          <w:kern w:val="0"/>
          <w:lang w:val="es-MX"/>
        </w:rPr>
        <w:t>Jefe</w:t>
      </w:r>
      <w:proofErr w:type="gramEnd"/>
      <w:r w:rsidRPr="00FE3483">
        <w:rPr>
          <w:rFonts w:ascii="Calibri" w:hAnsi="Calibri" w:cs="Calibri"/>
          <w:b/>
          <w:kern w:val="0"/>
          <w:lang w:val="es-MX"/>
        </w:rPr>
        <w:t xml:space="preserve"> superior del </w:t>
      </w:r>
      <w:r w:rsidR="00D01025" w:rsidRPr="00FE3483">
        <w:rPr>
          <w:rFonts w:ascii="Calibri" w:hAnsi="Calibri" w:cs="Calibri"/>
          <w:b/>
          <w:kern w:val="0"/>
          <w:lang w:val="es-MX"/>
        </w:rPr>
        <w:t>Servicio]</w:t>
      </w:r>
    </w:p>
    <w:p w14:paraId="583C241C" w14:textId="73E4984B" w:rsidR="00CF2668" w:rsidRDefault="00D01025" w:rsidP="00D01025">
      <w:pPr>
        <w:widowControl w:val="0"/>
        <w:autoSpaceDE w:val="0"/>
        <w:autoSpaceDN w:val="0"/>
        <w:adjustRightInd w:val="0"/>
        <w:spacing w:after="0" w:line="240" w:lineRule="auto"/>
        <w:ind w:right="510"/>
        <w:jc w:val="center"/>
        <w:rPr>
          <w:rFonts w:ascii="Calibri" w:hAnsi="Calibri" w:cs="Calibri"/>
          <w:b/>
          <w:kern w:val="0"/>
          <w:lang w:val="es-MX"/>
        </w:rPr>
      </w:pPr>
      <w:r w:rsidRPr="00FE3483">
        <w:rPr>
          <w:rFonts w:ascii="Calibri" w:hAnsi="Calibri" w:cs="Calibri"/>
          <w:b/>
          <w:kern w:val="0"/>
          <w:lang w:val="es-MX"/>
        </w:rPr>
        <w:t>[Nombre del Servicio]</w:t>
      </w:r>
    </w:p>
    <w:p w14:paraId="0545DB1E" w14:textId="77777777" w:rsidR="00856509" w:rsidRPr="003A4C51" w:rsidRDefault="00856509" w:rsidP="00CF2668">
      <w:pPr>
        <w:widowControl w:val="0"/>
        <w:autoSpaceDE w:val="0"/>
        <w:autoSpaceDN w:val="0"/>
        <w:adjustRightInd w:val="0"/>
        <w:spacing w:after="0" w:line="240" w:lineRule="auto"/>
        <w:ind w:right="510"/>
        <w:rPr>
          <w:rFonts w:ascii="Calibri" w:hAnsi="Calibri" w:cs="Calibri"/>
          <w:b/>
          <w:kern w:val="0"/>
          <w:lang w:val="es-MX"/>
        </w:rPr>
      </w:pPr>
    </w:p>
    <w:sectPr w:rsidR="00856509" w:rsidRPr="003A4C51" w:rsidSect="000F5C18">
      <w:headerReference w:type="default" r:id="rId7"/>
      <w:pgSz w:w="12240" w:h="15840"/>
      <w:pgMar w:top="1418"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F39F" w14:textId="77777777" w:rsidR="00C92BB2" w:rsidRDefault="00C92BB2" w:rsidP="009E681E">
      <w:pPr>
        <w:spacing w:after="0" w:line="240" w:lineRule="auto"/>
      </w:pPr>
      <w:r>
        <w:separator/>
      </w:r>
    </w:p>
  </w:endnote>
  <w:endnote w:type="continuationSeparator" w:id="0">
    <w:p w14:paraId="58F19E7F" w14:textId="77777777" w:rsidR="00C92BB2" w:rsidRDefault="00C92BB2" w:rsidP="009E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3E3C7" w14:textId="77777777" w:rsidR="00C92BB2" w:rsidRDefault="00C92BB2" w:rsidP="009E681E">
      <w:pPr>
        <w:spacing w:after="0" w:line="240" w:lineRule="auto"/>
      </w:pPr>
      <w:r>
        <w:separator/>
      </w:r>
    </w:p>
  </w:footnote>
  <w:footnote w:type="continuationSeparator" w:id="0">
    <w:p w14:paraId="04E586F0" w14:textId="77777777" w:rsidR="00C92BB2" w:rsidRDefault="00C92BB2" w:rsidP="009E6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2285" w14:textId="77777777" w:rsidR="00FD64D1" w:rsidRDefault="00FD64D1">
    <w:pPr>
      <w:pStyle w:val="Encabezado"/>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E1F"/>
    <w:multiLevelType w:val="hybridMultilevel"/>
    <w:tmpl w:val="73BC8EC4"/>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 w15:restartNumberingAfterBreak="0">
    <w:nsid w:val="06A055A6"/>
    <w:multiLevelType w:val="hybridMultilevel"/>
    <w:tmpl w:val="F40C004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F61094"/>
    <w:multiLevelType w:val="hybridMultilevel"/>
    <w:tmpl w:val="3BFC858C"/>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 w15:restartNumberingAfterBreak="0">
    <w:nsid w:val="190B7705"/>
    <w:multiLevelType w:val="hybridMultilevel"/>
    <w:tmpl w:val="B38445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C51D89"/>
    <w:multiLevelType w:val="hybridMultilevel"/>
    <w:tmpl w:val="902C58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EF4BB4"/>
    <w:multiLevelType w:val="hybridMultilevel"/>
    <w:tmpl w:val="E0DA885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6" w15:restartNumberingAfterBreak="0">
    <w:nsid w:val="1C354FBB"/>
    <w:multiLevelType w:val="hybridMultilevel"/>
    <w:tmpl w:val="EE782CF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21865C06"/>
    <w:multiLevelType w:val="hybridMultilevel"/>
    <w:tmpl w:val="3752B63C"/>
    <w:lvl w:ilvl="0" w:tplc="340A0003">
      <w:start w:val="1"/>
      <w:numFmt w:val="bullet"/>
      <w:lvlText w:val="o"/>
      <w:lvlJc w:val="left"/>
      <w:pPr>
        <w:ind w:left="2136" w:hanging="360"/>
      </w:pPr>
      <w:rPr>
        <w:rFonts w:ascii="Courier New" w:hAnsi="Courier New" w:hint="default"/>
      </w:rPr>
    </w:lvl>
    <w:lvl w:ilvl="1" w:tplc="340A0003" w:tentative="1">
      <w:start w:val="1"/>
      <w:numFmt w:val="bullet"/>
      <w:lvlText w:val="o"/>
      <w:lvlJc w:val="left"/>
      <w:pPr>
        <w:ind w:left="2856" w:hanging="360"/>
      </w:pPr>
      <w:rPr>
        <w:rFonts w:ascii="Courier New" w:hAnsi="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8" w15:restartNumberingAfterBreak="0">
    <w:nsid w:val="2A652182"/>
    <w:multiLevelType w:val="hybridMultilevel"/>
    <w:tmpl w:val="C6AAF52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CF157C3"/>
    <w:multiLevelType w:val="hybridMultilevel"/>
    <w:tmpl w:val="7C402CB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FB3263C"/>
    <w:multiLevelType w:val="hybridMultilevel"/>
    <w:tmpl w:val="30626C10"/>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31781049"/>
    <w:multiLevelType w:val="hybridMultilevel"/>
    <w:tmpl w:val="0D641B3C"/>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31B82F59"/>
    <w:multiLevelType w:val="hybridMultilevel"/>
    <w:tmpl w:val="39969D2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03752"/>
    <w:multiLevelType w:val="hybridMultilevel"/>
    <w:tmpl w:val="1E7007FA"/>
    <w:lvl w:ilvl="0" w:tplc="340A000B">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4" w15:restartNumberingAfterBreak="0">
    <w:nsid w:val="33494413"/>
    <w:multiLevelType w:val="hybridMultilevel"/>
    <w:tmpl w:val="C492B0C4"/>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33A0505A"/>
    <w:multiLevelType w:val="hybridMultilevel"/>
    <w:tmpl w:val="3744B7D6"/>
    <w:lvl w:ilvl="0" w:tplc="635C2C6A">
      <w:start w:val="1"/>
      <w:numFmt w:val="bullet"/>
      <w:lvlText w:val=""/>
      <w:lvlJc w:val="left"/>
      <w:pPr>
        <w:tabs>
          <w:tab w:val="num" w:pos="1068"/>
        </w:tabs>
        <w:ind w:left="1068" w:hanging="360"/>
      </w:pPr>
      <w:rPr>
        <w:rFonts w:ascii="Symbol" w:hAnsi="Symbol" w:hint="default"/>
      </w:rPr>
    </w:lvl>
    <w:lvl w:ilvl="1" w:tplc="0C0A000B">
      <w:start w:val="1"/>
      <w:numFmt w:val="bullet"/>
      <w:lvlText w:val=""/>
      <w:lvlJc w:val="left"/>
      <w:pPr>
        <w:tabs>
          <w:tab w:val="num" w:pos="2148"/>
        </w:tabs>
        <w:ind w:left="2148" w:hanging="360"/>
      </w:pPr>
      <w:rPr>
        <w:rFonts w:ascii="Wingdings" w:hAnsi="Wingding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3AA35E9"/>
    <w:multiLevelType w:val="hybridMultilevel"/>
    <w:tmpl w:val="C5BA1958"/>
    <w:lvl w:ilvl="0" w:tplc="340A0001">
      <w:start w:val="1"/>
      <w:numFmt w:val="bullet"/>
      <w:lvlText w:val=""/>
      <w:lvlJc w:val="left"/>
      <w:pPr>
        <w:ind w:left="3981" w:hanging="360"/>
      </w:pPr>
      <w:rPr>
        <w:rFonts w:ascii="Symbol" w:hAnsi="Symbol" w:hint="default"/>
      </w:rPr>
    </w:lvl>
    <w:lvl w:ilvl="1" w:tplc="340A0003" w:tentative="1">
      <w:start w:val="1"/>
      <w:numFmt w:val="bullet"/>
      <w:lvlText w:val="o"/>
      <w:lvlJc w:val="left"/>
      <w:pPr>
        <w:ind w:left="4701" w:hanging="360"/>
      </w:pPr>
      <w:rPr>
        <w:rFonts w:ascii="Courier New" w:hAnsi="Courier New" w:hint="default"/>
      </w:rPr>
    </w:lvl>
    <w:lvl w:ilvl="2" w:tplc="340A0005" w:tentative="1">
      <w:start w:val="1"/>
      <w:numFmt w:val="bullet"/>
      <w:lvlText w:val=""/>
      <w:lvlJc w:val="left"/>
      <w:pPr>
        <w:ind w:left="5421" w:hanging="360"/>
      </w:pPr>
      <w:rPr>
        <w:rFonts w:ascii="Wingdings" w:hAnsi="Wingdings" w:hint="default"/>
      </w:rPr>
    </w:lvl>
    <w:lvl w:ilvl="3" w:tplc="340A0001" w:tentative="1">
      <w:start w:val="1"/>
      <w:numFmt w:val="bullet"/>
      <w:lvlText w:val=""/>
      <w:lvlJc w:val="left"/>
      <w:pPr>
        <w:ind w:left="6141" w:hanging="360"/>
      </w:pPr>
      <w:rPr>
        <w:rFonts w:ascii="Symbol" w:hAnsi="Symbol" w:hint="default"/>
      </w:rPr>
    </w:lvl>
    <w:lvl w:ilvl="4" w:tplc="340A0003" w:tentative="1">
      <w:start w:val="1"/>
      <w:numFmt w:val="bullet"/>
      <w:lvlText w:val="o"/>
      <w:lvlJc w:val="left"/>
      <w:pPr>
        <w:ind w:left="6861" w:hanging="360"/>
      </w:pPr>
      <w:rPr>
        <w:rFonts w:ascii="Courier New" w:hAnsi="Courier New" w:hint="default"/>
      </w:rPr>
    </w:lvl>
    <w:lvl w:ilvl="5" w:tplc="340A0005" w:tentative="1">
      <w:start w:val="1"/>
      <w:numFmt w:val="bullet"/>
      <w:lvlText w:val=""/>
      <w:lvlJc w:val="left"/>
      <w:pPr>
        <w:ind w:left="7581" w:hanging="360"/>
      </w:pPr>
      <w:rPr>
        <w:rFonts w:ascii="Wingdings" w:hAnsi="Wingdings" w:hint="default"/>
      </w:rPr>
    </w:lvl>
    <w:lvl w:ilvl="6" w:tplc="340A0001" w:tentative="1">
      <w:start w:val="1"/>
      <w:numFmt w:val="bullet"/>
      <w:lvlText w:val=""/>
      <w:lvlJc w:val="left"/>
      <w:pPr>
        <w:ind w:left="8301" w:hanging="360"/>
      </w:pPr>
      <w:rPr>
        <w:rFonts w:ascii="Symbol" w:hAnsi="Symbol" w:hint="default"/>
      </w:rPr>
    </w:lvl>
    <w:lvl w:ilvl="7" w:tplc="340A0003" w:tentative="1">
      <w:start w:val="1"/>
      <w:numFmt w:val="bullet"/>
      <w:lvlText w:val="o"/>
      <w:lvlJc w:val="left"/>
      <w:pPr>
        <w:ind w:left="9021" w:hanging="360"/>
      </w:pPr>
      <w:rPr>
        <w:rFonts w:ascii="Courier New" w:hAnsi="Courier New" w:hint="default"/>
      </w:rPr>
    </w:lvl>
    <w:lvl w:ilvl="8" w:tplc="340A0005" w:tentative="1">
      <w:start w:val="1"/>
      <w:numFmt w:val="bullet"/>
      <w:lvlText w:val=""/>
      <w:lvlJc w:val="left"/>
      <w:pPr>
        <w:ind w:left="9741" w:hanging="360"/>
      </w:pPr>
      <w:rPr>
        <w:rFonts w:ascii="Wingdings" w:hAnsi="Wingdings" w:hint="default"/>
      </w:rPr>
    </w:lvl>
  </w:abstractNum>
  <w:abstractNum w:abstractNumId="17" w15:restartNumberingAfterBreak="0">
    <w:nsid w:val="35B815A4"/>
    <w:multiLevelType w:val="hybridMultilevel"/>
    <w:tmpl w:val="DF2E7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5D26E76"/>
    <w:multiLevelType w:val="hybridMultilevel"/>
    <w:tmpl w:val="A20630B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70806F78">
      <w:numFmt w:val="bullet"/>
      <w:lvlText w:val="•"/>
      <w:lvlJc w:val="left"/>
      <w:pPr>
        <w:ind w:left="3225" w:hanging="705"/>
      </w:pPr>
      <w:rPr>
        <w:rFonts w:ascii="Calibri" w:eastAsiaTheme="minorEastAsia" w:hAnsi="Calibri"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5370BC1"/>
    <w:multiLevelType w:val="hybridMultilevel"/>
    <w:tmpl w:val="422CF8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7891B91"/>
    <w:multiLevelType w:val="hybridMultilevel"/>
    <w:tmpl w:val="A596F0EA"/>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4B900884"/>
    <w:multiLevelType w:val="hybridMultilevel"/>
    <w:tmpl w:val="B59A73A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25430BB"/>
    <w:multiLevelType w:val="hybridMultilevel"/>
    <w:tmpl w:val="4E96283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2596F01"/>
    <w:multiLevelType w:val="hybridMultilevel"/>
    <w:tmpl w:val="76AE7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5A5217"/>
    <w:multiLevelType w:val="hybridMultilevel"/>
    <w:tmpl w:val="A754C2B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5C5147E0"/>
    <w:multiLevelType w:val="hybridMultilevel"/>
    <w:tmpl w:val="48D8D9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DFD7C2D"/>
    <w:multiLevelType w:val="hybridMultilevel"/>
    <w:tmpl w:val="365019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02D6E04"/>
    <w:multiLevelType w:val="hybridMultilevel"/>
    <w:tmpl w:val="AEBC06AC"/>
    <w:lvl w:ilvl="0" w:tplc="340A000F">
      <w:start w:val="1"/>
      <w:numFmt w:val="decimal"/>
      <w:lvlText w:val="%1."/>
      <w:lvlJc w:val="left"/>
      <w:pPr>
        <w:ind w:left="1080" w:hanging="360"/>
      </w:pPr>
      <w:rPr>
        <w:rFonts w:cs="Times New Roman"/>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28" w15:restartNumberingAfterBreak="0">
    <w:nsid w:val="696478DB"/>
    <w:multiLevelType w:val="hybridMultilevel"/>
    <w:tmpl w:val="9580E3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D5A5710"/>
    <w:multiLevelType w:val="hybridMultilevel"/>
    <w:tmpl w:val="786AFCF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5"/>
  </w:num>
  <w:num w:numId="2">
    <w:abstractNumId w:val="19"/>
  </w:num>
  <w:num w:numId="3">
    <w:abstractNumId w:val="2"/>
  </w:num>
  <w:num w:numId="4">
    <w:abstractNumId w:val="13"/>
  </w:num>
  <w:num w:numId="5">
    <w:abstractNumId w:val="12"/>
  </w:num>
  <w:num w:numId="6">
    <w:abstractNumId w:val="22"/>
  </w:num>
  <w:num w:numId="7">
    <w:abstractNumId w:val="29"/>
  </w:num>
  <w:num w:numId="8">
    <w:abstractNumId w:val="15"/>
  </w:num>
  <w:num w:numId="9">
    <w:abstractNumId w:val="7"/>
  </w:num>
  <w:num w:numId="10">
    <w:abstractNumId w:val="14"/>
  </w:num>
  <w:num w:numId="11">
    <w:abstractNumId w:val="10"/>
  </w:num>
  <w:num w:numId="12">
    <w:abstractNumId w:val="0"/>
  </w:num>
  <w:num w:numId="13">
    <w:abstractNumId w:val="18"/>
  </w:num>
  <w:num w:numId="14">
    <w:abstractNumId w:val="21"/>
  </w:num>
  <w:num w:numId="15">
    <w:abstractNumId w:val="1"/>
  </w:num>
  <w:num w:numId="16">
    <w:abstractNumId w:val="27"/>
  </w:num>
  <w:num w:numId="17">
    <w:abstractNumId w:val="11"/>
  </w:num>
  <w:num w:numId="18">
    <w:abstractNumId w:val="20"/>
  </w:num>
  <w:num w:numId="19">
    <w:abstractNumId w:val="23"/>
  </w:num>
  <w:num w:numId="20">
    <w:abstractNumId w:val="24"/>
  </w:num>
  <w:num w:numId="21">
    <w:abstractNumId w:val="17"/>
  </w:num>
  <w:num w:numId="22">
    <w:abstractNumId w:val="16"/>
  </w:num>
  <w:num w:numId="23">
    <w:abstractNumId w:val="25"/>
  </w:num>
  <w:num w:numId="24">
    <w:abstractNumId w:val="8"/>
  </w:num>
  <w:num w:numId="25">
    <w:abstractNumId w:val="4"/>
  </w:num>
  <w:num w:numId="26">
    <w:abstractNumId w:val="28"/>
  </w:num>
  <w:num w:numId="27">
    <w:abstractNumId w:val="3"/>
  </w:num>
  <w:num w:numId="28">
    <w:abstractNumId w:val="6"/>
  </w:num>
  <w:num w:numId="29">
    <w:abstractNumId w:val="2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1E"/>
    <w:rsid w:val="00002490"/>
    <w:rsid w:val="0000355D"/>
    <w:rsid w:val="00010BDC"/>
    <w:rsid w:val="00012415"/>
    <w:rsid w:val="000126BD"/>
    <w:rsid w:val="0001483E"/>
    <w:rsid w:val="000162CB"/>
    <w:rsid w:val="00023C6C"/>
    <w:rsid w:val="0002792F"/>
    <w:rsid w:val="00031D49"/>
    <w:rsid w:val="000351E5"/>
    <w:rsid w:val="00042A2E"/>
    <w:rsid w:val="00042BE9"/>
    <w:rsid w:val="00053B6D"/>
    <w:rsid w:val="000542C2"/>
    <w:rsid w:val="0005458E"/>
    <w:rsid w:val="00057E4D"/>
    <w:rsid w:val="00057EAD"/>
    <w:rsid w:val="00061BBD"/>
    <w:rsid w:val="00062759"/>
    <w:rsid w:val="00062D27"/>
    <w:rsid w:val="000639F4"/>
    <w:rsid w:val="0006706D"/>
    <w:rsid w:val="00070591"/>
    <w:rsid w:val="00071A2F"/>
    <w:rsid w:val="00074452"/>
    <w:rsid w:val="00076D52"/>
    <w:rsid w:val="00080B62"/>
    <w:rsid w:val="00084739"/>
    <w:rsid w:val="00084AE4"/>
    <w:rsid w:val="000901DB"/>
    <w:rsid w:val="00090244"/>
    <w:rsid w:val="000902AA"/>
    <w:rsid w:val="00096E6D"/>
    <w:rsid w:val="000A3786"/>
    <w:rsid w:val="000B3154"/>
    <w:rsid w:val="000B5250"/>
    <w:rsid w:val="000C1024"/>
    <w:rsid w:val="000C1093"/>
    <w:rsid w:val="000C5BAC"/>
    <w:rsid w:val="000C7FB2"/>
    <w:rsid w:val="000D138B"/>
    <w:rsid w:val="000D1ADD"/>
    <w:rsid w:val="000D3B8D"/>
    <w:rsid w:val="000D5241"/>
    <w:rsid w:val="000D7CAB"/>
    <w:rsid w:val="000E01DF"/>
    <w:rsid w:val="000E14B1"/>
    <w:rsid w:val="000E1864"/>
    <w:rsid w:val="000E1EEB"/>
    <w:rsid w:val="000E24B4"/>
    <w:rsid w:val="000E7E20"/>
    <w:rsid w:val="000F5C18"/>
    <w:rsid w:val="000F5FDB"/>
    <w:rsid w:val="00110DAB"/>
    <w:rsid w:val="00110EE2"/>
    <w:rsid w:val="00114AE2"/>
    <w:rsid w:val="00117069"/>
    <w:rsid w:val="001213D2"/>
    <w:rsid w:val="00121FCA"/>
    <w:rsid w:val="0012485F"/>
    <w:rsid w:val="00125BEF"/>
    <w:rsid w:val="00125EB8"/>
    <w:rsid w:val="00131848"/>
    <w:rsid w:val="00136744"/>
    <w:rsid w:val="00136D88"/>
    <w:rsid w:val="00137B45"/>
    <w:rsid w:val="00137E91"/>
    <w:rsid w:val="00143F93"/>
    <w:rsid w:val="00150871"/>
    <w:rsid w:val="001526B6"/>
    <w:rsid w:val="00154EA3"/>
    <w:rsid w:val="001574B9"/>
    <w:rsid w:val="0016267E"/>
    <w:rsid w:val="001704DC"/>
    <w:rsid w:val="00171D26"/>
    <w:rsid w:val="00174E4C"/>
    <w:rsid w:val="001803F6"/>
    <w:rsid w:val="001842E9"/>
    <w:rsid w:val="001845DF"/>
    <w:rsid w:val="001872B7"/>
    <w:rsid w:val="00190DC1"/>
    <w:rsid w:val="00191CCC"/>
    <w:rsid w:val="001936B7"/>
    <w:rsid w:val="00195B0B"/>
    <w:rsid w:val="001967B5"/>
    <w:rsid w:val="001A3AD2"/>
    <w:rsid w:val="001A6AC0"/>
    <w:rsid w:val="001B02A0"/>
    <w:rsid w:val="001B02D0"/>
    <w:rsid w:val="001B1539"/>
    <w:rsid w:val="001B292F"/>
    <w:rsid w:val="001B3C7F"/>
    <w:rsid w:val="001B4111"/>
    <w:rsid w:val="001B50B6"/>
    <w:rsid w:val="001B7EB8"/>
    <w:rsid w:val="001C213A"/>
    <w:rsid w:val="001C5A23"/>
    <w:rsid w:val="001D212B"/>
    <w:rsid w:val="001E5425"/>
    <w:rsid w:val="001F285A"/>
    <w:rsid w:val="001F3C77"/>
    <w:rsid w:val="001F4237"/>
    <w:rsid w:val="001F7794"/>
    <w:rsid w:val="00210CF8"/>
    <w:rsid w:val="00211E5E"/>
    <w:rsid w:val="00215C84"/>
    <w:rsid w:val="00220859"/>
    <w:rsid w:val="002227B1"/>
    <w:rsid w:val="00222FC4"/>
    <w:rsid w:val="002230ED"/>
    <w:rsid w:val="00226CD6"/>
    <w:rsid w:val="00232C25"/>
    <w:rsid w:val="00233177"/>
    <w:rsid w:val="00233585"/>
    <w:rsid w:val="002450CA"/>
    <w:rsid w:val="00245F58"/>
    <w:rsid w:val="00251987"/>
    <w:rsid w:val="00251FB4"/>
    <w:rsid w:val="00252E25"/>
    <w:rsid w:val="0025516E"/>
    <w:rsid w:val="002606A7"/>
    <w:rsid w:val="00260851"/>
    <w:rsid w:val="00260AD5"/>
    <w:rsid w:val="00261241"/>
    <w:rsid w:val="002624A0"/>
    <w:rsid w:val="00262578"/>
    <w:rsid w:val="00263B82"/>
    <w:rsid w:val="002655D5"/>
    <w:rsid w:val="00270484"/>
    <w:rsid w:val="002708E7"/>
    <w:rsid w:val="002757D2"/>
    <w:rsid w:val="00275F3E"/>
    <w:rsid w:val="0027726A"/>
    <w:rsid w:val="002777E6"/>
    <w:rsid w:val="00280404"/>
    <w:rsid w:val="00281845"/>
    <w:rsid w:val="00281BBF"/>
    <w:rsid w:val="00283E92"/>
    <w:rsid w:val="0028404B"/>
    <w:rsid w:val="00292960"/>
    <w:rsid w:val="00292D7F"/>
    <w:rsid w:val="00297010"/>
    <w:rsid w:val="002A23E1"/>
    <w:rsid w:val="002A2F61"/>
    <w:rsid w:val="002A43EA"/>
    <w:rsid w:val="002A4DE2"/>
    <w:rsid w:val="002A70CC"/>
    <w:rsid w:val="002A7F13"/>
    <w:rsid w:val="002B0125"/>
    <w:rsid w:val="002B25D9"/>
    <w:rsid w:val="002B4863"/>
    <w:rsid w:val="002B4ECB"/>
    <w:rsid w:val="002B519C"/>
    <w:rsid w:val="002B6C1B"/>
    <w:rsid w:val="002C29EB"/>
    <w:rsid w:val="002D2478"/>
    <w:rsid w:val="002D2B6D"/>
    <w:rsid w:val="002D378B"/>
    <w:rsid w:val="002D57B0"/>
    <w:rsid w:val="002D7986"/>
    <w:rsid w:val="002E485A"/>
    <w:rsid w:val="002E62C5"/>
    <w:rsid w:val="002E6494"/>
    <w:rsid w:val="0030155B"/>
    <w:rsid w:val="0030718E"/>
    <w:rsid w:val="00312147"/>
    <w:rsid w:val="003167F3"/>
    <w:rsid w:val="00316BC3"/>
    <w:rsid w:val="00317B8D"/>
    <w:rsid w:val="00317C84"/>
    <w:rsid w:val="003238AF"/>
    <w:rsid w:val="003253BC"/>
    <w:rsid w:val="003311E6"/>
    <w:rsid w:val="003317A5"/>
    <w:rsid w:val="00335B55"/>
    <w:rsid w:val="00336D68"/>
    <w:rsid w:val="003415A3"/>
    <w:rsid w:val="00342D48"/>
    <w:rsid w:val="00343C87"/>
    <w:rsid w:val="00346B42"/>
    <w:rsid w:val="00352D8A"/>
    <w:rsid w:val="003534A2"/>
    <w:rsid w:val="003538B3"/>
    <w:rsid w:val="0036059A"/>
    <w:rsid w:val="00361A22"/>
    <w:rsid w:val="00361CBC"/>
    <w:rsid w:val="003655A1"/>
    <w:rsid w:val="003656DF"/>
    <w:rsid w:val="00365E84"/>
    <w:rsid w:val="0036788E"/>
    <w:rsid w:val="003678AB"/>
    <w:rsid w:val="00372FAD"/>
    <w:rsid w:val="00374B6A"/>
    <w:rsid w:val="00374C7B"/>
    <w:rsid w:val="003757F7"/>
    <w:rsid w:val="00384F60"/>
    <w:rsid w:val="0038552D"/>
    <w:rsid w:val="00385C71"/>
    <w:rsid w:val="00387A64"/>
    <w:rsid w:val="003915A8"/>
    <w:rsid w:val="00395FC0"/>
    <w:rsid w:val="00396FBF"/>
    <w:rsid w:val="003A1050"/>
    <w:rsid w:val="003A24A2"/>
    <w:rsid w:val="003A4C51"/>
    <w:rsid w:val="003A5E37"/>
    <w:rsid w:val="003A77AF"/>
    <w:rsid w:val="003B63A6"/>
    <w:rsid w:val="003C22EC"/>
    <w:rsid w:val="003C5215"/>
    <w:rsid w:val="003C77C5"/>
    <w:rsid w:val="003D11A0"/>
    <w:rsid w:val="003D170C"/>
    <w:rsid w:val="003D34E6"/>
    <w:rsid w:val="003D658E"/>
    <w:rsid w:val="003E5AED"/>
    <w:rsid w:val="003E5E72"/>
    <w:rsid w:val="003F3188"/>
    <w:rsid w:val="00402F10"/>
    <w:rsid w:val="0040772B"/>
    <w:rsid w:val="00411D80"/>
    <w:rsid w:val="0041204B"/>
    <w:rsid w:val="00413441"/>
    <w:rsid w:val="0041345C"/>
    <w:rsid w:val="0041435E"/>
    <w:rsid w:val="0041558F"/>
    <w:rsid w:val="00416C4E"/>
    <w:rsid w:val="00425290"/>
    <w:rsid w:val="00431332"/>
    <w:rsid w:val="0043176E"/>
    <w:rsid w:val="00431A0E"/>
    <w:rsid w:val="00433D8A"/>
    <w:rsid w:val="00436244"/>
    <w:rsid w:val="00440F04"/>
    <w:rsid w:val="004416B6"/>
    <w:rsid w:val="00443C1C"/>
    <w:rsid w:val="004454C2"/>
    <w:rsid w:val="004478C8"/>
    <w:rsid w:val="00454FFF"/>
    <w:rsid w:val="00455A13"/>
    <w:rsid w:val="00456DF8"/>
    <w:rsid w:val="00457C3C"/>
    <w:rsid w:val="00457DB3"/>
    <w:rsid w:val="00461A6C"/>
    <w:rsid w:val="004638F1"/>
    <w:rsid w:val="00464884"/>
    <w:rsid w:val="004654CC"/>
    <w:rsid w:val="00481BE6"/>
    <w:rsid w:val="004837B0"/>
    <w:rsid w:val="00492A3C"/>
    <w:rsid w:val="00497EB5"/>
    <w:rsid w:val="004A1C03"/>
    <w:rsid w:val="004A413A"/>
    <w:rsid w:val="004A73BE"/>
    <w:rsid w:val="004B47D9"/>
    <w:rsid w:val="004C016E"/>
    <w:rsid w:val="004C02E2"/>
    <w:rsid w:val="004C0608"/>
    <w:rsid w:val="004C5143"/>
    <w:rsid w:val="004C7D51"/>
    <w:rsid w:val="004D13CE"/>
    <w:rsid w:val="004D6B22"/>
    <w:rsid w:val="004D76BB"/>
    <w:rsid w:val="004D7F48"/>
    <w:rsid w:val="004E6726"/>
    <w:rsid w:val="004E7AF2"/>
    <w:rsid w:val="004E7E31"/>
    <w:rsid w:val="004F0A71"/>
    <w:rsid w:val="004F24F7"/>
    <w:rsid w:val="004F3041"/>
    <w:rsid w:val="004F4DC3"/>
    <w:rsid w:val="005025CB"/>
    <w:rsid w:val="00506C56"/>
    <w:rsid w:val="005206CC"/>
    <w:rsid w:val="00520759"/>
    <w:rsid w:val="0052442F"/>
    <w:rsid w:val="005308E0"/>
    <w:rsid w:val="00531A2A"/>
    <w:rsid w:val="005327ED"/>
    <w:rsid w:val="00534BE3"/>
    <w:rsid w:val="0053605C"/>
    <w:rsid w:val="00537E02"/>
    <w:rsid w:val="005406A1"/>
    <w:rsid w:val="00544148"/>
    <w:rsid w:val="005456BA"/>
    <w:rsid w:val="0055702D"/>
    <w:rsid w:val="00563A6F"/>
    <w:rsid w:val="00567BBC"/>
    <w:rsid w:val="0057103C"/>
    <w:rsid w:val="00583D49"/>
    <w:rsid w:val="00586691"/>
    <w:rsid w:val="00587688"/>
    <w:rsid w:val="00590D7B"/>
    <w:rsid w:val="005912AD"/>
    <w:rsid w:val="005929D5"/>
    <w:rsid w:val="00594AB4"/>
    <w:rsid w:val="00594FDF"/>
    <w:rsid w:val="0059527C"/>
    <w:rsid w:val="00596679"/>
    <w:rsid w:val="00596796"/>
    <w:rsid w:val="00597C09"/>
    <w:rsid w:val="005A2045"/>
    <w:rsid w:val="005A57EB"/>
    <w:rsid w:val="005A7399"/>
    <w:rsid w:val="005B135C"/>
    <w:rsid w:val="005B3C3E"/>
    <w:rsid w:val="005C4A20"/>
    <w:rsid w:val="005C6C98"/>
    <w:rsid w:val="005C7D86"/>
    <w:rsid w:val="005D18A3"/>
    <w:rsid w:val="005D2D4D"/>
    <w:rsid w:val="005D33B2"/>
    <w:rsid w:val="005D52ED"/>
    <w:rsid w:val="005E0202"/>
    <w:rsid w:val="005E0839"/>
    <w:rsid w:val="005E19ED"/>
    <w:rsid w:val="005E260D"/>
    <w:rsid w:val="005F0941"/>
    <w:rsid w:val="005F1D20"/>
    <w:rsid w:val="005F2EFA"/>
    <w:rsid w:val="005F5AD0"/>
    <w:rsid w:val="005F7705"/>
    <w:rsid w:val="005F7C66"/>
    <w:rsid w:val="006028DA"/>
    <w:rsid w:val="00603B08"/>
    <w:rsid w:val="0060420F"/>
    <w:rsid w:val="00605B8D"/>
    <w:rsid w:val="00606082"/>
    <w:rsid w:val="00610209"/>
    <w:rsid w:val="00612872"/>
    <w:rsid w:val="00613EC7"/>
    <w:rsid w:val="006148E8"/>
    <w:rsid w:val="006164C4"/>
    <w:rsid w:val="00623667"/>
    <w:rsid w:val="00627C7D"/>
    <w:rsid w:val="0063006F"/>
    <w:rsid w:val="00636526"/>
    <w:rsid w:val="006375D3"/>
    <w:rsid w:val="006402E7"/>
    <w:rsid w:val="00651593"/>
    <w:rsid w:val="00652F35"/>
    <w:rsid w:val="006553E0"/>
    <w:rsid w:val="006567BA"/>
    <w:rsid w:val="006607CB"/>
    <w:rsid w:val="006607D6"/>
    <w:rsid w:val="00661299"/>
    <w:rsid w:val="00661A1A"/>
    <w:rsid w:val="00661BCE"/>
    <w:rsid w:val="00661E07"/>
    <w:rsid w:val="006620AA"/>
    <w:rsid w:val="00664B70"/>
    <w:rsid w:val="0066528C"/>
    <w:rsid w:val="00665831"/>
    <w:rsid w:val="00670A41"/>
    <w:rsid w:val="006744A9"/>
    <w:rsid w:val="006752EB"/>
    <w:rsid w:val="0067672D"/>
    <w:rsid w:val="0068204C"/>
    <w:rsid w:val="006843B9"/>
    <w:rsid w:val="00685A02"/>
    <w:rsid w:val="0069552B"/>
    <w:rsid w:val="0069612D"/>
    <w:rsid w:val="006968E1"/>
    <w:rsid w:val="006A6F3E"/>
    <w:rsid w:val="006B42FE"/>
    <w:rsid w:val="006B4D5C"/>
    <w:rsid w:val="006B5E96"/>
    <w:rsid w:val="006C08DD"/>
    <w:rsid w:val="006C0F08"/>
    <w:rsid w:val="006C328C"/>
    <w:rsid w:val="006C3567"/>
    <w:rsid w:val="006C51E2"/>
    <w:rsid w:val="006C5475"/>
    <w:rsid w:val="006D1935"/>
    <w:rsid w:val="006D1A2B"/>
    <w:rsid w:val="006D1CC7"/>
    <w:rsid w:val="006D4454"/>
    <w:rsid w:val="006D59A5"/>
    <w:rsid w:val="006D7606"/>
    <w:rsid w:val="006D7FD0"/>
    <w:rsid w:val="006E045F"/>
    <w:rsid w:val="006E1639"/>
    <w:rsid w:val="006E3503"/>
    <w:rsid w:val="006E4984"/>
    <w:rsid w:val="006E4B71"/>
    <w:rsid w:val="006E5F40"/>
    <w:rsid w:val="006F0BC2"/>
    <w:rsid w:val="006F1999"/>
    <w:rsid w:val="006F632D"/>
    <w:rsid w:val="006F6598"/>
    <w:rsid w:val="007007C3"/>
    <w:rsid w:val="0070117F"/>
    <w:rsid w:val="007022BF"/>
    <w:rsid w:val="00703C3E"/>
    <w:rsid w:val="00706378"/>
    <w:rsid w:val="00706CF4"/>
    <w:rsid w:val="00712A46"/>
    <w:rsid w:val="00714CE6"/>
    <w:rsid w:val="00717794"/>
    <w:rsid w:val="00733F21"/>
    <w:rsid w:val="007408F6"/>
    <w:rsid w:val="00743FB8"/>
    <w:rsid w:val="00762CA6"/>
    <w:rsid w:val="007745AF"/>
    <w:rsid w:val="0078356D"/>
    <w:rsid w:val="00783AAA"/>
    <w:rsid w:val="00784227"/>
    <w:rsid w:val="007900D8"/>
    <w:rsid w:val="0079067F"/>
    <w:rsid w:val="00795937"/>
    <w:rsid w:val="0079650D"/>
    <w:rsid w:val="007A0DEF"/>
    <w:rsid w:val="007A2E9A"/>
    <w:rsid w:val="007A531E"/>
    <w:rsid w:val="007A5592"/>
    <w:rsid w:val="007B64F5"/>
    <w:rsid w:val="007C2696"/>
    <w:rsid w:val="007C392D"/>
    <w:rsid w:val="007C7112"/>
    <w:rsid w:val="007D3A2F"/>
    <w:rsid w:val="007D69BC"/>
    <w:rsid w:val="007E36F4"/>
    <w:rsid w:val="007E5E88"/>
    <w:rsid w:val="007E7BBA"/>
    <w:rsid w:val="007F145E"/>
    <w:rsid w:val="007F4A23"/>
    <w:rsid w:val="007F4DC1"/>
    <w:rsid w:val="007F6088"/>
    <w:rsid w:val="00805063"/>
    <w:rsid w:val="00806121"/>
    <w:rsid w:val="00807E71"/>
    <w:rsid w:val="008164AE"/>
    <w:rsid w:val="0081730E"/>
    <w:rsid w:val="008255DE"/>
    <w:rsid w:val="00825A77"/>
    <w:rsid w:val="00825BF9"/>
    <w:rsid w:val="00826008"/>
    <w:rsid w:val="00826ACA"/>
    <w:rsid w:val="00832B8F"/>
    <w:rsid w:val="0083671C"/>
    <w:rsid w:val="00836AA2"/>
    <w:rsid w:val="00837D8A"/>
    <w:rsid w:val="00840165"/>
    <w:rsid w:val="00840A62"/>
    <w:rsid w:val="008411FB"/>
    <w:rsid w:val="008424CE"/>
    <w:rsid w:val="008447A3"/>
    <w:rsid w:val="00845D4E"/>
    <w:rsid w:val="00850457"/>
    <w:rsid w:val="00851E45"/>
    <w:rsid w:val="0085401B"/>
    <w:rsid w:val="00856509"/>
    <w:rsid w:val="00857688"/>
    <w:rsid w:val="008577FE"/>
    <w:rsid w:val="00860F47"/>
    <w:rsid w:val="00865E2B"/>
    <w:rsid w:val="00866378"/>
    <w:rsid w:val="008670F4"/>
    <w:rsid w:val="00870F1D"/>
    <w:rsid w:val="00876C34"/>
    <w:rsid w:val="00880131"/>
    <w:rsid w:val="00881E97"/>
    <w:rsid w:val="00886903"/>
    <w:rsid w:val="008873E9"/>
    <w:rsid w:val="00894F79"/>
    <w:rsid w:val="008A0141"/>
    <w:rsid w:val="008A1B9F"/>
    <w:rsid w:val="008A1DC2"/>
    <w:rsid w:val="008A4C22"/>
    <w:rsid w:val="008B0B5C"/>
    <w:rsid w:val="008B1EF0"/>
    <w:rsid w:val="008B2379"/>
    <w:rsid w:val="008C72FF"/>
    <w:rsid w:val="008D30C0"/>
    <w:rsid w:val="008D4AA9"/>
    <w:rsid w:val="008D66A9"/>
    <w:rsid w:val="008E434E"/>
    <w:rsid w:val="008F0D0C"/>
    <w:rsid w:val="008F1208"/>
    <w:rsid w:val="008F14B5"/>
    <w:rsid w:val="0090019B"/>
    <w:rsid w:val="00901CB1"/>
    <w:rsid w:val="009066F5"/>
    <w:rsid w:val="00906E6B"/>
    <w:rsid w:val="00910AD6"/>
    <w:rsid w:val="00914598"/>
    <w:rsid w:val="009156C1"/>
    <w:rsid w:val="00916D6D"/>
    <w:rsid w:val="0092046D"/>
    <w:rsid w:val="00932DF0"/>
    <w:rsid w:val="009361A3"/>
    <w:rsid w:val="00937F74"/>
    <w:rsid w:val="00941CFF"/>
    <w:rsid w:val="00942AE5"/>
    <w:rsid w:val="009430D8"/>
    <w:rsid w:val="00944BD0"/>
    <w:rsid w:val="009472D7"/>
    <w:rsid w:val="00951A19"/>
    <w:rsid w:val="00952C41"/>
    <w:rsid w:val="009532EC"/>
    <w:rsid w:val="00955665"/>
    <w:rsid w:val="009562E0"/>
    <w:rsid w:val="009612F2"/>
    <w:rsid w:val="00961EFE"/>
    <w:rsid w:val="00963D72"/>
    <w:rsid w:val="00964939"/>
    <w:rsid w:val="00964F7B"/>
    <w:rsid w:val="00965F20"/>
    <w:rsid w:val="00970A3E"/>
    <w:rsid w:val="00970B9D"/>
    <w:rsid w:val="00971CDC"/>
    <w:rsid w:val="00972EFA"/>
    <w:rsid w:val="009770C0"/>
    <w:rsid w:val="0099104A"/>
    <w:rsid w:val="00992560"/>
    <w:rsid w:val="00992CA5"/>
    <w:rsid w:val="009A118C"/>
    <w:rsid w:val="009A4C0E"/>
    <w:rsid w:val="009C01C7"/>
    <w:rsid w:val="009C6ABB"/>
    <w:rsid w:val="009C7425"/>
    <w:rsid w:val="009D0187"/>
    <w:rsid w:val="009D10D6"/>
    <w:rsid w:val="009D6D59"/>
    <w:rsid w:val="009E681E"/>
    <w:rsid w:val="009F0956"/>
    <w:rsid w:val="009F2F7E"/>
    <w:rsid w:val="00A03BEE"/>
    <w:rsid w:val="00A0611F"/>
    <w:rsid w:val="00A07E81"/>
    <w:rsid w:val="00A1069B"/>
    <w:rsid w:val="00A1405D"/>
    <w:rsid w:val="00A15413"/>
    <w:rsid w:val="00A17391"/>
    <w:rsid w:val="00A229E7"/>
    <w:rsid w:val="00A24678"/>
    <w:rsid w:val="00A25ECA"/>
    <w:rsid w:val="00A26295"/>
    <w:rsid w:val="00A36CDD"/>
    <w:rsid w:val="00A40429"/>
    <w:rsid w:val="00A41021"/>
    <w:rsid w:val="00A412EE"/>
    <w:rsid w:val="00A4216F"/>
    <w:rsid w:val="00A4299B"/>
    <w:rsid w:val="00A44125"/>
    <w:rsid w:val="00A46DCD"/>
    <w:rsid w:val="00A474AA"/>
    <w:rsid w:val="00A537CE"/>
    <w:rsid w:val="00A61757"/>
    <w:rsid w:val="00A62536"/>
    <w:rsid w:val="00A65C6D"/>
    <w:rsid w:val="00A72700"/>
    <w:rsid w:val="00A73E05"/>
    <w:rsid w:val="00A75268"/>
    <w:rsid w:val="00A77807"/>
    <w:rsid w:val="00A816E7"/>
    <w:rsid w:val="00A84689"/>
    <w:rsid w:val="00A84B73"/>
    <w:rsid w:val="00A9643C"/>
    <w:rsid w:val="00A97E52"/>
    <w:rsid w:val="00AA08A5"/>
    <w:rsid w:val="00AA0F55"/>
    <w:rsid w:val="00AA3269"/>
    <w:rsid w:val="00AA36CB"/>
    <w:rsid w:val="00AA50B8"/>
    <w:rsid w:val="00AB2F81"/>
    <w:rsid w:val="00AB3D71"/>
    <w:rsid w:val="00AB6F3A"/>
    <w:rsid w:val="00AC5A31"/>
    <w:rsid w:val="00AD105C"/>
    <w:rsid w:val="00AD3BD3"/>
    <w:rsid w:val="00AE10AA"/>
    <w:rsid w:val="00AF18E5"/>
    <w:rsid w:val="00AF3A32"/>
    <w:rsid w:val="00AF4929"/>
    <w:rsid w:val="00AF504F"/>
    <w:rsid w:val="00AF758F"/>
    <w:rsid w:val="00B02F00"/>
    <w:rsid w:val="00B049A4"/>
    <w:rsid w:val="00B0581F"/>
    <w:rsid w:val="00B15464"/>
    <w:rsid w:val="00B17F2B"/>
    <w:rsid w:val="00B21949"/>
    <w:rsid w:val="00B21DD6"/>
    <w:rsid w:val="00B231E1"/>
    <w:rsid w:val="00B25E00"/>
    <w:rsid w:val="00B261E0"/>
    <w:rsid w:val="00B35A6C"/>
    <w:rsid w:val="00B37B4B"/>
    <w:rsid w:val="00B37C64"/>
    <w:rsid w:val="00B42067"/>
    <w:rsid w:val="00B422DF"/>
    <w:rsid w:val="00B438AB"/>
    <w:rsid w:val="00B44E32"/>
    <w:rsid w:val="00B56359"/>
    <w:rsid w:val="00B6293C"/>
    <w:rsid w:val="00B64DE5"/>
    <w:rsid w:val="00B67CF7"/>
    <w:rsid w:val="00B7676E"/>
    <w:rsid w:val="00B84482"/>
    <w:rsid w:val="00B932D8"/>
    <w:rsid w:val="00B93768"/>
    <w:rsid w:val="00B94D26"/>
    <w:rsid w:val="00B97204"/>
    <w:rsid w:val="00BA7DF6"/>
    <w:rsid w:val="00BB3431"/>
    <w:rsid w:val="00BB4652"/>
    <w:rsid w:val="00BB61BE"/>
    <w:rsid w:val="00BB66FD"/>
    <w:rsid w:val="00BB7EC3"/>
    <w:rsid w:val="00BC2FC7"/>
    <w:rsid w:val="00BC3337"/>
    <w:rsid w:val="00BC441F"/>
    <w:rsid w:val="00BD0140"/>
    <w:rsid w:val="00BD3031"/>
    <w:rsid w:val="00BD4FFB"/>
    <w:rsid w:val="00BE295B"/>
    <w:rsid w:val="00BE4ACC"/>
    <w:rsid w:val="00BF0C59"/>
    <w:rsid w:val="00BF12E2"/>
    <w:rsid w:val="00BF2134"/>
    <w:rsid w:val="00C01F67"/>
    <w:rsid w:val="00C1057B"/>
    <w:rsid w:val="00C160DA"/>
    <w:rsid w:val="00C23A9A"/>
    <w:rsid w:val="00C256D0"/>
    <w:rsid w:val="00C31355"/>
    <w:rsid w:val="00C34C97"/>
    <w:rsid w:val="00C42FFE"/>
    <w:rsid w:val="00C43A3F"/>
    <w:rsid w:val="00C5089A"/>
    <w:rsid w:val="00C50BA6"/>
    <w:rsid w:val="00C50D3D"/>
    <w:rsid w:val="00C5374A"/>
    <w:rsid w:val="00C53AFC"/>
    <w:rsid w:val="00C542D2"/>
    <w:rsid w:val="00C5436D"/>
    <w:rsid w:val="00C5483B"/>
    <w:rsid w:val="00C570AB"/>
    <w:rsid w:val="00C574D4"/>
    <w:rsid w:val="00C661B9"/>
    <w:rsid w:val="00C70694"/>
    <w:rsid w:val="00C72EBC"/>
    <w:rsid w:val="00C83A69"/>
    <w:rsid w:val="00C85C9D"/>
    <w:rsid w:val="00C92BB2"/>
    <w:rsid w:val="00C932B0"/>
    <w:rsid w:val="00C951B6"/>
    <w:rsid w:val="00C9617B"/>
    <w:rsid w:val="00CA43B1"/>
    <w:rsid w:val="00CA7B26"/>
    <w:rsid w:val="00CB0C3C"/>
    <w:rsid w:val="00CB162E"/>
    <w:rsid w:val="00CB28EE"/>
    <w:rsid w:val="00CB4642"/>
    <w:rsid w:val="00CB47F0"/>
    <w:rsid w:val="00CB60B2"/>
    <w:rsid w:val="00CC5322"/>
    <w:rsid w:val="00CC53B0"/>
    <w:rsid w:val="00CC6DDF"/>
    <w:rsid w:val="00CD1094"/>
    <w:rsid w:val="00CD5750"/>
    <w:rsid w:val="00CE1208"/>
    <w:rsid w:val="00CE2FCA"/>
    <w:rsid w:val="00CE5279"/>
    <w:rsid w:val="00CE6357"/>
    <w:rsid w:val="00CE769A"/>
    <w:rsid w:val="00CE7F38"/>
    <w:rsid w:val="00CF2668"/>
    <w:rsid w:val="00CF275E"/>
    <w:rsid w:val="00CF6391"/>
    <w:rsid w:val="00D01025"/>
    <w:rsid w:val="00D01A1D"/>
    <w:rsid w:val="00D0456E"/>
    <w:rsid w:val="00D120DA"/>
    <w:rsid w:val="00D132AD"/>
    <w:rsid w:val="00D14F2A"/>
    <w:rsid w:val="00D15CB7"/>
    <w:rsid w:val="00D2180B"/>
    <w:rsid w:val="00D27F46"/>
    <w:rsid w:val="00D304A1"/>
    <w:rsid w:val="00D33900"/>
    <w:rsid w:val="00D343A5"/>
    <w:rsid w:val="00D37A67"/>
    <w:rsid w:val="00D42D43"/>
    <w:rsid w:val="00D43F66"/>
    <w:rsid w:val="00D443B6"/>
    <w:rsid w:val="00D447FE"/>
    <w:rsid w:val="00D46766"/>
    <w:rsid w:val="00D47A93"/>
    <w:rsid w:val="00D6536B"/>
    <w:rsid w:val="00D65E57"/>
    <w:rsid w:val="00D678DE"/>
    <w:rsid w:val="00D7087C"/>
    <w:rsid w:val="00D72196"/>
    <w:rsid w:val="00D72435"/>
    <w:rsid w:val="00D72975"/>
    <w:rsid w:val="00D73286"/>
    <w:rsid w:val="00D74DC0"/>
    <w:rsid w:val="00D77E55"/>
    <w:rsid w:val="00D83AB5"/>
    <w:rsid w:val="00D91D84"/>
    <w:rsid w:val="00D92056"/>
    <w:rsid w:val="00D94BE3"/>
    <w:rsid w:val="00D964C1"/>
    <w:rsid w:val="00DA0A7F"/>
    <w:rsid w:val="00DA22A1"/>
    <w:rsid w:val="00DA6090"/>
    <w:rsid w:val="00DB13CE"/>
    <w:rsid w:val="00DB1FDD"/>
    <w:rsid w:val="00DB3C6D"/>
    <w:rsid w:val="00DB3CAF"/>
    <w:rsid w:val="00DB695E"/>
    <w:rsid w:val="00DC4C97"/>
    <w:rsid w:val="00DC6646"/>
    <w:rsid w:val="00DC7F53"/>
    <w:rsid w:val="00DD1F54"/>
    <w:rsid w:val="00DD6CE7"/>
    <w:rsid w:val="00DE36AC"/>
    <w:rsid w:val="00DE57C5"/>
    <w:rsid w:val="00DE79B2"/>
    <w:rsid w:val="00DF0787"/>
    <w:rsid w:val="00DF14FC"/>
    <w:rsid w:val="00DF76C9"/>
    <w:rsid w:val="00E0289E"/>
    <w:rsid w:val="00E03A33"/>
    <w:rsid w:val="00E04654"/>
    <w:rsid w:val="00E05DD0"/>
    <w:rsid w:val="00E20815"/>
    <w:rsid w:val="00E20863"/>
    <w:rsid w:val="00E21E2B"/>
    <w:rsid w:val="00E23FA6"/>
    <w:rsid w:val="00E3189B"/>
    <w:rsid w:val="00E351F9"/>
    <w:rsid w:val="00E35500"/>
    <w:rsid w:val="00E4081C"/>
    <w:rsid w:val="00E42E8F"/>
    <w:rsid w:val="00E439AE"/>
    <w:rsid w:val="00E45569"/>
    <w:rsid w:val="00E47450"/>
    <w:rsid w:val="00E4754C"/>
    <w:rsid w:val="00E517AA"/>
    <w:rsid w:val="00E53B64"/>
    <w:rsid w:val="00E54700"/>
    <w:rsid w:val="00E67283"/>
    <w:rsid w:val="00E77929"/>
    <w:rsid w:val="00E808D4"/>
    <w:rsid w:val="00E85A2A"/>
    <w:rsid w:val="00E904EE"/>
    <w:rsid w:val="00E9062E"/>
    <w:rsid w:val="00E9178E"/>
    <w:rsid w:val="00E91CC7"/>
    <w:rsid w:val="00E92557"/>
    <w:rsid w:val="00E9363E"/>
    <w:rsid w:val="00E95EA2"/>
    <w:rsid w:val="00E97348"/>
    <w:rsid w:val="00EA04CF"/>
    <w:rsid w:val="00EA1DC4"/>
    <w:rsid w:val="00EA3DA1"/>
    <w:rsid w:val="00EA74B6"/>
    <w:rsid w:val="00EB4F66"/>
    <w:rsid w:val="00EB620E"/>
    <w:rsid w:val="00EC14B4"/>
    <w:rsid w:val="00EC3640"/>
    <w:rsid w:val="00ED25F9"/>
    <w:rsid w:val="00ED3988"/>
    <w:rsid w:val="00ED58DF"/>
    <w:rsid w:val="00ED6423"/>
    <w:rsid w:val="00EE1973"/>
    <w:rsid w:val="00EE4345"/>
    <w:rsid w:val="00EE58F6"/>
    <w:rsid w:val="00EF1650"/>
    <w:rsid w:val="00EF297F"/>
    <w:rsid w:val="00EF7D8C"/>
    <w:rsid w:val="00F0244E"/>
    <w:rsid w:val="00F044A2"/>
    <w:rsid w:val="00F04CD0"/>
    <w:rsid w:val="00F070EB"/>
    <w:rsid w:val="00F078EC"/>
    <w:rsid w:val="00F07C97"/>
    <w:rsid w:val="00F115B9"/>
    <w:rsid w:val="00F151CB"/>
    <w:rsid w:val="00F16CD2"/>
    <w:rsid w:val="00F20B97"/>
    <w:rsid w:val="00F21854"/>
    <w:rsid w:val="00F30A9E"/>
    <w:rsid w:val="00F3324D"/>
    <w:rsid w:val="00F42D42"/>
    <w:rsid w:val="00F44299"/>
    <w:rsid w:val="00F46E29"/>
    <w:rsid w:val="00F52833"/>
    <w:rsid w:val="00F53684"/>
    <w:rsid w:val="00F54369"/>
    <w:rsid w:val="00F54BFB"/>
    <w:rsid w:val="00F553BC"/>
    <w:rsid w:val="00F60F0D"/>
    <w:rsid w:val="00F6324A"/>
    <w:rsid w:val="00F666E0"/>
    <w:rsid w:val="00F732E4"/>
    <w:rsid w:val="00F740E5"/>
    <w:rsid w:val="00F7481C"/>
    <w:rsid w:val="00F7790B"/>
    <w:rsid w:val="00F83A77"/>
    <w:rsid w:val="00F90B8F"/>
    <w:rsid w:val="00F90E84"/>
    <w:rsid w:val="00F92CA9"/>
    <w:rsid w:val="00FC1D71"/>
    <w:rsid w:val="00FC5F54"/>
    <w:rsid w:val="00FD3ED1"/>
    <w:rsid w:val="00FD4099"/>
    <w:rsid w:val="00FD5C05"/>
    <w:rsid w:val="00FD64D1"/>
    <w:rsid w:val="00FE00BD"/>
    <w:rsid w:val="00FE0FE0"/>
    <w:rsid w:val="00FE3483"/>
    <w:rsid w:val="00FE4762"/>
    <w:rsid w:val="00FE7B6D"/>
    <w:rsid w:val="00FE7D83"/>
    <w:rsid w:val="00FF3C3B"/>
    <w:rsid w:val="00FF6069"/>
    <w:rsid w:val="00FF6B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9C486"/>
  <w14:defaultImageDpi w14:val="0"/>
  <w15:docId w15:val="{B9383D69-96A1-4618-90A4-9BCEBB5D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s-CL" w:eastAsia="es-C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4482"/>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681E"/>
    <w:pPr>
      <w:tabs>
        <w:tab w:val="center" w:pos="4252"/>
        <w:tab w:val="right" w:pos="8504"/>
      </w:tabs>
    </w:pPr>
  </w:style>
  <w:style w:type="character" w:customStyle="1" w:styleId="EncabezadoCar">
    <w:name w:val="Encabezado Car"/>
    <w:basedOn w:val="Fuentedeprrafopredeter"/>
    <w:link w:val="Encabezado"/>
    <w:uiPriority w:val="99"/>
    <w:locked/>
    <w:rsid w:val="009E681E"/>
    <w:rPr>
      <w:rFonts w:cs="Times New Roman"/>
    </w:rPr>
  </w:style>
  <w:style w:type="paragraph" w:styleId="Piedepgina">
    <w:name w:val="footer"/>
    <w:basedOn w:val="Normal"/>
    <w:link w:val="PiedepginaCar"/>
    <w:uiPriority w:val="99"/>
    <w:unhideWhenUsed/>
    <w:rsid w:val="009E681E"/>
    <w:pPr>
      <w:tabs>
        <w:tab w:val="center" w:pos="4252"/>
        <w:tab w:val="right" w:pos="8504"/>
      </w:tabs>
    </w:pPr>
  </w:style>
  <w:style w:type="character" w:customStyle="1" w:styleId="PiedepginaCar">
    <w:name w:val="Pie de página Car"/>
    <w:basedOn w:val="Fuentedeprrafopredeter"/>
    <w:link w:val="Piedepgina"/>
    <w:uiPriority w:val="99"/>
    <w:locked/>
    <w:rsid w:val="009E681E"/>
    <w:rPr>
      <w:rFonts w:cs="Times New Roman"/>
    </w:rPr>
  </w:style>
  <w:style w:type="character" w:styleId="Hipervnculo">
    <w:name w:val="Hyperlink"/>
    <w:basedOn w:val="Fuentedeprrafopredeter"/>
    <w:uiPriority w:val="99"/>
    <w:unhideWhenUsed/>
    <w:rsid w:val="006B4D5C"/>
    <w:rPr>
      <w:rFonts w:cs="Times New Roman"/>
      <w:color w:val="0000FF"/>
      <w:u w:val="single"/>
    </w:rPr>
  </w:style>
  <w:style w:type="paragraph" w:styleId="Sangradetextonormal">
    <w:name w:val="Body Text Indent"/>
    <w:basedOn w:val="Normal"/>
    <w:link w:val="SangradetextonormalCar"/>
    <w:uiPriority w:val="99"/>
    <w:rsid w:val="006B4D5C"/>
    <w:pPr>
      <w:spacing w:after="120" w:line="360" w:lineRule="auto"/>
      <w:ind w:left="283" w:right="510"/>
      <w:jc w:val="both"/>
    </w:pPr>
    <w:rPr>
      <w:rFonts w:ascii="Trebuchet MS" w:hAnsi="Trebuchet MS"/>
      <w:kern w:val="0"/>
      <w:sz w:val="20"/>
      <w:szCs w:val="24"/>
      <w:lang w:bidi="he-IL"/>
    </w:rPr>
  </w:style>
  <w:style w:type="character" w:customStyle="1" w:styleId="SangradetextonormalCar">
    <w:name w:val="Sangría de texto normal Car"/>
    <w:basedOn w:val="Fuentedeprrafopredeter"/>
    <w:link w:val="Sangradetextonormal"/>
    <w:uiPriority w:val="99"/>
    <w:locked/>
    <w:rsid w:val="006B4D5C"/>
    <w:rPr>
      <w:rFonts w:ascii="Trebuchet MS" w:hAnsi="Trebuchet MS" w:cs="Times New Roman"/>
      <w:kern w:val="0"/>
      <w:sz w:val="24"/>
      <w:szCs w:val="24"/>
      <w:lang w:val="es-ES" w:eastAsia="es-ES" w:bidi="he-IL"/>
    </w:rPr>
  </w:style>
  <w:style w:type="paragraph" w:styleId="Prrafodelista">
    <w:name w:val="List Paragraph"/>
    <w:basedOn w:val="Normal"/>
    <w:uiPriority w:val="34"/>
    <w:qFormat/>
    <w:rsid w:val="006B4D5C"/>
    <w:pPr>
      <w:ind w:left="708"/>
    </w:pPr>
  </w:style>
  <w:style w:type="table" w:styleId="Tablaconcuadrcula">
    <w:name w:val="Table Grid"/>
    <w:basedOn w:val="Tablanormal"/>
    <w:uiPriority w:val="59"/>
    <w:rsid w:val="009361A3"/>
    <w:pPr>
      <w:spacing w:after="0" w:line="240" w:lineRule="auto"/>
    </w:pPr>
    <w:rPr>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612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661299"/>
    <w:rPr>
      <w:rFonts w:ascii="Segoe UI" w:hAnsi="Segoe UI" w:cs="Segoe UI"/>
      <w:sz w:val="18"/>
      <w:szCs w:val="18"/>
      <w:lang w:val="es-ES" w:eastAsia="es-ES"/>
    </w:rPr>
  </w:style>
  <w:style w:type="paragraph" w:customStyle="1" w:styleId="Default">
    <w:name w:val="Default"/>
    <w:rsid w:val="00B261E0"/>
    <w:pPr>
      <w:autoSpaceDE w:val="0"/>
      <w:autoSpaceDN w:val="0"/>
      <w:adjustRightInd w:val="0"/>
      <w:spacing w:after="0" w:line="240" w:lineRule="auto"/>
    </w:pPr>
    <w:rPr>
      <w:rFonts w:ascii="Verdana" w:hAnsi="Verdana" w:cs="Verdana"/>
      <w:color w:val="000000"/>
      <w:kern w:val="0"/>
      <w:sz w:val="24"/>
      <w:szCs w:val="24"/>
    </w:rPr>
  </w:style>
  <w:style w:type="character" w:styleId="Refdecomentario">
    <w:name w:val="annotation reference"/>
    <w:basedOn w:val="Fuentedeprrafopredeter"/>
    <w:uiPriority w:val="99"/>
    <w:semiHidden/>
    <w:unhideWhenUsed/>
    <w:rsid w:val="00CF2668"/>
    <w:rPr>
      <w:sz w:val="16"/>
      <w:szCs w:val="16"/>
    </w:rPr>
  </w:style>
  <w:style w:type="paragraph" w:styleId="Textocomentario">
    <w:name w:val="annotation text"/>
    <w:basedOn w:val="Normal"/>
    <w:link w:val="TextocomentarioCar"/>
    <w:uiPriority w:val="99"/>
    <w:semiHidden/>
    <w:unhideWhenUsed/>
    <w:rsid w:val="00CF26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2668"/>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2668"/>
    <w:rPr>
      <w:b/>
      <w:bCs/>
    </w:rPr>
  </w:style>
  <w:style w:type="character" w:customStyle="1" w:styleId="AsuntodelcomentarioCar">
    <w:name w:val="Asunto del comentario Car"/>
    <w:basedOn w:val="TextocomentarioCar"/>
    <w:link w:val="Asuntodelcomentario"/>
    <w:uiPriority w:val="99"/>
    <w:semiHidden/>
    <w:rsid w:val="00CF2668"/>
    <w:rPr>
      <w:b/>
      <w:bCs/>
      <w:sz w:val="20"/>
      <w:szCs w:val="20"/>
      <w:lang w:val="es-ES" w:eastAsia="es-ES"/>
    </w:rPr>
  </w:style>
  <w:style w:type="character" w:styleId="Mencinsinresolver">
    <w:name w:val="Unresolved Mention"/>
    <w:basedOn w:val="Fuentedeprrafopredeter"/>
    <w:uiPriority w:val="99"/>
    <w:semiHidden/>
    <w:unhideWhenUsed/>
    <w:rsid w:val="000B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74404">
      <w:marLeft w:val="0"/>
      <w:marRight w:val="0"/>
      <w:marTop w:val="0"/>
      <w:marBottom w:val="0"/>
      <w:divBdr>
        <w:top w:val="none" w:sz="0" w:space="0" w:color="auto"/>
        <w:left w:val="none" w:sz="0" w:space="0" w:color="auto"/>
        <w:bottom w:val="none" w:sz="0" w:space="0" w:color="auto"/>
        <w:right w:val="none" w:sz="0" w:space="0" w:color="auto"/>
      </w:divBdr>
    </w:div>
    <w:div w:id="635574405">
      <w:marLeft w:val="0"/>
      <w:marRight w:val="0"/>
      <w:marTop w:val="0"/>
      <w:marBottom w:val="0"/>
      <w:divBdr>
        <w:top w:val="none" w:sz="0" w:space="0" w:color="auto"/>
        <w:left w:val="none" w:sz="0" w:space="0" w:color="auto"/>
        <w:bottom w:val="none" w:sz="0" w:space="0" w:color="auto"/>
        <w:right w:val="none" w:sz="0" w:space="0" w:color="auto"/>
      </w:divBdr>
    </w:div>
    <w:div w:id="635574406">
      <w:marLeft w:val="0"/>
      <w:marRight w:val="0"/>
      <w:marTop w:val="0"/>
      <w:marBottom w:val="0"/>
      <w:divBdr>
        <w:top w:val="none" w:sz="0" w:space="0" w:color="auto"/>
        <w:left w:val="none" w:sz="0" w:space="0" w:color="auto"/>
        <w:bottom w:val="none" w:sz="0" w:space="0" w:color="auto"/>
        <w:right w:val="none" w:sz="0" w:space="0" w:color="auto"/>
      </w:divBdr>
    </w:div>
    <w:div w:id="635574407">
      <w:marLeft w:val="0"/>
      <w:marRight w:val="0"/>
      <w:marTop w:val="0"/>
      <w:marBottom w:val="0"/>
      <w:divBdr>
        <w:top w:val="none" w:sz="0" w:space="0" w:color="auto"/>
        <w:left w:val="none" w:sz="0" w:space="0" w:color="auto"/>
        <w:bottom w:val="none" w:sz="0" w:space="0" w:color="auto"/>
        <w:right w:val="none" w:sz="0" w:space="0" w:color="auto"/>
      </w:divBdr>
    </w:div>
    <w:div w:id="635574408">
      <w:marLeft w:val="0"/>
      <w:marRight w:val="0"/>
      <w:marTop w:val="0"/>
      <w:marBottom w:val="0"/>
      <w:divBdr>
        <w:top w:val="none" w:sz="0" w:space="0" w:color="auto"/>
        <w:left w:val="none" w:sz="0" w:space="0" w:color="auto"/>
        <w:bottom w:val="none" w:sz="0" w:space="0" w:color="auto"/>
        <w:right w:val="none" w:sz="0" w:space="0" w:color="auto"/>
      </w:divBdr>
    </w:div>
    <w:div w:id="635574409">
      <w:marLeft w:val="0"/>
      <w:marRight w:val="0"/>
      <w:marTop w:val="0"/>
      <w:marBottom w:val="0"/>
      <w:divBdr>
        <w:top w:val="none" w:sz="0" w:space="0" w:color="auto"/>
        <w:left w:val="none" w:sz="0" w:space="0" w:color="auto"/>
        <w:bottom w:val="none" w:sz="0" w:space="0" w:color="auto"/>
        <w:right w:val="none" w:sz="0" w:space="0" w:color="auto"/>
      </w:divBdr>
    </w:div>
    <w:div w:id="635574410">
      <w:marLeft w:val="0"/>
      <w:marRight w:val="0"/>
      <w:marTop w:val="0"/>
      <w:marBottom w:val="0"/>
      <w:divBdr>
        <w:top w:val="none" w:sz="0" w:space="0" w:color="auto"/>
        <w:left w:val="none" w:sz="0" w:space="0" w:color="auto"/>
        <w:bottom w:val="none" w:sz="0" w:space="0" w:color="auto"/>
        <w:right w:val="none" w:sz="0" w:space="0" w:color="auto"/>
      </w:divBdr>
    </w:div>
    <w:div w:id="635574411">
      <w:marLeft w:val="0"/>
      <w:marRight w:val="0"/>
      <w:marTop w:val="0"/>
      <w:marBottom w:val="0"/>
      <w:divBdr>
        <w:top w:val="none" w:sz="0" w:space="0" w:color="auto"/>
        <w:left w:val="none" w:sz="0" w:space="0" w:color="auto"/>
        <w:bottom w:val="none" w:sz="0" w:space="0" w:color="auto"/>
        <w:right w:val="none" w:sz="0" w:space="0" w:color="auto"/>
      </w:divBdr>
    </w:div>
    <w:div w:id="635574412">
      <w:marLeft w:val="0"/>
      <w:marRight w:val="0"/>
      <w:marTop w:val="0"/>
      <w:marBottom w:val="0"/>
      <w:divBdr>
        <w:top w:val="none" w:sz="0" w:space="0" w:color="auto"/>
        <w:left w:val="none" w:sz="0" w:space="0" w:color="auto"/>
        <w:bottom w:val="none" w:sz="0" w:space="0" w:color="auto"/>
        <w:right w:val="none" w:sz="0" w:space="0" w:color="auto"/>
      </w:divBdr>
    </w:div>
    <w:div w:id="635574413">
      <w:marLeft w:val="0"/>
      <w:marRight w:val="0"/>
      <w:marTop w:val="0"/>
      <w:marBottom w:val="0"/>
      <w:divBdr>
        <w:top w:val="none" w:sz="0" w:space="0" w:color="auto"/>
        <w:left w:val="none" w:sz="0" w:space="0" w:color="auto"/>
        <w:bottom w:val="none" w:sz="0" w:space="0" w:color="auto"/>
        <w:right w:val="none" w:sz="0" w:space="0" w:color="auto"/>
      </w:divBdr>
    </w:div>
    <w:div w:id="635574414">
      <w:marLeft w:val="0"/>
      <w:marRight w:val="0"/>
      <w:marTop w:val="0"/>
      <w:marBottom w:val="0"/>
      <w:divBdr>
        <w:top w:val="none" w:sz="0" w:space="0" w:color="auto"/>
        <w:left w:val="none" w:sz="0" w:space="0" w:color="auto"/>
        <w:bottom w:val="none" w:sz="0" w:space="0" w:color="auto"/>
        <w:right w:val="none" w:sz="0" w:space="0" w:color="auto"/>
      </w:divBdr>
    </w:div>
    <w:div w:id="11647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Díaz</dc:creator>
  <cp:keywords/>
  <dc:description/>
  <cp:lastModifiedBy>Ricardo Miranda</cp:lastModifiedBy>
  <cp:revision>2</cp:revision>
  <cp:lastPrinted>2019-10-21T14:26:00Z</cp:lastPrinted>
  <dcterms:created xsi:type="dcterms:W3CDTF">2020-03-25T19:29:00Z</dcterms:created>
  <dcterms:modified xsi:type="dcterms:W3CDTF">2020-03-25T19:29:00Z</dcterms:modified>
</cp:coreProperties>
</file>