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CD14" w14:textId="77777777" w:rsidR="00615399" w:rsidRPr="00537D82" w:rsidRDefault="00615399">
      <w:pPr>
        <w:ind w:right="0"/>
        <w:jc w:val="left"/>
        <w:rPr>
          <w:rFonts w:asciiTheme="majorHAnsi" w:hAnsiTheme="majorHAnsi" w:cstheme="majorHAnsi"/>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8477DE" w14:paraId="4C18D732" w14:textId="77777777" w:rsidTr="0F7040B1">
        <w:tc>
          <w:tcPr>
            <w:tcW w:w="4415" w:type="dxa"/>
          </w:tcPr>
          <w:p w14:paraId="14883FD3" w14:textId="77777777" w:rsidR="00615399" w:rsidRPr="008477DE" w:rsidRDefault="001D4940">
            <w:pPr>
              <w:spacing w:line="276" w:lineRule="auto"/>
              <w:ind w:right="0"/>
              <w:jc w:val="center"/>
              <w:rPr>
                <w:rFonts w:asciiTheme="majorHAnsi" w:hAnsiTheme="majorHAnsi" w:cstheme="majorHAnsi"/>
                <w:b/>
                <w:u w:val="single"/>
              </w:rPr>
            </w:pPr>
            <w:r w:rsidRPr="008477DE">
              <w:rPr>
                <w:rFonts w:asciiTheme="majorHAnsi" w:hAnsiTheme="majorHAnsi" w:cstheme="majorHAnsi"/>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78305C0" w14:textId="788DAE5A" w:rsidR="00615399" w:rsidRDefault="00615399">
            <w:pPr>
              <w:spacing w:line="276" w:lineRule="auto"/>
              <w:ind w:left="142" w:right="51"/>
              <w:rPr>
                <w:rFonts w:asciiTheme="majorHAnsi" w:hAnsiTheme="majorHAnsi" w:cstheme="majorHAnsi"/>
                <w:b/>
              </w:rPr>
            </w:pPr>
          </w:p>
          <w:p w14:paraId="6E669E5D" w14:textId="77777777" w:rsidR="00F819EF" w:rsidRPr="008477DE" w:rsidRDefault="00F819EF">
            <w:pPr>
              <w:spacing w:line="276" w:lineRule="auto"/>
              <w:ind w:left="142" w:right="51"/>
              <w:rPr>
                <w:rFonts w:asciiTheme="majorHAnsi" w:hAnsiTheme="majorHAnsi" w:cstheme="majorHAnsi"/>
                <w:b/>
              </w:rPr>
            </w:pPr>
          </w:p>
          <w:p w14:paraId="443AEDB5" w14:textId="6A998CE9" w:rsidR="00615399" w:rsidRDefault="00615399">
            <w:pPr>
              <w:spacing w:line="276" w:lineRule="auto"/>
              <w:ind w:left="142" w:right="51"/>
              <w:jc w:val="center"/>
              <w:rPr>
                <w:rFonts w:asciiTheme="majorHAnsi" w:hAnsiTheme="majorHAnsi" w:cstheme="majorHAnsi"/>
                <w:b/>
              </w:rPr>
            </w:pPr>
          </w:p>
          <w:p w14:paraId="1FBFB4DE" w14:textId="188A638B" w:rsidR="00F819EF" w:rsidRDefault="00F819EF">
            <w:pPr>
              <w:spacing w:line="276" w:lineRule="auto"/>
              <w:ind w:left="142" w:right="51"/>
              <w:jc w:val="center"/>
              <w:rPr>
                <w:rFonts w:asciiTheme="majorHAnsi" w:hAnsiTheme="majorHAnsi" w:cstheme="majorHAnsi"/>
                <w:b/>
              </w:rPr>
            </w:pPr>
          </w:p>
          <w:p w14:paraId="10199C7F" w14:textId="77777777" w:rsidR="00F819EF" w:rsidRPr="008477DE" w:rsidRDefault="00F819EF">
            <w:pPr>
              <w:spacing w:line="276" w:lineRule="auto"/>
              <w:ind w:left="142" w:right="51"/>
              <w:jc w:val="center"/>
              <w:rPr>
                <w:rFonts w:asciiTheme="majorHAnsi" w:hAnsiTheme="majorHAnsi" w:cstheme="majorHAnsi"/>
                <w:b/>
              </w:rPr>
            </w:pPr>
          </w:p>
          <w:p w14:paraId="23BE06D5" w14:textId="77777777" w:rsidR="00615399" w:rsidRPr="008477DE" w:rsidRDefault="00615399">
            <w:pPr>
              <w:spacing w:line="276" w:lineRule="auto"/>
              <w:ind w:right="0"/>
              <w:jc w:val="center"/>
              <w:rPr>
                <w:rFonts w:asciiTheme="majorHAnsi" w:hAnsiTheme="majorHAnsi" w:cstheme="majorHAnsi"/>
                <w:b/>
                <w:u w:val="single"/>
              </w:rPr>
            </w:pPr>
          </w:p>
        </w:tc>
      </w:tr>
    </w:tbl>
    <w:p w14:paraId="46CA5B5D" w14:textId="77777777" w:rsidR="00F819EF" w:rsidRDefault="00F819EF" w:rsidP="0017233F">
      <w:pPr>
        <w:ind w:right="0"/>
        <w:jc w:val="center"/>
        <w:rPr>
          <w:rFonts w:asciiTheme="majorHAnsi" w:hAnsiTheme="majorHAnsi" w:cstheme="majorHAnsi"/>
          <w:b/>
          <w:color w:val="000000"/>
        </w:rPr>
      </w:pPr>
    </w:p>
    <w:p w14:paraId="4D55FD54" w14:textId="77777777" w:rsidR="00F819EF" w:rsidRDefault="00F819EF" w:rsidP="0017233F">
      <w:pPr>
        <w:ind w:right="0"/>
        <w:jc w:val="center"/>
        <w:rPr>
          <w:rFonts w:asciiTheme="majorHAnsi" w:hAnsiTheme="majorHAnsi" w:cstheme="majorHAnsi"/>
          <w:b/>
          <w:color w:val="000000"/>
        </w:rPr>
      </w:pPr>
    </w:p>
    <w:p w14:paraId="195AE266" w14:textId="5C1FDC5F" w:rsidR="00014570" w:rsidRPr="008477DE" w:rsidRDefault="001D4940" w:rsidP="0017233F">
      <w:pPr>
        <w:ind w:right="0"/>
        <w:jc w:val="center"/>
        <w:rPr>
          <w:rFonts w:asciiTheme="majorHAnsi" w:hAnsiTheme="majorHAnsi" w:cstheme="majorHAnsi"/>
          <w:b/>
          <w:color w:val="000000"/>
        </w:rPr>
      </w:pPr>
      <w:bookmarkStart w:id="0" w:name="_GoBack"/>
      <w:bookmarkEnd w:id="0"/>
      <w:r w:rsidRPr="008477DE">
        <w:rPr>
          <w:rFonts w:asciiTheme="majorHAnsi" w:hAnsiTheme="majorHAnsi" w:cstheme="majorHAnsi"/>
          <w:b/>
          <w:color w:val="000000"/>
        </w:rPr>
        <w:t xml:space="preserve">BASES ADMINISTRATIVAS </w:t>
      </w:r>
      <w:r w:rsidR="0017233F" w:rsidRPr="008477DE">
        <w:rPr>
          <w:rFonts w:asciiTheme="majorHAnsi" w:hAnsiTheme="majorHAnsi" w:cstheme="majorHAnsi"/>
          <w:b/>
          <w:color w:val="000000"/>
        </w:rPr>
        <w:t xml:space="preserve">PARA EL SERVICIO DE </w:t>
      </w:r>
      <w:r w:rsidR="00BE3F29" w:rsidRPr="008477DE">
        <w:rPr>
          <w:rFonts w:asciiTheme="majorHAnsi" w:hAnsiTheme="majorHAnsi" w:cstheme="majorHAnsi"/>
          <w:b/>
        </w:rPr>
        <w:t>OPERADOR LOG</w:t>
      </w:r>
      <w:r w:rsidR="00F82DEF" w:rsidRPr="008477DE">
        <w:rPr>
          <w:rFonts w:asciiTheme="majorHAnsi" w:hAnsiTheme="majorHAnsi" w:cstheme="majorHAnsi"/>
          <w:b/>
        </w:rPr>
        <w:t>Í</w:t>
      </w:r>
      <w:r w:rsidR="00BE3F29" w:rsidRPr="008477DE">
        <w:rPr>
          <w:rFonts w:asciiTheme="majorHAnsi" w:hAnsiTheme="majorHAnsi" w:cstheme="majorHAnsi"/>
          <w:b/>
        </w:rPr>
        <w:t>STICO</w:t>
      </w:r>
    </w:p>
    <w:p w14:paraId="0AE619A0" w14:textId="77777777" w:rsidR="00615399" w:rsidRPr="008477DE" w:rsidRDefault="00615399">
      <w:pPr>
        <w:ind w:right="0"/>
        <w:jc w:val="center"/>
        <w:rPr>
          <w:rFonts w:asciiTheme="majorHAnsi" w:hAnsiTheme="majorHAnsi" w:cstheme="majorHAnsi"/>
          <w:b/>
          <w:color w:val="000000"/>
        </w:rPr>
      </w:pPr>
    </w:p>
    <w:p w14:paraId="3871C48D"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Antecedentes Básicos de la ENTIDAD LICITANTE</w:t>
      </w:r>
    </w:p>
    <w:p w14:paraId="7F8E1C40" w14:textId="77777777" w:rsidR="00615399" w:rsidRPr="008477DE"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8477DE" w14:paraId="3718E3E4" w14:textId="77777777">
        <w:trPr>
          <w:trHeight w:val="260"/>
        </w:trPr>
        <w:tc>
          <w:tcPr>
            <w:tcW w:w="2965" w:type="dxa"/>
            <w:vAlign w:val="center"/>
          </w:tcPr>
          <w:p w14:paraId="09DECAF3"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Razón Social del organismo</w:t>
            </w:r>
          </w:p>
        </w:tc>
        <w:tc>
          <w:tcPr>
            <w:tcW w:w="5682" w:type="dxa"/>
            <w:vAlign w:val="center"/>
          </w:tcPr>
          <w:p w14:paraId="431C7DF4"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338B1169" w14:textId="77777777">
        <w:trPr>
          <w:trHeight w:val="260"/>
        </w:trPr>
        <w:tc>
          <w:tcPr>
            <w:tcW w:w="2965" w:type="dxa"/>
            <w:vAlign w:val="center"/>
          </w:tcPr>
          <w:p w14:paraId="50EB6B08"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 xml:space="preserve">Unidad de Compra </w:t>
            </w:r>
          </w:p>
        </w:tc>
        <w:tc>
          <w:tcPr>
            <w:tcW w:w="5682" w:type="dxa"/>
            <w:vAlign w:val="center"/>
          </w:tcPr>
          <w:p w14:paraId="7275FD80"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55016B1F" w14:textId="77777777">
        <w:trPr>
          <w:trHeight w:val="260"/>
        </w:trPr>
        <w:tc>
          <w:tcPr>
            <w:tcW w:w="2965" w:type="dxa"/>
            <w:vAlign w:val="center"/>
          </w:tcPr>
          <w:p w14:paraId="7927B0FF"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R.U.T. del organismo</w:t>
            </w:r>
          </w:p>
        </w:tc>
        <w:tc>
          <w:tcPr>
            <w:tcW w:w="5682" w:type="dxa"/>
            <w:vAlign w:val="center"/>
          </w:tcPr>
          <w:p w14:paraId="02BE2E43"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67D0E775" w14:textId="77777777">
        <w:trPr>
          <w:trHeight w:val="240"/>
        </w:trPr>
        <w:tc>
          <w:tcPr>
            <w:tcW w:w="2965" w:type="dxa"/>
            <w:vAlign w:val="center"/>
          </w:tcPr>
          <w:p w14:paraId="3277799A"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Dirección</w:t>
            </w:r>
          </w:p>
        </w:tc>
        <w:tc>
          <w:tcPr>
            <w:tcW w:w="5682" w:type="dxa"/>
            <w:vAlign w:val="center"/>
          </w:tcPr>
          <w:p w14:paraId="2C80E4A9"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0C215C06" w14:textId="77777777">
        <w:trPr>
          <w:trHeight w:val="260"/>
        </w:trPr>
        <w:tc>
          <w:tcPr>
            <w:tcW w:w="2965" w:type="dxa"/>
            <w:vAlign w:val="center"/>
          </w:tcPr>
          <w:p w14:paraId="544C58F5"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Comuna</w:t>
            </w:r>
          </w:p>
        </w:tc>
        <w:tc>
          <w:tcPr>
            <w:tcW w:w="5682" w:type="dxa"/>
            <w:vAlign w:val="center"/>
          </w:tcPr>
          <w:p w14:paraId="0FFD8699"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3086B21F" w14:textId="77777777">
        <w:trPr>
          <w:trHeight w:val="520"/>
        </w:trPr>
        <w:tc>
          <w:tcPr>
            <w:tcW w:w="2965" w:type="dxa"/>
            <w:vAlign w:val="center"/>
          </w:tcPr>
          <w:p w14:paraId="76D40DBF"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Región en que se genera la Adquisición</w:t>
            </w:r>
          </w:p>
        </w:tc>
        <w:tc>
          <w:tcPr>
            <w:tcW w:w="5682" w:type="dxa"/>
            <w:vAlign w:val="center"/>
          </w:tcPr>
          <w:p w14:paraId="402041BC"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bl>
    <w:p w14:paraId="3A6C2D86" w14:textId="77777777" w:rsidR="00615399" w:rsidRPr="008477DE" w:rsidRDefault="00615399">
      <w:pPr>
        <w:rPr>
          <w:rFonts w:asciiTheme="majorHAnsi" w:hAnsiTheme="majorHAnsi" w:cstheme="majorHAnsi"/>
          <w:color w:val="FF0000"/>
        </w:rPr>
      </w:pPr>
    </w:p>
    <w:p w14:paraId="631B347C"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Antecedentes Administrativos</w:t>
      </w:r>
    </w:p>
    <w:p w14:paraId="25B96BD7" w14:textId="77777777" w:rsidR="00615399" w:rsidRPr="008477DE"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8477DE" w14:paraId="1AEA858F" w14:textId="77777777">
        <w:trPr>
          <w:trHeight w:val="20"/>
        </w:trPr>
        <w:tc>
          <w:tcPr>
            <w:tcW w:w="3000" w:type="dxa"/>
            <w:vAlign w:val="center"/>
          </w:tcPr>
          <w:p w14:paraId="556AD512"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b/>
                <w:color w:val="000000"/>
              </w:rPr>
              <w:t>Nombre Adquisición</w:t>
            </w:r>
          </w:p>
        </w:tc>
        <w:tc>
          <w:tcPr>
            <w:tcW w:w="5685" w:type="dxa"/>
          </w:tcPr>
          <w:p w14:paraId="7E7CF5B1" w14:textId="118E8ABB" w:rsidR="00615399" w:rsidRPr="008477DE" w:rsidRDefault="006C02F0">
            <w:pPr>
              <w:ind w:right="0"/>
              <w:rPr>
                <w:rFonts w:asciiTheme="majorHAnsi" w:hAnsiTheme="majorHAnsi" w:cstheme="majorHAnsi"/>
                <w:color w:val="000000"/>
              </w:rPr>
            </w:pPr>
            <w:r w:rsidRPr="008477DE">
              <w:rPr>
                <w:rFonts w:asciiTheme="majorHAnsi" w:hAnsiTheme="majorHAnsi" w:cstheme="majorHAnsi"/>
                <w:color w:val="000000"/>
              </w:rPr>
              <w:t xml:space="preserve">SERVICIO DE </w:t>
            </w:r>
            <w:r w:rsidR="00CB768D" w:rsidRPr="008477DE">
              <w:rPr>
                <w:rFonts w:asciiTheme="majorHAnsi" w:hAnsiTheme="majorHAnsi" w:cstheme="majorHAnsi"/>
              </w:rPr>
              <w:t>OPERADOR LOGISTICO</w:t>
            </w:r>
            <w:r w:rsidR="008F6952" w:rsidRPr="008477DE">
              <w:rPr>
                <w:rFonts w:asciiTheme="majorHAnsi" w:hAnsiTheme="majorHAnsi" w:cstheme="majorHAnsi"/>
                <w:color w:val="000000"/>
              </w:rPr>
              <w:t xml:space="preserve"> </w:t>
            </w:r>
          </w:p>
        </w:tc>
      </w:tr>
      <w:tr w:rsidR="00615399" w:rsidRPr="008477DE" w14:paraId="59B11410" w14:textId="77777777">
        <w:trPr>
          <w:trHeight w:val="20"/>
        </w:trPr>
        <w:tc>
          <w:tcPr>
            <w:tcW w:w="3000" w:type="dxa"/>
            <w:vAlign w:val="center"/>
          </w:tcPr>
          <w:p w14:paraId="321274F9"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b/>
                <w:color w:val="000000"/>
              </w:rPr>
              <w:t>Descripción</w:t>
            </w:r>
          </w:p>
        </w:tc>
        <w:tc>
          <w:tcPr>
            <w:tcW w:w="5685" w:type="dxa"/>
          </w:tcPr>
          <w:p w14:paraId="6A3592A6" w14:textId="77777777" w:rsidR="007F4205" w:rsidRPr="008477DE" w:rsidRDefault="00C83D60" w:rsidP="003037B3">
            <w:pPr>
              <w:ind w:right="0"/>
              <w:rPr>
                <w:rFonts w:asciiTheme="majorHAnsi" w:eastAsia="Times New Roman" w:hAnsiTheme="majorHAnsi" w:cstheme="majorHAnsi"/>
                <w:lang w:eastAsia="es-ES" w:bidi="he-IL"/>
              </w:rPr>
            </w:pPr>
            <w:r w:rsidRPr="008477DE">
              <w:rPr>
                <w:rFonts w:asciiTheme="majorHAnsi" w:eastAsia="Times New Roman" w:hAnsiTheme="majorHAnsi" w:cstheme="majorHAnsi"/>
                <w:lang w:eastAsia="es-ES" w:bidi="he-IL"/>
              </w:rPr>
              <w:t xml:space="preserve">Los </w:t>
            </w:r>
            <w:r w:rsidR="006C02F0" w:rsidRPr="008477DE">
              <w:rPr>
                <w:rFonts w:asciiTheme="majorHAnsi" w:eastAsia="Times New Roman" w:hAnsiTheme="majorHAnsi" w:cstheme="majorHAnsi"/>
                <w:lang w:eastAsia="es-ES" w:bidi="he-IL"/>
              </w:rPr>
              <w:t>SERVICIO</w:t>
            </w:r>
            <w:r w:rsidR="00DE361D" w:rsidRPr="008477DE">
              <w:rPr>
                <w:rFonts w:asciiTheme="majorHAnsi" w:eastAsia="Times New Roman" w:hAnsiTheme="majorHAnsi" w:cstheme="majorHAnsi"/>
                <w:lang w:eastAsia="es-ES" w:bidi="he-IL"/>
              </w:rPr>
              <w:t>S</w:t>
            </w:r>
            <w:r w:rsidR="006C02F0" w:rsidRPr="008477DE">
              <w:rPr>
                <w:rFonts w:asciiTheme="majorHAnsi" w:eastAsia="Times New Roman" w:hAnsiTheme="majorHAnsi" w:cstheme="majorHAnsi"/>
                <w:lang w:eastAsia="es-ES" w:bidi="he-IL"/>
              </w:rPr>
              <w:t xml:space="preserve"> DE </w:t>
            </w:r>
            <w:r w:rsidR="00CB768D" w:rsidRPr="008477DE">
              <w:rPr>
                <w:rFonts w:asciiTheme="majorHAnsi" w:eastAsia="Times New Roman" w:hAnsiTheme="majorHAnsi" w:cstheme="majorHAnsi"/>
                <w:lang w:eastAsia="es-ES" w:bidi="he-IL"/>
              </w:rPr>
              <w:t>OPERADOR LOGISTICO</w:t>
            </w:r>
            <w:r w:rsidR="006C02F0" w:rsidRPr="008477DE">
              <w:rPr>
                <w:rFonts w:asciiTheme="majorHAnsi" w:eastAsia="Times New Roman" w:hAnsiTheme="majorHAnsi" w:cstheme="majorHAnsi"/>
                <w:lang w:eastAsia="es-ES" w:bidi="he-IL"/>
              </w:rPr>
              <w:t xml:space="preserve"> </w:t>
            </w:r>
            <w:r w:rsidR="001D4940" w:rsidRPr="008477DE">
              <w:rPr>
                <w:rFonts w:asciiTheme="majorHAnsi" w:eastAsia="Times New Roman" w:hAnsiTheme="majorHAnsi" w:cstheme="majorHAnsi"/>
                <w:lang w:eastAsia="es-ES" w:bidi="he-IL"/>
              </w:rPr>
              <w:t>por contratar se detallan en el Anexo N°5 “Requerimientos técnicos</w:t>
            </w:r>
            <w:r w:rsidR="00064FAE" w:rsidRPr="008477DE">
              <w:rPr>
                <w:rFonts w:asciiTheme="majorHAnsi" w:eastAsia="Times New Roman" w:hAnsiTheme="majorHAnsi" w:cstheme="majorHAnsi"/>
                <w:lang w:eastAsia="es-ES" w:bidi="he-IL"/>
              </w:rPr>
              <w:t xml:space="preserve"> mínimos</w:t>
            </w:r>
            <w:r w:rsidR="001D4940" w:rsidRPr="008477DE">
              <w:rPr>
                <w:rFonts w:asciiTheme="majorHAnsi" w:eastAsia="Times New Roman" w:hAnsiTheme="majorHAnsi" w:cstheme="majorHAnsi"/>
                <w:lang w:eastAsia="es-ES" w:bidi="he-IL"/>
              </w:rPr>
              <w:t>”, de las presentes bases</w:t>
            </w:r>
            <w:r w:rsidR="003037B3" w:rsidRPr="008477DE">
              <w:rPr>
                <w:rFonts w:asciiTheme="majorHAnsi" w:eastAsia="Times New Roman" w:hAnsiTheme="majorHAnsi" w:cstheme="majorHAnsi"/>
                <w:lang w:eastAsia="es-ES" w:bidi="he-IL"/>
              </w:rPr>
              <w:t>.</w:t>
            </w:r>
            <w:r w:rsidR="001D4940" w:rsidRPr="008477DE">
              <w:rPr>
                <w:rFonts w:asciiTheme="majorHAnsi" w:eastAsia="Times New Roman" w:hAnsiTheme="majorHAnsi" w:cstheme="majorHAnsi"/>
                <w:lang w:eastAsia="es-ES" w:bidi="he-IL"/>
              </w:rPr>
              <w:t xml:space="preserve"> </w:t>
            </w:r>
          </w:p>
          <w:p w14:paraId="7184425E" w14:textId="77777777" w:rsidR="00F82DEF" w:rsidRPr="008477DE" w:rsidRDefault="00F82DEF" w:rsidP="003037B3">
            <w:pPr>
              <w:ind w:right="0"/>
              <w:rPr>
                <w:rFonts w:asciiTheme="majorHAnsi" w:eastAsia="Times New Roman" w:hAnsiTheme="majorHAnsi" w:cstheme="majorHAnsi"/>
                <w:lang w:eastAsia="es-ES" w:bidi="he-IL"/>
              </w:rPr>
            </w:pPr>
          </w:p>
          <w:p w14:paraId="79F30675" w14:textId="3940D931" w:rsidR="00F82DEF" w:rsidRPr="008477DE" w:rsidRDefault="00F82DEF" w:rsidP="00F82DEF">
            <w:pPr>
              <w:rPr>
                <w:rFonts w:asciiTheme="majorHAnsi" w:eastAsia="Times New Roman" w:hAnsiTheme="majorHAnsi" w:cstheme="majorHAnsi"/>
                <w:lang w:eastAsia="es-ES" w:bidi="he-IL"/>
              </w:rPr>
            </w:pPr>
            <w:r w:rsidRPr="008477DE">
              <w:rPr>
                <w:rFonts w:asciiTheme="majorHAnsi" w:eastAsia="Times New Roman" w:hAnsiTheme="majorHAnsi" w:cstheme="majorHAnsi"/>
                <w:lang w:eastAsia="es-ES" w:bidi="he-IL"/>
              </w:rPr>
              <w:t>OPERADOR LOGÍSTICO</w:t>
            </w:r>
          </w:p>
          <w:p w14:paraId="7B4BAF83" w14:textId="58F93F2D" w:rsidR="00F82DEF" w:rsidRPr="008477DE" w:rsidRDefault="00F82DEF" w:rsidP="00F82DEF">
            <w:pPr>
              <w:pStyle w:val="Prrafodelista"/>
              <w:ind w:left="0" w:right="-2"/>
              <w:rPr>
                <w:rFonts w:asciiTheme="majorHAnsi" w:hAnsiTheme="majorHAnsi" w:cstheme="majorHAnsi"/>
                <w:color w:val="auto"/>
                <w:szCs w:val="22"/>
              </w:rPr>
            </w:pPr>
            <w:r w:rsidRPr="008477DE">
              <w:rPr>
                <w:rFonts w:asciiTheme="majorHAnsi" w:hAnsiTheme="majorHAnsi" w:cstheme="majorHAnsi"/>
                <w:color w:val="auto"/>
                <w:szCs w:val="22"/>
              </w:rPr>
              <w:t xml:space="preserve">Considera </w:t>
            </w:r>
            <w:r w:rsidR="00475C12" w:rsidRPr="008477DE">
              <w:rPr>
                <w:rFonts w:asciiTheme="majorHAnsi" w:hAnsiTheme="majorHAnsi" w:cstheme="majorHAnsi"/>
                <w:color w:val="auto"/>
                <w:szCs w:val="22"/>
              </w:rPr>
              <w:t>los Servicios de Almacenaje, Valor Agregado y Transporte (distribución)</w:t>
            </w:r>
            <w:r w:rsidRPr="008477DE">
              <w:rPr>
                <w:rFonts w:asciiTheme="majorHAnsi" w:hAnsiTheme="majorHAnsi" w:cstheme="majorHAnsi"/>
                <w:color w:val="auto"/>
                <w:szCs w:val="22"/>
              </w:rPr>
              <w:t>.</w:t>
            </w:r>
          </w:p>
          <w:p w14:paraId="18CD3A91" w14:textId="65B1755B" w:rsidR="0046761C" w:rsidRPr="008477DE" w:rsidRDefault="0046761C" w:rsidP="007512BF">
            <w:pPr>
              <w:pStyle w:val="Prrafodelista"/>
              <w:numPr>
                <w:ilvl w:val="0"/>
                <w:numId w:val="33"/>
              </w:numPr>
              <w:ind w:right="0"/>
              <w:rPr>
                <w:rFonts w:asciiTheme="majorHAnsi" w:hAnsiTheme="majorHAnsi" w:cstheme="majorHAnsi"/>
                <w:color w:val="auto"/>
                <w:szCs w:val="22"/>
              </w:rPr>
            </w:pPr>
            <w:r w:rsidRPr="008477DE">
              <w:rPr>
                <w:rFonts w:asciiTheme="majorHAnsi" w:hAnsiTheme="majorHAnsi" w:cstheme="majorHAnsi"/>
                <w:color w:val="auto"/>
                <w:szCs w:val="22"/>
              </w:rPr>
              <w:t xml:space="preserve">Almacenaje: se refiere a recibir y almacenar los productos requeridos por un organismo requirente, en las cantidades solicitadas, verificando la correcta recepción, implementando las medidas de seguridad necesarias para resguardar los productos </w:t>
            </w:r>
          </w:p>
          <w:p w14:paraId="144C86C0" w14:textId="77777777" w:rsidR="0046761C" w:rsidRPr="008477DE" w:rsidRDefault="0046761C" w:rsidP="0046761C">
            <w:pPr>
              <w:ind w:right="0"/>
              <w:rPr>
                <w:rFonts w:asciiTheme="majorHAnsi" w:eastAsia="Times New Roman" w:hAnsiTheme="majorHAnsi" w:cstheme="majorHAnsi"/>
                <w:lang w:eastAsia="es-ES" w:bidi="he-IL"/>
              </w:rPr>
            </w:pPr>
          </w:p>
          <w:p w14:paraId="56DA1E75" w14:textId="03DA4955" w:rsidR="0046761C" w:rsidRPr="008477DE" w:rsidRDefault="0046761C" w:rsidP="007512BF">
            <w:pPr>
              <w:pStyle w:val="Prrafodelista"/>
              <w:numPr>
                <w:ilvl w:val="0"/>
                <w:numId w:val="33"/>
              </w:numPr>
              <w:ind w:right="0"/>
              <w:rPr>
                <w:rFonts w:asciiTheme="majorHAnsi" w:hAnsiTheme="majorHAnsi" w:cstheme="majorHAnsi"/>
                <w:color w:val="auto"/>
                <w:szCs w:val="22"/>
              </w:rPr>
            </w:pPr>
            <w:r w:rsidRPr="008477DE">
              <w:rPr>
                <w:rFonts w:asciiTheme="majorHAnsi" w:hAnsiTheme="majorHAnsi" w:cstheme="majorHAnsi"/>
                <w:color w:val="auto"/>
                <w:szCs w:val="22"/>
              </w:rPr>
              <w:t>Valor Agregado. Preparar (maquila) los pedidos solicitados por un organismo requirente, en los plazos y cantidades requeridas, entregando los reportes de los pedidos preparados según los formatos requeridos.</w:t>
            </w:r>
          </w:p>
          <w:p w14:paraId="08CF5CE1" w14:textId="77777777" w:rsidR="0046761C" w:rsidRPr="008477DE" w:rsidRDefault="0046761C" w:rsidP="0046761C">
            <w:pPr>
              <w:ind w:right="0"/>
              <w:rPr>
                <w:rFonts w:asciiTheme="majorHAnsi" w:eastAsia="Times New Roman" w:hAnsiTheme="majorHAnsi" w:cstheme="majorHAnsi"/>
                <w:lang w:eastAsia="es-ES" w:bidi="he-IL"/>
              </w:rPr>
            </w:pPr>
          </w:p>
          <w:p w14:paraId="336C381A" w14:textId="19519FF8" w:rsidR="00F82DEF" w:rsidRPr="008477DE" w:rsidRDefault="0046761C" w:rsidP="007512BF">
            <w:pPr>
              <w:pStyle w:val="Prrafodelista"/>
              <w:numPr>
                <w:ilvl w:val="0"/>
                <w:numId w:val="33"/>
              </w:numPr>
              <w:ind w:right="0"/>
              <w:rPr>
                <w:rFonts w:asciiTheme="majorHAnsi" w:hAnsiTheme="majorHAnsi" w:cstheme="majorHAnsi"/>
                <w:color w:val="auto"/>
                <w:szCs w:val="22"/>
              </w:rPr>
            </w:pPr>
            <w:r w:rsidRPr="008477DE">
              <w:rPr>
                <w:rFonts w:asciiTheme="majorHAnsi" w:hAnsiTheme="majorHAnsi" w:cstheme="majorHAnsi"/>
                <w:color w:val="auto"/>
                <w:szCs w:val="22"/>
              </w:rPr>
              <w:t>Transporte (Distribución). Transportar y entregar los pedidos preparados en la etapa anterior a los diferentes destinos según los requerimientos del organismo requirente en los plazos y condiciones definidas, reportando con</w:t>
            </w:r>
            <w:r w:rsidR="00FA158D" w:rsidRPr="008477DE">
              <w:rPr>
                <w:rFonts w:asciiTheme="majorHAnsi" w:hAnsiTheme="majorHAnsi" w:cstheme="majorHAnsi"/>
                <w:color w:val="auto"/>
                <w:szCs w:val="22"/>
              </w:rPr>
              <w:t xml:space="preserve"> informes de los pedidos entregados y/o la ocurrencia de excepciones en la distribución, de acuerdo con los formatos indicados</w:t>
            </w:r>
          </w:p>
        </w:tc>
      </w:tr>
      <w:tr w:rsidR="00615399" w:rsidRPr="008477DE" w14:paraId="002D3F76" w14:textId="77777777">
        <w:trPr>
          <w:trHeight w:val="20"/>
        </w:trPr>
        <w:tc>
          <w:tcPr>
            <w:tcW w:w="3000" w:type="dxa"/>
            <w:vAlign w:val="center"/>
          </w:tcPr>
          <w:p w14:paraId="795B82C0"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b/>
                <w:color w:val="000000"/>
              </w:rPr>
              <w:t>Tipo de Convocatoria</w:t>
            </w:r>
          </w:p>
        </w:tc>
        <w:tc>
          <w:tcPr>
            <w:tcW w:w="5685" w:type="dxa"/>
          </w:tcPr>
          <w:p w14:paraId="46B3F0E4"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Abierta.</w:t>
            </w:r>
          </w:p>
        </w:tc>
      </w:tr>
      <w:tr w:rsidR="00615399" w:rsidRPr="008477DE" w14:paraId="70130686" w14:textId="77777777">
        <w:trPr>
          <w:trHeight w:val="20"/>
        </w:trPr>
        <w:tc>
          <w:tcPr>
            <w:tcW w:w="3000" w:type="dxa"/>
            <w:vAlign w:val="center"/>
          </w:tcPr>
          <w:p w14:paraId="62E8432B"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b/>
                <w:color w:val="000000"/>
              </w:rPr>
              <w:t>Moneda o Unidad reajustable</w:t>
            </w:r>
          </w:p>
        </w:tc>
        <w:tc>
          <w:tcPr>
            <w:tcW w:w="5685" w:type="dxa"/>
          </w:tcPr>
          <w:p w14:paraId="0365B666"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40CA39FD" w14:textId="77777777">
        <w:trPr>
          <w:trHeight w:val="20"/>
        </w:trPr>
        <w:tc>
          <w:tcPr>
            <w:tcW w:w="3000" w:type="dxa"/>
            <w:vAlign w:val="center"/>
          </w:tcPr>
          <w:p w14:paraId="24EE279C"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Presupuesto disponible o estimado</w:t>
            </w:r>
          </w:p>
        </w:tc>
        <w:tc>
          <w:tcPr>
            <w:tcW w:w="5685" w:type="dxa"/>
          </w:tcPr>
          <w:p w14:paraId="5F7258EC"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Ver Anexo N°4.</w:t>
            </w:r>
          </w:p>
        </w:tc>
      </w:tr>
      <w:tr w:rsidR="00615399" w:rsidRPr="008477DE" w14:paraId="73E38DA7" w14:textId="77777777">
        <w:trPr>
          <w:trHeight w:val="20"/>
        </w:trPr>
        <w:tc>
          <w:tcPr>
            <w:tcW w:w="3000" w:type="dxa"/>
            <w:vAlign w:val="center"/>
          </w:tcPr>
          <w:p w14:paraId="291F7A1A"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lastRenderedPageBreak/>
              <w:t>Etapas del Proceso de Apertura</w:t>
            </w:r>
          </w:p>
        </w:tc>
        <w:tc>
          <w:tcPr>
            <w:tcW w:w="5685" w:type="dxa"/>
          </w:tcPr>
          <w:p w14:paraId="379BED18" w14:textId="02EF9CED" w:rsidR="00615399" w:rsidRPr="008477DE" w:rsidRDefault="00DE361D">
            <w:pPr>
              <w:ind w:right="0"/>
              <w:rPr>
                <w:rFonts w:asciiTheme="majorHAnsi" w:hAnsiTheme="majorHAnsi" w:cstheme="majorHAnsi"/>
                <w:color w:val="000000"/>
              </w:rPr>
            </w:pPr>
            <w:r w:rsidRPr="008477DE">
              <w:rPr>
                <w:rFonts w:asciiTheme="majorHAnsi" w:hAnsiTheme="majorHAnsi" w:cstheme="majorHAnsi"/>
                <w:lang w:val="es-CL"/>
              </w:rPr>
              <w:t xml:space="preserve">Una </w:t>
            </w:r>
            <w:r w:rsidR="001E045A" w:rsidRPr="008477DE">
              <w:rPr>
                <w:rFonts w:asciiTheme="majorHAnsi" w:hAnsiTheme="majorHAnsi" w:cstheme="majorHAnsi"/>
                <w:lang w:val="es-CL"/>
              </w:rPr>
              <w:t>Etapa</w:t>
            </w:r>
          </w:p>
        </w:tc>
      </w:tr>
      <w:tr w:rsidR="00615399" w:rsidRPr="008477DE" w14:paraId="75E232E2" w14:textId="77777777">
        <w:trPr>
          <w:trHeight w:val="20"/>
        </w:trPr>
        <w:tc>
          <w:tcPr>
            <w:tcW w:w="3000" w:type="dxa"/>
            <w:vAlign w:val="center"/>
          </w:tcPr>
          <w:p w14:paraId="7BBE3AFF"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Opciones de pago</w:t>
            </w:r>
          </w:p>
        </w:tc>
        <w:tc>
          <w:tcPr>
            <w:tcW w:w="5685" w:type="dxa"/>
          </w:tcPr>
          <w:p w14:paraId="4BEA483D"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Transferencia electrónica</w:t>
            </w:r>
          </w:p>
        </w:tc>
      </w:tr>
      <w:tr w:rsidR="00615399" w:rsidRPr="008477DE" w14:paraId="5A939C38" w14:textId="77777777">
        <w:trPr>
          <w:trHeight w:val="20"/>
        </w:trPr>
        <w:tc>
          <w:tcPr>
            <w:tcW w:w="3000" w:type="dxa"/>
            <w:vAlign w:val="center"/>
          </w:tcPr>
          <w:p w14:paraId="01C7096F"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Publicidad de las Ofertas Técnicas</w:t>
            </w:r>
          </w:p>
        </w:tc>
        <w:tc>
          <w:tcPr>
            <w:tcW w:w="5685" w:type="dxa"/>
          </w:tcPr>
          <w:p w14:paraId="4BC18838" w14:textId="77777777" w:rsidR="00615399" w:rsidRPr="008477DE" w:rsidRDefault="00B66BCE">
            <w:pPr>
              <w:ind w:right="0"/>
              <w:rPr>
                <w:rFonts w:asciiTheme="majorHAnsi" w:hAnsiTheme="majorHAnsi" w:cstheme="majorHAnsi"/>
                <w:color w:val="000000"/>
              </w:rPr>
            </w:pPr>
            <w:r w:rsidRPr="008477DE">
              <w:rPr>
                <w:rFonts w:asciiTheme="majorHAnsi" w:hAnsiTheme="majorHAnsi" w:cstheme="majorHAnsi"/>
                <w:color w:val="000000"/>
              </w:rPr>
              <w:t>Ver Anexo N°4.</w:t>
            </w:r>
          </w:p>
        </w:tc>
      </w:tr>
    </w:tbl>
    <w:p w14:paraId="6BDCF2F2" w14:textId="77777777" w:rsidR="00615399" w:rsidRPr="008477DE" w:rsidRDefault="00615399">
      <w:pPr>
        <w:rPr>
          <w:rFonts w:asciiTheme="majorHAnsi" w:hAnsiTheme="majorHAnsi" w:cstheme="majorHAnsi"/>
          <w:color w:val="FF0000"/>
        </w:rPr>
      </w:pPr>
    </w:p>
    <w:p w14:paraId="16612F9E" w14:textId="77777777" w:rsidR="00615399" w:rsidRPr="008477DE" w:rsidRDefault="001D4940" w:rsidP="00EB6C26">
      <w:pPr>
        <w:pStyle w:val="Ttulo1"/>
        <w:numPr>
          <w:ilvl w:val="0"/>
          <w:numId w:val="10"/>
        </w:numPr>
        <w:rPr>
          <w:rFonts w:asciiTheme="majorHAnsi" w:hAnsiTheme="majorHAnsi" w:cstheme="majorHAnsi"/>
        </w:rPr>
      </w:pPr>
      <w:bookmarkStart w:id="1" w:name="30j0zll" w:colFirst="0" w:colLast="0"/>
      <w:bookmarkStart w:id="2" w:name="gjdgxs" w:colFirst="0" w:colLast="0"/>
      <w:bookmarkEnd w:id="1"/>
      <w:bookmarkEnd w:id="2"/>
      <w:r w:rsidRPr="008477DE">
        <w:rPr>
          <w:rFonts w:asciiTheme="majorHAnsi" w:hAnsiTheme="majorHAnsi" w:cstheme="majorHAnsi"/>
        </w:rPr>
        <w:t xml:space="preserve">Etapas y Plazos </w:t>
      </w:r>
    </w:p>
    <w:p w14:paraId="296C840F" w14:textId="77777777" w:rsidR="00615399" w:rsidRPr="008477DE"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8477DE" w14:paraId="1833C047" w14:textId="77777777">
        <w:trPr>
          <w:trHeight w:val="860"/>
        </w:trPr>
        <w:tc>
          <w:tcPr>
            <w:tcW w:w="3006" w:type="dxa"/>
          </w:tcPr>
          <w:p w14:paraId="43130E1D"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Fecha de Publicación</w:t>
            </w:r>
          </w:p>
          <w:p w14:paraId="4D114022" w14:textId="77777777" w:rsidR="00615399" w:rsidRPr="008477DE" w:rsidRDefault="00615399">
            <w:pPr>
              <w:ind w:right="0"/>
              <w:jc w:val="left"/>
              <w:rPr>
                <w:rFonts w:asciiTheme="majorHAnsi" w:hAnsiTheme="majorHAnsi" w:cstheme="majorHAnsi"/>
                <w:color w:val="000000"/>
              </w:rPr>
            </w:pPr>
          </w:p>
        </w:tc>
        <w:tc>
          <w:tcPr>
            <w:tcW w:w="5670" w:type="dxa"/>
          </w:tcPr>
          <w:p w14:paraId="29D62AC6" w14:textId="437731D2"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Dentro de 5 días </w:t>
            </w:r>
            <w:r w:rsidR="00852628" w:rsidRPr="008477DE">
              <w:rPr>
                <w:rFonts w:asciiTheme="majorHAnsi" w:hAnsiTheme="majorHAnsi" w:cstheme="majorHAnsi"/>
                <w:color w:val="000000"/>
              </w:rPr>
              <w:t xml:space="preserve">hábiles </w:t>
            </w:r>
            <w:r w:rsidRPr="008477DE">
              <w:rPr>
                <w:rFonts w:asciiTheme="majorHAnsi" w:hAnsiTheme="majorHAnsi" w:cstheme="majorHAnsi"/>
                <w:color w:val="000000"/>
              </w:rPr>
              <w:t>contados desde la total tramitación de la resolución que apruebe el llamado de la presente licitación pública, en el portal www.mercadopublico.cl.</w:t>
            </w:r>
          </w:p>
        </w:tc>
      </w:tr>
      <w:tr w:rsidR="00397CE8" w:rsidRPr="008477DE" w14:paraId="0903A8AD" w14:textId="77777777" w:rsidTr="00145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3006" w:type="dxa"/>
          </w:tcPr>
          <w:p w14:paraId="57FE93C7" w14:textId="7AA9168D" w:rsidR="00397CE8" w:rsidRPr="008477DE" w:rsidRDefault="00397CE8">
            <w:pPr>
              <w:ind w:right="0"/>
              <w:jc w:val="left"/>
              <w:rPr>
                <w:rFonts w:asciiTheme="majorHAnsi" w:hAnsiTheme="majorHAnsi" w:cstheme="majorHAnsi"/>
                <w:b/>
                <w:color w:val="000000"/>
              </w:rPr>
            </w:pPr>
            <w:r w:rsidRPr="008477DE">
              <w:rPr>
                <w:rFonts w:asciiTheme="majorHAnsi" w:hAnsiTheme="majorHAnsi" w:cstheme="majorHAnsi"/>
                <w:b/>
                <w:color w:val="000000"/>
              </w:rPr>
              <w:t>Reunión informativa y/o video informativo</w:t>
            </w:r>
          </w:p>
        </w:tc>
        <w:tc>
          <w:tcPr>
            <w:tcW w:w="5670" w:type="dxa"/>
          </w:tcPr>
          <w:p w14:paraId="06FC18B8" w14:textId="15F784A9" w:rsidR="00397CE8" w:rsidRPr="008477DE" w:rsidRDefault="00397CE8">
            <w:pPr>
              <w:ind w:right="0"/>
              <w:rPr>
                <w:rFonts w:asciiTheme="majorHAnsi" w:hAnsiTheme="majorHAnsi" w:cstheme="majorHAnsi"/>
                <w:color w:val="000000"/>
              </w:rPr>
            </w:pPr>
            <w:r w:rsidRPr="008477DE">
              <w:rPr>
                <w:rFonts w:asciiTheme="majorHAnsi" w:hAnsiTheme="majorHAnsi" w:cstheme="majorHAnsi"/>
                <w:color w:val="000000"/>
              </w:rPr>
              <w:t xml:space="preserve">La entidad licitante podrá realizar una reunión informativa y/o generar un video informativo del proceso. En caso </w:t>
            </w:r>
            <w:r w:rsidR="00997E95" w:rsidRPr="008477DE">
              <w:rPr>
                <w:rFonts w:asciiTheme="majorHAnsi" w:hAnsiTheme="majorHAnsi" w:cstheme="majorHAnsi"/>
                <w:color w:val="000000"/>
              </w:rPr>
              <w:t xml:space="preserve">de </w:t>
            </w:r>
            <w:r w:rsidRPr="008477DE">
              <w:rPr>
                <w:rFonts w:asciiTheme="majorHAnsi" w:hAnsiTheme="majorHAnsi" w:cstheme="majorHAnsi"/>
                <w:color w:val="000000"/>
              </w:rPr>
              <w:t>que se use esta opción, se deberá indicar como fecha opcional en el ID de la licitación en www.mercadopublico.cl un lugar y horario dentro de los 5 primeros días hábiles de</w:t>
            </w:r>
            <w:r w:rsidR="00705FEE" w:rsidRPr="008477DE">
              <w:rPr>
                <w:rFonts w:asciiTheme="majorHAnsi" w:hAnsiTheme="majorHAnsi" w:cstheme="majorHAnsi"/>
                <w:color w:val="000000"/>
              </w:rPr>
              <w:t>sde la</w:t>
            </w:r>
            <w:r w:rsidRPr="008477DE">
              <w:rPr>
                <w:rFonts w:asciiTheme="majorHAnsi" w:hAnsiTheme="majorHAnsi" w:cstheme="majorHAnsi"/>
                <w:color w:val="000000"/>
              </w:rPr>
              <w:t xml:space="preserve"> publicación de la presente licitación.</w:t>
            </w:r>
          </w:p>
          <w:p w14:paraId="5C782A82" w14:textId="3835E76D" w:rsidR="00397CE8" w:rsidRPr="008477DE" w:rsidRDefault="00397CE8">
            <w:pPr>
              <w:ind w:right="0"/>
              <w:rPr>
                <w:rFonts w:asciiTheme="majorHAnsi" w:hAnsiTheme="majorHAnsi" w:cstheme="majorHAnsi"/>
                <w:color w:val="000000"/>
              </w:rPr>
            </w:pPr>
          </w:p>
        </w:tc>
      </w:tr>
      <w:tr w:rsidR="00615399" w:rsidRPr="008477DE" w14:paraId="50F46FBD" w14:textId="77777777">
        <w:trPr>
          <w:trHeight w:val="680"/>
        </w:trPr>
        <w:tc>
          <w:tcPr>
            <w:tcW w:w="3006" w:type="dxa"/>
          </w:tcPr>
          <w:p w14:paraId="14642F2C"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Plazo para realizar consultas sobre la licitación</w:t>
            </w:r>
          </w:p>
          <w:p w14:paraId="62727A7B" w14:textId="77777777" w:rsidR="00615399" w:rsidRPr="008477DE" w:rsidRDefault="00615399">
            <w:pPr>
              <w:ind w:right="0"/>
              <w:jc w:val="left"/>
              <w:rPr>
                <w:rFonts w:asciiTheme="majorHAnsi" w:hAnsiTheme="majorHAnsi" w:cstheme="majorHAnsi"/>
                <w:b/>
                <w:color w:val="000000"/>
              </w:rPr>
            </w:pPr>
          </w:p>
        </w:tc>
        <w:tc>
          <w:tcPr>
            <w:tcW w:w="5670" w:type="dxa"/>
          </w:tcPr>
          <w:p w14:paraId="75031421" w14:textId="52FB02D8" w:rsidR="009E43C4" w:rsidRPr="008477DE" w:rsidRDefault="009E43C4" w:rsidP="009E43C4">
            <w:pPr>
              <w:ind w:right="0"/>
              <w:rPr>
                <w:color w:val="000000"/>
              </w:rPr>
            </w:pPr>
            <w:r w:rsidRPr="008477DE">
              <w:rPr>
                <w:color w:val="000000"/>
              </w:rPr>
              <w:t xml:space="preserve">Los interesados en participar en la presente licitación podrán formular consultas y solicitar aclaraciones a través del sistema </w:t>
            </w:r>
            <w:hyperlink r:id="rId12">
              <w:r w:rsidRPr="008477DE">
                <w:rPr>
                  <w:color w:val="000000"/>
                  <w:u w:val="single"/>
                </w:rPr>
                <w:t>www.mercadopublico.cl</w:t>
              </w:r>
            </w:hyperlink>
            <w:r w:rsidRPr="008477DE">
              <w:rPr>
                <w:color w:val="000000"/>
              </w:rPr>
              <w:t xml:space="preserve">, dentro de 5 días </w:t>
            </w:r>
            <w:r w:rsidR="00852628" w:rsidRPr="008477DE">
              <w:rPr>
                <w:color w:val="000000"/>
              </w:rPr>
              <w:t xml:space="preserve">hábiles </w:t>
            </w:r>
            <w:r w:rsidRPr="008477DE">
              <w:rPr>
                <w:color w:val="000000"/>
              </w:rPr>
              <w:t xml:space="preserve">contados desde la publicación del llamado en el portal </w:t>
            </w:r>
            <w:hyperlink r:id="rId13">
              <w:r w:rsidRPr="008477DE">
                <w:rPr>
                  <w:color w:val="000000"/>
                  <w:u w:val="single"/>
                </w:rPr>
                <w:t>www.mercadopublico.cl</w:t>
              </w:r>
            </w:hyperlink>
            <w:r w:rsidRPr="008477DE">
              <w:rPr>
                <w:color w:val="000000"/>
              </w:rPr>
              <w:t xml:space="preserve">. En caso </w:t>
            </w:r>
            <w:r w:rsidR="00AB3C01" w:rsidRPr="008477DE">
              <w:rPr>
                <w:color w:val="000000"/>
              </w:rPr>
              <w:t xml:space="preserve">de </w:t>
            </w:r>
            <w:r w:rsidRPr="008477DE">
              <w:rPr>
                <w:color w:val="000000"/>
              </w:rPr>
              <w:t>que la adquisición sea inferior a las 1000 UTM el plazo será de 2 días</w:t>
            </w:r>
            <w:r w:rsidR="00852628" w:rsidRPr="008477DE">
              <w:rPr>
                <w:color w:val="000000"/>
              </w:rPr>
              <w:t xml:space="preserve"> hábiles</w:t>
            </w:r>
            <w:r w:rsidRPr="008477DE">
              <w:rPr>
                <w:color w:val="000000"/>
              </w:rPr>
              <w:t>.</w:t>
            </w:r>
          </w:p>
          <w:p w14:paraId="744688A1" w14:textId="77777777" w:rsidR="00615399" w:rsidRPr="008477DE" w:rsidRDefault="00615399">
            <w:pPr>
              <w:ind w:right="0"/>
              <w:rPr>
                <w:rFonts w:asciiTheme="majorHAnsi" w:hAnsiTheme="majorHAnsi" w:cstheme="majorHAnsi"/>
                <w:color w:val="000000"/>
              </w:rPr>
            </w:pPr>
          </w:p>
        </w:tc>
      </w:tr>
      <w:tr w:rsidR="00615399" w:rsidRPr="008477DE" w14:paraId="7B87E123" w14:textId="77777777">
        <w:trPr>
          <w:trHeight w:val="660"/>
        </w:trPr>
        <w:tc>
          <w:tcPr>
            <w:tcW w:w="3006" w:type="dxa"/>
          </w:tcPr>
          <w:p w14:paraId="4C6F8B30"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Plazo para publicar respuestas a las consultas</w:t>
            </w:r>
          </w:p>
        </w:tc>
        <w:tc>
          <w:tcPr>
            <w:tcW w:w="5670" w:type="dxa"/>
          </w:tcPr>
          <w:p w14:paraId="6E3B8EFF" w14:textId="1DEC8AA8" w:rsidR="00615399" w:rsidRPr="008477DE" w:rsidRDefault="001D4940">
            <w:pPr>
              <w:ind w:right="0"/>
              <w:rPr>
                <w:rFonts w:asciiTheme="majorHAnsi" w:hAnsiTheme="majorHAnsi" w:cstheme="majorHAnsi"/>
              </w:rPr>
            </w:pPr>
            <w:r w:rsidRPr="008477DE">
              <w:rPr>
                <w:rFonts w:asciiTheme="majorHAnsi" w:hAnsiTheme="majorHAnsi" w:cstheme="majorHAnsi"/>
              </w:rPr>
              <w:t xml:space="preserve">La entidad licitante pondrá las referidas preguntas y sus respuestas en conocimiento de todos los interesados, a través de su publicación en </w:t>
            </w:r>
            <w:hyperlink r:id="rId14">
              <w:r w:rsidRPr="008477DE">
                <w:rPr>
                  <w:rFonts w:asciiTheme="majorHAnsi" w:hAnsiTheme="majorHAnsi" w:cstheme="majorHAnsi"/>
                  <w:u w:val="single"/>
                </w:rPr>
                <w:t>www.mercadopublico.cl</w:t>
              </w:r>
            </w:hyperlink>
            <w:r w:rsidRPr="008477DE">
              <w:rPr>
                <w:rFonts w:asciiTheme="majorHAnsi" w:hAnsiTheme="majorHAnsi" w:cstheme="majorHAnsi"/>
              </w:rPr>
              <w:t>, sin indicar el autor de las preguntas, en el plazo de 5 días</w:t>
            </w:r>
            <w:r w:rsidR="00852628" w:rsidRPr="008477DE">
              <w:rPr>
                <w:rFonts w:asciiTheme="majorHAnsi" w:hAnsiTheme="majorHAnsi" w:cstheme="majorHAnsi"/>
              </w:rPr>
              <w:t xml:space="preserve"> hábiles</w:t>
            </w:r>
            <w:r w:rsidRPr="008477DE">
              <w:rPr>
                <w:rFonts w:asciiTheme="majorHAnsi" w:hAnsiTheme="majorHAnsi" w:cstheme="majorHAnsi"/>
              </w:rPr>
              <w:t xml:space="preserve"> posteriores </w:t>
            </w:r>
            <w:r w:rsidR="00AB68DC" w:rsidRPr="008477DE">
              <w:rPr>
                <w:rFonts w:asciiTheme="majorHAnsi" w:hAnsiTheme="majorHAnsi" w:cstheme="majorHAnsi"/>
                <w:bCs/>
                <w:iCs/>
                <w:lang w:val="es-CL"/>
              </w:rPr>
              <w:t>al vencimiento del plazo para realizar consultas</w:t>
            </w:r>
            <w:r w:rsidRPr="008477DE">
              <w:rPr>
                <w:rFonts w:asciiTheme="majorHAnsi" w:hAnsiTheme="majorHAnsi" w:cstheme="majorHAnsi"/>
              </w:rPr>
              <w:t>, a las 18:00 horas.</w:t>
            </w:r>
            <w:r w:rsidR="009E43C4" w:rsidRPr="008477DE">
              <w:rPr>
                <w:rFonts w:asciiTheme="majorHAnsi" w:hAnsiTheme="majorHAnsi" w:cstheme="majorHAnsi"/>
              </w:rPr>
              <w:t xml:space="preserve"> </w:t>
            </w:r>
            <w:r w:rsidR="009E43C4" w:rsidRPr="008477DE">
              <w:rPr>
                <w:color w:val="000000"/>
              </w:rPr>
              <w:t xml:space="preserve">En caso </w:t>
            </w:r>
            <w:r w:rsidR="00171DE8" w:rsidRPr="008477DE">
              <w:rPr>
                <w:color w:val="000000"/>
              </w:rPr>
              <w:t xml:space="preserve">de </w:t>
            </w:r>
            <w:r w:rsidR="009E43C4" w:rsidRPr="008477DE">
              <w:rPr>
                <w:color w:val="000000"/>
              </w:rPr>
              <w:t>que la adquisición sea inferior a las 1000 UTM el plazo será de 3 días</w:t>
            </w:r>
            <w:r w:rsidR="00852628" w:rsidRPr="008477DE">
              <w:rPr>
                <w:color w:val="000000"/>
              </w:rPr>
              <w:t xml:space="preserve"> hábiles</w:t>
            </w:r>
            <w:r w:rsidR="009E43C4" w:rsidRPr="008477DE">
              <w:rPr>
                <w:color w:val="000000"/>
              </w:rPr>
              <w:t>.</w:t>
            </w:r>
          </w:p>
          <w:p w14:paraId="7DE9AF50" w14:textId="77777777" w:rsidR="00615399" w:rsidRPr="008477DE" w:rsidRDefault="00615399">
            <w:pPr>
              <w:ind w:right="0"/>
              <w:rPr>
                <w:rFonts w:asciiTheme="majorHAnsi" w:hAnsiTheme="majorHAnsi" w:cstheme="majorHAnsi"/>
                <w:color w:val="000000"/>
              </w:rPr>
            </w:pPr>
          </w:p>
          <w:p w14:paraId="08F798CF"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En caso de que el número de preguntas que se reciba sea superior a: </w:t>
            </w:r>
          </w:p>
          <w:p w14:paraId="1DAE03B6" w14:textId="77777777" w:rsidR="00AB68DC" w:rsidRPr="008477DE" w:rsidRDefault="00AB68DC">
            <w:pPr>
              <w:ind w:right="0"/>
              <w:rPr>
                <w:rFonts w:asciiTheme="majorHAnsi" w:hAnsiTheme="majorHAnsi" w:cstheme="majorHAnsi"/>
                <w:color w:val="000000"/>
              </w:rPr>
            </w:pPr>
          </w:p>
          <w:p w14:paraId="37D10DAC" w14:textId="1CAB0B26" w:rsidR="00615399" w:rsidRPr="008477DE"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100, la entidad licitante podrá aumentar el plazo de publicación de respuestas hasta por 5 días</w:t>
            </w:r>
            <w:r w:rsidR="00852628" w:rsidRPr="008477DE">
              <w:rPr>
                <w:rFonts w:asciiTheme="majorHAnsi" w:hAnsiTheme="majorHAnsi" w:cstheme="majorHAnsi"/>
                <w:color w:val="000000"/>
              </w:rPr>
              <w:t xml:space="preserve"> hábiles</w:t>
            </w:r>
            <w:r w:rsidRPr="008477DE">
              <w:rPr>
                <w:rFonts w:asciiTheme="majorHAnsi" w:hAnsiTheme="majorHAnsi" w:cstheme="majorHAnsi"/>
                <w:color w:val="000000"/>
              </w:rPr>
              <w:t xml:space="preserve">; </w:t>
            </w:r>
          </w:p>
          <w:p w14:paraId="6A064DEF" w14:textId="1676DA13" w:rsidR="00615399" w:rsidRPr="008477DE"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500, la entidad licitante podrá aumentar el plazo de publicación de respuestas hasta por 10 días</w:t>
            </w:r>
            <w:r w:rsidR="00852628" w:rsidRPr="008477DE">
              <w:rPr>
                <w:rFonts w:asciiTheme="majorHAnsi" w:hAnsiTheme="majorHAnsi" w:cstheme="majorHAnsi"/>
                <w:color w:val="000000"/>
              </w:rPr>
              <w:t xml:space="preserve"> hábiles</w:t>
            </w:r>
            <w:r w:rsidRPr="008477DE">
              <w:rPr>
                <w:rFonts w:asciiTheme="majorHAnsi" w:hAnsiTheme="majorHAnsi" w:cstheme="majorHAnsi"/>
                <w:color w:val="000000"/>
              </w:rPr>
              <w:t>;</w:t>
            </w:r>
          </w:p>
          <w:p w14:paraId="0EE8AA7C" w14:textId="479877BA" w:rsidR="00615399" w:rsidRPr="008477DE" w:rsidRDefault="001D4940" w:rsidP="00EB6C26">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1000, la entidad licitante podrá aumentar el plazo de publicación de respuestas hasta por 15 días</w:t>
            </w:r>
            <w:r w:rsidR="00852628" w:rsidRPr="008477DE">
              <w:rPr>
                <w:rFonts w:asciiTheme="majorHAnsi" w:hAnsiTheme="majorHAnsi" w:cstheme="majorHAnsi"/>
                <w:color w:val="000000"/>
              </w:rPr>
              <w:t xml:space="preserve"> hábiles</w:t>
            </w:r>
            <w:r w:rsidRPr="008477DE">
              <w:rPr>
                <w:rFonts w:asciiTheme="majorHAnsi" w:hAnsiTheme="majorHAnsi" w:cstheme="majorHAnsi"/>
                <w:color w:val="000000"/>
              </w:rPr>
              <w:t>.</w:t>
            </w:r>
          </w:p>
          <w:p w14:paraId="0EE116AA" w14:textId="77777777" w:rsidR="00615399" w:rsidRPr="008477DE"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En cualquier caso, la nueva fecha de publicación de respuestas será informada en el portal </w:t>
            </w:r>
            <w:hyperlink r:id="rId15">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 en el ID de la licitación.</w:t>
            </w:r>
          </w:p>
          <w:p w14:paraId="69D3C05F" w14:textId="77777777" w:rsidR="00615399" w:rsidRPr="008477DE" w:rsidRDefault="00615399">
            <w:pPr>
              <w:ind w:right="0"/>
              <w:rPr>
                <w:rFonts w:asciiTheme="majorHAnsi" w:hAnsiTheme="majorHAnsi" w:cstheme="majorHAnsi"/>
                <w:color w:val="000000"/>
              </w:rPr>
            </w:pPr>
          </w:p>
        </w:tc>
      </w:tr>
      <w:tr w:rsidR="00615399" w:rsidRPr="008477DE" w14:paraId="47D85387" w14:textId="77777777" w:rsidTr="000B2A1C">
        <w:trPr>
          <w:trHeight w:val="850"/>
        </w:trPr>
        <w:tc>
          <w:tcPr>
            <w:tcW w:w="3006" w:type="dxa"/>
          </w:tcPr>
          <w:p w14:paraId="26D4F9BF"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Fecha de Cierre para presentar Ofertas</w:t>
            </w:r>
          </w:p>
          <w:p w14:paraId="537DDBF1" w14:textId="77777777" w:rsidR="00615399" w:rsidRPr="008477DE" w:rsidRDefault="00615399">
            <w:pPr>
              <w:ind w:right="0"/>
              <w:jc w:val="left"/>
              <w:rPr>
                <w:rFonts w:asciiTheme="majorHAnsi" w:hAnsiTheme="majorHAnsi" w:cstheme="majorHAnsi"/>
                <w:b/>
                <w:color w:val="000000"/>
              </w:rPr>
            </w:pPr>
          </w:p>
        </w:tc>
        <w:tc>
          <w:tcPr>
            <w:tcW w:w="5670" w:type="dxa"/>
          </w:tcPr>
          <w:p w14:paraId="1E6B984D" w14:textId="2348A465" w:rsidR="00615399" w:rsidRPr="008477DE" w:rsidRDefault="009E43C4">
            <w:pPr>
              <w:ind w:right="0"/>
              <w:rPr>
                <w:rFonts w:asciiTheme="majorHAnsi" w:hAnsiTheme="majorHAnsi" w:cstheme="majorHAnsi"/>
                <w:color w:val="000000"/>
              </w:rPr>
            </w:pPr>
            <w:r w:rsidRPr="008477DE">
              <w:rPr>
                <w:color w:val="000000"/>
              </w:rPr>
              <w:t xml:space="preserve">Para adquisiciones iguales o superiores a 5000 UTM, el plazo de cierre </w:t>
            </w:r>
            <w:r w:rsidR="003F07F4" w:rsidRPr="008477DE">
              <w:rPr>
                <w:color w:val="000000"/>
              </w:rPr>
              <w:t xml:space="preserve">de recepción de ofertas </w:t>
            </w:r>
            <w:r w:rsidRPr="008477DE">
              <w:rPr>
                <w:color w:val="000000"/>
              </w:rPr>
              <w:t>será de 25 días hábiles desde el momento de la publicación</w:t>
            </w:r>
            <w:r w:rsidR="003F07F4" w:rsidRPr="008477DE">
              <w:rPr>
                <w:color w:val="000000"/>
              </w:rPr>
              <w:t xml:space="preserve"> del llamado</w:t>
            </w:r>
            <w:r w:rsidR="0036238A" w:rsidRPr="008477DE">
              <w:rPr>
                <w:color w:val="000000"/>
              </w:rPr>
              <w:t>;</w:t>
            </w:r>
            <w:r w:rsidRPr="008477DE">
              <w:rPr>
                <w:color w:val="000000"/>
              </w:rPr>
              <w:t xml:space="preserve"> para adquisiciones iguales o superiores a 1.000 UTM e inferiores a 5.000 UTM, el plazo de cierre será de 15 días hábiles desde el momento de la publicación</w:t>
            </w:r>
            <w:r w:rsidR="0036238A" w:rsidRPr="008477DE">
              <w:rPr>
                <w:color w:val="000000"/>
              </w:rPr>
              <w:t>;</w:t>
            </w:r>
            <w:r w:rsidRPr="008477DE">
              <w:rPr>
                <w:color w:val="000000"/>
              </w:rPr>
              <w:t xml:space="preserve"> </w:t>
            </w:r>
            <w:r w:rsidR="00A86B22" w:rsidRPr="008477DE">
              <w:rPr>
                <w:color w:val="000000"/>
              </w:rPr>
              <w:t xml:space="preserve">y </w:t>
            </w:r>
            <w:r w:rsidRPr="008477DE">
              <w:rPr>
                <w:color w:val="000000"/>
              </w:rPr>
              <w:t xml:space="preserve">para adquisiciones iguales o superiores a 100 UTM e inferiores a 1.000 UTM, el </w:t>
            </w:r>
            <w:r w:rsidR="000D1F8E" w:rsidRPr="008477DE">
              <w:rPr>
                <w:color w:val="000000"/>
              </w:rPr>
              <w:t xml:space="preserve">plazo de cierre </w:t>
            </w:r>
            <w:r w:rsidRPr="008477DE">
              <w:rPr>
                <w:color w:val="000000"/>
              </w:rPr>
              <w:t xml:space="preserve">será de </w:t>
            </w:r>
            <w:r w:rsidR="00C20A29" w:rsidRPr="008477DE">
              <w:rPr>
                <w:color w:val="000000"/>
              </w:rPr>
              <w:t>10</w:t>
            </w:r>
            <w:r w:rsidR="002A04A5" w:rsidRPr="008477DE">
              <w:rPr>
                <w:color w:val="000000"/>
              </w:rPr>
              <w:t xml:space="preserve"> </w:t>
            </w:r>
            <w:r w:rsidRPr="008477DE">
              <w:rPr>
                <w:color w:val="000000"/>
              </w:rPr>
              <w:t xml:space="preserve">días </w:t>
            </w:r>
            <w:r w:rsidR="000D1F8E" w:rsidRPr="008477DE">
              <w:rPr>
                <w:color w:val="000000"/>
              </w:rPr>
              <w:t xml:space="preserve">hábiles </w:t>
            </w:r>
            <w:r w:rsidRPr="008477DE">
              <w:rPr>
                <w:color w:val="000000"/>
              </w:rPr>
              <w:t>desde el momento de la publicación</w:t>
            </w:r>
            <w:r w:rsidRPr="008477DE">
              <w:rPr>
                <w:rFonts w:asciiTheme="majorHAnsi" w:hAnsiTheme="majorHAnsi" w:cstheme="majorHAnsi"/>
                <w:color w:val="000000"/>
              </w:rPr>
              <w:t xml:space="preserve">, </w:t>
            </w:r>
            <w:r w:rsidR="001D4940" w:rsidRPr="008477DE">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8477DE" w:rsidRDefault="00615399">
            <w:pPr>
              <w:ind w:right="0"/>
              <w:rPr>
                <w:rFonts w:asciiTheme="majorHAnsi" w:hAnsiTheme="majorHAnsi" w:cstheme="majorHAnsi"/>
                <w:color w:val="000000"/>
              </w:rPr>
            </w:pPr>
          </w:p>
          <w:p w14:paraId="46D1C142" w14:textId="02A4790B"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Con el objeto de aumentar la participación de oferentes o en el caso de ocurrir alguna de las </w:t>
            </w:r>
            <w:proofErr w:type="spellStart"/>
            <w:r w:rsidRPr="008477DE">
              <w:rPr>
                <w:rFonts w:asciiTheme="majorHAnsi" w:hAnsiTheme="majorHAnsi" w:cstheme="majorHAnsi"/>
                <w:color w:val="000000"/>
              </w:rPr>
              <w:t>hipótesis</w:t>
            </w:r>
            <w:proofErr w:type="spellEnd"/>
            <w:r w:rsidRPr="008477DE">
              <w:rPr>
                <w:rFonts w:asciiTheme="majorHAnsi" w:hAnsiTheme="majorHAnsi" w:cstheme="majorHAnsi"/>
                <w:color w:val="000000"/>
              </w:rPr>
              <w:t xml:space="preserve"> planteadas en el acápite “Plazo para publicar respuestas a las consultas”, la entidad licitante podrá extender el plazo de cierre por hasta 15 días</w:t>
            </w:r>
            <w:r w:rsidR="000D2B4A" w:rsidRPr="008477DE">
              <w:rPr>
                <w:rFonts w:asciiTheme="majorHAnsi" w:hAnsiTheme="majorHAnsi" w:cstheme="majorHAnsi"/>
                <w:color w:val="000000"/>
              </w:rPr>
              <w:t xml:space="preserve"> hábiles</w:t>
            </w:r>
            <w:r w:rsidRPr="008477DE">
              <w:rPr>
                <w:rFonts w:asciiTheme="majorHAnsi" w:hAnsiTheme="majorHAnsi" w:cstheme="majorHAnsi"/>
                <w:color w:val="000000"/>
              </w:rPr>
              <w:t xml:space="preserve">, mediante la emisión del correspondiente acto administrativo totalmente tramitado, el cual deberá publicarse oportunamente en el portal </w:t>
            </w:r>
            <w:hyperlink r:id="rId16">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w:t>
            </w:r>
          </w:p>
          <w:p w14:paraId="77EFDC03" w14:textId="77777777" w:rsidR="00BF3D06" w:rsidRPr="008477DE" w:rsidRDefault="00BF3D06">
            <w:pPr>
              <w:ind w:right="0"/>
              <w:rPr>
                <w:rFonts w:asciiTheme="majorHAnsi" w:hAnsiTheme="majorHAnsi" w:cstheme="majorHAnsi"/>
                <w:color w:val="000000"/>
              </w:rPr>
            </w:pPr>
          </w:p>
        </w:tc>
      </w:tr>
      <w:tr w:rsidR="00615399" w:rsidRPr="008477DE" w14:paraId="3D2EC7BC" w14:textId="77777777">
        <w:trPr>
          <w:trHeight w:val="520"/>
        </w:trPr>
        <w:tc>
          <w:tcPr>
            <w:tcW w:w="3006" w:type="dxa"/>
          </w:tcPr>
          <w:p w14:paraId="5109465F" w14:textId="0687381E"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Fecha de Apertura de ofertas</w:t>
            </w:r>
          </w:p>
          <w:p w14:paraId="6BDD8CAA" w14:textId="77777777" w:rsidR="00615399" w:rsidRPr="008477DE" w:rsidRDefault="00615399">
            <w:pPr>
              <w:ind w:right="0"/>
              <w:jc w:val="left"/>
              <w:rPr>
                <w:rFonts w:asciiTheme="majorHAnsi" w:hAnsiTheme="majorHAnsi" w:cstheme="majorHAnsi"/>
                <w:b/>
                <w:color w:val="000000"/>
              </w:rPr>
            </w:pPr>
          </w:p>
        </w:tc>
        <w:tc>
          <w:tcPr>
            <w:tcW w:w="5670" w:type="dxa"/>
          </w:tcPr>
          <w:p w14:paraId="6325D379" w14:textId="5BF8C793" w:rsidR="00BF3D06"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El mismo día en que se produzca el cierre de recepción de ofertas, a las 15:30 horas en el portal </w:t>
            </w:r>
            <w:hyperlink r:id="rId17">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w:t>
            </w:r>
          </w:p>
        </w:tc>
      </w:tr>
      <w:tr w:rsidR="001E045A" w:rsidRPr="008477DE" w14:paraId="0A253FAE" w14:textId="77777777">
        <w:trPr>
          <w:trHeight w:val="680"/>
        </w:trPr>
        <w:tc>
          <w:tcPr>
            <w:tcW w:w="3006" w:type="dxa"/>
          </w:tcPr>
          <w:p w14:paraId="18F461F7" w14:textId="77777777" w:rsidR="001E045A" w:rsidRPr="008477DE" w:rsidRDefault="001E045A" w:rsidP="001E045A">
            <w:pPr>
              <w:ind w:right="0"/>
              <w:jc w:val="left"/>
              <w:rPr>
                <w:rFonts w:asciiTheme="majorHAnsi" w:hAnsiTheme="majorHAnsi" w:cstheme="majorHAnsi"/>
                <w:b/>
                <w:color w:val="000000"/>
              </w:rPr>
            </w:pPr>
            <w:r w:rsidRPr="008477DE">
              <w:rPr>
                <w:rFonts w:asciiTheme="majorHAnsi" w:hAnsiTheme="majorHAnsi" w:cstheme="majorHAnsi"/>
                <w:b/>
                <w:bCs/>
                <w:lang w:val="es-CL"/>
              </w:rPr>
              <w:t>Fecha de Adjudicación</w:t>
            </w:r>
          </w:p>
        </w:tc>
        <w:tc>
          <w:tcPr>
            <w:tcW w:w="5670" w:type="dxa"/>
          </w:tcPr>
          <w:p w14:paraId="725F0E81" w14:textId="7FF92EA9" w:rsidR="001E045A" w:rsidRPr="008477DE" w:rsidRDefault="001E045A" w:rsidP="001E045A">
            <w:pPr>
              <w:spacing w:line="276" w:lineRule="auto"/>
              <w:ind w:right="0"/>
              <w:rPr>
                <w:rFonts w:asciiTheme="majorHAnsi" w:hAnsiTheme="majorHAnsi" w:cstheme="majorHAnsi"/>
                <w:bCs/>
                <w:iCs/>
                <w:lang w:val="es-CL"/>
              </w:rPr>
            </w:pPr>
            <w:r w:rsidRPr="008477DE">
              <w:rPr>
                <w:rFonts w:asciiTheme="majorHAnsi" w:hAnsiTheme="majorHAnsi" w:cstheme="majorHAnsi"/>
                <w:bCs/>
                <w:iCs/>
                <w:lang w:val="es-CL"/>
              </w:rPr>
              <w:t xml:space="preserve">Dentro de los 10 días </w:t>
            </w:r>
            <w:r w:rsidR="000D2B4A" w:rsidRPr="008477DE">
              <w:rPr>
                <w:rFonts w:asciiTheme="majorHAnsi" w:hAnsiTheme="majorHAnsi" w:cstheme="majorHAnsi"/>
                <w:bCs/>
                <w:iCs/>
                <w:lang w:val="es-CL"/>
              </w:rPr>
              <w:t xml:space="preserve">hábiles </w:t>
            </w:r>
            <w:r w:rsidRPr="008477DE">
              <w:rPr>
                <w:rFonts w:asciiTheme="majorHAnsi" w:hAnsiTheme="majorHAnsi" w:cstheme="majorHAnsi"/>
                <w:bCs/>
                <w:iCs/>
                <w:lang w:val="es-CL"/>
              </w:rPr>
              <w:t xml:space="preserve">posteriores a la fecha del Acto de Apertura Económica de ofertas en el portal </w:t>
            </w:r>
            <w:hyperlink r:id="rId18" w:history="1">
              <w:r w:rsidRPr="008477DE">
                <w:rPr>
                  <w:rStyle w:val="Hipervnculo"/>
                  <w:rFonts w:asciiTheme="majorHAnsi" w:eastAsiaTheme="majorEastAsia" w:hAnsiTheme="majorHAnsi" w:cstheme="majorHAnsi"/>
                  <w:iCs/>
                  <w:lang w:val="es-CL"/>
                </w:rPr>
                <w:t>www.mercadopublico.cl</w:t>
              </w:r>
            </w:hyperlink>
            <w:r w:rsidRPr="008477DE">
              <w:rPr>
                <w:rFonts w:asciiTheme="majorHAnsi" w:hAnsiTheme="majorHAnsi" w:cstheme="majorHAnsi"/>
                <w:bCs/>
                <w:iCs/>
                <w:lang w:val="es-CL"/>
              </w:rPr>
              <w:t>.</w:t>
            </w:r>
          </w:p>
          <w:p w14:paraId="43BC5988" w14:textId="77777777" w:rsidR="001E045A" w:rsidRPr="008477DE" w:rsidRDefault="001E045A" w:rsidP="001E045A">
            <w:pPr>
              <w:ind w:right="0"/>
              <w:rPr>
                <w:rFonts w:asciiTheme="majorHAnsi" w:hAnsiTheme="majorHAnsi" w:cstheme="majorHAnsi"/>
                <w:bCs/>
                <w:iCs/>
                <w:lang w:val="es-CL"/>
              </w:rPr>
            </w:pPr>
            <w:r w:rsidRPr="008477DE">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8477DE">
              <w:rPr>
                <w:rFonts w:asciiTheme="majorHAnsi" w:hAnsiTheme="majorHAnsi" w:cstheme="majorHAnsi"/>
                <w:bCs/>
                <w:iCs/>
                <w:lang w:val="es-CL"/>
              </w:rPr>
              <w:t>Entidad compradora</w:t>
            </w:r>
            <w:r w:rsidRPr="008477DE">
              <w:rPr>
                <w:rFonts w:asciiTheme="majorHAnsi" w:hAnsiTheme="majorHAnsi" w:cstheme="majorHAnsi"/>
                <w:bCs/>
                <w:iCs/>
                <w:lang w:val="es-CL"/>
              </w:rPr>
              <w:t xml:space="preserve"> publicará una nueva fecha en el portal </w:t>
            </w:r>
            <w:hyperlink r:id="rId19" w:history="1">
              <w:r w:rsidR="00BF3D06" w:rsidRPr="008477DE">
                <w:rPr>
                  <w:rStyle w:val="Hipervnculo"/>
                  <w:rFonts w:asciiTheme="majorHAnsi" w:hAnsiTheme="majorHAnsi" w:cstheme="majorHAnsi"/>
                  <w:bCs/>
                  <w:iCs/>
                  <w:lang w:val="es-CL"/>
                </w:rPr>
                <w:t>www.mercadopublico.cl</w:t>
              </w:r>
            </w:hyperlink>
            <w:r w:rsidRPr="008477DE">
              <w:rPr>
                <w:rFonts w:asciiTheme="majorHAnsi" w:hAnsiTheme="majorHAnsi" w:cstheme="majorHAnsi"/>
                <w:bCs/>
                <w:iCs/>
                <w:lang w:val="es-CL"/>
              </w:rPr>
              <w:t>.</w:t>
            </w:r>
          </w:p>
          <w:p w14:paraId="2BC39B30" w14:textId="77777777" w:rsidR="00BF3D06" w:rsidRPr="008477DE" w:rsidRDefault="00BF3D06" w:rsidP="001E045A">
            <w:pPr>
              <w:ind w:right="0"/>
              <w:rPr>
                <w:rFonts w:asciiTheme="majorHAnsi" w:hAnsiTheme="majorHAnsi" w:cstheme="majorHAnsi"/>
                <w:color w:val="000000"/>
                <w:lang w:val="es-CL"/>
              </w:rPr>
            </w:pPr>
          </w:p>
        </w:tc>
      </w:tr>
      <w:tr w:rsidR="001E045A" w:rsidRPr="008477DE" w14:paraId="61213F01" w14:textId="77777777">
        <w:trPr>
          <w:trHeight w:val="860"/>
        </w:trPr>
        <w:tc>
          <w:tcPr>
            <w:tcW w:w="3006" w:type="dxa"/>
          </w:tcPr>
          <w:p w14:paraId="5208B560" w14:textId="77777777" w:rsidR="001E045A" w:rsidRPr="008477DE" w:rsidRDefault="001E045A" w:rsidP="001E045A">
            <w:pPr>
              <w:ind w:right="0"/>
              <w:jc w:val="left"/>
              <w:rPr>
                <w:rFonts w:asciiTheme="majorHAnsi" w:hAnsiTheme="majorHAnsi" w:cstheme="majorHAnsi"/>
                <w:b/>
                <w:color w:val="000000"/>
              </w:rPr>
            </w:pPr>
            <w:r w:rsidRPr="008477DE">
              <w:rPr>
                <w:rFonts w:asciiTheme="majorHAnsi" w:hAnsiTheme="majorHAnsi" w:cstheme="majorHAnsi"/>
                <w:b/>
                <w:color w:val="000000"/>
              </w:rPr>
              <w:t xml:space="preserve">Plazo para Firma de Contrato </w:t>
            </w:r>
          </w:p>
        </w:tc>
        <w:tc>
          <w:tcPr>
            <w:tcW w:w="5670" w:type="dxa"/>
          </w:tcPr>
          <w:p w14:paraId="33230270" w14:textId="64307E69" w:rsidR="001E045A" w:rsidRPr="008477DE" w:rsidRDefault="001E045A" w:rsidP="001E045A">
            <w:pPr>
              <w:ind w:right="0"/>
              <w:rPr>
                <w:rFonts w:asciiTheme="majorHAnsi" w:hAnsiTheme="majorHAnsi" w:cstheme="majorHAnsi"/>
                <w:color w:val="000000"/>
              </w:rPr>
            </w:pPr>
            <w:r w:rsidRPr="008477DE">
              <w:rPr>
                <w:rFonts w:asciiTheme="majorHAnsi" w:hAnsiTheme="majorHAnsi" w:cstheme="majorHAnsi"/>
                <w:color w:val="000000"/>
              </w:rPr>
              <w:t xml:space="preserve">Dentro de los 15 días </w:t>
            </w:r>
            <w:r w:rsidR="00732240" w:rsidRPr="008477DE">
              <w:rPr>
                <w:rFonts w:asciiTheme="majorHAnsi" w:hAnsiTheme="majorHAnsi" w:cstheme="majorHAnsi"/>
                <w:color w:val="000000"/>
              </w:rPr>
              <w:t xml:space="preserve">hábiles </w:t>
            </w:r>
            <w:r w:rsidRPr="008477DE">
              <w:rPr>
                <w:rFonts w:asciiTheme="majorHAnsi" w:hAnsiTheme="majorHAnsi" w:cstheme="majorHAnsi"/>
                <w:color w:val="000000"/>
              </w:rPr>
              <w:t>posteriores a la fecha de notificación de la resolución de adjudicación totalmente tramitada.</w:t>
            </w:r>
          </w:p>
        </w:tc>
      </w:tr>
      <w:tr w:rsidR="001E045A" w:rsidRPr="008477DE" w14:paraId="219FB288" w14:textId="77777777">
        <w:trPr>
          <w:trHeight w:val="860"/>
        </w:trPr>
        <w:tc>
          <w:tcPr>
            <w:tcW w:w="3006" w:type="dxa"/>
          </w:tcPr>
          <w:p w14:paraId="537AEBAB" w14:textId="77777777" w:rsidR="001E045A" w:rsidRPr="008477DE" w:rsidRDefault="001E045A" w:rsidP="001E045A">
            <w:pPr>
              <w:ind w:right="0"/>
              <w:jc w:val="left"/>
              <w:rPr>
                <w:rFonts w:asciiTheme="majorHAnsi" w:hAnsiTheme="majorHAnsi" w:cstheme="majorHAnsi"/>
                <w:b/>
                <w:color w:val="000000"/>
              </w:rPr>
            </w:pPr>
            <w:r w:rsidRPr="008477DE">
              <w:rPr>
                <w:rFonts w:asciiTheme="majorHAnsi" w:hAnsiTheme="majorHAnsi" w:cstheme="majorHAnsi"/>
                <w:b/>
                <w:color w:val="000000"/>
              </w:rPr>
              <w:t>Consideración</w:t>
            </w:r>
          </w:p>
        </w:tc>
        <w:tc>
          <w:tcPr>
            <w:tcW w:w="5670" w:type="dxa"/>
          </w:tcPr>
          <w:p w14:paraId="2DAFE4F3" w14:textId="2215530D" w:rsidR="001E045A" w:rsidRPr="008477DE" w:rsidRDefault="001E045A" w:rsidP="001E045A">
            <w:pPr>
              <w:ind w:right="0"/>
              <w:rPr>
                <w:rFonts w:asciiTheme="majorHAnsi" w:hAnsiTheme="majorHAnsi" w:cstheme="majorHAnsi"/>
                <w:color w:val="000000"/>
              </w:rPr>
            </w:pPr>
            <w:r w:rsidRPr="008477DE">
              <w:rPr>
                <w:rFonts w:asciiTheme="majorHAnsi" w:hAnsiTheme="majorHAnsi" w:cstheme="majorHAnsi"/>
                <w:color w:val="000000"/>
              </w:rPr>
              <w:t>Los plazos de días establecidos en la cláusula 3, Etapas y Plazos, son en días hábiles, entendiéndose que son inhábiles los sábados, domingos y festivos</w:t>
            </w:r>
            <w:r w:rsidR="000D2B4A" w:rsidRPr="008477DE">
              <w:rPr>
                <w:rFonts w:asciiTheme="majorHAnsi" w:hAnsiTheme="majorHAnsi" w:cstheme="majorHAnsi"/>
                <w:color w:val="000000"/>
              </w:rPr>
              <w:t xml:space="preserve"> en Chile</w:t>
            </w:r>
            <w:r w:rsidR="00852628" w:rsidRPr="008477DE">
              <w:rPr>
                <w:rFonts w:asciiTheme="majorHAnsi" w:hAnsiTheme="majorHAnsi" w:cstheme="majorHAnsi"/>
                <w:color w:val="000000"/>
              </w:rPr>
              <w:t>, sin considerar los feriados regionales</w:t>
            </w:r>
            <w:r w:rsidRPr="008477DE">
              <w:rPr>
                <w:rFonts w:asciiTheme="majorHAnsi" w:hAnsiTheme="majorHAnsi" w:cstheme="majorHAnsi"/>
                <w:color w:val="000000"/>
              </w:rPr>
              <w:t>.</w:t>
            </w:r>
          </w:p>
          <w:p w14:paraId="4FEF1259" w14:textId="77777777" w:rsidR="00BF3D06" w:rsidRPr="008477DE" w:rsidRDefault="00BF3D06" w:rsidP="001E045A">
            <w:pPr>
              <w:ind w:right="0"/>
              <w:rPr>
                <w:rFonts w:asciiTheme="majorHAnsi" w:hAnsiTheme="majorHAnsi" w:cstheme="majorHAnsi"/>
                <w:color w:val="000000"/>
              </w:rPr>
            </w:pPr>
          </w:p>
        </w:tc>
      </w:tr>
    </w:tbl>
    <w:p w14:paraId="0690C8DA" w14:textId="34284735" w:rsidR="00615399" w:rsidRPr="008477DE" w:rsidRDefault="00615399">
      <w:pPr>
        <w:ind w:right="0"/>
        <w:jc w:val="left"/>
        <w:rPr>
          <w:rFonts w:asciiTheme="majorHAnsi" w:hAnsiTheme="majorHAnsi" w:cstheme="majorHAnsi"/>
          <w:color w:val="FF0000"/>
        </w:rPr>
      </w:pPr>
    </w:p>
    <w:p w14:paraId="7B760492"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Modificaciones a las bases</w:t>
      </w:r>
    </w:p>
    <w:p w14:paraId="799A49C6" w14:textId="77777777" w:rsidR="00615399" w:rsidRPr="008477DE" w:rsidRDefault="00615399">
      <w:pPr>
        <w:ind w:right="51"/>
        <w:rPr>
          <w:rFonts w:asciiTheme="majorHAnsi" w:hAnsiTheme="majorHAnsi" w:cstheme="majorHAnsi"/>
          <w:color w:val="000000"/>
        </w:rPr>
      </w:pPr>
    </w:p>
    <w:p w14:paraId="2F0D3122" w14:textId="62CD431B" w:rsidR="00500708" w:rsidRPr="008477DE" w:rsidRDefault="00500708" w:rsidP="00500708">
      <w:pPr>
        <w:ind w:right="51"/>
        <w:rPr>
          <w:rFonts w:asciiTheme="majorHAnsi" w:hAnsiTheme="majorHAnsi" w:cstheme="majorBidi"/>
          <w:lang w:val="es-CL"/>
        </w:rPr>
      </w:pPr>
      <w:r w:rsidRPr="008477DE">
        <w:rPr>
          <w:rFonts w:asciiTheme="majorHAnsi" w:hAnsiTheme="majorHAnsi" w:cstheme="majorBidi"/>
          <w:lang w:val="es-CL"/>
        </w:rPr>
        <w:t xml:space="preserve">La entidad licitante que utilice las presentes bases tipo </w:t>
      </w:r>
      <w:r w:rsidRPr="008477DE">
        <w:rPr>
          <w:rFonts w:asciiTheme="majorHAnsi" w:hAnsiTheme="majorHAnsi" w:cstheme="majorBidi"/>
          <w:u w:val="single"/>
          <w:lang w:val="es-CL"/>
        </w:rPr>
        <w:t>NO PODRÁ</w:t>
      </w:r>
      <w:r w:rsidRPr="008477DE">
        <w:rPr>
          <w:rFonts w:asciiTheme="majorHAnsi" w:hAnsiTheme="majorHAnsi" w:cstheme="majorBidi"/>
          <w:lang w:val="es-CL"/>
        </w:rPr>
        <w:t xml:space="preserve"> modificar éstas o el formato de sus anexos. Únicamente podrá aclarar su sentido y alcance mediante la instancia de preguntas y respuestas.</w:t>
      </w:r>
    </w:p>
    <w:p w14:paraId="77945838" w14:textId="11094E63" w:rsidR="00EC5BED" w:rsidRPr="008477DE" w:rsidRDefault="00EC5BED" w:rsidP="00500708">
      <w:pPr>
        <w:ind w:right="51"/>
        <w:rPr>
          <w:rFonts w:asciiTheme="majorHAnsi" w:hAnsiTheme="majorHAnsi" w:cstheme="majorBidi"/>
          <w:lang w:val="es-CL"/>
        </w:rPr>
      </w:pPr>
    </w:p>
    <w:p w14:paraId="2D10F120" w14:textId="2D0CF088" w:rsidR="00EC5BED" w:rsidRPr="008477DE" w:rsidRDefault="000D2B4A" w:rsidP="00500708">
      <w:pPr>
        <w:ind w:right="51"/>
        <w:rPr>
          <w:rFonts w:asciiTheme="majorHAnsi" w:hAnsiTheme="majorHAnsi" w:cstheme="majorHAnsi"/>
          <w:bCs/>
          <w:iCs/>
          <w:lang w:val="es-CL"/>
        </w:rPr>
      </w:pPr>
      <w:r w:rsidRPr="008477DE">
        <w:rPr>
          <w:rFonts w:asciiTheme="majorHAnsi" w:hAnsiTheme="majorHAnsi" w:cstheme="majorHAnsi"/>
          <w:bCs/>
          <w:iCs/>
          <w:lang w:val="es-CL"/>
        </w:rPr>
        <w:t>La entidad licitante únicamente podrá modificar los datos que incorpora en los anexos N°4 a 7, ambos inclusive,</w:t>
      </w:r>
      <w:r w:rsidR="001F573C" w:rsidRPr="008477DE">
        <w:rPr>
          <w:rFonts w:asciiTheme="majorHAnsi" w:hAnsiTheme="majorHAnsi" w:cstheme="majorHAnsi"/>
          <w:bCs/>
          <w:iCs/>
          <w:lang w:val="es-CL"/>
        </w:rPr>
        <w:t xml:space="preserve"> y los anexos N°11 y 12</w:t>
      </w:r>
      <w:r w:rsidRPr="008477DE">
        <w:rPr>
          <w:rFonts w:asciiTheme="majorHAnsi" w:hAnsiTheme="majorHAnsi" w:cstheme="majorHAnsi"/>
          <w:bCs/>
          <w:iCs/>
          <w:lang w:val="es-CL"/>
        </w:rPr>
        <w:t xml:space="preserve"> a través de la respectiva modificación de bases, hasta antes del cierre del plazo para ofertar. </w:t>
      </w:r>
    </w:p>
    <w:p w14:paraId="56D71A70"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 xml:space="preserve"> Requisitos Mínimos para Participar</w:t>
      </w:r>
    </w:p>
    <w:p w14:paraId="151E2B28" w14:textId="11FEB927" w:rsidR="00615399" w:rsidRPr="008477DE" w:rsidRDefault="00615399">
      <w:pPr>
        <w:ind w:right="0"/>
        <w:rPr>
          <w:rFonts w:asciiTheme="majorHAnsi" w:hAnsiTheme="majorHAnsi" w:cstheme="majorHAnsi"/>
          <w:color w:val="000000"/>
        </w:rPr>
      </w:pPr>
    </w:p>
    <w:p w14:paraId="6C5C0D25" w14:textId="5040C2C1" w:rsidR="00764DEE" w:rsidRPr="008477DE" w:rsidRDefault="00764DEE" w:rsidP="6051ECC9">
      <w:pPr>
        <w:ind w:right="51"/>
        <w:rPr>
          <w:lang w:val="es-CL"/>
        </w:rPr>
      </w:pPr>
      <w:r w:rsidRPr="008477DE">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8477DE">
        <w:rPr>
          <w:rFonts w:cstheme="minorBidi"/>
          <w:lang w:val="es-CL"/>
        </w:rPr>
        <w:t>anteriores a la fecha de presentación de la oferta, de conformidad con lo dispuesto en el artículo 4 de la Ley de Compra</w:t>
      </w:r>
      <w:r w:rsidRPr="008477DE">
        <w:rPr>
          <w:lang w:val="es-CL"/>
        </w:rPr>
        <w:t xml:space="preserve">s. </w:t>
      </w:r>
    </w:p>
    <w:p w14:paraId="2271246D" w14:textId="77777777" w:rsidR="00764DEE" w:rsidRPr="008477DE" w:rsidRDefault="00764DEE" w:rsidP="00764DEE">
      <w:pPr>
        <w:ind w:right="51"/>
        <w:rPr>
          <w:rFonts w:cstheme="minorHAnsi"/>
          <w:lang w:val="es-CL"/>
        </w:rPr>
      </w:pPr>
    </w:p>
    <w:p w14:paraId="698F374C" w14:textId="77777777" w:rsidR="00764DEE" w:rsidRPr="008477DE" w:rsidRDefault="00764DEE" w:rsidP="00764DEE">
      <w:pPr>
        <w:ind w:right="51"/>
        <w:rPr>
          <w:rFonts w:cstheme="minorHAnsi"/>
        </w:rPr>
      </w:pPr>
      <w:r w:rsidRPr="008477DE">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8477DE">
        <w:rPr>
          <w:bCs/>
          <w:iCs/>
          <w:lang w:val="es-CL"/>
        </w:rPr>
        <w:t>N°</w:t>
      </w:r>
      <w:proofErr w:type="spellEnd"/>
      <w:r w:rsidRPr="008477DE">
        <w:rPr>
          <w:bCs/>
          <w:iCs/>
          <w:lang w:val="es-CL"/>
        </w:rPr>
        <w:t xml:space="preserve"> 211, de 1973, que fija normas para la defensa de la libre competencia</w:t>
      </w:r>
      <w:r w:rsidRPr="008477DE">
        <w:rPr>
          <w:rFonts w:cstheme="minorHAnsi"/>
          <w:bCs/>
          <w:iCs/>
          <w:lang w:val="es-CL"/>
        </w:rPr>
        <w:t xml:space="preserve">. </w:t>
      </w:r>
    </w:p>
    <w:p w14:paraId="36494650" w14:textId="77777777" w:rsidR="00764DEE" w:rsidRPr="008477DE" w:rsidRDefault="00764DEE" w:rsidP="00764DEE">
      <w:pPr>
        <w:ind w:right="51"/>
        <w:rPr>
          <w:rFonts w:cstheme="minorHAnsi"/>
          <w:lang w:val="es-CL"/>
        </w:rPr>
      </w:pPr>
    </w:p>
    <w:p w14:paraId="341B2D86" w14:textId="3F9F636E" w:rsidR="00764DEE" w:rsidRPr="008477DE" w:rsidRDefault="00764DEE" w:rsidP="6051ECC9">
      <w:pPr>
        <w:ind w:right="51"/>
        <w:rPr>
          <w:lang w:val="es-CL"/>
        </w:rPr>
      </w:pPr>
      <w:r w:rsidRPr="008477DE">
        <w:rPr>
          <w:rFonts w:cstheme="minorBidi"/>
          <w:lang w:val="es-CL"/>
        </w:rPr>
        <w:t>Lo dispuesto en los dos párrafos precedentes deberá ser acreditado</w:t>
      </w:r>
      <w:r w:rsidRPr="008477DE">
        <w:rPr>
          <w:lang w:val="es-CL"/>
        </w:rPr>
        <w:t xml:space="preserve"> por el oferente mediante la presentación de una declaración jurada según el formato del </w:t>
      </w:r>
      <w:r w:rsidR="24B36516" w:rsidRPr="008477DE">
        <w:rPr>
          <w:b/>
          <w:bCs/>
          <w:lang w:val="es-CL"/>
        </w:rPr>
        <w:t>A</w:t>
      </w:r>
      <w:r w:rsidR="24B36516" w:rsidRPr="008477DE">
        <w:rPr>
          <w:rFonts w:asciiTheme="majorHAnsi" w:hAnsiTheme="majorHAnsi" w:cstheme="majorBidi"/>
          <w:b/>
          <w:bCs/>
          <w:color w:val="000000" w:themeColor="text1"/>
        </w:rPr>
        <w:t>nexo N°1</w:t>
      </w:r>
      <w:r w:rsidR="17CB4F76" w:rsidRPr="008477DE">
        <w:rPr>
          <w:lang w:val="es-CL"/>
        </w:rPr>
        <w:t xml:space="preserve"> </w:t>
      </w:r>
      <w:r w:rsidRPr="008477DE">
        <w:rPr>
          <w:lang w:val="es-CL"/>
        </w:rPr>
        <w:t>de las presentes bases. Lo anterior, sin perjuicio de las facultades de la entidad licitante de verificar esta información, en cualquier momento, a través de los medios oficiales disponibles.</w:t>
      </w:r>
    </w:p>
    <w:p w14:paraId="62672AC7" w14:textId="2AE110FA" w:rsidR="006011B0" w:rsidRPr="008477DE" w:rsidRDefault="006011B0" w:rsidP="00764DEE">
      <w:pPr>
        <w:ind w:right="51"/>
        <w:rPr>
          <w:lang w:val="es-CL"/>
        </w:rPr>
      </w:pPr>
    </w:p>
    <w:p w14:paraId="22277AC4" w14:textId="40E75C01" w:rsidR="6051ECC9" w:rsidRPr="008477DE" w:rsidRDefault="6051ECC9" w:rsidP="6051ECC9">
      <w:pPr>
        <w:ind w:right="51"/>
        <w:rPr>
          <w:lang w:val="es-CL"/>
        </w:rPr>
      </w:pPr>
    </w:p>
    <w:p w14:paraId="4C5510A5" w14:textId="7E64684F" w:rsidR="00764DEE" w:rsidRPr="008477DE" w:rsidRDefault="00764DEE" w:rsidP="6051ECC9">
      <w:pPr>
        <w:ind w:right="51"/>
        <w:rPr>
          <w:lang w:val="es-CL"/>
        </w:rPr>
      </w:pPr>
      <w:r w:rsidRPr="008477DE">
        <w:rPr>
          <w:lang w:val="es-CL"/>
        </w:rPr>
        <w:t xml:space="preserve">Tratándose exclusivamente de personas jurídicas, no podrán ofertar con organismos del Estado, aquellas que hayan sido </w:t>
      </w:r>
      <w:r w:rsidRPr="008477DE">
        <w:rPr>
          <w:rFonts w:cstheme="minorBidi"/>
          <w:lang w:val="es-CL"/>
        </w:rPr>
        <w:t xml:space="preserve">condenadas </w:t>
      </w:r>
      <w:r w:rsidRPr="008477DE">
        <w:rPr>
          <w:rFonts w:cstheme="minorBidi"/>
        </w:rPr>
        <w:t xml:space="preserve">por los delitos previstos en el artículo 27 de la ley </w:t>
      </w:r>
      <w:proofErr w:type="spellStart"/>
      <w:r w:rsidRPr="008477DE">
        <w:rPr>
          <w:rFonts w:cstheme="minorBidi"/>
        </w:rPr>
        <w:t>N°</w:t>
      </w:r>
      <w:proofErr w:type="spellEnd"/>
      <w:r w:rsidRPr="008477DE">
        <w:rPr>
          <w:rFonts w:cstheme="minorBidi"/>
        </w:rPr>
        <w:t xml:space="preserve"> 19.913, en el artículo 8° de la ley </w:t>
      </w:r>
      <w:proofErr w:type="spellStart"/>
      <w:r w:rsidRPr="008477DE">
        <w:rPr>
          <w:rFonts w:cstheme="minorBidi"/>
        </w:rPr>
        <w:t>N°</w:t>
      </w:r>
      <w:proofErr w:type="spellEnd"/>
      <w:r w:rsidRPr="008477DE">
        <w:rPr>
          <w:rFonts w:cstheme="minorBidi"/>
        </w:rPr>
        <w:t xml:space="preserve"> 18.314 y en los artículos 250 y 251 bis del Código Penal, a la pena de prohibición de celebrar actos y contratos con organismos del Estado</w:t>
      </w:r>
      <w:r w:rsidRPr="008477DE">
        <w:rPr>
          <w:rFonts w:cstheme="minorBidi"/>
          <w:lang w:val="es-CL"/>
        </w:rPr>
        <w:t xml:space="preserve">. La </w:t>
      </w:r>
      <w:r w:rsidR="21D0948C" w:rsidRPr="008477DE">
        <w:rPr>
          <w:rFonts w:cstheme="minorBidi"/>
          <w:lang w:val="es-CL"/>
        </w:rPr>
        <w:t xml:space="preserve">entidad </w:t>
      </w:r>
      <w:r w:rsidR="3BC5D8B2" w:rsidRPr="008477DE">
        <w:rPr>
          <w:rFonts w:cstheme="minorBidi"/>
          <w:lang w:val="es-CL"/>
        </w:rPr>
        <w:t>licitante verificará</w:t>
      </w:r>
      <w:r w:rsidRPr="008477DE">
        <w:rPr>
          <w:rFonts w:cstheme="minorBidi"/>
          <w:lang w:val="es-CL"/>
        </w:rPr>
        <w:t xml:space="preserve"> esta información a través del Registro que</w:t>
      </w:r>
      <w:r w:rsidR="10A34DA1" w:rsidRPr="008477DE">
        <w:rPr>
          <w:rFonts w:cstheme="minorBidi"/>
          <w:lang w:val="es-CL"/>
        </w:rPr>
        <w:t xml:space="preserve"> la </w:t>
      </w:r>
      <w:r w:rsidR="51E91B48" w:rsidRPr="008477DE">
        <w:rPr>
          <w:rFonts w:cstheme="minorBidi"/>
          <w:lang w:val="es-CL"/>
        </w:rPr>
        <w:t>Dirección</w:t>
      </w:r>
      <w:r w:rsidR="10A34DA1" w:rsidRPr="008477DE">
        <w:rPr>
          <w:rFonts w:cstheme="minorBidi"/>
          <w:lang w:val="es-CL"/>
        </w:rPr>
        <w:t xml:space="preserve"> </w:t>
      </w:r>
      <w:proofErr w:type="spellStart"/>
      <w:r w:rsidR="10A34DA1" w:rsidRPr="008477DE">
        <w:rPr>
          <w:rFonts w:cstheme="minorBidi"/>
          <w:lang w:val="es-CL"/>
        </w:rPr>
        <w:t>ChileCompra</w:t>
      </w:r>
      <w:proofErr w:type="spellEnd"/>
      <w:r w:rsidRPr="008477DE">
        <w:rPr>
          <w:rFonts w:cstheme="minorBidi"/>
          <w:lang w:val="es-CL"/>
        </w:rPr>
        <w:t xml:space="preserve"> lleva para tal efecto, de conformidad</w:t>
      </w:r>
      <w:r w:rsidRPr="008477DE">
        <w:rPr>
          <w:lang w:val="es-CL"/>
        </w:rPr>
        <w:t xml:space="preserve"> con lo dispuesto en la Ley </w:t>
      </w:r>
      <w:proofErr w:type="spellStart"/>
      <w:r w:rsidRPr="008477DE">
        <w:rPr>
          <w:lang w:val="es-CL"/>
        </w:rPr>
        <w:t>N°</w:t>
      </w:r>
      <w:proofErr w:type="spellEnd"/>
      <w:r w:rsidRPr="008477DE">
        <w:rPr>
          <w:lang w:val="es-CL"/>
        </w:rPr>
        <w:t xml:space="preserve"> 20.393, que establece la responsabilidad penal de las personas jurídicas en los delitos de lavado de activos, financiamiento del terrorismo y cohecho que indica. </w:t>
      </w:r>
    </w:p>
    <w:p w14:paraId="2A6440DA"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 xml:space="preserve">Instrucciones para la Presentación de Ofertas </w:t>
      </w:r>
    </w:p>
    <w:p w14:paraId="6318B778" w14:textId="77777777" w:rsidR="00615399" w:rsidRPr="008477DE"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8477DE" w14:paraId="1D0E6814" w14:textId="77777777" w:rsidTr="6051ECC9">
        <w:trPr>
          <w:trHeight w:val="660"/>
        </w:trPr>
        <w:tc>
          <w:tcPr>
            <w:tcW w:w="2077" w:type="dxa"/>
          </w:tcPr>
          <w:p w14:paraId="46437359"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Presentar Ofertas por Sistema.</w:t>
            </w:r>
          </w:p>
        </w:tc>
        <w:tc>
          <w:tcPr>
            <w:tcW w:w="6599" w:type="dxa"/>
          </w:tcPr>
          <w:p w14:paraId="24AD07BB"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Obligatorio.</w:t>
            </w:r>
          </w:p>
        </w:tc>
      </w:tr>
      <w:tr w:rsidR="00615399" w:rsidRPr="008477DE" w14:paraId="0330DB11" w14:textId="77777777" w:rsidTr="6051ECC9">
        <w:trPr>
          <w:trHeight w:val="840"/>
        </w:trPr>
        <w:tc>
          <w:tcPr>
            <w:tcW w:w="2077" w:type="dxa"/>
          </w:tcPr>
          <w:p w14:paraId="4CBB8442"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Anexos Administrativos.</w:t>
            </w:r>
          </w:p>
        </w:tc>
        <w:tc>
          <w:tcPr>
            <w:tcW w:w="6599" w:type="dxa"/>
            <w:shd w:val="clear" w:color="auto" w:fill="auto"/>
          </w:tcPr>
          <w:p w14:paraId="68DCCD55" w14:textId="6D02A917" w:rsidR="009E43C4" w:rsidRPr="008477DE" w:rsidRDefault="001D4940" w:rsidP="6051ECC9">
            <w:pPr>
              <w:ind w:right="0"/>
              <w:rPr>
                <w:rFonts w:asciiTheme="majorHAnsi" w:hAnsiTheme="majorHAnsi" w:cstheme="majorBidi"/>
                <w:b/>
                <w:bCs/>
                <w:color w:val="000000"/>
              </w:rPr>
            </w:pPr>
            <w:r w:rsidRPr="008477DE">
              <w:rPr>
                <w:rFonts w:asciiTheme="majorHAnsi" w:hAnsiTheme="majorHAnsi" w:cstheme="majorBidi"/>
                <w:b/>
                <w:bCs/>
                <w:color w:val="000000" w:themeColor="text1"/>
              </w:rPr>
              <w:t xml:space="preserve">Anexo N°1. Declaración jurada simple </w:t>
            </w:r>
          </w:p>
          <w:p w14:paraId="40AD35EC" w14:textId="4FFA87C8" w:rsidR="007D73F1" w:rsidRPr="008477DE" w:rsidRDefault="007D73F1" w:rsidP="009E43C4">
            <w:pPr>
              <w:ind w:right="0"/>
              <w:rPr>
                <w:rFonts w:asciiTheme="majorHAnsi" w:hAnsiTheme="majorHAnsi" w:cstheme="majorHAnsi"/>
                <w:color w:val="000000"/>
              </w:rPr>
            </w:pPr>
          </w:p>
          <w:p w14:paraId="2D19C222" w14:textId="02F7FC53" w:rsidR="00B8242F" w:rsidRPr="008477DE" w:rsidRDefault="511444E9" w:rsidP="6051ECC9">
            <w:pPr>
              <w:ind w:right="0"/>
              <w:rPr>
                <w:rFonts w:asciiTheme="majorHAnsi" w:hAnsiTheme="majorHAnsi"/>
              </w:rPr>
            </w:pPr>
            <w:r w:rsidRPr="008477DE">
              <w:rPr>
                <w:rFonts w:asciiTheme="majorHAnsi" w:hAnsiTheme="majorHAnsi"/>
                <w:b/>
                <w:bCs/>
              </w:rPr>
              <w:t>Anexo N°2. Declaración jurada simple</w:t>
            </w:r>
            <w:r w:rsidRPr="008477DE">
              <w:rPr>
                <w:rFonts w:asciiTheme="majorHAnsi" w:hAnsiTheme="majorHAnsi"/>
              </w:rPr>
              <w:t>, suscrita por el oferente, que acredite que no se encuentra afecto a ninguna de las inhabilidades contempladas en el inciso 6° del artículo 4°, de la Ley 19.886</w:t>
            </w:r>
            <w:r w:rsidRPr="008477DE">
              <w:rPr>
                <w:rFonts w:asciiTheme="majorHAnsi" w:hAnsiTheme="majorHAnsi" w:cstheme="majorBidi"/>
              </w:rPr>
              <w:t>.</w:t>
            </w:r>
          </w:p>
          <w:p w14:paraId="50396AEB" w14:textId="77777777" w:rsidR="00B8242F" w:rsidRPr="008477DE" w:rsidRDefault="00B8242F" w:rsidP="00B8242F">
            <w:pPr>
              <w:autoSpaceDE w:val="0"/>
              <w:autoSpaceDN w:val="0"/>
              <w:adjustRightInd w:val="0"/>
              <w:ind w:right="0"/>
              <w:rPr>
                <w:rFonts w:asciiTheme="majorHAnsi" w:hAnsiTheme="majorHAnsi"/>
              </w:rPr>
            </w:pPr>
          </w:p>
          <w:p w14:paraId="45C787AC" w14:textId="77777777" w:rsidR="00B8242F" w:rsidRPr="008477DE" w:rsidRDefault="00B8242F" w:rsidP="00B8242F">
            <w:pPr>
              <w:autoSpaceDE w:val="0"/>
              <w:autoSpaceDN w:val="0"/>
              <w:adjustRightInd w:val="0"/>
              <w:ind w:right="0"/>
              <w:rPr>
                <w:rFonts w:asciiTheme="majorHAnsi" w:hAnsiTheme="majorHAnsi"/>
              </w:rPr>
            </w:pPr>
            <w:r w:rsidRPr="008477DE">
              <w:rPr>
                <w:rFonts w:asciiTheme="majorHAnsi" w:hAnsiTheme="majorHAnsi"/>
              </w:rPr>
              <w:t>Todos los Anexos deben ser firmados por la persona natural o el representante legal de la persona jurídica, según corresponda.</w:t>
            </w:r>
          </w:p>
          <w:p w14:paraId="12ACA435" w14:textId="77777777" w:rsidR="00B8242F" w:rsidRPr="008477DE" w:rsidRDefault="00B8242F" w:rsidP="00B8242F">
            <w:pPr>
              <w:autoSpaceDE w:val="0"/>
              <w:autoSpaceDN w:val="0"/>
              <w:adjustRightInd w:val="0"/>
              <w:ind w:right="0"/>
              <w:rPr>
                <w:rFonts w:asciiTheme="majorHAnsi" w:hAnsiTheme="majorHAnsi"/>
              </w:rPr>
            </w:pPr>
          </w:p>
          <w:p w14:paraId="04244D1D" w14:textId="77777777" w:rsidR="00B8242F" w:rsidRPr="008477DE" w:rsidRDefault="00B8242F" w:rsidP="00B8242F">
            <w:pPr>
              <w:autoSpaceDE w:val="0"/>
              <w:autoSpaceDN w:val="0"/>
              <w:adjustRightInd w:val="0"/>
              <w:ind w:right="0"/>
              <w:rPr>
                <w:rFonts w:asciiTheme="majorHAnsi" w:hAnsiTheme="majorHAnsi"/>
              </w:rPr>
            </w:pPr>
            <w:r w:rsidRPr="008477DE">
              <w:rPr>
                <w:rFonts w:asciiTheme="majorHAnsi" w:hAnsiTheme="majorHAnsi"/>
              </w:rPr>
              <w:t xml:space="preserve">En caso de que oferte una unión temporal de proveedores, el </w:t>
            </w:r>
            <w:r w:rsidRPr="008477DE">
              <w:rPr>
                <w:rFonts w:asciiTheme="majorHAnsi" w:hAnsiTheme="majorHAnsi"/>
                <w:b/>
              </w:rPr>
              <w:t>Anexo N°2</w:t>
            </w:r>
            <w:r w:rsidRPr="008477DE">
              <w:rPr>
                <w:rFonts w:asciiTheme="majorHAnsi" w:hAnsiTheme="majorHAnsi"/>
              </w:rPr>
              <w:t xml:space="preserve"> debe ser completado por cada uno de sus integrantes. </w:t>
            </w:r>
          </w:p>
          <w:p w14:paraId="7FAF0C6D" w14:textId="77777777" w:rsidR="00B8242F" w:rsidRPr="008477DE" w:rsidRDefault="00B8242F" w:rsidP="00B8242F">
            <w:pPr>
              <w:ind w:right="0"/>
              <w:rPr>
                <w:color w:val="000000"/>
              </w:rPr>
            </w:pPr>
          </w:p>
          <w:p w14:paraId="797CA8F5" w14:textId="153A66ED" w:rsidR="00B8242F" w:rsidRPr="008477DE" w:rsidRDefault="00B8242F" w:rsidP="00B8242F">
            <w:pPr>
              <w:ind w:right="0"/>
              <w:rPr>
                <w:b/>
                <w:color w:val="000000"/>
              </w:rPr>
            </w:pPr>
            <w:r w:rsidRPr="008477DE">
              <w:rPr>
                <w:b/>
                <w:color w:val="000000"/>
              </w:rPr>
              <w:t>Anexo N°9. Declaración para Uniones Temporales de Proveedores</w:t>
            </w:r>
          </w:p>
          <w:p w14:paraId="7C8B4B44" w14:textId="06D36040" w:rsidR="003C648B" w:rsidRPr="008477DE" w:rsidRDefault="003C648B" w:rsidP="00B8242F">
            <w:pPr>
              <w:ind w:right="0"/>
              <w:rPr>
                <w:b/>
                <w:color w:val="000000"/>
              </w:rPr>
            </w:pPr>
          </w:p>
          <w:p w14:paraId="140D3752" w14:textId="4F4E4ED5" w:rsidR="003C648B" w:rsidRPr="008477DE" w:rsidRDefault="003C648B" w:rsidP="003C648B">
            <w:pPr>
              <w:spacing w:line="276" w:lineRule="auto"/>
              <w:ind w:right="0"/>
              <w:rPr>
                <w:rFonts w:asciiTheme="majorHAnsi" w:hAnsiTheme="majorHAnsi" w:cstheme="majorHAnsi"/>
                <w:b/>
                <w:color w:val="000000"/>
              </w:rPr>
            </w:pPr>
            <w:r w:rsidRPr="008477DE">
              <w:rPr>
                <w:b/>
                <w:color w:val="000000"/>
              </w:rPr>
              <w:t xml:space="preserve">Anexo N°10. Declaración Jurada </w:t>
            </w:r>
            <w:r w:rsidRPr="008477DE">
              <w:rPr>
                <w:rFonts w:asciiTheme="majorHAnsi" w:hAnsiTheme="majorHAnsi" w:cstheme="majorHAnsi"/>
                <w:b/>
                <w:color w:val="000000"/>
              </w:rPr>
              <w:t>Servicios Adicionales de Operador logístico</w:t>
            </w:r>
          </w:p>
          <w:p w14:paraId="3E6AA67B" w14:textId="77777777" w:rsidR="00B8242F" w:rsidRPr="008477DE" w:rsidRDefault="00B8242F" w:rsidP="00B8242F">
            <w:pPr>
              <w:ind w:right="0"/>
              <w:rPr>
                <w:color w:val="000000"/>
              </w:rPr>
            </w:pPr>
          </w:p>
          <w:p w14:paraId="1C8190AE" w14:textId="77777777" w:rsidR="00B8242F" w:rsidRPr="008477DE" w:rsidRDefault="00B8242F" w:rsidP="00B8242F">
            <w:pPr>
              <w:ind w:right="0"/>
              <w:rPr>
                <w:color w:val="000000"/>
              </w:rPr>
            </w:pPr>
            <w:r w:rsidRPr="008477DE">
              <w:rPr>
                <w:color w:val="000000"/>
              </w:rPr>
              <w:t xml:space="preserve">Los anexos referidos deben ser ingresados a través del sistema </w:t>
            </w:r>
            <w:hyperlink r:id="rId20">
              <w:r w:rsidRPr="008477DE">
                <w:rPr>
                  <w:color w:val="000000"/>
                  <w:u w:val="single"/>
                </w:rPr>
                <w:t>www.mercadopublico.cl</w:t>
              </w:r>
            </w:hyperlink>
            <w:r w:rsidRPr="008477DE">
              <w:rPr>
                <w:color w:val="000000"/>
              </w:rPr>
              <w:t xml:space="preserve"> , en la sección Anexos Administrativos.</w:t>
            </w:r>
          </w:p>
          <w:p w14:paraId="7D56BA2A" w14:textId="4A3C9077" w:rsidR="009E43C4" w:rsidRPr="008477DE" w:rsidRDefault="009E43C4">
            <w:pPr>
              <w:ind w:right="0"/>
              <w:rPr>
                <w:rFonts w:asciiTheme="majorHAnsi" w:hAnsiTheme="majorHAnsi" w:cstheme="majorHAnsi"/>
                <w:color w:val="000000"/>
              </w:rPr>
            </w:pPr>
          </w:p>
        </w:tc>
      </w:tr>
      <w:tr w:rsidR="00615399" w:rsidRPr="008477DE" w14:paraId="4DE09A0C" w14:textId="77777777" w:rsidTr="6051ECC9">
        <w:trPr>
          <w:trHeight w:val="620"/>
        </w:trPr>
        <w:tc>
          <w:tcPr>
            <w:tcW w:w="2077" w:type="dxa"/>
          </w:tcPr>
          <w:p w14:paraId="0450CDC2"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Anexos Técnicos.</w:t>
            </w:r>
          </w:p>
          <w:p w14:paraId="2AF22FE5" w14:textId="77777777" w:rsidR="00615399" w:rsidRPr="008477DE" w:rsidRDefault="00615399">
            <w:pPr>
              <w:ind w:right="0"/>
              <w:jc w:val="left"/>
              <w:rPr>
                <w:rFonts w:asciiTheme="majorHAnsi" w:hAnsiTheme="majorHAnsi" w:cstheme="majorHAnsi"/>
                <w:b/>
                <w:color w:val="000000"/>
              </w:rPr>
            </w:pPr>
          </w:p>
        </w:tc>
        <w:tc>
          <w:tcPr>
            <w:tcW w:w="6599" w:type="dxa"/>
          </w:tcPr>
          <w:p w14:paraId="2824394D" w14:textId="77777777" w:rsidR="00615399" w:rsidRPr="008477DE" w:rsidRDefault="001D4940">
            <w:pPr>
              <w:spacing w:line="276" w:lineRule="auto"/>
              <w:ind w:right="0"/>
              <w:rPr>
                <w:rFonts w:asciiTheme="majorHAnsi" w:hAnsiTheme="majorHAnsi" w:cstheme="majorHAnsi"/>
                <w:color w:val="000000"/>
              </w:rPr>
            </w:pPr>
            <w:r w:rsidRPr="008477DE">
              <w:rPr>
                <w:rFonts w:asciiTheme="majorHAnsi" w:hAnsiTheme="majorHAnsi" w:cstheme="majorHAnsi"/>
                <w:b/>
                <w:color w:val="000000"/>
              </w:rPr>
              <w:t>Anexo N°7: Oferta Técnica</w:t>
            </w:r>
            <w:r w:rsidRPr="008477DE">
              <w:rPr>
                <w:rFonts w:asciiTheme="majorHAnsi" w:hAnsiTheme="majorHAnsi" w:cstheme="majorHAnsi"/>
                <w:color w:val="000000"/>
              </w:rPr>
              <w:t xml:space="preserve"> </w:t>
            </w:r>
          </w:p>
          <w:p w14:paraId="10B716C1" w14:textId="77777777" w:rsidR="00615399" w:rsidRPr="008477DE" w:rsidRDefault="00615399">
            <w:pPr>
              <w:spacing w:line="276" w:lineRule="auto"/>
              <w:ind w:right="0"/>
              <w:rPr>
                <w:rFonts w:asciiTheme="majorHAnsi" w:hAnsiTheme="majorHAnsi" w:cstheme="majorHAnsi"/>
                <w:color w:val="FF0000"/>
              </w:rPr>
            </w:pPr>
          </w:p>
          <w:p w14:paraId="5AF0A8CA" w14:textId="6D6B0341"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El anexo referido debe ser ingresado a través del sistema </w:t>
            </w:r>
            <w:hyperlink r:id="rId21">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 xml:space="preserve"> , en la sección Anexos Técnicos</w:t>
            </w:r>
            <w:r w:rsidR="00443D82" w:rsidRPr="008477DE">
              <w:rPr>
                <w:rFonts w:asciiTheme="majorHAnsi" w:hAnsiTheme="majorHAnsi" w:cstheme="majorHAnsi"/>
                <w:color w:val="000000"/>
              </w:rPr>
              <w:t xml:space="preserve">. </w:t>
            </w:r>
          </w:p>
          <w:p w14:paraId="34A67A45" w14:textId="77777777" w:rsidR="00443D82" w:rsidRPr="008477DE" w:rsidRDefault="00443D82">
            <w:pPr>
              <w:ind w:right="0"/>
              <w:rPr>
                <w:rFonts w:asciiTheme="majorHAnsi" w:hAnsiTheme="majorHAnsi" w:cstheme="majorHAnsi"/>
                <w:color w:val="000000"/>
              </w:rPr>
            </w:pPr>
          </w:p>
          <w:p w14:paraId="3D68B8F1" w14:textId="4A6C92E5" w:rsidR="00443D82" w:rsidRPr="008477DE" w:rsidRDefault="00924000">
            <w:pPr>
              <w:ind w:right="0"/>
              <w:rPr>
                <w:rFonts w:asciiTheme="majorHAnsi" w:hAnsiTheme="majorHAnsi" w:cstheme="majorHAnsi"/>
                <w:color w:val="000000"/>
              </w:rPr>
            </w:pPr>
            <w:r w:rsidRPr="008477DE">
              <w:rPr>
                <w:rFonts w:asciiTheme="majorHAnsi" w:hAnsiTheme="majorHAnsi" w:cstheme="majorHAnsi"/>
                <w:color w:val="000000"/>
              </w:rPr>
              <w:t xml:space="preserve">En caso </w:t>
            </w:r>
            <w:r w:rsidR="002F1452" w:rsidRPr="008477DE">
              <w:rPr>
                <w:rFonts w:asciiTheme="majorHAnsi" w:hAnsiTheme="majorHAnsi" w:cstheme="majorHAnsi"/>
                <w:color w:val="000000"/>
              </w:rPr>
              <w:t xml:space="preserve">de </w:t>
            </w:r>
            <w:r w:rsidRPr="008477DE">
              <w:rPr>
                <w:rFonts w:asciiTheme="majorHAnsi" w:hAnsiTheme="majorHAnsi" w:cstheme="majorHAnsi"/>
                <w:color w:val="000000"/>
              </w:rPr>
              <w:t>que</w:t>
            </w:r>
            <w:r w:rsidR="00443D82" w:rsidRPr="008477DE">
              <w:rPr>
                <w:rFonts w:asciiTheme="majorHAnsi" w:hAnsiTheme="majorHAnsi" w:cstheme="majorHAnsi"/>
                <w:color w:val="000000"/>
              </w:rPr>
              <w:t xml:space="preserve"> no se presente el anexo </w:t>
            </w:r>
            <w:proofErr w:type="spellStart"/>
            <w:r w:rsidR="00443D82" w:rsidRPr="008477DE">
              <w:rPr>
                <w:rFonts w:asciiTheme="majorHAnsi" w:hAnsiTheme="majorHAnsi" w:cstheme="majorHAnsi"/>
                <w:color w:val="000000"/>
              </w:rPr>
              <w:t>N°</w:t>
            </w:r>
            <w:proofErr w:type="spellEnd"/>
            <w:r w:rsidR="00443D82" w:rsidRPr="008477DE">
              <w:rPr>
                <w:rFonts w:asciiTheme="majorHAnsi" w:hAnsiTheme="majorHAnsi" w:cstheme="majorHAnsi"/>
                <w:color w:val="000000"/>
              </w:rPr>
              <w:t xml:space="preserve"> 7 la </w:t>
            </w:r>
            <w:r w:rsidRPr="008477DE">
              <w:rPr>
                <w:rFonts w:asciiTheme="majorHAnsi" w:hAnsiTheme="majorHAnsi" w:cstheme="majorHAnsi"/>
                <w:color w:val="000000"/>
              </w:rPr>
              <w:t xml:space="preserve">oferta </w:t>
            </w:r>
            <w:r w:rsidR="00443D82" w:rsidRPr="008477DE">
              <w:rPr>
                <w:rFonts w:asciiTheme="majorHAnsi" w:hAnsiTheme="majorHAnsi" w:cstheme="majorHAnsi"/>
                <w:color w:val="000000"/>
              </w:rPr>
              <w:t xml:space="preserve">será declarada inadmisible. </w:t>
            </w:r>
          </w:p>
          <w:p w14:paraId="5D883831" w14:textId="77777777" w:rsidR="00615399" w:rsidRPr="008477DE" w:rsidRDefault="00615399">
            <w:pPr>
              <w:tabs>
                <w:tab w:val="left" w:pos="5256"/>
              </w:tabs>
              <w:ind w:right="0"/>
              <w:rPr>
                <w:rFonts w:asciiTheme="majorHAnsi" w:hAnsiTheme="majorHAnsi" w:cstheme="majorHAnsi"/>
                <w:color w:val="000000"/>
              </w:rPr>
            </w:pPr>
          </w:p>
        </w:tc>
      </w:tr>
      <w:tr w:rsidR="00615399" w:rsidRPr="008477DE" w14:paraId="21D084FB" w14:textId="77777777" w:rsidTr="6051ECC9">
        <w:trPr>
          <w:trHeight w:val="540"/>
        </w:trPr>
        <w:tc>
          <w:tcPr>
            <w:tcW w:w="2077" w:type="dxa"/>
          </w:tcPr>
          <w:p w14:paraId="3C82ADEE" w14:textId="77777777" w:rsidR="00615399" w:rsidRPr="008477DE" w:rsidRDefault="001D4940">
            <w:pPr>
              <w:ind w:right="0"/>
              <w:jc w:val="left"/>
              <w:rPr>
                <w:rFonts w:asciiTheme="majorHAnsi" w:hAnsiTheme="majorHAnsi" w:cstheme="majorHAnsi"/>
                <w:b/>
                <w:color w:val="000000"/>
              </w:rPr>
            </w:pPr>
            <w:r w:rsidRPr="008477DE">
              <w:rPr>
                <w:rFonts w:asciiTheme="majorHAnsi" w:hAnsiTheme="majorHAnsi" w:cstheme="majorHAnsi"/>
                <w:b/>
                <w:color w:val="000000"/>
              </w:rPr>
              <w:t>Anexos Económicos.</w:t>
            </w:r>
          </w:p>
        </w:tc>
        <w:tc>
          <w:tcPr>
            <w:tcW w:w="6599" w:type="dxa"/>
            <w:vAlign w:val="center"/>
          </w:tcPr>
          <w:p w14:paraId="7C5748B1"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Anexo N°8. Oferta económica</w:t>
            </w:r>
          </w:p>
          <w:p w14:paraId="3B8CA836" w14:textId="77777777" w:rsidR="00615399" w:rsidRPr="008477DE" w:rsidRDefault="00615399">
            <w:pPr>
              <w:ind w:right="0"/>
              <w:rPr>
                <w:rFonts w:asciiTheme="majorHAnsi" w:hAnsiTheme="majorHAnsi" w:cstheme="majorHAnsi"/>
                <w:color w:val="000000"/>
              </w:rPr>
            </w:pPr>
          </w:p>
          <w:p w14:paraId="1E1DE77A"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El anexo referido debe ser ingresado a través del sistema </w:t>
            </w:r>
            <w:hyperlink r:id="rId22">
              <w:r w:rsidRPr="008477DE">
                <w:rPr>
                  <w:rFonts w:asciiTheme="majorHAnsi" w:hAnsiTheme="majorHAnsi" w:cstheme="majorHAnsi"/>
                  <w:color w:val="000000"/>
                  <w:u w:val="single"/>
                </w:rPr>
                <w:t>www.mercadopublico.cl</w:t>
              </w:r>
            </w:hyperlink>
            <w:r w:rsidRPr="008477DE">
              <w:rPr>
                <w:rFonts w:asciiTheme="majorHAnsi" w:hAnsiTheme="majorHAnsi" w:cstheme="majorHAnsi"/>
                <w:color w:val="000000"/>
              </w:rPr>
              <w:t xml:space="preserve"> , en la sección Anexos Económicos</w:t>
            </w:r>
          </w:p>
          <w:p w14:paraId="7C45EE36" w14:textId="77777777" w:rsidR="00615399" w:rsidRPr="008477DE" w:rsidRDefault="00615399">
            <w:pPr>
              <w:ind w:right="0"/>
              <w:rPr>
                <w:rFonts w:asciiTheme="majorHAnsi" w:hAnsiTheme="majorHAnsi" w:cstheme="majorHAnsi"/>
                <w:color w:val="000000"/>
              </w:rPr>
            </w:pPr>
          </w:p>
        </w:tc>
      </w:tr>
      <w:tr w:rsidR="002C22ED" w:rsidRPr="008477DE" w14:paraId="133B82AB" w14:textId="77777777" w:rsidTr="6051ECC9">
        <w:trPr>
          <w:trHeight w:val="540"/>
        </w:trPr>
        <w:tc>
          <w:tcPr>
            <w:tcW w:w="2077" w:type="dxa"/>
          </w:tcPr>
          <w:p w14:paraId="578A524C" w14:textId="77777777" w:rsidR="002C22ED" w:rsidRPr="008477DE" w:rsidRDefault="002C22ED">
            <w:pPr>
              <w:ind w:right="0"/>
              <w:jc w:val="left"/>
              <w:rPr>
                <w:rFonts w:asciiTheme="majorHAnsi" w:hAnsiTheme="majorHAnsi" w:cstheme="majorHAnsi"/>
                <w:b/>
                <w:color w:val="000000"/>
              </w:rPr>
            </w:pPr>
            <w:r w:rsidRPr="008477DE">
              <w:rPr>
                <w:rFonts w:asciiTheme="majorHAnsi" w:hAnsiTheme="majorHAnsi" w:cstheme="majorHAnsi"/>
                <w:b/>
                <w:color w:val="000000"/>
              </w:rPr>
              <w:t>O</w:t>
            </w:r>
            <w:r w:rsidR="00A55313" w:rsidRPr="008477DE">
              <w:rPr>
                <w:rFonts w:asciiTheme="majorHAnsi" w:hAnsiTheme="majorHAnsi" w:cstheme="majorHAnsi"/>
                <w:b/>
                <w:color w:val="000000"/>
              </w:rPr>
              <w:t>BSERVACIÓN</w:t>
            </w:r>
          </w:p>
        </w:tc>
        <w:tc>
          <w:tcPr>
            <w:tcW w:w="6599" w:type="dxa"/>
            <w:vAlign w:val="center"/>
          </w:tcPr>
          <w:p w14:paraId="70840187" w14:textId="77777777" w:rsidR="002C22ED" w:rsidRPr="008477DE" w:rsidRDefault="00A55313">
            <w:pPr>
              <w:ind w:right="0"/>
              <w:rPr>
                <w:rFonts w:asciiTheme="majorHAnsi" w:hAnsiTheme="majorHAnsi" w:cstheme="majorHAnsi"/>
                <w:b/>
                <w:color w:val="000000"/>
              </w:rPr>
            </w:pPr>
            <w:r w:rsidRPr="008477DE">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8477DE" w:rsidRDefault="00615399">
      <w:pPr>
        <w:ind w:right="0"/>
        <w:rPr>
          <w:rFonts w:asciiTheme="majorHAnsi" w:hAnsiTheme="majorHAnsi" w:cstheme="majorHAnsi"/>
          <w:color w:val="FF0000"/>
        </w:rPr>
      </w:pPr>
    </w:p>
    <w:p w14:paraId="31D258B3" w14:textId="77777777" w:rsidR="00615399" w:rsidRPr="008477DE" w:rsidRDefault="00615399">
      <w:pPr>
        <w:ind w:right="0"/>
        <w:rPr>
          <w:rFonts w:asciiTheme="majorHAnsi" w:hAnsiTheme="majorHAnsi" w:cstheme="majorHAnsi"/>
          <w:color w:val="FF0000"/>
        </w:rPr>
      </w:pPr>
    </w:p>
    <w:p w14:paraId="6DA19C79" w14:textId="77777777" w:rsidR="00615399" w:rsidRPr="008477DE" w:rsidRDefault="001D4940">
      <w:pPr>
        <w:pBdr>
          <w:top w:val="nil"/>
          <w:left w:val="nil"/>
          <w:bottom w:val="nil"/>
          <w:right w:val="nil"/>
          <w:between w:val="nil"/>
        </w:pBdr>
        <w:ind w:right="0"/>
        <w:rPr>
          <w:rFonts w:asciiTheme="majorHAnsi" w:hAnsiTheme="majorHAnsi" w:cstheme="majorHAnsi"/>
          <w:b/>
          <w:color w:val="000000"/>
        </w:rPr>
      </w:pPr>
      <w:r w:rsidRPr="008477DE">
        <w:rPr>
          <w:rFonts w:asciiTheme="majorHAnsi" w:hAnsiTheme="majorHAnsi" w:cstheme="majorHAnsi"/>
          <w:b/>
          <w:color w:val="000000"/>
        </w:rPr>
        <w:t>Observaciones</w:t>
      </w:r>
    </w:p>
    <w:p w14:paraId="6BFCB8CD" w14:textId="77777777" w:rsidR="00615399" w:rsidRPr="008477DE"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8477DE" w:rsidRDefault="00AB07C8" w:rsidP="00AB07C8">
      <w:pPr>
        <w:spacing w:after="240"/>
        <w:ind w:right="51"/>
        <w:rPr>
          <w:rFonts w:asciiTheme="majorHAnsi" w:hAnsiTheme="majorHAnsi" w:cstheme="majorHAnsi"/>
          <w:bCs/>
          <w:u w:val="single"/>
          <w:lang w:val="es-CL"/>
        </w:rPr>
      </w:pPr>
      <w:r w:rsidRPr="008477DE">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8477DE">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34F63069" w:rsidR="00615399" w:rsidRPr="008477DE" w:rsidRDefault="00AB07C8">
      <w:pPr>
        <w:spacing w:after="240"/>
        <w:ind w:right="51"/>
        <w:rPr>
          <w:rFonts w:asciiTheme="majorHAnsi" w:hAnsiTheme="majorHAnsi" w:cstheme="majorHAnsi"/>
          <w:bCs/>
          <w:lang w:val="es-CL"/>
        </w:rPr>
      </w:pPr>
      <w:r w:rsidRPr="008477DE">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5A5CFB7C" w14:textId="77777777" w:rsidR="008E1D10" w:rsidRPr="008477DE" w:rsidRDefault="008E1D10" w:rsidP="008E1D10">
      <w:pPr>
        <w:ind w:right="49"/>
      </w:pPr>
      <w:r w:rsidRPr="008477DE">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C28A0A9" w14:textId="77777777" w:rsidR="008E1D10" w:rsidRPr="008477DE" w:rsidRDefault="008E1D10" w:rsidP="008E1D10">
      <w:pPr>
        <w:ind w:right="49"/>
      </w:pPr>
    </w:p>
    <w:p w14:paraId="7DA83A59" w14:textId="77777777" w:rsidR="008E1D10" w:rsidRPr="008477DE" w:rsidRDefault="008E1D10" w:rsidP="008E1D10">
      <w:pPr>
        <w:ind w:right="49"/>
      </w:pPr>
      <w:r w:rsidRPr="008477DE">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7B92B443"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 xml:space="preserve">Antecedentes legales para poder ser contratado </w:t>
      </w:r>
    </w:p>
    <w:p w14:paraId="461A634E" w14:textId="77777777" w:rsidR="00615399" w:rsidRPr="008477DE" w:rsidRDefault="00615399">
      <w:pPr>
        <w:rPr>
          <w:rFonts w:asciiTheme="majorHAnsi" w:hAnsiTheme="majorHAnsi" w:cstheme="majorHAnsi"/>
          <w:color w:val="000000"/>
        </w:rPr>
      </w:pPr>
    </w:p>
    <w:p w14:paraId="7D606FA3" w14:textId="77777777" w:rsidR="00615399" w:rsidRPr="008477DE"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8477DE" w14:paraId="3534E30A" w14:textId="77777777">
        <w:tc>
          <w:tcPr>
            <w:tcW w:w="2439" w:type="dxa"/>
            <w:vMerge w:val="restart"/>
          </w:tcPr>
          <w:p w14:paraId="77A7CB47" w14:textId="77777777" w:rsidR="00615399" w:rsidRPr="008477DE" w:rsidRDefault="001D4940">
            <w:pPr>
              <w:ind w:right="0"/>
              <w:rPr>
                <w:rFonts w:asciiTheme="majorHAnsi" w:hAnsiTheme="majorHAnsi" w:cstheme="majorHAnsi"/>
                <w:b/>
                <w:i/>
                <w:color w:val="000000"/>
              </w:rPr>
            </w:pPr>
            <w:r w:rsidRPr="008477DE">
              <w:rPr>
                <w:rFonts w:asciiTheme="majorHAnsi" w:hAnsiTheme="majorHAnsi" w:cstheme="majorHAnsi"/>
                <w:b/>
                <w:color w:val="000000"/>
              </w:rPr>
              <w:t>Si el oferente es Persona Natural</w:t>
            </w:r>
          </w:p>
          <w:p w14:paraId="7B2E67CA" w14:textId="77777777" w:rsidR="00615399" w:rsidRPr="008477DE"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8477DE" w:rsidRDefault="001D4940">
            <w:pPr>
              <w:ind w:right="0"/>
              <w:rPr>
                <w:rFonts w:asciiTheme="majorHAnsi" w:hAnsiTheme="majorHAnsi" w:cstheme="majorHAnsi"/>
                <w:i/>
                <w:color w:val="000000"/>
              </w:rPr>
            </w:pPr>
            <w:r w:rsidRPr="008477DE">
              <w:rPr>
                <w:rFonts w:asciiTheme="majorHAnsi" w:hAnsiTheme="majorHAnsi" w:cstheme="majorHAnsi"/>
                <w:color w:val="000000"/>
              </w:rPr>
              <w:t xml:space="preserve">Inscripción (en estado hábil) en </w:t>
            </w:r>
            <w:r w:rsidR="00BD3DE4" w:rsidRPr="008477DE">
              <w:rPr>
                <w:rFonts w:asciiTheme="majorHAnsi" w:hAnsiTheme="majorHAnsi" w:cstheme="majorHAnsi"/>
                <w:color w:val="000000"/>
              </w:rPr>
              <w:t xml:space="preserve">el </w:t>
            </w:r>
            <w:r w:rsidR="00C41C0C" w:rsidRPr="008477DE">
              <w:rPr>
                <w:rFonts w:asciiTheme="majorHAnsi" w:hAnsiTheme="majorHAnsi" w:cstheme="majorHAnsi"/>
                <w:color w:val="000000"/>
              </w:rPr>
              <w:t>Registro de Proveedores</w:t>
            </w:r>
            <w:r w:rsidRPr="008477DE">
              <w:rPr>
                <w:rFonts w:asciiTheme="majorHAnsi" w:hAnsiTheme="majorHAnsi" w:cstheme="majorHAnsi"/>
                <w:color w:val="000000"/>
              </w:rPr>
              <w:t>.</w:t>
            </w:r>
          </w:p>
        </w:tc>
      </w:tr>
      <w:tr w:rsidR="00615399" w:rsidRPr="008477DE" w14:paraId="0020C457" w14:textId="77777777">
        <w:tc>
          <w:tcPr>
            <w:tcW w:w="2439" w:type="dxa"/>
            <w:vMerge/>
          </w:tcPr>
          <w:p w14:paraId="48F6B952" w14:textId="77777777" w:rsidR="00615399" w:rsidRPr="008477DE"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6974249A" w14:textId="77777777" w:rsidR="00170392" w:rsidRPr="008477DE" w:rsidRDefault="00170392" w:rsidP="00170392">
            <w:pPr>
              <w:ind w:right="0"/>
              <w:rPr>
                <w:rFonts w:asciiTheme="majorHAnsi" w:hAnsiTheme="majorHAnsi"/>
              </w:rPr>
            </w:pPr>
            <w:r w:rsidRPr="008477DE">
              <w:rPr>
                <w:rFonts w:asciiTheme="majorHAnsi" w:hAnsiTheme="majorHAnsi"/>
                <w:b/>
                <w:bCs/>
              </w:rPr>
              <w:t>Anexo N°2. Declaración jurada simple</w:t>
            </w:r>
            <w:r w:rsidRPr="008477DE">
              <w:rPr>
                <w:rFonts w:asciiTheme="majorHAnsi" w:hAnsiTheme="majorHAnsi"/>
              </w:rPr>
              <w:t>, suscrita por el adjudicatario, que acredite que no se encuentra afecto a ninguna de las inhabilidades contempladas en el inciso 6° del artículo 4°, de la Ley 19.886</w:t>
            </w:r>
            <w:r w:rsidRPr="008477DE">
              <w:rPr>
                <w:rFonts w:asciiTheme="majorHAnsi" w:hAnsiTheme="majorHAnsi" w:cstheme="majorBidi"/>
              </w:rPr>
              <w:t>.</w:t>
            </w:r>
          </w:p>
          <w:p w14:paraId="673C5FFD" w14:textId="77777777" w:rsidR="00170392" w:rsidRPr="008477DE" w:rsidRDefault="00170392" w:rsidP="00D50F17">
            <w:pPr>
              <w:ind w:right="0"/>
              <w:rPr>
                <w:b/>
                <w:color w:val="000000"/>
              </w:rPr>
            </w:pPr>
          </w:p>
          <w:p w14:paraId="4DC0B6C9" w14:textId="535B0E31" w:rsidR="00D50F17" w:rsidRPr="008477DE" w:rsidRDefault="00D50F17" w:rsidP="00D50F17">
            <w:pPr>
              <w:ind w:right="0"/>
              <w:rPr>
                <w:b/>
                <w:color w:val="000000"/>
              </w:rPr>
            </w:pPr>
            <w:r w:rsidRPr="008477DE">
              <w:rPr>
                <w:b/>
                <w:color w:val="000000"/>
              </w:rPr>
              <w:t>Anexo N°3. Declaración Jurada para Contratar</w:t>
            </w:r>
          </w:p>
          <w:p w14:paraId="23D0C0AA" w14:textId="77777777" w:rsidR="00615399" w:rsidRPr="008477DE" w:rsidRDefault="00615399">
            <w:pPr>
              <w:ind w:right="0"/>
              <w:rPr>
                <w:rFonts w:asciiTheme="majorHAnsi" w:hAnsiTheme="majorHAnsi" w:cstheme="majorHAnsi"/>
                <w:color w:val="000000"/>
              </w:rPr>
            </w:pPr>
          </w:p>
          <w:p w14:paraId="1A7C0750"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8477DE" w:rsidRDefault="001D4940">
            <w:pPr>
              <w:ind w:right="0"/>
              <w:jc w:val="left"/>
              <w:rPr>
                <w:rFonts w:asciiTheme="majorHAnsi" w:hAnsiTheme="majorHAnsi" w:cstheme="majorHAnsi"/>
                <w:color w:val="000000"/>
              </w:rPr>
            </w:pPr>
            <w:r w:rsidRPr="008477DE">
              <w:rPr>
                <w:rFonts w:asciiTheme="majorHAnsi" w:hAnsiTheme="majorHAnsi" w:cstheme="majorHAnsi"/>
                <w:color w:val="000000"/>
              </w:rPr>
              <w:t xml:space="preserve">Acreditar en </w:t>
            </w:r>
            <w:r w:rsidR="00BD3DE4" w:rsidRPr="008477DE">
              <w:rPr>
                <w:rFonts w:asciiTheme="majorHAnsi" w:hAnsiTheme="majorHAnsi" w:cstheme="majorHAnsi"/>
                <w:color w:val="000000"/>
              </w:rPr>
              <w:t xml:space="preserve">el </w:t>
            </w:r>
            <w:r w:rsidR="00274A94" w:rsidRPr="008477DE">
              <w:rPr>
                <w:rFonts w:asciiTheme="majorHAnsi" w:hAnsiTheme="majorHAnsi" w:cstheme="majorHAnsi"/>
                <w:color w:val="000000"/>
              </w:rPr>
              <w:t xml:space="preserve">Registro de </w:t>
            </w:r>
            <w:r w:rsidRPr="008477DE">
              <w:rPr>
                <w:rFonts w:asciiTheme="majorHAnsi" w:hAnsiTheme="majorHAnsi" w:cstheme="majorHAnsi"/>
                <w:color w:val="000000"/>
              </w:rPr>
              <w:t>Proveedores</w:t>
            </w:r>
          </w:p>
          <w:p w14:paraId="32C30EEF" w14:textId="77777777" w:rsidR="00615399" w:rsidRPr="008477DE" w:rsidRDefault="00615399">
            <w:pPr>
              <w:ind w:right="0"/>
              <w:jc w:val="left"/>
              <w:rPr>
                <w:rFonts w:asciiTheme="majorHAnsi" w:hAnsiTheme="majorHAnsi" w:cstheme="majorHAnsi"/>
                <w:color w:val="000000"/>
              </w:rPr>
            </w:pPr>
          </w:p>
        </w:tc>
      </w:tr>
      <w:tr w:rsidR="00615399" w:rsidRPr="008477DE" w14:paraId="09C695CC" w14:textId="77777777">
        <w:trPr>
          <w:trHeight w:val="60"/>
        </w:trPr>
        <w:tc>
          <w:tcPr>
            <w:tcW w:w="2439" w:type="dxa"/>
            <w:vMerge/>
          </w:tcPr>
          <w:p w14:paraId="0418E519" w14:textId="77777777" w:rsidR="00615399" w:rsidRPr="008477DE"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8477DE"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517B65" w:rsidRPr="008477DE" w14:paraId="25E94C24" w14:textId="77777777">
        <w:tc>
          <w:tcPr>
            <w:tcW w:w="2439" w:type="dxa"/>
            <w:vMerge w:val="restart"/>
            <w:tcBorders>
              <w:right w:val="single" w:sz="4" w:space="0" w:color="000000"/>
            </w:tcBorders>
          </w:tcPr>
          <w:p w14:paraId="226D71E7" w14:textId="77777777" w:rsidR="00517B65" w:rsidRPr="008477DE" w:rsidRDefault="00517B65">
            <w:pPr>
              <w:ind w:right="0"/>
              <w:jc w:val="left"/>
              <w:rPr>
                <w:rFonts w:asciiTheme="majorHAnsi" w:hAnsiTheme="majorHAnsi" w:cstheme="majorHAnsi"/>
                <w:b/>
                <w:color w:val="000000"/>
              </w:rPr>
            </w:pPr>
            <w:r w:rsidRPr="008477DE">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8477DE" w:rsidRDefault="00517B65">
            <w:pPr>
              <w:ind w:right="0"/>
              <w:rPr>
                <w:rFonts w:asciiTheme="majorHAnsi" w:hAnsiTheme="majorHAnsi" w:cstheme="majorHAnsi"/>
                <w:color w:val="000000"/>
              </w:rPr>
            </w:pPr>
            <w:r w:rsidRPr="008477DE">
              <w:rPr>
                <w:rFonts w:asciiTheme="majorHAnsi" w:hAnsiTheme="majorHAnsi" w:cstheme="majorHAnsi"/>
                <w:color w:val="000000"/>
              </w:rPr>
              <w:t>Inscripción (en estado hábil) en el Registro de Proveedores.</w:t>
            </w:r>
          </w:p>
        </w:tc>
      </w:tr>
      <w:tr w:rsidR="00517B65" w:rsidRPr="008477DE" w14:paraId="0A435966" w14:textId="77777777">
        <w:tc>
          <w:tcPr>
            <w:tcW w:w="2439" w:type="dxa"/>
            <w:vMerge/>
            <w:tcBorders>
              <w:right w:val="single" w:sz="4" w:space="0" w:color="000000"/>
            </w:tcBorders>
          </w:tcPr>
          <w:p w14:paraId="021ABB27" w14:textId="77777777" w:rsidR="00517B65" w:rsidRPr="008477DE"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8477DE" w:rsidRDefault="00517B65">
            <w:pPr>
              <w:ind w:right="0"/>
              <w:rPr>
                <w:rFonts w:asciiTheme="majorHAnsi" w:hAnsiTheme="majorHAnsi" w:cstheme="majorHAnsi"/>
                <w:color w:val="000000"/>
              </w:rPr>
            </w:pPr>
            <w:r w:rsidRPr="008477DE">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517B65" w:rsidRPr="008477DE" w:rsidRDefault="00517B65">
            <w:pPr>
              <w:ind w:right="0"/>
              <w:jc w:val="left"/>
              <w:rPr>
                <w:rFonts w:asciiTheme="majorHAnsi" w:hAnsiTheme="majorHAnsi" w:cstheme="majorHAnsi"/>
                <w:color w:val="000000"/>
              </w:rPr>
            </w:pPr>
            <w:r w:rsidRPr="008477DE">
              <w:rPr>
                <w:rFonts w:asciiTheme="majorHAnsi" w:hAnsiTheme="majorHAnsi" w:cstheme="majorHAnsi"/>
                <w:color w:val="000000"/>
              </w:rPr>
              <w:t>Acreditar en el Registro de Proveedores</w:t>
            </w:r>
          </w:p>
          <w:p w14:paraId="59075B38" w14:textId="77777777" w:rsidR="00517B65" w:rsidRPr="008477DE" w:rsidRDefault="00517B65">
            <w:pPr>
              <w:ind w:right="0"/>
              <w:jc w:val="left"/>
              <w:rPr>
                <w:rFonts w:asciiTheme="majorHAnsi" w:hAnsiTheme="majorHAnsi" w:cstheme="majorHAnsi"/>
                <w:color w:val="000000"/>
              </w:rPr>
            </w:pPr>
          </w:p>
        </w:tc>
      </w:tr>
      <w:tr w:rsidR="00517B65" w:rsidRPr="008477DE" w14:paraId="731D5C36" w14:textId="77777777" w:rsidTr="00BF79ED">
        <w:tc>
          <w:tcPr>
            <w:tcW w:w="2439" w:type="dxa"/>
            <w:vMerge/>
            <w:tcBorders>
              <w:right w:val="single" w:sz="4" w:space="0" w:color="000000"/>
            </w:tcBorders>
          </w:tcPr>
          <w:p w14:paraId="54C960AA" w14:textId="77777777" w:rsidR="00517B65" w:rsidRPr="008477DE"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8477DE" w:rsidRDefault="00517B65">
            <w:pPr>
              <w:ind w:right="0"/>
              <w:rPr>
                <w:rFonts w:asciiTheme="majorHAnsi" w:hAnsiTheme="majorHAnsi" w:cstheme="majorHAnsi"/>
                <w:color w:val="000000"/>
              </w:rPr>
            </w:pPr>
            <w:r w:rsidRPr="008477DE">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8477DE"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517B65" w:rsidRPr="008477DE" w14:paraId="20C6226F" w14:textId="77777777" w:rsidTr="00BF79ED">
        <w:tc>
          <w:tcPr>
            <w:tcW w:w="2439" w:type="dxa"/>
            <w:vMerge/>
            <w:tcBorders>
              <w:right w:val="single" w:sz="4" w:space="0" w:color="000000"/>
            </w:tcBorders>
          </w:tcPr>
          <w:p w14:paraId="18030C43" w14:textId="77777777" w:rsidR="00517B65" w:rsidRPr="008477DE"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7FCE76E" w14:textId="77777777" w:rsidR="00145803" w:rsidRPr="008477DE" w:rsidRDefault="00145803" w:rsidP="00145803">
            <w:pPr>
              <w:ind w:right="0"/>
              <w:rPr>
                <w:rFonts w:asciiTheme="majorHAnsi" w:hAnsiTheme="majorHAnsi"/>
              </w:rPr>
            </w:pPr>
            <w:r w:rsidRPr="008477DE">
              <w:rPr>
                <w:rFonts w:asciiTheme="majorHAnsi" w:hAnsiTheme="majorHAnsi"/>
                <w:b/>
                <w:bCs/>
              </w:rPr>
              <w:t>Anexo N°2. Declaración jurada simple</w:t>
            </w:r>
            <w:r w:rsidRPr="008477DE">
              <w:rPr>
                <w:rFonts w:asciiTheme="majorHAnsi" w:hAnsiTheme="majorHAnsi"/>
              </w:rPr>
              <w:t>, suscrita por el adjudicatario, que acredite que no se encuentra afecto a ninguna de las inhabilidades contempladas en el inciso 6° del artículo 4°, de la Ley 19.886</w:t>
            </w:r>
            <w:r w:rsidRPr="008477DE">
              <w:rPr>
                <w:rFonts w:asciiTheme="majorHAnsi" w:hAnsiTheme="majorHAnsi" w:cstheme="majorBidi"/>
              </w:rPr>
              <w:t>.</w:t>
            </w:r>
          </w:p>
          <w:p w14:paraId="4C473DF4" w14:textId="77777777" w:rsidR="00145803" w:rsidRPr="008477DE" w:rsidRDefault="00145803" w:rsidP="00145803">
            <w:pPr>
              <w:autoSpaceDE w:val="0"/>
              <w:autoSpaceDN w:val="0"/>
              <w:adjustRightInd w:val="0"/>
              <w:ind w:right="0"/>
              <w:rPr>
                <w:rFonts w:asciiTheme="majorHAnsi" w:hAnsiTheme="majorHAnsi"/>
              </w:rPr>
            </w:pPr>
          </w:p>
          <w:p w14:paraId="64208F0F" w14:textId="77777777" w:rsidR="00145803" w:rsidRPr="008477DE" w:rsidRDefault="00145803" w:rsidP="00145803">
            <w:pPr>
              <w:autoSpaceDE w:val="0"/>
              <w:autoSpaceDN w:val="0"/>
              <w:adjustRightInd w:val="0"/>
              <w:ind w:right="0"/>
              <w:rPr>
                <w:rFonts w:asciiTheme="majorHAnsi" w:hAnsiTheme="majorHAnsi"/>
              </w:rPr>
            </w:pPr>
            <w:r w:rsidRPr="008477DE">
              <w:rPr>
                <w:rFonts w:asciiTheme="majorHAnsi" w:hAnsiTheme="majorHAnsi"/>
              </w:rPr>
              <w:t>Todos los Anexos deben ser firmados por la persona natural o el representante legal de la persona jurídica, según corresponda.</w:t>
            </w:r>
          </w:p>
          <w:p w14:paraId="501D0EFC" w14:textId="77777777" w:rsidR="00145803" w:rsidRPr="008477DE" w:rsidRDefault="00145803" w:rsidP="00145803">
            <w:pPr>
              <w:autoSpaceDE w:val="0"/>
              <w:autoSpaceDN w:val="0"/>
              <w:adjustRightInd w:val="0"/>
              <w:ind w:right="0"/>
              <w:rPr>
                <w:rFonts w:asciiTheme="majorHAnsi" w:hAnsiTheme="majorHAnsi"/>
              </w:rPr>
            </w:pPr>
          </w:p>
          <w:p w14:paraId="05D4BFE7" w14:textId="77777777" w:rsidR="00145803" w:rsidRPr="008477DE" w:rsidRDefault="00145803" w:rsidP="00145803">
            <w:pPr>
              <w:autoSpaceDE w:val="0"/>
              <w:autoSpaceDN w:val="0"/>
              <w:adjustRightInd w:val="0"/>
              <w:ind w:right="0"/>
              <w:rPr>
                <w:rFonts w:asciiTheme="majorHAnsi" w:hAnsiTheme="majorHAnsi"/>
              </w:rPr>
            </w:pPr>
            <w:r w:rsidRPr="008477DE">
              <w:rPr>
                <w:rFonts w:asciiTheme="majorHAnsi" w:hAnsiTheme="majorHAnsi"/>
              </w:rPr>
              <w:t xml:space="preserve">En caso de que resulte adjudicada una unión temporal de proveedores, el </w:t>
            </w:r>
            <w:r w:rsidRPr="008477DE">
              <w:rPr>
                <w:rFonts w:asciiTheme="majorHAnsi" w:hAnsiTheme="majorHAnsi"/>
                <w:b/>
              </w:rPr>
              <w:t>Anexo N°2</w:t>
            </w:r>
            <w:r w:rsidRPr="008477DE">
              <w:rPr>
                <w:rFonts w:asciiTheme="majorHAnsi" w:hAnsiTheme="majorHAnsi"/>
              </w:rPr>
              <w:t xml:space="preserve"> debe ser completado por cada uno de sus integrantes. </w:t>
            </w:r>
          </w:p>
          <w:p w14:paraId="2FF41625" w14:textId="77777777" w:rsidR="00145803" w:rsidRPr="008477DE" w:rsidRDefault="00145803" w:rsidP="00706D38">
            <w:pPr>
              <w:ind w:right="0"/>
              <w:rPr>
                <w:b/>
                <w:color w:val="000000"/>
              </w:rPr>
            </w:pPr>
          </w:p>
          <w:p w14:paraId="715055B2" w14:textId="44DB6665" w:rsidR="00706D38" w:rsidRPr="008477DE" w:rsidRDefault="00706D38" w:rsidP="00706D38">
            <w:pPr>
              <w:ind w:right="0"/>
              <w:rPr>
                <w:b/>
                <w:color w:val="000000"/>
              </w:rPr>
            </w:pPr>
            <w:r w:rsidRPr="008477DE">
              <w:rPr>
                <w:b/>
                <w:color w:val="000000"/>
              </w:rPr>
              <w:t>Anexo N°3. Declaración Jurada para Contratar</w:t>
            </w:r>
          </w:p>
          <w:p w14:paraId="31F47331" w14:textId="77777777" w:rsidR="00706D38" w:rsidRPr="008477DE" w:rsidRDefault="00706D38" w:rsidP="00706D38">
            <w:pPr>
              <w:ind w:right="0"/>
              <w:rPr>
                <w:color w:val="000000"/>
              </w:rPr>
            </w:pPr>
          </w:p>
          <w:p w14:paraId="47FA23C8" w14:textId="09F3FD70" w:rsidR="00517B65" w:rsidRPr="008477DE" w:rsidRDefault="00706D38" w:rsidP="00706D38">
            <w:pPr>
              <w:ind w:right="0"/>
              <w:rPr>
                <w:rFonts w:asciiTheme="majorHAnsi" w:hAnsiTheme="majorHAnsi" w:cstheme="majorHAnsi"/>
                <w:color w:val="000000"/>
              </w:rPr>
            </w:pPr>
            <w:r w:rsidRPr="008477DE">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8477DE" w:rsidRDefault="00517B65">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8477DE" w:rsidRDefault="00615399">
      <w:pPr>
        <w:ind w:right="0"/>
        <w:rPr>
          <w:rFonts w:asciiTheme="majorHAnsi" w:hAnsiTheme="majorHAnsi" w:cstheme="majorHAnsi"/>
          <w:b/>
          <w:color w:val="000000"/>
        </w:rPr>
      </w:pPr>
    </w:p>
    <w:p w14:paraId="62FE7CBA" w14:textId="77777777" w:rsidR="00615399" w:rsidRPr="008477DE" w:rsidRDefault="00615399">
      <w:pPr>
        <w:ind w:right="0"/>
        <w:rPr>
          <w:rFonts w:asciiTheme="majorHAnsi" w:hAnsiTheme="majorHAnsi" w:cstheme="majorHAnsi"/>
          <w:b/>
          <w:color w:val="000000"/>
        </w:rPr>
      </w:pPr>
    </w:p>
    <w:p w14:paraId="5803CC4D"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Observaciones</w:t>
      </w:r>
    </w:p>
    <w:p w14:paraId="24C192EC" w14:textId="007537B6" w:rsidR="00615399" w:rsidRPr="008477DE" w:rsidRDefault="00615399">
      <w:pPr>
        <w:ind w:right="0"/>
        <w:rPr>
          <w:rFonts w:asciiTheme="majorHAnsi" w:hAnsiTheme="majorHAnsi" w:cstheme="majorHAnsi"/>
          <w:color w:val="000000"/>
        </w:rPr>
      </w:pPr>
    </w:p>
    <w:p w14:paraId="5947FB86" w14:textId="77777777" w:rsidR="00CE1AE1" w:rsidRPr="008477DE" w:rsidRDefault="00CE1AE1" w:rsidP="00CE1AE1">
      <w:pPr>
        <w:ind w:right="0"/>
        <w:rPr>
          <w:color w:val="000000"/>
        </w:rPr>
      </w:pPr>
      <w:r w:rsidRPr="008477DE">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39893259" w14:textId="77777777" w:rsidR="00CE1AE1" w:rsidRPr="008477DE" w:rsidRDefault="00CE1AE1" w:rsidP="00CE1AE1">
      <w:pPr>
        <w:ind w:right="0"/>
        <w:rPr>
          <w:color w:val="000000"/>
        </w:rPr>
      </w:pPr>
    </w:p>
    <w:p w14:paraId="5F5D6509" w14:textId="77777777" w:rsidR="00CE1AE1" w:rsidRPr="008477DE" w:rsidRDefault="00CE1AE1" w:rsidP="00CE1AE1">
      <w:pPr>
        <w:ind w:right="51"/>
        <w:rPr>
          <w:color w:val="000000"/>
        </w:rPr>
      </w:pPr>
      <w:r w:rsidRPr="008477DE">
        <w:rPr>
          <w:color w:val="000000"/>
        </w:rPr>
        <w:t xml:space="preserve">Lo señalado en el párrafo precedente no resultará aplicable a la garantía de fiel cumplimiento de contrato, la cual podrá ser entregada físicamente en los términos que indican las presentes bases. </w:t>
      </w:r>
      <w:r w:rsidRPr="008477DE">
        <w:rPr>
          <w:rFonts w:cstheme="minorHAnsi"/>
        </w:rPr>
        <w:t xml:space="preserve">En los casos en que se otorgue de manera electrónica, deberá ajustarse a la ley </w:t>
      </w:r>
      <w:proofErr w:type="spellStart"/>
      <w:r w:rsidRPr="008477DE">
        <w:rPr>
          <w:rFonts w:cstheme="minorHAnsi"/>
        </w:rPr>
        <w:t>N°</w:t>
      </w:r>
      <w:proofErr w:type="spellEnd"/>
      <w:r w:rsidRPr="008477DE">
        <w:rPr>
          <w:rFonts w:cstheme="minorHAnsi"/>
        </w:rPr>
        <w:t xml:space="preserve"> 19.799 sobre Documentos electrónicos, firma electrónica y servicios de certificación de dicha firma.</w:t>
      </w:r>
    </w:p>
    <w:p w14:paraId="1CF9E8E8" w14:textId="77777777" w:rsidR="00CE1AE1" w:rsidRPr="008477DE" w:rsidRDefault="00CE1AE1" w:rsidP="00CE1AE1">
      <w:pPr>
        <w:ind w:right="51"/>
        <w:rPr>
          <w:color w:val="000000"/>
        </w:rPr>
      </w:pPr>
    </w:p>
    <w:p w14:paraId="3A68CF91" w14:textId="77777777" w:rsidR="00CE1AE1" w:rsidRPr="008477DE" w:rsidRDefault="00CE1AE1" w:rsidP="00CE1AE1">
      <w:pPr>
        <w:ind w:right="0"/>
        <w:rPr>
          <w:rFonts w:asciiTheme="majorHAnsi" w:hAnsiTheme="majorHAnsi"/>
          <w:bCs/>
          <w:iCs/>
        </w:rPr>
      </w:pPr>
      <w:r w:rsidRPr="008477DE">
        <w:rPr>
          <w:rFonts w:asciiTheme="majorHAnsi" w:hAnsiTheme="majorHAnsi"/>
          <w:bCs/>
          <w:iCs/>
        </w:rPr>
        <w:t>Si el respectivo proveedor no entrega la totalidad de los antecedentes requeridos para ser contratado, dentro del plazo fatal de 15</w:t>
      </w:r>
      <w:r w:rsidRPr="008477DE">
        <w:rPr>
          <w:rFonts w:asciiTheme="majorHAnsi" w:hAnsiTheme="majorHAnsi"/>
        </w:rPr>
        <w:t xml:space="preserve"> días hábiles </w:t>
      </w:r>
      <w:r w:rsidRPr="008477DE">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1EFCBDC" w14:textId="77777777" w:rsidR="00CE1AE1" w:rsidRPr="008477DE" w:rsidRDefault="00CE1AE1" w:rsidP="00CE1AE1">
      <w:pPr>
        <w:ind w:right="0"/>
        <w:rPr>
          <w:rFonts w:asciiTheme="majorHAnsi" w:hAnsiTheme="majorHAnsi"/>
          <w:bCs/>
          <w:iCs/>
        </w:rPr>
      </w:pPr>
    </w:p>
    <w:p w14:paraId="3B4CEB05" w14:textId="77777777" w:rsidR="00615399" w:rsidRPr="008477DE" w:rsidRDefault="001D4940">
      <w:pPr>
        <w:spacing w:after="240"/>
        <w:ind w:right="0"/>
        <w:rPr>
          <w:rFonts w:asciiTheme="majorHAnsi" w:hAnsiTheme="majorHAnsi" w:cstheme="majorHAnsi"/>
          <w:b/>
          <w:color w:val="000000"/>
        </w:rPr>
      </w:pPr>
      <w:r w:rsidRPr="008477DE">
        <w:rPr>
          <w:rFonts w:asciiTheme="majorHAnsi" w:hAnsiTheme="majorHAnsi" w:cstheme="majorHAnsi"/>
          <w:b/>
          <w:color w:val="000000"/>
        </w:rPr>
        <w:t xml:space="preserve">Inscripción en el </w:t>
      </w:r>
      <w:r w:rsidR="00C41C0C" w:rsidRPr="008477DE">
        <w:rPr>
          <w:rFonts w:asciiTheme="majorHAnsi" w:hAnsiTheme="majorHAnsi" w:cstheme="majorHAnsi"/>
          <w:b/>
          <w:color w:val="000000"/>
        </w:rPr>
        <w:t>Registro de Proveedores</w:t>
      </w:r>
    </w:p>
    <w:p w14:paraId="10E0F8BC" w14:textId="77777777" w:rsidR="00615399" w:rsidRPr="008477DE" w:rsidRDefault="001D4940">
      <w:pPr>
        <w:spacing w:after="240"/>
        <w:ind w:right="0"/>
        <w:rPr>
          <w:rFonts w:asciiTheme="majorHAnsi" w:hAnsiTheme="majorHAnsi" w:cstheme="majorHAnsi"/>
          <w:color w:val="000000"/>
        </w:rPr>
      </w:pPr>
      <w:r w:rsidRPr="008477DE">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8477DE">
        <w:rPr>
          <w:rFonts w:asciiTheme="majorHAnsi" w:hAnsiTheme="majorHAnsi" w:cstheme="majorHAnsi"/>
          <w:color w:val="000000"/>
        </w:rPr>
        <w:t>(Registro de Proveedores)</w:t>
      </w:r>
      <w:r w:rsidRPr="008477DE">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8477DE" w:rsidRDefault="001D4940" w:rsidP="00BF3D06">
      <w:pPr>
        <w:ind w:right="0"/>
        <w:rPr>
          <w:rFonts w:asciiTheme="majorHAnsi" w:hAnsiTheme="majorHAnsi" w:cstheme="majorHAnsi"/>
          <w:color w:val="000000"/>
        </w:rPr>
      </w:pPr>
      <w:r w:rsidRPr="008477DE">
        <w:rPr>
          <w:rFonts w:asciiTheme="majorHAnsi" w:hAnsiTheme="majorHAnsi" w:cstheme="majorHAnsi"/>
          <w:color w:val="000000"/>
        </w:rPr>
        <w:t xml:space="preserve">Tratándose de los adjudicatarios de una Unión Temporal de Proveedores, cada integrante de ésta deberá inscribirse en el </w:t>
      </w:r>
      <w:r w:rsidR="00C41C0C" w:rsidRPr="008477DE">
        <w:rPr>
          <w:rFonts w:asciiTheme="majorHAnsi" w:hAnsiTheme="majorHAnsi" w:cstheme="majorHAnsi"/>
          <w:color w:val="000000"/>
        </w:rPr>
        <w:t>Registro de Proveedores</w:t>
      </w:r>
      <w:r w:rsidRPr="008477DE">
        <w:rPr>
          <w:rFonts w:asciiTheme="majorHAnsi" w:hAnsiTheme="majorHAnsi" w:cstheme="majorHAnsi"/>
          <w:color w:val="000000"/>
        </w:rPr>
        <w:t>, dentro del plazo de 15 días hábiles, contados desde la notificación de la resolución de adjudicación.</w:t>
      </w:r>
    </w:p>
    <w:p w14:paraId="4299A716" w14:textId="77777777" w:rsidR="00615399" w:rsidRPr="008477DE" w:rsidRDefault="001D4940" w:rsidP="00EB6C26">
      <w:pPr>
        <w:pStyle w:val="Ttulo1"/>
        <w:numPr>
          <w:ilvl w:val="0"/>
          <w:numId w:val="10"/>
        </w:numPr>
        <w:rPr>
          <w:rFonts w:asciiTheme="majorHAnsi" w:hAnsiTheme="majorHAnsi" w:cstheme="majorHAnsi"/>
        </w:rPr>
      </w:pPr>
      <w:r w:rsidRPr="008477DE">
        <w:rPr>
          <w:rFonts w:asciiTheme="majorHAnsi" w:hAnsiTheme="majorHAnsi" w:cstheme="majorHAnsi"/>
        </w:rPr>
        <w:t>Naturaleza y Monto de las Garantías</w:t>
      </w:r>
    </w:p>
    <w:p w14:paraId="26D3CB72" w14:textId="77777777" w:rsidR="00615399" w:rsidRPr="008477DE" w:rsidRDefault="001D4940" w:rsidP="00EB6C26">
      <w:pPr>
        <w:pStyle w:val="Ttulo1"/>
        <w:numPr>
          <w:ilvl w:val="1"/>
          <w:numId w:val="9"/>
        </w:numPr>
        <w:ind w:right="51"/>
        <w:rPr>
          <w:rFonts w:asciiTheme="majorHAnsi" w:hAnsiTheme="majorHAnsi" w:cstheme="majorHAnsi"/>
        </w:rPr>
      </w:pPr>
      <w:r w:rsidRPr="008477DE">
        <w:rPr>
          <w:rFonts w:asciiTheme="majorHAnsi" w:hAnsiTheme="majorHAnsi" w:cstheme="majorHAnsi"/>
        </w:rPr>
        <w:t>Garantía de Seriedad de la Oferta</w:t>
      </w:r>
    </w:p>
    <w:p w14:paraId="263090CF" w14:textId="77777777" w:rsidR="00615399" w:rsidRPr="008477DE" w:rsidRDefault="00615399" w:rsidP="009D730F">
      <w:pPr>
        <w:rPr>
          <w:rFonts w:asciiTheme="majorHAnsi" w:hAnsiTheme="majorHAnsi" w:cstheme="majorHAnsi"/>
          <w:color w:val="000000"/>
        </w:rPr>
      </w:pPr>
    </w:p>
    <w:p w14:paraId="3CD51827" w14:textId="4DC6436D" w:rsidR="009D730F" w:rsidRPr="008477DE" w:rsidRDefault="009D730F" w:rsidP="009D730F">
      <w:pPr>
        <w:ind w:right="0"/>
        <w:rPr>
          <w:rFonts w:asciiTheme="majorHAnsi" w:hAnsiTheme="majorHAnsi"/>
          <w:bCs/>
          <w:iCs/>
          <w:lang w:val="es-CL"/>
        </w:rPr>
      </w:pPr>
      <w:r w:rsidRPr="008477DE">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8477DE">
        <w:rPr>
          <w:rFonts w:asciiTheme="majorHAnsi" w:hAnsiTheme="majorHAnsi"/>
          <w:b/>
          <w:bCs/>
          <w:iCs/>
          <w:lang w:val="es-CL"/>
        </w:rPr>
        <w:t>Anexo N°4</w:t>
      </w:r>
      <w:r w:rsidRPr="008477DE">
        <w:rPr>
          <w:rFonts w:asciiTheme="majorHAnsi" w:hAnsiTheme="majorHAnsi"/>
          <w:bCs/>
          <w:iCs/>
          <w:lang w:val="es-CL"/>
        </w:rPr>
        <w:t xml:space="preserve"> y que </w:t>
      </w:r>
      <w:r w:rsidRPr="008477DE">
        <w:rPr>
          <w:rFonts w:asciiTheme="majorHAnsi" w:hAnsiTheme="majorHAnsi"/>
          <w:bCs/>
          <w:iCs/>
          <w:u w:val="single"/>
          <w:lang w:val="es-CL"/>
        </w:rPr>
        <w:t>no podrá superar</w:t>
      </w:r>
      <w:r w:rsidRPr="008477DE">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Pr="008477DE" w:rsidRDefault="009D730F" w:rsidP="009D730F">
      <w:pPr>
        <w:ind w:right="0"/>
        <w:rPr>
          <w:rFonts w:asciiTheme="majorHAnsi" w:hAnsiTheme="majorHAnsi" w:cstheme="majorHAnsi"/>
          <w:bCs/>
          <w:iCs/>
          <w:lang w:val="es-CL"/>
        </w:rPr>
      </w:pPr>
    </w:p>
    <w:p w14:paraId="4019CBE1" w14:textId="3BD3CB3F" w:rsidR="00C010FD" w:rsidRPr="008477DE" w:rsidRDefault="00C010FD" w:rsidP="009D730F">
      <w:pPr>
        <w:ind w:right="0"/>
        <w:rPr>
          <w:rFonts w:asciiTheme="majorHAnsi" w:hAnsiTheme="majorHAnsi" w:cstheme="majorHAnsi"/>
          <w:bCs/>
          <w:iCs/>
          <w:lang w:val="es-CL"/>
        </w:rPr>
      </w:pPr>
      <w:r w:rsidRPr="008477DE">
        <w:rPr>
          <w:rFonts w:asciiTheme="majorHAnsi" w:hAnsiTheme="majorHAnsi" w:cstheme="majorHAnsi"/>
          <w:bCs/>
          <w:iCs/>
          <w:lang w:val="es-CL"/>
        </w:rPr>
        <w:t xml:space="preserve">La(s) garantía(s) debe(n) ser entregada(s) en la dirección de la entidad licitante indicada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8477DE" w:rsidRDefault="00D95616" w:rsidP="009D730F">
      <w:pPr>
        <w:ind w:right="0"/>
        <w:rPr>
          <w:rFonts w:asciiTheme="majorHAnsi" w:hAnsiTheme="majorHAnsi" w:cstheme="majorHAnsi"/>
          <w:bCs/>
          <w:iCs/>
          <w:lang w:val="es-CL"/>
        </w:rPr>
      </w:pPr>
    </w:p>
    <w:p w14:paraId="38AF4B2F" w14:textId="36A4BF46" w:rsidR="00C010FD" w:rsidRPr="008477DE" w:rsidRDefault="00C010FD" w:rsidP="009D730F">
      <w:pPr>
        <w:ind w:right="0"/>
        <w:rPr>
          <w:rFonts w:asciiTheme="majorHAnsi" w:hAnsiTheme="majorHAnsi" w:cstheme="majorHAnsi"/>
          <w:bCs/>
          <w:iCs/>
          <w:lang w:val="es-CL"/>
        </w:rPr>
      </w:pPr>
      <w:r w:rsidRPr="008477DE">
        <w:rPr>
          <w:rFonts w:asciiTheme="majorHAnsi" w:hAnsiTheme="majorHAnsi" w:cstheme="majorHAnsi"/>
          <w:bCs/>
          <w:iCs/>
          <w:lang w:val="es-CL"/>
        </w:rPr>
        <w:t xml:space="preserve">Si la(s) garantía(s) fuera(n) en soporte electrónico, se debe(n) presentar en el portal www.mercadopublico.cl, </w:t>
      </w:r>
      <w:r w:rsidR="00631AA4" w:rsidRPr="008477DE">
        <w:rPr>
          <w:rFonts w:asciiTheme="majorHAnsi" w:hAnsiTheme="majorHAnsi"/>
          <w:bCs/>
          <w:iCs/>
          <w:lang w:val="es-CL"/>
        </w:rPr>
        <w:t xml:space="preserve">o en su defecto, enviar a través del correo electrónico señalado por la entidad licitante en el Anexo N°4, </w:t>
      </w:r>
      <w:r w:rsidRPr="008477DE">
        <w:rPr>
          <w:rFonts w:asciiTheme="majorHAnsi" w:hAnsiTheme="majorHAnsi" w:cstheme="majorHAnsi"/>
          <w:bCs/>
          <w:iCs/>
          <w:lang w:val="es-CL"/>
        </w:rPr>
        <w:t>dentro del plazo para ofertar.</w:t>
      </w:r>
    </w:p>
    <w:p w14:paraId="70B486CD" w14:textId="77777777" w:rsidR="000B7736" w:rsidRPr="008477DE" w:rsidRDefault="000B7736" w:rsidP="000B7736">
      <w:pPr>
        <w:ind w:right="0"/>
        <w:rPr>
          <w:rFonts w:asciiTheme="majorHAnsi" w:hAnsiTheme="majorHAnsi"/>
          <w:bCs/>
          <w:iCs/>
          <w:lang w:val="es-CL"/>
        </w:rPr>
      </w:pPr>
    </w:p>
    <w:p w14:paraId="1A0FCFE2" w14:textId="0D5E2B6C" w:rsidR="000B7736" w:rsidRPr="008477DE" w:rsidRDefault="000B7736" w:rsidP="000B7736">
      <w:pPr>
        <w:ind w:right="0"/>
        <w:rPr>
          <w:rFonts w:asciiTheme="majorHAnsi" w:hAnsiTheme="majorHAnsi"/>
          <w:bCs/>
          <w:iCs/>
          <w:lang w:val="es-CL"/>
        </w:rPr>
      </w:pPr>
      <w:r w:rsidRPr="008477DE">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8477DE">
        <w:rPr>
          <w:rFonts w:asciiTheme="majorHAnsi" w:hAnsiTheme="majorHAnsi"/>
          <w:bCs/>
          <w:iCs/>
          <w:lang w:val="es-CL"/>
        </w:rPr>
        <w:t>N°</w:t>
      </w:r>
      <w:proofErr w:type="spellEnd"/>
      <w:r w:rsidRPr="008477DE">
        <w:rPr>
          <w:rFonts w:asciiTheme="majorHAnsi" w:hAnsiTheme="majorHAnsi"/>
          <w:bCs/>
          <w:iCs/>
          <w:lang w:val="es-CL"/>
        </w:rPr>
        <w:t xml:space="preserve"> 19.886 El instrumento deberá incluir una glosa que señale que se otorga para garantizar la seriedad de la oferta, singularizando el respectivo proceso de compra. </w:t>
      </w:r>
      <w:r w:rsidRPr="008477DE">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8477DE">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8477DE" w:rsidRDefault="00BB4820" w:rsidP="009D730F">
      <w:pPr>
        <w:autoSpaceDE w:val="0"/>
        <w:autoSpaceDN w:val="0"/>
        <w:adjustRightInd w:val="0"/>
        <w:ind w:right="0"/>
        <w:rPr>
          <w:rFonts w:asciiTheme="majorHAnsi" w:hAnsiTheme="majorHAnsi" w:cstheme="majorHAnsi"/>
          <w:bCs/>
          <w:iCs/>
          <w:lang w:val="es-CL"/>
        </w:rPr>
      </w:pPr>
    </w:p>
    <w:p w14:paraId="44964CF3" w14:textId="4DEA42A0" w:rsidR="00C010FD" w:rsidRPr="008477DE" w:rsidRDefault="00C010FD" w:rsidP="009D730F">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La garantía deberá tener como vigencia mínima </w:t>
      </w:r>
      <w:r w:rsidR="00E560E1" w:rsidRPr="008477DE">
        <w:rPr>
          <w:rFonts w:asciiTheme="majorHAnsi" w:hAnsiTheme="majorHAnsi" w:cstheme="majorHAnsi"/>
          <w:bCs/>
          <w:iCs/>
          <w:lang w:val="es-CL"/>
        </w:rPr>
        <w:t xml:space="preserve">desde la presentación de la oferta hasta la suscripción del contrato entre el respectivo órgano público comprador y el proveedor adjudicado. Si se lleva a cabo una </w:t>
      </w:r>
      <w:proofErr w:type="spellStart"/>
      <w:r w:rsidR="00E560E1" w:rsidRPr="008477DE">
        <w:rPr>
          <w:rFonts w:asciiTheme="majorHAnsi" w:hAnsiTheme="majorHAnsi" w:cstheme="majorHAnsi"/>
          <w:bCs/>
          <w:iCs/>
          <w:lang w:val="es-CL"/>
        </w:rPr>
        <w:t>readjudicación</w:t>
      </w:r>
      <w:proofErr w:type="spellEnd"/>
      <w:r w:rsidR="00BD3DE4" w:rsidRPr="008477DE">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8477DE" w:rsidRDefault="00C010FD" w:rsidP="009D730F">
      <w:pPr>
        <w:autoSpaceDE w:val="0"/>
        <w:autoSpaceDN w:val="0"/>
        <w:adjustRightInd w:val="0"/>
        <w:ind w:right="0"/>
        <w:rPr>
          <w:rFonts w:asciiTheme="majorHAnsi" w:hAnsiTheme="majorHAnsi" w:cstheme="majorHAnsi"/>
          <w:bCs/>
          <w:iCs/>
          <w:lang w:val="es-CL"/>
        </w:rPr>
      </w:pPr>
    </w:p>
    <w:p w14:paraId="502410F5"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8477DE">
        <w:rPr>
          <w:rFonts w:asciiTheme="majorHAnsi" w:hAnsiTheme="majorHAnsi" w:cstheme="majorHAnsi"/>
          <w:bCs/>
          <w:iCs/>
          <w:lang w:val="es-CL"/>
        </w:rPr>
        <w:br/>
      </w:r>
      <w:r w:rsidRPr="008477DE">
        <w:rPr>
          <w:rFonts w:asciiTheme="majorHAnsi" w:hAnsiTheme="majorHAnsi" w:cstheme="majorHAnsi"/>
          <w:bCs/>
          <w:iCs/>
          <w:lang w:val="es-CL"/>
        </w:rPr>
        <w:br/>
        <w:t xml:space="preserve">Como beneficiario del instrumento debe figurar la razón social y RUT de la entidad licitante, indicado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xml:space="preserve"> de las bases.</w:t>
      </w:r>
    </w:p>
    <w:p w14:paraId="12AB6CC2"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8477DE">
        <w:rPr>
          <w:rFonts w:asciiTheme="majorHAnsi" w:hAnsiTheme="majorHAnsi" w:cstheme="majorHAnsi"/>
          <w:bCs/>
          <w:iCs/>
          <w:lang w:val="es-CL"/>
        </w:rPr>
        <w:br/>
      </w:r>
      <w:r w:rsidRPr="008477DE">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4. Por la presentación de una oferta no fidedigna, manifiestamente errónea o conducente a error;</w:t>
      </w:r>
    </w:p>
    <w:p w14:paraId="371B0ACA"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5. Por la no inscripción en el </w:t>
      </w:r>
      <w:r w:rsidR="00C41C0C" w:rsidRPr="008477DE">
        <w:rPr>
          <w:rFonts w:asciiTheme="majorHAnsi" w:hAnsiTheme="majorHAnsi" w:cstheme="majorHAnsi"/>
          <w:color w:val="000000"/>
        </w:rPr>
        <w:t>Registro de Proveedores</w:t>
      </w:r>
      <w:r w:rsidR="00C41C0C" w:rsidRPr="008477DE">
        <w:rPr>
          <w:rFonts w:asciiTheme="majorHAnsi" w:hAnsiTheme="majorHAnsi" w:cstheme="majorHAnsi"/>
          <w:bCs/>
          <w:iCs/>
          <w:lang w:val="es-CL"/>
        </w:rPr>
        <w:t xml:space="preserve"> </w:t>
      </w:r>
      <w:r w:rsidRPr="008477DE">
        <w:rPr>
          <w:rFonts w:asciiTheme="majorHAnsi" w:hAnsiTheme="majorHAnsi" w:cstheme="majorHAnsi"/>
          <w:bCs/>
          <w:iCs/>
          <w:lang w:val="es-CL"/>
        </w:rPr>
        <w:t xml:space="preserve">dentro de los plazos establecidos en las presentes bases; </w:t>
      </w:r>
    </w:p>
    <w:p w14:paraId="2379AAF8" w14:textId="77777777"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2CF0BACB" w:rsidR="00C010FD" w:rsidRPr="008477DE" w:rsidRDefault="00C010FD" w:rsidP="00BF3D06">
      <w:pPr>
        <w:ind w:right="0"/>
        <w:rPr>
          <w:rFonts w:asciiTheme="majorHAnsi" w:hAnsiTheme="majorHAnsi" w:cstheme="majorHAnsi"/>
          <w:bCs/>
          <w:iCs/>
          <w:lang w:val="es-CL"/>
        </w:rPr>
      </w:pPr>
      <w:r w:rsidRPr="008477DE">
        <w:rPr>
          <w:rFonts w:asciiTheme="majorHAnsi" w:hAnsiTheme="majorHAnsi" w:cstheme="majorHAnsi"/>
          <w:bCs/>
          <w:iCs/>
          <w:lang w:val="es-CL"/>
        </w:rPr>
        <w:t>7. En general, por el incumplimiento de cualquiera de las obligaciones que se imponen al oferente</w:t>
      </w:r>
      <w:r w:rsidR="007576FB" w:rsidRPr="008477DE">
        <w:rPr>
          <w:rFonts w:asciiTheme="majorHAnsi" w:hAnsiTheme="majorHAnsi" w:cstheme="majorHAnsi"/>
          <w:bCs/>
          <w:iCs/>
          <w:lang w:val="es-CL"/>
        </w:rPr>
        <w:t xml:space="preserve"> y que sea atribuible a éste</w:t>
      </w:r>
      <w:r w:rsidRPr="008477DE">
        <w:rPr>
          <w:rFonts w:asciiTheme="majorHAnsi" w:hAnsiTheme="majorHAnsi" w:cstheme="majorHAnsi"/>
          <w:bCs/>
          <w:iCs/>
          <w:lang w:val="es-CL"/>
        </w:rPr>
        <w:t>, durante el proceso licitatorio. </w:t>
      </w:r>
    </w:p>
    <w:p w14:paraId="6AEA7E19" w14:textId="426549F6"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40F47D7E" w14:textId="79FC6D1B" w:rsidR="00C010FD" w:rsidRPr="008477DE" w:rsidRDefault="00C010FD" w:rsidP="00C010FD">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w:t>
      </w:r>
    </w:p>
    <w:p w14:paraId="52C6D12C" w14:textId="2E83642D" w:rsidR="00455649" w:rsidRPr="008477DE" w:rsidRDefault="00455649" w:rsidP="00455649">
      <w:pPr>
        <w:ind w:right="0"/>
        <w:rPr>
          <w:rFonts w:asciiTheme="majorHAnsi" w:hAnsiTheme="majorHAnsi"/>
          <w:bCs/>
          <w:iCs/>
          <w:lang w:val="es-CL"/>
        </w:rPr>
      </w:pPr>
      <w:r w:rsidRPr="008477DE">
        <w:rPr>
          <w:rFonts w:asciiTheme="majorHAnsi" w:hAnsiTheme="majorHAnsi"/>
          <w:bCs/>
          <w:iCs/>
          <w:lang w:val="es-CL"/>
        </w:rPr>
        <w:t xml:space="preserve">La devolución de las garantías de seriedad a aquellos oferentes cuyas ofertas hayan sido </w:t>
      </w:r>
      <w:proofErr w:type="gramStart"/>
      <w:r w:rsidR="000C33FD" w:rsidRPr="008477DE">
        <w:rPr>
          <w:rFonts w:asciiTheme="majorHAnsi" w:hAnsiTheme="majorHAnsi"/>
          <w:bCs/>
          <w:iCs/>
          <w:lang w:val="es-CL"/>
        </w:rPr>
        <w:t>evaluadas</w:t>
      </w:r>
      <w:proofErr w:type="gramEnd"/>
      <w:r w:rsidRPr="008477DE">
        <w:rPr>
          <w:rFonts w:asciiTheme="majorHAnsi" w:hAnsiTheme="majorHAnsi"/>
          <w:bCs/>
          <w:iCs/>
          <w:lang w:val="es-CL"/>
        </w:rPr>
        <w:t xml:space="preserve"> pero no fueron adjudicadas, se efectuará dentro del plazo de 60 días hábiles contados desde la publicación de la adjudicación original, o bien, se haya constatado por parte </w:t>
      </w:r>
      <w:r w:rsidR="003D7014" w:rsidRPr="008477DE">
        <w:rPr>
          <w:rFonts w:asciiTheme="majorHAnsi" w:hAnsiTheme="majorHAnsi"/>
          <w:bCs/>
          <w:iCs/>
          <w:lang w:val="es-CL"/>
        </w:rPr>
        <w:t>del organismo requirente</w:t>
      </w:r>
      <w:r w:rsidRPr="008477DE">
        <w:rPr>
          <w:rFonts w:asciiTheme="majorHAnsi" w:hAnsiTheme="majorHAnsi"/>
          <w:bCs/>
          <w:iCs/>
          <w:lang w:val="es-CL"/>
        </w:rPr>
        <w:t xml:space="preserve"> la suscripción de la totalidad de los contratos respecto del proveedor adjudicado en la o las líneas en las que haya participado con su oferta. </w:t>
      </w:r>
      <w:r w:rsidR="00A1197E" w:rsidRPr="008477DE">
        <w:rPr>
          <w:rFonts w:asciiTheme="majorHAnsi" w:hAnsiTheme="majorHAnsi"/>
          <w:bCs/>
          <w:iCs/>
          <w:lang w:val="es-CL"/>
        </w:rPr>
        <w:t>En este último caso, las garantías podrán ser retiradas a contar del día hábil siguiente de dicha notificación en el Sistema de Información, en la dirección de la entidad licitante recién aludida.</w:t>
      </w:r>
    </w:p>
    <w:p w14:paraId="3053663E" w14:textId="77777777" w:rsidR="00455649" w:rsidRPr="008477DE" w:rsidRDefault="00455649" w:rsidP="00455649">
      <w:pPr>
        <w:ind w:right="0"/>
        <w:rPr>
          <w:rFonts w:asciiTheme="majorHAnsi" w:hAnsiTheme="majorHAnsi"/>
          <w:bCs/>
          <w:iCs/>
          <w:lang w:val="es-CL"/>
        </w:rPr>
      </w:pPr>
    </w:p>
    <w:p w14:paraId="25E012B2" w14:textId="77777777" w:rsidR="00326502" w:rsidRPr="008477DE" w:rsidRDefault="00326502" w:rsidP="00326502">
      <w:pPr>
        <w:ind w:right="0"/>
        <w:rPr>
          <w:rFonts w:asciiTheme="majorHAnsi" w:hAnsiTheme="majorHAnsi"/>
          <w:bCs/>
          <w:iCs/>
          <w:lang w:val="es-CL"/>
        </w:rPr>
      </w:pPr>
    </w:p>
    <w:p w14:paraId="01300FF1" w14:textId="77777777" w:rsidR="00615399" w:rsidRPr="008477DE" w:rsidRDefault="001D4940" w:rsidP="00EB6C26">
      <w:pPr>
        <w:pStyle w:val="Ttulo1"/>
        <w:numPr>
          <w:ilvl w:val="1"/>
          <w:numId w:val="9"/>
        </w:numPr>
        <w:spacing w:before="0"/>
        <w:ind w:right="51"/>
        <w:rPr>
          <w:rFonts w:asciiTheme="majorHAnsi" w:hAnsiTheme="majorHAnsi" w:cstheme="majorHAnsi"/>
        </w:rPr>
      </w:pPr>
      <w:r w:rsidRPr="008477DE">
        <w:rPr>
          <w:rFonts w:asciiTheme="majorHAnsi" w:hAnsiTheme="majorHAnsi" w:cstheme="majorHAnsi"/>
        </w:rPr>
        <w:t>Garantía de Fiel Cumplimiento de Contrato</w:t>
      </w:r>
    </w:p>
    <w:p w14:paraId="2BE05257" w14:textId="77777777" w:rsidR="00615399" w:rsidRPr="008477DE" w:rsidRDefault="00615399">
      <w:pPr>
        <w:rPr>
          <w:rFonts w:asciiTheme="majorHAnsi" w:hAnsiTheme="majorHAnsi" w:cstheme="majorHAnsi"/>
          <w:color w:val="FF0000"/>
        </w:rPr>
      </w:pPr>
    </w:p>
    <w:p w14:paraId="56A58A4B" w14:textId="77777777" w:rsidR="00652641" w:rsidRPr="008477DE" w:rsidRDefault="00BE2959" w:rsidP="00652641">
      <w:pPr>
        <w:autoSpaceDE w:val="0"/>
        <w:autoSpaceDN w:val="0"/>
        <w:adjustRightInd w:val="0"/>
        <w:ind w:right="0"/>
        <w:rPr>
          <w:rFonts w:asciiTheme="majorHAnsi" w:hAnsiTheme="majorHAnsi"/>
          <w:bCs/>
          <w:iCs/>
          <w:lang w:val="es-CL"/>
        </w:rPr>
      </w:pPr>
      <w:r w:rsidRPr="008477DE">
        <w:rPr>
          <w:rFonts w:asciiTheme="majorHAnsi" w:hAnsiTheme="majorHAnsi" w:cstheme="majorHAnsi"/>
          <w:bCs/>
          <w:iCs/>
          <w:lang w:val="es-CL"/>
        </w:rPr>
        <w:t>Para garantizar el fiel y oportuno cumplimiento del contrato</w:t>
      </w:r>
      <w:r w:rsidR="009246D3" w:rsidRPr="008477DE">
        <w:rPr>
          <w:rFonts w:asciiTheme="majorHAnsi" w:hAnsiTheme="majorHAnsi" w:cstheme="majorHAnsi"/>
          <w:bCs/>
          <w:iCs/>
          <w:lang w:val="es-CL"/>
        </w:rPr>
        <w:t xml:space="preserve"> en las contrataciones superiores a 1.000 UTM</w:t>
      </w:r>
      <w:r w:rsidRPr="008477DE">
        <w:rPr>
          <w:rFonts w:asciiTheme="majorHAnsi" w:hAnsiTheme="majorHAnsi" w:cstheme="majorHAnsi"/>
          <w:bCs/>
          <w:iCs/>
          <w:lang w:val="es-CL"/>
        </w:rPr>
        <w:t xml:space="preserve">, el adjudicado debe presentar una o más garantías, equivalentes en total al porcentaje indicado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xml:space="preserve">, el que no podrá ser inferior a 5% ni mayor a 30%, del valor total del contrato. </w:t>
      </w:r>
      <w:r w:rsidR="00652641" w:rsidRPr="008477DE">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00652641" w:rsidRPr="008477DE">
        <w:rPr>
          <w:b/>
          <w:bCs/>
          <w:lang w:val="es-CL"/>
        </w:rPr>
        <w:t>Anexo N°4</w:t>
      </w:r>
      <w:r w:rsidR="00652641" w:rsidRPr="008477DE">
        <w:rPr>
          <w:lang w:val="es-CL"/>
        </w:rPr>
        <w:t>. Lo anterior en virtud de lo establecido en el artículo 68 del Reglamento de la Ley de Compras Públicas.</w:t>
      </w:r>
    </w:p>
    <w:p w14:paraId="27B74646" w14:textId="77777777" w:rsidR="00652641" w:rsidRPr="008477DE" w:rsidRDefault="00652641" w:rsidP="00652641">
      <w:pPr>
        <w:autoSpaceDE w:val="0"/>
        <w:autoSpaceDN w:val="0"/>
        <w:adjustRightInd w:val="0"/>
        <w:ind w:right="0"/>
        <w:rPr>
          <w:rFonts w:asciiTheme="majorHAnsi" w:hAnsiTheme="majorHAnsi"/>
          <w:bCs/>
          <w:iCs/>
          <w:lang w:val="es-CL"/>
        </w:rPr>
      </w:pPr>
    </w:p>
    <w:p w14:paraId="5E2EE46C" w14:textId="77777777"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La(s) garantía(s) debe(n) ser entregada(s) en la dirección de la entidad licitante indicada en el </w:t>
      </w:r>
      <w:r w:rsidRPr="008477DE">
        <w:rPr>
          <w:rFonts w:asciiTheme="majorHAnsi" w:hAnsiTheme="majorHAnsi" w:cstheme="majorHAnsi"/>
          <w:b/>
          <w:bCs/>
          <w:iCs/>
          <w:lang w:val="es-CL"/>
        </w:rPr>
        <w:t>Anexo N°4</w:t>
      </w:r>
      <w:r w:rsidRPr="008477DE">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8477DE" w:rsidRDefault="00BE2959" w:rsidP="00BE2959">
      <w:pPr>
        <w:autoSpaceDE w:val="0"/>
        <w:autoSpaceDN w:val="0"/>
        <w:adjustRightInd w:val="0"/>
        <w:ind w:right="0"/>
        <w:rPr>
          <w:rFonts w:asciiTheme="majorHAnsi" w:hAnsiTheme="majorHAnsi" w:cstheme="majorHAnsi"/>
          <w:bCs/>
          <w:iCs/>
          <w:lang w:val="es-CL"/>
        </w:rPr>
      </w:pPr>
    </w:p>
    <w:p w14:paraId="720E2873" w14:textId="0D76326C"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Si la(s) garantía(s) fuera(n) en soporte electrónico, se debe(n) presentar en el portal www.mercadopublico.cl, </w:t>
      </w:r>
      <w:r w:rsidR="002B5FED" w:rsidRPr="008477DE">
        <w:rPr>
          <w:rFonts w:asciiTheme="majorHAnsi" w:hAnsiTheme="majorHAnsi"/>
          <w:bCs/>
          <w:iCs/>
          <w:lang w:val="es-CL"/>
        </w:rPr>
        <w:t xml:space="preserve">o en su defecto, enviar a través del correo electrónico señalado por la entidad licitante en el Anexo N°4, </w:t>
      </w:r>
      <w:r w:rsidRPr="008477DE">
        <w:rPr>
          <w:rFonts w:asciiTheme="majorHAnsi" w:hAnsiTheme="majorHAnsi" w:cstheme="majorHAnsi"/>
          <w:bCs/>
          <w:iCs/>
          <w:lang w:val="es-CL"/>
        </w:rPr>
        <w:t>dentro del plazo antes indicado.</w:t>
      </w:r>
    </w:p>
    <w:p w14:paraId="2432BA64" w14:textId="77777777" w:rsidR="00BE2959" w:rsidRPr="008477DE" w:rsidRDefault="00BE2959" w:rsidP="00BE2959">
      <w:pPr>
        <w:autoSpaceDE w:val="0"/>
        <w:autoSpaceDN w:val="0"/>
        <w:adjustRightInd w:val="0"/>
        <w:ind w:right="0"/>
        <w:rPr>
          <w:rFonts w:asciiTheme="majorHAnsi" w:hAnsiTheme="majorHAnsi" w:cstheme="majorHAnsi"/>
          <w:bCs/>
          <w:iCs/>
          <w:lang w:val="es-CL"/>
        </w:rPr>
      </w:pPr>
    </w:p>
    <w:p w14:paraId="6E35350B" w14:textId="77777777" w:rsidR="0059247C" w:rsidRPr="008477DE" w:rsidRDefault="00BE2959" w:rsidP="0059247C">
      <w:pPr>
        <w:autoSpaceDE w:val="0"/>
        <w:autoSpaceDN w:val="0"/>
        <w:adjustRightInd w:val="0"/>
        <w:ind w:right="0"/>
        <w:rPr>
          <w:rFonts w:asciiTheme="majorHAnsi" w:hAnsiTheme="majorHAnsi"/>
          <w:bCs/>
          <w:iCs/>
          <w:lang w:val="es-CL"/>
        </w:rPr>
      </w:pPr>
      <w:r w:rsidRPr="008477DE">
        <w:rPr>
          <w:rFonts w:asciiTheme="majorHAnsi" w:hAnsiTheme="majorHAnsi" w:cstheme="majorHAnsi"/>
          <w:bCs/>
          <w:iCs/>
          <w:lang w:val="es-CL"/>
        </w:rPr>
        <w:t xml:space="preserve">Se aceptará cualquier tipo de instrumento de garantía que asegure </w:t>
      </w:r>
      <w:r w:rsidR="00C41C0C" w:rsidRPr="008477DE">
        <w:rPr>
          <w:rFonts w:asciiTheme="majorHAnsi" w:hAnsiTheme="majorHAnsi" w:cstheme="majorHAnsi"/>
          <w:bCs/>
          <w:iCs/>
          <w:lang w:val="es-CL"/>
        </w:rPr>
        <w:t xml:space="preserve">su </w:t>
      </w:r>
      <w:r w:rsidRPr="008477DE">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8477DE">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8477DE">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8477DE">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8477DE"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8477DE"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Será responsabilidad del </w:t>
      </w:r>
      <w:r w:rsidR="009E43C4" w:rsidRPr="008477DE">
        <w:rPr>
          <w:rFonts w:asciiTheme="majorHAnsi" w:hAnsiTheme="majorHAnsi" w:cstheme="majorHAnsi"/>
          <w:bCs/>
          <w:iCs/>
          <w:lang w:val="es-CL"/>
        </w:rPr>
        <w:t xml:space="preserve">adjudicatario </w:t>
      </w:r>
      <w:r w:rsidRPr="008477DE">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8477DE" w:rsidRDefault="00BE2959" w:rsidP="00BE2959">
      <w:pPr>
        <w:autoSpaceDE w:val="0"/>
        <w:autoSpaceDN w:val="0"/>
        <w:adjustRightInd w:val="0"/>
        <w:ind w:right="0"/>
        <w:rPr>
          <w:rFonts w:asciiTheme="majorHAnsi" w:hAnsiTheme="majorHAnsi" w:cstheme="majorHAnsi"/>
          <w:bCs/>
          <w:iCs/>
          <w:lang w:val="es-CL"/>
        </w:rPr>
      </w:pPr>
    </w:p>
    <w:p w14:paraId="20530025" w14:textId="5E3F89C1"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Como beneficiario del instrumento debe figurar la razón social y RUT de la entidad licitante, </w:t>
      </w:r>
      <w:r w:rsidR="009E43C4" w:rsidRPr="008477DE">
        <w:rPr>
          <w:rFonts w:asciiTheme="majorHAnsi" w:hAnsiTheme="majorHAnsi" w:cstheme="majorHAnsi"/>
          <w:bCs/>
          <w:iCs/>
          <w:lang w:val="es-CL"/>
        </w:rPr>
        <w:t xml:space="preserve">según </w:t>
      </w:r>
      <w:r w:rsidR="009246D3" w:rsidRPr="008477DE">
        <w:rPr>
          <w:rFonts w:asciiTheme="majorHAnsi" w:hAnsiTheme="majorHAnsi" w:cstheme="majorHAnsi"/>
          <w:bCs/>
          <w:iCs/>
          <w:lang w:val="es-CL"/>
        </w:rPr>
        <w:t>en</w:t>
      </w:r>
      <w:r w:rsidR="003453D8" w:rsidRPr="008477DE">
        <w:rPr>
          <w:rFonts w:asciiTheme="majorHAnsi" w:hAnsiTheme="majorHAnsi" w:cstheme="majorHAnsi"/>
          <w:bCs/>
          <w:iCs/>
          <w:lang w:val="es-CL"/>
        </w:rPr>
        <w:t xml:space="preserve"> </w:t>
      </w:r>
      <w:r w:rsidR="009E43C4" w:rsidRPr="008477DE">
        <w:rPr>
          <w:rFonts w:asciiTheme="majorHAnsi" w:hAnsiTheme="majorHAnsi" w:cstheme="majorHAnsi"/>
          <w:bCs/>
          <w:iCs/>
          <w:lang w:val="es-CL"/>
        </w:rPr>
        <w:t xml:space="preserve">lo </w:t>
      </w:r>
      <w:r w:rsidRPr="008477DE">
        <w:rPr>
          <w:rFonts w:asciiTheme="majorHAnsi" w:hAnsiTheme="majorHAnsi" w:cstheme="majorHAnsi"/>
          <w:bCs/>
          <w:iCs/>
          <w:lang w:val="es-CL"/>
        </w:rPr>
        <w:t>indicado en la cláusula 1 de las bases.</w:t>
      </w:r>
    </w:p>
    <w:p w14:paraId="2B3953D3" w14:textId="32A98C49" w:rsidR="00BE2959" w:rsidRPr="008477DE" w:rsidRDefault="00BE2959" w:rsidP="00BE2959">
      <w:pPr>
        <w:autoSpaceDE w:val="0"/>
        <w:autoSpaceDN w:val="0"/>
        <w:adjustRightInd w:val="0"/>
        <w:ind w:right="0"/>
        <w:rPr>
          <w:rFonts w:asciiTheme="majorHAnsi" w:hAnsiTheme="majorHAnsi" w:cstheme="majorHAnsi"/>
          <w:bCs/>
          <w:iCs/>
          <w:lang w:val="es-CL"/>
        </w:rPr>
      </w:pPr>
    </w:p>
    <w:p w14:paraId="633E5D32" w14:textId="77777777" w:rsidR="003453D8" w:rsidRPr="008477DE" w:rsidRDefault="003453D8" w:rsidP="003453D8">
      <w:pPr>
        <w:autoSpaceDE w:val="0"/>
        <w:autoSpaceDN w:val="0"/>
        <w:adjustRightInd w:val="0"/>
        <w:ind w:right="0"/>
        <w:rPr>
          <w:rFonts w:asciiTheme="majorHAnsi" w:hAnsiTheme="majorHAnsi"/>
          <w:bCs/>
          <w:iCs/>
          <w:lang w:val="es-CL"/>
        </w:rPr>
      </w:pPr>
      <w:r w:rsidRPr="008477DE">
        <w:rPr>
          <w:rFonts w:asciiTheme="majorHAnsi" w:hAnsiTheme="majorHAnsi"/>
          <w:bCs/>
          <w:iCs/>
          <w:lang w:val="es-CL"/>
        </w:rPr>
        <w:t xml:space="preserve">El instrumento de garantía deberá indicar en su texto la siguiente glosa: </w:t>
      </w:r>
      <w:r w:rsidRPr="008477DE">
        <w:rPr>
          <w:rFonts w:asciiTheme="majorHAnsi" w:hAnsiTheme="majorHAnsi"/>
          <w:bCs/>
          <w:i/>
          <w:iCs/>
          <w:lang w:val="es-CL"/>
        </w:rPr>
        <w:t xml:space="preserve">"Para garantizar el fiel cumplimiento del contrato denominado: [nombre de la licitación] y/o </w:t>
      </w:r>
      <w:r w:rsidRPr="008477DE">
        <w:rPr>
          <w:rFonts w:cstheme="minorHAnsi"/>
          <w:lang w:val="es-CL"/>
        </w:rPr>
        <w:t>de las obligaciones laborales y sociales del adjudicatario</w:t>
      </w:r>
      <w:r w:rsidRPr="008477DE">
        <w:rPr>
          <w:rFonts w:asciiTheme="majorHAnsi" w:hAnsiTheme="majorHAnsi"/>
          <w:bCs/>
          <w:i/>
          <w:iCs/>
          <w:lang w:val="es-CL"/>
        </w:rPr>
        <w:t>”</w:t>
      </w:r>
      <w:r w:rsidRPr="008477DE">
        <w:rPr>
          <w:rFonts w:asciiTheme="majorHAnsi" w:hAnsiTheme="majorHAnsi"/>
          <w:bCs/>
          <w:iCs/>
          <w:lang w:val="es-CL"/>
        </w:rPr>
        <w:t>.</w:t>
      </w:r>
    </w:p>
    <w:p w14:paraId="2D77AD41" w14:textId="77777777" w:rsidR="003453D8" w:rsidRPr="008477DE" w:rsidRDefault="003453D8" w:rsidP="00BE2959">
      <w:pPr>
        <w:autoSpaceDE w:val="0"/>
        <w:autoSpaceDN w:val="0"/>
        <w:adjustRightInd w:val="0"/>
        <w:ind w:right="0"/>
        <w:rPr>
          <w:rFonts w:asciiTheme="majorHAnsi" w:hAnsiTheme="majorHAnsi" w:cstheme="majorHAnsi"/>
          <w:bCs/>
          <w:iCs/>
          <w:lang w:val="es-CL"/>
        </w:rPr>
      </w:pPr>
    </w:p>
    <w:p w14:paraId="5F4F76C3" w14:textId="77777777"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8477DE"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8477DE" w:rsidRDefault="00BE2959" w:rsidP="00BE2959">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2EFC5ED" w14:textId="77777777" w:rsidR="00615399" w:rsidRPr="008477DE" w:rsidRDefault="00C41C0C" w:rsidP="00EB6C26">
      <w:pPr>
        <w:pStyle w:val="Ttulo1"/>
        <w:numPr>
          <w:ilvl w:val="0"/>
          <w:numId w:val="10"/>
        </w:numPr>
        <w:rPr>
          <w:rFonts w:asciiTheme="majorHAnsi" w:hAnsiTheme="majorHAnsi" w:cstheme="majorHAnsi"/>
        </w:rPr>
      </w:pPr>
      <w:r w:rsidRPr="008477DE">
        <w:rPr>
          <w:rFonts w:asciiTheme="majorHAnsi" w:hAnsiTheme="majorHAnsi" w:cstheme="majorHAnsi"/>
        </w:rPr>
        <w:t>E</w:t>
      </w:r>
      <w:r w:rsidR="001D4940" w:rsidRPr="008477DE">
        <w:rPr>
          <w:rFonts w:asciiTheme="majorHAnsi" w:hAnsiTheme="majorHAnsi" w:cstheme="majorHAnsi"/>
        </w:rPr>
        <w:t>valuación y adjudicación de las ofertas</w:t>
      </w:r>
    </w:p>
    <w:p w14:paraId="68CFED16" w14:textId="77777777" w:rsidR="00615399" w:rsidRPr="008477DE" w:rsidRDefault="001D4940">
      <w:pPr>
        <w:pStyle w:val="Ttulo2"/>
        <w:numPr>
          <w:ilvl w:val="0"/>
          <w:numId w:val="2"/>
        </w:numPr>
        <w:rPr>
          <w:rFonts w:asciiTheme="majorHAnsi" w:hAnsiTheme="majorHAnsi" w:cstheme="majorHAnsi"/>
        </w:rPr>
      </w:pPr>
      <w:r w:rsidRPr="008477DE">
        <w:rPr>
          <w:rFonts w:asciiTheme="majorHAnsi" w:hAnsiTheme="majorHAnsi" w:cstheme="majorHAnsi"/>
        </w:rPr>
        <w:t>Comisión Evaluadora</w:t>
      </w:r>
    </w:p>
    <w:p w14:paraId="0BC74C2C" w14:textId="77777777" w:rsidR="00615399" w:rsidRPr="008477DE" w:rsidRDefault="00615399">
      <w:pPr>
        <w:rPr>
          <w:rFonts w:asciiTheme="majorHAnsi" w:hAnsiTheme="majorHAnsi" w:cstheme="majorHAnsi"/>
        </w:rPr>
      </w:pPr>
    </w:p>
    <w:p w14:paraId="77C1EC07" w14:textId="4E138F08" w:rsidR="00FF443B" w:rsidRPr="008477DE" w:rsidRDefault="00FF443B" w:rsidP="000E7DC2">
      <w:pPr>
        <w:spacing w:after="240"/>
        <w:ind w:right="49"/>
        <w:rPr>
          <w:rFonts w:asciiTheme="majorHAnsi" w:hAnsiTheme="majorHAnsi" w:cstheme="majorHAnsi"/>
          <w:bCs/>
          <w:iCs/>
          <w:lang w:val="es-CL"/>
        </w:rPr>
      </w:pPr>
      <w:r w:rsidRPr="008477DE">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8477DE">
        <w:rPr>
          <w:rFonts w:asciiTheme="majorHAnsi" w:hAnsiTheme="majorHAnsi" w:cstheme="majorHAnsi"/>
        </w:rPr>
        <w:t xml:space="preserve"> </w:t>
      </w:r>
      <w:r w:rsidRPr="008477DE">
        <w:rPr>
          <w:rFonts w:asciiTheme="majorHAnsi" w:hAnsiTheme="majorHAnsi" w:cstheme="majorHAnsi"/>
          <w:bCs/>
          <w:iCs/>
          <w:lang w:val="es-CL"/>
        </w:rPr>
        <w:t>o acto administrativo del Jefe de Servicio</w:t>
      </w:r>
      <w:r w:rsidR="007576FB" w:rsidRPr="008477DE">
        <w:rPr>
          <w:rFonts w:asciiTheme="majorHAnsi" w:hAnsiTheme="majorHAnsi" w:cstheme="majorHAnsi"/>
          <w:bCs/>
          <w:iCs/>
          <w:lang w:val="es-CL"/>
        </w:rPr>
        <w:t xml:space="preserve"> o quien tenga delegada la facultad</w:t>
      </w:r>
      <w:r w:rsidRPr="008477DE">
        <w:rPr>
          <w:rFonts w:asciiTheme="majorHAnsi" w:hAnsiTheme="majorHAnsi" w:cstheme="majorHAnsi"/>
          <w:bCs/>
          <w:iCs/>
          <w:lang w:val="es-CL"/>
        </w:rPr>
        <w:t xml:space="preserve">. Sin embargo, la entidad licitante podrá aumentar dicho número a través del </w:t>
      </w:r>
      <w:r w:rsidRPr="008477DE">
        <w:rPr>
          <w:rFonts w:asciiTheme="majorHAnsi" w:hAnsiTheme="majorHAnsi" w:cstheme="majorHAnsi"/>
          <w:b/>
          <w:bCs/>
          <w:iCs/>
          <w:lang w:val="es-CL"/>
        </w:rPr>
        <w:t>Anexo N°4.</w:t>
      </w:r>
    </w:p>
    <w:p w14:paraId="6588C3A6" w14:textId="77777777" w:rsidR="00FF443B" w:rsidRPr="008477DE" w:rsidRDefault="00FF443B" w:rsidP="00FF443B">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8477DE" w:rsidRDefault="00FF443B" w:rsidP="00FF443B">
      <w:pPr>
        <w:spacing w:after="240"/>
        <w:ind w:right="0"/>
        <w:rPr>
          <w:rFonts w:asciiTheme="majorHAnsi" w:hAnsiTheme="majorHAnsi" w:cstheme="majorHAnsi"/>
          <w:bCs/>
          <w:iCs/>
          <w:lang w:val="es-CL"/>
        </w:rPr>
      </w:pPr>
      <w:r w:rsidRPr="008477DE">
        <w:rPr>
          <w:rFonts w:asciiTheme="majorHAnsi" w:hAnsiTheme="majorHAnsi" w:cstheme="majorHAnsi"/>
          <w:bCs/>
          <w:iCs/>
          <w:lang w:val="es-CL"/>
        </w:rPr>
        <w:t xml:space="preserve">Los miembros de la Comisión Evaluadora </w:t>
      </w:r>
      <w:r w:rsidRPr="008477DE">
        <w:rPr>
          <w:rFonts w:asciiTheme="majorHAnsi" w:hAnsiTheme="majorHAnsi" w:cstheme="majorHAnsi"/>
          <w:bCs/>
          <w:iCs/>
          <w:u w:val="single"/>
          <w:lang w:val="es-CL"/>
        </w:rPr>
        <w:t>no podrán</w:t>
      </w:r>
      <w:r w:rsidRPr="008477DE">
        <w:rPr>
          <w:rFonts w:asciiTheme="majorHAnsi" w:hAnsiTheme="majorHAnsi" w:cstheme="majorHAnsi"/>
          <w:bCs/>
          <w:iCs/>
          <w:lang w:val="es-CL"/>
        </w:rPr>
        <w:t>:</w:t>
      </w:r>
    </w:p>
    <w:p w14:paraId="413EED25" w14:textId="6D6174A0" w:rsidR="00FF443B" w:rsidRPr="008477DE"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8477DE">
        <w:rPr>
          <w:rFonts w:asciiTheme="majorHAnsi" w:hAnsiTheme="majorHAnsi" w:cstheme="majorHAnsi"/>
          <w:bCs/>
          <w:iCs/>
          <w:color w:val="auto"/>
          <w:szCs w:val="22"/>
          <w:lang w:val="es-CL"/>
        </w:rPr>
        <w:t xml:space="preserve">Tener contactos con los oferentes, salvo en cuanto proceda alguno de </w:t>
      </w:r>
      <w:r w:rsidR="007D6A3E" w:rsidRPr="008477DE">
        <w:rPr>
          <w:rFonts w:asciiTheme="majorHAnsi" w:hAnsiTheme="majorHAnsi" w:cstheme="majorHAnsi"/>
          <w:bCs/>
          <w:iCs/>
          <w:color w:val="auto"/>
          <w:szCs w:val="22"/>
          <w:lang w:val="es-CL"/>
        </w:rPr>
        <w:t xml:space="preserve">los </w:t>
      </w:r>
      <w:r w:rsidRPr="008477DE">
        <w:rPr>
          <w:rFonts w:asciiTheme="majorHAnsi" w:hAnsiTheme="majorHAnsi" w:cstheme="majorHAnsi"/>
          <w:bCs/>
          <w:iCs/>
          <w:color w:val="auto"/>
          <w:szCs w:val="22"/>
          <w:lang w:val="es-CL"/>
        </w:rPr>
        <w:t xml:space="preserve">mecanismos regulados por los artículos 27, 39 y 40 del reglamento de la ley </w:t>
      </w:r>
      <w:proofErr w:type="spellStart"/>
      <w:r w:rsidRPr="008477DE">
        <w:rPr>
          <w:rFonts w:asciiTheme="majorHAnsi" w:hAnsiTheme="majorHAnsi" w:cstheme="majorHAnsi"/>
          <w:bCs/>
          <w:iCs/>
          <w:color w:val="auto"/>
          <w:szCs w:val="22"/>
          <w:lang w:val="es-CL"/>
        </w:rPr>
        <w:t>N°</w:t>
      </w:r>
      <w:proofErr w:type="spellEnd"/>
      <w:r w:rsidRPr="008477DE">
        <w:rPr>
          <w:rFonts w:asciiTheme="majorHAnsi" w:hAnsiTheme="majorHAnsi" w:cstheme="majorHAnsi"/>
          <w:bCs/>
          <w:iCs/>
          <w:color w:val="auto"/>
          <w:szCs w:val="22"/>
          <w:lang w:val="es-CL"/>
        </w:rPr>
        <w:t xml:space="preserve"> 19.886.</w:t>
      </w:r>
    </w:p>
    <w:p w14:paraId="261C7B6F" w14:textId="77777777" w:rsidR="00FF443B" w:rsidRPr="008477DE"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8477DE">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8477DE" w:rsidRDefault="00FF443B" w:rsidP="00EB6C26">
      <w:pPr>
        <w:pStyle w:val="Prrafodelista"/>
        <w:numPr>
          <w:ilvl w:val="0"/>
          <w:numId w:val="11"/>
        </w:numPr>
        <w:spacing w:after="240"/>
        <w:ind w:right="0"/>
        <w:rPr>
          <w:rFonts w:asciiTheme="majorHAnsi" w:hAnsiTheme="majorHAnsi" w:cstheme="majorHAnsi"/>
          <w:bCs/>
          <w:iCs/>
          <w:color w:val="auto"/>
          <w:szCs w:val="22"/>
          <w:lang w:val="es-CL"/>
        </w:rPr>
      </w:pPr>
      <w:r w:rsidRPr="008477DE">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8477DE" w:rsidRDefault="00FF443B" w:rsidP="00FF443B">
      <w:pPr>
        <w:spacing w:after="240"/>
        <w:ind w:right="0"/>
        <w:rPr>
          <w:rFonts w:asciiTheme="majorHAnsi" w:hAnsiTheme="majorHAnsi" w:cstheme="majorHAnsi"/>
          <w:bCs/>
          <w:iCs/>
          <w:lang w:val="es-CL"/>
        </w:rPr>
      </w:pPr>
      <w:r w:rsidRPr="008477DE">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8477DE" w:rsidRDefault="001D4940">
      <w:pPr>
        <w:pStyle w:val="Ttulo2"/>
        <w:numPr>
          <w:ilvl w:val="0"/>
          <w:numId w:val="2"/>
        </w:numPr>
        <w:rPr>
          <w:rFonts w:asciiTheme="majorHAnsi" w:hAnsiTheme="majorHAnsi" w:cstheme="majorHAnsi"/>
        </w:rPr>
      </w:pPr>
      <w:r w:rsidRPr="008477DE">
        <w:rPr>
          <w:rFonts w:asciiTheme="majorHAnsi" w:hAnsiTheme="majorHAnsi" w:cstheme="majorHAnsi"/>
        </w:rPr>
        <w:t xml:space="preserve">Consideraciones Generales </w:t>
      </w:r>
    </w:p>
    <w:p w14:paraId="65866775" w14:textId="77777777" w:rsidR="00615399" w:rsidRPr="008477DE" w:rsidRDefault="00615399">
      <w:pPr>
        <w:ind w:right="0"/>
        <w:rPr>
          <w:rFonts w:asciiTheme="majorHAnsi" w:hAnsiTheme="majorHAnsi" w:cstheme="majorHAnsi"/>
          <w:color w:val="FF0000"/>
        </w:rPr>
      </w:pPr>
    </w:p>
    <w:p w14:paraId="703BCF37" w14:textId="77777777" w:rsidR="00615399" w:rsidRPr="008477DE" w:rsidRDefault="001D4940">
      <w:pPr>
        <w:spacing w:after="240"/>
        <w:ind w:right="0"/>
        <w:rPr>
          <w:rFonts w:asciiTheme="majorHAnsi" w:hAnsiTheme="majorHAnsi" w:cstheme="majorHAnsi"/>
          <w:color w:val="000000"/>
        </w:rPr>
      </w:pPr>
      <w:r w:rsidRPr="008477DE">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7E97B372" w:rsidR="00615399" w:rsidRPr="008477DE" w:rsidRDefault="001D4940">
      <w:pPr>
        <w:spacing w:after="240"/>
        <w:ind w:right="0"/>
        <w:rPr>
          <w:rFonts w:asciiTheme="majorHAnsi" w:hAnsiTheme="majorHAnsi" w:cstheme="majorHAnsi"/>
          <w:color w:val="000000"/>
        </w:rPr>
      </w:pPr>
      <w:r w:rsidRPr="008477DE">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8477DE">
        <w:rPr>
          <w:rFonts w:asciiTheme="majorHAnsi" w:hAnsiTheme="majorHAnsi" w:cstheme="majorHAnsi"/>
          <w:color w:val="000000"/>
        </w:rPr>
        <w:t xml:space="preserve"> en el artículo 40 del reglamento de la ley 19.886</w:t>
      </w:r>
      <w:r w:rsidRPr="008477DE">
        <w:rPr>
          <w:rFonts w:asciiTheme="majorHAnsi" w:hAnsiTheme="majorHAnsi" w:cstheme="majorHAnsi"/>
          <w:color w:val="000000"/>
        </w:rPr>
        <w:t xml:space="preserve">. </w:t>
      </w:r>
    </w:p>
    <w:p w14:paraId="7BC0CDA7" w14:textId="77777777" w:rsidR="00615399" w:rsidRPr="008477DE" w:rsidRDefault="001D4940">
      <w:pPr>
        <w:spacing w:after="240"/>
        <w:ind w:right="0"/>
        <w:rPr>
          <w:rFonts w:asciiTheme="majorHAnsi" w:hAnsiTheme="majorHAnsi" w:cstheme="majorHAnsi"/>
        </w:rPr>
      </w:pPr>
      <w:r w:rsidRPr="008477DE">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8477DE" w:rsidRDefault="001D4940">
      <w:pPr>
        <w:pStyle w:val="Ttulo2"/>
        <w:numPr>
          <w:ilvl w:val="0"/>
          <w:numId w:val="2"/>
        </w:numPr>
        <w:rPr>
          <w:rFonts w:asciiTheme="majorHAnsi" w:hAnsiTheme="majorHAnsi" w:cstheme="majorHAnsi"/>
        </w:rPr>
      </w:pPr>
      <w:bookmarkStart w:id="3" w:name="_Hlk531689960"/>
      <w:r w:rsidRPr="008477DE">
        <w:rPr>
          <w:rFonts w:asciiTheme="majorHAnsi" w:hAnsiTheme="majorHAnsi" w:cstheme="majorHAnsi"/>
        </w:rPr>
        <w:t>S</w:t>
      </w:r>
      <w:r w:rsidR="00AC5A53" w:rsidRPr="008477DE">
        <w:rPr>
          <w:rFonts w:asciiTheme="majorHAnsi" w:hAnsiTheme="majorHAnsi" w:cstheme="majorHAnsi"/>
        </w:rPr>
        <w:t>ubsanación de errores u omisiones formales</w:t>
      </w:r>
    </w:p>
    <w:p w14:paraId="12E41105" w14:textId="77777777" w:rsidR="00615399" w:rsidRPr="008477DE" w:rsidRDefault="00615399">
      <w:pPr>
        <w:ind w:right="51"/>
        <w:rPr>
          <w:rFonts w:asciiTheme="majorHAnsi" w:hAnsiTheme="majorHAnsi" w:cstheme="majorHAnsi"/>
          <w:color w:val="FF0000"/>
        </w:rPr>
      </w:pPr>
    </w:p>
    <w:p w14:paraId="526D9D5F"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8477DE" w:rsidRDefault="00AC5A53">
      <w:pPr>
        <w:ind w:right="0"/>
        <w:rPr>
          <w:rFonts w:asciiTheme="majorHAnsi" w:hAnsiTheme="majorHAnsi" w:cstheme="majorHAnsi"/>
          <w:color w:val="000000"/>
        </w:rPr>
      </w:pPr>
    </w:p>
    <w:p w14:paraId="3F79A506"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Para dicha</w:t>
      </w:r>
      <w:r w:rsidR="00AC5A53" w:rsidRPr="008477DE">
        <w:rPr>
          <w:rFonts w:asciiTheme="majorHAnsi" w:hAnsiTheme="majorHAnsi" w:cstheme="majorHAnsi"/>
          <w:color w:val="000000"/>
        </w:rPr>
        <w:t xml:space="preserve"> subsanación se </w:t>
      </w:r>
      <w:r w:rsidRPr="008477DE">
        <w:rPr>
          <w:rFonts w:asciiTheme="majorHAnsi" w:hAnsiTheme="majorHAnsi" w:cstheme="majorHAnsi"/>
          <w:color w:val="000000"/>
        </w:rPr>
        <w:t xml:space="preserve">otorgará un plazo fatal de 3 días hábiles, contados desde </w:t>
      </w:r>
      <w:r w:rsidR="00AC5A53" w:rsidRPr="008477DE">
        <w:rPr>
          <w:rFonts w:asciiTheme="majorHAnsi" w:hAnsiTheme="majorHAnsi" w:cstheme="majorHAnsi"/>
          <w:color w:val="000000"/>
        </w:rPr>
        <w:t xml:space="preserve">su comunicación al oferente por parte de </w:t>
      </w:r>
      <w:r w:rsidRPr="008477DE">
        <w:rPr>
          <w:rFonts w:asciiTheme="majorHAnsi" w:hAnsiTheme="majorHAnsi" w:cstheme="majorHAnsi"/>
          <w:color w:val="000000"/>
        </w:rPr>
        <w:t xml:space="preserve">la entidad licitante, </w:t>
      </w:r>
      <w:r w:rsidR="00AC5A53" w:rsidRPr="008477DE">
        <w:rPr>
          <w:rFonts w:asciiTheme="majorHAnsi" w:hAnsiTheme="majorHAnsi" w:cstheme="majorHAnsi"/>
          <w:color w:val="000000"/>
        </w:rPr>
        <w:t xml:space="preserve">la </w:t>
      </w:r>
      <w:r w:rsidRPr="008477DE">
        <w:rPr>
          <w:rFonts w:asciiTheme="majorHAnsi" w:hAnsiTheme="majorHAnsi" w:cstheme="majorHAnsi"/>
          <w:color w:val="000000"/>
        </w:rPr>
        <w:t xml:space="preserve">que se informará a través del Sistema de información </w:t>
      </w:r>
      <w:hyperlink r:id="rId23">
        <w:r w:rsidRPr="008477DE">
          <w:rPr>
            <w:rFonts w:asciiTheme="majorHAnsi" w:hAnsiTheme="majorHAnsi" w:cstheme="majorHAnsi"/>
            <w:color w:val="000000"/>
          </w:rPr>
          <w:t>www.mercadopublico.cl</w:t>
        </w:r>
      </w:hyperlink>
      <w:r w:rsidRPr="008477DE">
        <w:rPr>
          <w:rFonts w:asciiTheme="majorHAnsi" w:hAnsiTheme="majorHAnsi" w:cstheme="majorHAnsi"/>
          <w:color w:val="000000"/>
        </w:rPr>
        <w:t>.</w:t>
      </w:r>
      <w:r w:rsidR="00AC5A53" w:rsidRPr="008477DE">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8477DE" w:rsidRDefault="00615399">
      <w:pPr>
        <w:ind w:right="0"/>
        <w:jc w:val="left"/>
        <w:rPr>
          <w:rFonts w:asciiTheme="majorHAnsi" w:hAnsiTheme="majorHAnsi" w:cstheme="majorHAnsi"/>
          <w:color w:val="000000"/>
        </w:rPr>
      </w:pPr>
    </w:p>
    <w:p w14:paraId="3BB1898A" w14:textId="77777777" w:rsidR="00704BD9" w:rsidRPr="008477DE" w:rsidRDefault="00AC5A53">
      <w:pPr>
        <w:pStyle w:val="Ttulo2"/>
        <w:numPr>
          <w:ilvl w:val="0"/>
          <w:numId w:val="2"/>
        </w:numPr>
        <w:rPr>
          <w:rFonts w:asciiTheme="majorHAnsi" w:hAnsiTheme="majorHAnsi" w:cstheme="majorHAnsi"/>
        </w:rPr>
      </w:pPr>
      <w:r w:rsidRPr="008477DE">
        <w:rPr>
          <w:rFonts w:asciiTheme="majorHAnsi" w:hAnsiTheme="majorHAnsi" w:cstheme="majorHAnsi"/>
        </w:rPr>
        <w:t>Solicitud de certificaciones o antecedentes omitidos</w:t>
      </w:r>
    </w:p>
    <w:p w14:paraId="24F63D17" w14:textId="77777777" w:rsidR="00AC5A53" w:rsidRPr="008477DE" w:rsidRDefault="00AC5A53" w:rsidP="00AC5A53">
      <w:pPr>
        <w:rPr>
          <w:rFonts w:asciiTheme="majorHAnsi" w:hAnsiTheme="majorHAnsi" w:cstheme="majorHAnsi"/>
        </w:rPr>
      </w:pPr>
    </w:p>
    <w:p w14:paraId="1592598D" w14:textId="77777777" w:rsidR="00AC5A53" w:rsidRPr="008477DE" w:rsidRDefault="00AC5A53" w:rsidP="00AC5A53">
      <w:pPr>
        <w:ind w:right="0"/>
        <w:rPr>
          <w:rFonts w:asciiTheme="majorHAnsi" w:hAnsiTheme="majorHAnsi" w:cstheme="majorHAnsi"/>
          <w:color w:val="000000"/>
        </w:rPr>
      </w:pPr>
      <w:r w:rsidRPr="008477DE">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8477DE" w:rsidRDefault="00AC5A53" w:rsidP="00AC5A53">
      <w:pPr>
        <w:rPr>
          <w:rFonts w:asciiTheme="majorHAnsi" w:hAnsiTheme="majorHAnsi" w:cstheme="majorHAnsi"/>
        </w:rPr>
      </w:pPr>
    </w:p>
    <w:p w14:paraId="5D27D97A" w14:textId="77777777" w:rsidR="00AE6925" w:rsidRPr="008477DE" w:rsidRDefault="00AC5A53" w:rsidP="00AC5A53">
      <w:pPr>
        <w:ind w:right="0"/>
        <w:rPr>
          <w:rFonts w:asciiTheme="majorHAnsi" w:hAnsiTheme="majorHAnsi" w:cstheme="majorHAnsi"/>
          <w:color w:val="000000"/>
        </w:rPr>
      </w:pPr>
      <w:r w:rsidRPr="008477DE">
        <w:rPr>
          <w:rFonts w:asciiTheme="majorHAnsi" w:hAnsiTheme="majorHAnsi" w:cstheme="majorHAnsi"/>
          <w:color w:val="000000"/>
        </w:rPr>
        <w:t xml:space="preserve">Para dichas presentaciones de </w:t>
      </w:r>
      <w:r w:rsidR="00AE6925" w:rsidRPr="008477DE">
        <w:rPr>
          <w:rFonts w:asciiTheme="majorHAnsi" w:hAnsiTheme="majorHAnsi" w:cstheme="majorHAnsi"/>
          <w:color w:val="000000"/>
        </w:rPr>
        <w:t xml:space="preserve">certificaciones o </w:t>
      </w:r>
      <w:r w:rsidRPr="008477DE">
        <w:rPr>
          <w:rFonts w:asciiTheme="majorHAnsi" w:hAnsiTheme="majorHAnsi" w:cstheme="majorHAnsi"/>
          <w:color w:val="000000"/>
        </w:rPr>
        <w:t xml:space="preserve">antecedentes </w:t>
      </w:r>
      <w:r w:rsidR="00AE6925" w:rsidRPr="008477DE">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8477DE">
          <w:rPr>
            <w:rFonts w:asciiTheme="majorHAnsi" w:hAnsiTheme="majorHAnsi" w:cstheme="majorHAnsi"/>
            <w:color w:val="000000"/>
          </w:rPr>
          <w:t>www.mercadopublico.cl</w:t>
        </w:r>
      </w:hyperlink>
      <w:r w:rsidR="00AE6925" w:rsidRPr="008477DE">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8477DE" w:rsidRDefault="00AE6925" w:rsidP="00AC5A53">
      <w:pPr>
        <w:ind w:right="0"/>
        <w:rPr>
          <w:rFonts w:asciiTheme="majorHAnsi" w:hAnsiTheme="majorHAnsi" w:cstheme="majorHAnsi"/>
          <w:color w:val="000000"/>
        </w:rPr>
      </w:pPr>
    </w:p>
    <w:bookmarkEnd w:id="3"/>
    <w:p w14:paraId="40836D79" w14:textId="77777777" w:rsidR="00615399" w:rsidRPr="008477DE" w:rsidRDefault="001D4940">
      <w:pPr>
        <w:pStyle w:val="Ttulo2"/>
        <w:numPr>
          <w:ilvl w:val="0"/>
          <w:numId w:val="2"/>
        </w:numPr>
        <w:rPr>
          <w:rFonts w:asciiTheme="majorHAnsi" w:hAnsiTheme="majorHAnsi" w:cstheme="majorHAnsi"/>
        </w:rPr>
      </w:pPr>
      <w:r w:rsidRPr="008477DE">
        <w:rPr>
          <w:rFonts w:asciiTheme="majorHAnsi" w:hAnsiTheme="majorHAnsi" w:cstheme="majorHAnsi"/>
        </w:rPr>
        <w:t>Inadmisibilidad de las ofertas y declaración de desierta de la licitación</w:t>
      </w:r>
    </w:p>
    <w:p w14:paraId="0D0B82AB" w14:textId="77777777" w:rsidR="00615399" w:rsidRPr="008477DE" w:rsidRDefault="00615399">
      <w:pPr>
        <w:ind w:right="0"/>
        <w:jc w:val="left"/>
        <w:rPr>
          <w:rFonts w:asciiTheme="majorHAnsi" w:eastAsia="Times New Roman" w:hAnsiTheme="majorHAnsi" w:cstheme="majorHAnsi"/>
          <w:color w:val="404040"/>
        </w:rPr>
      </w:pPr>
    </w:p>
    <w:p w14:paraId="0DA08715" w14:textId="25471B34"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 entidad licitante declarará inadmisible las ofertas presentadas que no cumplan</w:t>
      </w:r>
      <w:r w:rsidR="009F0BA9" w:rsidRPr="008477DE">
        <w:rPr>
          <w:rFonts w:asciiTheme="majorHAnsi" w:hAnsiTheme="majorHAnsi" w:cstheme="majorHAnsi"/>
          <w:color w:val="000000"/>
        </w:rPr>
        <w:t xml:space="preserve"> con</w:t>
      </w:r>
      <w:r w:rsidRPr="008477DE">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8477DE" w:rsidRDefault="00615399">
      <w:pPr>
        <w:ind w:right="0"/>
        <w:rPr>
          <w:rFonts w:asciiTheme="majorHAnsi" w:hAnsiTheme="majorHAnsi" w:cstheme="majorHAnsi"/>
          <w:color w:val="000000"/>
        </w:rPr>
      </w:pPr>
    </w:p>
    <w:p w14:paraId="39A6B284"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8477DE" w:rsidRDefault="00615399">
      <w:pPr>
        <w:ind w:right="0"/>
        <w:rPr>
          <w:rFonts w:asciiTheme="majorHAnsi" w:hAnsiTheme="majorHAnsi" w:cstheme="majorHAnsi"/>
          <w:color w:val="000000"/>
        </w:rPr>
      </w:pPr>
    </w:p>
    <w:p w14:paraId="5F38AACA" w14:textId="30E0E87A" w:rsidR="00615399" w:rsidRPr="008477DE" w:rsidRDefault="001D4940" w:rsidP="00EE6D24">
      <w:pPr>
        <w:ind w:right="0"/>
        <w:rPr>
          <w:rFonts w:asciiTheme="majorHAnsi" w:hAnsiTheme="majorHAnsi" w:cstheme="majorHAnsi"/>
          <w:color w:val="000000"/>
        </w:rPr>
      </w:pPr>
      <w:r w:rsidRPr="008477DE">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3F43563B" w14:textId="77777777" w:rsidR="00EE6D24" w:rsidRPr="008477DE" w:rsidRDefault="00EE6D24" w:rsidP="00EE6D24">
      <w:pPr>
        <w:ind w:right="0"/>
        <w:rPr>
          <w:rFonts w:asciiTheme="majorHAnsi" w:hAnsiTheme="majorHAnsi" w:cstheme="majorHAnsi"/>
          <w:color w:val="000000"/>
        </w:rPr>
      </w:pPr>
    </w:p>
    <w:p w14:paraId="6A885204" w14:textId="7E2051B7" w:rsidR="00615399" w:rsidRPr="008477DE" w:rsidRDefault="001D4940" w:rsidP="003D5331">
      <w:pPr>
        <w:pStyle w:val="Ttulo2"/>
        <w:numPr>
          <w:ilvl w:val="0"/>
          <w:numId w:val="2"/>
        </w:numPr>
        <w:rPr>
          <w:rFonts w:asciiTheme="majorHAnsi" w:hAnsiTheme="majorHAnsi" w:cstheme="majorHAnsi"/>
        </w:rPr>
      </w:pPr>
      <w:r w:rsidRPr="008477DE">
        <w:rPr>
          <w:rFonts w:asciiTheme="majorHAnsi" w:hAnsiTheme="majorHAnsi" w:cstheme="majorHAnsi"/>
        </w:rPr>
        <w:t>Criterios de Evaluación y Procedimiento de Evaluación de las ofertas</w:t>
      </w:r>
    </w:p>
    <w:p w14:paraId="0ABF605D" w14:textId="77777777" w:rsidR="00615399" w:rsidRPr="008477DE" w:rsidRDefault="00615399">
      <w:pPr>
        <w:rPr>
          <w:rFonts w:asciiTheme="majorHAnsi" w:hAnsiTheme="majorHAnsi" w:cstheme="majorHAnsi"/>
          <w:color w:val="000000"/>
        </w:rPr>
      </w:pPr>
    </w:p>
    <w:p w14:paraId="6AE07B64" w14:textId="77777777" w:rsidR="00BF3D06" w:rsidRPr="008477DE" w:rsidRDefault="00BF3D06">
      <w:pPr>
        <w:rPr>
          <w:rFonts w:asciiTheme="majorHAnsi" w:hAnsiTheme="majorHAnsi" w:cstheme="majorHAnsi"/>
          <w:color w:val="000000"/>
        </w:rPr>
      </w:pPr>
    </w:p>
    <w:p w14:paraId="40EAA097" w14:textId="4EE91D52" w:rsidR="00615399" w:rsidRPr="008477DE" w:rsidRDefault="001D4940" w:rsidP="00D66CCC">
      <w:pPr>
        <w:ind w:right="51"/>
        <w:rPr>
          <w:rFonts w:asciiTheme="majorHAnsi" w:hAnsiTheme="majorHAnsi" w:cstheme="majorHAnsi"/>
          <w:color w:val="000000"/>
        </w:rPr>
      </w:pPr>
      <w:r w:rsidRPr="008477DE">
        <w:rPr>
          <w:rFonts w:asciiTheme="majorHAnsi" w:hAnsiTheme="majorHAnsi" w:cstheme="majorHAnsi"/>
          <w:color w:val="000000"/>
        </w:rPr>
        <w:t xml:space="preserve">La evaluación de las ofertas se realizará en </w:t>
      </w:r>
      <w:r w:rsidR="007576FB" w:rsidRPr="008477DE">
        <w:rPr>
          <w:rFonts w:asciiTheme="majorHAnsi" w:hAnsiTheme="majorHAnsi" w:cstheme="majorHAnsi"/>
          <w:color w:val="000000"/>
        </w:rPr>
        <w:t>una</w:t>
      </w:r>
      <w:r w:rsidRPr="008477DE">
        <w:rPr>
          <w:rFonts w:asciiTheme="majorHAnsi" w:hAnsiTheme="majorHAnsi" w:cstheme="majorHAnsi"/>
          <w:color w:val="000000"/>
        </w:rPr>
        <w:t xml:space="preserve"> etapa</w:t>
      </w:r>
      <w:r w:rsidR="00D66CCC" w:rsidRPr="008477DE">
        <w:rPr>
          <w:rFonts w:asciiTheme="majorHAnsi" w:hAnsiTheme="majorHAnsi" w:cstheme="majorHAnsi"/>
          <w:color w:val="000000"/>
        </w:rPr>
        <w:t xml:space="preserve">, utilizando </w:t>
      </w:r>
      <w:r w:rsidR="00960798" w:rsidRPr="008477DE">
        <w:rPr>
          <w:rFonts w:asciiTheme="majorHAnsi" w:hAnsiTheme="majorHAnsi" w:cstheme="majorHAnsi"/>
          <w:color w:val="000000"/>
        </w:rPr>
        <w:t xml:space="preserve">criterios </w:t>
      </w:r>
      <w:r w:rsidR="004168D2" w:rsidRPr="008477DE">
        <w:rPr>
          <w:rFonts w:asciiTheme="majorHAnsi" w:hAnsiTheme="majorHAnsi" w:cstheme="majorHAnsi"/>
          <w:color w:val="000000"/>
        </w:rPr>
        <w:t>técnico</w:t>
      </w:r>
      <w:r w:rsidR="00D66CCC" w:rsidRPr="008477DE">
        <w:rPr>
          <w:rFonts w:asciiTheme="majorHAnsi" w:hAnsiTheme="majorHAnsi" w:cstheme="majorHAnsi"/>
          <w:color w:val="000000"/>
        </w:rPr>
        <w:t>s</w:t>
      </w:r>
      <w:r w:rsidR="00973D4E" w:rsidRPr="008477DE">
        <w:rPr>
          <w:rFonts w:asciiTheme="majorHAnsi" w:hAnsiTheme="majorHAnsi" w:cstheme="majorHAnsi"/>
          <w:color w:val="000000"/>
        </w:rPr>
        <w:t>,</w:t>
      </w:r>
      <w:r w:rsidR="004168D2" w:rsidRPr="008477DE">
        <w:rPr>
          <w:rFonts w:asciiTheme="majorHAnsi" w:hAnsiTheme="majorHAnsi" w:cstheme="majorHAnsi"/>
          <w:color w:val="000000"/>
        </w:rPr>
        <w:t xml:space="preserve"> económico</w:t>
      </w:r>
      <w:r w:rsidR="00D66CCC" w:rsidRPr="008477DE">
        <w:rPr>
          <w:rFonts w:asciiTheme="majorHAnsi" w:hAnsiTheme="majorHAnsi" w:cstheme="majorHAnsi"/>
          <w:color w:val="000000"/>
        </w:rPr>
        <w:t>s</w:t>
      </w:r>
      <w:r w:rsidR="004168D2" w:rsidRPr="008477DE">
        <w:rPr>
          <w:rFonts w:asciiTheme="majorHAnsi" w:hAnsiTheme="majorHAnsi" w:cstheme="majorHAnsi"/>
          <w:color w:val="000000"/>
        </w:rPr>
        <w:t xml:space="preserve"> y </w:t>
      </w:r>
      <w:r w:rsidR="007F317F" w:rsidRPr="008477DE">
        <w:rPr>
          <w:rFonts w:asciiTheme="majorHAnsi" w:hAnsiTheme="majorHAnsi" w:cstheme="majorHAnsi"/>
          <w:color w:val="000000"/>
        </w:rPr>
        <w:t>administrativo</w:t>
      </w:r>
      <w:r w:rsidR="00D66CCC" w:rsidRPr="008477DE">
        <w:rPr>
          <w:rFonts w:asciiTheme="majorHAnsi" w:hAnsiTheme="majorHAnsi" w:cstheme="majorHAnsi"/>
          <w:color w:val="000000"/>
        </w:rPr>
        <w:t>s</w:t>
      </w:r>
      <w:r w:rsidR="004168D2" w:rsidRPr="008477DE">
        <w:rPr>
          <w:rFonts w:asciiTheme="majorHAnsi" w:hAnsiTheme="majorHAnsi" w:cstheme="majorHAnsi"/>
          <w:color w:val="000000"/>
        </w:rPr>
        <w:t xml:space="preserve">. </w:t>
      </w:r>
      <w:r w:rsidR="005F5357" w:rsidRPr="008477DE">
        <w:rPr>
          <w:rFonts w:asciiTheme="majorHAnsi" w:hAnsiTheme="majorHAnsi" w:cstheme="majorHAnsi"/>
          <w:color w:val="000000"/>
        </w:rPr>
        <w:t>Respecto al criterio técnico, e</w:t>
      </w:r>
      <w:r w:rsidR="004168D2" w:rsidRPr="008477DE">
        <w:rPr>
          <w:rFonts w:asciiTheme="majorHAnsi" w:hAnsiTheme="majorHAnsi" w:cstheme="majorHAnsi"/>
          <w:color w:val="000000"/>
        </w:rPr>
        <w:t>l organismo requirente pod</w:t>
      </w:r>
      <w:r w:rsidR="00973D4E" w:rsidRPr="008477DE">
        <w:rPr>
          <w:rFonts w:asciiTheme="majorHAnsi" w:hAnsiTheme="majorHAnsi" w:cstheme="majorHAnsi"/>
          <w:color w:val="000000"/>
        </w:rPr>
        <w:t xml:space="preserve">rá </w:t>
      </w:r>
      <w:r w:rsidRPr="008477DE">
        <w:rPr>
          <w:rFonts w:asciiTheme="majorHAnsi" w:hAnsiTheme="majorHAnsi" w:cstheme="majorHAnsi"/>
          <w:color w:val="000000"/>
        </w:rPr>
        <w:t>consider</w:t>
      </w:r>
      <w:r w:rsidR="00A84EB3" w:rsidRPr="008477DE">
        <w:rPr>
          <w:rFonts w:asciiTheme="majorHAnsi" w:hAnsiTheme="majorHAnsi" w:cstheme="majorHAnsi"/>
          <w:color w:val="000000"/>
        </w:rPr>
        <w:t>ar</w:t>
      </w:r>
      <w:r w:rsidRPr="008477DE">
        <w:rPr>
          <w:rFonts w:asciiTheme="majorHAnsi" w:hAnsiTheme="majorHAnsi" w:cstheme="majorHAnsi"/>
          <w:color w:val="000000"/>
        </w:rPr>
        <w:t xml:space="preserve"> todos o algunos de los siguientes criterios</w:t>
      </w:r>
      <w:r w:rsidR="00501316" w:rsidRPr="008477DE">
        <w:rPr>
          <w:rFonts w:asciiTheme="majorHAnsi" w:hAnsiTheme="majorHAnsi" w:cstheme="majorHAnsi"/>
          <w:color w:val="000000"/>
        </w:rPr>
        <w:t xml:space="preserve"> </w:t>
      </w:r>
      <w:r w:rsidRPr="008477DE">
        <w:rPr>
          <w:rFonts w:asciiTheme="majorHAnsi" w:hAnsiTheme="majorHAnsi" w:cstheme="majorHAnsi"/>
          <w:color w:val="000000"/>
        </w:rPr>
        <w:t xml:space="preserve">de evaluación, con las ponderaciones que se determinen en el </w:t>
      </w:r>
      <w:r w:rsidRPr="008477DE">
        <w:rPr>
          <w:rFonts w:asciiTheme="majorHAnsi" w:hAnsiTheme="majorHAnsi" w:cstheme="majorHAnsi"/>
          <w:b/>
          <w:color w:val="000000"/>
        </w:rPr>
        <w:t>Anexo N°4</w:t>
      </w:r>
      <w:r w:rsidRPr="008477DE">
        <w:rPr>
          <w:rFonts w:asciiTheme="majorHAnsi" w:hAnsiTheme="majorHAnsi" w:cstheme="majorHAnsi"/>
          <w:color w:val="000000"/>
        </w:rPr>
        <w:t xml:space="preserve">. </w:t>
      </w:r>
      <w:r w:rsidR="0063162E" w:rsidRPr="008477DE">
        <w:rPr>
          <w:rFonts w:asciiTheme="majorHAnsi" w:hAnsiTheme="majorHAnsi" w:cstheme="majorHAnsi"/>
          <w:color w:val="000000"/>
        </w:rPr>
        <w:t xml:space="preserve">En caso de que </w:t>
      </w:r>
      <w:r w:rsidR="005B4F4C" w:rsidRPr="008477DE">
        <w:rPr>
          <w:rFonts w:asciiTheme="majorHAnsi" w:hAnsiTheme="majorHAnsi" w:cstheme="majorHAnsi"/>
          <w:color w:val="000000"/>
        </w:rPr>
        <w:t>l</w:t>
      </w:r>
      <w:r w:rsidRPr="008477DE">
        <w:rPr>
          <w:rFonts w:asciiTheme="majorHAnsi" w:hAnsiTheme="majorHAnsi" w:cstheme="majorHAnsi"/>
          <w:color w:val="000000"/>
        </w:rPr>
        <w:t xml:space="preserve">a entidad licitante </w:t>
      </w:r>
      <w:r w:rsidR="005B4F4C" w:rsidRPr="008477DE">
        <w:rPr>
          <w:rFonts w:asciiTheme="majorHAnsi" w:hAnsiTheme="majorHAnsi" w:cstheme="majorHAnsi"/>
          <w:color w:val="000000"/>
        </w:rPr>
        <w:t xml:space="preserve">no </w:t>
      </w:r>
      <w:r w:rsidR="00F672B6" w:rsidRPr="008477DE">
        <w:rPr>
          <w:rFonts w:asciiTheme="majorHAnsi" w:hAnsiTheme="majorHAnsi" w:cstheme="majorHAnsi"/>
          <w:color w:val="000000"/>
        </w:rPr>
        <w:t xml:space="preserve">considere </w:t>
      </w:r>
      <w:r w:rsidRPr="008477DE">
        <w:rPr>
          <w:rFonts w:asciiTheme="majorHAnsi" w:hAnsiTheme="majorHAnsi" w:cstheme="majorHAnsi"/>
          <w:color w:val="000000"/>
        </w:rPr>
        <w:t>alguno</w:t>
      </w:r>
      <w:r w:rsidR="00EB32A3" w:rsidRPr="008477DE">
        <w:rPr>
          <w:rFonts w:asciiTheme="majorHAnsi" w:hAnsiTheme="majorHAnsi" w:cstheme="majorHAnsi"/>
          <w:color w:val="000000"/>
        </w:rPr>
        <w:t>s</w:t>
      </w:r>
      <w:r w:rsidRPr="008477DE">
        <w:rPr>
          <w:rFonts w:asciiTheme="majorHAnsi" w:hAnsiTheme="majorHAnsi" w:cstheme="majorHAnsi"/>
          <w:color w:val="000000"/>
        </w:rPr>
        <w:t xml:space="preserve"> de estos criterios</w:t>
      </w:r>
      <w:r w:rsidR="00B96044" w:rsidRPr="008477DE">
        <w:rPr>
          <w:rFonts w:asciiTheme="majorHAnsi" w:hAnsiTheme="majorHAnsi" w:cstheme="majorHAnsi"/>
          <w:color w:val="000000"/>
        </w:rPr>
        <w:t xml:space="preserve"> </w:t>
      </w:r>
      <w:r w:rsidR="00EB32A3" w:rsidRPr="008477DE">
        <w:rPr>
          <w:rFonts w:asciiTheme="majorHAnsi" w:hAnsiTheme="majorHAnsi" w:cstheme="majorHAnsi"/>
          <w:color w:val="000000"/>
        </w:rPr>
        <w:t>técnicos</w:t>
      </w:r>
      <w:r w:rsidR="00D66CCC" w:rsidRPr="008477DE">
        <w:rPr>
          <w:rFonts w:asciiTheme="majorHAnsi" w:hAnsiTheme="majorHAnsi" w:cstheme="majorHAnsi"/>
          <w:color w:val="000000"/>
        </w:rPr>
        <w:t>,</w:t>
      </w:r>
      <w:r w:rsidRPr="008477DE">
        <w:rPr>
          <w:rFonts w:asciiTheme="majorHAnsi" w:hAnsiTheme="majorHAnsi" w:cstheme="majorHAnsi"/>
          <w:color w:val="000000"/>
        </w:rPr>
        <w:t xml:space="preserve"> </w:t>
      </w:r>
      <w:r w:rsidR="00F672B6" w:rsidRPr="008477DE">
        <w:rPr>
          <w:rFonts w:asciiTheme="majorHAnsi" w:hAnsiTheme="majorHAnsi" w:cstheme="majorHAnsi"/>
          <w:color w:val="000000"/>
        </w:rPr>
        <w:t>debe asignar</w:t>
      </w:r>
      <w:r w:rsidR="00E60CF5" w:rsidRPr="008477DE">
        <w:rPr>
          <w:rFonts w:asciiTheme="majorHAnsi" w:hAnsiTheme="majorHAnsi" w:cstheme="majorHAnsi"/>
          <w:color w:val="000000"/>
        </w:rPr>
        <w:t xml:space="preserve"> a los criterios descartados</w:t>
      </w:r>
      <w:r w:rsidR="00F672B6" w:rsidRPr="008477DE">
        <w:rPr>
          <w:rFonts w:asciiTheme="majorHAnsi" w:hAnsiTheme="majorHAnsi" w:cstheme="majorHAnsi"/>
          <w:color w:val="000000"/>
        </w:rPr>
        <w:t xml:space="preserve"> </w:t>
      </w:r>
      <w:r w:rsidRPr="008477DE">
        <w:rPr>
          <w:rFonts w:asciiTheme="majorHAnsi" w:hAnsiTheme="majorHAnsi" w:cstheme="majorHAnsi"/>
          <w:color w:val="000000"/>
        </w:rPr>
        <w:t xml:space="preserve">0% de ponderación. Con todo, la suma de los criterios utilizados debe corresponder a 100%. </w:t>
      </w:r>
    </w:p>
    <w:p w14:paraId="041FA50A" w14:textId="77777777" w:rsidR="00BF3D06" w:rsidRPr="008477DE" w:rsidRDefault="00BF3D06">
      <w:pPr>
        <w:ind w:right="51"/>
        <w:rPr>
          <w:rFonts w:asciiTheme="majorHAnsi" w:hAnsiTheme="majorHAnsi" w:cstheme="majorHAnsi"/>
          <w:color w:val="000000"/>
        </w:rPr>
      </w:pPr>
    </w:p>
    <w:p w14:paraId="4D0B1E7D" w14:textId="77777777" w:rsidR="00BF3D06" w:rsidRPr="008477DE" w:rsidRDefault="00BF3D06">
      <w:pPr>
        <w:ind w:right="51"/>
        <w:rPr>
          <w:rFonts w:asciiTheme="majorHAnsi" w:hAnsiTheme="majorHAnsi" w:cstheme="majorHAnsi"/>
          <w:color w:val="000000"/>
        </w:rPr>
      </w:pPr>
    </w:p>
    <w:p w14:paraId="3E9D818B" w14:textId="77777777" w:rsidR="00615399" w:rsidRPr="008477DE" w:rsidRDefault="00615399">
      <w:pPr>
        <w:rPr>
          <w:rFonts w:asciiTheme="majorHAnsi" w:hAnsiTheme="majorHAnsi" w:cstheme="majorHAnsi"/>
          <w:color w:val="FF0000"/>
        </w:rPr>
      </w:pPr>
    </w:p>
    <w:tbl>
      <w:tblPr>
        <w:tblW w:w="6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261"/>
        <w:gridCol w:w="1734"/>
      </w:tblGrid>
      <w:tr w:rsidR="00C3741F" w:rsidRPr="008477DE" w14:paraId="504358F1" w14:textId="77777777" w:rsidTr="00C3741F">
        <w:trPr>
          <w:trHeight w:val="35"/>
          <w:jc w:val="center"/>
        </w:trPr>
        <w:tc>
          <w:tcPr>
            <w:tcW w:w="5245" w:type="dxa"/>
            <w:gridSpan w:val="2"/>
          </w:tcPr>
          <w:p w14:paraId="275350F1" w14:textId="77777777" w:rsidR="00C3741F" w:rsidRPr="008477DE" w:rsidRDefault="00C3741F">
            <w:pPr>
              <w:ind w:right="0"/>
              <w:jc w:val="center"/>
              <w:rPr>
                <w:rFonts w:asciiTheme="majorHAnsi" w:hAnsiTheme="majorHAnsi" w:cstheme="majorHAnsi"/>
                <w:b/>
              </w:rPr>
            </w:pPr>
            <w:r w:rsidRPr="008477DE">
              <w:rPr>
                <w:rFonts w:asciiTheme="majorHAnsi" w:hAnsiTheme="majorHAnsi" w:cstheme="majorHAnsi"/>
                <w:b/>
              </w:rPr>
              <w:t>CRITERIOS</w:t>
            </w:r>
          </w:p>
        </w:tc>
        <w:tc>
          <w:tcPr>
            <w:tcW w:w="1734" w:type="dxa"/>
          </w:tcPr>
          <w:p w14:paraId="4254F4E2" w14:textId="77777777" w:rsidR="00C3741F" w:rsidRPr="008477DE" w:rsidRDefault="00C3741F">
            <w:pPr>
              <w:ind w:right="0"/>
              <w:jc w:val="center"/>
              <w:rPr>
                <w:rFonts w:asciiTheme="majorHAnsi" w:hAnsiTheme="majorHAnsi" w:cstheme="majorHAnsi"/>
                <w:b/>
              </w:rPr>
            </w:pPr>
            <w:r w:rsidRPr="008477DE">
              <w:rPr>
                <w:rFonts w:asciiTheme="majorHAnsi" w:hAnsiTheme="majorHAnsi" w:cstheme="majorHAnsi"/>
                <w:b/>
              </w:rPr>
              <w:t>PONDERACIÓN</w:t>
            </w:r>
          </w:p>
        </w:tc>
      </w:tr>
      <w:tr w:rsidR="0063393A" w:rsidRPr="008477DE" w14:paraId="4760499B" w14:textId="77777777" w:rsidTr="00C3741F">
        <w:trPr>
          <w:trHeight w:val="35"/>
          <w:jc w:val="center"/>
        </w:trPr>
        <w:tc>
          <w:tcPr>
            <w:tcW w:w="1984" w:type="dxa"/>
            <w:vMerge w:val="restart"/>
          </w:tcPr>
          <w:p w14:paraId="330CD46E" w14:textId="641487F3" w:rsidR="0063393A" w:rsidRPr="008477DE" w:rsidRDefault="00B73602" w:rsidP="0038082F">
            <w:pPr>
              <w:ind w:right="0"/>
              <w:jc w:val="right"/>
              <w:rPr>
                <w:rFonts w:asciiTheme="majorHAnsi" w:hAnsiTheme="majorHAnsi" w:cstheme="majorHAnsi"/>
                <w:b/>
              </w:rPr>
            </w:pPr>
            <w:r w:rsidRPr="008477DE">
              <w:rPr>
                <w:rFonts w:asciiTheme="majorHAnsi" w:hAnsiTheme="majorHAnsi" w:cstheme="majorHAnsi"/>
                <w:b/>
              </w:rPr>
              <w:t>TÉCNICO</w:t>
            </w:r>
            <w:r w:rsidRPr="008477DE">
              <w:rPr>
                <w:rFonts w:asciiTheme="majorHAnsi" w:hAnsiTheme="majorHAnsi" w:cstheme="majorHAnsi"/>
              </w:rPr>
              <w:t>:</w:t>
            </w:r>
          </w:p>
        </w:tc>
        <w:tc>
          <w:tcPr>
            <w:tcW w:w="3261" w:type="dxa"/>
          </w:tcPr>
          <w:p w14:paraId="0E3E505D" w14:textId="02841685" w:rsidR="0063393A" w:rsidRPr="008477DE" w:rsidRDefault="0063393A" w:rsidP="0038082F">
            <w:pPr>
              <w:ind w:right="0"/>
              <w:rPr>
                <w:rFonts w:asciiTheme="majorHAnsi" w:hAnsiTheme="majorHAnsi" w:cstheme="majorHAnsi"/>
                <w:b/>
              </w:rPr>
            </w:pPr>
            <w:r w:rsidRPr="008477DE">
              <w:rPr>
                <w:rFonts w:asciiTheme="majorHAnsi" w:hAnsiTheme="majorHAnsi" w:cstheme="majorHAnsi"/>
                <w:b/>
              </w:rPr>
              <w:t xml:space="preserve">AÑOS DE EXPERIENCIA EN EL RUBRO DE SERVICIO DE </w:t>
            </w:r>
            <w:r w:rsidR="008A7CE5" w:rsidRPr="008477DE">
              <w:rPr>
                <w:rFonts w:asciiTheme="majorHAnsi" w:hAnsiTheme="majorHAnsi" w:cstheme="majorHAnsi"/>
                <w:b/>
                <w:bCs/>
              </w:rPr>
              <w:t>OPERADOR LOGÍSTICO</w:t>
            </w:r>
            <w:r w:rsidRPr="008477DE">
              <w:rPr>
                <w:rFonts w:asciiTheme="majorHAnsi" w:hAnsiTheme="majorHAnsi" w:cstheme="majorHAnsi"/>
                <w:b/>
              </w:rPr>
              <w:t xml:space="preserve"> </w:t>
            </w:r>
          </w:p>
        </w:tc>
        <w:tc>
          <w:tcPr>
            <w:tcW w:w="1734" w:type="dxa"/>
          </w:tcPr>
          <w:p w14:paraId="079DAF71" w14:textId="45AA554F" w:rsidR="0063393A" w:rsidRPr="008477DE" w:rsidRDefault="0063393A" w:rsidP="0038082F">
            <w:pPr>
              <w:ind w:right="0"/>
              <w:jc w:val="center"/>
              <w:rPr>
                <w:rFonts w:asciiTheme="majorHAnsi" w:hAnsiTheme="majorHAnsi" w:cstheme="majorHAnsi"/>
              </w:rPr>
            </w:pPr>
            <w:r w:rsidRPr="008477DE">
              <w:rPr>
                <w:rFonts w:asciiTheme="majorHAnsi" w:hAnsiTheme="majorHAnsi" w:cstheme="majorHAnsi"/>
              </w:rPr>
              <w:t>Ver Anexo N°4</w:t>
            </w:r>
          </w:p>
        </w:tc>
      </w:tr>
      <w:tr w:rsidR="0063393A" w:rsidRPr="008477DE" w14:paraId="5C19F23F" w14:textId="77777777" w:rsidTr="00C3741F">
        <w:trPr>
          <w:trHeight w:val="35"/>
          <w:jc w:val="center"/>
        </w:trPr>
        <w:tc>
          <w:tcPr>
            <w:tcW w:w="1984" w:type="dxa"/>
            <w:vMerge/>
          </w:tcPr>
          <w:p w14:paraId="2ADB05A2" w14:textId="77777777" w:rsidR="0063393A" w:rsidRPr="008477DE" w:rsidRDefault="0063393A" w:rsidP="0038082F">
            <w:pPr>
              <w:ind w:right="0"/>
              <w:jc w:val="right"/>
              <w:rPr>
                <w:rFonts w:asciiTheme="majorHAnsi" w:hAnsiTheme="majorHAnsi" w:cstheme="majorHAnsi"/>
                <w:b/>
              </w:rPr>
            </w:pPr>
          </w:p>
        </w:tc>
        <w:tc>
          <w:tcPr>
            <w:tcW w:w="3261" w:type="dxa"/>
          </w:tcPr>
          <w:p w14:paraId="2F73E674" w14:textId="1A44D70C" w:rsidR="0063393A" w:rsidRPr="008477DE" w:rsidRDefault="0063393A" w:rsidP="0038082F">
            <w:pPr>
              <w:ind w:right="0"/>
              <w:rPr>
                <w:rFonts w:asciiTheme="majorHAnsi" w:hAnsiTheme="majorHAnsi" w:cstheme="majorHAnsi"/>
                <w:b/>
              </w:rPr>
            </w:pPr>
            <w:r w:rsidRPr="008477DE">
              <w:rPr>
                <w:rFonts w:asciiTheme="majorHAnsi" w:hAnsiTheme="majorHAnsi" w:cstheme="majorHAnsi"/>
                <w:b/>
              </w:rPr>
              <w:t xml:space="preserve">CANTIDAD DE CLIENTES CON CONTRATO </w:t>
            </w:r>
          </w:p>
        </w:tc>
        <w:tc>
          <w:tcPr>
            <w:tcW w:w="1734" w:type="dxa"/>
          </w:tcPr>
          <w:p w14:paraId="0C5CB860" w14:textId="277880E9" w:rsidR="0063393A" w:rsidRPr="008477DE" w:rsidRDefault="0063393A" w:rsidP="0038082F">
            <w:pPr>
              <w:ind w:right="0"/>
              <w:jc w:val="center"/>
              <w:rPr>
                <w:rFonts w:asciiTheme="majorHAnsi" w:hAnsiTheme="majorHAnsi" w:cstheme="majorHAnsi"/>
              </w:rPr>
            </w:pPr>
            <w:r w:rsidRPr="008477DE">
              <w:rPr>
                <w:rFonts w:asciiTheme="majorHAnsi" w:hAnsiTheme="majorHAnsi" w:cstheme="majorHAnsi"/>
              </w:rPr>
              <w:t>Ver Anexo N°4</w:t>
            </w:r>
          </w:p>
        </w:tc>
      </w:tr>
      <w:tr w:rsidR="0063393A" w:rsidRPr="008477DE" w14:paraId="5C4241DF" w14:textId="77777777" w:rsidTr="00C3741F">
        <w:trPr>
          <w:trHeight w:val="35"/>
          <w:jc w:val="center"/>
        </w:trPr>
        <w:tc>
          <w:tcPr>
            <w:tcW w:w="1984" w:type="dxa"/>
            <w:vMerge/>
          </w:tcPr>
          <w:p w14:paraId="282AC9CE" w14:textId="77777777" w:rsidR="0063393A" w:rsidRPr="008477DE" w:rsidRDefault="0063393A" w:rsidP="00F97F30">
            <w:pPr>
              <w:ind w:right="0"/>
              <w:jc w:val="right"/>
              <w:rPr>
                <w:rFonts w:asciiTheme="majorHAnsi" w:hAnsiTheme="majorHAnsi" w:cstheme="majorHAnsi"/>
                <w:b/>
              </w:rPr>
            </w:pPr>
          </w:p>
        </w:tc>
        <w:tc>
          <w:tcPr>
            <w:tcW w:w="3261" w:type="dxa"/>
          </w:tcPr>
          <w:p w14:paraId="0C8CB1EA" w14:textId="7C58A3BF" w:rsidR="0063393A" w:rsidRPr="008477DE" w:rsidRDefault="0063393A" w:rsidP="00F97F30">
            <w:pPr>
              <w:ind w:right="0"/>
              <w:rPr>
                <w:rFonts w:asciiTheme="majorHAnsi" w:hAnsiTheme="majorHAnsi" w:cstheme="majorHAnsi"/>
                <w:b/>
              </w:rPr>
            </w:pPr>
            <w:r w:rsidRPr="008477DE">
              <w:rPr>
                <w:rFonts w:asciiTheme="majorHAnsi" w:hAnsiTheme="majorHAnsi" w:cstheme="majorHAnsi"/>
                <w:b/>
              </w:rPr>
              <w:t xml:space="preserve">PLAZO DE ENTREGA </w:t>
            </w:r>
          </w:p>
        </w:tc>
        <w:tc>
          <w:tcPr>
            <w:tcW w:w="1734" w:type="dxa"/>
          </w:tcPr>
          <w:p w14:paraId="0C921BD4" w14:textId="77FB5EB7" w:rsidR="0063393A" w:rsidRPr="008477DE" w:rsidRDefault="0063393A" w:rsidP="00F97F30">
            <w:pPr>
              <w:ind w:right="0"/>
              <w:jc w:val="center"/>
              <w:rPr>
                <w:rFonts w:asciiTheme="majorHAnsi" w:hAnsiTheme="majorHAnsi" w:cstheme="majorHAnsi"/>
              </w:rPr>
            </w:pPr>
            <w:r w:rsidRPr="008477DE">
              <w:rPr>
                <w:rFonts w:asciiTheme="majorHAnsi" w:hAnsiTheme="majorHAnsi" w:cstheme="majorHAnsi"/>
              </w:rPr>
              <w:t>Ver Anexo N°4</w:t>
            </w:r>
          </w:p>
        </w:tc>
      </w:tr>
      <w:tr w:rsidR="0063393A" w:rsidRPr="008477DE" w14:paraId="350CD7E0" w14:textId="77777777" w:rsidTr="00C3741F">
        <w:trPr>
          <w:trHeight w:val="35"/>
          <w:jc w:val="center"/>
        </w:trPr>
        <w:tc>
          <w:tcPr>
            <w:tcW w:w="1984" w:type="dxa"/>
            <w:vMerge w:val="restart"/>
          </w:tcPr>
          <w:p w14:paraId="0FE31242" w14:textId="77777777" w:rsidR="0063393A" w:rsidRPr="008477DE" w:rsidRDefault="0063393A" w:rsidP="00F97F30">
            <w:pPr>
              <w:ind w:right="0"/>
              <w:jc w:val="right"/>
              <w:rPr>
                <w:rFonts w:asciiTheme="majorHAnsi" w:hAnsiTheme="majorHAnsi" w:cstheme="majorHAnsi"/>
              </w:rPr>
            </w:pPr>
            <w:r w:rsidRPr="008477DE">
              <w:rPr>
                <w:rFonts w:asciiTheme="majorHAnsi" w:hAnsiTheme="majorHAnsi" w:cstheme="majorHAnsi"/>
                <w:b/>
              </w:rPr>
              <w:t>ADMINISTRATIVO</w:t>
            </w:r>
            <w:r w:rsidRPr="008477DE">
              <w:rPr>
                <w:rFonts w:asciiTheme="majorHAnsi" w:hAnsiTheme="majorHAnsi" w:cstheme="majorHAnsi"/>
              </w:rPr>
              <w:t xml:space="preserve">: </w:t>
            </w:r>
          </w:p>
        </w:tc>
        <w:tc>
          <w:tcPr>
            <w:tcW w:w="3261" w:type="dxa"/>
          </w:tcPr>
          <w:p w14:paraId="15401E15" w14:textId="6E153658" w:rsidR="0063393A" w:rsidRPr="008477DE" w:rsidRDefault="0063393A" w:rsidP="00F97F30">
            <w:pPr>
              <w:ind w:right="0"/>
              <w:rPr>
                <w:rFonts w:asciiTheme="majorHAnsi" w:hAnsiTheme="majorHAnsi" w:cstheme="majorHAnsi"/>
                <w:b/>
              </w:rPr>
            </w:pPr>
            <w:r w:rsidRPr="008477DE">
              <w:rPr>
                <w:rFonts w:asciiTheme="majorHAnsi" w:hAnsiTheme="majorHAnsi" w:cstheme="majorHAnsi"/>
                <w:b/>
              </w:rPr>
              <w:t xml:space="preserve">CUMPLIMIENTO DE REQUISITOS FORMALES </w:t>
            </w:r>
          </w:p>
        </w:tc>
        <w:tc>
          <w:tcPr>
            <w:tcW w:w="1734" w:type="dxa"/>
          </w:tcPr>
          <w:p w14:paraId="57CED6A2" w14:textId="77777777" w:rsidR="0063393A" w:rsidRPr="008477DE" w:rsidRDefault="0063393A" w:rsidP="00F97F30">
            <w:pPr>
              <w:ind w:right="0"/>
              <w:jc w:val="center"/>
              <w:rPr>
                <w:rFonts w:asciiTheme="majorHAnsi" w:hAnsiTheme="majorHAnsi" w:cstheme="majorHAnsi"/>
              </w:rPr>
            </w:pPr>
            <w:r w:rsidRPr="008477DE">
              <w:rPr>
                <w:rFonts w:asciiTheme="majorHAnsi" w:hAnsiTheme="majorHAnsi" w:cstheme="majorHAnsi"/>
              </w:rPr>
              <w:t>Ver Anexo N°4</w:t>
            </w:r>
          </w:p>
        </w:tc>
      </w:tr>
      <w:tr w:rsidR="0063393A" w:rsidRPr="008477DE" w14:paraId="480E0AB1" w14:textId="77777777" w:rsidTr="00C3741F">
        <w:trPr>
          <w:trHeight w:val="35"/>
          <w:jc w:val="center"/>
        </w:trPr>
        <w:tc>
          <w:tcPr>
            <w:tcW w:w="1984" w:type="dxa"/>
            <w:vMerge/>
          </w:tcPr>
          <w:p w14:paraId="5EE921E4" w14:textId="77777777" w:rsidR="0063393A" w:rsidRPr="008477DE" w:rsidRDefault="0063393A" w:rsidP="00F97F30">
            <w:pPr>
              <w:ind w:right="0"/>
              <w:jc w:val="right"/>
              <w:rPr>
                <w:rFonts w:asciiTheme="majorHAnsi" w:hAnsiTheme="majorHAnsi" w:cstheme="majorHAnsi"/>
                <w:b/>
              </w:rPr>
            </w:pPr>
          </w:p>
        </w:tc>
        <w:tc>
          <w:tcPr>
            <w:tcW w:w="3261" w:type="dxa"/>
          </w:tcPr>
          <w:p w14:paraId="30C61AB2" w14:textId="04B71E79" w:rsidR="0063393A" w:rsidRPr="008477DE" w:rsidRDefault="0063393A" w:rsidP="00F97F30">
            <w:pPr>
              <w:ind w:right="0"/>
              <w:rPr>
                <w:rFonts w:asciiTheme="majorHAnsi" w:hAnsiTheme="majorHAnsi" w:cstheme="majorHAnsi"/>
                <w:b/>
              </w:rPr>
            </w:pPr>
            <w:r w:rsidRPr="008477DE">
              <w:rPr>
                <w:rFonts w:asciiTheme="majorHAnsi" w:hAnsiTheme="majorHAnsi" w:cstheme="majorHAnsi"/>
                <w:b/>
              </w:rPr>
              <w:t xml:space="preserve">COMPORTAMIENTO CONTRACTUAL ANTERIOR </w:t>
            </w:r>
          </w:p>
        </w:tc>
        <w:tc>
          <w:tcPr>
            <w:tcW w:w="1734" w:type="dxa"/>
          </w:tcPr>
          <w:p w14:paraId="3AFAF176" w14:textId="46903066" w:rsidR="0063393A" w:rsidRPr="008477DE" w:rsidRDefault="0063393A" w:rsidP="00F97F30">
            <w:pPr>
              <w:ind w:right="0"/>
              <w:jc w:val="center"/>
              <w:rPr>
                <w:rFonts w:asciiTheme="majorHAnsi" w:hAnsiTheme="majorHAnsi" w:cstheme="majorHAnsi"/>
              </w:rPr>
            </w:pPr>
            <w:r w:rsidRPr="008477DE">
              <w:rPr>
                <w:rFonts w:asciiTheme="majorHAnsi" w:hAnsiTheme="majorHAnsi" w:cstheme="majorHAnsi"/>
              </w:rPr>
              <w:t>Ver Anexo N°4</w:t>
            </w:r>
          </w:p>
        </w:tc>
      </w:tr>
      <w:tr w:rsidR="00F97F30" w:rsidRPr="008477DE" w14:paraId="7EC45261" w14:textId="77777777" w:rsidTr="00C3741F">
        <w:trPr>
          <w:trHeight w:val="35"/>
          <w:jc w:val="center"/>
        </w:trPr>
        <w:tc>
          <w:tcPr>
            <w:tcW w:w="1984" w:type="dxa"/>
          </w:tcPr>
          <w:p w14:paraId="655F6ECB" w14:textId="77777777" w:rsidR="00F97F30" w:rsidRPr="008477DE" w:rsidRDefault="00F97F30" w:rsidP="00F97F30">
            <w:pPr>
              <w:ind w:right="0"/>
              <w:jc w:val="right"/>
              <w:rPr>
                <w:rFonts w:asciiTheme="majorHAnsi" w:hAnsiTheme="majorHAnsi" w:cstheme="majorHAnsi"/>
              </w:rPr>
            </w:pPr>
            <w:r w:rsidRPr="008477DE">
              <w:rPr>
                <w:rFonts w:asciiTheme="majorHAnsi" w:hAnsiTheme="majorHAnsi" w:cstheme="majorHAnsi"/>
                <w:b/>
              </w:rPr>
              <w:t>ECONÓMICO</w:t>
            </w:r>
            <w:r w:rsidRPr="008477DE">
              <w:rPr>
                <w:rFonts w:asciiTheme="majorHAnsi" w:hAnsiTheme="majorHAnsi" w:cstheme="majorHAnsi"/>
              </w:rPr>
              <w:t xml:space="preserve">: </w:t>
            </w:r>
          </w:p>
        </w:tc>
        <w:tc>
          <w:tcPr>
            <w:tcW w:w="3261" w:type="dxa"/>
          </w:tcPr>
          <w:p w14:paraId="192A5A9C" w14:textId="51E4D63F" w:rsidR="00F97F30" w:rsidRPr="008477DE" w:rsidRDefault="00F97F30" w:rsidP="00F97F30">
            <w:pPr>
              <w:ind w:right="0"/>
              <w:rPr>
                <w:rFonts w:asciiTheme="majorHAnsi" w:hAnsiTheme="majorHAnsi" w:cstheme="majorHAnsi"/>
                <w:b/>
              </w:rPr>
            </w:pPr>
            <w:r w:rsidRPr="008477DE">
              <w:rPr>
                <w:rFonts w:asciiTheme="majorHAnsi" w:hAnsiTheme="majorHAnsi" w:cstheme="majorHAnsi"/>
                <w:b/>
              </w:rPr>
              <w:t xml:space="preserve">OFERTA ECONÓMICA </w:t>
            </w:r>
          </w:p>
        </w:tc>
        <w:tc>
          <w:tcPr>
            <w:tcW w:w="1734" w:type="dxa"/>
          </w:tcPr>
          <w:p w14:paraId="08E2C5A0" w14:textId="77777777" w:rsidR="00F97F30" w:rsidRPr="008477DE" w:rsidRDefault="00F97F30" w:rsidP="00F97F30">
            <w:pPr>
              <w:ind w:right="0"/>
              <w:jc w:val="center"/>
              <w:rPr>
                <w:rFonts w:asciiTheme="majorHAnsi" w:hAnsiTheme="majorHAnsi" w:cstheme="majorHAnsi"/>
              </w:rPr>
            </w:pPr>
            <w:r w:rsidRPr="008477DE">
              <w:rPr>
                <w:rFonts w:asciiTheme="majorHAnsi" w:hAnsiTheme="majorHAnsi" w:cstheme="majorHAnsi"/>
              </w:rPr>
              <w:t>Ver Anexo N°4</w:t>
            </w:r>
          </w:p>
        </w:tc>
      </w:tr>
    </w:tbl>
    <w:p w14:paraId="413F0BB1" w14:textId="77777777" w:rsidR="005332BF" w:rsidRPr="008477DE" w:rsidRDefault="005332BF" w:rsidP="001F1396">
      <w:pPr>
        <w:ind w:right="0"/>
        <w:rPr>
          <w:rFonts w:asciiTheme="majorHAnsi" w:hAnsiTheme="majorHAnsi" w:cstheme="majorHAnsi"/>
          <w:color w:val="000000"/>
        </w:rPr>
      </w:pPr>
    </w:p>
    <w:p w14:paraId="58DCCDAD" w14:textId="77777777" w:rsidR="007576FB" w:rsidRPr="008477DE" w:rsidRDefault="007576FB" w:rsidP="007576FB">
      <w:pPr>
        <w:ind w:right="0"/>
        <w:rPr>
          <w:color w:val="000000"/>
        </w:rPr>
      </w:pPr>
      <w:r w:rsidRPr="008477DE">
        <w:rPr>
          <w:color w:val="000000"/>
        </w:rPr>
        <w:t>Para obtener el puntaje total de la evaluación de cada oferente, se sumarán los puntajes finales ponderados de cada criterio ya referido.</w:t>
      </w:r>
    </w:p>
    <w:p w14:paraId="56664D9F" w14:textId="77777777" w:rsidR="001F1396" w:rsidRPr="008477DE" w:rsidRDefault="001F1396" w:rsidP="001F1396">
      <w:pPr>
        <w:ind w:right="0"/>
        <w:rPr>
          <w:rFonts w:asciiTheme="majorHAnsi" w:hAnsiTheme="majorHAnsi" w:cstheme="majorHAnsi"/>
          <w:color w:val="000000"/>
        </w:rPr>
      </w:pPr>
    </w:p>
    <w:p w14:paraId="77AF7E5B" w14:textId="408E717A" w:rsidR="0003385C" w:rsidRPr="008477DE" w:rsidRDefault="0003385C" w:rsidP="007512BF">
      <w:pPr>
        <w:pStyle w:val="Ttulo4"/>
        <w:numPr>
          <w:ilvl w:val="0"/>
          <w:numId w:val="23"/>
        </w:numPr>
        <w:rPr>
          <w:rFonts w:asciiTheme="majorHAnsi" w:hAnsiTheme="majorHAnsi" w:cstheme="majorHAnsi"/>
        </w:rPr>
      </w:pPr>
      <w:r w:rsidRPr="008477DE">
        <w:rPr>
          <w:rFonts w:asciiTheme="majorHAnsi" w:hAnsiTheme="majorHAnsi" w:cstheme="majorHAnsi"/>
        </w:rPr>
        <w:t xml:space="preserve">AÑOS DE EXPERIENCIA EN EL RUBRO DE </w:t>
      </w:r>
      <w:r w:rsidR="00FA021B" w:rsidRPr="008477DE">
        <w:rPr>
          <w:rFonts w:asciiTheme="majorHAnsi" w:hAnsiTheme="majorHAnsi" w:cstheme="majorHAnsi"/>
        </w:rPr>
        <w:t xml:space="preserve">SERVICIO DE </w:t>
      </w:r>
      <w:r w:rsidR="00F4109D" w:rsidRPr="008477DE">
        <w:rPr>
          <w:rFonts w:asciiTheme="majorHAnsi" w:hAnsiTheme="majorHAnsi" w:cstheme="majorHAnsi"/>
        </w:rPr>
        <w:t xml:space="preserve">OPERADOR LOGÍSTICO </w:t>
      </w:r>
    </w:p>
    <w:p w14:paraId="228F52EF" w14:textId="77777777" w:rsidR="0003385C" w:rsidRPr="008477DE" w:rsidRDefault="0003385C" w:rsidP="0003385C">
      <w:pPr>
        <w:pStyle w:val="Prrafodelista"/>
        <w:rPr>
          <w:rFonts w:asciiTheme="majorHAnsi" w:eastAsia="Calibri" w:hAnsiTheme="majorHAnsi" w:cstheme="majorHAnsi"/>
          <w:color w:val="auto"/>
          <w:szCs w:val="22"/>
          <w:lang w:eastAsia="es-CL" w:bidi="ar-SA"/>
        </w:rPr>
      </w:pPr>
    </w:p>
    <w:p w14:paraId="6F6D67A0" w14:textId="23AC1F53" w:rsidR="0003385C" w:rsidRPr="008477DE" w:rsidRDefault="0003385C" w:rsidP="0003385C">
      <w:pPr>
        <w:ind w:right="0"/>
        <w:rPr>
          <w:rFonts w:asciiTheme="majorHAnsi" w:hAnsiTheme="majorHAnsi" w:cstheme="majorHAnsi"/>
          <w:color w:val="000000"/>
        </w:rPr>
      </w:pPr>
      <w:r w:rsidRPr="008477DE">
        <w:rPr>
          <w:rFonts w:asciiTheme="majorHAnsi" w:hAnsiTheme="majorHAnsi" w:cstheme="majorHAnsi"/>
          <w:color w:val="000000"/>
        </w:rPr>
        <w:t xml:space="preserve">Para la evaluación de este criterio se considerará la información declarada en el </w:t>
      </w:r>
      <w:r w:rsidRPr="008477DE">
        <w:rPr>
          <w:rFonts w:asciiTheme="majorHAnsi" w:hAnsiTheme="majorHAnsi" w:cstheme="majorHAnsi"/>
          <w:b/>
          <w:bCs/>
          <w:color w:val="000000"/>
        </w:rPr>
        <w:t xml:space="preserve">Anexo </w:t>
      </w:r>
      <w:proofErr w:type="spellStart"/>
      <w:r w:rsidRPr="008477DE">
        <w:rPr>
          <w:rFonts w:asciiTheme="majorHAnsi" w:hAnsiTheme="majorHAnsi" w:cstheme="majorHAnsi"/>
          <w:b/>
          <w:bCs/>
          <w:color w:val="000000"/>
        </w:rPr>
        <w:t>Nº</w:t>
      </w:r>
      <w:proofErr w:type="spellEnd"/>
      <w:r w:rsidRPr="008477DE">
        <w:rPr>
          <w:rFonts w:asciiTheme="majorHAnsi" w:hAnsiTheme="majorHAnsi" w:cstheme="majorHAnsi"/>
          <w:b/>
          <w:bCs/>
          <w:color w:val="000000"/>
        </w:rPr>
        <w:t xml:space="preserve"> 7</w:t>
      </w:r>
      <w:r w:rsidRPr="008477DE">
        <w:rPr>
          <w:rFonts w:asciiTheme="majorHAnsi" w:hAnsiTheme="majorHAnsi" w:cstheme="majorHAnsi"/>
          <w:color w:val="000000"/>
        </w:rPr>
        <w:t xml:space="preserve">, </w:t>
      </w:r>
      <w:r w:rsidR="00733C04" w:rsidRPr="008477DE">
        <w:rPr>
          <w:rFonts w:asciiTheme="majorHAnsi" w:hAnsiTheme="majorHAnsi" w:cstheme="majorHAnsi"/>
          <w:color w:val="000000"/>
        </w:rPr>
        <w:t xml:space="preserve">años de </w:t>
      </w:r>
      <w:r w:rsidRPr="008477DE">
        <w:rPr>
          <w:rFonts w:asciiTheme="majorHAnsi" w:hAnsiTheme="majorHAnsi" w:cstheme="majorHAnsi"/>
          <w:color w:val="000000"/>
        </w:rPr>
        <w:t xml:space="preserve">experiencia del oferente en el rubro de servicios de </w:t>
      </w:r>
      <w:r w:rsidR="00CE425D" w:rsidRPr="008477DE">
        <w:rPr>
          <w:rFonts w:asciiTheme="majorHAnsi" w:hAnsiTheme="majorHAnsi" w:cstheme="majorHAnsi"/>
          <w:color w:val="000000"/>
        </w:rPr>
        <w:t xml:space="preserve">operador </w:t>
      </w:r>
      <w:r w:rsidR="007763DB" w:rsidRPr="008477DE">
        <w:rPr>
          <w:rFonts w:asciiTheme="majorHAnsi" w:hAnsiTheme="majorHAnsi" w:cstheme="majorHAnsi"/>
          <w:color w:val="000000"/>
        </w:rPr>
        <w:t>logístico</w:t>
      </w:r>
      <w:r w:rsidRPr="008477DE">
        <w:rPr>
          <w:rFonts w:asciiTheme="majorHAnsi" w:hAnsiTheme="majorHAnsi" w:cstheme="majorHAnsi"/>
          <w:color w:val="000000"/>
        </w:rPr>
        <w:t>, la cual deberá ser acreditada, mediante contratos y/o certificados emanados del cliente, según corresponda, información que se deberá adjuntar a la oferta y podrá ser verificada por la Comisión Evaluadora.</w:t>
      </w:r>
    </w:p>
    <w:p w14:paraId="532D45EE" w14:textId="77777777" w:rsidR="0003385C" w:rsidRPr="008477DE" w:rsidRDefault="0003385C" w:rsidP="0003385C">
      <w:pPr>
        <w:ind w:right="0"/>
        <w:rPr>
          <w:rFonts w:asciiTheme="majorHAnsi" w:hAnsiTheme="majorHAnsi" w:cstheme="majorHAnsi"/>
          <w:color w:val="000000"/>
        </w:rPr>
      </w:pPr>
    </w:p>
    <w:p w14:paraId="0AE0AF61" w14:textId="77777777" w:rsidR="0003385C" w:rsidRPr="008477DE" w:rsidRDefault="0003385C" w:rsidP="0003385C">
      <w:pPr>
        <w:ind w:right="0"/>
        <w:rPr>
          <w:rFonts w:asciiTheme="majorHAnsi" w:hAnsiTheme="majorHAnsi" w:cstheme="majorHAnsi"/>
          <w:color w:val="000000"/>
        </w:rPr>
      </w:pPr>
      <w:r w:rsidRPr="008477DE">
        <w:rPr>
          <w:rFonts w:asciiTheme="majorHAnsi" w:hAnsiTheme="majorHAnsi" w:cstheme="majorHAnsi"/>
          <w:color w:val="000000"/>
        </w:rPr>
        <w:t>La entidad licitante verificará, a través de la página del Servicio de Impuestos Internos, que la fecha de iniciación de actividades del oferente es igual o superior a la información declarada para el contrato más antiguo.</w:t>
      </w:r>
    </w:p>
    <w:p w14:paraId="68B4CFA3" w14:textId="77777777" w:rsidR="0003385C" w:rsidRPr="008477DE" w:rsidRDefault="0003385C" w:rsidP="0003385C">
      <w:pPr>
        <w:ind w:right="0"/>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5807"/>
        <w:gridCol w:w="2687"/>
      </w:tblGrid>
      <w:tr w:rsidR="0003385C" w:rsidRPr="008477DE" w14:paraId="6884F1F8"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7B8E9147" w14:textId="5743FF22" w:rsidR="0003385C" w:rsidRPr="008477DE" w:rsidRDefault="0003385C">
            <w:pPr>
              <w:rPr>
                <w:rFonts w:asciiTheme="majorHAnsi" w:hAnsiTheme="majorHAnsi" w:cstheme="majorHAnsi"/>
                <w:b/>
                <w:lang w:val="es-CL" w:eastAsia="en-US"/>
              </w:rPr>
            </w:pPr>
            <w:r w:rsidRPr="008477DE">
              <w:rPr>
                <w:rFonts w:asciiTheme="majorHAnsi" w:hAnsiTheme="majorHAnsi" w:cstheme="majorHAnsi"/>
                <w:b/>
                <w:lang w:val="es-CL" w:eastAsia="en-US"/>
              </w:rPr>
              <w:t xml:space="preserve">Años de experiencia en el rubro de servicio de </w:t>
            </w:r>
            <w:r w:rsidR="00A85855" w:rsidRPr="008477DE">
              <w:rPr>
                <w:rFonts w:asciiTheme="majorHAnsi" w:hAnsiTheme="majorHAnsi" w:cstheme="majorHAnsi"/>
                <w:b/>
                <w:bCs/>
              </w:rPr>
              <w:t>operador</w:t>
            </w:r>
            <w:r w:rsidR="00733C04" w:rsidRPr="008477DE">
              <w:rPr>
                <w:rFonts w:asciiTheme="majorHAnsi" w:hAnsiTheme="majorHAnsi" w:cstheme="majorHAnsi"/>
                <w:b/>
                <w:bCs/>
              </w:rPr>
              <w:t xml:space="preserve"> </w:t>
            </w:r>
            <w:r w:rsidR="00A85855" w:rsidRPr="008477DE">
              <w:rPr>
                <w:rFonts w:asciiTheme="majorHAnsi" w:hAnsiTheme="majorHAnsi" w:cstheme="majorHAnsi"/>
                <w:b/>
                <w:bCs/>
              </w:rPr>
              <w:t>l</w:t>
            </w:r>
            <w:r w:rsidR="00733C04" w:rsidRPr="008477DE">
              <w:rPr>
                <w:rFonts w:asciiTheme="majorHAnsi" w:hAnsiTheme="majorHAnsi" w:cstheme="majorHAnsi"/>
                <w:b/>
                <w:bCs/>
              </w:rPr>
              <w:t>ogístico</w:t>
            </w:r>
          </w:p>
        </w:tc>
        <w:tc>
          <w:tcPr>
            <w:tcW w:w="2687" w:type="dxa"/>
            <w:tcBorders>
              <w:top w:val="single" w:sz="4" w:space="0" w:color="auto"/>
              <w:left w:val="single" w:sz="4" w:space="0" w:color="auto"/>
              <w:bottom w:val="single" w:sz="4" w:space="0" w:color="auto"/>
              <w:right w:val="single" w:sz="4" w:space="0" w:color="auto"/>
            </w:tcBorders>
            <w:hideMark/>
          </w:tcPr>
          <w:p w14:paraId="276854AB" w14:textId="77777777" w:rsidR="0003385C" w:rsidRPr="008477DE" w:rsidRDefault="0003385C">
            <w:pPr>
              <w:jc w:val="center"/>
              <w:rPr>
                <w:rFonts w:asciiTheme="majorHAnsi" w:hAnsiTheme="majorHAnsi" w:cstheme="majorHAnsi"/>
                <w:b/>
                <w:lang w:val="es-CL" w:eastAsia="en-US"/>
              </w:rPr>
            </w:pPr>
            <w:r w:rsidRPr="008477DE">
              <w:rPr>
                <w:rFonts w:asciiTheme="majorHAnsi" w:hAnsiTheme="majorHAnsi" w:cstheme="majorHAnsi"/>
                <w:b/>
                <w:lang w:val="es-CL" w:eastAsia="en-US"/>
              </w:rPr>
              <w:t>Puntaje</w:t>
            </w:r>
          </w:p>
        </w:tc>
      </w:tr>
      <w:tr w:rsidR="0003385C" w:rsidRPr="008477DE" w14:paraId="113E40F7"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4F43ACBB" w14:textId="77777777" w:rsidR="0003385C" w:rsidRPr="008477DE" w:rsidRDefault="0003385C">
            <w:pPr>
              <w:rPr>
                <w:rFonts w:asciiTheme="majorHAnsi" w:hAnsiTheme="majorHAnsi" w:cstheme="majorHAnsi"/>
                <w:lang w:val="es-CL" w:eastAsia="en-US"/>
              </w:rPr>
            </w:pPr>
            <w:r w:rsidRPr="008477DE">
              <w:rPr>
                <w:rFonts w:asciiTheme="majorHAnsi" w:hAnsiTheme="majorHAnsi" w:cstheme="majorHAnsi"/>
                <w:lang w:val="es-CL" w:eastAsia="en-US"/>
              </w:rPr>
              <w:t>10 años o más</w:t>
            </w:r>
          </w:p>
        </w:tc>
        <w:tc>
          <w:tcPr>
            <w:tcW w:w="2687" w:type="dxa"/>
            <w:tcBorders>
              <w:top w:val="single" w:sz="4" w:space="0" w:color="auto"/>
              <w:left w:val="single" w:sz="4" w:space="0" w:color="auto"/>
              <w:bottom w:val="single" w:sz="4" w:space="0" w:color="auto"/>
              <w:right w:val="single" w:sz="4" w:space="0" w:color="auto"/>
            </w:tcBorders>
            <w:hideMark/>
          </w:tcPr>
          <w:p w14:paraId="72466283" w14:textId="77777777" w:rsidR="0003385C" w:rsidRPr="008477DE" w:rsidRDefault="0003385C">
            <w:pPr>
              <w:jc w:val="center"/>
              <w:rPr>
                <w:rFonts w:asciiTheme="majorHAnsi" w:hAnsiTheme="majorHAnsi" w:cstheme="majorHAnsi"/>
                <w:lang w:val="es-CL" w:eastAsia="en-US"/>
              </w:rPr>
            </w:pPr>
            <w:r w:rsidRPr="008477DE">
              <w:rPr>
                <w:rFonts w:asciiTheme="majorHAnsi" w:hAnsiTheme="majorHAnsi" w:cstheme="majorHAnsi"/>
                <w:lang w:val="es-CL" w:eastAsia="en-US"/>
              </w:rPr>
              <w:t>100</w:t>
            </w:r>
          </w:p>
        </w:tc>
      </w:tr>
      <w:tr w:rsidR="0003385C" w:rsidRPr="008477DE" w14:paraId="7AFD9C8D"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C4F037F" w14:textId="77777777" w:rsidR="0003385C" w:rsidRPr="008477DE" w:rsidRDefault="0003385C">
            <w:pPr>
              <w:rPr>
                <w:rFonts w:asciiTheme="majorHAnsi" w:hAnsiTheme="majorHAnsi" w:cstheme="majorHAnsi"/>
                <w:lang w:val="es-CL" w:eastAsia="en-US"/>
              </w:rPr>
            </w:pPr>
            <w:r w:rsidRPr="008477DE">
              <w:rPr>
                <w:rFonts w:asciiTheme="majorHAnsi" w:hAnsiTheme="majorHAnsi" w:cstheme="majorHAnsi"/>
                <w:lang w:val="es-CL" w:eastAsia="en-US"/>
              </w:rPr>
              <w:t>7 años o más</w:t>
            </w:r>
          </w:p>
        </w:tc>
        <w:tc>
          <w:tcPr>
            <w:tcW w:w="2687" w:type="dxa"/>
            <w:tcBorders>
              <w:top w:val="single" w:sz="4" w:space="0" w:color="auto"/>
              <w:left w:val="single" w:sz="4" w:space="0" w:color="auto"/>
              <w:bottom w:val="single" w:sz="4" w:space="0" w:color="auto"/>
              <w:right w:val="single" w:sz="4" w:space="0" w:color="auto"/>
            </w:tcBorders>
            <w:hideMark/>
          </w:tcPr>
          <w:p w14:paraId="1E45E8B8" w14:textId="77777777" w:rsidR="0003385C" w:rsidRPr="008477DE" w:rsidRDefault="0003385C">
            <w:pPr>
              <w:jc w:val="center"/>
              <w:rPr>
                <w:rFonts w:asciiTheme="majorHAnsi" w:hAnsiTheme="majorHAnsi" w:cstheme="majorHAnsi"/>
                <w:lang w:val="es-CL" w:eastAsia="en-US"/>
              </w:rPr>
            </w:pPr>
            <w:r w:rsidRPr="008477DE">
              <w:rPr>
                <w:rFonts w:asciiTheme="majorHAnsi" w:hAnsiTheme="majorHAnsi" w:cstheme="majorHAnsi"/>
                <w:lang w:val="es-CL" w:eastAsia="en-US"/>
              </w:rPr>
              <w:t>80</w:t>
            </w:r>
          </w:p>
        </w:tc>
      </w:tr>
      <w:tr w:rsidR="0003385C" w:rsidRPr="008477DE" w14:paraId="6C8A99CD"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6E6BD8E3" w14:textId="77777777" w:rsidR="0003385C" w:rsidRPr="008477DE" w:rsidRDefault="0003385C">
            <w:pPr>
              <w:rPr>
                <w:rFonts w:asciiTheme="majorHAnsi" w:hAnsiTheme="majorHAnsi" w:cstheme="majorHAnsi"/>
                <w:lang w:val="es-CL" w:eastAsia="en-US"/>
              </w:rPr>
            </w:pPr>
            <w:r w:rsidRPr="008477DE">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hideMark/>
          </w:tcPr>
          <w:p w14:paraId="3A6C6C7C" w14:textId="77777777" w:rsidR="0003385C" w:rsidRPr="008477DE" w:rsidRDefault="0003385C">
            <w:pPr>
              <w:jc w:val="center"/>
              <w:rPr>
                <w:rFonts w:asciiTheme="majorHAnsi" w:hAnsiTheme="majorHAnsi" w:cstheme="majorHAnsi"/>
                <w:lang w:val="es-CL" w:eastAsia="en-US"/>
              </w:rPr>
            </w:pPr>
            <w:r w:rsidRPr="008477DE">
              <w:rPr>
                <w:rFonts w:asciiTheme="majorHAnsi" w:hAnsiTheme="majorHAnsi" w:cstheme="majorHAnsi"/>
                <w:lang w:val="es-CL" w:eastAsia="en-US"/>
              </w:rPr>
              <w:t>60</w:t>
            </w:r>
          </w:p>
        </w:tc>
      </w:tr>
      <w:tr w:rsidR="0003385C" w:rsidRPr="008477DE" w14:paraId="578B3B8B"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C3B35A0" w14:textId="77777777" w:rsidR="0003385C" w:rsidRPr="008477DE" w:rsidRDefault="0003385C">
            <w:pPr>
              <w:rPr>
                <w:rFonts w:asciiTheme="majorHAnsi" w:hAnsiTheme="majorHAnsi" w:cstheme="majorHAnsi"/>
                <w:lang w:val="es-CL" w:eastAsia="en-US"/>
              </w:rPr>
            </w:pPr>
            <w:r w:rsidRPr="008477DE">
              <w:rPr>
                <w:rFonts w:asciiTheme="majorHAnsi" w:hAnsiTheme="majorHAnsi" w:cstheme="majorHAnsi"/>
                <w:lang w:val="es-CL" w:eastAsia="en-US"/>
              </w:rPr>
              <w:t>3 años o más</w:t>
            </w:r>
          </w:p>
        </w:tc>
        <w:tc>
          <w:tcPr>
            <w:tcW w:w="2687" w:type="dxa"/>
            <w:tcBorders>
              <w:top w:val="single" w:sz="4" w:space="0" w:color="auto"/>
              <w:left w:val="single" w:sz="4" w:space="0" w:color="auto"/>
              <w:bottom w:val="single" w:sz="4" w:space="0" w:color="auto"/>
              <w:right w:val="single" w:sz="4" w:space="0" w:color="auto"/>
            </w:tcBorders>
            <w:hideMark/>
          </w:tcPr>
          <w:p w14:paraId="2685012F" w14:textId="77777777" w:rsidR="0003385C" w:rsidRPr="008477DE" w:rsidRDefault="0003385C">
            <w:pPr>
              <w:jc w:val="center"/>
              <w:rPr>
                <w:rFonts w:asciiTheme="majorHAnsi" w:hAnsiTheme="majorHAnsi" w:cstheme="majorHAnsi"/>
                <w:lang w:val="es-CL" w:eastAsia="en-US"/>
              </w:rPr>
            </w:pPr>
            <w:r w:rsidRPr="008477DE">
              <w:rPr>
                <w:rFonts w:asciiTheme="majorHAnsi" w:hAnsiTheme="majorHAnsi" w:cstheme="majorHAnsi"/>
                <w:lang w:val="es-CL" w:eastAsia="en-US"/>
              </w:rPr>
              <w:t>40</w:t>
            </w:r>
          </w:p>
        </w:tc>
      </w:tr>
      <w:tr w:rsidR="0003385C" w:rsidRPr="008477DE" w14:paraId="0AEBB3F0"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13782AAD" w14:textId="77777777" w:rsidR="0003385C" w:rsidRPr="008477DE" w:rsidRDefault="0003385C">
            <w:pPr>
              <w:rPr>
                <w:rFonts w:asciiTheme="majorHAnsi" w:hAnsiTheme="majorHAnsi" w:cstheme="majorHAnsi"/>
                <w:lang w:val="es-CL" w:eastAsia="en-US"/>
              </w:rPr>
            </w:pPr>
            <w:r w:rsidRPr="008477DE">
              <w:rPr>
                <w:rFonts w:asciiTheme="majorHAnsi" w:hAnsiTheme="majorHAnsi" w:cstheme="majorHAnsi"/>
                <w:lang w:val="es-CL" w:eastAsia="en-US"/>
              </w:rPr>
              <w:t xml:space="preserve">1 año o más </w:t>
            </w:r>
          </w:p>
        </w:tc>
        <w:tc>
          <w:tcPr>
            <w:tcW w:w="2687" w:type="dxa"/>
            <w:tcBorders>
              <w:top w:val="single" w:sz="4" w:space="0" w:color="auto"/>
              <w:left w:val="single" w:sz="4" w:space="0" w:color="auto"/>
              <w:bottom w:val="single" w:sz="4" w:space="0" w:color="auto"/>
              <w:right w:val="single" w:sz="4" w:space="0" w:color="auto"/>
            </w:tcBorders>
            <w:hideMark/>
          </w:tcPr>
          <w:p w14:paraId="0409E6E6" w14:textId="77777777" w:rsidR="0003385C" w:rsidRPr="008477DE" w:rsidRDefault="0003385C">
            <w:pPr>
              <w:jc w:val="center"/>
              <w:rPr>
                <w:rFonts w:asciiTheme="majorHAnsi" w:hAnsiTheme="majorHAnsi" w:cstheme="majorHAnsi"/>
                <w:lang w:val="es-CL" w:eastAsia="en-US"/>
              </w:rPr>
            </w:pPr>
            <w:r w:rsidRPr="008477DE">
              <w:rPr>
                <w:rFonts w:asciiTheme="majorHAnsi" w:hAnsiTheme="majorHAnsi" w:cstheme="majorHAnsi"/>
                <w:lang w:val="es-CL" w:eastAsia="en-US"/>
              </w:rPr>
              <w:t>20</w:t>
            </w:r>
          </w:p>
        </w:tc>
      </w:tr>
      <w:tr w:rsidR="0003385C" w:rsidRPr="008477DE" w14:paraId="36A8CAF8" w14:textId="77777777" w:rsidTr="0003385C">
        <w:tc>
          <w:tcPr>
            <w:tcW w:w="5807" w:type="dxa"/>
            <w:tcBorders>
              <w:top w:val="single" w:sz="4" w:space="0" w:color="auto"/>
              <w:left w:val="single" w:sz="4" w:space="0" w:color="auto"/>
              <w:bottom w:val="single" w:sz="4" w:space="0" w:color="auto"/>
              <w:right w:val="single" w:sz="4" w:space="0" w:color="auto"/>
            </w:tcBorders>
            <w:hideMark/>
          </w:tcPr>
          <w:p w14:paraId="0F62C260" w14:textId="77777777" w:rsidR="0003385C" w:rsidRPr="008477DE" w:rsidRDefault="0003385C">
            <w:pPr>
              <w:rPr>
                <w:rFonts w:asciiTheme="majorHAnsi" w:hAnsiTheme="majorHAnsi" w:cstheme="majorHAnsi"/>
                <w:lang w:val="es-CL" w:eastAsia="en-US"/>
              </w:rPr>
            </w:pPr>
            <w:r w:rsidRPr="008477DE">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hideMark/>
          </w:tcPr>
          <w:p w14:paraId="5AC79B97" w14:textId="77777777" w:rsidR="0003385C" w:rsidRPr="008477DE" w:rsidRDefault="0003385C">
            <w:pPr>
              <w:jc w:val="center"/>
              <w:rPr>
                <w:rFonts w:asciiTheme="majorHAnsi" w:hAnsiTheme="majorHAnsi" w:cstheme="majorHAnsi"/>
                <w:lang w:val="es-CL" w:eastAsia="en-US"/>
              </w:rPr>
            </w:pPr>
            <w:r w:rsidRPr="008477DE">
              <w:rPr>
                <w:rFonts w:asciiTheme="majorHAnsi" w:hAnsiTheme="majorHAnsi" w:cstheme="majorHAnsi"/>
                <w:lang w:val="es-CL" w:eastAsia="en-US"/>
              </w:rPr>
              <w:t>0</w:t>
            </w:r>
          </w:p>
        </w:tc>
      </w:tr>
    </w:tbl>
    <w:p w14:paraId="047F6124" w14:textId="77777777" w:rsidR="0003385C" w:rsidRPr="008477DE" w:rsidRDefault="0003385C" w:rsidP="0003385C">
      <w:pPr>
        <w:ind w:right="0"/>
        <w:rPr>
          <w:rFonts w:asciiTheme="majorHAnsi" w:hAnsiTheme="majorHAnsi" w:cstheme="majorHAnsi"/>
          <w:color w:val="000000"/>
        </w:rPr>
      </w:pPr>
    </w:p>
    <w:p w14:paraId="25BE5BC6" w14:textId="2DAC9306" w:rsidR="0003385C" w:rsidRPr="008477DE" w:rsidRDefault="0003385C" w:rsidP="00F85C0B">
      <w:pPr>
        <w:pStyle w:val="Ttulo4"/>
        <w:numPr>
          <w:ilvl w:val="0"/>
          <w:numId w:val="23"/>
        </w:numPr>
        <w:rPr>
          <w:rFonts w:asciiTheme="majorHAnsi" w:hAnsiTheme="majorHAnsi" w:cstheme="majorHAnsi"/>
        </w:rPr>
      </w:pPr>
      <w:r w:rsidRPr="008477DE">
        <w:rPr>
          <w:rFonts w:asciiTheme="majorHAnsi" w:hAnsiTheme="majorHAnsi" w:cstheme="majorHAnsi"/>
        </w:rPr>
        <w:t xml:space="preserve">COMPORTAMIENTO CONTRACTUAL ANTERIOR EN EL RUBRO DE SERVICIO DE </w:t>
      </w:r>
      <w:r w:rsidR="00820C5C" w:rsidRPr="008477DE">
        <w:rPr>
          <w:rFonts w:asciiTheme="majorHAnsi" w:hAnsiTheme="majorHAnsi" w:cstheme="majorHAnsi"/>
        </w:rPr>
        <w:t xml:space="preserve">OPERADOR LOGÍSTICO </w:t>
      </w:r>
    </w:p>
    <w:p w14:paraId="12D38F87" w14:textId="77777777" w:rsidR="0003385C" w:rsidRPr="008477DE" w:rsidRDefault="0003385C" w:rsidP="0003385C">
      <w:pPr>
        <w:pStyle w:val="Prrafodelista"/>
        <w:rPr>
          <w:rFonts w:asciiTheme="majorHAnsi" w:eastAsia="Calibri" w:hAnsiTheme="majorHAnsi" w:cstheme="majorHAnsi"/>
          <w:color w:val="auto"/>
          <w:szCs w:val="22"/>
          <w:lang w:eastAsia="es-CL" w:bidi="ar-SA"/>
        </w:rPr>
      </w:pPr>
    </w:p>
    <w:p w14:paraId="5935E44A" w14:textId="77777777" w:rsidR="0003385C" w:rsidRPr="008477DE" w:rsidRDefault="0003385C" w:rsidP="0003385C">
      <w:pPr>
        <w:tabs>
          <w:tab w:val="left" w:pos="8222"/>
        </w:tabs>
        <w:ind w:right="49"/>
        <w:rPr>
          <w:rFonts w:asciiTheme="majorHAnsi" w:hAnsiTheme="majorHAnsi" w:cstheme="majorHAnsi"/>
        </w:rPr>
      </w:pPr>
      <w:r w:rsidRPr="008477DE">
        <w:rPr>
          <w:rFonts w:asciiTheme="majorHAnsi" w:hAnsiTheme="majorHAnsi" w:cstheme="majorHAnsi"/>
        </w:rPr>
        <w:t xml:space="preserve">Para la evaluación de este criterio, se evaluará el comportamiento contractual anterior del oferente, respecto de los contratos con la entidad licitante, durante los últimos 5 años antes del momento del cierre de presentación oferta. Esta información será obtenida del Registro de Proveedores. Sólo se considerarán las sanciones ejecutoriadas durante el periodo señalado. </w:t>
      </w:r>
    </w:p>
    <w:p w14:paraId="0383D835" w14:textId="77777777" w:rsidR="0003385C" w:rsidRPr="008477DE" w:rsidRDefault="0003385C" w:rsidP="0003385C">
      <w:pPr>
        <w:tabs>
          <w:tab w:val="left" w:pos="8222"/>
        </w:tabs>
        <w:ind w:right="49"/>
        <w:rPr>
          <w:rFonts w:asciiTheme="majorHAnsi" w:hAnsiTheme="majorHAnsi" w:cstheme="majorHAnsi"/>
        </w:rPr>
      </w:pPr>
    </w:p>
    <w:p w14:paraId="740A1D40" w14:textId="1F510161" w:rsidR="0003385C" w:rsidRPr="008477DE" w:rsidRDefault="0003385C" w:rsidP="0003385C">
      <w:pPr>
        <w:tabs>
          <w:tab w:val="left" w:pos="8222"/>
        </w:tabs>
        <w:ind w:right="49"/>
        <w:rPr>
          <w:rFonts w:asciiTheme="majorHAnsi" w:hAnsiTheme="majorHAnsi" w:cstheme="majorHAnsi"/>
        </w:rPr>
      </w:pPr>
      <w:r w:rsidRPr="008477DE">
        <w:rPr>
          <w:rFonts w:asciiTheme="majorHAnsi" w:hAnsiTheme="majorHAnsi" w:cstheme="majorHAnsi"/>
        </w:rPr>
        <w:t>El mecanismo de asignación de puntaje es el resultado de descontar el puntaje indicado en la tabla siguiente por el número de sanciones a firme recibidas por parte de la entidad licitante:</w:t>
      </w:r>
    </w:p>
    <w:p w14:paraId="431122B3" w14:textId="77777777" w:rsidR="0003385C" w:rsidRPr="008477DE" w:rsidRDefault="0003385C" w:rsidP="0003385C">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03385C" w:rsidRPr="008477DE" w14:paraId="07B14DD8"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036D1003" w14:textId="77777777" w:rsidR="0003385C" w:rsidRPr="008477DE" w:rsidRDefault="0003385C">
            <w:pPr>
              <w:tabs>
                <w:tab w:val="left" w:pos="8222"/>
              </w:tabs>
              <w:ind w:right="-2"/>
              <w:rPr>
                <w:rFonts w:asciiTheme="majorHAnsi" w:hAnsiTheme="majorHAnsi" w:cstheme="majorHAnsi"/>
                <w:b/>
              </w:rPr>
            </w:pPr>
            <w:r w:rsidRPr="008477DE">
              <w:rPr>
                <w:rFonts w:asciiTheme="majorHAnsi" w:hAnsiTheme="majorHAnsi" w:cstheme="majorHAnsi"/>
                <w:b/>
              </w:rPr>
              <w:t>Sanción</w:t>
            </w:r>
          </w:p>
        </w:tc>
        <w:tc>
          <w:tcPr>
            <w:tcW w:w="3537" w:type="dxa"/>
            <w:tcBorders>
              <w:top w:val="single" w:sz="4" w:space="0" w:color="auto"/>
              <w:left w:val="single" w:sz="4" w:space="0" w:color="auto"/>
              <w:bottom w:val="single" w:sz="4" w:space="0" w:color="auto"/>
              <w:right w:val="single" w:sz="4" w:space="0" w:color="auto"/>
            </w:tcBorders>
            <w:hideMark/>
          </w:tcPr>
          <w:p w14:paraId="0A0BF48C" w14:textId="77777777" w:rsidR="0003385C" w:rsidRPr="008477DE" w:rsidRDefault="0003385C">
            <w:pPr>
              <w:tabs>
                <w:tab w:val="left" w:pos="8222"/>
              </w:tabs>
              <w:ind w:right="-2"/>
              <w:jc w:val="center"/>
              <w:rPr>
                <w:rFonts w:asciiTheme="majorHAnsi" w:hAnsiTheme="majorHAnsi" w:cstheme="majorHAnsi"/>
                <w:b/>
              </w:rPr>
            </w:pPr>
            <w:r w:rsidRPr="008477DE">
              <w:rPr>
                <w:rFonts w:asciiTheme="majorHAnsi" w:hAnsiTheme="majorHAnsi" w:cstheme="majorHAnsi"/>
                <w:b/>
              </w:rPr>
              <w:t>Perdida de puntaje por sanción</w:t>
            </w:r>
          </w:p>
        </w:tc>
      </w:tr>
      <w:tr w:rsidR="0003385C" w:rsidRPr="008477DE" w14:paraId="23F63B1E"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380406AD" w14:textId="77777777" w:rsidR="0003385C" w:rsidRPr="008477DE" w:rsidRDefault="0003385C">
            <w:pPr>
              <w:tabs>
                <w:tab w:val="left" w:pos="8222"/>
              </w:tabs>
              <w:ind w:right="-2"/>
              <w:rPr>
                <w:rFonts w:asciiTheme="majorHAnsi" w:hAnsiTheme="majorHAnsi" w:cstheme="majorHAnsi"/>
              </w:rPr>
            </w:pPr>
            <w:r w:rsidRPr="008477DE">
              <w:rPr>
                <w:rFonts w:asciiTheme="majorHAnsi" w:hAnsiTheme="majorHAnsi" w:cstheme="majorHAnsi"/>
              </w:rPr>
              <w:t>Término anticipado de contrato</w:t>
            </w:r>
          </w:p>
        </w:tc>
        <w:tc>
          <w:tcPr>
            <w:tcW w:w="3537" w:type="dxa"/>
            <w:tcBorders>
              <w:top w:val="single" w:sz="4" w:space="0" w:color="auto"/>
              <w:left w:val="single" w:sz="4" w:space="0" w:color="auto"/>
              <w:bottom w:val="single" w:sz="4" w:space="0" w:color="auto"/>
              <w:right w:val="single" w:sz="4" w:space="0" w:color="auto"/>
            </w:tcBorders>
            <w:hideMark/>
          </w:tcPr>
          <w:p w14:paraId="0D80DEF6" w14:textId="77777777" w:rsidR="0003385C" w:rsidRPr="008477DE" w:rsidRDefault="0003385C">
            <w:pPr>
              <w:tabs>
                <w:tab w:val="left" w:pos="8222"/>
              </w:tabs>
              <w:ind w:right="-2"/>
              <w:jc w:val="center"/>
              <w:rPr>
                <w:rFonts w:asciiTheme="majorHAnsi" w:hAnsiTheme="majorHAnsi" w:cstheme="majorHAnsi"/>
              </w:rPr>
            </w:pPr>
            <w:r w:rsidRPr="008477DE">
              <w:rPr>
                <w:rFonts w:asciiTheme="majorHAnsi" w:hAnsiTheme="majorHAnsi" w:cstheme="majorHAnsi"/>
              </w:rPr>
              <w:t>- 10</w:t>
            </w:r>
          </w:p>
        </w:tc>
      </w:tr>
      <w:tr w:rsidR="0003385C" w:rsidRPr="008477DE" w14:paraId="74DAE960" w14:textId="77777777" w:rsidTr="0003385C">
        <w:tc>
          <w:tcPr>
            <w:tcW w:w="4957" w:type="dxa"/>
            <w:tcBorders>
              <w:top w:val="single" w:sz="4" w:space="0" w:color="auto"/>
              <w:left w:val="single" w:sz="4" w:space="0" w:color="auto"/>
              <w:bottom w:val="single" w:sz="4" w:space="0" w:color="auto"/>
              <w:right w:val="single" w:sz="4" w:space="0" w:color="auto"/>
            </w:tcBorders>
            <w:hideMark/>
          </w:tcPr>
          <w:p w14:paraId="3846A6C5" w14:textId="77777777" w:rsidR="0003385C" w:rsidRPr="008477DE" w:rsidRDefault="0003385C">
            <w:pPr>
              <w:tabs>
                <w:tab w:val="left" w:pos="8222"/>
              </w:tabs>
              <w:ind w:right="-2"/>
              <w:rPr>
                <w:rFonts w:asciiTheme="majorHAnsi" w:hAnsiTheme="majorHAnsi" w:cstheme="majorHAnsi"/>
              </w:rPr>
            </w:pPr>
            <w:r w:rsidRPr="008477DE">
              <w:rPr>
                <w:rFonts w:asciiTheme="majorHAnsi" w:hAnsiTheme="majorHAnsi" w:cstheme="majorHAnsi"/>
              </w:rPr>
              <w:t>Cobro de garantía</w:t>
            </w:r>
          </w:p>
        </w:tc>
        <w:tc>
          <w:tcPr>
            <w:tcW w:w="3537" w:type="dxa"/>
            <w:tcBorders>
              <w:top w:val="single" w:sz="4" w:space="0" w:color="auto"/>
              <w:left w:val="single" w:sz="4" w:space="0" w:color="auto"/>
              <w:bottom w:val="single" w:sz="4" w:space="0" w:color="auto"/>
              <w:right w:val="single" w:sz="4" w:space="0" w:color="auto"/>
            </w:tcBorders>
            <w:hideMark/>
          </w:tcPr>
          <w:p w14:paraId="0978A83D" w14:textId="77777777" w:rsidR="0003385C" w:rsidRPr="008477DE" w:rsidRDefault="0003385C">
            <w:pPr>
              <w:tabs>
                <w:tab w:val="left" w:pos="8222"/>
              </w:tabs>
              <w:ind w:right="-2"/>
              <w:jc w:val="center"/>
              <w:rPr>
                <w:rFonts w:asciiTheme="majorHAnsi" w:hAnsiTheme="majorHAnsi" w:cstheme="majorHAnsi"/>
              </w:rPr>
            </w:pPr>
            <w:r w:rsidRPr="008477DE">
              <w:rPr>
                <w:rFonts w:asciiTheme="majorHAnsi" w:hAnsiTheme="majorHAnsi" w:cstheme="majorHAnsi"/>
              </w:rPr>
              <w:t>-5</w:t>
            </w:r>
          </w:p>
        </w:tc>
      </w:tr>
    </w:tbl>
    <w:p w14:paraId="0D37F114" w14:textId="77777777" w:rsidR="0003385C" w:rsidRPr="008477DE" w:rsidRDefault="0003385C" w:rsidP="0003385C">
      <w:pPr>
        <w:ind w:right="0"/>
        <w:rPr>
          <w:rFonts w:asciiTheme="majorHAnsi" w:hAnsiTheme="majorHAnsi" w:cstheme="majorHAnsi"/>
          <w:color w:val="000000"/>
        </w:rPr>
      </w:pPr>
    </w:p>
    <w:p w14:paraId="362840A4" w14:textId="77777777" w:rsidR="0003385C" w:rsidRPr="008477DE" w:rsidRDefault="0003385C" w:rsidP="0003385C">
      <w:pPr>
        <w:ind w:right="49"/>
        <w:rPr>
          <w:rFonts w:asciiTheme="majorHAnsi" w:hAnsiTheme="majorHAnsi" w:cstheme="majorHAnsi"/>
        </w:rPr>
      </w:pPr>
      <w:r w:rsidRPr="008477DE">
        <w:rPr>
          <w:rFonts w:asciiTheme="majorHAnsi" w:hAnsiTheme="majorHAnsi" w:cstheme="majorHAnsi"/>
        </w:rPr>
        <w:t>A modo de ejemplo:</w:t>
      </w:r>
    </w:p>
    <w:p w14:paraId="4144AC25" w14:textId="77777777" w:rsidR="0003385C" w:rsidRPr="008477DE" w:rsidRDefault="0003385C" w:rsidP="0003385C">
      <w:pPr>
        <w:ind w:right="49"/>
        <w:rPr>
          <w:rFonts w:asciiTheme="majorHAnsi" w:hAnsiTheme="majorHAnsi" w:cstheme="majorHAnsi"/>
        </w:rPr>
      </w:pPr>
    </w:p>
    <w:p w14:paraId="028CD5BF" w14:textId="77777777" w:rsidR="0003385C" w:rsidRPr="008477DE" w:rsidRDefault="0003385C" w:rsidP="0003385C">
      <w:pPr>
        <w:ind w:right="49"/>
        <w:rPr>
          <w:rFonts w:asciiTheme="majorHAnsi" w:hAnsiTheme="majorHAnsi" w:cstheme="majorHAnsi"/>
        </w:rPr>
      </w:pPr>
      <w:r w:rsidRPr="008477DE">
        <w:rPr>
          <w:rFonts w:asciiTheme="majorHAnsi" w:hAnsiTheme="majorHAnsi" w:cstheme="majorHAnsi"/>
        </w:rPr>
        <w:t xml:space="preserve">Un proveedor ha recibido 3 sanciones de cobro de garantía por parte de la Entidad licitante, el puntaje que recibe en este criterio es: </w:t>
      </w:r>
    </w:p>
    <w:p w14:paraId="6FF0ACBE" w14:textId="77777777" w:rsidR="0003385C" w:rsidRPr="008477DE" w:rsidRDefault="0003385C" w:rsidP="0003385C">
      <w:pPr>
        <w:ind w:right="49"/>
        <w:rPr>
          <w:rFonts w:asciiTheme="majorHAnsi" w:hAnsiTheme="majorHAnsi" w:cstheme="majorHAnsi"/>
        </w:rPr>
      </w:pPr>
    </w:p>
    <w:p w14:paraId="7F1FE33E" w14:textId="77777777" w:rsidR="0003385C" w:rsidRPr="008477DE" w:rsidRDefault="0003385C" w:rsidP="0003385C">
      <w:pPr>
        <w:ind w:right="49"/>
        <w:jc w:val="center"/>
        <w:rPr>
          <w:rFonts w:asciiTheme="majorHAnsi" w:hAnsiTheme="majorHAnsi" w:cstheme="majorHAnsi"/>
        </w:rPr>
      </w:pPr>
      <w:r w:rsidRPr="008477DE">
        <w:rPr>
          <w:rFonts w:asciiTheme="majorHAnsi" w:hAnsiTheme="majorHAnsi" w:cstheme="majorHAnsi"/>
        </w:rPr>
        <w:t xml:space="preserve"> (3 x -5 puntos) = -15 puntos</w:t>
      </w:r>
    </w:p>
    <w:p w14:paraId="055DB9CA" w14:textId="77777777" w:rsidR="0003385C" w:rsidRPr="008477DE" w:rsidRDefault="0003385C" w:rsidP="0003385C">
      <w:pPr>
        <w:ind w:right="49"/>
        <w:jc w:val="center"/>
        <w:rPr>
          <w:rFonts w:asciiTheme="majorHAnsi" w:hAnsiTheme="majorHAnsi" w:cstheme="majorHAnsi"/>
        </w:rPr>
      </w:pPr>
    </w:p>
    <w:p w14:paraId="77AD1C06" w14:textId="77777777" w:rsidR="0003385C" w:rsidRPr="008477DE" w:rsidRDefault="0003385C" w:rsidP="0003385C">
      <w:pPr>
        <w:ind w:right="49"/>
        <w:rPr>
          <w:rFonts w:asciiTheme="majorHAnsi" w:hAnsiTheme="majorHAnsi" w:cstheme="majorHAnsi"/>
        </w:rPr>
      </w:pPr>
      <w:r w:rsidRPr="008477DE">
        <w:rPr>
          <w:rFonts w:asciiTheme="majorHAnsi" w:hAnsiTheme="majorHAnsi" w:cstheme="majorHAnsi"/>
        </w:rPr>
        <w:t>Este puntaje se restará del puntaje obtenido.</w:t>
      </w:r>
    </w:p>
    <w:p w14:paraId="47190160" w14:textId="77777777" w:rsidR="0003385C" w:rsidRPr="008477DE" w:rsidRDefault="0003385C" w:rsidP="0003385C">
      <w:pPr>
        <w:ind w:right="0"/>
        <w:rPr>
          <w:rFonts w:asciiTheme="majorHAnsi" w:hAnsiTheme="majorHAnsi" w:cstheme="majorHAnsi"/>
          <w:color w:val="000000"/>
        </w:rPr>
      </w:pPr>
    </w:p>
    <w:p w14:paraId="255688A2" w14:textId="77777777" w:rsidR="0003385C" w:rsidRPr="008477DE" w:rsidRDefault="0003385C" w:rsidP="0003385C">
      <w:pPr>
        <w:ind w:right="49"/>
        <w:rPr>
          <w:rFonts w:asciiTheme="majorHAnsi" w:hAnsiTheme="majorHAnsi" w:cstheme="majorHAnsi"/>
        </w:rPr>
      </w:pPr>
      <w:r w:rsidRPr="008477DE">
        <w:rPr>
          <w:rFonts w:asciiTheme="majorHAnsi" w:hAnsiTheme="majorHAnsi" w:cstheme="majorHAnsi"/>
        </w:rPr>
        <w:t>Se deja expresa constancia que para UTP (uniones temporales de proveedores) este criterio se aplicará para todos los integrantes señalados en el Anexo Nº9</w:t>
      </w:r>
    </w:p>
    <w:p w14:paraId="03C470A5" w14:textId="77777777" w:rsidR="0003385C" w:rsidRPr="008477DE" w:rsidRDefault="0003385C" w:rsidP="0003385C">
      <w:pPr>
        <w:ind w:right="49"/>
        <w:rPr>
          <w:rFonts w:asciiTheme="majorHAnsi" w:hAnsiTheme="majorHAnsi" w:cstheme="majorHAnsi"/>
        </w:rPr>
      </w:pPr>
    </w:p>
    <w:p w14:paraId="2222097D" w14:textId="77777777" w:rsidR="0003385C" w:rsidRPr="008477DE" w:rsidRDefault="0003385C" w:rsidP="00F85C0B">
      <w:pPr>
        <w:pStyle w:val="Ttulo4"/>
        <w:numPr>
          <w:ilvl w:val="0"/>
          <w:numId w:val="23"/>
        </w:numPr>
        <w:rPr>
          <w:rFonts w:asciiTheme="majorHAnsi" w:hAnsiTheme="majorHAnsi" w:cstheme="majorHAnsi"/>
        </w:rPr>
      </w:pPr>
      <w:r w:rsidRPr="008477DE">
        <w:rPr>
          <w:rFonts w:asciiTheme="majorHAnsi" w:hAnsiTheme="majorHAnsi" w:cstheme="majorHAnsi"/>
        </w:rPr>
        <w:t>CUMPLIMIENTO DE REQUISITOS FORMALES</w:t>
      </w:r>
    </w:p>
    <w:p w14:paraId="0ED2C5F2" w14:textId="77777777" w:rsidR="0003385C" w:rsidRPr="008477DE" w:rsidRDefault="0003385C" w:rsidP="0003385C">
      <w:pPr>
        <w:ind w:left="142" w:right="49"/>
        <w:rPr>
          <w:rFonts w:cstheme="minorHAnsi"/>
        </w:rPr>
      </w:pPr>
    </w:p>
    <w:p w14:paraId="18BBEC05" w14:textId="0ED1D27F" w:rsidR="00F02477" w:rsidRPr="008477DE" w:rsidRDefault="00F02477" w:rsidP="00F02477">
      <w:pPr>
        <w:ind w:left="142" w:right="49"/>
        <w:rPr>
          <w:rFonts w:cstheme="minorHAnsi"/>
        </w:rPr>
      </w:pPr>
      <w:r w:rsidRPr="008477DE">
        <w:rPr>
          <w:rFonts w:cstheme="minorHAnsi"/>
        </w:rPr>
        <w:t xml:space="preserve">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8477DE">
        <w:rPr>
          <w:rFonts w:cstheme="minorHAnsi"/>
        </w:rPr>
        <w:t>N°</w:t>
      </w:r>
      <w:proofErr w:type="spellEnd"/>
      <w:r w:rsidRPr="008477DE">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7C5A2FAA" w14:textId="0B5FC979" w:rsidR="00F02477" w:rsidRPr="008477DE" w:rsidRDefault="00F02477" w:rsidP="00F02477">
      <w:pPr>
        <w:pStyle w:val="Prrafodelista"/>
        <w:ind w:left="574" w:right="49"/>
        <w:rPr>
          <w:rFonts w:cstheme="minorHAnsi"/>
        </w:rPr>
      </w:pPr>
    </w:p>
    <w:p w14:paraId="74C0F0C2" w14:textId="77777777" w:rsidR="006B72C0" w:rsidRPr="008477DE" w:rsidRDefault="006B72C0" w:rsidP="00F02477">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F02477" w:rsidRPr="008477DE" w14:paraId="1546B6D1" w14:textId="77777777" w:rsidTr="00BF79ED">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AE38146" w14:textId="77777777" w:rsidR="00F02477" w:rsidRPr="008477DE" w:rsidRDefault="00F02477" w:rsidP="00BF79ED">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31F49" w14:textId="77777777" w:rsidR="00F02477" w:rsidRPr="008477DE" w:rsidRDefault="00F02477" w:rsidP="00BF79ED">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83430F3" w14:textId="77777777" w:rsidR="00F02477" w:rsidRPr="008477DE" w:rsidRDefault="00F02477" w:rsidP="00BF79ED">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b/>
                <w:bCs/>
                <w:lang w:eastAsia="es-ES"/>
              </w:rPr>
              <w:t>DETALLE DE EVALUACION</w:t>
            </w:r>
          </w:p>
        </w:tc>
      </w:tr>
      <w:tr w:rsidR="00F02477" w:rsidRPr="008477DE" w14:paraId="42E3B679" w14:textId="77777777" w:rsidTr="00BF79ED">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E02FEA" w14:textId="77777777" w:rsidR="00F02477" w:rsidRPr="008477DE" w:rsidRDefault="00F02477" w:rsidP="00BF79ED">
            <w:pPr>
              <w:spacing w:before="100" w:beforeAutospacing="1" w:after="100" w:afterAutospacing="1"/>
              <w:ind w:right="0"/>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B027E" w14:textId="77777777" w:rsidR="00F02477" w:rsidRPr="008477DE" w:rsidRDefault="00F02477" w:rsidP="00BF79ED">
            <w:pPr>
              <w:spacing w:before="100" w:beforeAutospacing="1" w:after="360"/>
              <w:ind w:right="0"/>
              <w:jc w:val="center"/>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B777C" w14:textId="77777777" w:rsidR="00F02477" w:rsidRPr="008477DE" w:rsidRDefault="00F02477" w:rsidP="00BF79ED">
            <w:pPr>
              <w:spacing w:before="100" w:beforeAutospacing="1" w:after="100" w:afterAutospacing="1"/>
              <w:ind w:right="0"/>
              <w:jc w:val="left"/>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Cumple con la presentación completa de antecedentes</w:t>
            </w:r>
          </w:p>
        </w:tc>
      </w:tr>
      <w:tr w:rsidR="00F02477" w:rsidRPr="008477DE" w14:paraId="24F9AC04" w14:textId="77777777" w:rsidTr="00BF79ED">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4DC2569" w14:textId="77777777" w:rsidR="00F02477" w:rsidRPr="008477DE" w:rsidRDefault="00F02477" w:rsidP="00BF79ED">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404BB" w14:textId="77777777" w:rsidR="00F02477" w:rsidRPr="008477DE" w:rsidRDefault="00F02477" w:rsidP="00BF79ED">
            <w:pPr>
              <w:spacing w:before="100" w:beforeAutospacing="1" w:after="100" w:afterAutospacing="1"/>
              <w:ind w:right="0"/>
              <w:jc w:val="center"/>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68719" w14:textId="77777777" w:rsidR="00F02477" w:rsidRPr="008477DE" w:rsidRDefault="00F02477" w:rsidP="00BF79ED">
            <w:pPr>
              <w:spacing w:before="100" w:beforeAutospacing="1" w:after="100" w:afterAutospacing="1"/>
              <w:ind w:right="0"/>
              <w:jc w:val="left"/>
              <w:rPr>
                <w:rFonts w:asciiTheme="majorHAnsi" w:eastAsia="Times New Roman" w:hAnsiTheme="majorHAnsi" w:cstheme="majorHAnsi"/>
                <w:lang w:eastAsia="es-ES"/>
              </w:rPr>
            </w:pPr>
            <w:r w:rsidRPr="008477DE">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E816DF3" w14:textId="77777777" w:rsidR="00992707" w:rsidRPr="008477DE" w:rsidRDefault="00992707" w:rsidP="00992707">
      <w:pPr>
        <w:spacing w:line="276" w:lineRule="auto"/>
        <w:ind w:right="0" w:hanging="720"/>
        <w:rPr>
          <w:rFonts w:asciiTheme="majorHAnsi" w:hAnsiTheme="majorHAnsi" w:cstheme="majorHAnsi"/>
          <w:color w:val="FF0000"/>
        </w:rPr>
      </w:pPr>
    </w:p>
    <w:p w14:paraId="46640AF9" w14:textId="77777777" w:rsidR="00992707" w:rsidRPr="008477DE" w:rsidRDefault="00992707" w:rsidP="00F85C0B">
      <w:pPr>
        <w:pStyle w:val="Ttulo4"/>
        <w:numPr>
          <w:ilvl w:val="0"/>
          <w:numId w:val="23"/>
        </w:numPr>
        <w:spacing w:before="0"/>
        <w:ind w:right="0"/>
        <w:rPr>
          <w:rFonts w:asciiTheme="majorHAnsi" w:hAnsiTheme="majorHAnsi" w:cstheme="majorHAnsi"/>
        </w:rPr>
      </w:pPr>
      <w:r w:rsidRPr="008477DE">
        <w:rPr>
          <w:rFonts w:asciiTheme="majorHAnsi" w:hAnsiTheme="majorHAnsi" w:cstheme="majorHAnsi"/>
        </w:rPr>
        <w:t xml:space="preserve">CANTIDAD DE CLIENTES CON CONTRATO </w:t>
      </w:r>
    </w:p>
    <w:p w14:paraId="0705CA80" w14:textId="77777777" w:rsidR="00992707" w:rsidRPr="008477DE" w:rsidRDefault="00992707" w:rsidP="00992707">
      <w:pPr>
        <w:rPr>
          <w:rFonts w:asciiTheme="majorHAnsi" w:hAnsiTheme="majorHAnsi" w:cstheme="majorHAnsi"/>
          <w:color w:val="000000"/>
        </w:rPr>
      </w:pPr>
    </w:p>
    <w:p w14:paraId="04365464" w14:textId="77777777" w:rsidR="00992707" w:rsidRPr="008477DE" w:rsidRDefault="00992707" w:rsidP="00992707">
      <w:pPr>
        <w:ind w:right="49"/>
        <w:rPr>
          <w:rFonts w:asciiTheme="majorHAnsi" w:hAnsiTheme="majorHAnsi" w:cstheme="majorHAnsi"/>
          <w:color w:val="000000"/>
          <w:szCs w:val="24"/>
          <w:lang w:eastAsia="es-ES"/>
        </w:rPr>
      </w:pPr>
      <w:r w:rsidRPr="008477DE">
        <w:rPr>
          <w:rFonts w:asciiTheme="majorHAnsi" w:hAnsiTheme="majorHAnsi" w:cstheme="majorHAnsi"/>
        </w:rPr>
        <w:t xml:space="preserve">Para la evaluación de este criterio se considerará la cantidad de clientes con contrato igual o superior a 1 año, entre el momento de cierre de la licitación y los últimos 5 años contenida en el </w:t>
      </w:r>
      <w:r w:rsidRPr="008477DE">
        <w:rPr>
          <w:rFonts w:asciiTheme="majorHAnsi" w:hAnsiTheme="majorHAnsi" w:cstheme="majorHAnsi"/>
          <w:b/>
        </w:rPr>
        <w:t xml:space="preserve">Anexo </w:t>
      </w:r>
      <w:proofErr w:type="spellStart"/>
      <w:r w:rsidRPr="008477DE">
        <w:rPr>
          <w:rFonts w:asciiTheme="majorHAnsi" w:hAnsiTheme="majorHAnsi" w:cstheme="majorHAnsi"/>
          <w:b/>
        </w:rPr>
        <w:t>Nº</w:t>
      </w:r>
      <w:proofErr w:type="spellEnd"/>
      <w:r w:rsidRPr="008477DE">
        <w:rPr>
          <w:rFonts w:asciiTheme="majorHAnsi" w:hAnsiTheme="majorHAnsi" w:cstheme="majorHAnsi"/>
          <w:b/>
        </w:rPr>
        <w:t xml:space="preserve"> 7,</w:t>
      </w:r>
      <w:r w:rsidRPr="008477DE">
        <w:rPr>
          <w:rFonts w:asciiTheme="majorHAnsi" w:hAnsiTheme="majorHAnsi" w:cstheme="majorHAnsi"/>
        </w:rPr>
        <w:t xml:space="preserve"> completando toda la información solicitada. La asignación de puntajes será según la siguiente tabla:</w:t>
      </w:r>
    </w:p>
    <w:p w14:paraId="3350232C" w14:textId="77777777" w:rsidR="00992707" w:rsidRPr="008477DE" w:rsidRDefault="00992707" w:rsidP="00992707">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992707" w:rsidRPr="008477DE" w14:paraId="7DD3A19B"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24621438" w14:textId="77777777" w:rsidR="00992707" w:rsidRPr="008477DE" w:rsidRDefault="00992707">
            <w:pPr>
              <w:rPr>
                <w:rFonts w:asciiTheme="majorHAnsi" w:hAnsiTheme="majorHAnsi" w:cstheme="majorHAnsi"/>
                <w:b/>
                <w:lang w:val="es-CL" w:eastAsia="en-US"/>
              </w:rPr>
            </w:pPr>
            <w:r w:rsidRPr="008477DE">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61AE7BE3" w14:textId="77777777" w:rsidR="00992707" w:rsidRPr="008477DE" w:rsidRDefault="00992707">
            <w:pPr>
              <w:jc w:val="center"/>
              <w:rPr>
                <w:rFonts w:asciiTheme="majorHAnsi" w:hAnsiTheme="majorHAnsi" w:cstheme="majorHAnsi"/>
                <w:b/>
                <w:lang w:val="es-CL" w:eastAsia="en-US"/>
              </w:rPr>
            </w:pPr>
            <w:r w:rsidRPr="008477DE">
              <w:rPr>
                <w:rFonts w:asciiTheme="majorHAnsi" w:hAnsiTheme="majorHAnsi" w:cstheme="majorHAnsi"/>
                <w:b/>
                <w:lang w:val="es-CL" w:eastAsia="en-US"/>
              </w:rPr>
              <w:t>Puntaje</w:t>
            </w:r>
          </w:p>
        </w:tc>
      </w:tr>
      <w:tr w:rsidR="00992707" w:rsidRPr="008477DE" w14:paraId="2EC9B4F2"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3AEBB7F6" w14:textId="03AD9924" w:rsidR="00992707" w:rsidRPr="008477DE" w:rsidRDefault="00992707">
            <w:pPr>
              <w:rPr>
                <w:rFonts w:asciiTheme="majorHAnsi" w:hAnsiTheme="majorHAnsi" w:cstheme="majorHAnsi"/>
                <w:lang w:val="es-CL" w:eastAsia="en-US"/>
              </w:rPr>
            </w:pPr>
            <w:r w:rsidRPr="008477DE">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7FFD2D8F" w14:textId="77777777" w:rsidR="00992707" w:rsidRPr="008477DE" w:rsidRDefault="00992707">
            <w:pPr>
              <w:jc w:val="center"/>
              <w:rPr>
                <w:rFonts w:asciiTheme="majorHAnsi" w:hAnsiTheme="majorHAnsi" w:cstheme="majorHAnsi"/>
                <w:lang w:val="es-CL" w:eastAsia="en-US"/>
              </w:rPr>
            </w:pPr>
            <w:r w:rsidRPr="008477DE">
              <w:rPr>
                <w:rFonts w:asciiTheme="majorHAnsi" w:hAnsiTheme="majorHAnsi" w:cstheme="majorHAnsi"/>
                <w:lang w:val="es-CL" w:eastAsia="en-US"/>
              </w:rPr>
              <w:t>100</w:t>
            </w:r>
          </w:p>
        </w:tc>
      </w:tr>
      <w:tr w:rsidR="00992707" w:rsidRPr="008477DE" w14:paraId="3B697617"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0B2F7445" w14:textId="51D7F12A" w:rsidR="00992707" w:rsidRPr="008477DE" w:rsidRDefault="00992707">
            <w:pPr>
              <w:rPr>
                <w:rFonts w:asciiTheme="majorHAnsi" w:hAnsiTheme="majorHAnsi" w:cstheme="majorHAnsi"/>
                <w:lang w:val="es-CL" w:eastAsia="en-US"/>
              </w:rPr>
            </w:pPr>
            <w:r w:rsidRPr="008477DE">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368C3211" w14:textId="77777777" w:rsidR="00992707" w:rsidRPr="008477DE" w:rsidRDefault="00992707">
            <w:pPr>
              <w:jc w:val="center"/>
              <w:rPr>
                <w:rFonts w:asciiTheme="majorHAnsi" w:hAnsiTheme="majorHAnsi" w:cstheme="majorHAnsi"/>
                <w:lang w:val="es-CL" w:eastAsia="en-US"/>
              </w:rPr>
            </w:pPr>
            <w:r w:rsidRPr="008477DE">
              <w:rPr>
                <w:rFonts w:asciiTheme="majorHAnsi" w:hAnsiTheme="majorHAnsi" w:cstheme="majorHAnsi"/>
                <w:lang w:val="es-CL" w:eastAsia="en-US"/>
              </w:rPr>
              <w:t>75</w:t>
            </w:r>
          </w:p>
        </w:tc>
      </w:tr>
      <w:tr w:rsidR="00992707" w:rsidRPr="008477DE" w14:paraId="65E7C585"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57E427DF" w14:textId="5CA51070" w:rsidR="00992707" w:rsidRPr="008477DE" w:rsidRDefault="00992707">
            <w:pPr>
              <w:rPr>
                <w:rFonts w:asciiTheme="majorHAnsi" w:hAnsiTheme="majorHAnsi" w:cstheme="majorHAnsi"/>
                <w:lang w:val="es-CL" w:eastAsia="en-US"/>
              </w:rPr>
            </w:pPr>
            <w:r w:rsidRPr="008477DE">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hideMark/>
          </w:tcPr>
          <w:p w14:paraId="66DA75D8" w14:textId="77777777" w:rsidR="00992707" w:rsidRPr="008477DE" w:rsidRDefault="00992707">
            <w:pPr>
              <w:jc w:val="center"/>
              <w:rPr>
                <w:rFonts w:asciiTheme="majorHAnsi" w:hAnsiTheme="majorHAnsi" w:cstheme="majorHAnsi"/>
                <w:lang w:val="es-CL" w:eastAsia="en-US"/>
              </w:rPr>
            </w:pPr>
            <w:r w:rsidRPr="008477DE">
              <w:rPr>
                <w:rFonts w:asciiTheme="majorHAnsi" w:hAnsiTheme="majorHAnsi" w:cstheme="majorHAnsi"/>
                <w:lang w:val="es-CL" w:eastAsia="en-US"/>
              </w:rPr>
              <w:t>50</w:t>
            </w:r>
          </w:p>
        </w:tc>
      </w:tr>
      <w:tr w:rsidR="00992707" w:rsidRPr="008477DE" w14:paraId="662DA331"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0791684B" w14:textId="6763310C" w:rsidR="00992707" w:rsidRPr="008477DE" w:rsidRDefault="00992707">
            <w:pPr>
              <w:rPr>
                <w:rFonts w:asciiTheme="majorHAnsi" w:hAnsiTheme="majorHAnsi" w:cstheme="majorHAnsi"/>
                <w:lang w:val="es-CL" w:eastAsia="en-US"/>
              </w:rPr>
            </w:pPr>
            <w:r w:rsidRPr="008477DE">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hideMark/>
          </w:tcPr>
          <w:p w14:paraId="705ACB14" w14:textId="77777777" w:rsidR="00992707" w:rsidRPr="008477DE" w:rsidRDefault="00992707">
            <w:pPr>
              <w:jc w:val="center"/>
              <w:rPr>
                <w:rFonts w:asciiTheme="majorHAnsi" w:hAnsiTheme="majorHAnsi" w:cstheme="majorHAnsi"/>
                <w:lang w:val="es-CL" w:eastAsia="en-US"/>
              </w:rPr>
            </w:pPr>
            <w:r w:rsidRPr="008477DE">
              <w:rPr>
                <w:rFonts w:asciiTheme="majorHAnsi" w:hAnsiTheme="majorHAnsi" w:cstheme="majorHAnsi"/>
                <w:lang w:val="es-CL" w:eastAsia="en-US"/>
              </w:rPr>
              <w:t>25</w:t>
            </w:r>
          </w:p>
        </w:tc>
      </w:tr>
      <w:tr w:rsidR="00992707" w:rsidRPr="008477DE" w14:paraId="6C8C142D" w14:textId="77777777" w:rsidTr="00992707">
        <w:tc>
          <w:tcPr>
            <w:tcW w:w="5807" w:type="dxa"/>
            <w:tcBorders>
              <w:top w:val="single" w:sz="4" w:space="0" w:color="auto"/>
              <w:left w:val="single" w:sz="4" w:space="0" w:color="auto"/>
              <w:bottom w:val="single" w:sz="4" w:space="0" w:color="auto"/>
              <w:right w:val="single" w:sz="4" w:space="0" w:color="auto"/>
            </w:tcBorders>
            <w:hideMark/>
          </w:tcPr>
          <w:p w14:paraId="7FDA8269" w14:textId="77777777" w:rsidR="00992707" w:rsidRPr="008477DE" w:rsidRDefault="00992707">
            <w:pPr>
              <w:rPr>
                <w:rFonts w:asciiTheme="majorHAnsi" w:hAnsiTheme="majorHAnsi" w:cstheme="majorHAnsi"/>
                <w:lang w:val="es-CL" w:eastAsia="en-US"/>
              </w:rPr>
            </w:pPr>
            <w:r w:rsidRPr="008477DE">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hideMark/>
          </w:tcPr>
          <w:p w14:paraId="7CCA00C2" w14:textId="77777777" w:rsidR="00992707" w:rsidRPr="008477DE" w:rsidRDefault="00992707">
            <w:pPr>
              <w:jc w:val="center"/>
              <w:rPr>
                <w:rFonts w:asciiTheme="majorHAnsi" w:hAnsiTheme="majorHAnsi" w:cstheme="majorHAnsi"/>
                <w:lang w:val="es-CL" w:eastAsia="en-US"/>
              </w:rPr>
            </w:pPr>
            <w:r w:rsidRPr="008477DE">
              <w:rPr>
                <w:rFonts w:asciiTheme="majorHAnsi" w:hAnsiTheme="majorHAnsi" w:cstheme="majorHAnsi"/>
                <w:lang w:val="es-CL" w:eastAsia="en-US"/>
              </w:rPr>
              <w:t>0</w:t>
            </w:r>
          </w:p>
        </w:tc>
      </w:tr>
    </w:tbl>
    <w:p w14:paraId="54EEEC5F" w14:textId="77777777" w:rsidR="00992707" w:rsidRPr="008477DE" w:rsidRDefault="00992707" w:rsidP="00992707">
      <w:pPr>
        <w:rPr>
          <w:rFonts w:asciiTheme="majorHAnsi" w:eastAsia="Times New Roman" w:hAnsiTheme="majorHAnsi" w:cstheme="majorHAnsi"/>
          <w:color w:val="000000"/>
          <w:lang w:eastAsia="es-ES" w:bidi="he-IL"/>
        </w:rPr>
      </w:pPr>
    </w:p>
    <w:p w14:paraId="6CEED33F" w14:textId="65F0E5B6" w:rsidR="00992707" w:rsidRPr="008477DE" w:rsidRDefault="00992707" w:rsidP="00992707">
      <w:pPr>
        <w:tabs>
          <w:tab w:val="left" w:pos="360"/>
          <w:tab w:val="right" w:pos="8833"/>
        </w:tabs>
        <w:ind w:right="49"/>
        <w:rPr>
          <w:rFonts w:asciiTheme="majorHAnsi" w:hAnsiTheme="majorHAnsi" w:cstheme="majorHAnsi"/>
          <w:color w:val="000000"/>
        </w:rPr>
      </w:pPr>
      <w:r w:rsidRPr="008477DE">
        <w:rPr>
          <w:rFonts w:asciiTheme="majorHAnsi" w:hAnsiTheme="majorHAnsi" w:cstheme="majorHAnsi"/>
          <w:color w:val="000000"/>
        </w:rPr>
        <w:t>En caso de que no se entregue con claridad la información solicitada o no se declare, se asignará 0 puntos.</w:t>
      </w:r>
    </w:p>
    <w:p w14:paraId="65A97226" w14:textId="308CFF63" w:rsidR="00FB1793" w:rsidRPr="008477DE" w:rsidRDefault="00FB1793" w:rsidP="00992707">
      <w:pPr>
        <w:tabs>
          <w:tab w:val="left" w:pos="360"/>
          <w:tab w:val="right" w:pos="8833"/>
        </w:tabs>
        <w:ind w:right="49"/>
        <w:rPr>
          <w:rFonts w:asciiTheme="majorHAnsi" w:hAnsiTheme="majorHAnsi" w:cstheme="majorHAnsi"/>
          <w:color w:val="000000"/>
        </w:rPr>
      </w:pPr>
    </w:p>
    <w:p w14:paraId="212B16D1" w14:textId="77777777" w:rsidR="00992707" w:rsidRPr="008477DE" w:rsidRDefault="00992707" w:rsidP="00992707">
      <w:pPr>
        <w:ind w:right="0"/>
        <w:rPr>
          <w:rFonts w:asciiTheme="majorHAnsi" w:hAnsiTheme="majorHAnsi" w:cstheme="majorHAnsi"/>
          <w:color w:val="000000"/>
        </w:rPr>
      </w:pPr>
    </w:p>
    <w:p w14:paraId="0D171E61" w14:textId="77777777" w:rsidR="00992707" w:rsidRPr="008477DE" w:rsidRDefault="00992707" w:rsidP="00F85C0B">
      <w:pPr>
        <w:pStyle w:val="Ttulo4"/>
        <w:numPr>
          <w:ilvl w:val="0"/>
          <w:numId w:val="23"/>
        </w:numPr>
        <w:spacing w:before="0"/>
        <w:ind w:right="0"/>
        <w:rPr>
          <w:rFonts w:asciiTheme="majorHAnsi" w:hAnsiTheme="majorHAnsi" w:cstheme="majorHAnsi"/>
        </w:rPr>
      </w:pPr>
      <w:r w:rsidRPr="008477DE">
        <w:rPr>
          <w:rFonts w:asciiTheme="majorHAnsi" w:hAnsiTheme="majorHAnsi" w:cstheme="majorHAnsi"/>
        </w:rPr>
        <w:t xml:space="preserve">PLAZO DE ENTREGA </w:t>
      </w:r>
    </w:p>
    <w:p w14:paraId="4AF52988" w14:textId="77777777" w:rsidR="00992707" w:rsidRPr="008477DE" w:rsidRDefault="00992707" w:rsidP="00992707"/>
    <w:p w14:paraId="5998A68D" w14:textId="6E665B74" w:rsidR="00A25AA3" w:rsidRPr="008477DE" w:rsidRDefault="00547F39" w:rsidP="00992707">
      <w:pPr>
        <w:ind w:right="49"/>
        <w:rPr>
          <w:rFonts w:asciiTheme="majorHAnsi" w:hAnsiTheme="majorHAnsi" w:cstheme="majorHAnsi"/>
        </w:rPr>
      </w:pPr>
      <w:r w:rsidRPr="008477DE">
        <w:rPr>
          <w:rFonts w:asciiTheme="majorHAnsi" w:hAnsiTheme="majorHAnsi" w:cstheme="majorHAnsi"/>
        </w:rPr>
        <w:t xml:space="preserve">Este criterio de </w:t>
      </w:r>
      <w:r w:rsidR="007D4BA4" w:rsidRPr="008477DE">
        <w:rPr>
          <w:rFonts w:asciiTheme="majorHAnsi" w:hAnsiTheme="majorHAnsi" w:cstheme="majorHAnsi"/>
        </w:rPr>
        <w:t>evaluación</w:t>
      </w:r>
      <w:r w:rsidRPr="008477DE">
        <w:rPr>
          <w:rFonts w:asciiTheme="majorHAnsi" w:hAnsiTheme="majorHAnsi" w:cstheme="majorHAnsi"/>
        </w:rPr>
        <w:t xml:space="preserve"> solo se utilizar</w:t>
      </w:r>
      <w:r w:rsidR="007D4BA4" w:rsidRPr="008477DE">
        <w:rPr>
          <w:rFonts w:asciiTheme="majorHAnsi" w:hAnsiTheme="majorHAnsi" w:cstheme="majorHAnsi"/>
        </w:rPr>
        <w:t>á</w:t>
      </w:r>
      <w:r w:rsidRPr="008477DE">
        <w:rPr>
          <w:rFonts w:asciiTheme="majorHAnsi" w:hAnsiTheme="majorHAnsi" w:cstheme="majorHAnsi"/>
        </w:rPr>
        <w:t xml:space="preserve"> en el caso que el </w:t>
      </w:r>
      <w:r w:rsidR="007D4BA4" w:rsidRPr="008477DE">
        <w:rPr>
          <w:rFonts w:asciiTheme="majorHAnsi" w:hAnsiTheme="majorHAnsi" w:cstheme="majorHAnsi"/>
        </w:rPr>
        <w:t>S</w:t>
      </w:r>
      <w:r w:rsidRPr="008477DE">
        <w:rPr>
          <w:rFonts w:asciiTheme="majorHAnsi" w:hAnsiTheme="majorHAnsi" w:cstheme="majorHAnsi"/>
        </w:rPr>
        <w:t xml:space="preserve">ervicio de Operador </w:t>
      </w:r>
      <w:r w:rsidR="007D4BA4" w:rsidRPr="008477DE">
        <w:rPr>
          <w:rFonts w:asciiTheme="majorHAnsi" w:hAnsiTheme="majorHAnsi" w:cstheme="majorHAnsi"/>
        </w:rPr>
        <w:t>logístico</w:t>
      </w:r>
      <w:r w:rsidRPr="008477DE">
        <w:rPr>
          <w:rFonts w:asciiTheme="majorHAnsi" w:hAnsiTheme="majorHAnsi" w:cstheme="majorHAnsi"/>
        </w:rPr>
        <w:t xml:space="preserve"> que se </w:t>
      </w:r>
      <w:r w:rsidR="007D4BA4" w:rsidRPr="008477DE">
        <w:rPr>
          <w:rFonts w:asciiTheme="majorHAnsi" w:hAnsiTheme="majorHAnsi" w:cstheme="majorHAnsi"/>
        </w:rPr>
        <w:t>esté</w:t>
      </w:r>
      <w:r w:rsidRPr="008477DE">
        <w:rPr>
          <w:rFonts w:asciiTheme="majorHAnsi" w:hAnsiTheme="majorHAnsi" w:cstheme="majorHAnsi"/>
        </w:rPr>
        <w:t xml:space="preserve"> licitando sea </w:t>
      </w:r>
      <w:r w:rsidR="007D78C0" w:rsidRPr="008477DE">
        <w:rPr>
          <w:rFonts w:asciiTheme="majorHAnsi" w:hAnsiTheme="majorHAnsi" w:cstheme="majorHAnsi"/>
        </w:rPr>
        <w:t xml:space="preserve">un rango de tiempo </w:t>
      </w:r>
      <w:r w:rsidRPr="008477DE">
        <w:rPr>
          <w:rFonts w:asciiTheme="majorHAnsi" w:hAnsiTheme="majorHAnsi" w:cstheme="majorHAnsi"/>
        </w:rPr>
        <w:t>continuo</w:t>
      </w:r>
      <w:r w:rsidR="009973E4" w:rsidRPr="008477DE">
        <w:rPr>
          <w:rFonts w:asciiTheme="majorHAnsi" w:hAnsiTheme="majorHAnsi" w:cstheme="majorHAnsi"/>
        </w:rPr>
        <w:t xml:space="preserve"> </w:t>
      </w:r>
      <w:r w:rsidR="00564570" w:rsidRPr="008477DE">
        <w:rPr>
          <w:rFonts w:asciiTheme="majorHAnsi" w:hAnsiTheme="majorHAnsi" w:cstheme="majorHAnsi"/>
        </w:rPr>
        <w:t xml:space="preserve">con </w:t>
      </w:r>
      <w:r w:rsidR="007D78C0" w:rsidRPr="008477DE">
        <w:rPr>
          <w:rFonts w:asciiTheme="majorHAnsi" w:hAnsiTheme="majorHAnsi" w:cstheme="majorHAnsi"/>
        </w:rPr>
        <w:t xml:space="preserve">un </w:t>
      </w:r>
      <w:r w:rsidR="009973E4" w:rsidRPr="008477DE">
        <w:rPr>
          <w:rFonts w:asciiTheme="majorHAnsi" w:hAnsiTheme="majorHAnsi" w:cstheme="majorHAnsi"/>
        </w:rPr>
        <w:t xml:space="preserve">mínimo </w:t>
      </w:r>
      <w:r w:rsidR="00AB42F6" w:rsidRPr="008477DE">
        <w:rPr>
          <w:rFonts w:asciiTheme="majorHAnsi" w:hAnsiTheme="majorHAnsi" w:cstheme="majorHAnsi"/>
        </w:rPr>
        <w:t xml:space="preserve">de un </w:t>
      </w:r>
      <w:r w:rsidR="007D78C0" w:rsidRPr="008477DE">
        <w:rPr>
          <w:rFonts w:asciiTheme="majorHAnsi" w:hAnsiTheme="majorHAnsi" w:cstheme="majorHAnsi"/>
        </w:rPr>
        <w:t>1 año</w:t>
      </w:r>
      <w:r w:rsidR="009973E4" w:rsidRPr="008477DE">
        <w:rPr>
          <w:rFonts w:asciiTheme="majorHAnsi" w:hAnsiTheme="majorHAnsi" w:cstheme="majorHAnsi"/>
        </w:rPr>
        <w:t xml:space="preserve">, </w:t>
      </w:r>
      <w:r w:rsidR="00125144" w:rsidRPr="008477DE">
        <w:rPr>
          <w:rFonts w:asciiTheme="majorHAnsi" w:hAnsiTheme="majorHAnsi" w:cstheme="majorHAnsi"/>
        </w:rPr>
        <w:t>en caso</w:t>
      </w:r>
      <w:r w:rsidR="009973E4" w:rsidRPr="008477DE">
        <w:rPr>
          <w:rFonts w:asciiTheme="majorHAnsi" w:hAnsiTheme="majorHAnsi" w:cstheme="majorHAnsi"/>
        </w:rPr>
        <w:t xml:space="preserve"> </w:t>
      </w:r>
      <w:r w:rsidR="00F67612" w:rsidRPr="008477DE">
        <w:rPr>
          <w:rFonts w:asciiTheme="majorHAnsi" w:hAnsiTheme="majorHAnsi" w:cstheme="majorHAnsi"/>
        </w:rPr>
        <w:t>contrario,</w:t>
      </w:r>
      <w:r w:rsidR="009973E4" w:rsidRPr="008477DE">
        <w:rPr>
          <w:rFonts w:asciiTheme="majorHAnsi" w:hAnsiTheme="majorHAnsi" w:cstheme="majorHAnsi"/>
        </w:rPr>
        <w:t xml:space="preserve"> si el servicio </w:t>
      </w:r>
      <w:r w:rsidR="00CE4D75" w:rsidRPr="008477DE">
        <w:rPr>
          <w:rFonts w:asciiTheme="majorHAnsi" w:hAnsiTheme="majorHAnsi" w:cstheme="majorHAnsi"/>
        </w:rPr>
        <w:t xml:space="preserve">es acotado a un rango de tiempo, se debe expresar el inicio y </w:t>
      </w:r>
      <w:r w:rsidR="00BC60FD" w:rsidRPr="008477DE">
        <w:rPr>
          <w:rFonts w:asciiTheme="majorHAnsi" w:hAnsiTheme="majorHAnsi" w:cstheme="majorHAnsi"/>
        </w:rPr>
        <w:t>t</w:t>
      </w:r>
      <w:r w:rsidR="00715DDF" w:rsidRPr="008477DE">
        <w:rPr>
          <w:rFonts w:asciiTheme="majorHAnsi" w:hAnsiTheme="majorHAnsi" w:cstheme="majorHAnsi"/>
        </w:rPr>
        <w:t>é</w:t>
      </w:r>
      <w:r w:rsidR="00BC60FD" w:rsidRPr="008477DE">
        <w:rPr>
          <w:rFonts w:asciiTheme="majorHAnsi" w:hAnsiTheme="majorHAnsi" w:cstheme="majorHAnsi"/>
        </w:rPr>
        <w:t>rmino</w:t>
      </w:r>
      <w:r w:rsidR="00CE4D75" w:rsidRPr="008477DE">
        <w:rPr>
          <w:rFonts w:asciiTheme="majorHAnsi" w:hAnsiTheme="majorHAnsi" w:cstheme="majorHAnsi"/>
        </w:rPr>
        <w:t xml:space="preserve"> de</w:t>
      </w:r>
      <w:r w:rsidR="00BC60FD" w:rsidRPr="008477DE">
        <w:rPr>
          <w:rFonts w:asciiTheme="majorHAnsi" w:hAnsiTheme="majorHAnsi" w:cstheme="majorHAnsi"/>
        </w:rPr>
        <w:t xml:space="preserve"> los </w:t>
      </w:r>
      <w:r w:rsidR="00A25AA3" w:rsidRPr="008477DE">
        <w:rPr>
          <w:rFonts w:asciiTheme="majorHAnsi" w:hAnsiTheme="majorHAnsi" w:cstheme="majorHAnsi"/>
        </w:rPr>
        <w:t>plazos</w:t>
      </w:r>
      <w:r w:rsidR="00BC60FD" w:rsidRPr="008477DE">
        <w:rPr>
          <w:rFonts w:asciiTheme="majorHAnsi" w:hAnsiTheme="majorHAnsi" w:cstheme="majorHAnsi"/>
        </w:rPr>
        <w:t xml:space="preserve"> de entrega del </w:t>
      </w:r>
      <w:r w:rsidR="00CE4D75" w:rsidRPr="008477DE">
        <w:rPr>
          <w:rFonts w:asciiTheme="majorHAnsi" w:hAnsiTheme="majorHAnsi" w:cstheme="majorHAnsi"/>
        </w:rPr>
        <w:t xml:space="preserve">servicio en </w:t>
      </w:r>
      <w:r w:rsidR="00715DDF" w:rsidRPr="008477DE">
        <w:rPr>
          <w:rFonts w:asciiTheme="majorHAnsi" w:hAnsiTheme="majorHAnsi" w:cstheme="majorHAnsi"/>
        </w:rPr>
        <w:t xml:space="preserve">la tabla del </w:t>
      </w:r>
      <w:r w:rsidR="00564570" w:rsidRPr="008477DE">
        <w:rPr>
          <w:rFonts w:asciiTheme="majorHAnsi" w:hAnsiTheme="majorHAnsi" w:cstheme="majorHAnsi"/>
        </w:rPr>
        <w:t xml:space="preserve">punto 1 del </w:t>
      </w:r>
      <w:r w:rsidR="00CE4D75" w:rsidRPr="008477DE">
        <w:rPr>
          <w:rFonts w:asciiTheme="majorHAnsi" w:hAnsiTheme="majorHAnsi" w:cstheme="majorHAnsi"/>
        </w:rPr>
        <w:t xml:space="preserve">Anexo </w:t>
      </w:r>
      <w:r w:rsidR="00564570" w:rsidRPr="008477DE">
        <w:rPr>
          <w:rFonts w:asciiTheme="majorHAnsi" w:hAnsiTheme="majorHAnsi" w:cstheme="majorHAnsi"/>
        </w:rPr>
        <w:t>N°5.</w:t>
      </w:r>
    </w:p>
    <w:p w14:paraId="3A472C62" w14:textId="0C6557D9" w:rsidR="00992707" w:rsidRPr="008477DE" w:rsidRDefault="00992707" w:rsidP="00992707">
      <w:pPr>
        <w:ind w:right="49"/>
        <w:rPr>
          <w:rFonts w:asciiTheme="majorHAnsi" w:hAnsiTheme="majorHAnsi" w:cstheme="majorHAnsi"/>
          <w:color w:val="000000"/>
        </w:rPr>
      </w:pPr>
      <w:r w:rsidRPr="008477DE">
        <w:rPr>
          <w:rFonts w:asciiTheme="majorHAnsi" w:hAnsiTheme="majorHAnsi" w:cstheme="majorHAnsi"/>
        </w:rPr>
        <w:t>Para la evaluación de este criterio se considerará la cantidad de días u horas, según lo que defina el organismo requirente, siendo excluyente ambas opciones. La información debería ser entregada en el Anexo</w:t>
      </w:r>
      <w:r w:rsidRPr="008477DE">
        <w:rPr>
          <w:rFonts w:asciiTheme="majorHAnsi" w:hAnsiTheme="majorHAnsi" w:cstheme="majorHAnsi"/>
          <w:b/>
        </w:rPr>
        <w:t xml:space="preserve"> </w:t>
      </w:r>
      <w:proofErr w:type="spellStart"/>
      <w:r w:rsidRPr="008477DE">
        <w:rPr>
          <w:rFonts w:asciiTheme="majorHAnsi" w:hAnsiTheme="majorHAnsi" w:cstheme="majorHAnsi"/>
          <w:b/>
        </w:rPr>
        <w:t>Nº</w:t>
      </w:r>
      <w:proofErr w:type="spellEnd"/>
      <w:r w:rsidRPr="008477DE">
        <w:rPr>
          <w:rFonts w:asciiTheme="majorHAnsi" w:hAnsiTheme="majorHAnsi" w:cstheme="majorHAnsi"/>
          <w:b/>
        </w:rPr>
        <w:t xml:space="preserve"> 7</w:t>
      </w:r>
      <w:r w:rsidRPr="008477DE">
        <w:rPr>
          <w:rFonts w:asciiTheme="majorHAnsi" w:hAnsiTheme="majorHAnsi" w:cstheme="majorHAnsi"/>
          <w:color w:val="000000"/>
        </w:rPr>
        <w:t>.</w:t>
      </w:r>
    </w:p>
    <w:p w14:paraId="07B8B7C0" w14:textId="6BBD94C9" w:rsidR="00A314BC" w:rsidRPr="008477DE" w:rsidRDefault="00A314BC" w:rsidP="00992707">
      <w:pPr>
        <w:ind w:right="49"/>
        <w:rPr>
          <w:rFonts w:asciiTheme="majorHAnsi" w:hAnsiTheme="majorHAnsi" w:cstheme="majorHAnsi"/>
          <w:color w:val="000000"/>
        </w:rPr>
      </w:pPr>
    </w:p>
    <w:tbl>
      <w:tblPr>
        <w:tblStyle w:val="Tablaconcuadrcula"/>
        <w:tblW w:w="0" w:type="auto"/>
        <w:tblLook w:val="04A0" w:firstRow="1" w:lastRow="0" w:firstColumn="1" w:lastColumn="0" w:noHBand="0" w:noVBand="1"/>
      </w:tblPr>
      <w:tblGrid>
        <w:gridCol w:w="1416"/>
        <w:gridCol w:w="993"/>
        <w:gridCol w:w="974"/>
        <w:gridCol w:w="993"/>
        <w:gridCol w:w="975"/>
        <w:gridCol w:w="1341"/>
        <w:gridCol w:w="1092"/>
        <w:gridCol w:w="1044"/>
      </w:tblGrid>
      <w:tr w:rsidR="00EF2F91" w:rsidRPr="008477DE" w14:paraId="65C39082" w14:textId="77777777" w:rsidTr="009E4E75">
        <w:tc>
          <w:tcPr>
            <w:tcW w:w="1416" w:type="dxa"/>
          </w:tcPr>
          <w:p w14:paraId="5A02C854" w14:textId="62250AF6" w:rsidR="00A314BC" w:rsidRPr="008477DE" w:rsidRDefault="00A314BC" w:rsidP="00992707">
            <w:pPr>
              <w:ind w:right="49"/>
              <w:rPr>
                <w:rFonts w:asciiTheme="majorHAnsi" w:hAnsiTheme="majorHAnsi" w:cstheme="majorHAnsi"/>
              </w:rPr>
            </w:pPr>
            <w:r w:rsidRPr="008477DE">
              <w:rPr>
                <w:rFonts w:asciiTheme="majorHAnsi" w:hAnsiTheme="majorHAnsi" w:cstheme="majorHAnsi"/>
              </w:rPr>
              <w:t>Plazo de entrega</w:t>
            </w:r>
            <w:r w:rsidR="007025DB" w:rsidRPr="008477DE">
              <w:rPr>
                <w:rFonts w:asciiTheme="majorHAnsi" w:hAnsiTheme="majorHAnsi" w:cstheme="majorHAnsi"/>
              </w:rPr>
              <w:t xml:space="preserve"> por Ítem</w:t>
            </w:r>
          </w:p>
        </w:tc>
        <w:tc>
          <w:tcPr>
            <w:tcW w:w="993" w:type="dxa"/>
          </w:tcPr>
          <w:p w14:paraId="37CC2445" w14:textId="07648349" w:rsidR="00A314BC" w:rsidRPr="008477DE" w:rsidRDefault="00A314BC" w:rsidP="00992707">
            <w:pPr>
              <w:ind w:right="49"/>
              <w:rPr>
                <w:rFonts w:asciiTheme="majorHAnsi" w:hAnsiTheme="majorHAnsi" w:cstheme="majorHAnsi"/>
              </w:rPr>
            </w:pPr>
            <w:r w:rsidRPr="008477DE">
              <w:rPr>
                <w:rFonts w:asciiTheme="majorHAnsi" w:hAnsiTheme="majorHAnsi" w:cstheme="majorHAnsi"/>
              </w:rPr>
              <w:t>Desde un min. de horas</w:t>
            </w:r>
          </w:p>
        </w:tc>
        <w:tc>
          <w:tcPr>
            <w:tcW w:w="974" w:type="dxa"/>
          </w:tcPr>
          <w:p w14:paraId="2D984F2C" w14:textId="370166A9" w:rsidR="00A314BC" w:rsidRPr="008477DE" w:rsidRDefault="0057130E" w:rsidP="00992707">
            <w:pPr>
              <w:ind w:right="49"/>
              <w:rPr>
                <w:rFonts w:asciiTheme="majorHAnsi" w:hAnsiTheme="majorHAnsi" w:cstheme="majorHAnsi"/>
              </w:rPr>
            </w:pPr>
            <w:r w:rsidRPr="008477DE">
              <w:rPr>
                <w:rFonts w:asciiTheme="majorHAnsi" w:hAnsiTheme="majorHAnsi" w:cstheme="majorHAnsi"/>
              </w:rPr>
              <w:t xml:space="preserve">Hasta un </w:t>
            </w:r>
            <w:r w:rsidR="005B1B43" w:rsidRPr="008477DE">
              <w:rPr>
                <w:rFonts w:asciiTheme="majorHAnsi" w:hAnsiTheme="majorHAnsi" w:cstheme="majorHAnsi"/>
              </w:rPr>
              <w:t>máx.</w:t>
            </w:r>
            <w:r w:rsidRPr="008477DE">
              <w:rPr>
                <w:rFonts w:asciiTheme="majorHAnsi" w:hAnsiTheme="majorHAnsi" w:cstheme="majorHAnsi"/>
              </w:rPr>
              <w:t xml:space="preserve"> de horas</w:t>
            </w:r>
          </w:p>
        </w:tc>
        <w:tc>
          <w:tcPr>
            <w:tcW w:w="993" w:type="dxa"/>
          </w:tcPr>
          <w:p w14:paraId="4722183C" w14:textId="68954B83" w:rsidR="00A314BC" w:rsidRPr="008477DE" w:rsidRDefault="0057130E" w:rsidP="00992707">
            <w:pPr>
              <w:ind w:right="49"/>
              <w:rPr>
                <w:rFonts w:asciiTheme="majorHAnsi" w:hAnsiTheme="majorHAnsi" w:cstheme="majorHAnsi"/>
              </w:rPr>
            </w:pPr>
            <w:r w:rsidRPr="008477DE">
              <w:rPr>
                <w:rFonts w:asciiTheme="majorHAnsi" w:hAnsiTheme="majorHAnsi" w:cstheme="majorHAnsi"/>
              </w:rPr>
              <w:t xml:space="preserve">Desde un min. de </w:t>
            </w:r>
            <w:r w:rsidR="005B1B43" w:rsidRPr="008477DE">
              <w:rPr>
                <w:rFonts w:asciiTheme="majorHAnsi" w:hAnsiTheme="majorHAnsi" w:cstheme="majorHAnsi"/>
              </w:rPr>
              <w:t>días</w:t>
            </w:r>
          </w:p>
        </w:tc>
        <w:tc>
          <w:tcPr>
            <w:tcW w:w="975" w:type="dxa"/>
          </w:tcPr>
          <w:p w14:paraId="02089A0E" w14:textId="4EE7E2A3" w:rsidR="00A314BC" w:rsidRPr="008477DE" w:rsidRDefault="00492CCB" w:rsidP="00992707">
            <w:pPr>
              <w:ind w:right="49"/>
              <w:rPr>
                <w:rFonts w:asciiTheme="majorHAnsi" w:hAnsiTheme="majorHAnsi" w:cstheme="majorHAnsi"/>
              </w:rPr>
            </w:pPr>
            <w:r w:rsidRPr="008477DE">
              <w:rPr>
                <w:rFonts w:asciiTheme="majorHAnsi" w:hAnsiTheme="majorHAnsi" w:cstheme="majorHAnsi"/>
              </w:rPr>
              <w:t>Hasta un máx. de días</w:t>
            </w:r>
          </w:p>
        </w:tc>
        <w:tc>
          <w:tcPr>
            <w:tcW w:w="1341" w:type="dxa"/>
          </w:tcPr>
          <w:p w14:paraId="1F0ABFEA" w14:textId="148B26F1" w:rsidR="00A314BC" w:rsidRPr="008477DE" w:rsidRDefault="00207F4C" w:rsidP="00992707">
            <w:pPr>
              <w:ind w:right="49"/>
              <w:rPr>
                <w:rFonts w:asciiTheme="majorHAnsi" w:hAnsiTheme="majorHAnsi" w:cstheme="majorHAnsi"/>
              </w:rPr>
            </w:pPr>
            <w:r w:rsidRPr="008477DE">
              <w:rPr>
                <w:rFonts w:asciiTheme="majorHAnsi" w:hAnsiTheme="majorHAnsi" w:cstheme="majorHAnsi"/>
              </w:rPr>
              <w:t>Puntaje</w:t>
            </w:r>
            <w:r w:rsidR="00EF2F91" w:rsidRPr="008477DE">
              <w:rPr>
                <w:rFonts w:asciiTheme="majorHAnsi" w:hAnsiTheme="majorHAnsi" w:cstheme="majorHAnsi"/>
              </w:rPr>
              <w:t xml:space="preserve"> </w:t>
            </w:r>
            <w:r w:rsidR="005B1B43" w:rsidRPr="008477DE">
              <w:rPr>
                <w:rFonts w:asciiTheme="majorHAnsi" w:hAnsiTheme="majorHAnsi" w:cstheme="majorHAnsi"/>
              </w:rPr>
              <w:t>oferta</w:t>
            </w:r>
            <w:r w:rsidR="00EF2F91" w:rsidRPr="008477DE">
              <w:rPr>
                <w:rFonts w:asciiTheme="majorHAnsi" w:hAnsiTheme="majorHAnsi" w:cstheme="majorHAnsi"/>
              </w:rPr>
              <w:t xml:space="preserve"> </w:t>
            </w:r>
            <w:r w:rsidR="0071359F" w:rsidRPr="008477DE">
              <w:rPr>
                <w:rFonts w:asciiTheme="majorHAnsi" w:hAnsiTheme="majorHAnsi" w:cstheme="majorHAnsi"/>
              </w:rPr>
              <w:t>Oferente</w:t>
            </w:r>
            <w:r w:rsidR="00730A61" w:rsidRPr="008477DE">
              <w:rPr>
                <w:rFonts w:asciiTheme="majorHAnsi" w:hAnsiTheme="majorHAnsi" w:cstheme="majorHAnsi"/>
              </w:rPr>
              <w:t xml:space="preserve"> (min)</w:t>
            </w:r>
            <w:r w:rsidR="0071359F" w:rsidRPr="008477DE">
              <w:rPr>
                <w:rFonts w:asciiTheme="majorHAnsi" w:hAnsiTheme="majorHAnsi" w:cstheme="majorHAnsi"/>
              </w:rPr>
              <w:t xml:space="preserve"> (</w:t>
            </w:r>
            <w:r w:rsidR="00730A61" w:rsidRPr="008477DE">
              <w:rPr>
                <w:rFonts w:asciiTheme="majorHAnsi" w:hAnsiTheme="majorHAnsi" w:cstheme="majorHAnsi"/>
              </w:rPr>
              <w:t>j</w:t>
            </w:r>
            <w:r w:rsidR="003712EC" w:rsidRPr="008477DE">
              <w:rPr>
                <w:rFonts w:asciiTheme="majorHAnsi" w:hAnsiTheme="majorHAnsi" w:cstheme="majorHAnsi"/>
              </w:rPr>
              <w:t>) (</w:t>
            </w:r>
            <w:r w:rsidR="00D44E83" w:rsidRPr="008477DE">
              <w:rPr>
                <w:rFonts w:asciiTheme="majorHAnsi" w:hAnsiTheme="majorHAnsi" w:cstheme="majorHAnsi"/>
              </w:rPr>
              <w:t>máximo</w:t>
            </w:r>
            <w:r w:rsidR="003712EC" w:rsidRPr="008477DE">
              <w:rPr>
                <w:rFonts w:asciiTheme="majorHAnsi" w:hAnsiTheme="majorHAnsi" w:cstheme="majorHAnsi"/>
              </w:rPr>
              <w:t xml:space="preserve"> de 100)</w:t>
            </w:r>
          </w:p>
        </w:tc>
        <w:tc>
          <w:tcPr>
            <w:tcW w:w="1092" w:type="dxa"/>
          </w:tcPr>
          <w:p w14:paraId="7A7129A8" w14:textId="1AE4F701" w:rsidR="00A314BC" w:rsidRPr="008477DE" w:rsidRDefault="00E9286E" w:rsidP="00992707">
            <w:pPr>
              <w:ind w:right="49"/>
              <w:rPr>
                <w:rFonts w:asciiTheme="majorHAnsi" w:hAnsiTheme="majorHAnsi" w:cstheme="majorHAnsi"/>
              </w:rPr>
            </w:pPr>
            <w:r w:rsidRPr="008477DE">
              <w:rPr>
                <w:rFonts w:asciiTheme="majorHAnsi" w:hAnsiTheme="majorHAnsi" w:cstheme="majorHAnsi"/>
              </w:rPr>
              <w:t xml:space="preserve">Puntaje </w:t>
            </w:r>
            <w:r w:rsidR="00EF2F91" w:rsidRPr="008477DE">
              <w:rPr>
                <w:rFonts w:asciiTheme="majorHAnsi" w:hAnsiTheme="majorHAnsi" w:cstheme="majorHAnsi"/>
              </w:rPr>
              <w:t xml:space="preserve">oferta </w:t>
            </w:r>
            <w:r w:rsidR="008C4480" w:rsidRPr="008477DE">
              <w:rPr>
                <w:rFonts w:asciiTheme="majorHAnsi" w:hAnsiTheme="majorHAnsi" w:cstheme="majorHAnsi"/>
              </w:rPr>
              <w:t>Oferente</w:t>
            </w:r>
            <w:r w:rsidR="00730A61" w:rsidRPr="008477DE">
              <w:rPr>
                <w:rFonts w:asciiTheme="majorHAnsi" w:hAnsiTheme="majorHAnsi" w:cstheme="majorHAnsi"/>
              </w:rPr>
              <w:t xml:space="preserve"> (</w:t>
            </w:r>
            <w:r w:rsidR="00EF2F91" w:rsidRPr="008477DE">
              <w:rPr>
                <w:rFonts w:asciiTheme="majorHAnsi" w:hAnsiTheme="majorHAnsi" w:cstheme="majorHAnsi"/>
              </w:rPr>
              <w:t>máx.</w:t>
            </w:r>
            <w:r w:rsidR="00D44E83" w:rsidRPr="008477DE">
              <w:rPr>
                <w:rFonts w:asciiTheme="majorHAnsi" w:hAnsiTheme="majorHAnsi" w:cstheme="majorHAnsi"/>
              </w:rPr>
              <w:t>)</w:t>
            </w:r>
            <w:r w:rsidR="0077261B" w:rsidRPr="008477DE">
              <w:rPr>
                <w:rFonts w:asciiTheme="majorHAnsi" w:hAnsiTheme="majorHAnsi" w:cstheme="majorHAnsi"/>
              </w:rPr>
              <w:t xml:space="preserve"> (j) (</w:t>
            </w:r>
            <w:r w:rsidR="00D44E83" w:rsidRPr="008477DE">
              <w:rPr>
                <w:rFonts w:asciiTheme="majorHAnsi" w:hAnsiTheme="majorHAnsi" w:cstheme="majorHAnsi"/>
              </w:rPr>
              <w:t>máximo</w:t>
            </w:r>
            <w:r w:rsidR="0077261B" w:rsidRPr="008477DE">
              <w:rPr>
                <w:rFonts w:asciiTheme="majorHAnsi" w:hAnsiTheme="majorHAnsi" w:cstheme="majorHAnsi"/>
              </w:rPr>
              <w:t xml:space="preserve"> de 100)</w:t>
            </w:r>
          </w:p>
        </w:tc>
        <w:tc>
          <w:tcPr>
            <w:tcW w:w="1044" w:type="dxa"/>
          </w:tcPr>
          <w:p w14:paraId="625804F8" w14:textId="3C0CC92F" w:rsidR="00A314BC" w:rsidRPr="008477DE" w:rsidRDefault="005E7A35" w:rsidP="00992707">
            <w:pPr>
              <w:ind w:right="49"/>
              <w:rPr>
                <w:rFonts w:asciiTheme="majorHAnsi" w:hAnsiTheme="majorHAnsi" w:cstheme="majorHAnsi"/>
              </w:rPr>
            </w:pPr>
            <w:r w:rsidRPr="008477DE">
              <w:rPr>
                <w:rFonts w:asciiTheme="majorHAnsi" w:hAnsiTheme="majorHAnsi" w:cstheme="majorHAnsi"/>
              </w:rPr>
              <w:t>Puntaje final</w:t>
            </w:r>
            <w:r w:rsidR="007025DB" w:rsidRPr="008477DE">
              <w:rPr>
                <w:rFonts w:asciiTheme="majorHAnsi" w:hAnsiTheme="majorHAnsi" w:cstheme="majorHAnsi"/>
              </w:rPr>
              <w:t xml:space="preserve"> por ítem</w:t>
            </w:r>
          </w:p>
        </w:tc>
      </w:tr>
      <w:tr w:rsidR="00EF2F91" w:rsidRPr="008477DE" w14:paraId="2568F3CA" w14:textId="77777777" w:rsidTr="009E4E75">
        <w:tc>
          <w:tcPr>
            <w:tcW w:w="1416" w:type="dxa"/>
          </w:tcPr>
          <w:p w14:paraId="2AFD9CCB" w14:textId="3A489913" w:rsidR="0096663B" w:rsidRPr="008477DE" w:rsidRDefault="00681B78" w:rsidP="00992707">
            <w:pPr>
              <w:ind w:right="49"/>
              <w:rPr>
                <w:rFonts w:asciiTheme="majorHAnsi" w:hAnsiTheme="majorHAnsi" w:cstheme="majorHAnsi"/>
                <w:vertAlign w:val="superscript"/>
              </w:rPr>
            </w:pPr>
            <w:r w:rsidRPr="008477DE">
              <w:rPr>
                <w:rFonts w:asciiTheme="majorHAnsi" w:hAnsiTheme="majorHAnsi" w:cstheme="majorHAnsi"/>
                <w:lang w:val="es-CL" w:eastAsia="en-US"/>
              </w:rPr>
              <w:t>Almacenaje</w:t>
            </w:r>
            <w:r w:rsidRPr="008477DE">
              <w:rPr>
                <w:rFonts w:asciiTheme="majorHAnsi" w:hAnsiTheme="majorHAnsi" w:cstheme="majorHAnsi"/>
                <w:vertAlign w:val="superscript"/>
                <w:lang w:val="es-CL" w:eastAsia="en-US"/>
              </w:rPr>
              <w:t xml:space="preserve"> (</w:t>
            </w:r>
            <w:r w:rsidR="00E3759D" w:rsidRPr="008477DE">
              <w:rPr>
                <w:rFonts w:asciiTheme="majorHAnsi" w:hAnsiTheme="majorHAnsi" w:cstheme="majorHAnsi"/>
                <w:vertAlign w:val="superscript"/>
                <w:lang w:val="es-CL" w:eastAsia="en-US"/>
              </w:rPr>
              <w:t>1)</w:t>
            </w:r>
          </w:p>
        </w:tc>
        <w:tc>
          <w:tcPr>
            <w:tcW w:w="993" w:type="dxa"/>
          </w:tcPr>
          <w:p w14:paraId="5E74F46E" w14:textId="77777777" w:rsidR="0096663B" w:rsidRPr="008477DE" w:rsidRDefault="0096663B" w:rsidP="00992707">
            <w:pPr>
              <w:ind w:right="49"/>
              <w:rPr>
                <w:rFonts w:asciiTheme="majorHAnsi" w:hAnsiTheme="majorHAnsi" w:cstheme="majorHAnsi"/>
              </w:rPr>
            </w:pPr>
          </w:p>
        </w:tc>
        <w:tc>
          <w:tcPr>
            <w:tcW w:w="974" w:type="dxa"/>
          </w:tcPr>
          <w:p w14:paraId="47D21440" w14:textId="77777777" w:rsidR="0096663B" w:rsidRPr="008477DE" w:rsidRDefault="0096663B" w:rsidP="00992707">
            <w:pPr>
              <w:ind w:right="49"/>
              <w:rPr>
                <w:rFonts w:asciiTheme="majorHAnsi" w:hAnsiTheme="majorHAnsi" w:cstheme="majorHAnsi"/>
              </w:rPr>
            </w:pPr>
          </w:p>
        </w:tc>
        <w:tc>
          <w:tcPr>
            <w:tcW w:w="993" w:type="dxa"/>
          </w:tcPr>
          <w:p w14:paraId="615FB17E" w14:textId="77777777" w:rsidR="0096663B" w:rsidRPr="008477DE" w:rsidRDefault="0096663B" w:rsidP="00992707">
            <w:pPr>
              <w:ind w:right="49"/>
              <w:rPr>
                <w:rFonts w:asciiTheme="majorHAnsi" w:hAnsiTheme="majorHAnsi" w:cstheme="majorHAnsi"/>
              </w:rPr>
            </w:pPr>
          </w:p>
        </w:tc>
        <w:tc>
          <w:tcPr>
            <w:tcW w:w="975" w:type="dxa"/>
          </w:tcPr>
          <w:p w14:paraId="2F290B3C" w14:textId="77777777" w:rsidR="0096663B" w:rsidRPr="008477DE" w:rsidRDefault="0096663B" w:rsidP="00992707">
            <w:pPr>
              <w:ind w:right="49"/>
              <w:rPr>
                <w:rFonts w:asciiTheme="majorHAnsi" w:hAnsiTheme="majorHAnsi" w:cstheme="majorHAnsi"/>
              </w:rPr>
            </w:pPr>
          </w:p>
        </w:tc>
        <w:tc>
          <w:tcPr>
            <w:tcW w:w="1341" w:type="dxa"/>
          </w:tcPr>
          <w:p w14:paraId="54A0DC2E" w14:textId="77777777" w:rsidR="0096663B" w:rsidRPr="008477DE" w:rsidRDefault="0096663B" w:rsidP="00992707">
            <w:pPr>
              <w:ind w:right="49"/>
              <w:rPr>
                <w:rFonts w:asciiTheme="majorHAnsi" w:hAnsiTheme="majorHAnsi" w:cstheme="majorHAnsi"/>
              </w:rPr>
            </w:pPr>
          </w:p>
        </w:tc>
        <w:tc>
          <w:tcPr>
            <w:tcW w:w="1092" w:type="dxa"/>
          </w:tcPr>
          <w:p w14:paraId="3A2BB351" w14:textId="77777777" w:rsidR="0096663B" w:rsidRPr="008477DE" w:rsidRDefault="0096663B" w:rsidP="00992707">
            <w:pPr>
              <w:ind w:right="49"/>
              <w:rPr>
                <w:rFonts w:asciiTheme="majorHAnsi" w:hAnsiTheme="majorHAnsi" w:cstheme="majorHAnsi"/>
              </w:rPr>
            </w:pPr>
          </w:p>
        </w:tc>
        <w:tc>
          <w:tcPr>
            <w:tcW w:w="1044" w:type="dxa"/>
          </w:tcPr>
          <w:p w14:paraId="398B05C4" w14:textId="77777777" w:rsidR="0096663B" w:rsidRPr="008477DE" w:rsidRDefault="0096663B" w:rsidP="00992707">
            <w:pPr>
              <w:ind w:right="49"/>
              <w:rPr>
                <w:rFonts w:asciiTheme="majorHAnsi" w:hAnsiTheme="majorHAnsi" w:cstheme="majorHAnsi"/>
              </w:rPr>
            </w:pPr>
          </w:p>
        </w:tc>
      </w:tr>
      <w:tr w:rsidR="00EF2F91" w:rsidRPr="008477DE" w14:paraId="464E0FFA" w14:textId="77777777" w:rsidTr="009E4E75">
        <w:tc>
          <w:tcPr>
            <w:tcW w:w="1416" w:type="dxa"/>
          </w:tcPr>
          <w:p w14:paraId="0CE1EAA2" w14:textId="5186087D" w:rsidR="005C6C65" w:rsidRPr="008477DE" w:rsidRDefault="00E3759D" w:rsidP="00992707">
            <w:pPr>
              <w:ind w:right="49"/>
              <w:rPr>
                <w:rFonts w:asciiTheme="majorHAnsi" w:hAnsiTheme="majorHAnsi" w:cstheme="majorHAnsi"/>
                <w:vertAlign w:val="superscript"/>
              </w:rPr>
            </w:pPr>
            <w:r w:rsidRPr="008477DE">
              <w:rPr>
                <w:rFonts w:asciiTheme="majorHAnsi" w:hAnsiTheme="majorHAnsi" w:cstheme="majorHAnsi"/>
                <w:lang w:val="es-CL" w:eastAsia="en-US"/>
              </w:rPr>
              <w:t>M</w:t>
            </w:r>
            <w:r w:rsidR="00776BC6" w:rsidRPr="008477DE">
              <w:rPr>
                <w:rFonts w:asciiTheme="majorHAnsi" w:hAnsiTheme="majorHAnsi" w:cstheme="majorHAnsi"/>
                <w:lang w:val="es-CL" w:eastAsia="en-US"/>
              </w:rPr>
              <w:t>ecanizado y distribución</w:t>
            </w:r>
            <w:r w:rsidR="00681B78" w:rsidRPr="008477DE">
              <w:rPr>
                <w:rFonts w:asciiTheme="majorHAnsi" w:hAnsiTheme="majorHAnsi" w:cstheme="majorHAnsi"/>
                <w:lang w:val="es-CL" w:eastAsia="en-US"/>
              </w:rPr>
              <w:t xml:space="preserve"> </w:t>
            </w:r>
            <w:r w:rsidR="00681B78" w:rsidRPr="008477DE">
              <w:rPr>
                <w:rFonts w:asciiTheme="majorHAnsi" w:hAnsiTheme="majorHAnsi" w:cstheme="majorHAnsi"/>
                <w:vertAlign w:val="superscript"/>
                <w:lang w:val="es-CL" w:eastAsia="en-US"/>
              </w:rPr>
              <w:t>(2)</w:t>
            </w:r>
          </w:p>
        </w:tc>
        <w:tc>
          <w:tcPr>
            <w:tcW w:w="993" w:type="dxa"/>
          </w:tcPr>
          <w:p w14:paraId="51F2FFEC" w14:textId="77777777" w:rsidR="005C6C65" w:rsidRPr="008477DE" w:rsidRDefault="005C6C65" w:rsidP="00992707">
            <w:pPr>
              <w:ind w:right="49"/>
              <w:rPr>
                <w:rFonts w:asciiTheme="majorHAnsi" w:hAnsiTheme="majorHAnsi" w:cstheme="majorHAnsi"/>
              </w:rPr>
            </w:pPr>
          </w:p>
        </w:tc>
        <w:tc>
          <w:tcPr>
            <w:tcW w:w="974" w:type="dxa"/>
          </w:tcPr>
          <w:p w14:paraId="7250EDFA" w14:textId="77777777" w:rsidR="005C6C65" w:rsidRPr="008477DE" w:rsidRDefault="005C6C65" w:rsidP="00992707">
            <w:pPr>
              <w:ind w:right="49"/>
              <w:rPr>
                <w:rFonts w:asciiTheme="majorHAnsi" w:hAnsiTheme="majorHAnsi" w:cstheme="majorHAnsi"/>
              </w:rPr>
            </w:pPr>
          </w:p>
        </w:tc>
        <w:tc>
          <w:tcPr>
            <w:tcW w:w="993" w:type="dxa"/>
          </w:tcPr>
          <w:p w14:paraId="25C68995" w14:textId="77777777" w:rsidR="005C6C65" w:rsidRPr="008477DE" w:rsidRDefault="005C6C65" w:rsidP="00992707">
            <w:pPr>
              <w:ind w:right="49"/>
              <w:rPr>
                <w:rFonts w:asciiTheme="majorHAnsi" w:hAnsiTheme="majorHAnsi" w:cstheme="majorHAnsi"/>
              </w:rPr>
            </w:pPr>
          </w:p>
        </w:tc>
        <w:tc>
          <w:tcPr>
            <w:tcW w:w="975" w:type="dxa"/>
          </w:tcPr>
          <w:p w14:paraId="4C98D30C" w14:textId="77777777" w:rsidR="005C6C65" w:rsidRPr="008477DE" w:rsidRDefault="005C6C65" w:rsidP="00992707">
            <w:pPr>
              <w:ind w:right="49"/>
              <w:rPr>
                <w:rFonts w:asciiTheme="majorHAnsi" w:hAnsiTheme="majorHAnsi" w:cstheme="majorHAnsi"/>
              </w:rPr>
            </w:pPr>
          </w:p>
        </w:tc>
        <w:tc>
          <w:tcPr>
            <w:tcW w:w="1341" w:type="dxa"/>
          </w:tcPr>
          <w:p w14:paraId="1DE55CDC" w14:textId="77777777" w:rsidR="005C6C65" w:rsidRPr="008477DE" w:rsidRDefault="005C6C65" w:rsidP="00992707">
            <w:pPr>
              <w:ind w:right="49"/>
              <w:rPr>
                <w:rFonts w:asciiTheme="majorHAnsi" w:hAnsiTheme="majorHAnsi" w:cstheme="majorHAnsi"/>
              </w:rPr>
            </w:pPr>
          </w:p>
        </w:tc>
        <w:tc>
          <w:tcPr>
            <w:tcW w:w="1092" w:type="dxa"/>
          </w:tcPr>
          <w:p w14:paraId="0328342D" w14:textId="77777777" w:rsidR="005C6C65" w:rsidRPr="008477DE" w:rsidRDefault="005C6C65" w:rsidP="00992707">
            <w:pPr>
              <w:ind w:right="49"/>
              <w:rPr>
                <w:rFonts w:asciiTheme="majorHAnsi" w:hAnsiTheme="majorHAnsi" w:cstheme="majorHAnsi"/>
              </w:rPr>
            </w:pPr>
          </w:p>
        </w:tc>
        <w:tc>
          <w:tcPr>
            <w:tcW w:w="1044" w:type="dxa"/>
          </w:tcPr>
          <w:p w14:paraId="38664411" w14:textId="77777777" w:rsidR="005C6C65" w:rsidRPr="008477DE" w:rsidRDefault="005C6C65" w:rsidP="00992707">
            <w:pPr>
              <w:ind w:right="49"/>
              <w:rPr>
                <w:rFonts w:asciiTheme="majorHAnsi" w:hAnsiTheme="majorHAnsi" w:cstheme="majorHAnsi"/>
              </w:rPr>
            </w:pPr>
          </w:p>
        </w:tc>
      </w:tr>
      <w:tr w:rsidR="00613B3E" w:rsidRPr="008477DE" w14:paraId="1D234B75" w14:textId="77777777" w:rsidTr="009E4E75">
        <w:tc>
          <w:tcPr>
            <w:tcW w:w="1416" w:type="dxa"/>
          </w:tcPr>
          <w:p w14:paraId="71730C57" w14:textId="6B217397" w:rsidR="00613B3E" w:rsidRPr="008477DE" w:rsidRDefault="007025DB" w:rsidP="00992707">
            <w:pPr>
              <w:ind w:right="49"/>
              <w:rPr>
                <w:rFonts w:asciiTheme="majorHAnsi" w:hAnsiTheme="majorHAnsi" w:cstheme="majorHAnsi"/>
                <w:lang w:val="es-CL" w:eastAsia="en-US"/>
              </w:rPr>
            </w:pPr>
            <w:r w:rsidRPr="008477DE">
              <w:rPr>
                <w:rFonts w:asciiTheme="majorHAnsi" w:hAnsiTheme="majorHAnsi" w:cstheme="majorHAnsi"/>
                <w:lang w:val="es-CL" w:eastAsia="en-US"/>
              </w:rPr>
              <w:t>Total:</w:t>
            </w:r>
            <w:r w:rsidR="00613B3E" w:rsidRPr="008477DE">
              <w:rPr>
                <w:rFonts w:asciiTheme="majorHAnsi" w:hAnsiTheme="majorHAnsi" w:cstheme="majorHAnsi"/>
                <w:lang w:val="es-CL" w:eastAsia="en-US"/>
              </w:rPr>
              <w:t xml:space="preserve"> </w:t>
            </w:r>
            <w:r w:rsidRPr="008477DE">
              <w:rPr>
                <w:rFonts w:asciiTheme="majorHAnsi" w:hAnsiTheme="majorHAnsi" w:cstheme="majorHAnsi"/>
                <w:lang w:val="es-CL" w:eastAsia="en-US"/>
              </w:rPr>
              <w:t xml:space="preserve">Suma de </w:t>
            </w:r>
            <w:r w:rsidR="00870D6B" w:rsidRPr="008477DE">
              <w:rPr>
                <w:rFonts w:asciiTheme="majorHAnsi" w:hAnsiTheme="majorHAnsi" w:cstheme="majorHAnsi"/>
                <w:lang w:val="es-CL" w:eastAsia="en-US"/>
              </w:rPr>
              <w:t xml:space="preserve">Puntaje final por ítem </w:t>
            </w:r>
            <w:r w:rsidR="00613B3E" w:rsidRPr="008477DE">
              <w:rPr>
                <w:rFonts w:asciiTheme="majorHAnsi" w:hAnsiTheme="majorHAnsi" w:cstheme="majorHAnsi"/>
                <w:lang w:val="es-CL" w:eastAsia="en-US"/>
              </w:rPr>
              <w:t xml:space="preserve">(suma </w:t>
            </w:r>
            <w:r w:rsidR="00870D6B" w:rsidRPr="008477DE">
              <w:rPr>
                <w:rFonts w:asciiTheme="majorHAnsi" w:hAnsiTheme="majorHAnsi" w:cstheme="majorHAnsi"/>
                <w:lang w:val="es-CL" w:eastAsia="en-US"/>
              </w:rPr>
              <w:t>A</w:t>
            </w:r>
            <w:r w:rsidR="00613B3E" w:rsidRPr="008477DE">
              <w:rPr>
                <w:rFonts w:asciiTheme="majorHAnsi" w:hAnsiTheme="majorHAnsi" w:cstheme="majorHAnsi"/>
                <w:lang w:val="es-CL" w:eastAsia="en-US"/>
              </w:rPr>
              <w:t>lmacenaje</w:t>
            </w:r>
            <w:r w:rsidR="005E7A35" w:rsidRPr="008477DE">
              <w:rPr>
                <w:rFonts w:asciiTheme="majorHAnsi" w:hAnsiTheme="majorHAnsi" w:cstheme="majorHAnsi"/>
                <w:lang w:val="es-CL" w:eastAsia="en-US"/>
              </w:rPr>
              <w:t xml:space="preserve"> +</w:t>
            </w:r>
            <w:r w:rsidR="00613B3E" w:rsidRPr="008477DE">
              <w:rPr>
                <w:rFonts w:asciiTheme="majorHAnsi" w:hAnsiTheme="majorHAnsi" w:cstheme="majorHAnsi"/>
                <w:lang w:val="es-CL" w:eastAsia="en-US"/>
              </w:rPr>
              <w:t xml:space="preserve"> </w:t>
            </w:r>
            <w:r w:rsidR="005718F2" w:rsidRPr="008477DE">
              <w:rPr>
                <w:rFonts w:asciiTheme="majorHAnsi" w:hAnsiTheme="majorHAnsi" w:cstheme="majorHAnsi"/>
                <w:lang w:val="es-CL" w:eastAsia="en-US"/>
              </w:rPr>
              <w:t>mecanizado y distribución)</w:t>
            </w:r>
          </w:p>
        </w:tc>
        <w:tc>
          <w:tcPr>
            <w:tcW w:w="993" w:type="dxa"/>
          </w:tcPr>
          <w:p w14:paraId="65AD4882" w14:textId="77777777" w:rsidR="00613B3E" w:rsidRPr="008477DE" w:rsidRDefault="00613B3E" w:rsidP="00992707">
            <w:pPr>
              <w:ind w:right="49"/>
              <w:rPr>
                <w:rFonts w:asciiTheme="majorHAnsi" w:hAnsiTheme="majorHAnsi" w:cstheme="majorHAnsi"/>
              </w:rPr>
            </w:pPr>
          </w:p>
        </w:tc>
        <w:tc>
          <w:tcPr>
            <w:tcW w:w="974" w:type="dxa"/>
          </w:tcPr>
          <w:p w14:paraId="43C39A70" w14:textId="77777777" w:rsidR="00613B3E" w:rsidRPr="008477DE" w:rsidRDefault="00613B3E" w:rsidP="00992707">
            <w:pPr>
              <w:ind w:right="49"/>
              <w:rPr>
                <w:rFonts w:asciiTheme="majorHAnsi" w:hAnsiTheme="majorHAnsi" w:cstheme="majorHAnsi"/>
              </w:rPr>
            </w:pPr>
          </w:p>
        </w:tc>
        <w:tc>
          <w:tcPr>
            <w:tcW w:w="993" w:type="dxa"/>
          </w:tcPr>
          <w:p w14:paraId="42089427" w14:textId="77777777" w:rsidR="00613B3E" w:rsidRPr="008477DE" w:rsidRDefault="00613B3E" w:rsidP="00992707">
            <w:pPr>
              <w:ind w:right="49"/>
              <w:rPr>
                <w:rFonts w:asciiTheme="majorHAnsi" w:hAnsiTheme="majorHAnsi" w:cstheme="majorHAnsi"/>
              </w:rPr>
            </w:pPr>
          </w:p>
        </w:tc>
        <w:tc>
          <w:tcPr>
            <w:tcW w:w="975" w:type="dxa"/>
          </w:tcPr>
          <w:p w14:paraId="5E28715C" w14:textId="77777777" w:rsidR="00613B3E" w:rsidRPr="008477DE" w:rsidRDefault="00613B3E" w:rsidP="00992707">
            <w:pPr>
              <w:ind w:right="49"/>
              <w:rPr>
                <w:rFonts w:asciiTheme="majorHAnsi" w:hAnsiTheme="majorHAnsi" w:cstheme="majorHAnsi"/>
              </w:rPr>
            </w:pPr>
          </w:p>
        </w:tc>
        <w:tc>
          <w:tcPr>
            <w:tcW w:w="1341" w:type="dxa"/>
          </w:tcPr>
          <w:p w14:paraId="5091C46A" w14:textId="77777777" w:rsidR="00613B3E" w:rsidRPr="008477DE" w:rsidRDefault="00613B3E" w:rsidP="00992707">
            <w:pPr>
              <w:ind w:right="49"/>
              <w:rPr>
                <w:rFonts w:asciiTheme="majorHAnsi" w:hAnsiTheme="majorHAnsi" w:cstheme="majorHAnsi"/>
              </w:rPr>
            </w:pPr>
          </w:p>
        </w:tc>
        <w:tc>
          <w:tcPr>
            <w:tcW w:w="1092" w:type="dxa"/>
          </w:tcPr>
          <w:p w14:paraId="0329093A" w14:textId="77777777" w:rsidR="00613B3E" w:rsidRPr="008477DE" w:rsidRDefault="00613B3E" w:rsidP="00992707">
            <w:pPr>
              <w:ind w:right="49"/>
              <w:rPr>
                <w:rFonts w:asciiTheme="majorHAnsi" w:hAnsiTheme="majorHAnsi" w:cstheme="majorHAnsi"/>
              </w:rPr>
            </w:pPr>
          </w:p>
        </w:tc>
        <w:tc>
          <w:tcPr>
            <w:tcW w:w="1044" w:type="dxa"/>
          </w:tcPr>
          <w:p w14:paraId="5853AD11" w14:textId="77777777" w:rsidR="00613B3E" w:rsidRPr="008477DE" w:rsidRDefault="00613B3E" w:rsidP="00992707">
            <w:pPr>
              <w:ind w:right="49"/>
              <w:rPr>
                <w:rFonts w:asciiTheme="majorHAnsi" w:hAnsiTheme="majorHAnsi" w:cstheme="majorHAnsi"/>
              </w:rPr>
            </w:pPr>
          </w:p>
        </w:tc>
      </w:tr>
    </w:tbl>
    <w:p w14:paraId="6301C89F" w14:textId="61F80F19" w:rsidR="00A314BC" w:rsidRPr="008477DE" w:rsidRDefault="00E3759D" w:rsidP="00992707">
      <w:pPr>
        <w:ind w:right="49"/>
      </w:pPr>
      <w:r w:rsidRPr="008477DE">
        <w:t>(</w:t>
      </w:r>
      <w:r w:rsidR="00E5414D" w:rsidRPr="008477DE">
        <w:t>1) Los</w:t>
      </w:r>
      <w:r w:rsidR="009E4E75" w:rsidRPr="008477DE">
        <w:t xml:space="preserve"> plazos se establecen desde la fecha de recepción de la orden de compra</w:t>
      </w:r>
    </w:p>
    <w:p w14:paraId="43FC5842" w14:textId="17F2A406" w:rsidR="00500895" w:rsidRPr="008477DE" w:rsidRDefault="00500895" w:rsidP="00992707">
      <w:pPr>
        <w:ind w:right="49"/>
      </w:pPr>
      <w:r w:rsidRPr="008477DE">
        <w:t xml:space="preserve">(2) </w:t>
      </w:r>
      <w:r w:rsidR="00483D51" w:rsidRPr="008477DE">
        <w:t>Plazo</w:t>
      </w:r>
      <w:r w:rsidR="00AB42F6" w:rsidRPr="008477DE">
        <w:t>s</w:t>
      </w:r>
      <w:r w:rsidR="00483D51" w:rsidRPr="008477DE">
        <w:t xml:space="preserve"> </w:t>
      </w:r>
      <w:r w:rsidR="00125144" w:rsidRPr="008477DE">
        <w:t>contabilizados a</w:t>
      </w:r>
      <w:r w:rsidRPr="008477DE">
        <w:t xml:space="preserve"> partir del día hábil siguiente de enviada la SAP.</w:t>
      </w:r>
    </w:p>
    <w:p w14:paraId="56A543BF" w14:textId="77777777" w:rsidR="00B4267C" w:rsidRPr="008477DE" w:rsidRDefault="00B4267C" w:rsidP="00992707">
      <w:pPr>
        <w:ind w:right="0"/>
        <w:rPr>
          <w:rFonts w:asciiTheme="majorHAnsi" w:hAnsiTheme="majorHAnsi" w:cstheme="majorHAnsi"/>
          <w:color w:val="000000"/>
        </w:rPr>
      </w:pPr>
    </w:p>
    <w:p w14:paraId="72C859F1" w14:textId="7F4008F9" w:rsidR="00992707" w:rsidRPr="008477DE" w:rsidRDefault="00B4267C" w:rsidP="00992707">
      <w:pPr>
        <w:ind w:right="0"/>
        <w:rPr>
          <w:rFonts w:asciiTheme="majorHAnsi" w:hAnsiTheme="majorHAnsi" w:cstheme="majorHAnsi"/>
          <w:color w:val="000000"/>
        </w:rPr>
      </w:pPr>
      <w:r w:rsidRPr="008477DE">
        <w:rPr>
          <w:rFonts w:asciiTheme="majorHAnsi" w:hAnsiTheme="majorHAnsi" w:cstheme="majorHAnsi"/>
          <w:color w:val="000000"/>
        </w:rPr>
        <w:t>P</w:t>
      </w:r>
      <w:r w:rsidR="00992707" w:rsidRPr="008477DE">
        <w:rPr>
          <w:rFonts w:asciiTheme="majorHAnsi" w:hAnsiTheme="majorHAnsi" w:cstheme="majorHAnsi"/>
          <w:color w:val="000000"/>
        </w:rPr>
        <w:t>ara efectos de la evaluación de la oferta, se considerará el valor en días u horas. Luego, para determinar el puntaje se aplicará la siguiente fórmula:</w:t>
      </w:r>
    </w:p>
    <w:p w14:paraId="0B2F7681" w14:textId="77777777" w:rsidR="00992707" w:rsidRPr="008477DE" w:rsidRDefault="00992707" w:rsidP="00992707">
      <w:pPr>
        <w:ind w:right="0"/>
        <w:rPr>
          <w:rFonts w:asciiTheme="majorHAnsi" w:hAnsiTheme="majorHAnsi" w:cstheme="majorHAnsi"/>
          <w:color w:val="000000"/>
        </w:rPr>
      </w:pPr>
    </w:p>
    <w:p w14:paraId="36E1E165" w14:textId="433FA657" w:rsidR="00992707" w:rsidRPr="008477DE" w:rsidRDefault="00992707" w:rsidP="00992707">
      <w:pPr>
        <w:ind w:right="0"/>
        <w:rPr>
          <w:rFonts w:asciiTheme="majorHAnsi" w:hAnsiTheme="majorHAnsi" w:cstheme="majorHAnsi"/>
          <w:b/>
          <w:bCs/>
          <w:color w:val="000000"/>
        </w:rPr>
      </w:pPr>
      <w:r w:rsidRPr="008477DE">
        <w:rPr>
          <w:rFonts w:asciiTheme="majorHAnsi" w:hAnsiTheme="majorHAnsi" w:cstheme="majorHAnsi"/>
          <w:b/>
          <w:bCs/>
          <w:color w:val="000000"/>
        </w:rPr>
        <w:t xml:space="preserve">Puntaje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Oferente</w:t>
      </w:r>
      <w:r w:rsidR="00090602" w:rsidRPr="008477DE">
        <w:rPr>
          <w:rFonts w:asciiTheme="majorHAnsi" w:hAnsiTheme="majorHAnsi" w:cstheme="majorHAnsi"/>
          <w:b/>
          <w:bCs/>
          <w:color w:val="000000"/>
        </w:rPr>
        <w:t xml:space="preserve"> mínimo</w:t>
      </w:r>
      <w:r w:rsidRPr="008477DE">
        <w:rPr>
          <w:rFonts w:asciiTheme="majorHAnsi" w:hAnsiTheme="majorHAnsi" w:cstheme="majorHAnsi"/>
          <w:b/>
          <w:bCs/>
          <w:color w:val="000000"/>
        </w:rPr>
        <w:t xml:space="preserve"> (j) = 100 x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xml:space="preserve">. mínima /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Oferente (j))</w:t>
      </w:r>
    </w:p>
    <w:p w14:paraId="7E130C36" w14:textId="0941E909" w:rsidR="00595DD9" w:rsidRPr="008477DE" w:rsidRDefault="00595DD9" w:rsidP="00595DD9">
      <w:pPr>
        <w:ind w:right="0"/>
        <w:rPr>
          <w:rFonts w:asciiTheme="majorHAnsi" w:hAnsiTheme="majorHAnsi" w:cstheme="majorHAnsi"/>
          <w:b/>
          <w:bCs/>
          <w:color w:val="000000"/>
        </w:rPr>
      </w:pPr>
      <w:r w:rsidRPr="008477DE">
        <w:rPr>
          <w:rFonts w:asciiTheme="majorHAnsi" w:hAnsiTheme="majorHAnsi" w:cstheme="majorHAnsi"/>
          <w:b/>
          <w:bCs/>
          <w:color w:val="000000"/>
        </w:rPr>
        <w:t xml:space="preserve">Puntaje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xml:space="preserve">. Oferente </w:t>
      </w:r>
      <w:r w:rsidR="00090602" w:rsidRPr="008477DE">
        <w:rPr>
          <w:rFonts w:asciiTheme="majorHAnsi" w:hAnsiTheme="majorHAnsi" w:cstheme="majorHAnsi"/>
          <w:b/>
          <w:bCs/>
          <w:color w:val="000000"/>
        </w:rPr>
        <w:t xml:space="preserve">máximo </w:t>
      </w:r>
      <w:r w:rsidRPr="008477DE">
        <w:rPr>
          <w:rFonts w:asciiTheme="majorHAnsi" w:hAnsiTheme="majorHAnsi" w:cstheme="majorHAnsi"/>
          <w:b/>
          <w:bCs/>
          <w:color w:val="000000"/>
        </w:rPr>
        <w:t>(</w:t>
      </w:r>
      <w:r w:rsidR="00D44E83" w:rsidRPr="008477DE">
        <w:rPr>
          <w:rFonts w:asciiTheme="majorHAnsi" w:hAnsiTheme="majorHAnsi" w:cstheme="majorHAnsi"/>
          <w:b/>
          <w:bCs/>
          <w:color w:val="000000"/>
        </w:rPr>
        <w:t>j</w:t>
      </w:r>
      <w:r w:rsidRPr="008477DE">
        <w:rPr>
          <w:rFonts w:asciiTheme="majorHAnsi" w:hAnsiTheme="majorHAnsi" w:cstheme="majorHAnsi"/>
          <w:b/>
          <w:bCs/>
          <w:color w:val="000000"/>
        </w:rPr>
        <w:t>) = 100 x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xml:space="preserve">. mínima /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Oferente (</w:t>
      </w:r>
      <w:r w:rsidR="00D44E83" w:rsidRPr="008477DE">
        <w:rPr>
          <w:rFonts w:asciiTheme="majorHAnsi" w:hAnsiTheme="majorHAnsi" w:cstheme="majorHAnsi"/>
          <w:b/>
          <w:bCs/>
          <w:color w:val="000000"/>
        </w:rPr>
        <w:t>j</w:t>
      </w:r>
      <w:r w:rsidRPr="008477DE">
        <w:rPr>
          <w:rFonts w:asciiTheme="majorHAnsi" w:hAnsiTheme="majorHAnsi" w:cstheme="majorHAnsi"/>
          <w:b/>
          <w:bCs/>
          <w:color w:val="000000"/>
        </w:rPr>
        <w:t>))</w:t>
      </w:r>
    </w:p>
    <w:p w14:paraId="79552FD3" w14:textId="3F0B0D42" w:rsidR="005E64EE" w:rsidRPr="008477DE" w:rsidRDefault="005B10C8" w:rsidP="005E64EE">
      <w:pPr>
        <w:tabs>
          <w:tab w:val="left" w:pos="1980"/>
          <w:tab w:val="left" w:pos="3180"/>
        </w:tabs>
        <w:ind w:right="0"/>
        <w:rPr>
          <w:rFonts w:asciiTheme="majorHAnsi" w:hAnsiTheme="majorHAnsi" w:cstheme="majorHAnsi"/>
          <w:b/>
          <w:bCs/>
          <w:color w:val="000000"/>
        </w:rPr>
      </w:pPr>
      <w:r w:rsidRPr="008477DE">
        <w:rPr>
          <w:rFonts w:asciiTheme="majorHAnsi" w:hAnsiTheme="majorHAnsi" w:cstheme="majorHAnsi"/>
          <w:b/>
          <w:bCs/>
          <w:color w:val="000000"/>
        </w:rPr>
        <w:t xml:space="preserve">Puntaje </w:t>
      </w:r>
      <w:r w:rsidR="005E7A35" w:rsidRPr="008477DE">
        <w:rPr>
          <w:rFonts w:asciiTheme="majorHAnsi" w:hAnsiTheme="majorHAnsi" w:cstheme="majorHAnsi"/>
          <w:b/>
          <w:bCs/>
          <w:color w:val="000000"/>
        </w:rPr>
        <w:t>final</w:t>
      </w:r>
      <w:r w:rsidRPr="008477DE">
        <w:rPr>
          <w:rFonts w:asciiTheme="majorHAnsi" w:hAnsiTheme="majorHAnsi" w:cstheme="majorHAnsi"/>
          <w:b/>
          <w:bCs/>
          <w:color w:val="000000"/>
        </w:rPr>
        <w:t xml:space="preserve"> (j) = </w:t>
      </w:r>
      <w:r w:rsidR="005E64EE" w:rsidRPr="008477DE">
        <w:rPr>
          <w:rFonts w:asciiTheme="majorHAnsi" w:hAnsiTheme="majorHAnsi" w:cstheme="majorHAnsi"/>
          <w:b/>
          <w:bCs/>
          <w:color w:val="000000"/>
        </w:rPr>
        <w:t xml:space="preserve">0,5 x (Puntaje </w:t>
      </w:r>
      <w:proofErr w:type="spellStart"/>
      <w:r w:rsidR="005E64EE" w:rsidRPr="008477DE">
        <w:rPr>
          <w:rFonts w:asciiTheme="majorHAnsi" w:hAnsiTheme="majorHAnsi" w:cstheme="majorHAnsi"/>
          <w:b/>
          <w:bCs/>
          <w:color w:val="000000"/>
        </w:rPr>
        <w:t>Of</w:t>
      </w:r>
      <w:proofErr w:type="spellEnd"/>
      <w:r w:rsidR="005E64EE" w:rsidRPr="008477DE">
        <w:rPr>
          <w:rFonts w:asciiTheme="majorHAnsi" w:hAnsiTheme="majorHAnsi" w:cstheme="majorHAnsi"/>
          <w:b/>
          <w:bCs/>
          <w:color w:val="000000"/>
        </w:rPr>
        <w:t xml:space="preserve">. Oferente mínimo (j)) + 0,5 (Puntaje </w:t>
      </w:r>
      <w:proofErr w:type="spellStart"/>
      <w:r w:rsidR="005E64EE" w:rsidRPr="008477DE">
        <w:rPr>
          <w:rFonts w:asciiTheme="majorHAnsi" w:hAnsiTheme="majorHAnsi" w:cstheme="majorHAnsi"/>
          <w:b/>
          <w:bCs/>
          <w:color w:val="000000"/>
        </w:rPr>
        <w:t>Of</w:t>
      </w:r>
      <w:proofErr w:type="spellEnd"/>
      <w:r w:rsidR="005E64EE" w:rsidRPr="008477DE">
        <w:rPr>
          <w:rFonts w:asciiTheme="majorHAnsi" w:hAnsiTheme="majorHAnsi" w:cstheme="majorHAnsi"/>
          <w:b/>
          <w:bCs/>
          <w:color w:val="000000"/>
        </w:rPr>
        <w:t>. Oferente máximo (j)</w:t>
      </w:r>
      <w:r w:rsidR="006A6713" w:rsidRPr="008477DE">
        <w:rPr>
          <w:rFonts w:asciiTheme="majorHAnsi" w:hAnsiTheme="majorHAnsi" w:cstheme="majorHAnsi"/>
          <w:b/>
          <w:bCs/>
          <w:color w:val="000000"/>
        </w:rPr>
        <w:t>)</w:t>
      </w:r>
    </w:p>
    <w:p w14:paraId="3DB67BC9" w14:textId="40795D76" w:rsidR="0059396A" w:rsidRPr="008477DE" w:rsidRDefault="0059396A" w:rsidP="005E64EE">
      <w:pPr>
        <w:tabs>
          <w:tab w:val="left" w:pos="1980"/>
          <w:tab w:val="left" w:pos="3180"/>
        </w:tabs>
        <w:ind w:right="0"/>
        <w:rPr>
          <w:rFonts w:asciiTheme="majorHAnsi" w:hAnsiTheme="majorHAnsi" w:cstheme="majorHAnsi"/>
          <w:b/>
          <w:bCs/>
          <w:color w:val="000000"/>
        </w:rPr>
      </w:pPr>
    </w:p>
    <w:p w14:paraId="0B034CD7" w14:textId="0943D14B" w:rsidR="006C456E" w:rsidRPr="008477DE" w:rsidRDefault="006C456E" w:rsidP="00881666">
      <w:pPr>
        <w:tabs>
          <w:tab w:val="left" w:pos="1980"/>
          <w:tab w:val="left" w:pos="3180"/>
        </w:tabs>
        <w:ind w:right="0"/>
        <w:rPr>
          <w:rFonts w:asciiTheme="majorHAnsi" w:hAnsiTheme="majorHAnsi" w:cstheme="majorHAnsi"/>
          <w:b/>
          <w:bCs/>
          <w:color w:val="000000"/>
        </w:rPr>
      </w:pPr>
      <w:r w:rsidRPr="008477DE">
        <w:rPr>
          <w:rFonts w:asciiTheme="majorHAnsi" w:hAnsiTheme="majorHAnsi" w:cstheme="majorHAnsi"/>
          <w:b/>
          <w:bCs/>
          <w:color w:val="000000"/>
        </w:rPr>
        <w:t xml:space="preserve">Los ponderadores asociados a las </w:t>
      </w:r>
      <w:r w:rsidR="000536A3" w:rsidRPr="008477DE">
        <w:rPr>
          <w:rFonts w:asciiTheme="majorHAnsi" w:hAnsiTheme="majorHAnsi" w:cstheme="majorHAnsi"/>
          <w:b/>
          <w:bCs/>
          <w:color w:val="000000"/>
        </w:rPr>
        <w:t>fórmulas</w:t>
      </w:r>
      <w:r w:rsidRPr="008477DE">
        <w:rPr>
          <w:rFonts w:asciiTheme="majorHAnsi" w:hAnsiTheme="majorHAnsi" w:cstheme="majorHAnsi"/>
          <w:b/>
          <w:bCs/>
          <w:color w:val="000000"/>
        </w:rPr>
        <w:t xml:space="preserve"> de Puntaje final (j) </w:t>
      </w:r>
      <w:r w:rsidR="00937DFC" w:rsidRPr="008477DE">
        <w:rPr>
          <w:rFonts w:asciiTheme="majorHAnsi" w:hAnsiTheme="majorHAnsi" w:cstheme="majorHAnsi"/>
          <w:b/>
          <w:bCs/>
          <w:color w:val="000000"/>
        </w:rPr>
        <w:t xml:space="preserve">podrán ser </w:t>
      </w:r>
      <w:r w:rsidR="00AE6EF1" w:rsidRPr="008477DE">
        <w:rPr>
          <w:rFonts w:asciiTheme="majorHAnsi" w:hAnsiTheme="majorHAnsi" w:cstheme="majorHAnsi"/>
          <w:b/>
          <w:bCs/>
          <w:color w:val="000000"/>
        </w:rPr>
        <w:t xml:space="preserve">definidos por </w:t>
      </w:r>
      <w:r w:rsidR="000536A3" w:rsidRPr="008477DE">
        <w:rPr>
          <w:rFonts w:asciiTheme="majorHAnsi" w:hAnsiTheme="majorHAnsi" w:cstheme="majorHAnsi"/>
          <w:b/>
          <w:bCs/>
          <w:color w:val="000000"/>
        </w:rPr>
        <w:t>los organismos requirentes.</w:t>
      </w:r>
    </w:p>
    <w:p w14:paraId="09C0D6E8" w14:textId="738495C2" w:rsidR="009A544F" w:rsidRPr="008477DE" w:rsidRDefault="009A544F" w:rsidP="00881666">
      <w:pPr>
        <w:tabs>
          <w:tab w:val="left" w:pos="1980"/>
          <w:tab w:val="left" w:pos="3180"/>
        </w:tabs>
        <w:ind w:right="0"/>
        <w:rPr>
          <w:rFonts w:asciiTheme="majorHAnsi" w:hAnsiTheme="majorHAnsi" w:cstheme="majorHAnsi"/>
          <w:b/>
          <w:bCs/>
          <w:color w:val="000000"/>
        </w:rPr>
      </w:pPr>
    </w:p>
    <w:p w14:paraId="1290B1D1" w14:textId="77777777" w:rsidR="00992707" w:rsidRPr="008477DE" w:rsidRDefault="00992707" w:rsidP="00992707">
      <w:pPr>
        <w:ind w:right="0"/>
        <w:rPr>
          <w:rFonts w:asciiTheme="majorHAnsi" w:hAnsiTheme="majorHAnsi" w:cstheme="majorHAnsi"/>
          <w:color w:val="000000"/>
        </w:rPr>
      </w:pPr>
    </w:p>
    <w:p w14:paraId="54025566" w14:textId="77777777" w:rsidR="00992707" w:rsidRPr="008477DE" w:rsidRDefault="00992707" w:rsidP="00F85C0B">
      <w:pPr>
        <w:pStyle w:val="Ttulo4"/>
        <w:numPr>
          <w:ilvl w:val="0"/>
          <w:numId w:val="23"/>
        </w:numPr>
        <w:spacing w:before="0"/>
        <w:ind w:right="0"/>
        <w:rPr>
          <w:rFonts w:asciiTheme="majorHAnsi" w:hAnsiTheme="majorHAnsi" w:cstheme="majorHAnsi"/>
        </w:rPr>
      </w:pPr>
      <w:r w:rsidRPr="008477DE">
        <w:rPr>
          <w:rFonts w:asciiTheme="majorHAnsi" w:hAnsiTheme="majorHAnsi" w:cstheme="majorHAnsi"/>
        </w:rPr>
        <w:t xml:space="preserve">OFERTA ECONÓMICA </w:t>
      </w:r>
    </w:p>
    <w:p w14:paraId="789305EA" w14:textId="77777777" w:rsidR="00992707" w:rsidRPr="008477DE" w:rsidRDefault="00992707" w:rsidP="00992707"/>
    <w:p w14:paraId="47D4D7B8" w14:textId="60EDDFA6" w:rsidR="00252F67" w:rsidRPr="008477DE" w:rsidRDefault="00992707" w:rsidP="00992707">
      <w:pPr>
        <w:ind w:right="0"/>
        <w:rPr>
          <w:rFonts w:asciiTheme="majorHAnsi" w:hAnsiTheme="majorHAnsi" w:cstheme="majorHAnsi"/>
          <w:color w:val="000000"/>
        </w:rPr>
      </w:pPr>
      <w:r w:rsidRPr="008477DE">
        <w:rPr>
          <w:rFonts w:asciiTheme="majorHAnsi" w:hAnsiTheme="majorHAnsi" w:cstheme="majorHAnsi"/>
          <w:color w:val="000000"/>
        </w:rPr>
        <w:t xml:space="preserve">Para efectos de la evaluación de la oferta económica, se considerará el </w:t>
      </w:r>
      <w:r w:rsidR="00252F67" w:rsidRPr="008477DE">
        <w:rPr>
          <w:rFonts w:asciiTheme="majorHAnsi" w:hAnsiTheme="majorHAnsi" w:cstheme="majorHAnsi"/>
          <w:color w:val="000000"/>
        </w:rPr>
        <w:t>Precio que se obtiene</w:t>
      </w:r>
      <w:r w:rsidR="00F36B9D" w:rsidRPr="008477DE">
        <w:rPr>
          <w:rFonts w:asciiTheme="majorHAnsi" w:hAnsiTheme="majorHAnsi" w:cstheme="majorHAnsi"/>
          <w:color w:val="000000"/>
        </w:rPr>
        <w:t xml:space="preserve"> de la </w:t>
      </w:r>
      <w:r w:rsidR="00F7215D" w:rsidRPr="008477DE">
        <w:rPr>
          <w:rFonts w:asciiTheme="majorHAnsi" w:hAnsiTheme="majorHAnsi" w:cstheme="majorHAnsi"/>
          <w:color w:val="000000"/>
        </w:rPr>
        <w:t>siguiente</w:t>
      </w:r>
      <w:r w:rsidR="00F36B9D" w:rsidRPr="008477DE">
        <w:rPr>
          <w:rFonts w:asciiTheme="majorHAnsi" w:hAnsiTheme="majorHAnsi" w:cstheme="majorHAnsi"/>
          <w:color w:val="000000"/>
        </w:rPr>
        <w:t xml:space="preserve"> forma:</w:t>
      </w:r>
    </w:p>
    <w:p w14:paraId="6968A53F" w14:textId="77777777" w:rsidR="00252F67" w:rsidRPr="008477DE" w:rsidRDefault="00252F67" w:rsidP="00992707">
      <w:pPr>
        <w:ind w:right="0"/>
        <w:rPr>
          <w:rFonts w:asciiTheme="majorHAnsi" w:hAnsiTheme="majorHAnsi" w:cstheme="majorHAnsi"/>
          <w:color w:val="000000"/>
        </w:rPr>
      </w:pPr>
    </w:p>
    <w:p w14:paraId="3A85DDCD" w14:textId="2B33E84B" w:rsidR="0064785F" w:rsidRPr="008477DE" w:rsidRDefault="00F36B9D" w:rsidP="00992707">
      <w:pPr>
        <w:ind w:right="0"/>
        <w:rPr>
          <w:rFonts w:asciiTheme="majorHAnsi" w:hAnsiTheme="majorHAnsi" w:cstheme="majorHAnsi"/>
          <w:b/>
          <w:color w:val="000000"/>
        </w:rPr>
      </w:pPr>
      <w:r w:rsidRPr="008477DE">
        <w:rPr>
          <w:rFonts w:asciiTheme="majorHAnsi" w:hAnsiTheme="majorHAnsi" w:cstheme="majorHAnsi"/>
          <w:color w:val="000000"/>
        </w:rPr>
        <w:t>E</w:t>
      </w:r>
      <w:r w:rsidR="00C55571" w:rsidRPr="008477DE">
        <w:rPr>
          <w:rFonts w:asciiTheme="majorHAnsi" w:hAnsiTheme="majorHAnsi" w:cstheme="majorHAnsi"/>
          <w:color w:val="000000"/>
        </w:rPr>
        <w:t>l</w:t>
      </w:r>
      <w:r w:rsidRPr="008477DE">
        <w:rPr>
          <w:rFonts w:asciiTheme="majorHAnsi" w:hAnsiTheme="majorHAnsi" w:cstheme="majorHAnsi"/>
          <w:color w:val="000000"/>
        </w:rPr>
        <w:t xml:space="preserve"> oferente deberá </w:t>
      </w:r>
      <w:r w:rsidR="00C55571" w:rsidRPr="008477DE">
        <w:rPr>
          <w:rFonts w:asciiTheme="majorHAnsi" w:hAnsiTheme="majorHAnsi" w:cstheme="majorHAnsi"/>
          <w:color w:val="000000"/>
        </w:rPr>
        <w:t xml:space="preserve">declarar </w:t>
      </w:r>
      <w:r w:rsidR="00760F4D" w:rsidRPr="008477DE">
        <w:rPr>
          <w:rFonts w:asciiTheme="majorHAnsi" w:hAnsiTheme="majorHAnsi" w:cstheme="majorHAnsi"/>
          <w:color w:val="000000"/>
        </w:rPr>
        <w:t>en Anexo N°8</w:t>
      </w:r>
      <w:r w:rsidR="00AB288B" w:rsidRPr="008477DE">
        <w:rPr>
          <w:rFonts w:asciiTheme="majorHAnsi" w:hAnsiTheme="majorHAnsi" w:cstheme="majorHAnsi"/>
          <w:color w:val="000000"/>
        </w:rPr>
        <w:t xml:space="preserve"> el</w:t>
      </w:r>
      <w:r w:rsidR="00C55571" w:rsidRPr="008477DE">
        <w:rPr>
          <w:rFonts w:asciiTheme="majorHAnsi" w:hAnsiTheme="majorHAnsi" w:cstheme="majorHAnsi"/>
          <w:color w:val="000000"/>
        </w:rPr>
        <w:t xml:space="preserve"> </w:t>
      </w:r>
      <w:r w:rsidR="00403494" w:rsidRPr="008477DE">
        <w:rPr>
          <w:rFonts w:asciiTheme="majorHAnsi" w:hAnsiTheme="majorHAnsi" w:cstheme="majorHAnsi"/>
          <w:color w:val="000000"/>
        </w:rPr>
        <w:t>P</w:t>
      </w:r>
      <w:r w:rsidR="00F93369" w:rsidRPr="008477DE">
        <w:rPr>
          <w:rFonts w:asciiTheme="majorHAnsi" w:hAnsiTheme="majorHAnsi" w:cstheme="majorHAnsi"/>
          <w:color w:val="000000"/>
        </w:rPr>
        <w:t xml:space="preserve">recio </w:t>
      </w:r>
      <w:r w:rsidR="000A0929" w:rsidRPr="008477DE">
        <w:rPr>
          <w:rFonts w:asciiTheme="majorHAnsi" w:hAnsiTheme="majorHAnsi" w:cstheme="majorHAnsi"/>
          <w:color w:val="000000"/>
        </w:rPr>
        <w:t>Ítem</w:t>
      </w:r>
      <w:r w:rsidR="00EE00D7" w:rsidRPr="008477DE">
        <w:rPr>
          <w:rFonts w:asciiTheme="majorHAnsi" w:hAnsiTheme="majorHAnsi" w:cstheme="majorHAnsi"/>
          <w:color w:val="000000"/>
        </w:rPr>
        <w:t xml:space="preserve"> </w:t>
      </w:r>
      <w:r w:rsidR="000F0BDA" w:rsidRPr="008477DE">
        <w:rPr>
          <w:rFonts w:asciiTheme="majorHAnsi" w:hAnsiTheme="majorHAnsi" w:cstheme="majorHAnsi"/>
          <w:color w:val="000000"/>
        </w:rPr>
        <w:t>con impuesto</w:t>
      </w:r>
      <w:r w:rsidR="0014322D" w:rsidRPr="008477DE">
        <w:rPr>
          <w:rFonts w:asciiTheme="majorHAnsi" w:hAnsiTheme="majorHAnsi" w:cstheme="majorHAnsi"/>
          <w:color w:val="000000"/>
        </w:rPr>
        <w:t xml:space="preserve"> (P</w:t>
      </w:r>
      <w:r w:rsidR="00EE00D7" w:rsidRPr="008477DE">
        <w:rPr>
          <w:rFonts w:asciiTheme="majorHAnsi" w:hAnsiTheme="majorHAnsi" w:cstheme="majorHAnsi"/>
          <w:color w:val="000000"/>
        </w:rPr>
        <w:t>I</w:t>
      </w:r>
      <w:r w:rsidR="008F17FF" w:rsidRPr="008477DE">
        <w:rPr>
          <w:rFonts w:asciiTheme="majorHAnsi" w:hAnsiTheme="majorHAnsi" w:cstheme="majorHAnsi"/>
          <w:color w:val="000000"/>
        </w:rPr>
        <w:t>I</w:t>
      </w:r>
      <w:r w:rsidR="0014322D" w:rsidRPr="008477DE">
        <w:rPr>
          <w:rFonts w:asciiTheme="majorHAnsi" w:hAnsiTheme="majorHAnsi" w:cstheme="majorHAnsi"/>
          <w:color w:val="000000"/>
        </w:rPr>
        <w:t>)</w:t>
      </w:r>
      <w:r w:rsidR="001B67DC" w:rsidRPr="008477DE">
        <w:rPr>
          <w:rFonts w:asciiTheme="majorHAnsi" w:hAnsiTheme="majorHAnsi" w:cstheme="majorHAnsi"/>
          <w:color w:val="000000"/>
        </w:rPr>
        <w:t xml:space="preserve">, que corresponde al </w:t>
      </w:r>
      <w:r w:rsidR="00F93369" w:rsidRPr="008477DE">
        <w:rPr>
          <w:rFonts w:asciiTheme="majorHAnsi" w:hAnsiTheme="majorHAnsi" w:cstheme="majorHAnsi"/>
          <w:color w:val="000000"/>
        </w:rPr>
        <w:t>Precio con</w:t>
      </w:r>
      <w:r w:rsidR="00992707" w:rsidRPr="008477DE">
        <w:rPr>
          <w:rFonts w:asciiTheme="majorHAnsi" w:hAnsiTheme="majorHAnsi" w:cstheme="majorHAnsi"/>
          <w:color w:val="000000"/>
        </w:rPr>
        <w:t xml:space="preserve"> todos los impuestos</w:t>
      </w:r>
      <w:r w:rsidR="00E60CF5" w:rsidRPr="008477DE">
        <w:rPr>
          <w:rFonts w:asciiTheme="majorHAnsi" w:hAnsiTheme="majorHAnsi" w:cstheme="majorHAnsi"/>
          <w:color w:val="000000"/>
        </w:rPr>
        <w:t xml:space="preserve"> aplicables</w:t>
      </w:r>
      <w:r w:rsidR="00992707" w:rsidRPr="008477DE">
        <w:rPr>
          <w:rFonts w:asciiTheme="majorHAnsi" w:hAnsiTheme="majorHAnsi" w:cstheme="majorHAnsi"/>
          <w:color w:val="000000"/>
        </w:rPr>
        <w:t xml:space="preserve"> (valores brutos)</w:t>
      </w:r>
      <w:r w:rsidR="00AB288B" w:rsidRPr="008477DE">
        <w:rPr>
          <w:rFonts w:asciiTheme="majorHAnsi" w:hAnsiTheme="majorHAnsi" w:cstheme="majorHAnsi"/>
          <w:color w:val="000000"/>
        </w:rPr>
        <w:t>.</w:t>
      </w:r>
      <w:r w:rsidR="00992707" w:rsidRPr="008477DE">
        <w:rPr>
          <w:rFonts w:asciiTheme="majorHAnsi" w:hAnsiTheme="majorHAnsi" w:cstheme="majorHAnsi"/>
          <w:color w:val="000000"/>
        </w:rPr>
        <w:t xml:space="preserve"> </w:t>
      </w:r>
    </w:p>
    <w:p w14:paraId="224414DF" w14:textId="77777777" w:rsidR="00AB288B" w:rsidRPr="008477DE" w:rsidRDefault="00AB288B" w:rsidP="00992707">
      <w:pPr>
        <w:ind w:right="0"/>
        <w:rPr>
          <w:rFonts w:asciiTheme="majorHAnsi" w:hAnsiTheme="majorHAnsi" w:cstheme="majorHAnsi"/>
          <w:b/>
          <w:color w:val="000000"/>
        </w:rPr>
      </w:pPr>
    </w:p>
    <w:p w14:paraId="1854E1FB" w14:textId="4905B955" w:rsidR="00B85F15" w:rsidRPr="008477DE" w:rsidRDefault="00FC6595" w:rsidP="00992707">
      <w:pPr>
        <w:ind w:right="0"/>
        <w:rPr>
          <w:rFonts w:asciiTheme="majorHAnsi" w:hAnsiTheme="majorHAnsi" w:cstheme="majorHAnsi"/>
          <w:color w:val="000000"/>
        </w:rPr>
      </w:pPr>
      <w:r w:rsidRPr="008477DE">
        <w:rPr>
          <w:rFonts w:asciiTheme="majorHAnsi" w:hAnsiTheme="majorHAnsi" w:cstheme="majorHAnsi"/>
          <w:bCs/>
          <w:color w:val="000000"/>
        </w:rPr>
        <w:t xml:space="preserve">El </w:t>
      </w:r>
      <w:r w:rsidR="00ED3C02" w:rsidRPr="008477DE">
        <w:rPr>
          <w:rFonts w:asciiTheme="majorHAnsi" w:hAnsiTheme="majorHAnsi" w:cstheme="majorHAnsi"/>
          <w:bCs/>
          <w:color w:val="000000"/>
        </w:rPr>
        <w:t>proveedor</w:t>
      </w:r>
      <w:r w:rsidRPr="008477DE">
        <w:rPr>
          <w:rFonts w:asciiTheme="majorHAnsi" w:hAnsiTheme="majorHAnsi" w:cstheme="majorHAnsi"/>
          <w:bCs/>
          <w:color w:val="000000"/>
        </w:rPr>
        <w:t xml:space="preserve"> deberá ofertar este</w:t>
      </w:r>
      <w:r w:rsidR="0064785F" w:rsidRPr="008477DE">
        <w:rPr>
          <w:rFonts w:asciiTheme="majorHAnsi" w:hAnsiTheme="majorHAnsi" w:cstheme="majorHAnsi"/>
          <w:bCs/>
          <w:color w:val="000000"/>
        </w:rPr>
        <w:t xml:space="preserve"> </w:t>
      </w:r>
      <w:r w:rsidR="00F62725" w:rsidRPr="008477DE">
        <w:rPr>
          <w:rFonts w:asciiTheme="majorHAnsi" w:hAnsiTheme="majorHAnsi" w:cstheme="majorHAnsi"/>
          <w:color w:val="000000"/>
        </w:rPr>
        <w:t>Precio unitario con impuesto</w:t>
      </w:r>
      <w:r w:rsidR="00F62725" w:rsidRPr="008477DE">
        <w:rPr>
          <w:rFonts w:asciiTheme="majorHAnsi" w:hAnsiTheme="majorHAnsi" w:cstheme="majorHAnsi"/>
          <w:bCs/>
          <w:color w:val="000000"/>
        </w:rPr>
        <w:t xml:space="preserve"> </w:t>
      </w:r>
      <w:r w:rsidR="00042A14" w:rsidRPr="008477DE">
        <w:rPr>
          <w:rFonts w:asciiTheme="majorHAnsi" w:hAnsiTheme="majorHAnsi" w:cstheme="majorHAnsi"/>
          <w:bCs/>
          <w:color w:val="000000"/>
        </w:rPr>
        <w:t xml:space="preserve">por cada </w:t>
      </w:r>
      <w:r w:rsidR="000A0929" w:rsidRPr="008477DE">
        <w:rPr>
          <w:rFonts w:asciiTheme="majorHAnsi" w:hAnsiTheme="majorHAnsi" w:cstheme="majorHAnsi"/>
          <w:bCs/>
          <w:color w:val="000000"/>
        </w:rPr>
        <w:t>ítem</w:t>
      </w:r>
      <w:r w:rsidR="001430A0" w:rsidRPr="008477DE">
        <w:rPr>
          <w:rFonts w:asciiTheme="majorHAnsi" w:hAnsiTheme="majorHAnsi" w:cstheme="majorHAnsi"/>
          <w:bCs/>
          <w:color w:val="000000"/>
        </w:rPr>
        <w:t xml:space="preserve">. Cada </w:t>
      </w:r>
      <w:r w:rsidR="000A0929" w:rsidRPr="008477DE">
        <w:rPr>
          <w:rFonts w:asciiTheme="majorHAnsi" w:hAnsiTheme="majorHAnsi" w:cstheme="majorHAnsi"/>
          <w:bCs/>
          <w:color w:val="000000"/>
        </w:rPr>
        <w:t>ítem</w:t>
      </w:r>
      <w:r w:rsidR="001430A0" w:rsidRPr="008477DE">
        <w:rPr>
          <w:rFonts w:asciiTheme="majorHAnsi" w:hAnsiTheme="majorHAnsi" w:cstheme="majorHAnsi"/>
          <w:bCs/>
          <w:color w:val="000000"/>
        </w:rPr>
        <w:t xml:space="preserve"> deberá </w:t>
      </w:r>
      <w:r w:rsidR="00632548" w:rsidRPr="008477DE">
        <w:rPr>
          <w:rFonts w:asciiTheme="majorHAnsi" w:hAnsiTheme="majorHAnsi" w:cstheme="majorHAnsi"/>
          <w:bCs/>
          <w:color w:val="000000"/>
        </w:rPr>
        <w:t xml:space="preserve">individualizarse </w:t>
      </w:r>
      <w:r w:rsidR="00E40DC8" w:rsidRPr="008477DE">
        <w:rPr>
          <w:rFonts w:asciiTheme="majorHAnsi" w:hAnsiTheme="majorHAnsi" w:cstheme="majorHAnsi"/>
          <w:bCs/>
          <w:color w:val="000000"/>
        </w:rPr>
        <w:t xml:space="preserve">según </w:t>
      </w:r>
      <w:r w:rsidR="00525ADF" w:rsidRPr="008477DE">
        <w:rPr>
          <w:rFonts w:asciiTheme="majorHAnsi" w:hAnsiTheme="majorHAnsi" w:cstheme="majorHAnsi"/>
          <w:bCs/>
          <w:color w:val="000000"/>
        </w:rPr>
        <w:t xml:space="preserve">punto 4 </w:t>
      </w:r>
      <w:r w:rsidR="000A0929" w:rsidRPr="008477DE">
        <w:rPr>
          <w:rFonts w:asciiTheme="majorHAnsi" w:hAnsiTheme="majorHAnsi" w:cstheme="majorHAnsi"/>
          <w:bCs/>
          <w:color w:val="000000"/>
        </w:rPr>
        <w:t>de Anexo</w:t>
      </w:r>
      <w:r w:rsidR="00707299" w:rsidRPr="008477DE">
        <w:rPr>
          <w:rFonts w:asciiTheme="majorHAnsi" w:hAnsiTheme="majorHAnsi" w:cstheme="majorHAnsi"/>
          <w:bCs/>
          <w:color w:val="000000"/>
        </w:rPr>
        <w:t xml:space="preserve"> N°</w:t>
      </w:r>
      <w:r w:rsidR="00915CE1" w:rsidRPr="008477DE">
        <w:rPr>
          <w:rFonts w:asciiTheme="majorHAnsi" w:hAnsiTheme="majorHAnsi" w:cstheme="majorHAnsi"/>
          <w:bCs/>
          <w:color w:val="000000"/>
        </w:rPr>
        <w:t>5</w:t>
      </w:r>
      <w:r w:rsidR="00525ADF" w:rsidRPr="008477DE">
        <w:rPr>
          <w:rFonts w:asciiTheme="majorHAnsi" w:hAnsiTheme="majorHAnsi" w:cstheme="majorHAnsi"/>
          <w:bCs/>
          <w:color w:val="000000"/>
        </w:rPr>
        <w:t xml:space="preserve">, “Detalle </w:t>
      </w:r>
      <w:r w:rsidR="000A0929" w:rsidRPr="008477DE">
        <w:rPr>
          <w:rFonts w:asciiTheme="majorHAnsi" w:hAnsiTheme="majorHAnsi" w:cstheme="majorHAnsi"/>
          <w:bCs/>
          <w:color w:val="000000"/>
        </w:rPr>
        <w:t>Ítems</w:t>
      </w:r>
      <w:r w:rsidR="00525ADF" w:rsidRPr="008477DE">
        <w:rPr>
          <w:rFonts w:asciiTheme="majorHAnsi" w:hAnsiTheme="majorHAnsi" w:cstheme="majorHAnsi"/>
          <w:bCs/>
          <w:color w:val="000000"/>
        </w:rPr>
        <w:t>”</w:t>
      </w:r>
      <w:r w:rsidR="00632548" w:rsidRPr="008477DE">
        <w:rPr>
          <w:rFonts w:asciiTheme="majorHAnsi" w:hAnsiTheme="majorHAnsi" w:cstheme="majorHAnsi"/>
          <w:color w:val="000000"/>
        </w:rPr>
        <w:t>.</w:t>
      </w:r>
      <w:r w:rsidR="00EB6798" w:rsidRPr="008477DE">
        <w:rPr>
          <w:rFonts w:asciiTheme="majorHAnsi" w:hAnsiTheme="majorHAnsi" w:cstheme="majorHAnsi"/>
          <w:color w:val="000000"/>
        </w:rPr>
        <w:t xml:space="preserve"> </w:t>
      </w:r>
      <w:r w:rsidR="00632548" w:rsidRPr="008477DE">
        <w:rPr>
          <w:rFonts w:asciiTheme="majorHAnsi" w:hAnsiTheme="majorHAnsi" w:cstheme="majorHAnsi"/>
          <w:color w:val="000000"/>
        </w:rPr>
        <w:t xml:space="preserve"> </w:t>
      </w:r>
    </w:p>
    <w:p w14:paraId="179343A1" w14:textId="77777777" w:rsidR="00B85F15" w:rsidRPr="008477DE" w:rsidRDefault="00B85F15" w:rsidP="00992707">
      <w:pPr>
        <w:ind w:right="0"/>
        <w:rPr>
          <w:rFonts w:asciiTheme="majorHAnsi" w:hAnsiTheme="majorHAnsi" w:cstheme="majorHAnsi"/>
          <w:color w:val="000000"/>
        </w:rPr>
      </w:pPr>
    </w:p>
    <w:p w14:paraId="0D6AD7CD" w14:textId="06C43E49" w:rsidR="00992707" w:rsidRPr="008477DE" w:rsidRDefault="00464974" w:rsidP="00992707">
      <w:pPr>
        <w:ind w:right="0"/>
        <w:rPr>
          <w:rFonts w:asciiTheme="majorHAnsi" w:hAnsiTheme="majorHAnsi" w:cstheme="majorHAnsi"/>
          <w:color w:val="000000"/>
        </w:rPr>
      </w:pPr>
      <w:r w:rsidRPr="008477DE">
        <w:rPr>
          <w:rFonts w:asciiTheme="majorHAnsi" w:hAnsiTheme="majorHAnsi" w:cstheme="majorHAnsi"/>
          <w:color w:val="000000"/>
        </w:rPr>
        <w:t>Finalmente</w:t>
      </w:r>
      <w:r w:rsidR="00BF5447" w:rsidRPr="008477DE">
        <w:rPr>
          <w:rFonts w:asciiTheme="majorHAnsi" w:hAnsiTheme="majorHAnsi" w:cstheme="majorHAnsi"/>
          <w:color w:val="000000"/>
        </w:rPr>
        <w:t xml:space="preserve">, el Precio </w:t>
      </w:r>
      <w:r w:rsidR="008D484C" w:rsidRPr="008477DE">
        <w:rPr>
          <w:rFonts w:asciiTheme="majorHAnsi" w:hAnsiTheme="majorHAnsi" w:cstheme="majorHAnsi"/>
          <w:color w:val="000000"/>
        </w:rPr>
        <w:t xml:space="preserve">(PII) </w:t>
      </w:r>
      <w:r w:rsidR="00BF5447" w:rsidRPr="008477DE">
        <w:rPr>
          <w:rFonts w:asciiTheme="majorHAnsi" w:hAnsiTheme="majorHAnsi" w:cstheme="majorHAnsi"/>
          <w:color w:val="000000"/>
        </w:rPr>
        <w:t xml:space="preserve">se </w:t>
      </w:r>
      <w:r w:rsidRPr="008477DE">
        <w:rPr>
          <w:rFonts w:asciiTheme="majorHAnsi" w:hAnsiTheme="majorHAnsi" w:cstheme="majorHAnsi"/>
          <w:color w:val="000000"/>
        </w:rPr>
        <w:t>someterá</w:t>
      </w:r>
      <w:r w:rsidR="00BF5447" w:rsidRPr="008477DE">
        <w:rPr>
          <w:rFonts w:asciiTheme="majorHAnsi" w:hAnsiTheme="majorHAnsi" w:cstheme="majorHAnsi"/>
          <w:color w:val="000000"/>
        </w:rPr>
        <w:t xml:space="preserve"> a la </w:t>
      </w:r>
      <w:r w:rsidRPr="008477DE">
        <w:rPr>
          <w:rFonts w:asciiTheme="majorHAnsi" w:hAnsiTheme="majorHAnsi" w:cstheme="majorHAnsi"/>
          <w:color w:val="000000"/>
        </w:rPr>
        <w:t xml:space="preserve">siguiente fórmula para obtener el puntaje según </w:t>
      </w:r>
      <w:r w:rsidR="00E16366" w:rsidRPr="008477DE">
        <w:rPr>
          <w:rFonts w:asciiTheme="majorHAnsi" w:hAnsiTheme="majorHAnsi" w:cstheme="majorHAnsi"/>
          <w:color w:val="000000"/>
        </w:rPr>
        <w:t xml:space="preserve">el </w:t>
      </w:r>
      <w:r w:rsidRPr="008477DE">
        <w:rPr>
          <w:rFonts w:asciiTheme="majorHAnsi" w:hAnsiTheme="majorHAnsi" w:cstheme="majorHAnsi"/>
          <w:color w:val="000000"/>
        </w:rPr>
        <w:t>criterio económico:</w:t>
      </w:r>
    </w:p>
    <w:p w14:paraId="0D9EB779" w14:textId="77777777" w:rsidR="00E60CF5" w:rsidRPr="008477DE" w:rsidRDefault="00E60CF5" w:rsidP="00992707">
      <w:pPr>
        <w:ind w:right="0"/>
        <w:rPr>
          <w:rFonts w:asciiTheme="majorHAnsi" w:hAnsiTheme="majorHAnsi" w:cstheme="majorHAnsi"/>
          <w:b/>
          <w:bCs/>
          <w:color w:val="000000"/>
        </w:rPr>
      </w:pPr>
    </w:p>
    <w:p w14:paraId="56E58C6B" w14:textId="2604F70D" w:rsidR="00992707" w:rsidRPr="008477DE" w:rsidRDefault="00992707" w:rsidP="00992707">
      <w:pPr>
        <w:ind w:right="0"/>
        <w:rPr>
          <w:rFonts w:asciiTheme="majorHAnsi" w:hAnsiTheme="majorHAnsi" w:cstheme="majorHAnsi"/>
          <w:b/>
          <w:bCs/>
          <w:color w:val="000000"/>
        </w:rPr>
      </w:pPr>
      <w:r w:rsidRPr="008477DE">
        <w:rPr>
          <w:rFonts w:asciiTheme="majorHAnsi" w:hAnsiTheme="majorHAnsi" w:cstheme="majorHAnsi"/>
          <w:b/>
          <w:bCs/>
          <w:color w:val="000000"/>
        </w:rPr>
        <w:t xml:space="preserve">Puntaje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Económica Oferente (j) = 100 x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xml:space="preserve">. Económica mínima / </w:t>
      </w:r>
      <w:proofErr w:type="spellStart"/>
      <w:r w:rsidRPr="008477DE">
        <w:rPr>
          <w:rFonts w:asciiTheme="majorHAnsi" w:hAnsiTheme="majorHAnsi" w:cstheme="majorHAnsi"/>
          <w:b/>
          <w:bCs/>
          <w:color w:val="000000"/>
        </w:rPr>
        <w:t>Of</w:t>
      </w:r>
      <w:proofErr w:type="spellEnd"/>
      <w:r w:rsidRPr="008477DE">
        <w:rPr>
          <w:rFonts w:asciiTheme="majorHAnsi" w:hAnsiTheme="majorHAnsi" w:cstheme="majorHAnsi"/>
          <w:b/>
          <w:bCs/>
          <w:color w:val="000000"/>
        </w:rPr>
        <w:t>. Económica Oferente (j))</w:t>
      </w:r>
    </w:p>
    <w:p w14:paraId="2786876A" w14:textId="6F05B13E" w:rsidR="00BA50D0" w:rsidRPr="008477DE" w:rsidRDefault="00BA50D0" w:rsidP="00992707">
      <w:pPr>
        <w:ind w:right="0"/>
        <w:rPr>
          <w:rFonts w:asciiTheme="majorHAnsi" w:hAnsiTheme="majorHAnsi" w:cstheme="majorHAnsi"/>
          <w:b/>
          <w:bCs/>
          <w:color w:val="000000"/>
        </w:rPr>
      </w:pPr>
    </w:p>
    <w:p w14:paraId="12C0717B" w14:textId="0751B027" w:rsidR="00BA50D0" w:rsidRPr="008477DE" w:rsidRDefault="00BA50D0" w:rsidP="00BA50D0">
      <w:pPr>
        <w:ind w:right="0"/>
        <w:rPr>
          <w:rFonts w:asciiTheme="majorHAnsi" w:hAnsiTheme="majorHAnsi" w:cstheme="majorHAnsi"/>
          <w:color w:val="000000"/>
        </w:rPr>
      </w:pPr>
      <w:r w:rsidRPr="008477DE">
        <w:rPr>
          <w:rFonts w:asciiTheme="majorHAnsi" w:hAnsiTheme="majorHAnsi" w:cstheme="majorHAnsi"/>
          <w:color w:val="000000"/>
        </w:rPr>
        <w:t xml:space="preserve">Debido a </w:t>
      </w:r>
      <w:r w:rsidR="00593816" w:rsidRPr="008477DE">
        <w:rPr>
          <w:rFonts w:asciiTheme="majorHAnsi" w:hAnsiTheme="majorHAnsi" w:cstheme="majorHAnsi"/>
          <w:color w:val="000000"/>
        </w:rPr>
        <w:t xml:space="preserve">que existen </w:t>
      </w:r>
      <w:r w:rsidR="000A0929" w:rsidRPr="008477DE">
        <w:rPr>
          <w:rFonts w:asciiTheme="majorHAnsi" w:hAnsiTheme="majorHAnsi" w:cstheme="majorHAnsi"/>
          <w:color w:val="000000"/>
        </w:rPr>
        <w:t>ítem</w:t>
      </w:r>
      <w:r w:rsidR="00A81281" w:rsidRPr="008477DE">
        <w:rPr>
          <w:rFonts w:asciiTheme="majorHAnsi" w:hAnsiTheme="majorHAnsi" w:cstheme="majorHAnsi"/>
          <w:color w:val="000000"/>
        </w:rPr>
        <w:t>s</w:t>
      </w:r>
      <w:r w:rsidR="00593816" w:rsidRPr="008477DE">
        <w:rPr>
          <w:rFonts w:asciiTheme="majorHAnsi" w:hAnsiTheme="majorHAnsi" w:cstheme="majorHAnsi"/>
          <w:color w:val="000000"/>
        </w:rPr>
        <w:t xml:space="preserve"> con distinto nivel </w:t>
      </w:r>
      <w:r w:rsidR="000A0929" w:rsidRPr="008477DE">
        <w:rPr>
          <w:rFonts w:asciiTheme="majorHAnsi" w:hAnsiTheme="majorHAnsi" w:cstheme="majorHAnsi"/>
          <w:color w:val="000000"/>
        </w:rPr>
        <w:t>de complejidad</w:t>
      </w:r>
      <w:r w:rsidRPr="008477DE">
        <w:rPr>
          <w:rFonts w:asciiTheme="majorHAnsi" w:hAnsiTheme="majorHAnsi" w:cstheme="majorHAnsi"/>
          <w:color w:val="000000"/>
        </w:rPr>
        <w:t xml:space="preserve"> y magnitud, se considerará – además del puntaje económico final – la capacidad declarada</w:t>
      </w:r>
      <w:r w:rsidR="00EC4EAD" w:rsidRPr="008477DE">
        <w:rPr>
          <w:rFonts w:asciiTheme="majorHAnsi" w:hAnsiTheme="majorHAnsi" w:cstheme="majorHAnsi"/>
          <w:color w:val="000000"/>
        </w:rPr>
        <w:t xml:space="preserve"> en el punto 2 </w:t>
      </w:r>
      <w:r w:rsidR="00372BF5" w:rsidRPr="008477DE">
        <w:rPr>
          <w:rFonts w:asciiTheme="majorHAnsi" w:hAnsiTheme="majorHAnsi" w:cstheme="majorHAnsi"/>
          <w:color w:val="000000"/>
        </w:rPr>
        <w:t>del</w:t>
      </w:r>
      <w:r w:rsidRPr="008477DE">
        <w:rPr>
          <w:rFonts w:asciiTheme="majorHAnsi" w:hAnsiTheme="majorHAnsi" w:cstheme="majorHAnsi"/>
          <w:color w:val="000000"/>
        </w:rPr>
        <w:t xml:space="preserve"> Anexo </w:t>
      </w:r>
      <w:r w:rsidR="00372BF5" w:rsidRPr="008477DE">
        <w:rPr>
          <w:rFonts w:asciiTheme="majorHAnsi" w:hAnsiTheme="majorHAnsi" w:cstheme="majorHAnsi"/>
          <w:color w:val="000000"/>
        </w:rPr>
        <w:t>8</w:t>
      </w:r>
      <w:r w:rsidRPr="008477DE">
        <w:rPr>
          <w:rFonts w:asciiTheme="majorHAnsi" w:hAnsiTheme="majorHAnsi" w:cstheme="majorHAnsi"/>
          <w:color w:val="000000"/>
        </w:rPr>
        <w:t xml:space="preserve"> – Capacidad máxima de procesamiento. De este modo, para la selección se evaluará secuencialmente </w:t>
      </w:r>
      <w:r w:rsidR="001D40D5" w:rsidRPr="008477DE">
        <w:rPr>
          <w:rFonts w:asciiTheme="majorHAnsi" w:hAnsiTheme="majorHAnsi" w:cstheme="majorHAnsi"/>
          <w:color w:val="000000"/>
        </w:rPr>
        <w:t>cada</w:t>
      </w:r>
      <w:r w:rsidRPr="008477DE">
        <w:rPr>
          <w:rFonts w:asciiTheme="majorHAnsi" w:hAnsiTheme="majorHAnsi" w:cstheme="majorHAnsi"/>
          <w:color w:val="000000"/>
        </w:rPr>
        <w:t xml:space="preserve"> Ítems, considerando de manera simultánea el puntaje económico y la cantidad máxima de Unidades declaradas.</w:t>
      </w:r>
    </w:p>
    <w:p w14:paraId="7BCE2B69" w14:textId="77777777" w:rsidR="00BA50D0" w:rsidRPr="008477DE" w:rsidRDefault="00BA50D0" w:rsidP="00BA50D0">
      <w:pPr>
        <w:ind w:right="0"/>
        <w:rPr>
          <w:rFonts w:asciiTheme="majorHAnsi" w:hAnsiTheme="majorHAnsi" w:cstheme="majorHAnsi"/>
          <w:color w:val="000000"/>
        </w:rPr>
      </w:pPr>
    </w:p>
    <w:p w14:paraId="486D7928" w14:textId="2F645009" w:rsidR="00BA50D0" w:rsidRPr="008477DE" w:rsidRDefault="00BA50D0" w:rsidP="00BA50D0">
      <w:pPr>
        <w:ind w:right="0"/>
        <w:rPr>
          <w:rFonts w:asciiTheme="majorHAnsi" w:hAnsiTheme="majorHAnsi" w:cstheme="majorHAnsi"/>
          <w:color w:val="000000"/>
        </w:rPr>
      </w:pPr>
      <w:r w:rsidRPr="008477DE">
        <w:rPr>
          <w:rFonts w:asciiTheme="majorHAnsi" w:hAnsiTheme="majorHAnsi" w:cstheme="majorHAnsi"/>
          <w:color w:val="000000"/>
        </w:rPr>
        <w:t>Para cada Ítem, se seleccionará el oferente con mayor puntaje económico, siempre que no haya alcanzado la cantidad máxima de Unidades de procesamiento declarados. En el caso que haya alcanzado la cantidad máxima de Unidades que puede procesar, se seleccionará – sucesivamente – al operador con el siguiente mejor puntaje, considerando siempre la capacidad máxima de procesamiento y la cantidad de Unidades en que ha sido seleccionado.</w:t>
      </w:r>
    </w:p>
    <w:p w14:paraId="3F48C082" w14:textId="77777777" w:rsidR="00992707" w:rsidRPr="008477DE" w:rsidRDefault="00992707" w:rsidP="00992707">
      <w:pPr>
        <w:ind w:right="0"/>
        <w:rPr>
          <w:rFonts w:asciiTheme="majorHAnsi" w:hAnsiTheme="majorHAnsi" w:cstheme="majorHAnsi"/>
          <w:b/>
          <w:bCs/>
          <w:color w:val="000000"/>
        </w:rPr>
      </w:pPr>
    </w:p>
    <w:p w14:paraId="7B9B1305" w14:textId="4ACDFD24" w:rsidR="00615399" w:rsidRPr="008477DE" w:rsidRDefault="00231944">
      <w:pPr>
        <w:pStyle w:val="Ttulo2"/>
        <w:numPr>
          <w:ilvl w:val="0"/>
          <w:numId w:val="2"/>
        </w:numPr>
        <w:rPr>
          <w:rFonts w:asciiTheme="majorHAnsi" w:hAnsiTheme="majorHAnsi" w:cstheme="majorHAnsi"/>
        </w:rPr>
      </w:pPr>
      <w:r w:rsidRPr="008477DE">
        <w:rPr>
          <w:rFonts w:asciiTheme="majorHAnsi" w:hAnsiTheme="majorHAnsi" w:cstheme="majorHAnsi"/>
        </w:rPr>
        <w:t>M</w:t>
      </w:r>
      <w:r w:rsidR="001D4940" w:rsidRPr="008477DE">
        <w:rPr>
          <w:rFonts w:asciiTheme="majorHAnsi" w:hAnsiTheme="majorHAnsi" w:cstheme="majorHAnsi"/>
        </w:rPr>
        <w:t>ecanismo de Resolución de empates</w:t>
      </w:r>
    </w:p>
    <w:p w14:paraId="07359F28" w14:textId="77777777" w:rsidR="00615399" w:rsidRPr="008477DE" w:rsidRDefault="00615399">
      <w:pPr>
        <w:ind w:right="0"/>
        <w:rPr>
          <w:rFonts w:asciiTheme="majorHAnsi" w:hAnsiTheme="majorHAnsi" w:cstheme="majorHAnsi"/>
          <w:color w:val="000000"/>
        </w:rPr>
      </w:pPr>
    </w:p>
    <w:p w14:paraId="4EA71D54" w14:textId="46D2A7EB"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En el evento de </w:t>
      </w:r>
      <w:r w:rsidR="001B4CC6" w:rsidRPr="008477DE">
        <w:rPr>
          <w:rFonts w:asciiTheme="majorHAnsi" w:hAnsiTheme="majorHAnsi" w:cstheme="majorHAnsi"/>
          <w:color w:val="000000"/>
        </w:rPr>
        <w:t>que,</w:t>
      </w:r>
      <w:r w:rsidRPr="008477DE">
        <w:rPr>
          <w:rFonts w:asciiTheme="majorHAnsi" w:hAnsiTheme="majorHAnsi" w:cstheme="majorHAnsi"/>
          <w:color w:val="000000"/>
        </w:rPr>
        <w:t xml:space="preserve"> una vez culminado el proceso de evaluación de ofertas, hubiese dos o más proponentes </w:t>
      </w:r>
      <w:r w:rsidR="00E7152C" w:rsidRPr="008477DE">
        <w:rPr>
          <w:rFonts w:asciiTheme="majorHAnsi" w:hAnsiTheme="majorHAnsi" w:cstheme="majorHAnsi"/>
          <w:color w:val="000000"/>
        </w:rPr>
        <w:t>que hayan obtenido el mismo puntaje en la evaluación final</w:t>
      </w:r>
      <w:r w:rsidRPr="008477DE">
        <w:rPr>
          <w:rFonts w:asciiTheme="majorHAnsi" w:hAnsiTheme="majorHAnsi" w:cstheme="majorHAnsi"/>
          <w:color w:val="000000"/>
        </w:rPr>
        <w:t>, quedando más de uno en condici</w:t>
      </w:r>
      <w:r w:rsidR="00FE2400" w:rsidRPr="008477DE">
        <w:rPr>
          <w:rFonts w:asciiTheme="majorHAnsi" w:hAnsiTheme="majorHAnsi" w:cstheme="majorHAnsi"/>
          <w:color w:val="000000"/>
        </w:rPr>
        <w:t>ó</w:t>
      </w:r>
      <w:r w:rsidRPr="008477DE">
        <w:rPr>
          <w:rFonts w:asciiTheme="majorHAnsi" w:hAnsiTheme="majorHAnsi" w:cstheme="majorHAnsi"/>
          <w:color w:val="000000"/>
        </w:rPr>
        <w:t>n de resultar adjudicado, se optará por aquella oferta que cuente con un mayor puntaje de acuerdo con la secuencia</w:t>
      </w:r>
      <w:r w:rsidR="003904BD" w:rsidRPr="008477DE">
        <w:rPr>
          <w:rFonts w:asciiTheme="majorHAnsi" w:hAnsiTheme="majorHAnsi" w:cstheme="majorHAnsi"/>
          <w:color w:val="000000"/>
        </w:rPr>
        <w:t xml:space="preserve"> de </w:t>
      </w:r>
      <w:r w:rsidRPr="008477DE">
        <w:rPr>
          <w:rFonts w:asciiTheme="majorHAnsi" w:hAnsiTheme="majorHAnsi" w:cstheme="majorHAnsi"/>
          <w:color w:val="000000"/>
        </w:rPr>
        <w:t>los criterios que resulten aplicables</w:t>
      </w:r>
      <w:r w:rsidR="003904BD" w:rsidRPr="008477DE">
        <w:rPr>
          <w:rFonts w:asciiTheme="majorHAnsi" w:hAnsiTheme="majorHAnsi" w:cstheme="majorHAnsi"/>
          <w:color w:val="000000"/>
        </w:rPr>
        <w:t>, indicada en el Anexo N°4</w:t>
      </w:r>
      <w:r w:rsidR="00FE2400" w:rsidRPr="008477DE">
        <w:rPr>
          <w:rFonts w:asciiTheme="majorHAnsi" w:hAnsiTheme="majorHAnsi" w:cstheme="majorHAnsi"/>
          <w:color w:val="000000"/>
        </w:rPr>
        <w:t>.</w:t>
      </w:r>
    </w:p>
    <w:p w14:paraId="7C1CFF32" w14:textId="4D33761C"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Finalmente, si aún persiste el empate, se seleccionará a la propuesta que </w:t>
      </w:r>
      <w:r w:rsidR="00AD2645" w:rsidRPr="008477DE">
        <w:rPr>
          <w:rFonts w:asciiTheme="majorHAnsi" w:hAnsiTheme="majorHAnsi" w:cstheme="majorHAnsi"/>
          <w:color w:val="000000"/>
        </w:rPr>
        <w:t>se envió</w:t>
      </w:r>
      <w:r w:rsidRPr="008477DE">
        <w:rPr>
          <w:rFonts w:asciiTheme="majorHAnsi" w:hAnsiTheme="majorHAnsi" w:cstheme="majorHAnsi"/>
          <w:color w:val="000000"/>
        </w:rPr>
        <w:t xml:space="preserve"> primero en el portal </w:t>
      </w:r>
      <w:hyperlink r:id="rId25" w:history="1">
        <w:r w:rsidR="00166472" w:rsidRPr="008477DE">
          <w:rPr>
            <w:rStyle w:val="Hipervnculo"/>
            <w:rFonts w:asciiTheme="majorHAnsi" w:hAnsiTheme="majorHAnsi" w:cstheme="majorHAnsi"/>
          </w:rPr>
          <w:t>www.mercadopublico.cl</w:t>
        </w:r>
      </w:hyperlink>
    </w:p>
    <w:p w14:paraId="18BFE4B3" w14:textId="190CFF55" w:rsidR="00166472" w:rsidRPr="008477DE" w:rsidRDefault="00166472">
      <w:pPr>
        <w:ind w:right="0"/>
        <w:rPr>
          <w:rFonts w:asciiTheme="majorHAnsi" w:hAnsiTheme="majorHAnsi" w:cstheme="majorHAnsi"/>
          <w:color w:val="000000"/>
        </w:rPr>
      </w:pPr>
    </w:p>
    <w:p w14:paraId="1805C7CC" w14:textId="77777777" w:rsidR="00615399" w:rsidRPr="008477DE" w:rsidRDefault="001D4940">
      <w:pPr>
        <w:pStyle w:val="Ttulo2"/>
        <w:numPr>
          <w:ilvl w:val="0"/>
          <w:numId w:val="2"/>
        </w:numPr>
        <w:rPr>
          <w:rFonts w:asciiTheme="majorHAnsi" w:hAnsiTheme="majorHAnsi" w:cstheme="majorHAnsi"/>
        </w:rPr>
      </w:pPr>
      <w:r w:rsidRPr="008477DE">
        <w:rPr>
          <w:rFonts w:asciiTheme="majorHAnsi" w:hAnsiTheme="majorHAnsi" w:cstheme="majorHAnsi"/>
        </w:rPr>
        <w:t>Adjudicación</w:t>
      </w:r>
    </w:p>
    <w:p w14:paraId="30CEA245" w14:textId="77777777" w:rsidR="00615399" w:rsidRPr="008477DE" w:rsidRDefault="00615399">
      <w:pPr>
        <w:ind w:right="51"/>
        <w:rPr>
          <w:rFonts w:asciiTheme="majorHAnsi" w:hAnsiTheme="majorHAnsi" w:cstheme="majorHAnsi"/>
          <w:color w:val="000000"/>
        </w:rPr>
      </w:pPr>
    </w:p>
    <w:p w14:paraId="0233FDA6" w14:textId="0CDDF902"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Se adjudicará al oferente que obtenga el</w:t>
      </w:r>
      <w:r w:rsidR="006328E6" w:rsidRPr="008477DE">
        <w:rPr>
          <w:rFonts w:asciiTheme="majorHAnsi" w:hAnsiTheme="majorHAnsi" w:cstheme="majorHAnsi"/>
          <w:color w:val="000000"/>
        </w:rPr>
        <w:t xml:space="preserve"> mejor</w:t>
      </w:r>
      <w:r w:rsidR="003E6898" w:rsidRPr="008477DE">
        <w:rPr>
          <w:rFonts w:asciiTheme="majorHAnsi" w:hAnsiTheme="majorHAnsi" w:cstheme="majorHAnsi"/>
          <w:color w:val="000000"/>
        </w:rPr>
        <w:t xml:space="preserve"> </w:t>
      </w:r>
      <w:r w:rsidR="006328E6" w:rsidRPr="008477DE">
        <w:rPr>
          <w:rFonts w:asciiTheme="majorHAnsi" w:hAnsiTheme="majorHAnsi" w:cstheme="majorHAnsi"/>
          <w:color w:val="000000"/>
        </w:rPr>
        <w:t xml:space="preserve">puntaje ponderado de las propuestas (más alto), </w:t>
      </w:r>
      <w:r w:rsidRPr="008477DE">
        <w:rPr>
          <w:rFonts w:asciiTheme="majorHAnsi" w:hAnsiTheme="majorHAnsi" w:cstheme="majorHAnsi"/>
          <w:color w:val="000000"/>
        </w:rPr>
        <w:t>en los términos descritos en las presentes bases.</w:t>
      </w:r>
    </w:p>
    <w:p w14:paraId="1F966ED9" w14:textId="7C771F8F" w:rsidR="00615399" w:rsidRPr="008477DE" w:rsidRDefault="00615399">
      <w:pPr>
        <w:ind w:right="0"/>
        <w:rPr>
          <w:rFonts w:asciiTheme="majorHAnsi" w:hAnsiTheme="majorHAnsi" w:cstheme="majorHAnsi"/>
          <w:color w:val="000000"/>
        </w:rPr>
      </w:pPr>
    </w:p>
    <w:p w14:paraId="69272E62"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5C721E16" w14:textId="77777777" w:rsidR="00615399" w:rsidRPr="008477DE" w:rsidRDefault="001D4940">
      <w:pPr>
        <w:pStyle w:val="Ttulo2"/>
        <w:numPr>
          <w:ilvl w:val="0"/>
          <w:numId w:val="2"/>
        </w:numPr>
        <w:rPr>
          <w:rFonts w:asciiTheme="majorHAnsi" w:hAnsiTheme="majorHAnsi" w:cstheme="majorHAnsi"/>
        </w:rPr>
      </w:pPr>
      <w:r w:rsidRPr="008477DE">
        <w:rPr>
          <w:rFonts w:asciiTheme="majorHAnsi" w:hAnsiTheme="majorHAnsi" w:cstheme="majorHAnsi"/>
        </w:rPr>
        <w:t xml:space="preserve">Resolución de consultas respecto de la Adjudicación. </w:t>
      </w:r>
    </w:p>
    <w:p w14:paraId="20F927C8" w14:textId="77777777" w:rsidR="00615399" w:rsidRPr="008477DE" w:rsidRDefault="00615399">
      <w:pPr>
        <w:ind w:right="51"/>
        <w:rPr>
          <w:rFonts w:asciiTheme="majorHAnsi" w:hAnsiTheme="majorHAnsi" w:cstheme="majorHAnsi"/>
          <w:color w:val="000000"/>
        </w:rPr>
      </w:pPr>
    </w:p>
    <w:p w14:paraId="1177EBD1" w14:textId="77777777" w:rsidR="00615399" w:rsidRPr="008477DE" w:rsidRDefault="001D4940" w:rsidP="009F1A37">
      <w:pPr>
        <w:ind w:right="0"/>
        <w:rPr>
          <w:rFonts w:asciiTheme="majorHAnsi" w:hAnsiTheme="majorHAnsi" w:cstheme="majorHAnsi"/>
          <w:color w:val="000000"/>
        </w:rPr>
      </w:pPr>
      <w:r w:rsidRPr="008477DE">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8477DE">
          <w:rPr>
            <w:rFonts w:asciiTheme="majorHAnsi" w:hAnsiTheme="majorHAnsi" w:cstheme="majorHAnsi"/>
            <w:color w:val="000000"/>
          </w:rPr>
          <w:t>www.mercadopublico.cl</w:t>
        </w:r>
      </w:hyperlink>
      <w:r w:rsidRPr="008477DE">
        <w:rPr>
          <w:rFonts w:asciiTheme="majorHAnsi" w:hAnsiTheme="majorHAnsi" w:cstheme="majorHAnsi"/>
          <w:color w:val="000000"/>
        </w:rPr>
        <w:t xml:space="preserve">, a través del </w:t>
      </w:r>
      <w:r w:rsidR="009F1A37" w:rsidRPr="008477DE">
        <w:rPr>
          <w:rFonts w:asciiTheme="majorHAnsi" w:hAnsiTheme="majorHAnsi" w:cstheme="majorHAnsi"/>
          <w:color w:val="000000"/>
        </w:rPr>
        <w:t xml:space="preserve">correo electrónico que se indica en el </w:t>
      </w:r>
      <w:r w:rsidR="009F1A37" w:rsidRPr="008477DE">
        <w:rPr>
          <w:rFonts w:asciiTheme="majorHAnsi" w:hAnsiTheme="majorHAnsi" w:cstheme="majorHAnsi"/>
          <w:b/>
          <w:color w:val="000000"/>
        </w:rPr>
        <w:t>Anexo N°4.</w:t>
      </w:r>
    </w:p>
    <w:p w14:paraId="409E6154" w14:textId="77777777" w:rsidR="00615399" w:rsidRPr="008477DE" w:rsidRDefault="00615399">
      <w:pPr>
        <w:ind w:right="0"/>
        <w:rPr>
          <w:rFonts w:asciiTheme="majorHAnsi" w:hAnsiTheme="majorHAnsi" w:cstheme="majorHAnsi"/>
          <w:color w:val="000000"/>
        </w:rPr>
      </w:pPr>
    </w:p>
    <w:p w14:paraId="1708BA65"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La entidad licitante dispondrá del mismo tiempo indicado precedentemente para dar respuesta a dichas consultas. </w:t>
      </w:r>
    </w:p>
    <w:p w14:paraId="6561D14C" w14:textId="77777777" w:rsidR="00615399" w:rsidRPr="008477DE" w:rsidRDefault="001D4940">
      <w:pPr>
        <w:pStyle w:val="Ttulo2"/>
        <w:numPr>
          <w:ilvl w:val="0"/>
          <w:numId w:val="2"/>
        </w:numPr>
        <w:rPr>
          <w:rFonts w:asciiTheme="majorHAnsi" w:hAnsiTheme="majorHAnsi" w:cstheme="majorHAnsi"/>
        </w:rPr>
      </w:pPr>
      <w:proofErr w:type="spellStart"/>
      <w:r w:rsidRPr="008477DE">
        <w:rPr>
          <w:rFonts w:asciiTheme="majorHAnsi" w:hAnsiTheme="majorHAnsi" w:cstheme="majorHAnsi"/>
        </w:rPr>
        <w:t>Readjudicación</w:t>
      </w:r>
      <w:proofErr w:type="spellEnd"/>
    </w:p>
    <w:p w14:paraId="74A739A8" w14:textId="77777777" w:rsidR="00615399" w:rsidRPr="008477DE" w:rsidRDefault="00615399">
      <w:pPr>
        <w:rPr>
          <w:rFonts w:asciiTheme="majorHAnsi" w:hAnsiTheme="majorHAnsi" w:cstheme="majorHAnsi"/>
        </w:rPr>
      </w:pPr>
    </w:p>
    <w:p w14:paraId="4E5BD532" w14:textId="509A5899"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Si el adjudicatario se desistiere de firmar el contrato</w:t>
      </w:r>
      <w:r w:rsidR="003F317B" w:rsidRPr="008477DE">
        <w:rPr>
          <w:rFonts w:asciiTheme="majorHAnsi" w:hAnsiTheme="majorHAnsi" w:cstheme="majorHAnsi"/>
          <w:color w:val="000000"/>
        </w:rPr>
        <w:t xml:space="preserve">, rechace la orden </w:t>
      </w:r>
      <w:r w:rsidRPr="008477DE">
        <w:rPr>
          <w:rFonts w:asciiTheme="majorHAnsi" w:hAnsiTheme="majorHAnsi" w:cstheme="majorHAnsi"/>
          <w:color w:val="000000"/>
        </w:rPr>
        <w:t>de compra</w:t>
      </w:r>
      <w:r w:rsidR="003F317B" w:rsidRPr="008477DE">
        <w:rPr>
          <w:rFonts w:asciiTheme="majorHAnsi" w:hAnsiTheme="majorHAnsi" w:cstheme="majorHAnsi"/>
          <w:color w:val="000000"/>
        </w:rPr>
        <w:t xml:space="preserve"> cuando ésta </w:t>
      </w:r>
      <w:r w:rsidR="00973478" w:rsidRPr="008477DE">
        <w:rPr>
          <w:rFonts w:asciiTheme="majorHAnsi" w:hAnsiTheme="majorHAnsi" w:cstheme="majorHAnsi"/>
          <w:color w:val="000000"/>
        </w:rPr>
        <w:t>formalice la relación contractual</w:t>
      </w:r>
      <w:r w:rsidRPr="008477DE">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8477DE">
        <w:rPr>
          <w:rFonts w:asciiTheme="majorHAnsi" w:hAnsiTheme="majorHAnsi" w:cstheme="majorHAnsi"/>
          <w:color w:val="000000"/>
        </w:rPr>
        <w:t>4</w:t>
      </w:r>
      <w:r w:rsidR="007D4A3B" w:rsidRPr="008477DE">
        <w:rPr>
          <w:rFonts w:asciiTheme="majorHAnsi" w:hAnsiTheme="majorHAnsi" w:cstheme="majorHAnsi"/>
          <w:color w:val="000000"/>
        </w:rPr>
        <w:t xml:space="preserve">0 </w:t>
      </w:r>
      <w:r w:rsidRPr="008477DE">
        <w:rPr>
          <w:rFonts w:asciiTheme="majorHAnsi" w:hAnsiTheme="majorHAnsi" w:cstheme="majorHAnsi"/>
          <w:color w:val="000000"/>
        </w:rPr>
        <w:t>días corridos contados desde la publicación de la adjudicación original.</w:t>
      </w:r>
    </w:p>
    <w:p w14:paraId="34EA60E1" w14:textId="77777777" w:rsidR="00615399" w:rsidRPr="008477DE" w:rsidRDefault="001D4940" w:rsidP="00EB6C26">
      <w:pPr>
        <w:pStyle w:val="Ttulo1"/>
        <w:numPr>
          <w:ilvl w:val="0"/>
          <w:numId w:val="12"/>
        </w:numPr>
        <w:rPr>
          <w:rFonts w:asciiTheme="majorHAnsi" w:hAnsiTheme="majorHAnsi" w:cstheme="majorHAnsi"/>
        </w:rPr>
      </w:pPr>
      <w:r w:rsidRPr="008477DE">
        <w:rPr>
          <w:rFonts w:asciiTheme="majorHAnsi" w:hAnsiTheme="majorHAnsi" w:cstheme="majorHAnsi"/>
        </w:rPr>
        <w:t>Condiciones Contractuales, Vigencia de las Condiciones Comerciales, Operatoria de la Licitación y Otras Cláusulas</w:t>
      </w:r>
    </w:p>
    <w:p w14:paraId="18D813AF"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Documentos integrantes</w:t>
      </w:r>
    </w:p>
    <w:p w14:paraId="3477D433" w14:textId="77777777" w:rsidR="00615399" w:rsidRPr="008477DE" w:rsidRDefault="00615399">
      <w:pPr>
        <w:ind w:right="51"/>
        <w:rPr>
          <w:rFonts w:asciiTheme="majorHAnsi" w:hAnsiTheme="majorHAnsi" w:cstheme="majorHAnsi"/>
          <w:color w:val="000000"/>
        </w:rPr>
      </w:pPr>
    </w:p>
    <w:p w14:paraId="74148822"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8477DE" w:rsidRDefault="00615399">
      <w:pPr>
        <w:ind w:right="0"/>
        <w:rPr>
          <w:rFonts w:asciiTheme="majorHAnsi" w:hAnsiTheme="majorHAnsi" w:cstheme="majorHAnsi"/>
          <w:color w:val="000000"/>
        </w:rPr>
      </w:pPr>
    </w:p>
    <w:p w14:paraId="637E2855" w14:textId="77777777" w:rsidR="00615399" w:rsidRPr="008477DE" w:rsidRDefault="001D4940" w:rsidP="00EB6C26">
      <w:pPr>
        <w:pStyle w:val="Prrafodelista"/>
        <w:numPr>
          <w:ilvl w:val="0"/>
          <w:numId w:val="18"/>
        </w:numPr>
        <w:ind w:right="0"/>
        <w:rPr>
          <w:rFonts w:asciiTheme="majorHAnsi" w:hAnsiTheme="majorHAnsi" w:cstheme="majorHAnsi"/>
        </w:rPr>
      </w:pPr>
      <w:r w:rsidRPr="008477DE">
        <w:rPr>
          <w:rFonts w:asciiTheme="majorHAnsi" w:hAnsiTheme="majorHAnsi" w:cstheme="majorHAnsi"/>
        </w:rPr>
        <w:t>Bases de licitación y sus anexos.</w:t>
      </w:r>
    </w:p>
    <w:p w14:paraId="79DE36EB" w14:textId="77777777" w:rsidR="00615399" w:rsidRPr="008477DE" w:rsidRDefault="001D4940" w:rsidP="00EB6C26">
      <w:pPr>
        <w:pStyle w:val="Prrafodelista"/>
        <w:numPr>
          <w:ilvl w:val="0"/>
          <w:numId w:val="18"/>
        </w:numPr>
        <w:ind w:right="0"/>
        <w:rPr>
          <w:rFonts w:asciiTheme="majorHAnsi" w:hAnsiTheme="majorHAnsi" w:cstheme="majorHAnsi"/>
        </w:rPr>
      </w:pPr>
      <w:r w:rsidRPr="008477DE">
        <w:rPr>
          <w:rFonts w:asciiTheme="majorHAnsi" w:hAnsiTheme="majorHAnsi" w:cstheme="majorHAnsi"/>
        </w:rPr>
        <w:t>Aclaraciones, respuestas y modificaciones a las Bases, si las hubiere.</w:t>
      </w:r>
    </w:p>
    <w:p w14:paraId="5CEDC0BE" w14:textId="77777777" w:rsidR="00615399" w:rsidRPr="008477DE" w:rsidRDefault="001D4940" w:rsidP="00EB6C26">
      <w:pPr>
        <w:pStyle w:val="Prrafodelista"/>
        <w:numPr>
          <w:ilvl w:val="0"/>
          <w:numId w:val="18"/>
        </w:numPr>
        <w:ind w:right="0"/>
        <w:rPr>
          <w:rFonts w:asciiTheme="majorHAnsi" w:hAnsiTheme="majorHAnsi" w:cstheme="majorHAnsi"/>
        </w:rPr>
      </w:pPr>
      <w:r w:rsidRPr="008477DE">
        <w:rPr>
          <w:rFonts w:asciiTheme="majorHAnsi" w:hAnsiTheme="majorHAnsi" w:cstheme="majorHAnsi"/>
        </w:rPr>
        <w:t xml:space="preserve">Oferta. </w:t>
      </w:r>
    </w:p>
    <w:p w14:paraId="28081E1A" w14:textId="7730BCF1" w:rsidR="00615399" w:rsidRPr="008477DE" w:rsidRDefault="001D4940" w:rsidP="00EB6C26">
      <w:pPr>
        <w:pStyle w:val="Prrafodelista"/>
        <w:numPr>
          <w:ilvl w:val="0"/>
          <w:numId w:val="18"/>
        </w:numPr>
        <w:ind w:right="0"/>
        <w:rPr>
          <w:rFonts w:asciiTheme="majorHAnsi" w:hAnsiTheme="majorHAnsi" w:cstheme="majorHAnsi"/>
        </w:rPr>
      </w:pPr>
      <w:r w:rsidRPr="008477DE">
        <w:rPr>
          <w:rFonts w:asciiTheme="majorHAnsi" w:hAnsiTheme="majorHAnsi" w:cstheme="majorHAnsi"/>
        </w:rPr>
        <w:t>Contrato definitivo suscrito entre las partes</w:t>
      </w:r>
      <w:r w:rsidR="00AB568E" w:rsidRPr="008477DE">
        <w:rPr>
          <w:rFonts w:asciiTheme="majorHAnsi" w:hAnsiTheme="majorHAnsi" w:cstheme="majorHAnsi"/>
        </w:rPr>
        <w:t>, si corresponde</w:t>
      </w:r>
      <w:r w:rsidRPr="008477DE">
        <w:rPr>
          <w:rFonts w:asciiTheme="majorHAnsi" w:hAnsiTheme="majorHAnsi" w:cstheme="majorHAnsi"/>
        </w:rPr>
        <w:t>.</w:t>
      </w:r>
    </w:p>
    <w:p w14:paraId="5A77A68F" w14:textId="77777777" w:rsidR="00615399" w:rsidRPr="008477DE" w:rsidRDefault="001D4940" w:rsidP="00EB6C26">
      <w:pPr>
        <w:pStyle w:val="Prrafodelista"/>
        <w:numPr>
          <w:ilvl w:val="0"/>
          <w:numId w:val="18"/>
        </w:numPr>
        <w:ind w:right="0"/>
        <w:rPr>
          <w:rFonts w:asciiTheme="majorHAnsi" w:hAnsiTheme="majorHAnsi" w:cstheme="majorHAnsi"/>
        </w:rPr>
      </w:pPr>
      <w:r w:rsidRPr="008477DE">
        <w:rPr>
          <w:rFonts w:asciiTheme="majorHAnsi" w:hAnsiTheme="majorHAnsi" w:cstheme="majorHAnsi"/>
        </w:rPr>
        <w:t>Orden de compra.</w:t>
      </w:r>
    </w:p>
    <w:p w14:paraId="3B3D90FE" w14:textId="77777777" w:rsidR="00615399" w:rsidRPr="008477DE" w:rsidRDefault="00615399">
      <w:pPr>
        <w:ind w:right="0"/>
        <w:rPr>
          <w:rFonts w:asciiTheme="majorHAnsi" w:hAnsiTheme="majorHAnsi" w:cstheme="majorHAnsi"/>
          <w:color w:val="000000"/>
        </w:rPr>
      </w:pPr>
    </w:p>
    <w:p w14:paraId="43F04055"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8477DE"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 xml:space="preserve">Validez de la oferta. </w:t>
      </w:r>
    </w:p>
    <w:p w14:paraId="2AEA06FF" w14:textId="77777777" w:rsidR="00615399" w:rsidRPr="008477DE" w:rsidRDefault="00615399">
      <w:pPr>
        <w:ind w:right="0"/>
        <w:rPr>
          <w:rFonts w:asciiTheme="majorHAnsi" w:hAnsiTheme="majorHAnsi" w:cstheme="majorHAnsi"/>
          <w:color w:val="000000"/>
        </w:rPr>
      </w:pPr>
    </w:p>
    <w:p w14:paraId="6F1B3EFF"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Las ofertas tendrán una </w:t>
      </w:r>
      <w:r w:rsidR="00AC251A" w:rsidRPr="008477DE">
        <w:rPr>
          <w:rFonts w:asciiTheme="majorHAnsi" w:hAnsiTheme="majorHAnsi" w:cstheme="majorHAnsi"/>
          <w:color w:val="000000"/>
        </w:rPr>
        <w:t xml:space="preserve">vigencia </w:t>
      </w:r>
      <w:r w:rsidRPr="008477DE">
        <w:rPr>
          <w:rFonts w:asciiTheme="majorHAnsi" w:hAnsiTheme="majorHAnsi" w:cstheme="majorHAnsi"/>
          <w:color w:val="000000"/>
        </w:rPr>
        <w:t>mínima de</w:t>
      </w:r>
      <w:r w:rsidR="00AC251A" w:rsidRPr="008477DE">
        <w:rPr>
          <w:rFonts w:asciiTheme="majorHAnsi" w:hAnsiTheme="majorHAnsi" w:cstheme="majorHAnsi"/>
          <w:color w:val="000000"/>
        </w:rPr>
        <w:t>sde su presentación hasta la suscripción del contrato</w:t>
      </w:r>
      <w:r w:rsidR="00297CD6" w:rsidRPr="008477DE">
        <w:rPr>
          <w:rFonts w:asciiTheme="majorHAnsi" w:hAnsiTheme="majorHAnsi" w:cstheme="majorHAnsi"/>
          <w:color w:val="000000"/>
        </w:rPr>
        <w:t xml:space="preserve">. Si se lleva a cabo una </w:t>
      </w:r>
      <w:proofErr w:type="spellStart"/>
      <w:r w:rsidR="00297CD6" w:rsidRPr="008477DE">
        <w:rPr>
          <w:rFonts w:asciiTheme="majorHAnsi" w:hAnsiTheme="majorHAnsi" w:cstheme="majorHAnsi"/>
          <w:color w:val="000000"/>
        </w:rPr>
        <w:t>readjudicación</w:t>
      </w:r>
      <w:proofErr w:type="spellEnd"/>
      <w:r w:rsidR="008D2C90" w:rsidRPr="008477DE">
        <w:rPr>
          <w:rFonts w:asciiTheme="majorHAnsi" w:hAnsiTheme="majorHAnsi" w:cstheme="majorHAnsi"/>
          <w:color w:val="000000"/>
        </w:rPr>
        <w:t>, este plazo se extenderá hasta la celebración efectiva del respectivo contrato</w:t>
      </w:r>
      <w:r w:rsidRPr="008477DE">
        <w:rPr>
          <w:rFonts w:asciiTheme="majorHAnsi" w:hAnsiTheme="majorHAnsi" w:cstheme="majorHAnsi"/>
          <w:color w:val="000000"/>
        </w:rPr>
        <w:t>.</w:t>
      </w:r>
    </w:p>
    <w:p w14:paraId="034CBF17" w14:textId="77777777" w:rsidR="00BF3D06" w:rsidRPr="008477DE" w:rsidRDefault="00BF3D06">
      <w:pPr>
        <w:ind w:right="0"/>
        <w:rPr>
          <w:rFonts w:asciiTheme="majorHAnsi" w:hAnsiTheme="majorHAnsi" w:cstheme="majorHAnsi"/>
          <w:color w:val="000000"/>
        </w:rPr>
      </w:pPr>
    </w:p>
    <w:p w14:paraId="324B91F9"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64A1CAC6"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Suscripción del Contrato</w:t>
      </w:r>
    </w:p>
    <w:p w14:paraId="2DED00CC" w14:textId="77777777" w:rsidR="00615399" w:rsidRPr="008477DE" w:rsidRDefault="00615399">
      <w:pPr>
        <w:ind w:right="0"/>
        <w:rPr>
          <w:rFonts w:asciiTheme="majorHAnsi" w:hAnsiTheme="majorHAnsi" w:cstheme="majorHAnsi"/>
          <w:color w:val="000000"/>
        </w:rPr>
      </w:pPr>
    </w:p>
    <w:p w14:paraId="7844570A" w14:textId="4C45C6EA"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w:t>
      </w:r>
      <w:r w:rsidR="001C6EBB" w:rsidRPr="008477DE">
        <w:rPr>
          <w:rFonts w:asciiTheme="majorHAnsi" w:hAnsiTheme="majorHAnsi" w:cstheme="majorHAnsi"/>
          <w:color w:val="000000"/>
        </w:rPr>
        <w:t xml:space="preserve">n caso de que la </w:t>
      </w:r>
      <w:r w:rsidR="00FD732E" w:rsidRPr="008477DE">
        <w:rPr>
          <w:rFonts w:asciiTheme="majorHAnsi" w:hAnsiTheme="majorHAnsi" w:cstheme="majorHAnsi"/>
          <w:color w:val="000000"/>
        </w:rPr>
        <w:t xml:space="preserve">entidad licitante formalice la relación con un contrato, éste </w:t>
      </w:r>
      <w:r w:rsidRPr="008477DE">
        <w:rPr>
          <w:rFonts w:asciiTheme="majorHAnsi" w:hAnsiTheme="majorHAnsi" w:cstheme="majorHAnsi"/>
          <w:color w:val="000000"/>
        </w:rPr>
        <w:t>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8477DE" w:rsidRDefault="00615399">
      <w:pPr>
        <w:ind w:right="0"/>
        <w:rPr>
          <w:rFonts w:asciiTheme="majorHAnsi" w:hAnsiTheme="majorHAnsi" w:cstheme="majorHAnsi"/>
          <w:color w:val="000000"/>
        </w:rPr>
      </w:pPr>
    </w:p>
    <w:p w14:paraId="61CF4E3F"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8477DE" w:rsidRDefault="00615399">
      <w:pPr>
        <w:ind w:right="0"/>
        <w:rPr>
          <w:rFonts w:asciiTheme="majorHAnsi" w:hAnsiTheme="majorHAnsi" w:cstheme="majorHAnsi"/>
          <w:color w:val="000000"/>
        </w:rPr>
      </w:pPr>
    </w:p>
    <w:p w14:paraId="4C7DC6E5"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Para suscribir el contrato el adjudicado debe estar inscrito en </w:t>
      </w:r>
      <w:r w:rsidR="0000353C" w:rsidRPr="008477DE">
        <w:rPr>
          <w:rFonts w:asciiTheme="majorHAnsi" w:hAnsiTheme="majorHAnsi" w:cstheme="majorHAnsi"/>
          <w:color w:val="000000"/>
        </w:rPr>
        <w:t>el Registro de Proveedores</w:t>
      </w:r>
      <w:r w:rsidRPr="008477DE">
        <w:rPr>
          <w:rFonts w:asciiTheme="majorHAnsi" w:hAnsiTheme="majorHAnsi" w:cstheme="majorHAnsi"/>
          <w:color w:val="000000"/>
        </w:rPr>
        <w:t>.</w:t>
      </w:r>
    </w:p>
    <w:p w14:paraId="76DF41B6"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Modificación del contrato</w:t>
      </w:r>
    </w:p>
    <w:p w14:paraId="6DE8E6C4" w14:textId="77777777" w:rsidR="00615399" w:rsidRPr="008477DE" w:rsidRDefault="00615399">
      <w:pPr>
        <w:ind w:right="0"/>
        <w:rPr>
          <w:rFonts w:asciiTheme="majorHAnsi" w:hAnsiTheme="majorHAnsi" w:cstheme="majorHAnsi"/>
          <w:color w:val="FF0000"/>
        </w:rPr>
      </w:pPr>
    </w:p>
    <w:p w14:paraId="1AE9CC97"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27E76F4B"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Operatoria General</w:t>
      </w:r>
    </w:p>
    <w:p w14:paraId="74A54FB5" w14:textId="77777777" w:rsidR="00615399" w:rsidRPr="008477DE" w:rsidRDefault="001D4940" w:rsidP="00EB6C26">
      <w:pPr>
        <w:pStyle w:val="Ttulo2"/>
        <w:numPr>
          <w:ilvl w:val="2"/>
          <w:numId w:val="13"/>
        </w:numPr>
        <w:ind w:right="0"/>
        <w:rPr>
          <w:rFonts w:asciiTheme="majorHAnsi" w:hAnsiTheme="majorHAnsi" w:cstheme="majorHAnsi"/>
        </w:rPr>
      </w:pPr>
      <w:r w:rsidRPr="008477DE">
        <w:rPr>
          <w:rFonts w:asciiTheme="majorHAnsi" w:hAnsiTheme="majorHAnsi" w:cstheme="majorHAnsi"/>
        </w:rPr>
        <w:t>Informe Mensual de Servicio</w:t>
      </w:r>
    </w:p>
    <w:p w14:paraId="04EFCD31" w14:textId="77777777" w:rsidR="00615399" w:rsidRPr="008477DE" w:rsidRDefault="00615399">
      <w:pPr>
        <w:tabs>
          <w:tab w:val="left" w:pos="360"/>
          <w:tab w:val="right" w:pos="8833"/>
        </w:tabs>
        <w:ind w:right="0"/>
        <w:rPr>
          <w:rFonts w:asciiTheme="majorHAnsi" w:hAnsiTheme="majorHAnsi" w:cstheme="majorHAnsi"/>
          <w:color w:val="FF0000"/>
        </w:rPr>
      </w:pPr>
    </w:p>
    <w:p w14:paraId="7E9F7CC8" w14:textId="2BECD6FA"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El adjudicatario deberá entregar un “Informe Mensual de Servicio”.</w:t>
      </w:r>
      <w:r w:rsidR="00BF3D06" w:rsidRPr="008477DE">
        <w:rPr>
          <w:rFonts w:asciiTheme="majorHAnsi" w:hAnsiTheme="majorHAnsi" w:cstheme="majorHAnsi"/>
          <w:color w:val="000000"/>
        </w:rPr>
        <w:t xml:space="preserve"> </w:t>
      </w:r>
    </w:p>
    <w:p w14:paraId="4782F666" w14:textId="77777777" w:rsidR="00615399" w:rsidRPr="008477DE" w:rsidRDefault="00615399">
      <w:pPr>
        <w:ind w:right="0"/>
        <w:rPr>
          <w:rFonts w:asciiTheme="majorHAnsi" w:hAnsiTheme="majorHAnsi" w:cstheme="majorHAnsi"/>
          <w:color w:val="000000"/>
        </w:rPr>
      </w:pPr>
    </w:p>
    <w:p w14:paraId="063376B5" w14:textId="70E9ACFC"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El informe deberá describir hechos relevantes ocurridos durante la prestación de los servicios, junto con recomendaciones asociadas, correspondientes al mes finalizado</w:t>
      </w:r>
      <w:r w:rsidR="00FE7683" w:rsidRPr="008477DE">
        <w:rPr>
          <w:rFonts w:asciiTheme="majorHAnsi" w:hAnsiTheme="majorHAnsi" w:cstheme="majorHAnsi"/>
          <w:color w:val="000000"/>
        </w:rPr>
        <w:t>.</w:t>
      </w:r>
    </w:p>
    <w:p w14:paraId="7F5DB473" w14:textId="77777777" w:rsidR="00615399" w:rsidRPr="008477DE" w:rsidRDefault="00615399">
      <w:pPr>
        <w:ind w:right="0"/>
        <w:rPr>
          <w:rFonts w:asciiTheme="majorHAnsi" w:hAnsiTheme="majorHAnsi" w:cstheme="majorHAnsi"/>
          <w:color w:val="000000"/>
        </w:rPr>
      </w:pPr>
    </w:p>
    <w:p w14:paraId="48E0908B"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8477DE" w:rsidRDefault="00615399">
      <w:pPr>
        <w:ind w:right="0"/>
        <w:rPr>
          <w:rFonts w:asciiTheme="majorHAnsi" w:hAnsiTheme="majorHAnsi" w:cstheme="majorHAnsi"/>
          <w:color w:val="000000"/>
        </w:rPr>
      </w:pPr>
    </w:p>
    <w:p w14:paraId="6AED2257"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Dichos informes deberán contener, a lo menos lo siguiente, según el servicio contratado:</w:t>
      </w:r>
    </w:p>
    <w:p w14:paraId="264B53A0" w14:textId="77777777" w:rsidR="00615399" w:rsidRPr="008477DE" w:rsidRDefault="00615399">
      <w:pPr>
        <w:ind w:right="0"/>
        <w:rPr>
          <w:rFonts w:asciiTheme="majorHAnsi" w:hAnsiTheme="majorHAnsi" w:cstheme="majorHAnsi"/>
          <w:color w:val="000000"/>
        </w:rPr>
      </w:pPr>
    </w:p>
    <w:p w14:paraId="32D3E9E2"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Cumplimiento de SLA indi</w:t>
      </w:r>
      <w:r w:rsidR="00EE0A64" w:rsidRPr="008477DE">
        <w:rPr>
          <w:rFonts w:asciiTheme="majorHAnsi" w:hAnsiTheme="majorHAnsi" w:cstheme="majorHAnsi"/>
          <w:color w:val="000000"/>
        </w:rPr>
        <w:t>cados</w:t>
      </w:r>
      <w:r w:rsidRPr="008477DE">
        <w:rPr>
          <w:rFonts w:asciiTheme="majorHAnsi" w:hAnsiTheme="majorHAnsi" w:cstheme="majorHAnsi"/>
          <w:color w:val="000000"/>
        </w:rPr>
        <w:t xml:space="preserve"> en el </w:t>
      </w:r>
      <w:r w:rsidRPr="008477DE">
        <w:rPr>
          <w:rFonts w:asciiTheme="majorHAnsi" w:hAnsiTheme="majorHAnsi" w:cstheme="majorHAnsi"/>
          <w:b/>
          <w:color w:val="000000"/>
        </w:rPr>
        <w:t>Anexo N°</w:t>
      </w:r>
      <w:r w:rsidR="007C6D01" w:rsidRPr="008477DE">
        <w:rPr>
          <w:rFonts w:asciiTheme="majorHAnsi" w:hAnsiTheme="majorHAnsi" w:cstheme="majorHAnsi"/>
          <w:b/>
          <w:color w:val="000000"/>
        </w:rPr>
        <w:t>6</w:t>
      </w:r>
    </w:p>
    <w:p w14:paraId="6DFFAC31" w14:textId="77777777" w:rsidR="00615399" w:rsidRPr="008477DE" w:rsidRDefault="001D4940" w:rsidP="00EB6C26">
      <w:pPr>
        <w:pStyle w:val="Ttulo2"/>
        <w:numPr>
          <w:ilvl w:val="2"/>
          <w:numId w:val="13"/>
        </w:numPr>
        <w:ind w:right="0"/>
        <w:rPr>
          <w:rFonts w:asciiTheme="majorHAnsi" w:hAnsiTheme="majorHAnsi" w:cstheme="majorHAnsi"/>
        </w:rPr>
      </w:pPr>
      <w:r w:rsidRPr="008477DE">
        <w:rPr>
          <w:rFonts w:asciiTheme="majorHAnsi" w:hAnsiTheme="majorHAnsi" w:cstheme="majorHAnsi"/>
        </w:rPr>
        <w:t>Responsabilidades y Obligaciones del Adjudicatario.</w:t>
      </w:r>
    </w:p>
    <w:p w14:paraId="67B71914" w14:textId="77777777" w:rsidR="00615399" w:rsidRPr="008477DE"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8477DE"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8477DE"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8477DE"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Será responsabilidad del adjudicatario velar por mantenerse habilitado en el </w:t>
      </w:r>
      <w:r w:rsidR="00307AB4" w:rsidRPr="008477DE">
        <w:rPr>
          <w:rFonts w:asciiTheme="majorHAnsi" w:hAnsiTheme="majorHAnsi" w:cstheme="majorHAnsi"/>
          <w:color w:val="000000"/>
        </w:rPr>
        <w:t>R</w:t>
      </w:r>
      <w:r w:rsidRPr="008477DE">
        <w:rPr>
          <w:rFonts w:asciiTheme="majorHAnsi" w:hAnsiTheme="majorHAnsi" w:cstheme="majorHAnsi"/>
          <w:color w:val="000000"/>
        </w:rPr>
        <w:t xml:space="preserve">egistro de Proveedores. </w:t>
      </w:r>
    </w:p>
    <w:p w14:paraId="74612220" w14:textId="77777777" w:rsidR="00615399" w:rsidRPr="008477DE"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8477DE"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17.336 sobre Propiedad Intelectual.</w:t>
      </w:r>
    </w:p>
    <w:p w14:paraId="06D8A226" w14:textId="77777777" w:rsidR="00615399" w:rsidRPr="008477DE"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8477DE"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9F11944" w14:textId="77777777" w:rsidR="00615399" w:rsidRPr="008477DE" w:rsidRDefault="00615399">
      <w:pPr>
        <w:ind w:left="720" w:right="0"/>
        <w:rPr>
          <w:rFonts w:asciiTheme="majorHAnsi" w:hAnsiTheme="majorHAnsi" w:cstheme="majorHAnsi"/>
          <w:color w:val="FF0000"/>
        </w:rPr>
      </w:pPr>
    </w:p>
    <w:p w14:paraId="11632DB5" w14:textId="77777777" w:rsidR="00615399" w:rsidRPr="008477DE" w:rsidRDefault="001D4940">
      <w:pPr>
        <w:numPr>
          <w:ilvl w:val="0"/>
          <w:numId w:val="1"/>
        </w:numPr>
        <w:ind w:right="0"/>
        <w:rPr>
          <w:rFonts w:asciiTheme="majorHAnsi" w:hAnsiTheme="majorHAnsi" w:cstheme="majorHAnsi"/>
          <w:color w:val="000000"/>
        </w:rPr>
      </w:pPr>
      <w:r w:rsidRPr="008477DE">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8477DE" w:rsidRDefault="00615399">
      <w:pPr>
        <w:ind w:left="720" w:right="0"/>
        <w:rPr>
          <w:rFonts w:asciiTheme="majorHAnsi" w:hAnsiTheme="majorHAnsi" w:cstheme="majorHAnsi"/>
          <w:color w:val="FF0000"/>
        </w:rPr>
      </w:pPr>
    </w:p>
    <w:p w14:paraId="54A31D58" w14:textId="412EF59C" w:rsidR="00615399" w:rsidRPr="008477DE" w:rsidRDefault="001D4940">
      <w:pPr>
        <w:numPr>
          <w:ilvl w:val="0"/>
          <w:numId w:val="1"/>
        </w:numPr>
        <w:ind w:right="0"/>
        <w:rPr>
          <w:rFonts w:asciiTheme="majorHAnsi" w:hAnsiTheme="majorHAnsi" w:cstheme="majorHAnsi"/>
          <w:color w:val="000000"/>
        </w:rPr>
      </w:pPr>
      <w:r w:rsidRPr="008477DE">
        <w:rPr>
          <w:rFonts w:asciiTheme="majorHAnsi" w:hAnsiTheme="majorHAnsi" w:cstheme="majorHAnsi"/>
          <w:color w:val="000000"/>
        </w:rPr>
        <w:t>Entregar oportunamente informes solicitados por la entidad licitante.</w:t>
      </w:r>
    </w:p>
    <w:p w14:paraId="795A7CA4" w14:textId="77777777" w:rsidR="00522B31" w:rsidRPr="008477DE" w:rsidRDefault="00522B31" w:rsidP="00522B31">
      <w:pPr>
        <w:pStyle w:val="Prrafodelista"/>
        <w:rPr>
          <w:rFonts w:asciiTheme="majorHAnsi" w:hAnsiTheme="majorHAnsi" w:cstheme="majorHAnsi"/>
        </w:rPr>
      </w:pPr>
    </w:p>
    <w:p w14:paraId="41912C3A" w14:textId="7CC98B3B" w:rsidR="00522B31" w:rsidRPr="008477DE" w:rsidRDefault="00522B31">
      <w:pPr>
        <w:numPr>
          <w:ilvl w:val="0"/>
          <w:numId w:val="1"/>
        </w:numPr>
        <w:ind w:right="0"/>
        <w:rPr>
          <w:rFonts w:asciiTheme="majorHAnsi" w:hAnsiTheme="majorHAnsi" w:cstheme="majorHAnsi"/>
          <w:color w:val="000000"/>
        </w:rPr>
      </w:pPr>
      <w:r w:rsidRPr="008477DE">
        <w:rPr>
          <w:rFonts w:asciiTheme="majorHAnsi" w:hAnsiTheme="majorHAnsi" w:cstheme="majorHAnsi"/>
          <w:color w:val="000000"/>
        </w:rPr>
        <w:t>Todas las obligaciones indicadas en el Anexo N°5.</w:t>
      </w:r>
    </w:p>
    <w:p w14:paraId="2CD28668" w14:textId="77777777" w:rsidR="00522B31" w:rsidRPr="008477DE" w:rsidRDefault="00522B31" w:rsidP="00522B31">
      <w:pPr>
        <w:pStyle w:val="Prrafodelista"/>
        <w:rPr>
          <w:rFonts w:asciiTheme="majorHAnsi" w:hAnsiTheme="majorHAnsi" w:cstheme="majorHAnsi"/>
        </w:rPr>
      </w:pPr>
    </w:p>
    <w:p w14:paraId="5AEF63BF" w14:textId="77777777" w:rsidR="00522B31" w:rsidRPr="008477DE" w:rsidRDefault="00522B31" w:rsidP="00522B31">
      <w:pPr>
        <w:ind w:left="720" w:right="0"/>
        <w:rPr>
          <w:rFonts w:asciiTheme="majorHAnsi" w:hAnsiTheme="majorHAnsi" w:cstheme="majorHAnsi"/>
          <w:color w:val="000000"/>
        </w:rPr>
      </w:pPr>
    </w:p>
    <w:p w14:paraId="7043A201"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Derechos e Impuestos</w:t>
      </w:r>
    </w:p>
    <w:p w14:paraId="6DAAEA02" w14:textId="77777777" w:rsidR="00615399" w:rsidRPr="008477DE"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24DED0D"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Cesión de contrato y Subcontratación</w:t>
      </w:r>
    </w:p>
    <w:p w14:paraId="128BEC4F" w14:textId="77777777" w:rsidR="00615399" w:rsidRPr="008477DE" w:rsidRDefault="00615399">
      <w:pPr>
        <w:ind w:right="0"/>
        <w:rPr>
          <w:rFonts w:asciiTheme="majorHAnsi" w:hAnsiTheme="majorHAnsi" w:cstheme="majorHAnsi"/>
          <w:color w:val="000000"/>
        </w:rPr>
      </w:pPr>
    </w:p>
    <w:p w14:paraId="4E089E0F" w14:textId="77777777" w:rsidR="00204E80" w:rsidRPr="008477DE" w:rsidRDefault="00204E80" w:rsidP="00FE2400">
      <w:pPr>
        <w:spacing w:after="240"/>
        <w:ind w:right="-232"/>
        <w:rPr>
          <w:rFonts w:cstheme="minorHAnsi"/>
          <w:bCs/>
          <w:iCs/>
          <w:lang w:val="es-CL"/>
        </w:rPr>
      </w:pPr>
      <w:r w:rsidRPr="008477DE">
        <w:rPr>
          <w:rFonts w:cstheme="minorHAnsi"/>
          <w:bCs/>
          <w:iCs/>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w:t>
      </w:r>
    </w:p>
    <w:p w14:paraId="321E3B43" w14:textId="77777777" w:rsidR="00204E80" w:rsidRPr="008477DE" w:rsidRDefault="00204E80" w:rsidP="00204E80">
      <w:pPr>
        <w:spacing w:line="276" w:lineRule="auto"/>
        <w:ind w:right="49"/>
        <w:rPr>
          <w:rFonts w:cstheme="minorHAnsi"/>
          <w:bCs/>
          <w:iCs/>
          <w:lang w:val="es-CL"/>
        </w:rPr>
      </w:pPr>
      <w:r w:rsidRPr="008477DE">
        <w:rPr>
          <w:rFonts w:cstheme="minorHAnsi"/>
          <w:bCs/>
          <w:iCs/>
          <w:lang w:val="es-CL"/>
        </w:rPr>
        <w:t>La infracción de esta prohibición será causal inmediata de término del contrato, sin perjuicio de las acciones legales que procedan ante esta situación.</w:t>
      </w:r>
    </w:p>
    <w:p w14:paraId="4CD43E33" w14:textId="77777777" w:rsidR="00204E80" w:rsidRPr="008477DE" w:rsidRDefault="00204E80" w:rsidP="00204E80">
      <w:pPr>
        <w:spacing w:line="276" w:lineRule="auto"/>
        <w:ind w:right="49"/>
        <w:rPr>
          <w:rFonts w:cstheme="minorHAnsi"/>
          <w:bCs/>
          <w:iCs/>
          <w:lang w:val="es-CL"/>
        </w:rPr>
      </w:pPr>
    </w:p>
    <w:p w14:paraId="05630199" w14:textId="77777777" w:rsidR="00204E80" w:rsidRPr="008477DE" w:rsidRDefault="00204E80" w:rsidP="00204E80">
      <w:pPr>
        <w:spacing w:line="276" w:lineRule="auto"/>
        <w:ind w:right="49"/>
        <w:rPr>
          <w:rFonts w:cstheme="minorHAnsi"/>
          <w:bCs/>
          <w:iCs/>
          <w:lang w:val="es-CL"/>
        </w:rPr>
      </w:pPr>
      <w:r w:rsidRPr="008477DE">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080F4CF9" w14:textId="77777777" w:rsidR="00204E80" w:rsidRPr="008477DE" w:rsidRDefault="00204E80">
      <w:pPr>
        <w:spacing w:after="240"/>
        <w:ind w:right="-232"/>
        <w:rPr>
          <w:rFonts w:asciiTheme="majorHAnsi" w:hAnsiTheme="majorHAnsi" w:cstheme="majorHAnsi"/>
          <w:color w:val="000000"/>
          <w:lang w:val="es-CL"/>
        </w:rPr>
      </w:pPr>
    </w:p>
    <w:p w14:paraId="5C736078"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Efectos derivados de Incumplimientos del Proveedor</w:t>
      </w:r>
    </w:p>
    <w:p w14:paraId="5148C0E5" w14:textId="0095ECC8" w:rsidR="00615399" w:rsidRPr="008477DE" w:rsidRDefault="001D4940" w:rsidP="00EB6C26">
      <w:pPr>
        <w:pStyle w:val="Ttulo2"/>
        <w:numPr>
          <w:ilvl w:val="2"/>
          <w:numId w:val="13"/>
        </w:numPr>
        <w:ind w:right="0"/>
        <w:rPr>
          <w:rFonts w:asciiTheme="majorHAnsi" w:hAnsiTheme="majorHAnsi" w:cstheme="majorHAnsi"/>
        </w:rPr>
      </w:pPr>
      <w:r w:rsidRPr="008477DE">
        <w:rPr>
          <w:rFonts w:asciiTheme="majorHAnsi" w:hAnsiTheme="majorHAnsi" w:cstheme="majorHAnsi"/>
        </w:rPr>
        <w:t>Multas </w:t>
      </w:r>
      <w:r w:rsidRPr="008477DE">
        <w:rPr>
          <w:rFonts w:asciiTheme="majorHAnsi" w:hAnsiTheme="majorHAnsi" w:cstheme="majorHAnsi"/>
        </w:rPr>
        <w:br/>
      </w:r>
    </w:p>
    <w:p w14:paraId="3CA266B3" w14:textId="2EF13067" w:rsidR="008A2801" w:rsidRPr="008477DE" w:rsidRDefault="008A2801" w:rsidP="008A2801">
      <w:r w:rsidRPr="008477DE">
        <w:t>El proveedor adjudicado deberá pagar multas por el o los atrasos asociados en la prestación de</w:t>
      </w:r>
      <w:r w:rsidR="007851F4" w:rsidRPr="008477DE">
        <w:t>l servicio</w:t>
      </w:r>
      <w:r w:rsidRPr="008477DE">
        <w:t>, de conformidad con las presentes bases.</w:t>
      </w:r>
    </w:p>
    <w:p w14:paraId="3D4AB672" w14:textId="77777777" w:rsidR="008A2801" w:rsidRPr="008477DE" w:rsidRDefault="008A2801" w:rsidP="008A2801">
      <w:r w:rsidRPr="008477DE">
        <w:t xml:space="preserve">Las multas por atraso en la entrega de cada servicio se aplicarán </w:t>
      </w:r>
      <w:proofErr w:type="gramStart"/>
      <w:r w:rsidRPr="008477DE">
        <w:t>de acuerdo a</w:t>
      </w:r>
      <w:proofErr w:type="gramEnd"/>
      <w:r w:rsidRPr="008477DE">
        <w:t xml:space="preserve"> la siguiente fórmula: </w:t>
      </w:r>
    </w:p>
    <w:p w14:paraId="76460FF3" w14:textId="77777777" w:rsidR="008A2801" w:rsidRPr="008477DE" w:rsidRDefault="008A2801" w:rsidP="008A2801"/>
    <w:p w14:paraId="78DEC3A0" w14:textId="77777777" w:rsidR="008A2801" w:rsidRPr="008477DE" w:rsidRDefault="008A2801" w:rsidP="008A2801">
      <w:r w:rsidRPr="008477DE">
        <w:t>Monto de la multa de cada servicio = días hábiles administrativos de atraso en la entrega * valor neto del servicio con atraso * 0,005.</w:t>
      </w:r>
    </w:p>
    <w:p w14:paraId="1503D620" w14:textId="77777777" w:rsidR="008A2801" w:rsidRPr="008477DE" w:rsidRDefault="008A2801" w:rsidP="008A2801"/>
    <w:p w14:paraId="4F3A4CFC" w14:textId="77777777" w:rsidR="008A2801" w:rsidRPr="008477DE" w:rsidRDefault="008A2801" w:rsidP="008A2801">
      <w:r w:rsidRPr="008477DE">
        <w:t xml:space="preserve">Donde: </w:t>
      </w:r>
    </w:p>
    <w:p w14:paraId="0AA844B4" w14:textId="77777777" w:rsidR="008A2801" w:rsidRPr="008477DE" w:rsidRDefault="008A2801" w:rsidP="008A2801">
      <w:r w:rsidRPr="008477DE">
        <w:t>0 &lt; días hábiles administrativos de atraso en la entrega &lt;=10</w:t>
      </w:r>
    </w:p>
    <w:p w14:paraId="7460691B" w14:textId="77777777" w:rsidR="008A2801" w:rsidRPr="008477DE" w:rsidRDefault="008A2801" w:rsidP="008A2801"/>
    <w:p w14:paraId="31AD2818" w14:textId="77777777" w:rsidR="008A2801" w:rsidRPr="008477DE" w:rsidRDefault="008A2801" w:rsidP="008A2801">
      <w:r w:rsidRPr="008477DE">
        <w:t>Ejemplo:</w:t>
      </w:r>
    </w:p>
    <w:p w14:paraId="5AE80126" w14:textId="77777777" w:rsidR="008A2801" w:rsidRPr="008477DE" w:rsidRDefault="008A2801" w:rsidP="008A2801"/>
    <w:p w14:paraId="1181063E" w14:textId="06D4858B" w:rsidR="008A2801" w:rsidRPr="008477DE" w:rsidRDefault="008A2801" w:rsidP="008A2801">
      <w:r w:rsidRPr="008477DE">
        <w:t>Se solicita un servicio de “</w:t>
      </w:r>
      <w:proofErr w:type="spellStart"/>
      <w:r w:rsidR="009D5B86" w:rsidRPr="008477DE">
        <w:t>Item</w:t>
      </w:r>
      <w:proofErr w:type="spellEnd"/>
      <w:r w:rsidR="009D5B86" w:rsidRPr="008477DE">
        <w:t xml:space="preserve"> N°1 (</w:t>
      </w:r>
      <w:r w:rsidR="008A4735" w:rsidRPr="008477DE">
        <w:t xml:space="preserve">Operador </w:t>
      </w:r>
      <w:r w:rsidR="00336A2B" w:rsidRPr="008477DE">
        <w:t>logístico</w:t>
      </w:r>
      <w:r w:rsidR="00F94AB4" w:rsidRPr="008477DE">
        <w:t>)</w:t>
      </w:r>
      <w:r w:rsidRPr="008477DE">
        <w:t xml:space="preserve">” por concepto de </w:t>
      </w:r>
      <w:r w:rsidR="008A4735" w:rsidRPr="008477DE">
        <w:t>Almacenaje-Valor agregado- Transporte</w:t>
      </w:r>
      <w:r w:rsidR="00190441" w:rsidRPr="008477DE">
        <w:t>,</w:t>
      </w:r>
      <w:r w:rsidR="008A4735" w:rsidRPr="008477DE">
        <w:t xml:space="preserve"> </w:t>
      </w:r>
      <w:r w:rsidRPr="008477DE">
        <w:t xml:space="preserve">de gran tamaño con un costo de 1 millón de pesos </w:t>
      </w:r>
      <w:r w:rsidR="00404092" w:rsidRPr="008477DE">
        <w:t xml:space="preserve">donde </w:t>
      </w:r>
      <w:r w:rsidR="00866F13" w:rsidRPr="008477DE">
        <w:t>se</w:t>
      </w:r>
      <w:r w:rsidR="00404092" w:rsidRPr="008477DE">
        <w:t xml:space="preserve"> contempla el traslado</w:t>
      </w:r>
      <w:r w:rsidR="001F560C" w:rsidRPr="008477DE">
        <w:t xml:space="preserve"> desde Zona de</w:t>
      </w:r>
      <w:r w:rsidRPr="008477DE">
        <w:t xml:space="preserve"> Santiago a Punta Arenas. </w:t>
      </w:r>
      <w:r w:rsidR="00DC5806" w:rsidRPr="008477DE">
        <w:t xml:space="preserve">Este servicio de </w:t>
      </w:r>
      <w:proofErr w:type="spellStart"/>
      <w:r w:rsidR="00DC5806" w:rsidRPr="008477DE">
        <w:t>Item</w:t>
      </w:r>
      <w:proofErr w:type="spellEnd"/>
      <w:r w:rsidR="00DC5806" w:rsidRPr="008477DE">
        <w:t xml:space="preserve"> N°1</w:t>
      </w:r>
      <w:r w:rsidRPr="008477DE">
        <w:t xml:space="preserve"> tuvo un atraso de 3 días hábiles administrativos contados desde la fecha comprometida de entrega.</w:t>
      </w:r>
    </w:p>
    <w:p w14:paraId="1DD94088" w14:textId="77777777" w:rsidR="008A2801" w:rsidRPr="008477DE" w:rsidRDefault="008A2801" w:rsidP="008A2801"/>
    <w:p w14:paraId="328D6A3D" w14:textId="77777777" w:rsidR="008A2801" w:rsidRPr="008477DE" w:rsidRDefault="008A2801" w:rsidP="008A2801">
      <w:r w:rsidRPr="008477DE">
        <w:t>El monto de la multa se calcula de la siguiente forma:</w:t>
      </w:r>
    </w:p>
    <w:p w14:paraId="76316EEA" w14:textId="77777777" w:rsidR="008A2801" w:rsidRPr="008477DE" w:rsidRDefault="008A2801" w:rsidP="008A2801"/>
    <w:p w14:paraId="6178EF28" w14:textId="77777777" w:rsidR="008A2801" w:rsidRPr="008477DE" w:rsidRDefault="008A2801" w:rsidP="008A2801">
      <w:r w:rsidRPr="008477DE">
        <w:t>Valor neto del servicio solicitado = 1.000.000 pesos</w:t>
      </w:r>
    </w:p>
    <w:p w14:paraId="777BBDF3" w14:textId="77777777" w:rsidR="008A2801" w:rsidRPr="008477DE" w:rsidRDefault="008A2801" w:rsidP="008A2801"/>
    <w:p w14:paraId="61330D1C" w14:textId="77777777" w:rsidR="008A2801" w:rsidRPr="008477DE" w:rsidRDefault="008A2801" w:rsidP="008A2801">
      <w:r w:rsidRPr="008477DE">
        <w:t>días hábiles administrativos de atraso en la entrega = 3 días</w:t>
      </w:r>
    </w:p>
    <w:p w14:paraId="7E8AD27F" w14:textId="77777777" w:rsidR="008A2801" w:rsidRPr="008477DE" w:rsidRDefault="008A2801" w:rsidP="008A2801"/>
    <w:p w14:paraId="2EBA3E7C" w14:textId="77777777" w:rsidR="008A2801" w:rsidRPr="008477DE" w:rsidRDefault="008A2801" w:rsidP="008A2801">
      <w:r w:rsidRPr="008477DE">
        <w:t>Con lo anterior resulta una multa de:</w:t>
      </w:r>
    </w:p>
    <w:p w14:paraId="39FBE7B3" w14:textId="77777777" w:rsidR="008A2801" w:rsidRPr="008477DE" w:rsidRDefault="008A2801" w:rsidP="008A2801"/>
    <w:p w14:paraId="12A96E6E" w14:textId="6B98B7FC" w:rsidR="00D712EC" w:rsidRPr="008477DE" w:rsidRDefault="008A2801" w:rsidP="008A2801">
      <w:r w:rsidRPr="008477DE">
        <w:t>Monto de la multa del servicio con atraso = (3 * 1.000.000 * 0,005) = 15.000 pesos</w:t>
      </w:r>
    </w:p>
    <w:p w14:paraId="5CD73934" w14:textId="77777777" w:rsidR="00FE2F7B" w:rsidRPr="008477DE" w:rsidRDefault="00FE2F7B" w:rsidP="008A2801"/>
    <w:p w14:paraId="01368E85" w14:textId="7780312D" w:rsidR="00615399" w:rsidRPr="008477DE" w:rsidRDefault="00035402" w:rsidP="00D40944">
      <w:pPr>
        <w:spacing w:after="240"/>
        <w:ind w:right="0"/>
        <w:rPr>
          <w:rFonts w:asciiTheme="majorHAnsi" w:hAnsiTheme="majorHAnsi" w:cstheme="majorHAnsi"/>
          <w:color w:val="FF0000"/>
        </w:rPr>
      </w:pPr>
      <w:r w:rsidRPr="008477DE">
        <w:rPr>
          <w:rFonts w:asciiTheme="majorHAnsi" w:hAnsiTheme="majorHAnsi" w:cstheme="majorHAnsi"/>
          <w:color w:val="000000"/>
        </w:rPr>
        <w:t>S</w:t>
      </w:r>
      <w:r w:rsidR="001D4940" w:rsidRPr="008477DE">
        <w:rPr>
          <w:rFonts w:asciiTheme="majorHAnsi" w:hAnsiTheme="majorHAnsi" w:cstheme="majorHAnsi"/>
          <w:color w:val="000000"/>
        </w:rPr>
        <w:t xml:space="preserve">e aplicarán multas por incumplimiento de los niveles de servicio, considerando factores como </w:t>
      </w:r>
      <w:r w:rsidR="00E44542" w:rsidRPr="008477DE">
        <w:rPr>
          <w:rFonts w:asciiTheme="majorHAnsi" w:hAnsiTheme="majorHAnsi" w:cstheme="majorHAnsi"/>
          <w:color w:val="000000"/>
        </w:rPr>
        <w:t>tiempo de indisponibilidad, tiempo de respuesta o de solución, número de incidentes o por cada evento,</w:t>
      </w:r>
      <w:r w:rsidR="006F63BB" w:rsidRPr="008477DE">
        <w:rPr>
          <w:rFonts w:asciiTheme="majorHAnsi" w:hAnsiTheme="majorHAnsi" w:cstheme="majorHAnsi"/>
          <w:color w:val="000000"/>
        </w:rPr>
        <w:t xml:space="preserve"> </w:t>
      </w:r>
      <w:r w:rsidR="001D4940" w:rsidRPr="008477DE">
        <w:rPr>
          <w:rFonts w:asciiTheme="majorHAnsi" w:hAnsiTheme="majorHAnsi" w:cstheme="majorHAnsi"/>
          <w:color w:val="000000"/>
        </w:rPr>
        <w:t xml:space="preserve">según lo dispuesto en el </w:t>
      </w:r>
      <w:r w:rsidR="001D4940" w:rsidRPr="008477DE">
        <w:rPr>
          <w:rFonts w:asciiTheme="majorHAnsi" w:hAnsiTheme="majorHAnsi" w:cstheme="majorHAnsi"/>
          <w:b/>
          <w:color w:val="000000"/>
        </w:rPr>
        <w:t>Anexo N°6</w:t>
      </w:r>
      <w:r w:rsidR="001D4940" w:rsidRPr="008477DE">
        <w:rPr>
          <w:rFonts w:asciiTheme="majorHAnsi" w:hAnsiTheme="majorHAnsi" w:cstheme="majorHAnsi"/>
          <w:color w:val="000000"/>
        </w:rPr>
        <w:t xml:space="preserve"> de las presentes bases.</w:t>
      </w:r>
      <w:r w:rsidR="001D4940" w:rsidRPr="008477DE">
        <w:rPr>
          <w:rFonts w:asciiTheme="majorHAnsi" w:hAnsiTheme="majorHAnsi" w:cstheme="majorHAnsi"/>
          <w:color w:val="FF0000"/>
        </w:rPr>
        <w:t xml:space="preserve"> </w:t>
      </w:r>
    </w:p>
    <w:p w14:paraId="7C0727DD" w14:textId="01DB9EB6" w:rsidR="00307AB4" w:rsidRPr="008477DE" w:rsidRDefault="00307AB4">
      <w:pPr>
        <w:spacing w:after="240"/>
        <w:ind w:right="0"/>
        <w:rPr>
          <w:rFonts w:asciiTheme="majorHAnsi" w:hAnsiTheme="majorHAnsi" w:cstheme="majorHAnsi"/>
          <w:color w:val="000000"/>
        </w:rPr>
      </w:pPr>
      <w:r w:rsidRPr="008477DE">
        <w:rPr>
          <w:rFonts w:asciiTheme="majorHAnsi" w:hAnsiTheme="majorHAnsi" w:cstheme="majorHAnsi"/>
          <w:color w:val="000000"/>
        </w:rPr>
        <w:t>Las referidas multas, en total, no podrán sobrepasar el 20% del valor total del contrato.</w:t>
      </w:r>
      <w:r w:rsidR="0085112D" w:rsidRPr="008477DE">
        <w:rPr>
          <w:rFonts w:asciiTheme="majorHAnsi" w:hAnsiTheme="majorHAnsi" w:cstheme="majorHAnsi"/>
          <w:color w:val="000000"/>
        </w:rPr>
        <w:t xml:space="preserve"> </w:t>
      </w:r>
    </w:p>
    <w:p w14:paraId="399137C5" w14:textId="678D7255" w:rsidR="00615399" w:rsidRPr="008477DE" w:rsidRDefault="001D4940">
      <w:pPr>
        <w:spacing w:after="240"/>
        <w:ind w:right="0"/>
        <w:rPr>
          <w:rFonts w:asciiTheme="majorHAnsi" w:hAnsiTheme="majorHAnsi" w:cstheme="majorHAnsi"/>
          <w:color w:val="000000"/>
        </w:rPr>
      </w:pPr>
      <w:r w:rsidRPr="008477DE">
        <w:rPr>
          <w:rFonts w:asciiTheme="majorHAnsi" w:hAnsiTheme="majorHAnsi" w:cstheme="majorHAnsi"/>
          <w:color w:val="000000"/>
        </w:rPr>
        <w:t>El monto de las multas será rebajado del pago que la entidad licitante deba efectuar al adjudicatario en los estados de pago más próximos</w:t>
      </w:r>
      <w:r w:rsidR="00164233" w:rsidRPr="008477DE">
        <w:rPr>
          <w:rFonts w:asciiTheme="majorHAnsi" w:hAnsiTheme="majorHAnsi" w:cstheme="majorHAnsi"/>
          <w:color w:val="000000"/>
        </w:rPr>
        <w:t xml:space="preserve">. </w:t>
      </w:r>
      <w:r w:rsidR="007E3FE8" w:rsidRPr="008477DE">
        <w:rPr>
          <w:rFonts w:asciiTheme="majorHAnsi" w:hAnsiTheme="majorHAnsi" w:cstheme="majorHAnsi"/>
          <w:color w:val="000000"/>
        </w:rPr>
        <w:t>En este caso, el plazo de pago de multas corresponderá a la fecha del estado de pago en que se rebajará. De</w:t>
      </w:r>
      <w:r w:rsidRPr="008477DE">
        <w:rPr>
          <w:rFonts w:asciiTheme="majorHAnsi" w:hAnsiTheme="majorHAnsi" w:cstheme="majorHAnsi"/>
          <w:color w:val="000000"/>
        </w:rPr>
        <w:t xml:space="preserve"> no ser suficiente este monto o en caso de no existir pagos pendientes, se le cobrará directamente</w:t>
      </w:r>
      <w:r w:rsidR="00522792" w:rsidRPr="008477DE">
        <w:rPr>
          <w:rFonts w:asciiTheme="majorHAnsi" w:hAnsiTheme="majorHAnsi" w:cstheme="majorHAnsi"/>
          <w:color w:val="000000"/>
        </w:rPr>
        <w:t xml:space="preserve"> al proveedor en el plazo de 10 días hábil</w:t>
      </w:r>
      <w:r w:rsidR="0086139E" w:rsidRPr="008477DE">
        <w:rPr>
          <w:rFonts w:asciiTheme="majorHAnsi" w:hAnsiTheme="majorHAnsi" w:cstheme="majorHAnsi"/>
          <w:color w:val="000000"/>
        </w:rPr>
        <w:t>es</w:t>
      </w:r>
      <w:r w:rsidRPr="008477DE">
        <w:rPr>
          <w:rFonts w:asciiTheme="majorHAnsi" w:hAnsiTheme="majorHAnsi" w:cstheme="majorHAnsi"/>
          <w:color w:val="000000"/>
        </w:rPr>
        <w:t xml:space="preserve">, </w:t>
      </w:r>
      <w:r w:rsidR="0086139E" w:rsidRPr="008477DE">
        <w:rPr>
          <w:rFonts w:asciiTheme="majorHAnsi" w:hAnsiTheme="majorHAnsi" w:cstheme="majorHAnsi"/>
          <w:color w:val="000000"/>
        </w:rPr>
        <w:t xml:space="preserve">posteriores a la resolución que aplica la multa, </w:t>
      </w:r>
      <w:r w:rsidRPr="008477DE">
        <w:rPr>
          <w:rFonts w:asciiTheme="majorHAnsi" w:hAnsiTheme="majorHAnsi" w:cstheme="majorHAnsi"/>
          <w:color w:val="000000"/>
        </w:rPr>
        <w:t>o bien, se hará efectivo a través del cobro de la garantía de fiel cumplimiento del contrato</w:t>
      </w:r>
      <w:r w:rsidR="00057AEA" w:rsidRPr="008477DE">
        <w:rPr>
          <w:rFonts w:asciiTheme="majorHAnsi" w:hAnsiTheme="majorHAnsi" w:cstheme="majorHAnsi"/>
          <w:color w:val="000000"/>
        </w:rPr>
        <w:t>, en el mismo plazo, si la hubiere.</w:t>
      </w:r>
    </w:p>
    <w:p w14:paraId="131540C8" w14:textId="77777777" w:rsidR="00615399" w:rsidRPr="008477DE" w:rsidRDefault="001D4940">
      <w:pPr>
        <w:spacing w:after="240"/>
        <w:ind w:right="0"/>
        <w:rPr>
          <w:rFonts w:asciiTheme="majorHAnsi" w:hAnsiTheme="majorHAnsi" w:cstheme="majorHAnsi"/>
          <w:color w:val="000000"/>
        </w:rPr>
      </w:pPr>
      <w:r w:rsidRPr="008477DE">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19150BA1" w14:textId="0933C2CE" w:rsidR="00634209" w:rsidRPr="008477DE" w:rsidRDefault="001D4940">
      <w:pPr>
        <w:spacing w:after="240"/>
        <w:ind w:right="0"/>
        <w:rPr>
          <w:rFonts w:asciiTheme="majorHAnsi" w:hAnsiTheme="majorHAnsi" w:cstheme="majorHAnsi"/>
          <w:color w:val="000000"/>
        </w:rPr>
      </w:pPr>
      <w:r w:rsidRPr="008477DE">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3EDDD9EC" w14:textId="77777777" w:rsidR="00615399" w:rsidRPr="008477DE" w:rsidRDefault="001D4940" w:rsidP="00EB6C26">
      <w:pPr>
        <w:pStyle w:val="Ttulo2"/>
        <w:numPr>
          <w:ilvl w:val="2"/>
          <w:numId w:val="13"/>
        </w:numPr>
        <w:ind w:right="0"/>
        <w:rPr>
          <w:rFonts w:asciiTheme="majorHAnsi" w:hAnsiTheme="majorHAnsi" w:cstheme="majorHAnsi"/>
        </w:rPr>
      </w:pPr>
      <w:r w:rsidRPr="008477DE">
        <w:rPr>
          <w:rFonts w:asciiTheme="majorHAnsi" w:hAnsiTheme="majorHAnsi" w:cstheme="majorHAnsi"/>
        </w:rPr>
        <w:t>Cobro de la Garantía de Fiel Cumplimiento de Contrato</w:t>
      </w:r>
    </w:p>
    <w:p w14:paraId="32433D69" w14:textId="77777777" w:rsidR="00615399" w:rsidRPr="008477DE" w:rsidRDefault="00615399">
      <w:pPr>
        <w:tabs>
          <w:tab w:val="left" w:pos="360"/>
          <w:tab w:val="right" w:pos="8833"/>
        </w:tabs>
        <w:ind w:right="0"/>
        <w:rPr>
          <w:rFonts w:asciiTheme="majorHAnsi" w:hAnsiTheme="majorHAnsi" w:cstheme="majorHAnsi"/>
          <w:color w:val="FF0000"/>
        </w:rPr>
      </w:pPr>
    </w:p>
    <w:p w14:paraId="5897A548" w14:textId="77777777" w:rsidR="00615399" w:rsidRPr="008477DE" w:rsidRDefault="001D4940">
      <w:pPr>
        <w:tabs>
          <w:tab w:val="left" w:pos="360"/>
          <w:tab w:val="right" w:pos="8833"/>
        </w:tabs>
        <w:ind w:right="0"/>
        <w:rPr>
          <w:rFonts w:asciiTheme="majorHAnsi" w:hAnsiTheme="majorHAnsi" w:cstheme="majorHAnsi"/>
          <w:color w:val="000000"/>
        </w:rPr>
      </w:pPr>
      <w:r w:rsidRPr="008477DE">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8477DE" w:rsidRDefault="00615399">
      <w:pPr>
        <w:tabs>
          <w:tab w:val="left" w:pos="360"/>
          <w:tab w:val="right" w:pos="8833"/>
        </w:tabs>
        <w:ind w:right="0"/>
        <w:rPr>
          <w:rFonts w:asciiTheme="majorHAnsi" w:hAnsiTheme="majorHAnsi" w:cstheme="majorHAnsi"/>
          <w:color w:val="000000"/>
        </w:rPr>
      </w:pPr>
    </w:p>
    <w:p w14:paraId="16A5AC3D" w14:textId="77777777" w:rsidR="00615399" w:rsidRPr="008477DE"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No pago de multas dentro del plazo establecido en las presentes bases.</w:t>
      </w:r>
    </w:p>
    <w:p w14:paraId="6CCD60F9" w14:textId="77777777" w:rsidR="00615399" w:rsidRPr="008477DE"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8477DE" w:rsidRDefault="001D4940" w:rsidP="00EB6C26">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Incumplimientos de las exigencias técnicas de los </w:t>
      </w:r>
      <w:r w:rsidR="002F17AC" w:rsidRPr="008477DE">
        <w:rPr>
          <w:rFonts w:asciiTheme="majorHAnsi" w:hAnsiTheme="majorHAnsi" w:cstheme="majorHAnsi"/>
          <w:color w:val="000000"/>
        </w:rPr>
        <w:t xml:space="preserve">servicios </w:t>
      </w:r>
      <w:r w:rsidRPr="008477DE">
        <w:rPr>
          <w:rFonts w:asciiTheme="majorHAnsi" w:hAnsiTheme="majorHAnsi" w:cstheme="majorHAnsi"/>
          <w:color w:val="000000"/>
        </w:rPr>
        <w:t>adjudicados establecidos en el Contrato.</w:t>
      </w:r>
    </w:p>
    <w:p w14:paraId="1C5D2F65" w14:textId="77777777" w:rsidR="00615399" w:rsidRPr="008477DE" w:rsidRDefault="00615399">
      <w:pPr>
        <w:ind w:right="0"/>
        <w:rPr>
          <w:rFonts w:asciiTheme="majorHAnsi" w:hAnsiTheme="majorHAnsi" w:cstheme="majorHAnsi"/>
          <w:color w:val="000000"/>
        </w:rPr>
      </w:pPr>
    </w:p>
    <w:p w14:paraId="0C202F56" w14:textId="2A9DACD3" w:rsidR="00677D3A" w:rsidRPr="008477DE" w:rsidRDefault="00677D3A" w:rsidP="00790A54">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Atraso en la entrega, entrega parcial o por rechazo por no cumplimiento de especificaciones, superior a </w:t>
      </w:r>
      <w:r w:rsidR="002D1F38" w:rsidRPr="008477DE">
        <w:rPr>
          <w:rFonts w:asciiTheme="majorHAnsi" w:hAnsiTheme="majorHAnsi" w:cstheme="majorHAnsi"/>
          <w:color w:val="000000"/>
        </w:rPr>
        <w:t>10 días e inferior a 20 días hábiles.</w:t>
      </w:r>
    </w:p>
    <w:p w14:paraId="49C4A632" w14:textId="77777777" w:rsidR="00677D3A" w:rsidRPr="008477DE" w:rsidRDefault="00677D3A" w:rsidP="00881666">
      <w:pPr>
        <w:pStyle w:val="Prrafodelista"/>
        <w:rPr>
          <w:rFonts w:asciiTheme="majorHAnsi" w:hAnsiTheme="majorHAnsi" w:cstheme="majorHAnsi"/>
        </w:rPr>
      </w:pPr>
    </w:p>
    <w:p w14:paraId="2591C173" w14:textId="6A34F176" w:rsidR="00790A54" w:rsidRPr="008477DE" w:rsidRDefault="001D4940" w:rsidP="00790A54">
      <w:pPr>
        <w:numPr>
          <w:ilvl w:val="0"/>
          <w:numId w:val="7"/>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Cualquier otro incumplimiento de las obligaciones impuestas por las presentes Bases.</w:t>
      </w:r>
    </w:p>
    <w:p w14:paraId="6DDFFDCC" w14:textId="77777777" w:rsidR="00790A54" w:rsidRPr="008477DE" w:rsidRDefault="00790A54" w:rsidP="00881666">
      <w:pPr>
        <w:pStyle w:val="Prrafodelista"/>
        <w:rPr>
          <w:rFonts w:asciiTheme="majorHAnsi" w:hAnsiTheme="majorHAnsi" w:cstheme="majorHAnsi"/>
        </w:rPr>
      </w:pPr>
    </w:p>
    <w:p w14:paraId="063D0470" w14:textId="292090DD" w:rsidR="00790A54" w:rsidRPr="008477DE" w:rsidRDefault="00790A54" w:rsidP="00881666">
      <w:pPr>
        <w:pBdr>
          <w:top w:val="nil"/>
          <w:left w:val="nil"/>
          <w:bottom w:val="nil"/>
          <w:right w:val="nil"/>
          <w:between w:val="nil"/>
        </w:pBdr>
        <w:ind w:right="0"/>
        <w:rPr>
          <w:rFonts w:asciiTheme="majorHAnsi" w:hAnsiTheme="majorHAnsi" w:cstheme="majorHAnsi"/>
          <w:color w:val="000000"/>
        </w:rPr>
      </w:pPr>
    </w:p>
    <w:p w14:paraId="0BF13EA9" w14:textId="77777777" w:rsidR="00615399" w:rsidRPr="008477DE" w:rsidRDefault="001D4940" w:rsidP="00EB6C26">
      <w:pPr>
        <w:pStyle w:val="Ttulo2"/>
        <w:numPr>
          <w:ilvl w:val="2"/>
          <w:numId w:val="13"/>
        </w:numPr>
        <w:ind w:right="0"/>
        <w:rPr>
          <w:rFonts w:asciiTheme="majorHAnsi" w:hAnsiTheme="majorHAnsi" w:cstheme="majorHAnsi"/>
        </w:rPr>
      </w:pPr>
      <w:r w:rsidRPr="008477DE">
        <w:rPr>
          <w:rFonts w:asciiTheme="majorHAnsi" w:hAnsiTheme="majorHAnsi" w:cstheme="majorHAnsi"/>
        </w:rPr>
        <w:t>Término Anticipado Contrato</w:t>
      </w:r>
    </w:p>
    <w:p w14:paraId="40FD932A" w14:textId="77777777" w:rsidR="00615399" w:rsidRPr="008477DE" w:rsidRDefault="00615399">
      <w:pPr>
        <w:ind w:right="51"/>
        <w:rPr>
          <w:rFonts w:asciiTheme="majorHAnsi" w:hAnsiTheme="majorHAnsi" w:cstheme="majorHAnsi"/>
          <w:color w:val="000000"/>
        </w:rPr>
      </w:pPr>
    </w:p>
    <w:p w14:paraId="5B038DD2"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289A326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1) </w:t>
      </w:r>
      <w:r w:rsidR="00997975" w:rsidRPr="008477DE">
        <w:rPr>
          <w:rFonts w:cstheme="minorHAnsi"/>
          <w:bCs/>
          <w:iCs/>
          <w:lang w:val="es-CL"/>
        </w:rPr>
        <w:t>Si el adjudicado se encuentra en estado de notoria insolvencia o fuere declarado deudor en un procedimiento concursal de liquidación. En el caso de una UTP, aplica para cualquiera de sus integrantes</w:t>
      </w:r>
      <w:r w:rsidR="00997975" w:rsidRPr="008477DE">
        <w:rPr>
          <w:rFonts w:cstheme="minorHAnsi"/>
        </w:rPr>
        <w:t>.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w:t>
      </w:r>
      <w:r w:rsidR="00993AFD" w:rsidRPr="008477DE">
        <w:rPr>
          <w:rFonts w:cstheme="minorHAnsi"/>
        </w:rPr>
        <w:t>.</w:t>
      </w:r>
    </w:p>
    <w:p w14:paraId="560684FD" w14:textId="6A97F4D4"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p>
    <w:p w14:paraId="5328B4C0" w14:textId="6298658B"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r>
      <w:r w:rsidR="00E55A9E" w:rsidRPr="008477DE">
        <w:rPr>
          <w:rFonts w:asciiTheme="majorHAnsi" w:hAnsiTheme="majorHAnsi" w:cstheme="majorHAnsi"/>
          <w:color w:val="000000"/>
        </w:rPr>
        <w:t>2</w:t>
      </w:r>
      <w:r w:rsidRPr="008477DE">
        <w:rPr>
          <w:rFonts w:asciiTheme="majorHAnsi" w:hAnsiTheme="majorHAnsi" w:cstheme="majorHAnsi"/>
          <w:color w:val="000000"/>
        </w:rPr>
        <w:t>)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35BFAFC" w14:textId="6AB86139" w:rsidR="00AC1D15" w:rsidRPr="008477DE" w:rsidRDefault="00AC1D15">
      <w:pPr>
        <w:pBdr>
          <w:top w:val="nil"/>
          <w:left w:val="nil"/>
          <w:bottom w:val="nil"/>
          <w:right w:val="nil"/>
          <w:between w:val="nil"/>
        </w:pBdr>
        <w:shd w:val="clear" w:color="auto" w:fill="FFFFFF"/>
        <w:ind w:right="0"/>
        <w:rPr>
          <w:rFonts w:asciiTheme="majorHAnsi" w:hAnsiTheme="majorHAnsi" w:cstheme="majorHAnsi"/>
          <w:color w:val="000000"/>
        </w:rPr>
      </w:pPr>
    </w:p>
    <w:p w14:paraId="55E6A60C" w14:textId="77777777" w:rsidR="00942064" w:rsidRPr="008477DE" w:rsidRDefault="00E55A9E">
      <w:pPr>
        <w:pBdr>
          <w:top w:val="nil"/>
          <w:left w:val="nil"/>
          <w:bottom w:val="nil"/>
          <w:right w:val="nil"/>
          <w:between w:val="nil"/>
        </w:pBdr>
        <w:shd w:val="clear" w:color="auto" w:fill="FFFFFF"/>
        <w:ind w:right="0"/>
        <w:rPr>
          <w:rFonts w:cstheme="minorHAnsi"/>
        </w:rPr>
      </w:pPr>
      <w:r w:rsidRPr="008477DE">
        <w:rPr>
          <w:rFonts w:cstheme="minorHAnsi"/>
        </w:rPr>
        <w:t>3</w:t>
      </w:r>
      <w:r w:rsidR="00AC1D15" w:rsidRPr="008477DE">
        <w:rPr>
          <w:rFonts w:cstheme="minorHAnsi"/>
        </w:rPr>
        <w:t>)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r w:rsidR="00993AFD" w:rsidRPr="008477DE">
        <w:rPr>
          <w:rFonts w:cstheme="minorHAnsi"/>
        </w:rPr>
        <w:t xml:space="preserve">. </w:t>
      </w:r>
    </w:p>
    <w:p w14:paraId="31355440" w14:textId="77777777" w:rsidR="00942064" w:rsidRPr="008477DE" w:rsidRDefault="00942064">
      <w:pPr>
        <w:pBdr>
          <w:top w:val="nil"/>
          <w:left w:val="nil"/>
          <w:bottom w:val="nil"/>
          <w:right w:val="nil"/>
          <w:between w:val="nil"/>
        </w:pBdr>
        <w:shd w:val="clear" w:color="auto" w:fill="FFFFFF"/>
        <w:ind w:right="0"/>
        <w:rPr>
          <w:rFonts w:cstheme="minorHAnsi"/>
        </w:rPr>
      </w:pPr>
    </w:p>
    <w:p w14:paraId="4DB506FF" w14:textId="315EE44F" w:rsidR="00615399" w:rsidRPr="008477DE"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cstheme="minorHAnsi"/>
        </w:rPr>
        <w:t xml:space="preserve">4) </w:t>
      </w:r>
      <w:r w:rsidR="0059548B" w:rsidRPr="008477DE">
        <w:rPr>
          <w:rFonts w:cstheme="minorHAnsi"/>
        </w:rPr>
        <w:t>Sin perjuicio de lo señalado en el “Pacto de integridad”, si el adjudicatario, sus representantes, o el personal dependiente de aquél, no observaren el más alto estándar ético exigible, durante la ejecución de</w:t>
      </w:r>
      <w:r w:rsidR="003E274F" w:rsidRPr="008477DE">
        <w:rPr>
          <w:rFonts w:cstheme="minorHAnsi"/>
        </w:rPr>
        <w:t xml:space="preserve"> la licitación</w:t>
      </w:r>
      <w:r w:rsidR="0059548B" w:rsidRPr="008477DE">
        <w:rPr>
          <w:rFonts w:cstheme="minorHAnsi"/>
        </w:rPr>
        <w:t>, y propiciaren prácticas corruptas, tales como</w:t>
      </w:r>
      <w:r w:rsidR="00993AFD" w:rsidRPr="008477DE">
        <w:rPr>
          <w:rFonts w:cstheme="minorHAnsi"/>
        </w:rPr>
        <w:t>:</w:t>
      </w:r>
    </w:p>
    <w:p w14:paraId="355EEBB0" w14:textId="2C4D983A"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452B0FC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c.- Tergiversar hechos, con el fin de influenciar decisiones de la entidad licitante.</w:t>
      </w:r>
    </w:p>
    <w:p w14:paraId="20091ADD" w14:textId="18585466" w:rsidR="005F243E" w:rsidRPr="008477DE" w:rsidRDefault="005F243E">
      <w:pPr>
        <w:pBdr>
          <w:top w:val="nil"/>
          <w:left w:val="nil"/>
          <w:bottom w:val="nil"/>
          <w:right w:val="nil"/>
          <w:between w:val="nil"/>
        </w:pBdr>
        <w:shd w:val="clear" w:color="auto" w:fill="FFFFFF"/>
        <w:ind w:right="0"/>
        <w:rPr>
          <w:rFonts w:asciiTheme="majorHAnsi" w:hAnsiTheme="majorHAnsi" w:cstheme="majorHAnsi"/>
          <w:color w:val="000000"/>
        </w:rPr>
      </w:pPr>
    </w:p>
    <w:p w14:paraId="0FAA84CE" w14:textId="0AACB835" w:rsidR="005F243E" w:rsidRPr="008477DE"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5</w:t>
      </w:r>
      <w:r w:rsidR="005518C2" w:rsidRPr="008477DE">
        <w:rPr>
          <w:rFonts w:asciiTheme="majorHAnsi" w:hAnsiTheme="majorHAnsi" w:cstheme="majorHAnsi"/>
          <w:color w:val="000000"/>
        </w:rPr>
        <w:t xml:space="preserve">) No entrega o no renovación oportuna de la Garantía de Fiel Cumplimiento, una vez vencido el plazo de 60 días hábiles indicado en la cláusula </w:t>
      </w:r>
      <w:r w:rsidR="00A6140E" w:rsidRPr="008477DE">
        <w:rPr>
          <w:rFonts w:asciiTheme="majorHAnsi" w:hAnsiTheme="majorHAnsi" w:cstheme="majorHAnsi"/>
          <w:color w:val="000000"/>
        </w:rPr>
        <w:t>12</w:t>
      </w:r>
      <w:r w:rsidR="005518C2" w:rsidRPr="008477DE">
        <w:rPr>
          <w:rFonts w:asciiTheme="majorHAnsi" w:hAnsiTheme="majorHAnsi" w:cstheme="majorHAnsi"/>
          <w:color w:val="000000"/>
        </w:rPr>
        <w:t xml:space="preserve">, </w:t>
      </w:r>
      <w:r w:rsidR="00A6140E" w:rsidRPr="008477DE">
        <w:rPr>
          <w:rFonts w:asciiTheme="majorHAnsi" w:hAnsiTheme="majorHAnsi" w:cstheme="majorHAnsi"/>
          <w:color w:val="000000"/>
        </w:rPr>
        <w:t>Anexo N°10</w:t>
      </w:r>
      <w:r w:rsidR="005518C2" w:rsidRPr="008477DE">
        <w:rPr>
          <w:rFonts w:asciiTheme="majorHAnsi" w:hAnsiTheme="majorHAnsi" w:cstheme="majorHAnsi"/>
          <w:color w:val="000000"/>
        </w:rPr>
        <w:t xml:space="preserve"> de las bases de licitación.</w:t>
      </w:r>
    </w:p>
    <w:p w14:paraId="55B619AC" w14:textId="4603B0C1" w:rsidR="00D50425" w:rsidRPr="008477DE" w:rsidRDefault="00D50425">
      <w:pPr>
        <w:pBdr>
          <w:top w:val="nil"/>
          <w:left w:val="nil"/>
          <w:bottom w:val="nil"/>
          <w:right w:val="nil"/>
          <w:between w:val="nil"/>
        </w:pBdr>
        <w:shd w:val="clear" w:color="auto" w:fill="FFFFFF"/>
        <w:ind w:right="0"/>
        <w:rPr>
          <w:rFonts w:asciiTheme="majorHAnsi" w:hAnsiTheme="majorHAnsi" w:cstheme="majorHAnsi"/>
          <w:color w:val="000000"/>
        </w:rPr>
      </w:pPr>
    </w:p>
    <w:p w14:paraId="16A0B62E" w14:textId="2D63FB67" w:rsidR="00D50425" w:rsidRPr="008477DE"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6</w:t>
      </w:r>
      <w:r w:rsidR="00AA7101" w:rsidRPr="008477DE">
        <w:rPr>
          <w:rFonts w:asciiTheme="majorHAnsi" w:hAnsiTheme="majorHAnsi" w:cstheme="majorHAnsi"/>
          <w:color w:val="000000"/>
        </w:rPr>
        <w:t xml:space="preserve">) </w:t>
      </w:r>
      <w:r w:rsidR="00D50425" w:rsidRPr="008477DE">
        <w:rPr>
          <w:rFonts w:asciiTheme="majorHAnsi" w:hAnsiTheme="majorHAnsi" w:cstheme="majorHAnsi"/>
          <w:color w:val="000000"/>
        </w:rPr>
        <w:t>La comprobación de la falta de idoneidad, de fidelidad o de completitud de los antecedentes aportados por el proveedor adjudicado, para efecto de ser adjudicado o contratado.</w:t>
      </w:r>
    </w:p>
    <w:p w14:paraId="2BA574A7" w14:textId="0578E318" w:rsidR="00AA7101" w:rsidRPr="008477DE" w:rsidRDefault="00AA7101">
      <w:pPr>
        <w:pBdr>
          <w:top w:val="nil"/>
          <w:left w:val="nil"/>
          <w:bottom w:val="nil"/>
          <w:right w:val="nil"/>
          <w:between w:val="nil"/>
        </w:pBdr>
        <w:shd w:val="clear" w:color="auto" w:fill="FFFFFF"/>
        <w:ind w:right="0"/>
        <w:rPr>
          <w:rFonts w:asciiTheme="majorHAnsi" w:hAnsiTheme="majorHAnsi" w:cstheme="majorHAnsi"/>
          <w:color w:val="000000"/>
        </w:rPr>
      </w:pPr>
    </w:p>
    <w:p w14:paraId="09ACBA95" w14:textId="5E981DF1" w:rsidR="00AA7101" w:rsidRPr="008477DE"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7</w:t>
      </w:r>
      <w:r w:rsidR="00AA7101" w:rsidRPr="008477DE">
        <w:rPr>
          <w:rFonts w:asciiTheme="majorHAnsi" w:hAnsiTheme="majorHAnsi" w:cstheme="majorHAnsi"/>
          <w:color w:val="000000"/>
        </w:rPr>
        <w:t xml:space="preserve">)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w:t>
      </w:r>
      <w:r w:rsidR="00CE6176" w:rsidRPr="008477DE">
        <w:rPr>
          <w:rFonts w:asciiTheme="majorHAnsi" w:hAnsiTheme="majorHAnsi" w:cstheme="majorHAnsi"/>
          <w:color w:val="000000"/>
        </w:rPr>
        <w:t>las</w:t>
      </w:r>
      <w:r w:rsidR="00AA7101" w:rsidRPr="008477DE">
        <w:rPr>
          <w:rFonts w:asciiTheme="majorHAnsi" w:hAnsiTheme="majorHAnsi" w:cstheme="majorHAnsi"/>
          <w:color w:val="000000"/>
        </w:rPr>
        <w:t xml:space="preserve"> entidades compradoras, o bien, como resultado de prácticas contrarias al ordenamiento jurídico</w:t>
      </w:r>
      <w:r w:rsidR="008A2358" w:rsidRPr="008477DE">
        <w:rPr>
          <w:rFonts w:asciiTheme="majorHAnsi" w:hAnsiTheme="majorHAnsi" w:cstheme="majorHAnsi"/>
          <w:color w:val="000000"/>
        </w:rPr>
        <w:t>.</w:t>
      </w:r>
    </w:p>
    <w:p w14:paraId="1DE895F0" w14:textId="7ECCD494" w:rsidR="008F7290" w:rsidRPr="008477DE" w:rsidRDefault="008F7290">
      <w:pPr>
        <w:pBdr>
          <w:top w:val="nil"/>
          <w:left w:val="nil"/>
          <w:bottom w:val="nil"/>
          <w:right w:val="nil"/>
          <w:between w:val="nil"/>
        </w:pBdr>
        <w:shd w:val="clear" w:color="auto" w:fill="FFFFFF"/>
        <w:ind w:right="0"/>
        <w:rPr>
          <w:rFonts w:asciiTheme="majorHAnsi" w:hAnsiTheme="majorHAnsi" w:cstheme="majorHAnsi"/>
          <w:color w:val="000000"/>
        </w:rPr>
      </w:pPr>
    </w:p>
    <w:p w14:paraId="13041B0B" w14:textId="7969AB56" w:rsidR="008F7290" w:rsidRPr="008477DE" w:rsidRDefault="00942064">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8</w:t>
      </w:r>
      <w:r w:rsidR="008F7290" w:rsidRPr="008477DE">
        <w:rPr>
          <w:rFonts w:asciiTheme="majorHAnsi" w:hAnsiTheme="majorHAnsi" w:cstheme="majorHAnsi"/>
          <w:color w:val="000000"/>
        </w:rPr>
        <w:t>) Rechazo, o no aceptación en los plazos establecidos en las presentes bases de licitación, por tercera vez de una orden de compra emitida por el comprador, fuera de los casos permitidos en las bases de licitación.</w:t>
      </w:r>
    </w:p>
    <w:p w14:paraId="3F9A8725" w14:textId="263F6724" w:rsidR="00726586" w:rsidRPr="008477DE" w:rsidRDefault="00726586">
      <w:pPr>
        <w:pBdr>
          <w:top w:val="nil"/>
          <w:left w:val="nil"/>
          <w:bottom w:val="nil"/>
          <w:right w:val="nil"/>
          <w:between w:val="nil"/>
        </w:pBdr>
        <w:shd w:val="clear" w:color="auto" w:fill="FFFFFF"/>
        <w:ind w:right="0"/>
        <w:rPr>
          <w:rFonts w:asciiTheme="majorHAnsi" w:hAnsiTheme="majorHAnsi" w:cstheme="majorHAnsi"/>
          <w:color w:val="000000"/>
        </w:rPr>
      </w:pPr>
    </w:p>
    <w:p w14:paraId="1AB571A2" w14:textId="4445A530" w:rsidR="00A634A8" w:rsidRPr="008477DE" w:rsidRDefault="00942064" w:rsidP="00A634A8">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9</w:t>
      </w:r>
      <w:r w:rsidR="00726586" w:rsidRPr="008477DE">
        <w:rPr>
          <w:rFonts w:asciiTheme="majorHAnsi" w:hAnsiTheme="majorHAnsi" w:cstheme="majorHAnsi"/>
          <w:color w:val="000000"/>
        </w:rPr>
        <w:t xml:space="preserve">) </w:t>
      </w:r>
      <w:r w:rsidR="00A634A8" w:rsidRPr="008477DE">
        <w:rPr>
          <w:rFonts w:asciiTheme="majorHAnsi" w:hAnsiTheme="majorHAnsi" w:cstheme="majorHAnsi"/>
          <w:color w:val="000000"/>
        </w:rPr>
        <w:t xml:space="preserve"> En caso de ser el adjudicatario una Unión Temporal de Proveedores (UTP):</w:t>
      </w:r>
    </w:p>
    <w:p w14:paraId="3DD510B2" w14:textId="77777777" w:rsidR="00A634A8" w:rsidRPr="008477DE"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31EE4306" w14:textId="0A05928A" w:rsidR="00A634A8" w:rsidRPr="008477DE" w:rsidRDefault="00874FDE"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a</w:t>
      </w:r>
      <w:r w:rsidR="00A634A8" w:rsidRPr="008477DE">
        <w:rPr>
          <w:rFonts w:asciiTheme="majorHAnsi" w:hAnsiTheme="majorHAnsi" w:cstheme="majorHAnsi"/>
          <w:color w:val="000000"/>
        </w:rPr>
        <w:t>.</w:t>
      </w:r>
      <w:r w:rsidR="00A634A8" w:rsidRPr="008477DE">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1C8E062A" w14:textId="77777777" w:rsidR="00A634A8" w:rsidRPr="008477DE"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0F8F2997" w14:textId="54CB4639" w:rsidR="00A634A8" w:rsidRPr="008477DE" w:rsidRDefault="00874FDE"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b</w:t>
      </w:r>
      <w:r w:rsidR="00A634A8" w:rsidRPr="008477DE">
        <w:rPr>
          <w:rFonts w:asciiTheme="majorHAnsi" w:hAnsiTheme="majorHAnsi" w:cstheme="majorHAnsi"/>
          <w:color w:val="000000"/>
        </w:rPr>
        <w:t>.</w:t>
      </w:r>
      <w:r w:rsidR="00A634A8" w:rsidRPr="008477DE">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023B3F68" w14:textId="77777777" w:rsidR="00A634A8" w:rsidRPr="008477DE"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35FC1914" w14:textId="7D972715" w:rsidR="00A634A8" w:rsidRPr="008477DE" w:rsidRDefault="00874FDE"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c</w:t>
      </w:r>
      <w:r w:rsidR="00A634A8" w:rsidRPr="008477DE">
        <w:rPr>
          <w:rFonts w:asciiTheme="majorHAnsi" w:hAnsiTheme="majorHAnsi" w:cstheme="majorHAnsi"/>
          <w:color w:val="000000"/>
        </w:rPr>
        <w:t>.</w:t>
      </w:r>
      <w:r w:rsidR="00A634A8" w:rsidRPr="008477DE">
        <w:rPr>
          <w:rFonts w:asciiTheme="majorHAnsi" w:hAnsiTheme="majorHAnsi" w:cstheme="majorHAnsi"/>
          <w:color w:val="000000"/>
        </w:rPr>
        <w:tab/>
        <w:t>Retiro de algún integrante de la UTP que hubiere reunido una o más características objeto de la evaluación de la oferta.</w:t>
      </w:r>
    </w:p>
    <w:p w14:paraId="235AD2C3" w14:textId="77777777" w:rsidR="00A634A8" w:rsidRPr="008477DE"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6E5439AF" w14:textId="207F9E75" w:rsidR="00A634A8" w:rsidRPr="008477DE" w:rsidRDefault="00874FDE"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d</w:t>
      </w:r>
      <w:r w:rsidR="00A634A8" w:rsidRPr="008477DE">
        <w:rPr>
          <w:rFonts w:asciiTheme="majorHAnsi" w:hAnsiTheme="majorHAnsi" w:cstheme="majorHAnsi"/>
          <w:color w:val="000000"/>
        </w:rPr>
        <w:t>.</w:t>
      </w:r>
      <w:r w:rsidR="00A634A8" w:rsidRPr="008477DE">
        <w:rPr>
          <w:rFonts w:asciiTheme="majorHAnsi" w:hAnsiTheme="majorHAnsi" w:cstheme="majorHAnsi"/>
          <w:color w:val="000000"/>
        </w:rPr>
        <w:tab/>
        <w:t>Cuando el número de integrantes de una UTP sea inferior a dos y dicha circunstancia ocurre durante la ejecución del contrato.</w:t>
      </w:r>
    </w:p>
    <w:p w14:paraId="3035ED47" w14:textId="77777777" w:rsidR="00A634A8" w:rsidRPr="008477DE" w:rsidRDefault="00A634A8" w:rsidP="00A634A8">
      <w:pPr>
        <w:pBdr>
          <w:top w:val="nil"/>
          <w:left w:val="nil"/>
          <w:bottom w:val="nil"/>
          <w:right w:val="nil"/>
          <w:between w:val="nil"/>
        </w:pBdr>
        <w:shd w:val="clear" w:color="auto" w:fill="FFFFFF"/>
        <w:ind w:right="0"/>
        <w:rPr>
          <w:rFonts w:asciiTheme="majorHAnsi" w:hAnsiTheme="majorHAnsi" w:cstheme="majorHAnsi"/>
          <w:color w:val="000000"/>
        </w:rPr>
      </w:pPr>
    </w:p>
    <w:p w14:paraId="69649B9B" w14:textId="6903CC5E" w:rsidR="00726586" w:rsidRPr="008477DE" w:rsidRDefault="004C2E51" w:rsidP="00A634A8">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e</w:t>
      </w:r>
      <w:r w:rsidR="00A634A8" w:rsidRPr="008477DE">
        <w:rPr>
          <w:rFonts w:asciiTheme="majorHAnsi" w:hAnsiTheme="majorHAnsi" w:cstheme="majorHAnsi"/>
          <w:color w:val="000000"/>
        </w:rPr>
        <w:t>.</w:t>
      </w:r>
      <w:r w:rsidR="00A634A8" w:rsidRPr="008477DE">
        <w:rPr>
          <w:rFonts w:asciiTheme="majorHAnsi" w:hAnsiTheme="majorHAnsi" w:cstheme="majorHAnsi"/>
          <w:color w:val="000000"/>
        </w:rPr>
        <w:tab/>
        <w:t>Disolución de la UTP.</w:t>
      </w:r>
    </w:p>
    <w:p w14:paraId="2ED346E3" w14:textId="7A5339DE" w:rsidR="00443141" w:rsidRPr="008477DE" w:rsidRDefault="00443141" w:rsidP="00A634A8">
      <w:pPr>
        <w:pBdr>
          <w:top w:val="nil"/>
          <w:left w:val="nil"/>
          <w:bottom w:val="nil"/>
          <w:right w:val="nil"/>
          <w:between w:val="nil"/>
        </w:pBdr>
        <w:shd w:val="clear" w:color="auto" w:fill="FFFFFF"/>
        <w:ind w:right="0"/>
        <w:rPr>
          <w:rFonts w:asciiTheme="majorHAnsi" w:hAnsiTheme="majorHAnsi" w:cstheme="majorHAnsi"/>
          <w:color w:val="000000"/>
        </w:rPr>
      </w:pPr>
    </w:p>
    <w:p w14:paraId="65DFFDD2" w14:textId="64034BAE" w:rsidR="00443141" w:rsidRPr="008477DE" w:rsidRDefault="00942064" w:rsidP="00A634A8">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10</w:t>
      </w:r>
      <w:r w:rsidR="00443141" w:rsidRPr="008477DE">
        <w:rPr>
          <w:rFonts w:asciiTheme="majorHAnsi" w:hAnsiTheme="majorHAnsi" w:cstheme="majorHAnsi"/>
          <w:color w:val="000000"/>
        </w:rPr>
        <w:t>) En el caso de infracción de lo dispuesto en la cláusula 10.</w:t>
      </w:r>
      <w:r w:rsidR="00E5487D" w:rsidRPr="008477DE">
        <w:rPr>
          <w:rFonts w:asciiTheme="majorHAnsi" w:hAnsiTheme="majorHAnsi" w:cstheme="majorHAnsi"/>
          <w:color w:val="000000"/>
        </w:rPr>
        <w:t>7</w:t>
      </w:r>
      <w:r w:rsidR="00443141" w:rsidRPr="008477DE">
        <w:rPr>
          <w:rFonts w:asciiTheme="majorHAnsi" w:hAnsiTheme="majorHAnsi" w:cstheme="majorHAnsi"/>
          <w:color w:val="000000"/>
        </w:rPr>
        <w:t xml:space="preserve"> sobre “Cesión</w:t>
      </w:r>
      <w:r w:rsidR="00E5487D" w:rsidRPr="008477DE">
        <w:rPr>
          <w:rFonts w:asciiTheme="majorHAnsi" w:hAnsiTheme="majorHAnsi" w:cstheme="majorHAnsi"/>
          <w:color w:val="000000"/>
        </w:rPr>
        <w:t xml:space="preserve"> de contrato</w:t>
      </w:r>
      <w:r w:rsidR="00443141" w:rsidRPr="008477DE">
        <w:rPr>
          <w:rFonts w:asciiTheme="majorHAnsi" w:hAnsiTheme="majorHAnsi" w:cstheme="majorHAnsi"/>
          <w:color w:val="000000"/>
        </w:rPr>
        <w:t xml:space="preserve"> y Subcontratación</w:t>
      </w:r>
      <w:r w:rsidR="00E5487D" w:rsidRPr="008477DE">
        <w:rPr>
          <w:rFonts w:asciiTheme="majorHAnsi" w:hAnsiTheme="majorHAnsi" w:cstheme="majorHAnsi"/>
          <w:color w:val="000000"/>
        </w:rPr>
        <w:t>”</w:t>
      </w:r>
    </w:p>
    <w:p w14:paraId="22887B3C" w14:textId="37D5A397" w:rsidR="00615399" w:rsidRPr="008477DE" w:rsidRDefault="00615399" w:rsidP="00334157">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2EC221EE" w:rsidR="00334157" w:rsidRPr="008477DE" w:rsidRDefault="00E5487D" w:rsidP="00334157">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w:t>
      </w:r>
      <w:r w:rsidR="00942064" w:rsidRPr="008477DE">
        <w:rPr>
          <w:rFonts w:asciiTheme="majorHAnsi" w:hAnsiTheme="majorHAnsi" w:cstheme="majorHAnsi"/>
          <w:color w:val="000000"/>
        </w:rPr>
        <w:t>1</w:t>
      </w:r>
      <w:r w:rsidR="00334157" w:rsidRPr="008477DE">
        <w:rPr>
          <w:rFonts w:asciiTheme="majorHAnsi" w:hAnsiTheme="majorHAnsi" w:cstheme="majorHAnsi"/>
          <w:color w:val="000000"/>
        </w:rPr>
        <w:t xml:space="preserve">) En caso de que el incumplimiento por atraso en la entrega, entrega parcial o por rechazo por no cumplimiento de especificaciones supere los </w:t>
      </w:r>
      <w:r w:rsidR="00975408" w:rsidRPr="008477DE">
        <w:rPr>
          <w:rFonts w:asciiTheme="majorHAnsi" w:hAnsiTheme="majorHAnsi" w:cstheme="majorHAnsi"/>
          <w:color w:val="000000"/>
        </w:rPr>
        <w:t>2</w:t>
      </w:r>
      <w:r w:rsidR="00334157" w:rsidRPr="008477DE">
        <w:rPr>
          <w:rFonts w:asciiTheme="majorHAnsi" w:hAnsiTheme="majorHAnsi" w:cstheme="majorHAnsi"/>
          <w:color w:val="000000"/>
        </w:rPr>
        <w:t>0 días hábiles.</w:t>
      </w:r>
    </w:p>
    <w:p w14:paraId="51021A69" w14:textId="77777777" w:rsidR="00334157" w:rsidRPr="008477DE"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57B471A9" w:rsidR="00334157" w:rsidRPr="008477DE" w:rsidRDefault="004B22EF" w:rsidP="00334157">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w:t>
      </w:r>
      <w:r w:rsidR="00942064" w:rsidRPr="008477DE">
        <w:rPr>
          <w:rFonts w:asciiTheme="majorHAnsi" w:hAnsiTheme="majorHAnsi" w:cstheme="majorHAnsi"/>
          <w:color w:val="000000"/>
        </w:rPr>
        <w:t>2</w:t>
      </w:r>
      <w:r w:rsidR="00334157" w:rsidRPr="008477DE">
        <w:rPr>
          <w:rFonts w:asciiTheme="majorHAnsi" w:hAnsiTheme="majorHAnsi" w:cstheme="majorHAnsi"/>
          <w:color w:val="000000"/>
        </w:rPr>
        <w:t>) En caso de que las multas cursadas, en total, sobrepasen el 20 % del valor total contratado.</w:t>
      </w:r>
    </w:p>
    <w:p w14:paraId="3F65ED69" w14:textId="06CFD50F" w:rsidR="00615399" w:rsidRPr="008477DE"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r>
      <w:r w:rsidR="004B22EF" w:rsidRPr="008477DE">
        <w:rPr>
          <w:rFonts w:asciiTheme="majorHAnsi" w:hAnsiTheme="majorHAnsi" w:cstheme="majorHAnsi"/>
          <w:color w:val="000000"/>
        </w:rPr>
        <w:t>1</w:t>
      </w:r>
      <w:r w:rsidR="00942064" w:rsidRPr="008477DE">
        <w:rPr>
          <w:rFonts w:asciiTheme="majorHAnsi" w:hAnsiTheme="majorHAnsi" w:cstheme="majorHAnsi"/>
          <w:color w:val="000000"/>
        </w:rPr>
        <w:t>3</w:t>
      </w:r>
      <w:r w:rsidRPr="008477DE">
        <w:rPr>
          <w:rFonts w:asciiTheme="majorHAnsi" w:hAnsiTheme="majorHAnsi" w:cstheme="majorHAnsi"/>
          <w:color w:val="000000"/>
        </w:rPr>
        <w:t>) Por incumplimiento grave de los acuerdos de nivel de servicio, de conformidad con</w:t>
      </w:r>
      <w:r w:rsidR="0069357A" w:rsidRPr="008477DE">
        <w:rPr>
          <w:rFonts w:asciiTheme="majorHAnsi" w:hAnsiTheme="majorHAnsi" w:cstheme="majorHAnsi"/>
          <w:color w:val="000000"/>
        </w:rPr>
        <w:t xml:space="preserve"> la </w:t>
      </w:r>
      <w:r w:rsidR="0069357A" w:rsidRPr="008477DE">
        <w:rPr>
          <w:rFonts w:asciiTheme="majorHAnsi" w:hAnsiTheme="majorHAnsi" w:cstheme="majorHAnsi"/>
          <w:b/>
          <w:color w:val="000000"/>
        </w:rPr>
        <w:t>cláusula 11.2</w:t>
      </w:r>
      <w:r w:rsidR="0069357A" w:rsidRPr="008477DE">
        <w:rPr>
          <w:rFonts w:asciiTheme="majorHAnsi" w:hAnsiTheme="majorHAnsi" w:cstheme="majorHAnsi"/>
          <w:color w:val="000000"/>
        </w:rPr>
        <w:t xml:space="preserve"> y</w:t>
      </w:r>
      <w:r w:rsidRPr="008477DE">
        <w:rPr>
          <w:rFonts w:asciiTheme="majorHAnsi" w:hAnsiTheme="majorHAnsi" w:cstheme="majorHAnsi"/>
          <w:color w:val="000000"/>
        </w:rPr>
        <w:t xml:space="preserve"> el </w:t>
      </w:r>
      <w:r w:rsidRPr="008477DE">
        <w:rPr>
          <w:rFonts w:asciiTheme="majorHAnsi" w:hAnsiTheme="majorHAnsi" w:cstheme="majorHAnsi"/>
          <w:b/>
          <w:color w:val="000000"/>
        </w:rPr>
        <w:t>Anexo N°6</w:t>
      </w:r>
      <w:r w:rsidRPr="008477DE">
        <w:rPr>
          <w:rFonts w:asciiTheme="majorHAnsi" w:hAnsiTheme="majorHAnsi" w:cstheme="majorHAnsi"/>
          <w:color w:val="000000"/>
        </w:rPr>
        <w:t>.</w:t>
      </w:r>
    </w:p>
    <w:p w14:paraId="4451ACE3" w14:textId="77777777" w:rsidR="00615399" w:rsidRPr="008477DE"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5A1C523C" w:rsidR="00615399" w:rsidRPr="008477DE" w:rsidRDefault="005D0059" w:rsidP="002732B9">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w:t>
      </w:r>
      <w:r w:rsidR="00942064" w:rsidRPr="008477DE">
        <w:rPr>
          <w:rFonts w:asciiTheme="majorHAnsi" w:hAnsiTheme="majorHAnsi" w:cstheme="majorHAnsi"/>
          <w:color w:val="000000"/>
        </w:rPr>
        <w:t>4</w:t>
      </w:r>
      <w:r w:rsidR="001D4940" w:rsidRPr="008477DE">
        <w:rPr>
          <w:rFonts w:asciiTheme="majorHAnsi" w:hAnsiTheme="majorHAnsi" w:cstheme="majorHAnsi"/>
          <w:color w:val="000000"/>
        </w:rPr>
        <w:t>) Por incumplimiento de obligaciones de confidencialidad establecidas en las presentes Bases.</w:t>
      </w:r>
    </w:p>
    <w:p w14:paraId="6603F540" w14:textId="0B7C0593" w:rsidR="00D152C1" w:rsidRPr="008477DE"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r>
      <w:r w:rsidR="00AC1D15" w:rsidRPr="008477DE">
        <w:rPr>
          <w:rFonts w:asciiTheme="majorHAnsi" w:hAnsiTheme="majorHAnsi" w:cstheme="majorHAnsi"/>
          <w:color w:val="000000"/>
        </w:rPr>
        <w:t>1</w:t>
      </w:r>
      <w:r w:rsidR="00942064" w:rsidRPr="008477DE">
        <w:rPr>
          <w:rFonts w:asciiTheme="majorHAnsi" w:hAnsiTheme="majorHAnsi" w:cstheme="majorHAnsi"/>
          <w:color w:val="000000"/>
        </w:rPr>
        <w:t>5</w:t>
      </w:r>
      <w:r w:rsidRPr="008477DE">
        <w:rPr>
          <w:rFonts w:asciiTheme="majorHAnsi" w:hAnsiTheme="majorHAnsi" w:cstheme="majorHAnsi"/>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1AED8082" w14:textId="77777777" w:rsidR="00D152C1" w:rsidRPr="008477DE" w:rsidRDefault="00D152C1" w:rsidP="002732B9">
      <w:pPr>
        <w:pBdr>
          <w:top w:val="nil"/>
          <w:left w:val="nil"/>
          <w:bottom w:val="nil"/>
          <w:right w:val="nil"/>
          <w:between w:val="nil"/>
        </w:pBdr>
        <w:shd w:val="clear" w:color="auto" w:fill="FFFFFF"/>
        <w:ind w:right="0"/>
        <w:rPr>
          <w:rFonts w:asciiTheme="majorHAnsi" w:hAnsiTheme="majorHAnsi" w:cstheme="majorHAnsi"/>
          <w:color w:val="000000"/>
        </w:rPr>
      </w:pPr>
    </w:p>
    <w:p w14:paraId="10ED9327" w14:textId="6CBB50F1" w:rsidR="00277889" w:rsidRPr="008477DE" w:rsidRDefault="00D152C1" w:rsidP="002732B9">
      <w:pPr>
        <w:pBdr>
          <w:top w:val="nil"/>
          <w:left w:val="nil"/>
          <w:bottom w:val="nil"/>
          <w:right w:val="nil"/>
          <w:between w:val="nil"/>
        </w:pBdr>
        <w:shd w:val="clear" w:color="auto" w:fill="FFFFFF"/>
        <w:ind w:right="0"/>
        <w:rPr>
          <w:rFonts w:cstheme="minorHAnsi"/>
        </w:rPr>
      </w:pPr>
      <w:r w:rsidRPr="008477DE">
        <w:rPr>
          <w:rFonts w:cstheme="minorHAnsi"/>
        </w:rPr>
        <w:t>1</w:t>
      </w:r>
      <w:r w:rsidR="00942064" w:rsidRPr="008477DE">
        <w:rPr>
          <w:rFonts w:cstheme="minorHAnsi"/>
        </w:rPr>
        <w:t>6</w:t>
      </w:r>
      <w:r w:rsidRPr="008477DE">
        <w:rPr>
          <w:rFonts w:cstheme="minorHAnsi"/>
        </w:rPr>
        <w:t>) Entrega de documentación que contenga hechos carentes de veracidad, con la intención de obtener algún beneficio en el ámbito de</w:t>
      </w:r>
      <w:r w:rsidR="00843CB4" w:rsidRPr="008477DE">
        <w:rPr>
          <w:rFonts w:cstheme="minorHAnsi"/>
        </w:rPr>
        <w:t xml:space="preserve"> la </w:t>
      </w:r>
      <w:r w:rsidR="00DF293B" w:rsidRPr="008477DE">
        <w:rPr>
          <w:rFonts w:cstheme="minorHAnsi"/>
        </w:rPr>
        <w:t>licitación, o bien</w:t>
      </w:r>
      <w:r w:rsidR="00C92F0C" w:rsidRPr="008477DE">
        <w:rPr>
          <w:rFonts w:cstheme="minorHAnsi"/>
        </w:rPr>
        <w:t>,</w:t>
      </w:r>
      <w:r w:rsidR="00DF293B" w:rsidRPr="008477DE">
        <w:rPr>
          <w:rFonts w:cstheme="minorHAnsi"/>
        </w:rPr>
        <w:t xml:space="preserve"> </w:t>
      </w:r>
      <w:r w:rsidR="00C92F0C" w:rsidRPr="008477DE">
        <w:rPr>
          <w:rFonts w:cstheme="minorHAnsi"/>
        </w:rPr>
        <w:t>lograr</w:t>
      </w:r>
      <w:r w:rsidRPr="008477DE">
        <w:rPr>
          <w:rFonts w:cstheme="minorHAnsi"/>
        </w:rPr>
        <w:t xml:space="preserve"> alguna ventaja en comparación con el resto de los proveedores adjudicados</w:t>
      </w:r>
      <w:r w:rsidR="00566D0F" w:rsidRPr="008477DE">
        <w:rPr>
          <w:rFonts w:cstheme="minorHAnsi"/>
        </w:rPr>
        <w:t>.</w:t>
      </w:r>
      <w:r w:rsidR="00277889" w:rsidRPr="008477DE">
        <w:rPr>
          <w:rFonts w:cstheme="minorHAnsi"/>
        </w:rPr>
        <w:t xml:space="preserve"> </w:t>
      </w:r>
    </w:p>
    <w:p w14:paraId="79729180" w14:textId="3B44DFE6" w:rsidR="00497C85" w:rsidRPr="008477DE" w:rsidRDefault="00497C85" w:rsidP="002732B9">
      <w:pPr>
        <w:pBdr>
          <w:top w:val="nil"/>
          <w:left w:val="nil"/>
          <w:bottom w:val="nil"/>
          <w:right w:val="nil"/>
          <w:between w:val="nil"/>
        </w:pBdr>
        <w:shd w:val="clear" w:color="auto" w:fill="FFFFFF"/>
        <w:ind w:right="0"/>
        <w:rPr>
          <w:rFonts w:cstheme="minorHAnsi"/>
        </w:rPr>
      </w:pPr>
    </w:p>
    <w:p w14:paraId="5C4E52E5" w14:textId="1FE411B0" w:rsidR="00497C85" w:rsidRPr="008477DE" w:rsidRDefault="00497C85" w:rsidP="002732B9">
      <w:pPr>
        <w:pBdr>
          <w:top w:val="nil"/>
          <w:left w:val="nil"/>
          <w:bottom w:val="nil"/>
          <w:right w:val="nil"/>
          <w:between w:val="nil"/>
        </w:pBdr>
        <w:shd w:val="clear" w:color="auto" w:fill="FFFFFF"/>
        <w:ind w:right="0"/>
        <w:rPr>
          <w:rFonts w:cstheme="minorHAnsi"/>
        </w:rPr>
      </w:pPr>
      <w:r w:rsidRPr="008477DE">
        <w:rPr>
          <w:rFonts w:cstheme="minorHAnsi"/>
        </w:rPr>
        <w:t>1</w:t>
      </w:r>
      <w:r w:rsidR="00942064" w:rsidRPr="008477DE">
        <w:rPr>
          <w:rFonts w:cstheme="minorHAnsi"/>
        </w:rPr>
        <w:t>7</w:t>
      </w:r>
      <w:r w:rsidRPr="008477DE">
        <w:rPr>
          <w:rFonts w:cstheme="minorHAnsi"/>
        </w:rPr>
        <w:t>) Por exigirlo el interés público o la seguridad nacional.</w:t>
      </w:r>
    </w:p>
    <w:p w14:paraId="29D5C0D9" w14:textId="63C3DA5E" w:rsidR="00615399" w:rsidRPr="008477DE"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En todos los casos señalados, </w:t>
      </w:r>
      <w:r w:rsidR="00993AFD" w:rsidRPr="008477DE">
        <w:rPr>
          <w:rFonts w:asciiTheme="majorHAnsi" w:hAnsiTheme="majorHAnsi" w:cstheme="majorHAnsi"/>
          <w:color w:val="000000"/>
        </w:rPr>
        <w:t>a excepción del numeral 1</w:t>
      </w:r>
      <w:r w:rsidR="00942064" w:rsidRPr="008477DE">
        <w:rPr>
          <w:rFonts w:asciiTheme="majorHAnsi" w:hAnsiTheme="majorHAnsi" w:cstheme="majorHAnsi"/>
          <w:color w:val="000000"/>
        </w:rPr>
        <w:t>7</w:t>
      </w:r>
      <w:r w:rsidR="00993AFD" w:rsidRPr="008477DE">
        <w:rPr>
          <w:rFonts w:asciiTheme="majorHAnsi" w:hAnsiTheme="majorHAnsi" w:cstheme="majorHAnsi"/>
          <w:color w:val="000000"/>
        </w:rPr>
        <w:t xml:space="preserve">, </w:t>
      </w:r>
      <w:r w:rsidRPr="008477DE">
        <w:rPr>
          <w:rFonts w:asciiTheme="majorHAnsi" w:hAnsiTheme="majorHAnsi" w:cstheme="majorHAnsi"/>
          <w:color w:val="000000"/>
        </w:rPr>
        <w:t xml:space="preserve">además del término anticipado, se procederá al cobro de la garantía de fiel cumplimiento del contrato, si se hubiere exigido dicha caución en las Bases. </w:t>
      </w:r>
    </w:p>
    <w:p w14:paraId="0854001B" w14:textId="77777777" w:rsidR="00615399" w:rsidRPr="008477DE"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8477DE"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término anticipado por incumplimientos se aplicará siguiendo el procedimiento establecido en la </w:t>
      </w:r>
      <w:r w:rsidRPr="008477DE">
        <w:rPr>
          <w:rFonts w:asciiTheme="majorHAnsi" w:hAnsiTheme="majorHAnsi" w:cstheme="majorHAnsi"/>
          <w:b/>
          <w:color w:val="000000"/>
        </w:rPr>
        <w:t>cláusula 10.9</w:t>
      </w:r>
      <w:r w:rsidRPr="008477DE">
        <w:rPr>
          <w:rFonts w:asciiTheme="majorHAnsi" w:hAnsiTheme="majorHAnsi" w:cstheme="majorHAnsi"/>
          <w:color w:val="000000"/>
        </w:rPr>
        <w:t>.</w:t>
      </w:r>
    </w:p>
    <w:p w14:paraId="78A0DA87" w14:textId="77777777" w:rsidR="0069357A" w:rsidRPr="008477DE"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r w:rsidRPr="008477DE">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8477DE">
        <w:rPr>
          <w:rFonts w:asciiTheme="majorHAnsi" w:hAnsiTheme="majorHAnsi" w:cstheme="majorHAnsi"/>
          <w:color w:val="000000"/>
        </w:rPr>
        <w:t>.</w:t>
      </w:r>
    </w:p>
    <w:p w14:paraId="00814E93" w14:textId="77777777" w:rsidR="00615399" w:rsidRPr="008477DE"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8477DE"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8477DE">
        <w:rPr>
          <w:rFonts w:asciiTheme="majorHAnsi" w:hAnsiTheme="majorHAnsi" w:cstheme="majorHAnsi"/>
          <w:color w:val="000000"/>
          <w:u w:val="single"/>
        </w:rPr>
        <w:t>Resciliación o término de mutuo acuerdo</w:t>
      </w:r>
    </w:p>
    <w:p w14:paraId="2B3F8807" w14:textId="6E2EF6B3" w:rsidR="00615399" w:rsidRPr="008477DE" w:rsidRDefault="001D4940" w:rsidP="00A51386">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8477DE">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251A5C" w:rsidRPr="008477DE">
        <w:rPr>
          <w:rFonts w:asciiTheme="majorHAnsi" w:hAnsiTheme="majorHAnsi" w:cstheme="majorHAnsi"/>
          <w:bCs/>
          <w:iCs/>
          <w:lang w:eastAsia="es-ES" w:bidi="he-IL"/>
        </w:rPr>
        <w:t xml:space="preserve"> En este caso, no aplicará el cobro de la garantía de fiel cumplimiento.</w:t>
      </w:r>
    </w:p>
    <w:p w14:paraId="504E7D09" w14:textId="32E9EC2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Procedimiento para Aplicación de Medidas derivadas de incumplimientos</w:t>
      </w:r>
    </w:p>
    <w:p w14:paraId="6E1FA9BE" w14:textId="77777777" w:rsidR="00615399" w:rsidRPr="008477DE" w:rsidRDefault="00615399">
      <w:pPr>
        <w:rPr>
          <w:rFonts w:asciiTheme="majorHAnsi" w:hAnsiTheme="majorHAnsi" w:cstheme="majorHAnsi"/>
        </w:rPr>
      </w:pPr>
    </w:p>
    <w:p w14:paraId="4FBFD84E" w14:textId="3382FE8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8477DE">
        <w:rPr>
          <w:rFonts w:asciiTheme="majorHAnsi" w:hAnsiTheme="majorHAnsi" w:cstheme="majorHAnsi"/>
          <w:bCs/>
          <w:iCs/>
          <w:lang w:eastAsia="es-ES" w:bidi="he-IL"/>
        </w:rPr>
        <w:t>o que constituya una causal de término anticipado, con excepción de la resciliación</w:t>
      </w:r>
      <w:r w:rsidR="001175A5" w:rsidRPr="008477DE">
        <w:rPr>
          <w:rFonts w:asciiTheme="majorHAnsi" w:hAnsiTheme="majorHAnsi" w:cstheme="majorHAnsi"/>
          <w:bCs/>
          <w:iCs/>
          <w:lang w:eastAsia="es-ES" w:bidi="he-IL"/>
        </w:rPr>
        <w:t xml:space="preserve"> y la causal</w:t>
      </w:r>
      <w:r w:rsidR="00910493" w:rsidRPr="008477DE">
        <w:rPr>
          <w:rFonts w:asciiTheme="majorHAnsi" w:hAnsiTheme="majorHAnsi" w:cstheme="majorHAnsi"/>
          <w:bCs/>
          <w:iCs/>
          <w:lang w:eastAsia="es-ES" w:bidi="he-IL"/>
        </w:rPr>
        <w:t xml:space="preserve"> 10.8.3, número 17</w:t>
      </w:r>
      <w:r w:rsidR="005D5076" w:rsidRPr="008477DE">
        <w:rPr>
          <w:rFonts w:asciiTheme="majorHAnsi" w:hAnsiTheme="majorHAnsi" w:cstheme="majorHAnsi"/>
          <w:bCs/>
          <w:iCs/>
          <w:lang w:eastAsia="es-ES" w:bidi="he-IL"/>
        </w:rPr>
        <w:t>,</w:t>
      </w:r>
      <w:r w:rsidR="001C52CD" w:rsidRPr="008477DE">
        <w:rPr>
          <w:rFonts w:asciiTheme="majorHAnsi" w:hAnsiTheme="majorHAnsi" w:cstheme="majorHAnsi"/>
          <w:color w:val="000000"/>
        </w:rPr>
        <w:t xml:space="preserve"> </w:t>
      </w:r>
      <w:r w:rsidRPr="008477DE">
        <w:rPr>
          <w:rFonts w:asciiTheme="majorHAnsi" w:hAnsiTheme="majorHAnsi" w:cstheme="majorHAnsi"/>
          <w:color w:val="000000"/>
        </w:rPr>
        <w:t>la entidad licitante notificará inmediatamente de ello al adjudicado, personalmente o por carta certificada, informándole sobre la medida a aplicar y sobre los hechos que la fundamentan.</w:t>
      </w:r>
    </w:p>
    <w:p w14:paraId="0DDA12F6"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8477DE">
        <w:rPr>
          <w:rFonts w:asciiTheme="majorHAnsi" w:hAnsiTheme="majorHAnsi" w:cstheme="majorHAnsi"/>
          <w:color w:val="000000"/>
        </w:rPr>
        <w:br/>
      </w:r>
      <w:r w:rsidRPr="008477DE">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La resolución que acoja el recurso podrá modificar, reemplazar o dejar sin efecto el acto impugnado.</w:t>
      </w:r>
    </w:p>
    <w:p w14:paraId="070CBA19" w14:textId="77777777" w:rsidR="00615399" w:rsidRPr="008477DE" w:rsidRDefault="00615399">
      <w:pPr>
        <w:ind w:right="0"/>
        <w:rPr>
          <w:rFonts w:asciiTheme="majorHAnsi" w:hAnsiTheme="majorHAnsi" w:cstheme="majorHAnsi"/>
          <w:color w:val="000000"/>
        </w:rPr>
      </w:pPr>
    </w:p>
    <w:p w14:paraId="0E4C0802" w14:textId="1492A7D5"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832AA5" w:rsidRPr="008477DE">
        <w:rPr>
          <w:rFonts w:asciiTheme="majorHAnsi" w:hAnsiTheme="majorHAnsi" w:cstheme="majorHAnsi"/>
          <w:color w:val="000000"/>
        </w:rPr>
        <w:t xml:space="preserve">de equipos </w:t>
      </w:r>
      <w:r w:rsidR="00F70C2B" w:rsidRPr="008477DE">
        <w:rPr>
          <w:rFonts w:asciiTheme="majorHAnsi" w:hAnsiTheme="majorHAnsi" w:cstheme="majorHAnsi"/>
          <w:color w:val="000000"/>
        </w:rPr>
        <w:t>que no sea</w:t>
      </w:r>
      <w:r w:rsidR="00832AA5" w:rsidRPr="008477DE">
        <w:rPr>
          <w:rFonts w:asciiTheme="majorHAnsi" w:hAnsiTheme="majorHAnsi" w:cstheme="majorHAnsi"/>
          <w:color w:val="000000"/>
        </w:rPr>
        <w:t>n</w:t>
      </w:r>
      <w:r w:rsidR="00F70C2B" w:rsidRPr="008477DE">
        <w:rPr>
          <w:rFonts w:asciiTheme="majorHAnsi" w:hAnsiTheme="majorHAnsi" w:cstheme="majorHAnsi"/>
          <w:color w:val="000000"/>
        </w:rPr>
        <w:t xml:space="preserve"> de su propiedad</w:t>
      </w:r>
      <w:r w:rsidRPr="008477DE">
        <w:rPr>
          <w:rFonts w:asciiTheme="majorHAnsi" w:hAnsiTheme="majorHAnsi" w:cstheme="majorHAnsi"/>
          <w:color w:val="000000"/>
        </w:rPr>
        <w:t>, por el propio usuario o por terceros no vinculados al adjudicatario.</w:t>
      </w:r>
      <w:r w:rsidR="00D726F5" w:rsidRPr="008477DE">
        <w:rPr>
          <w:rFonts w:asciiTheme="majorHAnsi" w:hAnsiTheme="majorHAnsi" w:cstheme="majorHAnsi"/>
          <w:color w:val="000000"/>
        </w:rPr>
        <w:t xml:space="preserve"> </w:t>
      </w:r>
      <w:r w:rsidR="0012473A" w:rsidRPr="008477DE">
        <w:rPr>
          <w:rFonts w:asciiTheme="majorHAnsi" w:hAnsiTheme="majorHAnsi" w:cstheme="majorHAnsi"/>
          <w:color w:val="000000"/>
        </w:rPr>
        <w:t xml:space="preserve">Sin perjuicio de lo anterior, el adjudicatario deberá </w:t>
      </w:r>
      <w:r w:rsidR="00200E51" w:rsidRPr="008477DE">
        <w:rPr>
          <w:rFonts w:asciiTheme="majorHAnsi" w:hAnsiTheme="majorHAnsi" w:cstheme="majorHAnsi"/>
          <w:color w:val="000000"/>
        </w:rPr>
        <w:t xml:space="preserve">adoptar medidas que </w:t>
      </w:r>
      <w:r w:rsidR="00C85689" w:rsidRPr="008477DE">
        <w:rPr>
          <w:rFonts w:asciiTheme="majorHAnsi" w:hAnsiTheme="majorHAnsi" w:cstheme="majorHAnsi"/>
          <w:color w:val="000000"/>
        </w:rPr>
        <w:t>ofrezcan</w:t>
      </w:r>
      <w:r w:rsidR="00200E51" w:rsidRPr="008477DE">
        <w:rPr>
          <w:rFonts w:asciiTheme="majorHAnsi" w:hAnsiTheme="majorHAnsi" w:cstheme="majorHAnsi"/>
          <w:color w:val="000000"/>
        </w:rPr>
        <w:t xml:space="preserve"> continuidad operativa de sus servicios</w:t>
      </w:r>
      <w:r w:rsidR="003B4BDC" w:rsidRPr="008477DE">
        <w:rPr>
          <w:rFonts w:asciiTheme="majorHAnsi" w:hAnsiTheme="majorHAnsi" w:cstheme="majorHAnsi"/>
          <w:color w:val="000000"/>
        </w:rPr>
        <w:t xml:space="preserve"> en caso de </w:t>
      </w:r>
      <w:r w:rsidR="00E16572" w:rsidRPr="008477DE">
        <w:rPr>
          <w:rFonts w:asciiTheme="majorHAnsi" w:hAnsiTheme="majorHAnsi" w:cstheme="majorHAnsi"/>
          <w:color w:val="000000"/>
        </w:rPr>
        <w:t xml:space="preserve">ocurrir las </w:t>
      </w:r>
      <w:r w:rsidR="003B4BDC" w:rsidRPr="008477DE">
        <w:rPr>
          <w:rFonts w:asciiTheme="majorHAnsi" w:hAnsiTheme="majorHAnsi" w:cstheme="majorHAnsi"/>
          <w:color w:val="000000"/>
        </w:rPr>
        <w:t xml:space="preserve">fallas </w:t>
      </w:r>
      <w:r w:rsidR="0084305D" w:rsidRPr="008477DE">
        <w:rPr>
          <w:rFonts w:asciiTheme="majorHAnsi" w:hAnsiTheme="majorHAnsi" w:cstheme="majorHAnsi"/>
          <w:color w:val="000000"/>
        </w:rPr>
        <w:t>recién mencionadas.</w:t>
      </w:r>
    </w:p>
    <w:p w14:paraId="3139BB1F"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Del Pago</w:t>
      </w:r>
    </w:p>
    <w:p w14:paraId="0ECC73B9" w14:textId="77777777" w:rsidR="00615399" w:rsidRPr="008477DE" w:rsidRDefault="00615399">
      <w:pPr>
        <w:ind w:right="0"/>
        <w:rPr>
          <w:rFonts w:asciiTheme="majorHAnsi" w:hAnsiTheme="majorHAnsi" w:cstheme="majorHAnsi"/>
          <w:color w:val="FF0000"/>
        </w:rPr>
      </w:pPr>
    </w:p>
    <w:p w14:paraId="5480436B" w14:textId="77777777" w:rsidR="009A2BB3" w:rsidRPr="008477DE"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Los servicios contratados se pagarán en la forma (contado o cuotas) y periodicidad que indica el </w:t>
      </w:r>
      <w:r w:rsidRPr="008477DE">
        <w:rPr>
          <w:rFonts w:asciiTheme="majorHAnsi" w:hAnsiTheme="majorHAnsi" w:cstheme="majorHAnsi"/>
          <w:b/>
          <w:color w:val="000000"/>
        </w:rPr>
        <w:t>Anexo N</w:t>
      </w:r>
      <w:r w:rsidR="007414EC" w:rsidRPr="008477DE">
        <w:rPr>
          <w:rFonts w:asciiTheme="majorHAnsi" w:hAnsiTheme="majorHAnsi" w:cstheme="majorHAnsi"/>
          <w:b/>
          <w:color w:val="000000"/>
        </w:rPr>
        <w:t>°</w:t>
      </w:r>
      <w:r w:rsidRPr="008477DE">
        <w:rPr>
          <w:rFonts w:asciiTheme="majorHAnsi" w:hAnsiTheme="majorHAnsi" w:cstheme="majorHAnsi"/>
          <w:b/>
          <w:color w:val="000000"/>
        </w:rPr>
        <w:t>4</w:t>
      </w:r>
      <w:r w:rsidRPr="008477DE">
        <w:rPr>
          <w:rFonts w:asciiTheme="majorHAnsi" w:hAnsiTheme="majorHAnsi" w:cstheme="majorHAnsi"/>
          <w:color w:val="000000"/>
        </w:rPr>
        <w:t xml:space="preserve"> de las presentes bases, desde la total tramitación del acto administrativo que apruebe el presente contrato.</w:t>
      </w:r>
    </w:p>
    <w:p w14:paraId="66537011" w14:textId="183948DC" w:rsidR="00A2554B" w:rsidRPr="008477DE" w:rsidRDefault="00A2554B" w:rsidP="00A2554B">
      <w:pPr>
        <w:ind w:right="51"/>
        <w:rPr>
          <w:lang w:val="es-ES_tradnl"/>
        </w:rPr>
      </w:pPr>
      <w:r w:rsidRPr="008477DE">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29FF357D" w14:textId="77777777" w:rsidR="00A2554B" w:rsidRPr="008477DE" w:rsidRDefault="00A2554B" w:rsidP="00A2554B">
      <w:pPr>
        <w:shd w:val="clear" w:color="auto" w:fill="FFFFFF"/>
        <w:ind w:right="0"/>
        <w:rPr>
          <w:rFonts w:asciiTheme="majorHAnsi" w:hAnsiTheme="majorHAnsi" w:cstheme="majorHAnsi"/>
          <w:color w:val="000000"/>
        </w:rPr>
      </w:pPr>
    </w:p>
    <w:p w14:paraId="3EB3B2CF" w14:textId="77777777" w:rsidR="00A2554B" w:rsidRPr="008477DE" w:rsidRDefault="00A2554B" w:rsidP="00A2554B">
      <w:pPr>
        <w:ind w:right="51"/>
        <w:rPr>
          <w:lang w:val="es-ES_tradnl"/>
        </w:rPr>
      </w:pPr>
      <w:r w:rsidRPr="008477DE">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5DDE59" w14:textId="77777777" w:rsidR="00A2554B" w:rsidRPr="008477DE" w:rsidRDefault="00A2554B">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19.886. </w:t>
      </w:r>
    </w:p>
    <w:p w14:paraId="26E5C09A"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pago de los </w:t>
      </w:r>
      <w:r w:rsidR="002F17AC" w:rsidRPr="008477DE">
        <w:rPr>
          <w:rFonts w:asciiTheme="majorHAnsi" w:hAnsiTheme="majorHAnsi" w:cstheme="majorHAnsi"/>
          <w:color w:val="000000"/>
        </w:rPr>
        <w:t xml:space="preserve">servicios </w:t>
      </w:r>
      <w:r w:rsidRPr="008477DE">
        <w:rPr>
          <w:rFonts w:asciiTheme="majorHAnsi" w:hAnsiTheme="majorHAnsi" w:cstheme="majorHAnsi"/>
          <w:color w:val="000000"/>
        </w:rPr>
        <w:t>será en pesos chilenos.</w:t>
      </w:r>
    </w:p>
    <w:p w14:paraId="31D5345F"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deberá adjuntar a la factura la respectiva orden de compra para el trámite de pago.</w:t>
      </w:r>
    </w:p>
    <w:p w14:paraId="0E0C8D59"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13C5D69E" w:rsidR="0024486D" w:rsidRPr="008477DE"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recepción conforme deberá ser acreditada por la entidad que hubiere efectuado el requerimiento.</w:t>
      </w:r>
    </w:p>
    <w:p w14:paraId="27C72F0F" w14:textId="1F652D1D" w:rsidR="00B67530" w:rsidRPr="008477DE" w:rsidRDefault="00B67530" w:rsidP="0024486D">
      <w:pPr>
        <w:pBdr>
          <w:top w:val="nil"/>
          <w:left w:val="nil"/>
          <w:bottom w:val="nil"/>
          <w:right w:val="nil"/>
          <w:between w:val="nil"/>
        </w:pBdr>
        <w:shd w:val="clear" w:color="auto" w:fill="FFFFFF"/>
        <w:ind w:right="0"/>
        <w:rPr>
          <w:rFonts w:asciiTheme="majorHAnsi" w:hAnsiTheme="majorHAnsi" w:cstheme="majorHAnsi"/>
          <w:color w:val="000000"/>
        </w:rPr>
      </w:pPr>
    </w:p>
    <w:p w14:paraId="07808323" w14:textId="77777777" w:rsidR="00B67530" w:rsidRPr="008477DE" w:rsidRDefault="00B67530" w:rsidP="0024486D">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Vigencia y renovación del Contrato</w:t>
      </w:r>
    </w:p>
    <w:p w14:paraId="76115523" w14:textId="77777777" w:rsidR="00615399" w:rsidRPr="008477DE" w:rsidRDefault="00615399">
      <w:pPr>
        <w:ind w:right="0"/>
        <w:rPr>
          <w:rFonts w:asciiTheme="majorHAnsi" w:hAnsiTheme="majorHAnsi" w:cstheme="majorHAnsi"/>
          <w:color w:val="FF0000"/>
        </w:rPr>
      </w:pPr>
    </w:p>
    <w:p w14:paraId="11FC1668"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contrato tendrá la vigencia indicada en el </w:t>
      </w:r>
      <w:r w:rsidRPr="008477DE">
        <w:rPr>
          <w:rFonts w:asciiTheme="majorHAnsi" w:hAnsiTheme="majorHAnsi" w:cstheme="majorHAnsi"/>
          <w:b/>
          <w:color w:val="000000"/>
        </w:rPr>
        <w:t>Anexo N°4</w:t>
      </w:r>
      <w:r w:rsidRPr="008477DE">
        <w:rPr>
          <w:rFonts w:asciiTheme="majorHAnsi" w:hAnsiTheme="majorHAnsi" w:cstheme="majorHAnsi"/>
          <w:color w:val="000000"/>
        </w:rPr>
        <w:t>, contada desde la total tramitación del acto administrativo que lo apruebe.</w:t>
      </w:r>
    </w:p>
    <w:p w14:paraId="0EF43C78"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Coordinador del Contrato</w:t>
      </w:r>
    </w:p>
    <w:p w14:paraId="711712B0" w14:textId="77777777" w:rsidR="00615399" w:rsidRPr="008477DE" w:rsidRDefault="00615399">
      <w:pPr>
        <w:ind w:right="0"/>
        <w:rPr>
          <w:rFonts w:asciiTheme="majorHAnsi" w:hAnsiTheme="majorHAnsi" w:cstheme="majorHAnsi"/>
          <w:color w:val="FF0000"/>
        </w:rPr>
      </w:pPr>
    </w:p>
    <w:p w14:paraId="1D34E473"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En el desempeño de su cometido, el coordinador del contrato deberá, a lo menos:</w:t>
      </w:r>
    </w:p>
    <w:p w14:paraId="5E6C88C8"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2. Representar al proveedor en la discusión de las materias relacionadas con la ejecución del contrato.</w:t>
      </w:r>
    </w:p>
    <w:p w14:paraId="0572C6D3"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3. Coordinar las acciones que sean pertinentes para la operación y cumplimiento de este contrato.</w:t>
      </w:r>
    </w:p>
    <w:p w14:paraId="1F423890"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EA99FC4"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Pacto de Integridad</w:t>
      </w:r>
    </w:p>
    <w:p w14:paraId="5C62F85F" w14:textId="77777777" w:rsidR="00615399" w:rsidRPr="008477DE" w:rsidRDefault="00615399">
      <w:pPr>
        <w:ind w:right="0"/>
        <w:rPr>
          <w:rFonts w:asciiTheme="majorHAnsi" w:hAnsiTheme="majorHAnsi" w:cstheme="majorHAnsi"/>
          <w:color w:val="FF0000"/>
        </w:rPr>
      </w:pPr>
    </w:p>
    <w:p w14:paraId="5BDF2A01" w14:textId="77777777" w:rsidR="00615399" w:rsidRPr="008477DE" w:rsidRDefault="001D4940">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8477DE"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8477DE"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8477DE"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8477DE">
        <w:rPr>
          <w:rFonts w:asciiTheme="majorHAnsi" w:hAnsiTheme="majorHAnsi" w:cstheme="majorHAnsi"/>
          <w:color w:val="000000"/>
        </w:rPr>
        <w:t>colusiva</w:t>
      </w:r>
      <w:proofErr w:type="spellEnd"/>
      <w:r w:rsidRPr="008477DE">
        <w:rPr>
          <w:rFonts w:asciiTheme="majorHAnsi" w:hAnsiTheme="majorHAnsi" w:cstheme="majorHAnsi"/>
          <w:color w:val="000000"/>
        </w:rPr>
        <w:t>, en cualquiera de sus tipos o formas.</w:t>
      </w:r>
    </w:p>
    <w:p w14:paraId="57FF933F" w14:textId="77777777" w:rsidR="00615399" w:rsidRPr="008477DE"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8477DE">
        <w:rPr>
          <w:rFonts w:asciiTheme="majorHAnsi" w:hAnsiTheme="majorHAnsi" w:cstheme="majorHAnsi"/>
          <w:color w:val="000000"/>
        </w:rPr>
        <w:t>su</w:t>
      </w:r>
      <w:r w:rsidRPr="008477DE">
        <w:rPr>
          <w:rFonts w:asciiTheme="majorHAnsi" w:hAnsiTheme="majorHAnsi" w:cstheme="majorHAnsi"/>
          <w:color w:val="000000"/>
        </w:rPr>
        <w:t xml:space="preserve"> veracidad, integridad, legalidad, consistencia, precisión y vigencia.</w:t>
      </w:r>
    </w:p>
    <w:p w14:paraId="392F130C" w14:textId="77777777" w:rsidR="00615399" w:rsidRPr="008477DE"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8477DE"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8477DE" w:rsidRDefault="00615399">
      <w:pPr>
        <w:ind w:right="0"/>
        <w:rPr>
          <w:rFonts w:asciiTheme="majorHAnsi" w:hAnsiTheme="majorHAnsi" w:cstheme="majorHAnsi"/>
          <w:color w:val="000000"/>
        </w:rPr>
      </w:pPr>
    </w:p>
    <w:p w14:paraId="18446540" w14:textId="77777777" w:rsidR="00615399" w:rsidRPr="008477DE"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8477DE"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8477DE"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B9A3D93"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Comportamiento ético del Adjudicatario</w:t>
      </w:r>
    </w:p>
    <w:p w14:paraId="3738DD23" w14:textId="77777777" w:rsidR="00615399" w:rsidRPr="008477DE" w:rsidRDefault="00615399">
      <w:pPr>
        <w:ind w:right="0"/>
        <w:rPr>
          <w:rFonts w:asciiTheme="majorHAnsi" w:hAnsiTheme="majorHAnsi" w:cstheme="majorHAnsi"/>
          <w:color w:val="000000"/>
        </w:rPr>
      </w:pPr>
    </w:p>
    <w:p w14:paraId="1B884C0D"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18.575, Orgánica Constitucional de Bases Generales de la Administración del Estado.</w:t>
      </w:r>
    </w:p>
    <w:p w14:paraId="11F044C0"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Auditorías</w:t>
      </w:r>
    </w:p>
    <w:p w14:paraId="498A292E" w14:textId="77777777" w:rsidR="00615399" w:rsidRPr="008477DE" w:rsidRDefault="00615399">
      <w:pPr>
        <w:rPr>
          <w:rFonts w:asciiTheme="majorHAnsi" w:hAnsiTheme="majorHAnsi" w:cstheme="majorHAnsi"/>
          <w:color w:val="000000"/>
        </w:rPr>
      </w:pPr>
    </w:p>
    <w:p w14:paraId="545AA2BA" w14:textId="3ECB6D95"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El adjudicatario podrá ser sometido a auditorías externas, </w:t>
      </w:r>
      <w:r w:rsidR="007B6E9B" w:rsidRPr="008477DE">
        <w:rPr>
          <w:rFonts w:asciiTheme="majorHAnsi" w:hAnsiTheme="majorHAnsi" w:cstheme="majorHAnsi"/>
          <w:color w:val="000000"/>
        </w:rPr>
        <w:t xml:space="preserve">coordinadas previamente </w:t>
      </w:r>
      <w:r w:rsidR="001E2F87" w:rsidRPr="008477DE">
        <w:rPr>
          <w:rFonts w:asciiTheme="majorHAnsi" w:hAnsiTheme="majorHAnsi" w:cstheme="majorHAnsi"/>
          <w:color w:val="000000"/>
        </w:rPr>
        <w:t xml:space="preserve">entre las partes, </w:t>
      </w:r>
      <w:r w:rsidRPr="008477DE">
        <w:rPr>
          <w:rFonts w:asciiTheme="majorHAnsi" w:hAnsiTheme="majorHAnsi" w:cstheme="majorHAnsi"/>
          <w:color w:val="000000"/>
        </w:rPr>
        <w:t xml:space="preserve">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8477DE" w:rsidRDefault="00615399">
      <w:pPr>
        <w:ind w:right="49"/>
        <w:rPr>
          <w:rFonts w:asciiTheme="majorHAnsi" w:hAnsiTheme="majorHAnsi" w:cstheme="majorHAnsi"/>
          <w:color w:val="000000"/>
        </w:rPr>
      </w:pPr>
    </w:p>
    <w:p w14:paraId="05EA82CA" w14:textId="28DB04F5"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7559E8BE" w14:textId="1542B4A4" w:rsidR="000F7EF7" w:rsidRPr="008477DE" w:rsidRDefault="000F7EF7">
      <w:pPr>
        <w:ind w:right="49"/>
        <w:rPr>
          <w:rFonts w:asciiTheme="majorHAnsi" w:hAnsiTheme="majorHAnsi" w:cstheme="majorHAnsi"/>
          <w:color w:val="000000"/>
        </w:rPr>
      </w:pPr>
    </w:p>
    <w:p w14:paraId="1D584EC1"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Confidencialidad</w:t>
      </w:r>
    </w:p>
    <w:p w14:paraId="5FD20A91"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7998C86"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Propiedad de la Información</w:t>
      </w:r>
    </w:p>
    <w:p w14:paraId="18B0B47E" w14:textId="77777777" w:rsidR="00615399" w:rsidRPr="008477DE" w:rsidRDefault="00615399">
      <w:pPr>
        <w:rPr>
          <w:rFonts w:asciiTheme="majorHAnsi" w:hAnsiTheme="majorHAnsi" w:cstheme="majorHAnsi"/>
          <w:color w:val="000000"/>
        </w:rPr>
      </w:pPr>
    </w:p>
    <w:p w14:paraId="4E090802"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8477DE" w:rsidRDefault="00615399">
      <w:pPr>
        <w:ind w:right="49"/>
        <w:rPr>
          <w:rFonts w:asciiTheme="majorHAnsi" w:hAnsiTheme="majorHAnsi" w:cstheme="majorHAnsi"/>
          <w:color w:val="000000"/>
        </w:rPr>
      </w:pPr>
    </w:p>
    <w:p w14:paraId="4DD3FC95" w14:textId="758675DE"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4A15D88" w14:textId="77777777" w:rsidR="004B1F12" w:rsidRPr="008477DE" w:rsidRDefault="004B1F12">
      <w:pPr>
        <w:ind w:right="49"/>
        <w:rPr>
          <w:rFonts w:asciiTheme="majorHAnsi" w:hAnsiTheme="majorHAnsi" w:cstheme="majorHAnsi"/>
          <w:color w:val="000000"/>
        </w:rPr>
      </w:pPr>
    </w:p>
    <w:p w14:paraId="53B647A4" w14:textId="77777777" w:rsidR="00615399" w:rsidRPr="008477DE" w:rsidRDefault="001D4940" w:rsidP="00EB6C26">
      <w:pPr>
        <w:pStyle w:val="Ttulo2"/>
        <w:numPr>
          <w:ilvl w:val="1"/>
          <w:numId w:val="13"/>
        </w:numPr>
        <w:ind w:right="0"/>
        <w:rPr>
          <w:rFonts w:asciiTheme="majorHAnsi" w:hAnsiTheme="majorHAnsi" w:cstheme="majorBidi"/>
        </w:rPr>
      </w:pPr>
      <w:r w:rsidRPr="008477DE">
        <w:rPr>
          <w:rFonts w:asciiTheme="majorHAnsi" w:hAnsiTheme="majorHAnsi" w:cstheme="majorBidi"/>
        </w:rPr>
        <w:t>Tratamiento de datos personales por mandato</w:t>
      </w:r>
    </w:p>
    <w:p w14:paraId="09DDD507" w14:textId="5E9CD377" w:rsidR="00615399" w:rsidRPr="008477DE" w:rsidRDefault="00615399" w:rsidP="71C52AB5"/>
    <w:p w14:paraId="63B71ABC" w14:textId="061D7BBA" w:rsidR="002F5D55" w:rsidRPr="008477DE" w:rsidRDefault="002F5D55" w:rsidP="00D310DB">
      <w:pPr>
        <w:ind w:right="49"/>
      </w:pPr>
    </w:p>
    <w:p w14:paraId="5250D206" w14:textId="77777777" w:rsidR="00D71214" w:rsidRPr="008477DE" w:rsidRDefault="00D71214" w:rsidP="00D71214">
      <w:pPr>
        <w:ind w:right="49"/>
        <w:rPr>
          <w:color w:val="000000"/>
        </w:rPr>
      </w:pPr>
      <w:r w:rsidRPr="008477DE">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8477DE">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1962047" w14:textId="77777777" w:rsidR="00D71214" w:rsidRPr="008477DE" w:rsidRDefault="00D71214" w:rsidP="00D71214">
      <w:pPr>
        <w:ind w:right="49"/>
        <w:rPr>
          <w:color w:val="000000"/>
        </w:rPr>
      </w:pPr>
    </w:p>
    <w:p w14:paraId="7760ED13" w14:textId="77777777" w:rsidR="00D71214" w:rsidRPr="008477DE" w:rsidRDefault="00D71214" w:rsidP="00D71214">
      <w:pPr>
        <w:ind w:right="49"/>
        <w:rPr>
          <w:color w:val="000000"/>
        </w:rPr>
      </w:pPr>
      <w:r w:rsidRPr="008477DE">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342032FD" w14:textId="77777777" w:rsidR="00D71214" w:rsidRPr="008477DE" w:rsidRDefault="00D71214" w:rsidP="00D310DB">
      <w:pPr>
        <w:ind w:right="49"/>
      </w:pPr>
    </w:p>
    <w:p w14:paraId="4B6CC44C"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Propiedad intelectual del software</w:t>
      </w:r>
    </w:p>
    <w:p w14:paraId="26B36D1B" w14:textId="77777777" w:rsidR="00615399" w:rsidRPr="008477DE" w:rsidRDefault="00615399">
      <w:pPr>
        <w:rPr>
          <w:rFonts w:asciiTheme="majorHAnsi" w:hAnsiTheme="majorHAnsi" w:cstheme="majorHAnsi"/>
          <w:color w:val="000000"/>
        </w:rPr>
      </w:pPr>
    </w:p>
    <w:p w14:paraId="0C074809" w14:textId="36D41D65" w:rsidR="004A05D5" w:rsidRPr="008477DE" w:rsidRDefault="004A05D5">
      <w:pPr>
        <w:ind w:right="49"/>
        <w:rPr>
          <w:color w:val="000000"/>
        </w:rPr>
      </w:pPr>
      <w:r w:rsidRPr="008477DE">
        <w:rPr>
          <w:color w:val="000000"/>
        </w:rPr>
        <w:t>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w:t>
      </w:r>
    </w:p>
    <w:p w14:paraId="02788DA0" w14:textId="77777777" w:rsidR="004A05D5" w:rsidRPr="008477DE" w:rsidRDefault="004A05D5">
      <w:pPr>
        <w:ind w:right="49"/>
        <w:rPr>
          <w:rFonts w:asciiTheme="majorHAnsi" w:hAnsiTheme="majorHAnsi" w:cstheme="majorHAnsi"/>
          <w:color w:val="000000"/>
        </w:rPr>
      </w:pPr>
    </w:p>
    <w:p w14:paraId="6ECF1F15"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Acceso a sistemas</w:t>
      </w:r>
    </w:p>
    <w:p w14:paraId="1AE8672F" w14:textId="77777777" w:rsidR="00615399" w:rsidRPr="008477DE" w:rsidRDefault="00615399">
      <w:pPr>
        <w:rPr>
          <w:rFonts w:asciiTheme="majorHAnsi" w:hAnsiTheme="majorHAnsi" w:cstheme="majorHAnsi"/>
          <w:color w:val="FF0000"/>
        </w:rPr>
      </w:pPr>
    </w:p>
    <w:p w14:paraId="60CB47F8"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8477DE" w:rsidRDefault="00615399">
      <w:pPr>
        <w:ind w:right="49"/>
        <w:rPr>
          <w:rFonts w:asciiTheme="majorHAnsi" w:hAnsiTheme="majorHAnsi" w:cstheme="majorHAnsi"/>
          <w:color w:val="000000"/>
        </w:rPr>
      </w:pPr>
    </w:p>
    <w:p w14:paraId="77E43530"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8477DE" w:rsidRDefault="00615399">
      <w:pPr>
        <w:ind w:right="49"/>
        <w:rPr>
          <w:rFonts w:asciiTheme="majorHAnsi" w:hAnsiTheme="majorHAnsi" w:cstheme="majorHAnsi"/>
          <w:color w:val="000000"/>
        </w:rPr>
      </w:pPr>
    </w:p>
    <w:p w14:paraId="17216592"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Si el personal del proveedor que recibe la autorización de acceso utiliza equipos propios, deberán individualizarse previamente.</w:t>
      </w:r>
    </w:p>
    <w:p w14:paraId="48291FD1"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Saldos insolutos de remuneraciones o cotizaciones de seguridad social</w:t>
      </w:r>
    </w:p>
    <w:p w14:paraId="6CB67F65" w14:textId="77777777" w:rsidR="00615399" w:rsidRPr="008477DE" w:rsidRDefault="00615399">
      <w:pPr>
        <w:rPr>
          <w:rFonts w:asciiTheme="majorHAnsi" w:hAnsiTheme="majorHAnsi" w:cstheme="majorHAnsi"/>
          <w:color w:val="808080"/>
        </w:rPr>
      </w:pPr>
    </w:p>
    <w:p w14:paraId="30424A2A"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Durante la vigencia del respectivo contrato el adjudicatario deberá acreditar que no registra saldos insolutos de </w:t>
      </w:r>
      <w:r w:rsidR="008D3765" w:rsidRPr="008477DE">
        <w:rPr>
          <w:rFonts w:asciiTheme="majorHAnsi" w:hAnsiTheme="majorHAnsi" w:cstheme="majorHAnsi"/>
          <w:color w:val="000000"/>
        </w:rPr>
        <w:t xml:space="preserve">obligaciones laborales y sociales </w:t>
      </w:r>
      <w:r w:rsidRPr="008477DE">
        <w:rPr>
          <w:rFonts w:asciiTheme="majorHAnsi" w:hAnsiTheme="majorHAnsi" w:cstheme="majorHAnsi"/>
          <w:color w:val="000000"/>
        </w:rPr>
        <w:t>con sus actuales trabajadores o con trabajadores contratados en los últimos dos años.</w:t>
      </w:r>
    </w:p>
    <w:p w14:paraId="7A240C7D" w14:textId="77777777" w:rsidR="00615399" w:rsidRPr="008477DE" w:rsidRDefault="00615399">
      <w:pPr>
        <w:ind w:right="0"/>
        <w:rPr>
          <w:rFonts w:asciiTheme="majorHAnsi" w:hAnsiTheme="majorHAnsi" w:cstheme="majorHAnsi"/>
          <w:color w:val="000000"/>
        </w:rPr>
      </w:pPr>
    </w:p>
    <w:p w14:paraId="54001271"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8477DE">
        <w:rPr>
          <w:rFonts w:asciiTheme="majorHAnsi" w:hAnsiTheme="majorHAnsi" w:cstheme="majorHAnsi"/>
          <w:color w:val="000000"/>
        </w:rPr>
        <w:t xml:space="preserve">laborales y sociales </w:t>
      </w:r>
      <w:r w:rsidRPr="008477DE">
        <w:rPr>
          <w:rFonts w:asciiTheme="majorHAnsi" w:hAnsiTheme="majorHAnsi" w:cstheme="majorHAnsi"/>
          <w:color w:val="000000"/>
        </w:rPr>
        <w:t>antes señaladas.</w:t>
      </w:r>
    </w:p>
    <w:p w14:paraId="21D05CC8" w14:textId="77777777" w:rsidR="00615399" w:rsidRPr="008477DE" w:rsidRDefault="00615399">
      <w:pPr>
        <w:ind w:right="0"/>
        <w:rPr>
          <w:rFonts w:asciiTheme="majorHAnsi" w:hAnsiTheme="majorHAnsi" w:cstheme="majorHAnsi"/>
          <w:color w:val="000000"/>
        </w:rPr>
      </w:pPr>
    </w:p>
    <w:p w14:paraId="5184356E" w14:textId="77777777" w:rsidR="00483F75"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630C38C"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Normas laborales</w:t>
      </w:r>
    </w:p>
    <w:p w14:paraId="37CAA1CF" w14:textId="77777777" w:rsidR="00615399" w:rsidRPr="008477DE" w:rsidRDefault="00615399">
      <w:pPr>
        <w:rPr>
          <w:rFonts w:asciiTheme="majorHAnsi" w:hAnsiTheme="majorHAnsi" w:cstheme="majorHAnsi"/>
        </w:rPr>
      </w:pPr>
    </w:p>
    <w:p w14:paraId="73AE54C4"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8477DE" w:rsidRDefault="00615399">
      <w:pPr>
        <w:ind w:right="0"/>
        <w:rPr>
          <w:rFonts w:asciiTheme="majorHAnsi" w:hAnsiTheme="majorHAnsi" w:cstheme="majorHAnsi"/>
          <w:color w:val="000000"/>
        </w:rPr>
      </w:pPr>
    </w:p>
    <w:p w14:paraId="78761367"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8477DE" w:rsidRDefault="00615399">
      <w:pPr>
        <w:ind w:right="0"/>
        <w:rPr>
          <w:rFonts w:asciiTheme="majorHAnsi" w:hAnsiTheme="majorHAnsi" w:cstheme="majorHAnsi"/>
          <w:color w:val="000000"/>
        </w:rPr>
      </w:pPr>
    </w:p>
    <w:p w14:paraId="1A4A5F0A"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8477DE" w:rsidRDefault="00615399">
      <w:pPr>
        <w:ind w:right="0"/>
        <w:rPr>
          <w:rFonts w:asciiTheme="majorHAnsi" w:hAnsiTheme="majorHAnsi" w:cstheme="majorHAnsi"/>
          <w:color w:val="000000"/>
        </w:rPr>
      </w:pPr>
    </w:p>
    <w:p w14:paraId="7C4F93EE"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C44FFA6" w14:textId="77777777" w:rsidR="00615399" w:rsidRPr="008477DE" w:rsidRDefault="001D4940" w:rsidP="00EB6C26">
      <w:pPr>
        <w:pStyle w:val="Ttulo2"/>
        <w:numPr>
          <w:ilvl w:val="1"/>
          <w:numId w:val="13"/>
        </w:numPr>
        <w:ind w:right="0"/>
        <w:rPr>
          <w:rFonts w:asciiTheme="majorHAnsi" w:hAnsiTheme="majorHAnsi" w:cstheme="majorHAnsi"/>
        </w:rPr>
      </w:pPr>
      <w:r w:rsidRPr="008477DE">
        <w:rPr>
          <w:rFonts w:asciiTheme="majorHAnsi" w:hAnsiTheme="majorHAnsi" w:cstheme="majorHAnsi"/>
        </w:rPr>
        <w:t>Liquidación del contrato</w:t>
      </w:r>
    </w:p>
    <w:p w14:paraId="2E108023" w14:textId="77777777" w:rsidR="00615399" w:rsidRPr="008477DE" w:rsidRDefault="00615399">
      <w:pPr>
        <w:ind w:right="49"/>
        <w:rPr>
          <w:rFonts w:asciiTheme="majorHAnsi" w:hAnsiTheme="majorHAnsi" w:cstheme="majorHAnsi"/>
          <w:color w:val="000000"/>
        </w:rPr>
      </w:pPr>
    </w:p>
    <w:p w14:paraId="4A1089DE"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8477DE" w:rsidRDefault="00615399">
      <w:pPr>
        <w:ind w:right="49"/>
        <w:rPr>
          <w:rFonts w:asciiTheme="majorHAnsi" w:hAnsiTheme="majorHAnsi" w:cstheme="majorHAnsi"/>
          <w:color w:val="000000"/>
        </w:rPr>
      </w:pPr>
    </w:p>
    <w:p w14:paraId="678617CB" w14:textId="77777777" w:rsidR="00615399" w:rsidRPr="008477DE"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8477DE"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578151DF" w:rsidR="00615399" w:rsidRPr="008477DE"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5D40A8B1" w14:textId="77777777" w:rsidR="00615399" w:rsidRPr="008477DE"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8477DE"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393BE69D" w14:textId="61A6894F" w:rsidR="00EE5E78" w:rsidRPr="008477DE" w:rsidRDefault="00EE5E78" w:rsidP="00077487">
      <w:pPr>
        <w:ind w:left="284" w:right="0" w:hanging="284"/>
        <w:rPr>
          <w:rFonts w:asciiTheme="majorHAnsi" w:hAnsiTheme="majorHAnsi" w:cstheme="majorHAnsi"/>
          <w:color w:val="000000"/>
        </w:rPr>
      </w:pPr>
    </w:p>
    <w:p w14:paraId="555FFD0D" w14:textId="77777777" w:rsidR="00865D57" w:rsidRPr="008477DE" w:rsidRDefault="00865D57" w:rsidP="00EB6C26">
      <w:pPr>
        <w:pStyle w:val="Ttulo1"/>
        <w:numPr>
          <w:ilvl w:val="0"/>
          <w:numId w:val="12"/>
        </w:numPr>
        <w:rPr>
          <w:rFonts w:asciiTheme="majorHAnsi" w:hAnsiTheme="majorHAnsi" w:cstheme="majorHAnsi"/>
        </w:rPr>
      </w:pPr>
      <w:r w:rsidRPr="008477DE">
        <w:rPr>
          <w:rFonts w:asciiTheme="majorHAnsi" w:hAnsiTheme="majorHAnsi" w:cstheme="majorHAnsi"/>
        </w:rPr>
        <w:t>Requerimientos técnicos</w:t>
      </w:r>
    </w:p>
    <w:p w14:paraId="4CD9D100" w14:textId="77777777" w:rsidR="00865D57" w:rsidRPr="008477DE" w:rsidRDefault="00865D57" w:rsidP="00865D57">
      <w:pPr>
        <w:pStyle w:val="Ttulo2"/>
        <w:ind w:left="0" w:firstLine="0"/>
        <w:rPr>
          <w:rFonts w:asciiTheme="majorHAnsi" w:hAnsiTheme="majorHAnsi" w:cstheme="majorHAnsi"/>
          <w:lang w:val="es-CL"/>
        </w:rPr>
      </w:pPr>
      <w:r w:rsidRPr="008477DE">
        <w:rPr>
          <w:rFonts w:asciiTheme="majorHAnsi" w:hAnsiTheme="majorHAnsi" w:cstheme="majorHAnsi"/>
          <w:lang w:val="es-CL"/>
        </w:rPr>
        <w:t>11.1. Servicios Licitados</w:t>
      </w:r>
    </w:p>
    <w:p w14:paraId="5B33BC59" w14:textId="77777777" w:rsidR="00865D57" w:rsidRPr="008477DE" w:rsidRDefault="00865D57" w:rsidP="00865D57">
      <w:pPr>
        <w:rPr>
          <w:rFonts w:asciiTheme="majorHAnsi" w:hAnsiTheme="majorHAnsi" w:cstheme="majorHAnsi"/>
        </w:rPr>
      </w:pPr>
    </w:p>
    <w:p w14:paraId="6ACD89E1" w14:textId="77777777" w:rsidR="00865D57" w:rsidRPr="008477DE" w:rsidRDefault="00865D57" w:rsidP="00865D57">
      <w:pPr>
        <w:ind w:right="49"/>
        <w:rPr>
          <w:rFonts w:asciiTheme="majorHAnsi" w:hAnsiTheme="majorHAnsi" w:cstheme="majorHAnsi"/>
        </w:rPr>
      </w:pPr>
      <w:r w:rsidRPr="008477DE">
        <w:rPr>
          <w:rFonts w:asciiTheme="majorHAnsi" w:hAnsiTheme="majorHAnsi" w:cstheme="majorHAnsi"/>
        </w:rPr>
        <w:t xml:space="preserve">Los servicios requeridos se detallan en el </w:t>
      </w:r>
      <w:r w:rsidRPr="008477DE">
        <w:rPr>
          <w:rFonts w:asciiTheme="majorHAnsi" w:hAnsiTheme="majorHAnsi" w:cstheme="majorHAnsi"/>
          <w:b/>
        </w:rPr>
        <w:t>Anexo N°5</w:t>
      </w:r>
      <w:r w:rsidRPr="008477DE">
        <w:rPr>
          <w:rFonts w:asciiTheme="majorHAnsi" w:hAnsiTheme="majorHAnsi" w:cstheme="majorHAnsi"/>
        </w:rPr>
        <w:t xml:space="preserve"> de las presentes bases. Dichos servicios serán considerados como </w:t>
      </w:r>
      <w:r w:rsidRPr="008477DE">
        <w:rPr>
          <w:rFonts w:asciiTheme="majorHAnsi" w:hAnsiTheme="majorHAnsi" w:cstheme="majorHAnsi"/>
          <w:u w:val="single"/>
        </w:rPr>
        <w:t>requisitos técnicos mínimos obligatorios</w:t>
      </w:r>
      <w:r w:rsidRPr="008477DE">
        <w:rPr>
          <w:rFonts w:asciiTheme="majorHAnsi" w:hAnsiTheme="majorHAnsi" w:cstheme="majorHAnsi"/>
        </w:rPr>
        <w:t xml:space="preserve">, de modo que, la oferta que no reúna alguno de ellos </w:t>
      </w:r>
      <w:r w:rsidRPr="008477DE">
        <w:rPr>
          <w:rFonts w:asciiTheme="majorHAnsi" w:hAnsiTheme="majorHAnsi" w:cstheme="majorHAnsi"/>
          <w:u w:val="single"/>
        </w:rPr>
        <w:t>será declarada inadmisible</w:t>
      </w:r>
      <w:r w:rsidRPr="008477DE">
        <w:rPr>
          <w:rFonts w:asciiTheme="majorHAnsi" w:hAnsiTheme="majorHAnsi" w:cstheme="majorHAnsi"/>
        </w:rPr>
        <w:t>.</w:t>
      </w:r>
    </w:p>
    <w:p w14:paraId="3B01397D" w14:textId="77777777" w:rsidR="00865D57" w:rsidRPr="008477DE" w:rsidRDefault="00865D57" w:rsidP="00865D57">
      <w:pPr>
        <w:pStyle w:val="Ttulo2"/>
        <w:ind w:left="0" w:firstLine="0"/>
        <w:rPr>
          <w:rFonts w:asciiTheme="majorHAnsi" w:hAnsiTheme="majorHAnsi" w:cstheme="majorHAnsi"/>
          <w:lang w:val="es-CL"/>
        </w:rPr>
      </w:pPr>
      <w:r w:rsidRPr="008477DE">
        <w:rPr>
          <w:rFonts w:asciiTheme="majorHAnsi" w:hAnsiTheme="majorHAnsi" w:cstheme="majorHAnsi"/>
          <w:lang w:val="es-CL"/>
        </w:rPr>
        <w:t>11.2. Acuerdos de nivel de servicio (SLA)</w:t>
      </w:r>
    </w:p>
    <w:p w14:paraId="39073D70" w14:textId="77777777" w:rsidR="00865D57" w:rsidRPr="008477DE" w:rsidRDefault="00865D57" w:rsidP="00865D57">
      <w:pPr>
        <w:rPr>
          <w:rFonts w:asciiTheme="majorHAnsi" w:hAnsiTheme="majorHAnsi" w:cstheme="majorHAnsi"/>
        </w:rPr>
      </w:pPr>
    </w:p>
    <w:p w14:paraId="65CCC109" w14:textId="77777777" w:rsidR="00865D57" w:rsidRPr="008477DE" w:rsidRDefault="00865D57" w:rsidP="00865D57">
      <w:pPr>
        <w:ind w:right="49"/>
        <w:rPr>
          <w:rFonts w:asciiTheme="majorHAnsi" w:hAnsiTheme="majorHAnsi" w:cstheme="majorHAnsi"/>
        </w:rPr>
      </w:pPr>
      <w:r w:rsidRPr="008477DE">
        <w:rPr>
          <w:rFonts w:asciiTheme="majorHAnsi" w:hAnsiTheme="majorHAnsi" w:cstheme="majorHAnsi"/>
        </w:rPr>
        <w:t xml:space="preserve">El adjudicatario se compromete a cumplir los niveles de servicio (SLA) que se detallan en el </w:t>
      </w:r>
      <w:r w:rsidRPr="008477DE">
        <w:rPr>
          <w:rFonts w:asciiTheme="majorHAnsi" w:hAnsiTheme="majorHAnsi" w:cstheme="majorHAnsi"/>
          <w:b/>
        </w:rPr>
        <w:t>Anexo N°6</w:t>
      </w:r>
      <w:r w:rsidRPr="008477DE">
        <w:rPr>
          <w:rFonts w:asciiTheme="majorHAnsi" w:hAnsiTheme="majorHAnsi" w:cstheme="majorHAnsi"/>
        </w:rPr>
        <w:t>, de las presentes bases.</w:t>
      </w:r>
    </w:p>
    <w:p w14:paraId="7B165DD1" w14:textId="77777777" w:rsidR="00865D57" w:rsidRPr="008477DE" w:rsidRDefault="00865D57" w:rsidP="00865D57">
      <w:pPr>
        <w:autoSpaceDE w:val="0"/>
        <w:autoSpaceDN w:val="0"/>
        <w:adjustRightInd w:val="0"/>
        <w:ind w:right="0"/>
        <w:rPr>
          <w:rFonts w:asciiTheme="majorHAnsi" w:hAnsiTheme="majorHAnsi" w:cstheme="majorHAnsi"/>
        </w:rPr>
      </w:pPr>
    </w:p>
    <w:p w14:paraId="241A1C2E" w14:textId="77777777" w:rsidR="00865D57" w:rsidRPr="008477DE" w:rsidRDefault="00865D57" w:rsidP="00865D57">
      <w:pPr>
        <w:autoSpaceDE w:val="0"/>
        <w:autoSpaceDN w:val="0"/>
        <w:adjustRightInd w:val="0"/>
        <w:ind w:right="0"/>
        <w:rPr>
          <w:rFonts w:asciiTheme="majorHAnsi" w:hAnsiTheme="majorHAnsi" w:cstheme="majorHAnsi"/>
        </w:rPr>
      </w:pPr>
      <w:r w:rsidRPr="008477DE">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8477DE" w:rsidRDefault="00865D57" w:rsidP="00865D57">
      <w:pPr>
        <w:autoSpaceDE w:val="0"/>
        <w:autoSpaceDN w:val="0"/>
        <w:adjustRightInd w:val="0"/>
        <w:ind w:right="0"/>
        <w:rPr>
          <w:rFonts w:asciiTheme="majorHAnsi" w:hAnsiTheme="majorHAnsi" w:cstheme="majorHAnsi"/>
        </w:rPr>
      </w:pPr>
    </w:p>
    <w:p w14:paraId="65B3164D" w14:textId="77777777" w:rsidR="004D4168" w:rsidRPr="008477DE" w:rsidRDefault="00865D57" w:rsidP="004D4168">
      <w:pPr>
        <w:ind w:right="0"/>
        <w:rPr>
          <w:rFonts w:asciiTheme="majorHAnsi" w:hAnsiTheme="majorHAnsi" w:cstheme="majorHAnsi"/>
        </w:rPr>
      </w:pPr>
      <w:r w:rsidRPr="008477DE">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8477DE">
        <w:rPr>
          <w:rFonts w:asciiTheme="majorHAnsi" w:hAnsiTheme="majorHAnsi" w:cstheme="majorHAnsi"/>
          <w:b/>
        </w:rPr>
        <w:t>cláusula 10.8.1.</w:t>
      </w:r>
      <w:r w:rsidRPr="008477DE">
        <w:rPr>
          <w:rFonts w:asciiTheme="majorHAnsi" w:hAnsiTheme="majorHAnsi" w:cstheme="majorHAnsi"/>
        </w:rPr>
        <w:t xml:space="preserve"> de estas bases y el citado </w:t>
      </w:r>
      <w:r w:rsidRPr="008477DE">
        <w:rPr>
          <w:rFonts w:asciiTheme="majorHAnsi" w:hAnsiTheme="majorHAnsi" w:cstheme="majorHAnsi"/>
          <w:b/>
        </w:rPr>
        <w:t>Anexo N°6</w:t>
      </w:r>
      <w:r w:rsidRPr="008477DE">
        <w:rPr>
          <w:rFonts w:asciiTheme="majorHAnsi" w:hAnsiTheme="majorHAnsi" w:cstheme="majorHAnsi"/>
        </w:rPr>
        <w:t xml:space="preserve">. </w:t>
      </w:r>
      <w:r w:rsidR="004D4168" w:rsidRPr="008477DE">
        <w:rPr>
          <w:rFonts w:asciiTheme="majorHAnsi" w:hAnsiTheme="majorHAnsi" w:cstheme="majorHAnsi"/>
        </w:rPr>
        <w:t xml:space="preserve">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5ED6E11F" w14:textId="226B6F9A" w:rsidR="00865D57" w:rsidRPr="008477DE" w:rsidRDefault="00865D57" w:rsidP="00865D57">
      <w:pPr>
        <w:ind w:right="0"/>
        <w:rPr>
          <w:rFonts w:asciiTheme="majorHAnsi" w:hAnsiTheme="majorHAnsi" w:cstheme="majorHAnsi"/>
        </w:rPr>
      </w:pPr>
    </w:p>
    <w:p w14:paraId="748757F9" w14:textId="77777777" w:rsidR="00865D57" w:rsidRPr="008477DE" w:rsidRDefault="00865D57" w:rsidP="00865D57">
      <w:pPr>
        <w:ind w:right="0"/>
        <w:rPr>
          <w:rFonts w:asciiTheme="majorHAnsi" w:hAnsiTheme="majorHAnsi" w:cstheme="majorHAnsi"/>
        </w:rPr>
      </w:pPr>
    </w:p>
    <w:p w14:paraId="0746D303" w14:textId="77777777" w:rsidR="00865D57" w:rsidRPr="008477DE" w:rsidRDefault="00865D57" w:rsidP="00865D57">
      <w:pPr>
        <w:ind w:right="0"/>
        <w:rPr>
          <w:rFonts w:asciiTheme="majorHAnsi" w:hAnsiTheme="majorHAnsi" w:cstheme="majorHAnsi"/>
        </w:rPr>
      </w:pPr>
      <w:r w:rsidRPr="008477DE">
        <w:rPr>
          <w:rFonts w:asciiTheme="majorHAnsi" w:hAnsiTheme="majorHAnsi" w:cstheme="majorHAnsi"/>
        </w:rPr>
        <w:t xml:space="preserve">Todos los reportes e informes mensuales, así como los estados de pago asociados deberán estar disponibles en forma permanente para la entidad licitante. </w:t>
      </w:r>
    </w:p>
    <w:p w14:paraId="2A709EF9" w14:textId="77777777" w:rsidR="00865D57" w:rsidRPr="008477DE" w:rsidRDefault="00865D57" w:rsidP="00865D57">
      <w:pPr>
        <w:autoSpaceDE w:val="0"/>
        <w:autoSpaceDN w:val="0"/>
        <w:adjustRightInd w:val="0"/>
        <w:ind w:right="0"/>
        <w:rPr>
          <w:rFonts w:asciiTheme="majorHAnsi" w:hAnsiTheme="majorHAnsi" w:cstheme="majorHAnsi"/>
        </w:rPr>
      </w:pPr>
    </w:p>
    <w:p w14:paraId="028E10AE" w14:textId="77777777" w:rsidR="00503159" w:rsidRPr="008477DE" w:rsidRDefault="00503159" w:rsidP="00503159">
      <w:pPr>
        <w:autoSpaceDE w:val="0"/>
        <w:autoSpaceDN w:val="0"/>
        <w:adjustRightInd w:val="0"/>
        <w:ind w:right="0"/>
        <w:rPr>
          <w:rFonts w:asciiTheme="majorHAnsi" w:hAnsiTheme="majorHAnsi" w:cstheme="majorHAnsi"/>
        </w:rPr>
      </w:pPr>
      <w:r w:rsidRPr="008477DE">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33EA478" w14:textId="77777777" w:rsidR="00503159" w:rsidRPr="008477DE" w:rsidRDefault="00503159" w:rsidP="00865D57">
      <w:pPr>
        <w:autoSpaceDE w:val="0"/>
        <w:autoSpaceDN w:val="0"/>
        <w:adjustRightInd w:val="0"/>
        <w:ind w:right="0"/>
        <w:rPr>
          <w:rFonts w:asciiTheme="majorHAnsi" w:hAnsiTheme="majorHAnsi" w:cstheme="majorHAnsi"/>
        </w:rPr>
      </w:pPr>
    </w:p>
    <w:p w14:paraId="3D8F8AAD" w14:textId="5E43346A" w:rsidR="00865D57" w:rsidRPr="008477DE" w:rsidRDefault="00865D57" w:rsidP="00865D57">
      <w:pPr>
        <w:autoSpaceDE w:val="0"/>
        <w:autoSpaceDN w:val="0"/>
        <w:adjustRightInd w:val="0"/>
        <w:ind w:right="0"/>
        <w:rPr>
          <w:rFonts w:asciiTheme="majorHAnsi" w:hAnsiTheme="majorHAnsi" w:cstheme="majorHAnsi"/>
        </w:rPr>
      </w:pPr>
      <w:r w:rsidRPr="008477DE">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8477DE" w:rsidRDefault="00865D57" w:rsidP="00865D57">
      <w:pPr>
        <w:ind w:right="0"/>
        <w:rPr>
          <w:rFonts w:asciiTheme="majorHAnsi" w:hAnsiTheme="majorHAnsi" w:cstheme="majorHAnsi"/>
        </w:rPr>
      </w:pPr>
    </w:p>
    <w:p w14:paraId="7F27EEBE" w14:textId="77777777" w:rsidR="00865D57" w:rsidRPr="008477DE" w:rsidRDefault="00865D57" w:rsidP="00865D57">
      <w:pPr>
        <w:ind w:right="0"/>
        <w:rPr>
          <w:rFonts w:asciiTheme="majorHAnsi" w:hAnsiTheme="majorHAnsi" w:cstheme="majorHAnsi"/>
        </w:rPr>
      </w:pPr>
      <w:r w:rsidRPr="008477DE">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8477DE" w:rsidRDefault="00865D57" w:rsidP="00865D57">
      <w:pPr>
        <w:rPr>
          <w:rFonts w:asciiTheme="majorHAnsi" w:hAnsiTheme="majorHAnsi" w:cstheme="majorHAnsi"/>
        </w:rPr>
      </w:pPr>
    </w:p>
    <w:p w14:paraId="03F89826" w14:textId="77777777" w:rsidR="00483F75" w:rsidRPr="008477DE" w:rsidRDefault="00483F75" w:rsidP="00483F75">
      <w:pPr>
        <w:ind w:right="49"/>
        <w:rPr>
          <w:rFonts w:asciiTheme="majorHAnsi" w:hAnsiTheme="majorHAnsi" w:cstheme="majorHAnsi"/>
        </w:rPr>
      </w:pPr>
      <w:r w:rsidRPr="008477DE">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8477DE" w:rsidRDefault="00865D57" w:rsidP="00865D57">
      <w:pPr>
        <w:rPr>
          <w:rFonts w:asciiTheme="majorHAnsi" w:hAnsiTheme="majorHAnsi" w:cstheme="majorHAnsi"/>
        </w:rPr>
      </w:pPr>
    </w:p>
    <w:p w14:paraId="3AC3FDF9" w14:textId="77777777" w:rsidR="00615399" w:rsidRPr="008477DE" w:rsidRDefault="001D4940" w:rsidP="00F6050E">
      <w:pPr>
        <w:spacing w:after="160" w:line="259" w:lineRule="auto"/>
        <w:ind w:right="0"/>
        <w:jc w:val="center"/>
        <w:rPr>
          <w:rFonts w:asciiTheme="majorHAnsi" w:hAnsiTheme="majorHAnsi" w:cstheme="majorHAnsi"/>
          <w:b/>
        </w:rPr>
      </w:pPr>
      <w:r w:rsidRPr="008477DE">
        <w:rPr>
          <w:rFonts w:asciiTheme="majorHAnsi" w:hAnsiTheme="majorHAnsi" w:cstheme="majorHAnsi"/>
        </w:rPr>
        <w:br w:type="page"/>
      </w:r>
      <w:r w:rsidRPr="008477DE">
        <w:rPr>
          <w:rFonts w:asciiTheme="majorHAnsi" w:hAnsiTheme="majorHAnsi" w:cstheme="majorHAnsi"/>
          <w:b/>
        </w:rPr>
        <w:t xml:space="preserve">ANEXO </w:t>
      </w:r>
      <w:proofErr w:type="spellStart"/>
      <w:r w:rsidRPr="008477DE">
        <w:rPr>
          <w:rFonts w:asciiTheme="majorHAnsi" w:hAnsiTheme="majorHAnsi" w:cstheme="majorHAnsi"/>
          <w:b/>
        </w:rPr>
        <w:t>N°</w:t>
      </w:r>
      <w:proofErr w:type="spellEnd"/>
      <w:r w:rsidRPr="008477DE">
        <w:rPr>
          <w:rFonts w:asciiTheme="majorHAnsi" w:hAnsiTheme="majorHAnsi" w:cstheme="majorHAnsi"/>
          <w:b/>
        </w:rPr>
        <w:t xml:space="preserve"> 1</w:t>
      </w:r>
    </w:p>
    <w:p w14:paraId="0BF31EB0" w14:textId="77777777" w:rsidR="00615399" w:rsidRPr="008477DE" w:rsidRDefault="001D4940">
      <w:pPr>
        <w:spacing w:line="276" w:lineRule="auto"/>
        <w:ind w:left="360" w:right="0"/>
        <w:jc w:val="center"/>
        <w:rPr>
          <w:rFonts w:asciiTheme="majorHAnsi" w:hAnsiTheme="majorHAnsi" w:cstheme="majorHAnsi"/>
          <w:b/>
          <w:color w:val="000000"/>
        </w:rPr>
      </w:pPr>
      <w:r w:rsidRPr="008477DE">
        <w:rPr>
          <w:rFonts w:asciiTheme="majorHAnsi" w:hAnsiTheme="majorHAnsi" w:cstheme="majorHAnsi"/>
          <w:b/>
          <w:color w:val="000000"/>
        </w:rPr>
        <w:t>DECLARACIÓN JURADA SIMPLE PARA OFERTAR</w:t>
      </w:r>
    </w:p>
    <w:p w14:paraId="08ED08A1" w14:textId="6532BA9E" w:rsidR="00615399" w:rsidRPr="008477DE" w:rsidRDefault="001D4940">
      <w:pPr>
        <w:spacing w:line="276" w:lineRule="auto"/>
        <w:ind w:left="360" w:right="0"/>
        <w:jc w:val="center"/>
        <w:rPr>
          <w:rFonts w:asciiTheme="majorHAnsi" w:hAnsiTheme="majorHAnsi" w:cstheme="majorHAnsi"/>
          <w:color w:val="000000"/>
        </w:rPr>
      </w:pPr>
      <w:r w:rsidRPr="008477DE">
        <w:rPr>
          <w:rFonts w:asciiTheme="majorHAnsi" w:hAnsiTheme="majorHAnsi" w:cstheme="majorHAnsi"/>
          <w:color w:val="000000"/>
        </w:rPr>
        <w:t>(Inhabilidades por condenas</w:t>
      </w:r>
      <w:r w:rsidR="009B21EA" w:rsidRPr="008477DE">
        <w:rPr>
          <w:rFonts w:asciiTheme="majorHAnsi" w:hAnsiTheme="majorHAnsi" w:cstheme="majorHAnsi"/>
          <w:color w:val="000000"/>
        </w:rPr>
        <w:t>)</w:t>
      </w:r>
    </w:p>
    <w:p w14:paraId="7FF86C8E" w14:textId="0E424278" w:rsidR="003F4C4A" w:rsidRPr="008477DE" w:rsidRDefault="003F4C4A" w:rsidP="003F4C4A">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SERVICIOS DE </w:t>
      </w:r>
      <w:r w:rsidR="00AE3410" w:rsidRPr="008477DE">
        <w:rPr>
          <w:rFonts w:asciiTheme="majorHAnsi" w:hAnsiTheme="majorHAnsi" w:cstheme="majorHAnsi"/>
          <w:b/>
          <w:color w:val="000000"/>
        </w:rPr>
        <w:t>OPERADOR</w:t>
      </w:r>
      <w:r w:rsidR="00C31A30" w:rsidRPr="008477DE">
        <w:rPr>
          <w:rFonts w:asciiTheme="majorHAnsi" w:hAnsiTheme="majorHAnsi" w:cstheme="majorHAnsi"/>
          <w:b/>
          <w:color w:val="000000"/>
        </w:rPr>
        <w:t xml:space="preserve"> LOGÍSTICO</w:t>
      </w:r>
    </w:p>
    <w:p w14:paraId="662E2D77" w14:textId="77777777" w:rsidR="003F4C4A" w:rsidRPr="008477DE" w:rsidRDefault="003F4C4A">
      <w:pPr>
        <w:spacing w:line="276" w:lineRule="auto"/>
        <w:ind w:left="360" w:right="0"/>
        <w:jc w:val="center"/>
        <w:rPr>
          <w:rFonts w:asciiTheme="majorHAnsi" w:hAnsiTheme="majorHAnsi" w:cstheme="majorHAnsi"/>
          <w:color w:val="000000"/>
        </w:rPr>
      </w:pPr>
    </w:p>
    <w:p w14:paraId="0870AEEE" w14:textId="77777777" w:rsidR="00615399" w:rsidRPr="008477DE" w:rsidRDefault="00615399">
      <w:pPr>
        <w:spacing w:after="160" w:line="259" w:lineRule="auto"/>
        <w:ind w:left="360" w:right="0"/>
        <w:jc w:val="left"/>
        <w:rPr>
          <w:rFonts w:asciiTheme="majorHAnsi" w:hAnsiTheme="majorHAnsi" w:cstheme="majorHAnsi"/>
          <w:b/>
          <w:color w:val="000000"/>
        </w:rPr>
      </w:pPr>
    </w:p>
    <w:p w14:paraId="65F39AE7" w14:textId="77777777" w:rsidR="00D315D1" w:rsidRPr="008477DE" w:rsidRDefault="00D315D1" w:rsidP="00D315D1">
      <w:pPr>
        <w:pStyle w:val="Textoindependiente"/>
        <w:spacing w:line="240" w:lineRule="auto"/>
        <w:ind w:right="0"/>
        <w:rPr>
          <w:rFonts w:asciiTheme="majorHAnsi" w:hAnsiTheme="majorHAnsi" w:cstheme="majorHAnsi"/>
          <w:color w:val="auto"/>
          <w:sz w:val="22"/>
          <w:szCs w:val="22"/>
        </w:rPr>
      </w:pPr>
      <w:r w:rsidRPr="008477DE">
        <w:rPr>
          <w:rFonts w:asciiTheme="majorHAnsi" w:hAnsiTheme="majorHAnsi" w:cstheme="majorHAnsi"/>
          <w:color w:val="auto"/>
          <w:sz w:val="22"/>
          <w:szCs w:val="22"/>
        </w:rPr>
        <w:t xml:space="preserve">Yo, </w:t>
      </w:r>
      <w:r w:rsidRPr="008477DE">
        <w:rPr>
          <w:rFonts w:asciiTheme="majorHAnsi" w:hAnsiTheme="majorHAnsi" w:cstheme="majorHAnsi"/>
          <w:color w:val="auto"/>
          <w:sz w:val="22"/>
          <w:szCs w:val="22"/>
          <w:u w:val="single"/>
        </w:rPr>
        <w:t>&lt;</w:t>
      </w:r>
      <w:r w:rsidRPr="008477DE">
        <w:rPr>
          <w:rFonts w:asciiTheme="majorHAnsi" w:hAnsiTheme="majorHAnsi" w:cstheme="majorHAnsi"/>
          <w:i/>
          <w:color w:val="auto"/>
          <w:sz w:val="22"/>
          <w:szCs w:val="22"/>
          <w:u w:val="single"/>
        </w:rPr>
        <w:t>nombre y RUT</w:t>
      </w:r>
      <w:r w:rsidRPr="008477DE">
        <w:rPr>
          <w:rFonts w:asciiTheme="majorHAnsi" w:hAnsiTheme="majorHAnsi" w:cstheme="majorHAnsi"/>
          <w:color w:val="auto"/>
          <w:sz w:val="22"/>
          <w:szCs w:val="22"/>
          <w:u w:val="single"/>
        </w:rPr>
        <w:t>&gt;</w:t>
      </w:r>
      <w:r w:rsidRPr="008477DE">
        <w:rPr>
          <w:rFonts w:asciiTheme="majorHAnsi" w:hAnsiTheme="majorHAnsi" w:cstheme="majorHAnsi"/>
          <w:color w:val="auto"/>
          <w:sz w:val="22"/>
          <w:szCs w:val="22"/>
        </w:rPr>
        <w:t xml:space="preserve">, en mi calidad de </w:t>
      </w:r>
      <w:r w:rsidR="00620903" w:rsidRPr="008477DE">
        <w:rPr>
          <w:rFonts w:asciiTheme="majorHAnsi" w:hAnsiTheme="majorHAnsi" w:cstheme="majorHAnsi"/>
          <w:color w:val="auto"/>
          <w:sz w:val="22"/>
          <w:szCs w:val="22"/>
        </w:rPr>
        <w:t>oferente</w:t>
      </w:r>
      <w:r w:rsidRPr="008477DE">
        <w:rPr>
          <w:rFonts w:asciiTheme="majorHAnsi" w:hAnsiTheme="majorHAnsi" w:cstheme="majorHAnsi"/>
          <w:color w:val="auto"/>
          <w:sz w:val="22"/>
          <w:szCs w:val="22"/>
        </w:rPr>
        <w:t xml:space="preserve"> o </w:t>
      </w:r>
      <w:r w:rsidR="003F3472" w:rsidRPr="008477DE">
        <w:rPr>
          <w:rFonts w:asciiTheme="majorHAnsi" w:hAnsiTheme="majorHAnsi" w:cstheme="majorHAnsi"/>
          <w:color w:val="auto"/>
          <w:sz w:val="22"/>
          <w:szCs w:val="22"/>
        </w:rPr>
        <w:t xml:space="preserve">en </w:t>
      </w:r>
      <w:r w:rsidRPr="008477DE">
        <w:rPr>
          <w:rFonts w:asciiTheme="majorHAnsi" w:hAnsiTheme="majorHAnsi" w:cstheme="majorHAnsi"/>
          <w:color w:val="auto"/>
          <w:sz w:val="22"/>
          <w:szCs w:val="22"/>
        </w:rPr>
        <w:t>representa</w:t>
      </w:r>
      <w:r w:rsidR="003F3472" w:rsidRPr="008477DE">
        <w:rPr>
          <w:rFonts w:asciiTheme="majorHAnsi" w:hAnsiTheme="majorHAnsi" w:cstheme="majorHAnsi"/>
          <w:color w:val="auto"/>
          <w:sz w:val="22"/>
          <w:szCs w:val="22"/>
        </w:rPr>
        <w:t xml:space="preserve">ción </w:t>
      </w:r>
      <w:r w:rsidRPr="008477DE">
        <w:rPr>
          <w:rFonts w:asciiTheme="majorHAnsi" w:hAnsiTheme="majorHAnsi" w:cstheme="majorHAnsi"/>
          <w:color w:val="auto"/>
          <w:sz w:val="22"/>
          <w:szCs w:val="22"/>
        </w:rPr>
        <w:t xml:space="preserve">del proveedor </w:t>
      </w:r>
      <w:r w:rsidRPr="008477DE">
        <w:rPr>
          <w:rFonts w:asciiTheme="majorHAnsi" w:hAnsiTheme="majorHAnsi" w:cstheme="majorHAnsi"/>
          <w:i/>
          <w:color w:val="auto"/>
          <w:sz w:val="22"/>
          <w:szCs w:val="22"/>
          <w:u w:val="single"/>
        </w:rPr>
        <w:t>&lt;razón social empresa&gt;</w:t>
      </w:r>
      <w:r w:rsidRPr="008477DE">
        <w:rPr>
          <w:rFonts w:asciiTheme="majorHAnsi" w:hAnsiTheme="majorHAnsi" w:cstheme="majorHAnsi"/>
          <w:color w:val="auto"/>
          <w:sz w:val="22"/>
          <w:szCs w:val="22"/>
        </w:rPr>
        <w:t xml:space="preserve">, RUT </w:t>
      </w:r>
      <w:proofErr w:type="spellStart"/>
      <w:r w:rsidRPr="008477DE">
        <w:rPr>
          <w:rFonts w:asciiTheme="majorHAnsi" w:hAnsiTheme="majorHAnsi" w:cstheme="majorHAnsi"/>
          <w:color w:val="auto"/>
          <w:sz w:val="22"/>
          <w:szCs w:val="22"/>
        </w:rPr>
        <w:t>N°</w:t>
      </w:r>
      <w:proofErr w:type="spellEnd"/>
      <w:r w:rsidRPr="008477DE">
        <w:rPr>
          <w:rFonts w:asciiTheme="majorHAnsi" w:hAnsiTheme="majorHAnsi" w:cstheme="majorHAnsi"/>
          <w:color w:val="auto"/>
          <w:sz w:val="22"/>
          <w:szCs w:val="22"/>
        </w:rPr>
        <w:t xml:space="preserve"> </w:t>
      </w:r>
      <w:r w:rsidRPr="008477DE">
        <w:rPr>
          <w:rFonts w:asciiTheme="majorHAnsi" w:hAnsiTheme="majorHAnsi" w:cstheme="majorHAnsi"/>
          <w:i/>
          <w:color w:val="auto"/>
          <w:sz w:val="22"/>
          <w:szCs w:val="22"/>
          <w:u w:val="single"/>
        </w:rPr>
        <w:t>&lt;RUT empresa&gt;</w:t>
      </w:r>
      <w:r w:rsidRPr="008477DE">
        <w:rPr>
          <w:rFonts w:asciiTheme="majorHAnsi" w:hAnsiTheme="majorHAnsi" w:cstheme="majorHAnsi"/>
          <w:color w:val="auto"/>
          <w:sz w:val="22"/>
          <w:szCs w:val="22"/>
        </w:rPr>
        <w:t xml:space="preserve">, con domicilio en </w:t>
      </w:r>
      <w:r w:rsidRPr="008477DE">
        <w:rPr>
          <w:rFonts w:asciiTheme="majorHAnsi" w:hAnsiTheme="majorHAnsi" w:cstheme="majorHAnsi"/>
          <w:i/>
          <w:color w:val="auto"/>
          <w:sz w:val="22"/>
          <w:szCs w:val="22"/>
          <w:u w:val="single"/>
        </w:rPr>
        <w:t>&lt;domicilio&gt;</w:t>
      </w:r>
      <w:r w:rsidRPr="008477DE">
        <w:rPr>
          <w:rFonts w:asciiTheme="majorHAnsi" w:hAnsiTheme="majorHAnsi" w:cstheme="majorHAnsi"/>
          <w:color w:val="auto"/>
          <w:sz w:val="22"/>
          <w:szCs w:val="22"/>
        </w:rPr>
        <w:t xml:space="preserve">, </w:t>
      </w:r>
      <w:r w:rsidRPr="008477DE">
        <w:rPr>
          <w:rFonts w:asciiTheme="majorHAnsi" w:hAnsiTheme="majorHAnsi" w:cstheme="majorHAnsi"/>
          <w:i/>
          <w:color w:val="auto"/>
          <w:sz w:val="22"/>
          <w:szCs w:val="22"/>
          <w:u w:val="single"/>
        </w:rPr>
        <w:t>&lt;comuna&gt;</w:t>
      </w:r>
      <w:r w:rsidRPr="008477DE">
        <w:rPr>
          <w:rFonts w:asciiTheme="majorHAnsi" w:hAnsiTheme="majorHAnsi" w:cstheme="majorHAnsi"/>
          <w:color w:val="auto"/>
          <w:sz w:val="22"/>
          <w:szCs w:val="22"/>
        </w:rPr>
        <w:t>,</w:t>
      </w:r>
      <w:r w:rsidRPr="008477DE">
        <w:rPr>
          <w:rFonts w:asciiTheme="majorHAnsi" w:hAnsiTheme="majorHAnsi" w:cstheme="majorHAnsi"/>
          <w:i/>
          <w:color w:val="auto"/>
          <w:sz w:val="22"/>
          <w:szCs w:val="22"/>
          <w:u w:val="single"/>
        </w:rPr>
        <w:t xml:space="preserve"> &lt;ciudad&gt;</w:t>
      </w:r>
      <w:r w:rsidRPr="008477DE">
        <w:rPr>
          <w:rFonts w:asciiTheme="majorHAnsi" w:hAnsiTheme="majorHAnsi" w:cstheme="majorHAnsi"/>
          <w:color w:val="auto"/>
          <w:sz w:val="22"/>
          <w:szCs w:val="22"/>
        </w:rPr>
        <w:t>, declaro bajo juramento que:</w:t>
      </w:r>
    </w:p>
    <w:p w14:paraId="4D8A83D5" w14:textId="77777777" w:rsidR="00D315D1" w:rsidRPr="008477DE" w:rsidRDefault="00D315D1" w:rsidP="00D315D1">
      <w:pPr>
        <w:spacing w:after="160" w:line="259" w:lineRule="auto"/>
        <w:ind w:left="360" w:right="0"/>
        <w:rPr>
          <w:rFonts w:asciiTheme="majorHAnsi" w:hAnsiTheme="majorHAnsi" w:cstheme="majorHAnsi"/>
          <w:lang w:val="es-ES_tradnl"/>
        </w:rPr>
      </w:pPr>
    </w:p>
    <w:p w14:paraId="18CD73ED" w14:textId="77777777" w:rsidR="005C4A56" w:rsidRPr="008477DE" w:rsidRDefault="005C4A56" w:rsidP="00EB6C26">
      <w:pPr>
        <w:numPr>
          <w:ilvl w:val="0"/>
          <w:numId w:val="17"/>
        </w:numPr>
        <w:ind w:left="426" w:right="0"/>
        <w:contextualSpacing/>
        <w:rPr>
          <w:rFonts w:asciiTheme="majorHAnsi" w:eastAsia="Times New Roman" w:hAnsiTheme="majorHAnsi" w:cstheme="majorHAnsi"/>
          <w:lang w:val="es-ES_tradnl" w:eastAsia="es-ES" w:bidi="he-IL"/>
        </w:rPr>
      </w:pPr>
      <w:r w:rsidRPr="008477DE">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8477DE">
        <w:rPr>
          <w:rFonts w:asciiTheme="majorHAnsi" w:eastAsia="Times New Roman" w:hAnsiTheme="majorHAnsi" w:cstheme="minorHAnsi"/>
          <w:lang w:eastAsia="es-ES" w:bidi="he-IL"/>
        </w:rPr>
        <w:t xml:space="preserve">o por </w:t>
      </w:r>
      <w:r w:rsidRPr="008477DE">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8477DE">
        <w:rPr>
          <w:rFonts w:asciiTheme="majorHAnsi" w:eastAsia="Times New Roman" w:hAnsiTheme="majorHAnsi" w:cstheme="majorHAnsi"/>
          <w:lang w:val="es-ES_tradnl" w:eastAsia="es-ES" w:bidi="he-IL"/>
        </w:rPr>
        <w:t xml:space="preserve">. </w:t>
      </w:r>
    </w:p>
    <w:p w14:paraId="1CE50C5D" w14:textId="77777777" w:rsidR="005C4A56" w:rsidRPr="008477DE" w:rsidRDefault="005C4A56" w:rsidP="00EB6C26">
      <w:pPr>
        <w:numPr>
          <w:ilvl w:val="0"/>
          <w:numId w:val="17"/>
        </w:numPr>
        <w:spacing w:after="160" w:line="259" w:lineRule="auto"/>
        <w:ind w:left="426" w:right="0"/>
        <w:contextualSpacing/>
        <w:rPr>
          <w:rFonts w:asciiTheme="majorHAnsi" w:eastAsia="Times New Roman" w:hAnsiTheme="majorHAnsi" w:cstheme="majorHAnsi"/>
          <w:lang w:val="es-ES_tradnl" w:eastAsia="es-ES" w:bidi="he-IL"/>
        </w:rPr>
      </w:pPr>
      <w:r w:rsidRPr="008477DE">
        <w:rPr>
          <w:rFonts w:asciiTheme="majorHAnsi" w:eastAsia="Times New Roman" w:hAnsiTheme="majorHAnsi" w:cstheme="majorHAnsi"/>
          <w:lang w:val="es-ES_tradnl" w:eastAsia="es-ES" w:bidi="he-IL"/>
        </w:rPr>
        <w:t xml:space="preserve">Asimismo, declaro que no he sido o mi representada no ha sido sancionada por el </w:t>
      </w:r>
      <w:r w:rsidRPr="008477DE">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A180748" w14:textId="77777777" w:rsidR="005C4A56" w:rsidRPr="008477DE" w:rsidRDefault="005C4A56" w:rsidP="00EB6C26">
      <w:pPr>
        <w:numPr>
          <w:ilvl w:val="0"/>
          <w:numId w:val="17"/>
        </w:numPr>
        <w:spacing w:after="160" w:line="259" w:lineRule="auto"/>
        <w:ind w:left="426" w:right="0"/>
        <w:contextualSpacing/>
        <w:rPr>
          <w:rFonts w:asciiTheme="majorHAnsi" w:eastAsia="Times New Roman" w:hAnsiTheme="majorHAnsi"/>
          <w:lang w:val="es-ES_tradnl" w:eastAsia="es-ES" w:bidi="he-IL"/>
        </w:rPr>
      </w:pPr>
      <w:r w:rsidRPr="008477DE">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42EFB1FE" w14:textId="77777777" w:rsidR="00615399" w:rsidRPr="008477DE" w:rsidRDefault="00615399">
      <w:pPr>
        <w:spacing w:line="276" w:lineRule="auto"/>
        <w:ind w:left="360" w:right="0"/>
        <w:jc w:val="center"/>
        <w:rPr>
          <w:rFonts w:asciiTheme="majorHAnsi" w:hAnsiTheme="majorHAnsi" w:cstheme="majorHAnsi"/>
        </w:rPr>
      </w:pPr>
    </w:p>
    <w:p w14:paraId="008C2582" w14:textId="77777777" w:rsidR="00615399" w:rsidRPr="008477DE" w:rsidRDefault="001D4940">
      <w:pPr>
        <w:spacing w:line="276" w:lineRule="auto"/>
        <w:ind w:left="360" w:right="0"/>
        <w:jc w:val="left"/>
        <w:rPr>
          <w:rFonts w:asciiTheme="majorHAnsi" w:hAnsiTheme="majorHAnsi" w:cstheme="majorHAnsi"/>
        </w:rPr>
      </w:pPr>
      <w:r w:rsidRPr="008477DE">
        <w:rPr>
          <w:rFonts w:asciiTheme="majorHAnsi" w:hAnsiTheme="majorHAnsi" w:cstheme="majorHAnsi"/>
        </w:rPr>
        <w:t>&lt;</w:t>
      </w:r>
      <w:r w:rsidRPr="008477DE">
        <w:rPr>
          <w:rFonts w:asciiTheme="majorHAnsi" w:hAnsiTheme="majorHAnsi" w:cstheme="majorHAnsi"/>
          <w:b/>
        </w:rPr>
        <w:t>Ciudad&gt;, &lt;día/mes/año&gt;</w:t>
      </w:r>
    </w:p>
    <w:p w14:paraId="7D9716BC" w14:textId="77777777" w:rsidR="00615399" w:rsidRPr="008477DE" w:rsidRDefault="00615399">
      <w:pPr>
        <w:spacing w:line="276" w:lineRule="auto"/>
        <w:ind w:left="360" w:right="0"/>
        <w:jc w:val="center"/>
        <w:rPr>
          <w:rFonts w:asciiTheme="majorHAnsi" w:hAnsiTheme="majorHAnsi" w:cstheme="majorHAnsi"/>
        </w:rPr>
      </w:pPr>
    </w:p>
    <w:p w14:paraId="28502E66" w14:textId="77777777" w:rsidR="00615399" w:rsidRPr="008477DE" w:rsidRDefault="001D4940">
      <w:pPr>
        <w:spacing w:line="276" w:lineRule="auto"/>
        <w:ind w:left="360" w:right="0"/>
        <w:jc w:val="center"/>
        <w:rPr>
          <w:rFonts w:asciiTheme="majorHAnsi" w:hAnsiTheme="majorHAnsi" w:cstheme="majorHAnsi"/>
        </w:rPr>
      </w:pPr>
      <w:r w:rsidRPr="008477DE">
        <w:rPr>
          <w:rFonts w:asciiTheme="majorHAnsi" w:hAnsiTheme="majorHAnsi" w:cstheme="majorHAnsi"/>
        </w:rPr>
        <w:t>__________________________</w:t>
      </w:r>
    </w:p>
    <w:p w14:paraId="2710BB86" w14:textId="77777777" w:rsidR="00615399" w:rsidRPr="008477DE" w:rsidRDefault="001D4940">
      <w:pPr>
        <w:spacing w:line="276" w:lineRule="auto"/>
        <w:ind w:left="360" w:right="0"/>
        <w:jc w:val="center"/>
        <w:rPr>
          <w:rFonts w:asciiTheme="majorHAnsi" w:hAnsiTheme="majorHAnsi" w:cstheme="majorHAnsi"/>
          <w:b/>
        </w:rPr>
      </w:pPr>
      <w:r w:rsidRPr="008477DE">
        <w:rPr>
          <w:rFonts w:asciiTheme="majorHAnsi" w:hAnsiTheme="majorHAnsi" w:cstheme="majorHAnsi"/>
          <w:b/>
        </w:rPr>
        <w:t>&lt;Firma&gt;</w:t>
      </w:r>
    </w:p>
    <w:p w14:paraId="47F6CD8F" w14:textId="77777777" w:rsidR="00615399" w:rsidRPr="008477DE" w:rsidRDefault="001D4940">
      <w:pPr>
        <w:spacing w:line="276" w:lineRule="auto"/>
        <w:ind w:left="360" w:right="0"/>
        <w:jc w:val="center"/>
        <w:rPr>
          <w:rFonts w:asciiTheme="majorHAnsi" w:hAnsiTheme="majorHAnsi" w:cstheme="majorHAnsi"/>
          <w:b/>
        </w:rPr>
      </w:pPr>
      <w:r w:rsidRPr="008477DE">
        <w:rPr>
          <w:rFonts w:asciiTheme="majorHAnsi" w:hAnsiTheme="majorHAnsi" w:cstheme="majorHAnsi"/>
          <w:b/>
        </w:rPr>
        <w:t>&lt;Nombre&gt;</w:t>
      </w:r>
    </w:p>
    <w:p w14:paraId="6238C488" w14:textId="77777777" w:rsidR="00615399" w:rsidRPr="008477DE" w:rsidRDefault="001D4940">
      <w:pPr>
        <w:spacing w:line="276" w:lineRule="auto"/>
        <w:ind w:left="360" w:right="0"/>
        <w:jc w:val="center"/>
        <w:rPr>
          <w:rFonts w:asciiTheme="majorHAnsi" w:hAnsiTheme="majorHAnsi" w:cstheme="majorHAnsi"/>
          <w:b/>
        </w:rPr>
      </w:pPr>
      <w:r w:rsidRPr="008477DE">
        <w:rPr>
          <w:rFonts w:asciiTheme="majorHAnsi" w:hAnsiTheme="majorHAnsi" w:cstheme="majorHAnsi"/>
          <w:b/>
        </w:rPr>
        <w:t>&lt;Representante Legal&gt;</w:t>
      </w:r>
    </w:p>
    <w:p w14:paraId="36D89097" w14:textId="77777777" w:rsidR="00615399" w:rsidRPr="008477DE" w:rsidRDefault="001D4940">
      <w:pPr>
        <w:spacing w:line="276" w:lineRule="auto"/>
        <w:ind w:left="360" w:right="0"/>
        <w:jc w:val="center"/>
        <w:rPr>
          <w:rFonts w:asciiTheme="majorHAnsi" w:hAnsiTheme="majorHAnsi" w:cstheme="majorHAnsi"/>
          <w:b/>
        </w:rPr>
      </w:pPr>
      <w:r w:rsidRPr="008477DE">
        <w:rPr>
          <w:rFonts w:asciiTheme="majorHAnsi" w:hAnsiTheme="majorHAnsi" w:cstheme="majorHAnsi"/>
          <w:b/>
        </w:rPr>
        <w:t>&lt;Nombre de Unión Temporal de Proveedores, si correspondiere&gt;</w:t>
      </w:r>
    </w:p>
    <w:p w14:paraId="2D2FBC03" w14:textId="77777777" w:rsidR="00615399" w:rsidRPr="008477DE" w:rsidRDefault="00615399">
      <w:pPr>
        <w:tabs>
          <w:tab w:val="left" w:pos="284"/>
        </w:tabs>
        <w:rPr>
          <w:rFonts w:asciiTheme="majorHAnsi" w:hAnsiTheme="majorHAnsi" w:cstheme="majorHAnsi"/>
          <w:b/>
          <w:color w:val="000000"/>
          <w:u w:val="single"/>
        </w:rPr>
      </w:pPr>
    </w:p>
    <w:p w14:paraId="0B0183B3" w14:textId="77777777" w:rsidR="00615399" w:rsidRPr="008477DE" w:rsidRDefault="001D4940">
      <w:pPr>
        <w:tabs>
          <w:tab w:val="left" w:pos="284"/>
        </w:tabs>
        <w:rPr>
          <w:rFonts w:asciiTheme="majorHAnsi" w:hAnsiTheme="majorHAnsi" w:cstheme="majorHAnsi"/>
          <w:b/>
          <w:color w:val="000000"/>
          <w:u w:val="single"/>
        </w:rPr>
      </w:pPr>
      <w:r w:rsidRPr="008477DE">
        <w:rPr>
          <w:rFonts w:asciiTheme="majorHAnsi" w:hAnsiTheme="majorHAnsi" w:cstheme="majorHAnsi"/>
          <w:b/>
          <w:color w:val="000000"/>
          <w:u w:val="single"/>
        </w:rPr>
        <w:t xml:space="preserve">NOTAS: </w:t>
      </w:r>
    </w:p>
    <w:p w14:paraId="3331128F" w14:textId="77777777" w:rsidR="00DA5B8E" w:rsidRPr="008477DE" w:rsidRDefault="00DA5B8E" w:rsidP="00DA5B8E">
      <w:pPr>
        <w:tabs>
          <w:tab w:val="left" w:pos="1447"/>
        </w:tabs>
        <w:ind w:right="0"/>
        <w:rPr>
          <w:b/>
        </w:rPr>
      </w:pPr>
      <w:r w:rsidRPr="008477DE">
        <w:rPr>
          <w:b/>
          <w:color w:val="000000"/>
        </w:rPr>
        <w:t xml:space="preserve">1. </w:t>
      </w:r>
      <w:r w:rsidRPr="008477DE">
        <w:rPr>
          <w:b/>
        </w:rPr>
        <w:t>Todos los datos solicitados deben ser completados debidamente por el oferente.</w:t>
      </w:r>
    </w:p>
    <w:p w14:paraId="7CA1D59B" w14:textId="77777777" w:rsidR="00DA5B8E" w:rsidRPr="008477DE" w:rsidRDefault="00DA5B8E" w:rsidP="00DA5B8E">
      <w:pPr>
        <w:ind w:right="0"/>
        <w:rPr>
          <w:b/>
          <w:color w:val="000000"/>
        </w:rPr>
      </w:pPr>
      <w:r w:rsidRPr="008477DE">
        <w:rPr>
          <w:b/>
          <w:color w:val="000000"/>
        </w:rPr>
        <w:t xml:space="preserve">2. En el caso de UTP, este anexo deberá ser completado por cada uno de los integrantes de </w:t>
      </w:r>
      <w:proofErr w:type="gramStart"/>
      <w:r w:rsidRPr="008477DE">
        <w:rPr>
          <w:b/>
          <w:color w:val="000000"/>
        </w:rPr>
        <w:t>la misma</w:t>
      </w:r>
      <w:proofErr w:type="gramEnd"/>
      <w:r w:rsidRPr="008477DE">
        <w:rPr>
          <w:b/>
          <w:color w:val="000000"/>
        </w:rPr>
        <w:t>, respecto de la situación particular de su empresa.</w:t>
      </w:r>
    </w:p>
    <w:p w14:paraId="7ACCAB0F" w14:textId="77777777" w:rsidR="005C4A56" w:rsidRPr="008477DE" w:rsidRDefault="005C4A56" w:rsidP="006A3A58">
      <w:pPr>
        <w:pStyle w:val="Ttulo1"/>
        <w:spacing w:before="0"/>
        <w:ind w:right="0"/>
        <w:jc w:val="center"/>
        <w:rPr>
          <w:rFonts w:asciiTheme="majorHAnsi" w:hAnsiTheme="majorHAnsi" w:cstheme="majorHAnsi"/>
          <w:i w:val="0"/>
          <w:strike/>
        </w:rPr>
      </w:pPr>
    </w:p>
    <w:p w14:paraId="4ECAC066" w14:textId="2790D874" w:rsidR="00E84ACE" w:rsidRPr="008477DE" w:rsidRDefault="00E84ACE" w:rsidP="00E84ACE">
      <w:pPr>
        <w:sectPr w:rsidR="00E84ACE" w:rsidRPr="008477DE" w:rsidSect="00E560E1">
          <w:headerReference w:type="default" r:id="rId27"/>
          <w:footerReference w:type="default" r:id="rId28"/>
          <w:pgSz w:w="12240" w:h="18720" w:code="120"/>
          <w:pgMar w:top="1417" w:right="1701" w:bottom="1417" w:left="1701" w:header="708" w:footer="708" w:gutter="0"/>
          <w:pgNumType w:start="1"/>
          <w:cols w:space="720"/>
          <w:docGrid w:linePitch="299"/>
        </w:sectPr>
      </w:pPr>
    </w:p>
    <w:p w14:paraId="1F6A818D" w14:textId="26BA292F" w:rsidR="00615399" w:rsidRPr="008477DE" w:rsidRDefault="001D4940" w:rsidP="006A3A58">
      <w:pPr>
        <w:pStyle w:val="Ttulo1"/>
        <w:spacing w:before="0"/>
        <w:ind w:right="0"/>
        <w:jc w:val="center"/>
        <w:rPr>
          <w:rFonts w:asciiTheme="majorHAnsi" w:hAnsiTheme="majorHAnsi" w:cstheme="majorHAnsi"/>
          <w:i w:val="0"/>
        </w:rPr>
      </w:pPr>
      <w:r w:rsidRPr="008477DE">
        <w:rPr>
          <w:rFonts w:asciiTheme="majorHAnsi" w:hAnsiTheme="majorHAnsi" w:cstheme="majorHAnsi"/>
          <w:i w:val="0"/>
        </w:rPr>
        <w:t>ANEXO N°2</w:t>
      </w:r>
    </w:p>
    <w:p w14:paraId="53F8B30C" w14:textId="615E7963" w:rsidR="00615399" w:rsidRPr="008477DE" w:rsidRDefault="001D4940">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DECLARACIÓN JURADA SIMPLE </w:t>
      </w:r>
    </w:p>
    <w:p w14:paraId="06F9AF60" w14:textId="0E76CBF9" w:rsidR="00615399" w:rsidRPr="008477DE" w:rsidRDefault="001D4940">
      <w:pPr>
        <w:tabs>
          <w:tab w:val="left" w:pos="284"/>
        </w:tabs>
        <w:ind w:right="0"/>
        <w:jc w:val="center"/>
        <w:rPr>
          <w:rFonts w:asciiTheme="majorHAnsi" w:hAnsiTheme="majorHAnsi" w:cstheme="majorHAnsi"/>
          <w:color w:val="000000"/>
        </w:rPr>
      </w:pPr>
      <w:r w:rsidRPr="008477DE">
        <w:rPr>
          <w:rFonts w:asciiTheme="majorHAnsi" w:hAnsiTheme="majorHAnsi" w:cstheme="majorHAnsi"/>
          <w:color w:val="000000"/>
        </w:rPr>
        <w:t>(Conflictos de interés</w:t>
      </w:r>
      <w:r w:rsidR="001D19B3" w:rsidRPr="008477DE">
        <w:rPr>
          <w:rFonts w:asciiTheme="majorHAnsi" w:hAnsiTheme="majorHAnsi" w:cstheme="majorHAnsi"/>
          <w:color w:val="000000"/>
        </w:rPr>
        <w:t xml:space="preserve"> y ratificación de lo obrado</w:t>
      </w:r>
      <w:r w:rsidRPr="008477DE">
        <w:rPr>
          <w:rFonts w:asciiTheme="majorHAnsi" w:hAnsiTheme="majorHAnsi" w:cstheme="majorHAnsi"/>
          <w:color w:val="000000"/>
        </w:rPr>
        <w:t>)</w:t>
      </w:r>
    </w:p>
    <w:p w14:paraId="1D104396" w14:textId="77777777" w:rsidR="00E071E1" w:rsidRPr="008477DE" w:rsidRDefault="00EB15A6" w:rsidP="00E071E1">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SERVICIOS DE </w:t>
      </w:r>
      <w:r w:rsidR="00E071E1" w:rsidRPr="008477DE">
        <w:rPr>
          <w:rFonts w:asciiTheme="majorHAnsi" w:hAnsiTheme="majorHAnsi" w:cstheme="majorHAnsi"/>
          <w:b/>
          <w:color w:val="000000"/>
        </w:rPr>
        <w:t>OPERADOR LOGÍSTICO</w:t>
      </w:r>
    </w:p>
    <w:p w14:paraId="01BD0355" w14:textId="13FD905C" w:rsidR="00EB15A6" w:rsidRPr="008477DE" w:rsidRDefault="00EB15A6" w:rsidP="00EB15A6">
      <w:pPr>
        <w:ind w:right="0"/>
        <w:jc w:val="center"/>
        <w:rPr>
          <w:rFonts w:asciiTheme="majorHAnsi" w:hAnsiTheme="majorHAnsi" w:cstheme="majorHAnsi"/>
          <w:b/>
          <w:color w:val="000000"/>
        </w:rPr>
      </w:pPr>
    </w:p>
    <w:p w14:paraId="1218C72D" w14:textId="77777777" w:rsidR="00EB15A6" w:rsidRPr="008477DE" w:rsidRDefault="00EB15A6">
      <w:pPr>
        <w:tabs>
          <w:tab w:val="left" w:pos="284"/>
        </w:tabs>
        <w:ind w:right="0"/>
        <w:jc w:val="center"/>
        <w:rPr>
          <w:rFonts w:asciiTheme="majorHAnsi" w:hAnsiTheme="majorHAnsi" w:cstheme="majorHAnsi"/>
          <w:color w:val="000000"/>
        </w:rPr>
      </w:pPr>
    </w:p>
    <w:p w14:paraId="3FA7144A" w14:textId="77777777" w:rsidR="00BF4DD1" w:rsidRPr="008477DE" w:rsidRDefault="00BF4DD1" w:rsidP="00BF4DD1">
      <w:pPr>
        <w:pStyle w:val="Textoindependiente"/>
        <w:spacing w:line="240" w:lineRule="auto"/>
        <w:ind w:right="0"/>
        <w:rPr>
          <w:rFonts w:asciiTheme="majorHAnsi" w:hAnsiTheme="majorHAnsi" w:cstheme="minorHAnsi"/>
          <w:color w:val="auto"/>
          <w:sz w:val="22"/>
          <w:szCs w:val="22"/>
        </w:rPr>
      </w:pPr>
    </w:p>
    <w:p w14:paraId="45A254B0" w14:textId="517F5FD7" w:rsidR="00775724" w:rsidRPr="008477DE" w:rsidRDefault="00775724" w:rsidP="00775724">
      <w:pPr>
        <w:pBdr>
          <w:top w:val="nil"/>
          <w:left w:val="nil"/>
          <w:bottom w:val="nil"/>
          <w:right w:val="nil"/>
          <w:between w:val="nil"/>
        </w:pBdr>
        <w:ind w:right="0"/>
        <w:rPr>
          <w:color w:val="000000"/>
        </w:rPr>
      </w:pPr>
      <w:r w:rsidRPr="008477DE">
        <w:rPr>
          <w:color w:val="000000"/>
        </w:rPr>
        <w:t xml:space="preserve">Yo, </w:t>
      </w:r>
      <w:r w:rsidRPr="008477DE">
        <w:rPr>
          <w:color w:val="000000"/>
          <w:u w:val="single"/>
        </w:rPr>
        <w:t>&lt;</w:t>
      </w:r>
      <w:r w:rsidRPr="008477DE">
        <w:rPr>
          <w:i/>
          <w:color w:val="000000"/>
          <w:u w:val="single"/>
        </w:rPr>
        <w:t>nombre y RUT</w:t>
      </w:r>
      <w:r w:rsidRPr="008477DE">
        <w:rPr>
          <w:color w:val="000000"/>
          <w:u w:val="single"/>
        </w:rPr>
        <w:t>&gt;</w:t>
      </w:r>
      <w:r w:rsidRPr="008477DE">
        <w:rPr>
          <w:color w:val="000000"/>
        </w:rPr>
        <w:t xml:space="preserve">, en mi calidad de </w:t>
      </w:r>
      <w:r w:rsidR="006A2F3E" w:rsidRPr="008477DE">
        <w:rPr>
          <w:color w:val="000000"/>
        </w:rPr>
        <w:t>oferente</w:t>
      </w:r>
      <w:r w:rsidR="00141460" w:rsidRPr="008477DE">
        <w:rPr>
          <w:color w:val="000000"/>
        </w:rPr>
        <w:t>/adjudicatario</w:t>
      </w:r>
      <w:r w:rsidR="006A2F3E" w:rsidRPr="008477DE">
        <w:rPr>
          <w:color w:val="000000"/>
        </w:rPr>
        <w:t xml:space="preserve"> </w:t>
      </w:r>
      <w:r w:rsidRPr="008477DE">
        <w:rPr>
          <w:color w:val="000000"/>
        </w:rPr>
        <w:t xml:space="preserve">o representante legal del </w:t>
      </w:r>
      <w:r w:rsidR="00141460" w:rsidRPr="008477DE">
        <w:rPr>
          <w:color w:val="000000"/>
        </w:rPr>
        <w:t>oferente/adjudicatario</w:t>
      </w:r>
      <w:r w:rsidRPr="008477DE">
        <w:rPr>
          <w:color w:val="000000"/>
        </w:rPr>
        <w:t xml:space="preserve">, </w:t>
      </w:r>
      <w:r w:rsidRPr="008477DE">
        <w:rPr>
          <w:i/>
          <w:color w:val="000000"/>
          <w:u w:val="single"/>
        </w:rPr>
        <w:t>&lt;razón social empresa&gt;</w:t>
      </w:r>
      <w:r w:rsidRPr="008477DE">
        <w:rPr>
          <w:color w:val="000000"/>
        </w:rPr>
        <w:t xml:space="preserve">, RUT </w:t>
      </w:r>
      <w:proofErr w:type="spellStart"/>
      <w:r w:rsidRPr="008477DE">
        <w:rPr>
          <w:color w:val="000000"/>
        </w:rPr>
        <w:t>N°</w:t>
      </w:r>
      <w:proofErr w:type="spellEnd"/>
      <w:r w:rsidRPr="008477DE">
        <w:rPr>
          <w:color w:val="000000"/>
        </w:rPr>
        <w:t xml:space="preserve"> </w:t>
      </w:r>
      <w:r w:rsidRPr="008477DE">
        <w:rPr>
          <w:i/>
          <w:color w:val="000000"/>
          <w:u w:val="single"/>
        </w:rPr>
        <w:t>&lt;RUT empresa&gt;</w:t>
      </w:r>
      <w:r w:rsidRPr="008477DE">
        <w:rPr>
          <w:color w:val="000000"/>
        </w:rPr>
        <w:t xml:space="preserve">, con domicilio en </w:t>
      </w:r>
      <w:r w:rsidRPr="008477DE">
        <w:rPr>
          <w:i/>
          <w:color w:val="000000"/>
          <w:u w:val="single"/>
        </w:rPr>
        <w:t>&lt;domicilio&gt;</w:t>
      </w:r>
      <w:r w:rsidRPr="008477DE">
        <w:rPr>
          <w:color w:val="000000"/>
        </w:rPr>
        <w:t xml:space="preserve">, </w:t>
      </w:r>
      <w:r w:rsidRPr="008477DE">
        <w:rPr>
          <w:i/>
          <w:color w:val="000000"/>
          <w:u w:val="single"/>
        </w:rPr>
        <w:t>&lt;comuna&gt;</w:t>
      </w:r>
      <w:r w:rsidRPr="008477DE">
        <w:rPr>
          <w:color w:val="000000"/>
        </w:rPr>
        <w:t>,</w:t>
      </w:r>
      <w:r w:rsidRPr="008477DE">
        <w:rPr>
          <w:i/>
          <w:color w:val="000000"/>
          <w:u w:val="single"/>
        </w:rPr>
        <w:t xml:space="preserve"> &lt;ciudad&gt;</w:t>
      </w:r>
      <w:r w:rsidRPr="008477DE">
        <w:rPr>
          <w:color w:val="000000"/>
        </w:rPr>
        <w:t>, declaro bajo juramento que:</w:t>
      </w:r>
    </w:p>
    <w:p w14:paraId="01BBE40E" w14:textId="77777777" w:rsidR="00775724" w:rsidRPr="008477DE" w:rsidRDefault="00775724" w:rsidP="00BF4DD1">
      <w:pPr>
        <w:spacing w:after="240"/>
        <w:ind w:right="0"/>
        <w:rPr>
          <w:rFonts w:asciiTheme="majorHAnsi" w:hAnsiTheme="majorHAnsi" w:cstheme="minorHAnsi"/>
        </w:rPr>
      </w:pPr>
    </w:p>
    <w:p w14:paraId="07C21E8C" w14:textId="653935E4" w:rsidR="00BF4DD1" w:rsidRPr="008477DE" w:rsidRDefault="00BF4DD1" w:rsidP="00D9448A">
      <w:pPr>
        <w:ind w:right="0"/>
        <w:rPr>
          <w:rFonts w:asciiTheme="majorHAnsi" w:hAnsiTheme="majorHAnsi" w:cstheme="minorHAnsi"/>
        </w:rPr>
      </w:pPr>
      <w:r w:rsidRPr="008477DE">
        <w:rPr>
          <w:rFonts w:asciiTheme="majorHAnsi" w:hAnsiTheme="majorHAnsi" w:cstheme="minorHAnsi"/>
        </w:rPr>
        <w:t>1. No soy funcionario directivo de la Entidad Licitante</w:t>
      </w:r>
      <w:r w:rsidR="00BE55B7" w:rsidRPr="008477DE">
        <w:rPr>
          <w:rFonts w:asciiTheme="majorHAnsi" w:hAnsiTheme="majorHAnsi" w:cstheme="minorHAnsi"/>
        </w:rPr>
        <w:t xml:space="preserve"> ni estoy unido(a) a </w:t>
      </w:r>
      <w:r w:rsidR="00183C8F" w:rsidRPr="008477DE">
        <w:rPr>
          <w:rFonts w:asciiTheme="majorHAnsi" w:hAnsiTheme="majorHAnsi" w:cstheme="minorHAnsi"/>
        </w:rPr>
        <w:t xml:space="preserve">funcionarios directivos </w:t>
      </w:r>
      <w:r w:rsidR="008B61F9" w:rsidRPr="008477DE">
        <w:rPr>
          <w:rFonts w:asciiTheme="majorHAnsi" w:hAnsiTheme="majorHAnsi" w:cstheme="minorHAnsi"/>
        </w:rPr>
        <w:t xml:space="preserve">de dicho órgano, </w:t>
      </w:r>
      <w:r w:rsidR="00C8662C" w:rsidRPr="008477DE">
        <w:rPr>
          <w:rFonts w:asciiTheme="majorHAnsi" w:hAnsiTheme="majorHAnsi" w:cstheme="minorHAnsi"/>
        </w:rPr>
        <w:t>por los vínculos descritos en la letra b) del artículo 54 de la ley N°18.575</w:t>
      </w:r>
      <w:r w:rsidR="00D9448A" w:rsidRPr="008477DE">
        <w:rPr>
          <w:rFonts w:asciiTheme="majorHAnsi" w:hAnsiTheme="majorHAnsi" w:cstheme="minorHAnsi"/>
        </w:rPr>
        <w:t>.</w:t>
      </w:r>
    </w:p>
    <w:p w14:paraId="6E384580" w14:textId="77777777" w:rsidR="00D9448A" w:rsidRPr="008477DE" w:rsidRDefault="00D9448A" w:rsidP="00D9448A">
      <w:pPr>
        <w:rPr>
          <w:rFonts w:asciiTheme="majorHAnsi" w:hAnsiTheme="majorHAnsi" w:cstheme="minorHAnsi"/>
        </w:rPr>
      </w:pPr>
    </w:p>
    <w:p w14:paraId="1718485F" w14:textId="169DFEE4" w:rsidR="00E46B60" w:rsidRPr="008477DE" w:rsidRDefault="008F17A0" w:rsidP="00E46B60">
      <w:pPr>
        <w:ind w:right="0"/>
        <w:rPr>
          <w:rFonts w:asciiTheme="majorHAnsi" w:hAnsiTheme="majorHAnsi" w:cstheme="minorHAnsi"/>
        </w:rPr>
      </w:pPr>
      <w:r w:rsidRPr="008477DE">
        <w:rPr>
          <w:rFonts w:asciiTheme="majorHAnsi" w:hAnsiTheme="majorHAnsi" w:cstheme="minorHAnsi"/>
        </w:rPr>
        <w:t>2</w:t>
      </w:r>
      <w:r w:rsidR="00E46B60" w:rsidRPr="008477DE">
        <w:rPr>
          <w:rFonts w:asciiTheme="majorHAnsi" w:hAnsiTheme="majorHAnsi" w:cstheme="minorHAnsi"/>
        </w:rPr>
        <w:t xml:space="preserve">. </w:t>
      </w:r>
      <w:r w:rsidR="00E46B60" w:rsidRPr="008477DE">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00E46B60" w:rsidRPr="008477DE">
        <w:rPr>
          <w:rFonts w:cstheme="minorHAnsi"/>
        </w:rPr>
        <w:t>N°</w:t>
      </w:r>
      <w:proofErr w:type="spellEnd"/>
      <w:r w:rsidR="00E46B60" w:rsidRPr="008477DE">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199D24F4" w14:textId="77777777" w:rsidR="00E46B60" w:rsidRPr="008477DE" w:rsidRDefault="00E46B60" w:rsidP="00E46B60">
      <w:pPr>
        <w:ind w:right="0"/>
        <w:rPr>
          <w:rFonts w:asciiTheme="majorHAnsi" w:hAnsiTheme="majorHAnsi" w:cstheme="minorHAnsi"/>
        </w:rPr>
      </w:pPr>
    </w:p>
    <w:p w14:paraId="3C9F6036" w14:textId="46483A55" w:rsidR="00E46B60" w:rsidRPr="008477DE" w:rsidRDefault="0067735F" w:rsidP="00E46B60">
      <w:pPr>
        <w:ind w:right="0"/>
        <w:rPr>
          <w:rFonts w:asciiTheme="majorHAnsi" w:hAnsiTheme="majorHAnsi" w:cstheme="minorHAnsi"/>
        </w:rPr>
      </w:pPr>
      <w:r w:rsidRPr="008477DE">
        <w:rPr>
          <w:rFonts w:asciiTheme="majorHAnsi" w:hAnsiTheme="majorHAnsi" w:cstheme="minorHAnsi"/>
        </w:rPr>
        <w:t>3</w:t>
      </w:r>
      <w:r w:rsidR="00E46B60" w:rsidRPr="008477DE">
        <w:rPr>
          <w:rFonts w:asciiTheme="majorHAnsi" w:hAnsiTheme="majorHAnsi" w:cstheme="minorHAnsi"/>
        </w:rPr>
        <w:t xml:space="preserve">. </w:t>
      </w:r>
      <w:r w:rsidR="00E46B60" w:rsidRPr="008477DE">
        <w:rPr>
          <w:rFonts w:cstheme="minorHAnsi"/>
        </w:rPr>
        <w:t>No soy gerente, administrador, representante o director de cualquiera de las sociedades mencionadas en el párrafo anterior.</w:t>
      </w:r>
    </w:p>
    <w:p w14:paraId="493ABA9A" w14:textId="77777777" w:rsidR="00E46B60" w:rsidRPr="008477DE" w:rsidRDefault="00E46B60" w:rsidP="00E46B60">
      <w:pPr>
        <w:ind w:right="0"/>
        <w:rPr>
          <w:rFonts w:asciiTheme="majorHAnsi" w:hAnsiTheme="majorHAnsi" w:cstheme="minorHAnsi"/>
        </w:rPr>
      </w:pPr>
    </w:p>
    <w:p w14:paraId="6D158E9E" w14:textId="5BF2AFFC" w:rsidR="00E46B60" w:rsidRPr="008477DE" w:rsidRDefault="0067735F" w:rsidP="00E46B60">
      <w:pPr>
        <w:ind w:right="0"/>
        <w:rPr>
          <w:rFonts w:asciiTheme="majorHAnsi" w:hAnsiTheme="majorHAnsi" w:cstheme="minorHAnsi"/>
        </w:rPr>
      </w:pPr>
      <w:r w:rsidRPr="008477DE">
        <w:rPr>
          <w:rFonts w:cstheme="minorHAnsi"/>
        </w:rPr>
        <w:t>4</w:t>
      </w:r>
      <w:r w:rsidR="00E46B60" w:rsidRPr="008477DE">
        <w:rPr>
          <w:rFonts w:cstheme="minorHAnsi"/>
        </w:rPr>
        <w:t xml:space="preserve">. Asimismo, declaro conocer que los vínculos descritos en la letra b) del artículo 54 de la Ley </w:t>
      </w:r>
      <w:proofErr w:type="spellStart"/>
      <w:r w:rsidR="00E46B60" w:rsidRPr="008477DE">
        <w:rPr>
          <w:rFonts w:cstheme="minorHAnsi"/>
        </w:rPr>
        <w:t>N°</w:t>
      </w:r>
      <w:proofErr w:type="spellEnd"/>
      <w:r w:rsidR="00E46B60" w:rsidRPr="008477DE">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6F0D3A15" w14:textId="77777777" w:rsidR="00E46B60" w:rsidRPr="008477DE" w:rsidRDefault="00E46B60" w:rsidP="00E46B60">
      <w:pPr>
        <w:ind w:right="0"/>
        <w:rPr>
          <w:rFonts w:asciiTheme="majorHAnsi" w:hAnsiTheme="majorHAnsi" w:cstheme="minorHAnsi"/>
        </w:rPr>
      </w:pPr>
    </w:p>
    <w:p w14:paraId="697A2D0A" w14:textId="08563FFA" w:rsidR="00E46B60" w:rsidRPr="008477DE" w:rsidRDefault="0067735F" w:rsidP="00E46B60">
      <w:pPr>
        <w:ind w:right="0"/>
        <w:rPr>
          <w:rFonts w:asciiTheme="majorHAnsi" w:hAnsiTheme="majorHAnsi" w:cstheme="minorHAnsi"/>
        </w:rPr>
      </w:pPr>
      <w:r w:rsidRPr="008477DE">
        <w:rPr>
          <w:rFonts w:asciiTheme="majorHAnsi" w:hAnsiTheme="majorHAnsi" w:cstheme="minorHAnsi"/>
        </w:rPr>
        <w:t>5</w:t>
      </w:r>
      <w:r w:rsidR="00E46B60" w:rsidRPr="008477DE">
        <w:rPr>
          <w:rFonts w:asciiTheme="majorHAnsi" w:hAnsiTheme="majorHAnsi" w:cstheme="minorHAnsi"/>
        </w:rPr>
        <w:t>. La información contenida en la presente declaración se encontrará permanentemente actualizada.</w:t>
      </w:r>
    </w:p>
    <w:p w14:paraId="2079FBC3" w14:textId="02BC1879" w:rsidR="00EF60DC" w:rsidRPr="008477DE" w:rsidRDefault="00EF60DC" w:rsidP="00E46B60">
      <w:pPr>
        <w:ind w:right="0"/>
        <w:rPr>
          <w:rFonts w:asciiTheme="majorHAnsi" w:hAnsiTheme="majorHAnsi" w:cstheme="minorHAnsi"/>
        </w:rPr>
      </w:pPr>
    </w:p>
    <w:p w14:paraId="50839268" w14:textId="77777777" w:rsidR="009E0269" w:rsidRPr="008477DE" w:rsidRDefault="00D312B5" w:rsidP="00D312B5">
      <w:pPr>
        <w:ind w:right="0"/>
      </w:pPr>
      <w:r w:rsidRPr="008477DE">
        <w:rPr>
          <w:rFonts w:asciiTheme="majorHAnsi" w:hAnsiTheme="majorHAnsi" w:cstheme="minorHAnsi"/>
        </w:rPr>
        <w:t>6. Declaro que, por este acto, ratifico todo lo obrado por el proveedor que represento en la licitación que resultó adjudicada, sea que se trate de actuaciones efectuadas por personas con poder suficiente para representarla o no.</w:t>
      </w:r>
      <w:r w:rsidR="009E0269" w:rsidRPr="008477DE">
        <w:t xml:space="preserve"> </w:t>
      </w:r>
    </w:p>
    <w:p w14:paraId="7421C4E8" w14:textId="77777777" w:rsidR="009E0269" w:rsidRPr="008477DE" w:rsidRDefault="009E0269" w:rsidP="00D312B5">
      <w:pPr>
        <w:ind w:right="0"/>
      </w:pPr>
    </w:p>
    <w:p w14:paraId="4625A88F" w14:textId="77777777" w:rsidR="002B7E70" w:rsidRPr="008477DE" w:rsidRDefault="002B7E70" w:rsidP="00EF60DC">
      <w:pPr>
        <w:ind w:right="0"/>
        <w:rPr>
          <w:rFonts w:asciiTheme="majorHAnsi" w:hAnsiTheme="majorHAnsi" w:cstheme="minorHAnsi"/>
          <w:lang w:val="es-CL"/>
        </w:rPr>
      </w:pPr>
    </w:p>
    <w:p w14:paraId="3B91509E" w14:textId="77777777" w:rsidR="00BF4DD1" w:rsidRPr="008477DE" w:rsidRDefault="00BF4DD1" w:rsidP="00BF4DD1">
      <w:pPr>
        <w:pBdr>
          <w:top w:val="nil"/>
          <w:left w:val="nil"/>
          <w:bottom w:val="nil"/>
          <w:right w:val="nil"/>
          <w:between w:val="nil"/>
        </w:pBdr>
        <w:ind w:right="0"/>
        <w:rPr>
          <w:b/>
        </w:rPr>
      </w:pPr>
      <w:r w:rsidRPr="008477DE">
        <w:rPr>
          <w:b/>
        </w:rPr>
        <w:t>&lt;Ciudad&gt;, &lt;día/mes/año&gt;</w:t>
      </w:r>
    </w:p>
    <w:p w14:paraId="50CE7E49" w14:textId="77777777" w:rsidR="00BF4DD1" w:rsidRPr="008477DE" w:rsidRDefault="00BF4DD1" w:rsidP="00BF4DD1">
      <w:pPr>
        <w:tabs>
          <w:tab w:val="left" w:pos="284"/>
        </w:tabs>
        <w:ind w:right="0"/>
      </w:pPr>
    </w:p>
    <w:p w14:paraId="1CCF9BE6" w14:textId="77777777" w:rsidR="00BF4DD1" w:rsidRPr="008477DE" w:rsidRDefault="00BF4DD1" w:rsidP="00BF4DD1">
      <w:pPr>
        <w:tabs>
          <w:tab w:val="left" w:pos="284"/>
        </w:tabs>
        <w:ind w:right="0"/>
        <w:jc w:val="center"/>
      </w:pPr>
    </w:p>
    <w:p w14:paraId="639C972D" w14:textId="77777777" w:rsidR="00BF4DD1" w:rsidRPr="008477DE" w:rsidRDefault="00BF4DD1" w:rsidP="00BF4DD1">
      <w:pPr>
        <w:pBdr>
          <w:bottom w:val="single" w:sz="12" w:space="1" w:color="000000"/>
        </w:pBdr>
        <w:tabs>
          <w:tab w:val="left" w:pos="284"/>
        </w:tabs>
        <w:ind w:right="0"/>
        <w:jc w:val="center"/>
      </w:pPr>
    </w:p>
    <w:p w14:paraId="09608446" w14:textId="77777777" w:rsidR="00BF4DD1" w:rsidRPr="008477DE" w:rsidRDefault="00BF4DD1" w:rsidP="00BF4DD1">
      <w:pPr>
        <w:tabs>
          <w:tab w:val="left" w:pos="284"/>
        </w:tabs>
        <w:ind w:right="0"/>
        <w:jc w:val="center"/>
        <w:rPr>
          <w:b/>
        </w:rPr>
      </w:pPr>
      <w:r w:rsidRPr="008477DE">
        <w:rPr>
          <w:b/>
        </w:rPr>
        <w:t>&lt;Firma&gt;</w:t>
      </w:r>
    </w:p>
    <w:p w14:paraId="56BF2C9F" w14:textId="77777777" w:rsidR="00BF4DD1" w:rsidRPr="008477DE" w:rsidRDefault="00BF4DD1" w:rsidP="00BF4DD1">
      <w:pPr>
        <w:tabs>
          <w:tab w:val="left" w:pos="284"/>
        </w:tabs>
        <w:ind w:right="0"/>
        <w:jc w:val="center"/>
        <w:rPr>
          <w:b/>
        </w:rPr>
      </w:pPr>
      <w:r w:rsidRPr="008477DE">
        <w:rPr>
          <w:b/>
        </w:rPr>
        <w:t>&lt;Nombre&gt;</w:t>
      </w:r>
    </w:p>
    <w:p w14:paraId="7F1FBCA1" w14:textId="77777777" w:rsidR="00BF4DD1" w:rsidRPr="008477DE" w:rsidRDefault="00BF4DD1" w:rsidP="00BF4DD1">
      <w:pPr>
        <w:tabs>
          <w:tab w:val="left" w:pos="284"/>
        </w:tabs>
        <w:ind w:right="0"/>
        <w:jc w:val="center"/>
        <w:rPr>
          <w:b/>
        </w:rPr>
      </w:pPr>
      <w:r w:rsidRPr="008477DE">
        <w:rPr>
          <w:b/>
        </w:rPr>
        <w:t>&lt;Representante Legal o persona natural, según corresponda&gt;</w:t>
      </w:r>
    </w:p>
    <w:p w14:paraId="7F9469C4" w14:textId="77777777" w:rsidR="00BF4DD1" w:rsidRPr="008477DE" w:rsidRDefault="00BF4DD1" w:rsidP="00BF4DD1">
      <w:pPr>
        <w:tabs>
          <w:tab w:val="left" w:pos="284"/>
        </w:tabs>
        <w:ind w:right="0"/>
        <w:jc w:val="center"/>
        <w:rPr>
          <w:b/>
        </w:rPr>
      </w:pPr>
      <w:r w:rsidRPr="008477DE">
        <w:rPr>
          <w:b/>
        </w:rPr>
        <w:t>&lt;Nombre de Unión Temporal de Proveedores, si correspondiere&gt;</w:t>
      </w:r>
    </w:p>
    <w:p w14:paraId="7BAA7903" w14:textId="77777777" w:rsidR="00BF4DD1" w:rsidRPr="008477DE" w:rsidRDefault="00BF4DD1" w:rsidP="00BF4DD1">
      <w:pPr>
        <w:tabs>
          <w:tab w:val="left" w:pos="284"/>
        </w:tabs>
        <w:ind w:right="0"/>
        <w:jc w:val="center"/>
        <w:rPr>
          <w:b/>
          <w:i/>
        </w:rPr>
      </w:pPr>
    </w:p>
    <w:p w14:paraId="55F16F2F" w14:textId="77777777" w:rsidR="00BF4DD1" w:rsidRPr="008477DE" w:rsidRDefault="00BF4DD1" w:rsidP="00BF4DD1">
      <w:pPr>
        <w:tabs>
          <w:tab w:val="left" w:pos="284"/>
        </w:tabs>
        <w:rPr>
          <w:b/>
          <w:u w:val="single"/>
        </w:rPr>
      </w:pPr>
      <w:r w:rsidRPr="008477DE">
        <w:rPr>
          <w:b/>
          <w:u w:val="single"/>
        </w:rPr>
        <w:t xml:space="preserve">NOTAS: </w:t>
      </w:r>
    </w:p>
    <w:p w14:paraId="244411AD" w14:textId="49EA96DB" w:rsidR="00BE6D57" w:rsidRPr="008477DE" w:rsidRDefault="00BE6D57" w:rsidP="00BE6D57">
      <w:pPr>
        <w:tabs>
          <w:tab w:val="left" w:pos="1447"/>
        </w:tabs>
        <w:ind w:right="0"/>
        <w:rPr>
          <w:b/>
        </w:rPr>
      </w:pPr>
      <w:r w:rsidRPr="008477DE">
        <w:rPr>
          <w:b/>
          <w:color w:val="000000"/>
        </w:rPr>
        <w:t xml:space="preserve">1. </w:t>
      </w:r>
      <w:r w:rsidRPr="008477DE">
        <w:rPr>
          <w:b/>
        </w:rPr>
        <w:t>Todos los datos solicitados deben ser completados debidamente por el oferente</w:t>
      </w:r>
      <w:r w:rsidR="0088344B" w:rsidRPr="008477DE">
        <w:rPr>
          <w:b/>
        </w:rPr>
        <w:t>/adjudicatario, según el caso</w:t>
      </w:r>
      <w:r w:rsidRPr="008477DE">
        <w:rPr>
          <w:b/>
        </w:rPr>
        <w:t>.</w:t>
      </w:r>
    </w:p>
    <w:p w14:paraId="6266DF61" w14:textId="77777777" w:rsidR="00BE6D57" w:rsidRPr="008477DE" w:rsidRDefault="00BE6D57" w:rsidP="00BE6D57">
      <w:pPr>
        <w:ind w:right="0"/>
        <w:rPr>
          <w:b/>
          <w:color w:val="000000"/>
        </w:rPr>
      </w:pPr>
      <w:r w:rsidRPr="008477DE">
        <w:rPr>
          <w:b/>
          <w:color w:val="000000"/>
        </w:rPr>
        <w:t xml:space="preserve">2. En el caso de UTP, este anexo deberá ser completado por cada uno de los integrantes de </w:t>
      </w:r>
      <w:proofErr w:type="gramStart"/>
      <w:r w:rsidRPr="008477DE">
        <w:rPr>
          <w:b/>
          <w:color w:val="000000"/>
        </w:rPr>
        <w:t>la misma</w:t>
      </w:r>
      <w:proofErr w:type="gramEnd"/>
      <w:r w:rsidRPr="008477DE">
        <w:rPr>
          <w:b/>
          <w:color w:val="000000"/>
        </w:rPr>
        <w:t>, respecto de la situación particular de su empresa.</w:t>
      </w:r>
    </w:p>
    <w:p w14:paraId="1F947BA9" w14:textId="77777777" w:rsidR="00BE6D57" w:rsidRPr="008477DE" w:rsidRDefault="00BE6D57" w:rsidP="00BE6D57">
      <w:pPr>
        <w:ind w:right="0"/>
        <w:jc w:val="left"/>
        <w:rPr>
          <w:b/>
          <w:color w:val="000000"/>
        </w:rPr>
      </w:pPr>
      <w:r w:rsidRPr="008477DE">
        <w:br w:type="page"/>
      </w:r>
    </w:p>
    <w:p w14:paraId="2C08C666" w14:textId="77777777" w:rsidR="00615399" w:rsidRPr="008477DE" w:rsidRDefault="001D4940" w:rsidP="006A3A58">
      <w:pPr>
        <w:pStyle w:val="Ttulo1"/>
        <w:spacing w:before="0"/>
        <w:ind w:right="0"/>
        <w:jc w:val="center"/>
        <w:rPr>
          <w:rFonts w:asciiTheme="majorHAnsi" w:hAnsiTheme="majorHAnsi" w:cstheme="majorHAnsi"/>
          <w:i w:val="0"/>
        </w:rPr>
      </w:pPr>
      <w:r w:rsidRPr="008477DE">
        <w:rPr>
          <w:rFonts w:asciiTheme="majorHAnsi" w:hAnsiTheme="majorHAnsi" w:cstheme="majorHAnsi"/>
          <w:i w:val="0"/>
        </w:rPr>
        <w:t>ANEXO N°3</w:t>
      </w:r>
    </w:p>
    <w:p w14:paraId="67B00D72" w14:textId="77777777" w:rsidR="00615399" w:rsidRPr="008477DE" w:rsidRDefault="001D4940">
      <w:pPr>
        <w:ind w:right="0"/>
        <w:jc w:val="center"/>
        <w:rPr>
          <w:rFonts w:asciiTheme="majorHAnsi" w:hAnsiTheme="majorHAnsi" w:cstheme="majorHAnsi"/>
          <w:b/>
          <w:color w:val="000000"/>
        </w:rPr>
      </w:pPr>
      <w:r w:rsidRPr="008477DE">
        <w:rPr>
          <w:rFonts w:asciiTheme="majorHAnsi" w:hAnsiTheme="majorHAnsi" w:cstheme="majorHAnsi"/>
          <w:b/>
          <w:color w:val="000000"/>
        </w:rPr>
        <w:t>DECLARACIÓN JURADA PARA CONTRATAR</w:t>
      </w:r>
    </w:p>
    <w:p w14:paraId="6800B8CF" w14:textId="77777777" w:rsidR="00615399" w:rsidRPr="008477DE" w:rsidRDefault="001D4940">
      <w:pPr>
        <w:ind w:right="0"/>
        <w:jc w:val="center"/>
        <w:rPr>
          <w:rFonts w:asciiTheme="majorHAnsi" w:hAnsiTheme="majorHAnsi" w:cstheme="majorHAnsi"/>
          <w:color w:val="000000"/>
        </w:rPr>
      </w:pPr>
      <w:r w:rsidRPr="008477DE">
        <w:rPr>
          <w:rFonts w:asciiTheme="majorHAnsi" w:hAnsiTheme="majorHAnsi" w:cstheme="majorHAnsi"/>
          <w:color w:val="000000"/>
        </w:rPr>
        <w:t>(Deudas Vigentes con Trabajadores)</w:t>
      </w:r>
    </w:p>
    <w:p w14:paraId="4CDDE536" w14:textId="77777777" w:rsidR="00E071E1" w:rsidRPr="008477DE" w:rsidRDefault="007C535E" w:rsidP="00E071E1">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SERVICIOS DE </w:t>
      </w:r>
      <w:r w:rsidR="00E071E1" w:rsidRPr="008477DE">
        <w:rPr>
          <w:rFonts w:asciiTheme="majorHAnsi" w:hAnsiTheme="majorHAnsi" w:cstheme="majorHAnsi"/>
          <w:b/>
          <w:color w:val="000000"/>
        </w:rPr>
        <w:t>OPERADOR LOGÍSTICO</w:t>
      </w:r>
    </w:p>
    <w:p w14:paraId="741789D4" w14:textId="77AF3915" w:rsidR="00615399" w:rsidRPr="008477DE" w:rsidRDefault="00615399">
      <w:pPr>
        <w:ind w:right="0"/>
        <w:jc w:val="center"/>
        <w:rPr>
          <w:rFonts w:asciiTheme="majorHAnsi" w:hAnsiTheme="majorHAnsi" w:cstheme="majorHAnsi"/>
          <w:b/>
          <w:color w:val="000000"/>
          <w:u w:val="single"/>
        </w:rPr>
      </w:pPr>
    </w:p>
    <w:p w14:paraId="460F7F21" w14:textId="77777777" w:rsidR="00615399" w:rsidRPr="008477DE" w:rsidRDefault="001D4940">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Yo, &lt;nombre de representante legal o persona natural según corresponda &gt;, cédula de identidad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&lt;RUT empresa o persona natural según corresponda &gt;, del mismo domicilio, declaro que mi representada:</w:t>
      </w:r>
    </w:p>
    <w:p w14:paraId="5B8CEB3B" w14:textId="77777777" w:rsidR="00615399" w:rsidRPr="008477DE"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8477DE" w:rsidRDefault="001D4940">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(En el espacio en blanco, favor indicar “Sí” o “No”, según corresponda):</w:t>
      </w:r>
    </w:p>
    <w:p w14:paraId="6AC6BA93" w14:textId="77777777" w:rsidR="00615399" w:rsidRPr="008477DE"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8477DE" w:rsidRDefault="001D4940">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332433C3" w14:textId="77777777" w:rsidR="00615399" w:rsidRPr="008477DE" w:rsidRDefault="00615399">
      <w:pPr>
        <w:tabs>
          <w:tab w:val="left" w:pos="284"/>
        </w:tabs>
        <w:ind w:right="0"/>
        <w:rPr>
          <w:rFonts w:asciiTheme="majorHAnsi" w:hAnsiTheme="majorHAnsi" w:cstheme="majorHAnsi"/>
          <w:color w:val="000000"/>
        </w:rPr>
      </w:pPr>
    </w:p>
    <w:p w14:paraId="0EE293B0" w14:textId="77777777" w:rsidR="00615399" w:rsidRPr="008477DE" w:rsidRDefault="00615399">
      <w:pPr>
        <w:tabs>
          <w:tab w:val="left" w:pos="284"/>
        </w:tabs>
        <w:ind w:right="0"/>
        <w:rPr>
          <w:rFonts w:asciiTheme="majorHAnsi" w:hAnsiTheme="majorHAnsi" w:cstheme="majorHAnsi"/>
          <w:color w:val="000000"/>
        </w:rPr>
      </w:pPr>
    </w:p>
    <w:p w14:paraId="51DAC3C7" w14:textId="77777777" w:rsidR="00CB649A" w:rsidRPr="008477DE" w:rsidRDefault="00CB649A" w:rsidP="00CB649A">
      <w:pPr>
        <w:tabs>
          <w:tab w:val="left" w:pos="284"/>
        </w:tabs>
        <w:ind w:right="0"/>
        <w:rPr>
          <w:color w:val="000000"/>
        </w:rPr>
      </w:pPr>
    </w:p>
    <w:p w14:paraId="3DA57A3C" w14:textId="77777777" w:rsidR="00615399" w:rsidRPr="008477DE" w:rsidRDefault="00615399">
      <w:pPr>
        <w:tabs>
          <w:tab w:val="left" w:pos="284"/>
        </w:tabs>
        <w:ind w:right="0"/>
        <w:rPr>
          <w:rFonts w:asciiTheme="majorHAnsi" w:hAnsiTheme="majorHAnsi" w:cstheme="majorHAnsi"/>
          <w:color w:val="000000"/>
        </w:rPr>
      </w:pPr>
    </w:p>
    <w:p w14:paraId="104F1AA7" w14:textId="77777777" w:rsidR="00615399" w:rsidRPr="008477DE" w:rsidRDefault="00615399">
      <w:pPr>
        <w:tabs>
          <w:tab w:val="left" w:pos="284"/>
        </w:tabs>
        <w:ind w:right="0"/>
        <w:rPr>
          <w:rFonts w:asciiTheme="majorHAnsi" w:hAnsiTheme="majorHAnsi" w:cstheme="majorHAnsi"/>
          <w:color w:val="000000"/>
        </w:rPr>
      </w:pPr>
    </w:p>
    <w:p w14:paraId="45BE3DC0" w14:textId="77777777" w:rsidR="00615399" w:rsidRPr="008477DE" w:rsidRDefault="00615399">
      <w:pPr>
        <w:tabs>
          <w:tab w:val="left" w:pos="284"/>
        </w:tabs>
        <w:ind w:right="0"/>
        <w:rPr>
          <w:rFonts w:asciiTheme="majorHAnsi" w:hAnsiTheme="majorHAnsi" w:cstheme="majorHAnsi"/>
          <w:b/>
          <w:color w:val="000000"/>
        </w:rPr>
      </w:pPr>
    </w:p>
    <w:p w14:paraId="2E53DAB9" w14:textId="77777777" w:rsidR="00615399" w:rsidRPr="008477DE" w:rsidRDefault="001D4940">
      <w:pPr>
        <w:pBdr>
          <w:top w:val="nil"/>
          <w:left w:val="nil"/>
          <w:bottom w:val="nil"/>
          <w:right w:val="nil"/>
          <w:between w:val="nil"/>
        </w:pBdr>
        <w:ind w:right="0"/>
        <w:rPr>
          <w:rFonts w:asciiTheme="majorHAnsi" w:hAnsiTheme="majorHAnsi" w:cstheme="majorHAnsi"/>
          <w:b/>
          <w:color w:val="000000"/>
        </w:rPr>
      </w:pPr>
      <w:r w:rsidRPr="008477DE">
        <w:rPr>
          <w:rFonts w:asciiTheme="majorHAnsi" w:hAnsiTheme="majorHAnsi" w:cstheme="majorHAnsi"/>
          <w:b/>
          <w:color w:val="000000"/>
        </w:rPr>
        <w:t>&lt;Ciudad&gt;, &lt;fecha&gt;</w:t>
      </w:r>
    </w:p>
    <w:p w14:paraId="61FABB3B" w14:textId="77777777" w:rsidR="00615399" w:rsidRPr="008477DE" w:rsidRDefault="00615399">
      <w:pPr>
        <w:tabs>
          <w:tab w:val="left" w:pos="284"/>
        </w:tabs>
        <w:ind w:right="0"/>
        <w:rPr>
          <w:rFonts w:asciiTheme="majorHAnsi" w:hAnsiTheme="majorHAnsi" w:cstheme="majorHAnsi"/>
          <w:b/>
          <w:color w:val="000000"/>
        </w:rPr>
      </w:pPr>
    </w:p>
    <w:p w14:paraId="6AED9FF8" w14:textId="77777777" w:rsidR="00615399" w:rsidRPr="008477DE" w:rsidRDefault="00615399">
      <w:pPr>
        <w:tabs>
          <w:tab w:val="left" w:pos="284"/>
        </w:tabs>
        <w:ind w:right="0"/>
        <w:rPr>
          <w:rFonts w:asciiTheme="majorHAnsi" w:hAnsiTheme="majorHAnsi" w:cstheme="majorHAnsi"/>
          <w:b/>
          <w:color w:val="000000"/>
        </w:rPr>
      </w:pPr>
    </w:p>
    <w:p w14:paraId="391EEF9F" w14:textId="77777777" w:rsidR="00615399" w:rsidRPr="008477DE" w:rsidRDefault="00615399">
      <w:pPr>
        <w:tabs>
          <w:tab w:val="left" w:pos="284"/>
        </w:tabs>
        <w:ind w:right="0"/>
        <w:rPr>
          <w:rFonts w:asciiTheme="majorHAnsi" w:hAnsiTheme="majorHAnsi" w:cstheme="majorHAnsi"/>
          <w:b/>
          <w:color w:val="000000"/>
        </w:rPr>
      </w:pPr>
    </w:p>
    <w:p w14:paraId="72DB6A6B" w14:textId="77777777" w:rsidR="00615399" w:rsidRPr="008477DE" w:rsidRDefault="00615399">
      <w:pPr>
        <w:tabs>
          <w:tab w:val="left" w:pos="284"/>
        </w:tabs>
        <w:rPr>
          <w:rFonts w:asciiTheme="majorHAnsi" w:hAnsiTheme="majorHAnsi" w:cstheme="majorHAnsi"/>
          <w:color w:val="000000"/>
        </w:rPr>
      </w:pPr>
    </w:p>
    <w:p w14:paraId="668E8BE5" w14:textId="77777777" w:rsidR="00615399" w:rsidRPr="008477DE" w:rsidRDefault="00615399">
      <w:pPr>
        <w:tabs>
          <w:tab w:val="left" w:pos="284"/>
        </w:tabs>
        <w:jc w:val="center"/>
        <w:rPr>
          <w:rFonts w:asciiTheme="majorHAnsi" w:hAnsiTheme="majorHAnsi" w:cstheme="majorHAnsi"/>
          <w:color w:val="000000"/>
        </w:rPr>
      </w:pPr>
    </w:p>
    <w:p w14:paraId="0599C84E"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color w:val="000000"/>
        </w:rPr>
        <w:t>_____________________________________</w:t>
      </w:r>
    </w:p>
    <w:p w14:paraId="77A61254"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&lt;Firma&gt;</w:t>
      </w:r>
    </w:p>
    <w:p w14:paraId="391A10FC"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&lt;Nombre&gt;</w:t>
      </w:r>
    </w:p>
    <w:p w14:paraId="380A5FC0"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&lt;Representante Legal&gt;</w:t>
      </w:r>
    </w:p>
    <w:p w14:paraId="0108182E"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 de Unión Temporal de Proveedores, si correspondiere&gt;</w:t>
      </w:r>
    </w:p>
    <w:p w14:paraId="2E943E81" w14:textId="77777777" w:rsidR="00615399" w:rsidRPr="008477DE" w:rsidRDefault="00615399">
      <w:pPr>
        <w:tabs>
          <w:tab w:val="left" w:pos="284"/>
        </w:tabs>
        <w:jc w:val="center"/>
        <w:rPr>
          <w:rFonts w:asciiTheme="majorHAnsi" w:hAnsiTheme="majorHAnsi" w:cstheme="majorHAnsi"/>
          <w:b/>
          <w:color w:val="000000"/>
        </w:rPr>
      </w:pPr>
    </w:p>
    <w:p w14:paraId="082EB1A3" w14:textId="77777777" w:rsidR="00615399" w:rsidRPr="008477DE" w:rsidRDefault="00615399">
      <w:pPr>
        <w:spacing w:after="160" w:line="259" w:lineRule="auto"/>
        <w:ind w:right="0"/>
        <w:jc w:val="left"/>
        <w:rPr>
          <w:rFonts w:asciiTheme="majorHAnsi" w:hAnsiTheme="majorHAnsi" w:cstheme="majorHAnsi"/>
          <w:b/>
          <w:color w:val="000000"/>
        </w:rPr>
      </w:pPr>
    </w:p>
    <w:p w14:paraId="02615FDF" w14:textId="74492DFF" w:rsidR="00615399" w:rsidRPr="008477DE" w:rsidRDefault="001D4940" w:rsidP="009A56BB">
      <w:pPr>
        <w:spacing w:line="259" w:lineRule="auto"/>
        <w:ind w:right="0"/>
        <w:jc w:val="left"/>
        <w:rPr>
          <w:rFonts w:asciiTheme="majorHAnsi" w:hAnsiTheme="majorHAnsi" w:cstheme="majorHAnsi"/>
          <w:b/>
          <w:color w:val="000000"/>
          <w:u w:val="single"/>
        </w:rPr>
      </w:pPr>
      <w:r w:rsidRPr="008477DE">
        <w:rPr>
          <w:rFonts w:asciiTheme="majorHAnsi" w:hAnsiTheme="majorHAnsi" w:cstheme="majorHAnsi"/>
          <w:b/>
          <w:color w:val="000000"/>
          <w:u w:val="single"/>
        </w:rPr>
        <w:t xml:space="preserve">Nota: </w:t>
      </w:r>
    </w:p>
    <w:p w14:paraId="13357E9B" w14:textId="77777777" w:rsidR="009A56BB" w:rsidRPr="008477DE" w:rsidRDefault="009A56BB" w:rsidP="009A56BB">
      <w:pPr>
        <w:tabs>
          <w:tab w:val="left" w:pos="1447"/>
        </w:tabs>
        <w:ind w:right="0"/>
        <w:rPr>
          <w:b/>
        </w:rPr>
      </w:pPr>
      <w:r w:rsidRPr="008477DE">
        <w:rPr>
          <w:b/>
          <w:color w:val="000000"/>
        </w:rPr>
        <w:t xml:space="preserve">1. </w:t>
      </w:r>
      <w:r w:rsidRPr="008477DE">
        <w:rPr>
          <w:b/>
        </w:rPr>
        <w:t>Todos los datos solicitados deben ser completados debidamente por el oferente que sea adjudicado.</w:t>
      </w:r>
    </w:p>
    <w:p w14:paraId="0646CD90" w14:textId="77777777" w:rsidR="009A56BB" w:rsidRPr="008477DE" w:rsidRDefault="009A56BB" w:rsidP="009A56BB">
      <w:pPr>
        <w:ind w:right="0"/>
        <w:rPr>
          <w:b/>
          <w:color w:val="000000"/>
        </w:rPr>
      </w:pPr>
      <w:r w:rsidRPr="008477DE">
        <w:rPr>
          <w:b/>
          <w:color w:val="000000"/>
        </w:rPr>
        <w:t xml:space="preserve">2. En el caso de UTP, este anexo deberá ser completado por cada uno de los integrantes de </w:t>
      </w:r>
      <w:proofErr w:type="gramStart"/>
      <w:r w:rsidRPr="008477DE">
        <w:rPr>
          <w:b/>
          <w:color w:val="000000"/>
        </w:rPr>
        <w:t>la misma</w:t>
      </w:r>
      <w:proofErr w:type="gramEnd"/>
      <w:r w:rsidRPr="008477DE">
        <w:rPr>
          <w:b/>
          <w:color w:val="000000"/>
        </w:rPr>
        <w:t>, respecto de la situación particular de su empresa.</w:t>
      </w:r>
    </w:p>
    <w:p w14:paraId="6548CB34" w14:textId="77777777" w:rsidR="009A56BB" w:rsidRPr="008477DE" w:rsidRDefault="009A56BB" w:rsidP="009A56BB">
      <w:pPr>
        <w:ind w:right="0"/>
        <w:rPr>
          <w:b/>
          <w:color w:val="000000"/>
        </w:rPr>
      </w:pPr>
      <w:r w:rsidRPr="008477DE">
        <w:rPr>
          <w:b/>
        </w:rPr>
        <w:t>3. Esta declaración será exigida al momento de suscribir el respectivo contrato.</w:t>
      </w:r>
    </w:p>
    <w:p w14:paraId="34A86514" w14:textId="77777777" w:rsidR="009A56BB" w:rsidRPr="008477DE" w:rsidRDefault="009A56BB" w:rsidP="009A56BB">
      <w:pPr>
        <w:ind w:right="0"/>
        <w:jc w:val="left"/>
        <w:rPr>
          <w:b/>
          <w:color w:val="000000"/>
        </w:rPr>
      </w:pPr>
    </w:p>
    <w:p w14:paraId="3B3A8C47" w14:textId="77777777" w:rsidR="009A56BB" w:rsidRPr="008477DE" w:rsidRDefault="009A56BB" w:rsidP="009A56BB">
      <w:pPr>
        <w:ind w:right="0"/>
        <w:jc w:val="left"/>
        <w:rPr>
          <w:b/>
          <w:color w:val="000000"/>
        </w:rPr>
      </w:pPr>
      <w:r w:rsidRPr="008477DE">
        <w:br w:type="page"/>
      </w:r>
    </w:p>
    <w:p w14:paraId="2829C3EE" w14:textId="69D19B47" w:rsidR="00615399" w:rsidRPr="008477DE" w:rsidRDefault="009C3BE7" w:rsidP="006A3A58">
      <w:pPr>
        <w:pStyle w:val="Ttulo1"/>
        <w:spacing w:before="0"/>
        <w:ind w:right="0"/>
        <w:jc w:val="center"/>
        <w:rPr>
          <w:rFonts w:asciiTheme="majorHAnsi" w:hAnsiTheme="majorHAnsi" w:cstheme="majorHAnsi"/>
          <w:i w:val="0"/>
        </w:rPr>
      </w:pPr>
      <w:r w:rsidRPr="008477DE">
        <w:rPr>
          <w:rFonts w:asciiTheme="majorHAnsi" w:hAnsiTheme="majorHAnsi" w:cstheme="majorHAnsi"/>
          <w:i w:val="0"/>
        </w:rPr>
        <w:t>A</w:t>
      </w:r>
      <w:r w:rsidR="001D4940" w:rsidRPr="008477DE">
        <w:rPr>
          <w:rFonts w:asciiTheme="majorHAnsi" w:hAnsiTheme="majorHAnsi" w:cstheme="majorHAnsi"/>
          <w:i w:val="0"/>
        </w:rPr>
        <w:t>NEXO N°4</w:t>
      </w:r>
    </w:p>
    <w:p w14:paraId="654E56E1" w14:textId="589ECAB2" w:rsidR="00615399" w:rsidRPr="008477DE" w:rsidRDefault="001D4940" w:rsidP="006A3A58">
      <w:pPr>
        <w:keepNext/>
        <w:keepLines/>
        <w:ind w:right="0"/>
        <w:jc w:val="center"/>
        <w:rPr>
          <w:rFonts w:asciiTheme="majorHAnsi" w:hAnsiTheme="majorHAnsi" w:cstheme="majorHAnsi"/>
          <w:b/>
          <w:color w:val="000000"/>
        </w:rPr>
      </w:pPr>
      <w:r w:rsidRPr="008477DE">
        <w:rPr>
          <w:rFonts w:asciiTheme="majorHAnsi" w:hAnsiTheme="majorHAnsi" w:cstheme="majorHAnsi"/>
          <w:b/>
          <w:color w:val="000000"/>
        </w:rPr>
        <w:t>ANEXO COMPLEMENTARIO</w:t>
      </w:r>
    </w:p>
    <w:p w14:paraId="3022E6B8" w14:textId="77777777" w:rsidR="00E071E1" w:rsidRPr="008477DE" w:rsidRDefault="00747B9C" w:rsidP="00E071E1">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SERVICIOS DE </w:t>
      </w:r>
      <w:r w:rsidR="00E071E1" w:rsidRPr="008477DE">
        <w:rPr>
          <w:rFonts w:asciiTheme="majorHAnsi" w:hAnsiTheme="majorHAnsi" w:cstheme="majorHAnsi"/>
          <w:b/>
          <w:color w:val="000000"/>
        </w:rPr>
        <w:t>OPERADOR LOGÍSTICO</w:t>
      </w:r>
    </w:p>
    <w:p w14:paraId="0B6BCBDE" w14:textId="45F9ED1F" w:rsidR="00747B9C" w:rsidRPr="008477DE" w:rsidRDefault="00747B9C" w:rsidP="00747B9C">
      <w:pPr>
        <w:ind w:right="0"/>
        <w:jc w:val="center"/>
        <w:rPr>
          <w:rFonts w:asciiTheme="majorHAnsi" w:hAnsiTheme="majorHAnsi" w:cstheme="majorHAnsi"/>
          <w:b/>
          <w:color w:val="000000"/>
        </w:rPr>
      </w:pPr>
    </w:p>
    <w:p w14:paraId="5ED30713" w14:textId="77777777" w:rsidR="00747B9C" w:rsidRPr="008477DE" w:rsidRDefault="00747B9C" w:rsidP="006A3A58">
      <w:pPr>
        <w:keepNext/>
        <w:keepLines/>
        <w:ind w:right="0"/>
        <w:jc w:val="center"/>
        <w:rPr>
          <w:rFonts w:asciiTheme="majorHAnsi" w:hAnsiTheme="majorHAnsi" w:cstheme="majorHAnsi"/>
          <w:b/>
          <w:color w:val="000000"/>
        </w:rPr>
      </w:pPr>
    </w:p>
    <w:p w14:paraId="6EFAADC7" w14:textId="77777777" w:rsidR="00615399" w:rsidRPr="008477DE" w:rsidRDefault="00615399">
      <w:pPr>
        <w:ind w:right="0"/>
        <w:jc w:val="center"/>
        <w:rPr>
          <w:rFonts w:asciiTheme="majorHAnsi" w:hAnsiTheme="majorHAnsi" w:cstheme="majorHAnsi"/>
          <w:b/>
          <w:color w:val="000000"/>
        </w:rPr>
      </w:pPr>
    </w:p>
    <w:p w14:paraId="21E9B025" w14:textId="77777777" w:rsidR="00615399" w:rsidRPr="008477DE" w:rsidRDefault="001D4940">
      <w:pPr>
        <w:rPr>
          <w:rFonts w:asciiTheme="majorHAnsi" w:hAnsiTheme="majorHAnsi" w:cstheme="majorHAnsi"/>
        </w:rPr>
      </w:pPr>
      <w:r w:rsidRPr="008477DE">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8477DE" w:rsidRDefault="00615399">
      <w:pPr>
        <w:rPr>
          <w:rFonts w:asciiTheme="majorHAnsi" w:hAnsiTheme="majorHAnsi" w:cstheme="majorHAnsi"/>
        </w:rPr>
      </w:pPr>
    </w:p>
    <w:p w14:paraId="1DBA7BAF" w14:textId="77777777" w:rsidR="00615399" w:rsidRPr="008477DE" w:rsidRDefault="001D4940">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Identificación de la entidad licitante</w:t>
      </w:r>
    </w:p>
    <w:p w14:paraId="1627A38C" w14:textId="77777777" w:rsidR="00615399" w:rsidRPr="008477DE" w:rsidRDefault="00615399">
      <w:pPr>
        <w:rPr>
          <w:rFonts w:asciiTheme="majorHAnsi" w:hAnsiTheme="majorHAnsi" w:cstheme="majorHAnsi"/>
        </w:rPr>
      </w:pPr>
    </w:p>
    <w:p w14:paraId="09B9E377" w14:textId="77777777" w:rsidR="00615399" w:rsidRPr="008477DE"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8477DE" w14:paraId="7D681135" w14:textId="77777777">
        <w:trPr>
          <w:trHeight w:val="260"/>
        </w:trPr>
        <w:tc>
          <w:tcPr>
            <w:tcW w:w="3827" w:type="dxa"/>
            <w:vAlign w:val="center"/>
          </w:tcPr>
          <w:p w14:paraId="3B580926"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Razón Social del organismo</w:t>
            </w:r>
          </w:p>
        </w:tc>
        <w:tc>
          <w:tcPr>
            <w:tcW w:w="4820" w:type="dxa"/>
            <w:vAlign w:val="center"/>
          </w:tcPr>
          <w:p w14:paraId="3B63C422" w14:textId="77777777" w:rsidR="00615399" w:rsidRPr="008477DE" w:rsidRDefault="00615399">
            <w:pPr>
              <w:ind w:right="0"/>
              <w:rPr>
                <w:rFonts w:asciiTheme="majorHAnsi" w:hAnsiTheme="majorHAnsi" w:cstheme="majorHAnsi"/>
                <w:color w:val="000000"/>
              </w:rPr>
            </w:pPr>
          </w:p>
        </w:tc>
      </w:tr>
      <w:tr w:rsidR="00615399" w:rsidRPr="008477DE" w14:paraId="51FD4986" w14:textId="77777777">
        <w:trPr>
          <w:trHeight w:val="260"/>
        </w:trPr>
        <w:tc>
          <w:tcPr>
            <w:tcW w:w="3827" w:type="dxa"/>
            <w:vAlign w:val="center"/>
          </w:tcPr>
          <w:p w14:paraId="1C691BB0"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 xml:space="preserve">Unidad de Compra </w:t>
            </w:r>
          </w:p>
        </w:tc>
        <w:tc>
          <w:tcPr>
            <w:tcW w:w="4820" w:type="dxa"/>
            <w:vAlign w:val="center"/>
          </w:tcPr>
          <w:p w14:paraId="0757E51D" w14:textId="77777777" w:rsidR="00615399" w:rsidRPr="008477DE" w:rsidRDefault="00615399">
            <w:pPr>
              <w:ind w:right="0"/>
              <w:rPr>
                <w:rFonts w:asciiTheme="majorHAnsi" w:hAnsiTheme="majorHAnsi" w:cstheme="majorHAnsi"/>
                <w:color w:val="000000"/>
              </w:rPr>
            </w:pPr>
          </w:p>
        </w:tc>
      </w:tr>
      <w:tr w:rsidR="00615399" w:rsidRPr="008477DE" w14:paraId="5C0B1685" w14:textId="77777777">
        <w:trPr>
          <w:trHeight w:val="260"/>
        </w:trPr>
        <w:tc>
          <w:tcPr>
            <w:tcW w:w="3827" w:type="dxa"/>
            <w:vAlign w:val="center"/>
          </w:tcPr>
          <w:p w14:paraId="7CFA7829"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R.U.T. del organismo</w:t>
            </w:r>
          </w:p>
        </w:tc>
        <w:tc>
          <w:tcPr>
            <w:tcW w:w="4820" w:type="dxa"/>
            <w:vAlign w:val="center"/>
          </w:tcPr>
          <w:p w14:paraId="2FE0BEF9" w14:textId="77777777" w:rsidR="00615399" w:rsidRPr="008477DE" w:rsidRDefault="00615399">
            <w:pPr>
              <w:ind w:right="0"/>
              <w:rPr>
                <w:rFonts w:asciiTheme="majorHAnsi" w:hAnsiTheme="majorHAnsi" w:cstheme="majorHAnsi"/>
                <w:color w:val="000000"/>
              </w:rPr>
            </w:pPr>
          </w:p>
        </w:tc>
      </w:tr>
      <w:tr w:rsidR="00615399" w:rsidRPr="008477DE" w14:paraId="5038C755" w14:textId="77777777">
        <w:trPr>
          <w:trHeight w:val="240"/>
        </w:trPr>
        <w:tc>
          <w:tcPr>
            <w:tcW w:w="3827" w:type="dxa"/>
            <w:vAlign w:val="center"/>
          </w:tcPr>
          <w:p w14:paraId="306BD1C5"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Dirección</w:t>
            </w:r>
          </w:p>
        </w:tc>
        <w:tc>
          <w:tcPr>
            <w:tcW w:w="4820" w:type="dxa"/>
            <w:vAlign w:val="center"/>
          </w:tcPr>
          <w:p w14:paraId="335B4A29" w14:textId="77777777" w:rsidR="00615399" w:rsidRPr="008477DE" w:rsidRDefault="00615399">
            <w:pPr>
              <w:ind w:right="0"/>
              <w:rPr>
                <w:rFonts w:asciiTheme="majorHAnsi" w:hAnsiTheme="majorHAnsi" w:cstheme="majorHAnsi"/>
                <w:color w:val="000000"/>
              </w:rPr>
            </w:pPr>
          </w:p>
        </w:tc>
      </w:tr>
      <w:tr w:rsidR="00615399" w:rsidRPr="008477DE" w14:paraId="03C24A8A" w14:textId="77777777">
        <w:trPr>
          <w:trHeight w:val="260"/>
        </w:trPr>
        <w:tc>
          <w:tcPr>
            <w:tcW w:w="3827" w:type="dxa"/>
            <w:vAlign w:val="center"/>
          </w:tcPr>
          <w:p w14:paraId="2D43E9D0"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Comuna</w:t>
            </w:r>
          </w:p>
        </w:tc>
        <w:tc>
          <w:tcPr>
            <w:tcW w:w="4820" w:type="dxa"/>
            <w:vAlign w:val="center"/>
          </w:tcPr>
          <w:p w14:paraId="216D938D" w14:textId="77777777" w:rsidR="00615399" w:rsidRPr="008477DE" w:rsidRDefault="00615399">
            <w:pPr>
              <w:ind w:right="0"/>
              <w:rPr>
                <w:rFonts w:asciiTheme="majorHAnsi" w:hAnsiTheme="majorHAnsi" w:cstheme="majorHAnsi"/>
                <w:color w:val="000000"/>
              </w:rPr>
            </w:pPr>
          </w:p>
        </w:tc>
      </w:tr>
      <w:tr w:rsidR="00615399" w:rsidRPr="008477DE" w14:paraId="4D2B463E" w14:textId="77777777">
        <w:trPr>
          <w:trHeight w:val="520"/>
        </w:trPr>
        <w:tc>
          <w:tcPr>
            <w:tcW w:w="3827" w:type="dxa"/>
            <w:vAlign w:val="center"/>
          </w:tcPr>
          <w:p w14:paraId="4FB23A18"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Región en que se genera la Adquisición</w:t>
            </w:r>
          </w:p>
        </w:tc>
        <w:tc>
          <w:tcPr>
            <w:tcW w:w="4820" w:type="dxa"/>
            <w:vAlign w:val="center"/>
          </w:tcPr>
          <w:p w14:paraId="036B79C6" w14:textId="77777777" w:rsidR="00615399" w:rsidRPr="008477DE" w:rsidRDefault="00615399">
            <w:pPr>
              <w:ind w:right="0"/>
              <w:rPr>
                <w:rFonts w:asciiTheme="majorHAnsi" w:hAnsiTheme="majorHAnsi" w:cstheme="majorHAnsi"/>
                <w:color w:val="000000"/>
              </w:rPr>
            </w:pPr>
          </w:p>
        </w:tc>
      </w:tr>
    </w:tbl>
    <w:p w14:paraId="1032A3E6" w14:textId="77777777" w:rsidR="00615399" w:rsidRPr="008477DE" w:rsidRDefault="00615399">
      <w:pPr>
        <w:rPr>
          <w:rFonts w:asciiTheme="majorHAnsi" w:hAnsiTheme="majorHAnsi" w:cstheme="majorHAnsi"/>
        </w:rPr>
      </w:pPr>
    </w:p>
    <w:p w14:paraId="01C66D33" w14:textId="77777777" w:rsidR="00615399" w:rsidRPr="008477DE" w:rsidRDefault="001D4940">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Moneda y presupuesto</w:t>
      </w:r>
    </w:p>
    <w:p w14:paraId="3457EB4F" w14:textId="77777777" w:rsidR="00615399" w:rsidRPr="008477DE"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8477DE" w14:paraId="48CB6182" w14:textId="77777777">
        <w:trPr>
          <w:trHeight w:val="20"/>
        </w:trPr>
        <w:tc>
          <w:tcPr>
            <w:tcW w:w="4140" w:type="dxa"/>
            <w:vAlign w:val="center"/>
          </w:tcPr>
          <w:p w14:paraId="2BEB0EDE"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b/>
                <w:color w:val="000000"/>
              </w:rPr>
              <w:t>Moneda o Unidad reajustable</w:t>
            </w:r>
          </w:p>
        </w:tc>
        <w:tc>
          <w:tcPr>
            <w:tcW w:w="4536" w:type="dxa"/>
          </w:tcPr>
          <w:p w14:paraId="73A62AF8" w14:textId="77777777" w:rsidR="00615399" w:rsidRPr="008477DE" w:rsidRDefault="00615399">
            <w:pPr>
              <w:ind w:right="0"/>
              <w:rPr>
                <w:rFonts w:asciiTheme="majorHAnsi" w:hAnsiTheme="majorHAnsi" w:cstheme="majorHAnsi"/>
                <w:color w:val="000000"/>
              </w:rPr>
            </w:pPr>
          </w:p>
        </w:tc>
      </w:tr>
      <w:tr w:rsidR="00615399" w:rsidRPr="008477DE" w14:paraId="14BF05C8" w14:textId="77777777">
        <w:trPr>
          <w:trHeight w:val="20"/>
        </w:trPr>
        <w:tc>
          <w:tcPr>
            <w:tcW w:w="4140" w:type="dxa"/>
            <w:vAlign w:val="center"/>
          </w:tcPr>
          <w:p w14:paraId="3D6883FB"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Presupuesto disponible</w:t>
            </w:r>
            <w:r w:rsidR="00483F75" w:rsidRPr="008477DE">
              <w:rPr>
                <w:rFonts w:asciiTheme="majorHAnsi" w:hAnsiTheme="majorHAnsi" w:cstheme="majorHAnsi"/>
                <w:b/>
                <w:color w:val="000000"/>
              </w:rPr>
              <w:t>*</w:t>
            </w:r>
          </w:p>
        </w:tc>
        <w:tc>
          <w:tcPr>
            <w:tcW w:w="4536" w:type="dxa"/>
          </w:tcPr>
          <w:p w14:paraId="6D9C0029" w14:textId="77777777" w:rsidR="00615399" w:rsidRPr="008477DE" w:rsidRDefault="00615399">
            <w:pPr>
              <w:ind w:right="0"/>
              <w:rPr>
                <w:rFonts w:asciiTheme="majorHAnsi" w:hAnsiTheme="majorHAnsi" w:cstheme="majorHAnsi"/>
                <w:color w:val="000000"/>
              </w:rPr>
            </w:pPr>
          </w:p>
        </w:tc>
      </w:tr>
      <w:tr w:rsidR="00483F75" w:rsidRPr="008477DE" w14:paraId="5E2AF239" w14:textId="77777777">
        <w:trPr>
          <w:trHeight w:val="20"/>
        </w:trPr>
        <w:tc>
          <w:tcPr>
            <w:tcW w:w="4140" w:type="dxa"/>
            <w:vAlign w:val="center"/>
          </w:tcPr>
          <w:p w14:paraId="7F4D77E2" w14:textId="77777777" w:rsidR="00483F75" w:rsidRPr="008477DE" w:rsidRDefault="00483F75">
            <w:pPr>
              <w:ind w:right="0"/>
              <w:rPr>
                <w:rFonts w:asciiTheme="majorHAnsi" w:hAnsiTheme="majorHAnsi" w:cstheme="majorHAnsi"/>
                <w:b/>
                <w:color w:val="000000"/>
              </w:rPr>
            </w:pPr>
            <w:r w:rsidRPr="008477DE">
              <w:rPr>
                <w:rFonts w:asciiTheme="majorHAnsi" w:hAnsiTheme="majorHAnsi" w:cstheme="majorHAnsi"/>
                <w:b/>
                <w:color w:val="000000"/>
              </w:rPr>
              <w:t>Presupuesto estimado*</w:t>
            </w:r>
          </w:p>
        </w:tc>
        <w:tc>
          <w:tcPr>
            <w:tcW w:w="4536" w:type="dxa"/>
          </w:tcPr>
          <w:p w14:paraId="59FD1C13" w14:textId="77777777" w:rsidR="00483F75" w:rsidRPr="008477DE" w:rsidRDefault="00483F75">
            <w:pPr>
              <w:ind w:right="0"/>
              <w:rPr>
                <w:rFonts w:asciiTheme="majorHAnsi" w:hAnsiTheme="majorHAnsi" w:cstheme="majorHAnsi"/>
                <w:color w:val="000000"/>
              </w:rPr>
            </w:pPr>
          </w:p>
        </w:tc>
      </w:tr>
    </w:tbl>
    <w:p w14:paraId="309B4F12" w14:textId="77777777" w:rsidR="00615399" w:rsidRPr="008477DE" w:rsidRDefault="00483F75">
      <w:pPr>
        <w:rPr>
          <w:rFonts w:asciiTheme="majorHAnsi" w:hAnsiTheme="majorHAnsi" w:cstheme="majorHAnsi"/>
        </w:rPr>
      </w:pPr>
      <w:r w:rsidRPr="008477DE">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8477DE" w:rsidRDefault="00615399">
      <w:pPr>
        <w:rPr>
          <w:rFonts w:asciiTheme="majorHAnsi" w:hAnsiTheme="majorHAnsi" w:cstheme="majorHAnsi"/>
        </w:rPr>
      </w:pPr>
    </w:p>
    <w:p w14:paraId="03237A09" w14:textId="77777777" w:rsidR="00E45D25" w:rsidRPr="008477DE" w:rsidRDefault="00E45D25" w:rsidP="00CD01F1">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Publicidad de las ofertas técnicas</w:t>
      </w:r>
    </w:p>
    <w:p w14:paraId="030D55C2" w14:textId="77777777" w:rsidR="00E45D25" w:rsidRPr="008477DE"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8477DE" w14:paraId="5A8EFF4A" w14:textId="77777777" w:rsidTr="006C121C">
        <w:trPr>
          <w:trHeight w:val="20"/>
        </w:trPr>
        <w:tc>
          <w:tcPr>
            <w:tcW w:w="3002" w:type="dxa"/>
            <w:vAlign w:val="center"/>
          </w:tcPr>
          <w:p w14:paraId="319FA695" w14:textId="77777777" w:rsidR="00E45D25" w:rsidRPr="008477DE" w:rsidRDefault="00E45D25" w:rsidP="006C121C">
            <w:pPr>
              <w:ind w:right="0"/>
              <w:rPr>
                <w:rFonts w:asciiTheme="majorHAnsi" w:hAnsiTheme="majorHAnsi" w:cstheme="majorHAnsi"/>
                <w:b/>
                <w:bCs/>
                <w:lang w:val="es-CL"/>
              </w:rPr>
            </w:pPr>
            <w:r w:rsidRPr="008477DE">
              <w:rPr>
                <w:rFonts w:asciiTheme="majorHAnsi" w:hAnsiTheme="majorHAnsi" w:cstheme="majorHAnsi"/>
                <w:b/>
                <w:bCs/>
                <w:lang w:val="es-CL"/>
              </w:rPr>
              <w:t>Publicidad de las Ofertas Técnicas</w:t>
            </w:r>
          </w:p>
        </w:tc>
        <w:tc>
          <w:tcPr>
            <w:tcW w:w="5674" w:type="dxa"/>
          </w:tcPr>
          <w:p w14:paraId="54C667F5" w14:textId="77777777" w:rsidR="00E45D25" w:rsidRPr="008477DE" w:rsidRDefault="00E45D25" w:rsidP="006C121C">
            <w:pPr>
              <w:ind w:right="0"/>
              <w:rPr>
                <w:rFonts w:asciiTheme="majorHAnsi" w:hAnsiTheme="majorHAnsi" w:cstheme="majorHAnsi"/>
                <w:lang w:val="es-CL"/>
              </w:rPr>
            </w:pPr>
            <w:r w:rsidRPr="008477DE">
              <w:rPr>
                <w:rFonts w:asciiTheme="majorHAnsi" w:hAnsiTheme="majorHAnsi" w:cstheme="majorHAnsi"/>
                <w:lang w:val="es-CL"/>
              </w:rPr>
              <w:t>(SÍ/NO)</w:t>
            </w:r>
            <w:r w:rsidR="00537D82" w:rsidRPr="008477DE">
              <w:rPr>
                <w:rFonts w:asciiTheme="majorHAnsi" w:hAnsiTheme="majorHAnsi" w:cstheme="majorHAnsi"/>
                <w:lang w:val="es-CL"/>
              </w:rPr>
              <w:t xml:space="preserve"> _________</w:t>
            </w:r>
          </w:p>
        </w:tc>
      </w:tr>
      <w:tr w:rsidR="00D315D1" w:rsidRPr="008477DE"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8477DE" w:rsidRDefault="00D315D1" w:rsidP="0092514D">
            <w:pPr>
              <w:ind w:right="0"/>
              <w:rPr>
                <w:rFonts w:asciiTheme="majorHAnsi" w:hAnsiTheme="majorHAnsi" w:cstheme="majorHAnsi"/>
                <w:b/>
                <w:bCs/>
                <w:lang w:val="es-CL"/>
              </w:rPr>
            </w:pPr>
            <w:r w:rsidRPr="008477DE">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8477DE" w:rsidRDefault="00D315D1" w:rsidP="0092514D">
            <w:pPr>
              <w:ind w:right="0"/>
              <w:rPr>
                <w:rFonts w:asciiTheme="majorHAnsi" w:hAnsiTheme="majorHAnsi" w:cstheme="majorHAnsi"/>
                <w:lang w:val="es-CL"/>
              </w:rPr>
            </w:pPr>
            <w:r w:rsidRPr="008477DE">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8477DE">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8477DE" w:rsidRDefault="00E45D25" w:rsidP="00D315D1">
      <w:pPr>
        <w:ind w:firstLine="720"/>
        <w:rPr>
          <w:rFonts w:asciiTheme="majorHAnsi" w:hAnsiTheme="majorHAnsi" w:cstheme="majorHAnsi"/>
        </w:rPr>
      </w:pPr>
    </w:p>
    <w:p w14:paraId="3BE38169" w14:textId="77777777" w:rsidR="00E45D25" w:rsidRPr="008477DE" w:rsidRDefault="00E45D25">
      <w:pPr>
        <w:rPr>
          <w:rFonts w:asciiTheme="majorHAnsi" w:hAnsiTheme="majorHAnsi" w:cstheme="majorHAnsi"/>
        </w:rPr>
      </w:pPr>
    </w:p>
    <w:p w14:paraId="21E87B61" w14:textId="77777777" w:rsidR="00615399" w:rsidRPr="008477DE" w:rsidRDefault="001D4940">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Garantía de Seriedad de la oferta</w:t>
      </w:r>
    </w:p>
    <w:p w14:paraId="6ED1F0BB" w14:textId="77777777" w:rsidR="00615399" w:rsidRPr="008477DE"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8477DE" w14:paraId="393EABA2" w14:textId="77777777">
        <w:tc>
          <w:tcPr>
            <w:tcW w:w="3539" w:type="dxa"/>
          </w:tcPr>
          <w:p w14:paraId="070D347E" w14:textId="77777777" w:rsidR="00615399" w:rsidRPr="008477DE" w:rsidRDefault="001D4940">
            <w:pPr>
              <w:keepNext/>
              <w:keepLines/>
              <w:spacing w:before="40"/>
              <w:ind w:right="0"/>
              <w:rPr>
                <w:rFonts w:asciiTheme="majorHAnsi" w:hAnsiTheme="majorHAnsi" w:cstheme="majorHAnsi"/>
                <w:b/>
              </w:rPr>
            </w:pPr>
            <w:r w:rsidRPr="008477DE">
              <w:rPr>
                <w:rFonts w:asciiTheme="majorHAnsi" w:hAnsiTheme="majorHAnsi" w:cstheme="majorHAnsi"/>
                <w:b/>
              </w:rPr>
              <w:t>Monto</w:t>
            </w:r>
          </w:p>
        </w:tc>
        <w:tc>
          <w:tcPr>
            <w:tcW w:w="5289" w:type="dxa"/>
          </w:tcPr>
          <w:p w14:paraId="20A3714F" w14:textId="77777777" w:rsidR="00615399" w:rsidRPr="008477DE" w:rsidRDefault="00615399">
            <w:pPr>
              <w:keepNext/>
              <w:keepLines/>
              <w:spacing w:before="40"/>
              <w:ind w:right="0"/>
              <w:rPr>
                <w:rFonts w:asciiTheme="majorHAnsi" w:hAnsiTheme="majorHAnsi" w:cstheme="majorHAnsi"/>
                <w:b/>
              </w:rPr>
            </w:pPr>
          </w:p>
        </w:tc>
      </w:tr>
      <w:tr w:rsidR="00483F75" w:rsidRPr="008477DE" w14:paraId="14F9DED6" w14:textId="77777777">
        <w:tc>
          <w:tcPr>
            <w:tcW w:w="3539" w:type="dxa"/>
          </w:tcPr>
          <w:p w14:paraId="344B27B7" w14:textId="064B41D9" w:rsidR="00483F75" w:rsidRPr="008477DE" w:rsidRDefault="00483F75">
            <w:pPr>
              <w:keepNext/>
              <w:keepLines/>
              <w:spacing w:before="40"/>
              <w:ind w:right="0"/>
              <w:rPr>
                <w:rFonts w:asciiTheme="majorHAnsi" w:hAnsiTheme="majorHAnsi" w:cstheme="majorHAnsi"/>
                <w:b/>
              </w:rPr>
            </w:pPr>
            <w:r w:rsidRPr="008477DE">
              <w:rPr>
                <w:rFonts w:asciiTheme="majorHAnsi" w:hAnsiTheme="majorHAnsi" w:cstheme="majorHAnsi"/>
                <w:b/>
              </w:rPr>
              <w:t>Glosa</w:t>
            </w:r>
            <w:r w:rsidR="006544ED" w:rsidRPr="008477DE">
              <w:rPr>
                <w:rFonts w:asciiTheme="majorHAnsi" w:hAnsiTheme="majorHAnsi" w:cstheme="majorHAnsi"/>
                <w:b/>
              </w:rPr>
              <w:t>*</w:t>
            </w:r>
            <w:r w:rsidRPr="008477DE">
              <w:rPr>
                <w:rFonts w:asciiTheme="majorHAnsi" w:hAnsiTheme="majorHAnsi" w:cstheme="majorHAnsi"/>
                <w:b/>
              </w:rPr>
              <w:t xml:space="preserve"> </w:t>
            </w:r>
          </w:p>
        </w:tc>
        <w:tc>
          <w:tcPr>
            <w:tcW w:w="5289" w:type="dxa"/>
          </w:tcPr>
          <w:p w14:paraId="423F645B" w14:textId="77777777" w:rsidR="00483F75" w:rsidRPr="008477DE" w:rsidRDefault="00483F75">
            <w:pPr>
              <w:keepNext/>
              <w:keepLines/>
              <w:spacing w:before="40"/>
              <w:ind w:right="0"/>
              <w:rPr>
                <w:rFonts w:asciiTheme="majorHAnsi" w:hAnsiTheme="majorHAnsi" w:cstheme="majorHAnsi"/>
                <w:b/>
              </w:rPr>
            </w:pPr>
          </w:p>
        </w:tc>
      </w:tr>
      <w:tr w:rsidR="00615399" w:rsidRPr="008477DE" w14:paraId="454645CF" w14:textId="77777777">
        <w:tc>
          <w:tcPr>
            <w:tcW w:w="3539" w:type="dxa"/>
          </w:tcPr>
          <w:p w14:paraId="50E6812C" w14:textId="77777777" w:rsidR="00615399" w:rsidRPr="008477DE" w:rsidRDefault="001D4940">
            <w:pPr>
              <w:keepNext/>
              <w:keepLines/>
              <w:spacing w:before="40"/>
              <w:ind w:right="0"/>
              <w:rPr>
                <w:rFonts w:asciiTheme="majorHAnsi" w:hAnsiTheme="majorHAnsi" w:cstheme="majorHAnsi"/>
                <w:b/>
              </w:rPr>
            </w:pPr>
            <w:r w:rsidRPr="008477DE">
              <w:rPr>
                <w:rFonts w:asciiTheme="majorHAnsi" w:hAnsiTheme="majorHAnsi" w:cstheme="majorHAnsi"/>
                <w:b/>
              </w:rPr>
              <w:t>Dirección para su entrega (si es en formato físico)</w:t>
            </w:r>
          </w:p>
        </w:tc>
        <w:tc>
          <w:tcPr>
            <w:tcW w:w="5289" w:type="dxa"/>
          </w:tcPr>
          <w:p w14:paraId="35F64F20" w14:textId="77777777" w:rsidR="00615399" w:rsidRPr="008477DE" w:rsidRDefault="00615399">
            <w:pPr>
              <w:keepNext/>
              <w:keepLines/>
              <w:spacing w:before="40"/>
              <w:ind w:right="0"/>
              <w:rPr>
                <w:rFonts w:asciiTheme="majorHAnsi" w:hAnsiTheme="majorHAnsi" w:cstheme="majorHAnsi"/>
                <w:b/>
              </w:rPr>
            </w:pPr>
          </w:p>
        </w:tc>
      </w:tr>
      <w:tr w:rsidR="00615399" w:rsidRPr="008477DE" w14:paraId="6E84EB6F" w14:textId="77777777">
        <w:tc>
          <w:tcPr>
            <w:tcW w:w="3539" w:type="dxa"/>
          </w:tcPr>
          <w:p w14:paraId="33F0DF1B" w14:textId="77777777" w:rsidR="00615399" w:rsidRPr="008477DE" w:rsidRDefault="001D4940">
            <w:pPr>
              <w:keepNext/>
              <w:keepLines/>
              <w:spacing w:before="40"/>
              <w:ind w:right="0"/>
              <w:rPr>
                <w:rFonts w:asciiTheme="majorHAnsi" w:hAnsiTheme="majorHAnsi" w:cstheme="majorHAnsi"/>
                <w:b/>
              </w:rPr>
            </w:pPr>
            <w:r w:rsidRPr="008477DE">
              <w:rPr>
                <w:rFonts w:asciiTheme="majorHAnsi" w:hAnsiTheme="majorHAnsi" w:cstheme="majorHAnsi"/>
                <w:b/>
              </w:rPr>
              <w:t>Horario de atención</w:t>
            </w:r>
          </w:p>
        </w:tc>
        <w:tc>
          <w:tcPr>
            <w:tcW w:w="5289" w:type="dxa"/>
          </w:tcPr>
          <w:p w14:paraId="3AABDE88" w14:textId="77777777" w:rsidR="00615399" w:rsidRPr="008477DE" w:rsidRDefault="00615399">
            <w:pPr>
              <w:keepNext/>
              <w:keepLines/>
              <w:spacing w:before="40"/>
              <w:ind w:right="0"/>
              <w:rPr>
                <w:rFonts w:asciiTheme="majorHAnsi" w:hAnsiTheme="majorHAnsi" w:cstheme="majorHAnsi"/>
                <w:b/>
              </w:rPr>
            </w:pPr>
          </w:p>
        </w:tc>
      </w:tr>
      <w:tr w:rsidR="005A3E91" w:rsidRPr="008477DE" w14:paraId="75D001A2" w14:textId="77777777">
        <w:tc>
          <w:tcPr>
            <w:tcW w:w="3539" w:type="dxa"/>
          </w:tcPr>
          <w:p w14:paraId="57137C95" w14:textId="088CED27" w:rsidR="005A3E91" w:rsidRPr="008477DE" w:rsidRDefault="005A3E91">
            <w:pPr>
              <w:keepNext/>
              <w:keepLines/>
              <w:spacing w:before="40"/>
              <w:ind w:right="0"/>
              <w:rPr>
                <w:rFonts w:asciiTheme="majorHAnsi" w:hAnsiTheme="majorHAnsi" w:cstheme="majorHAnsi"/>
                <w:b/>
              </w:rPr>
            </w:pPr>
            <w:r w:rsidRPr="008477DE">
              <w:rPr>
                <w:rFonts w:asciiTheme="majorHAnsi" w:hAnsiTheme="majorHAnsi" w:cstheme="majorHAnsi"/>
                <w:b/>
              </w:rPr>
              <w:t>Correo electrónico en caso de remitirse garantía en soporte electrónico</w:t>
            </w:r>
          </w:p>
        </w:tc>
        <w:tc>
          <w:tcPr>
            <w:tcW w:w="5289" w:type="dxa"/>
          </w:tcPr>
          <w:p w14:paraId="219F42BD" w14:textId="77777777" w:rsidR="005A3E91" w:rsidRPr="008477DE" w:rsidRDefault="005A3E91">
            <w:pPr>
              <w:keepNext/>
              <w:keepLines/>
              <w:spacing w:before="40"/>
              <w:ind w:right="0"/>
              <w:rPr>
                <w:rFonts w:asciiTheme="majorHAnsi" w:hAnsiTheme="majorHAnsi" w:cstheme="majorHAnsi"/>
                <w:b/>
              </w:rPr>
            </w:pPr>
          </w:p>
        </w:tc>
      </w:tr>
    </w:tbl>
    <w:p w14:paraId="7C48EDF8" w14:textId="33850613" w:rsidR="00615399" w:rsidRPr="008477DE" w:rsidRDefault="006544ED">
      <w:pPr>
        <w:rPr>
          <w:rFonts w:asciiTheme="majorHAnsi" w:hAnsiTheme="majorHAnsi" w:cstheme="majorHAnsi"/>
        </w:rPr>
      </w:pPr>
      <w:r w:rsidRPr="008477DE">
        <w:rPr>
          <w:rFonts w:asciiTheme="majorHAnsi" w:hAnsiTheme="majorHAnsi" w:cstheme="majorHAnsi"/>
        </w:rPr>
        <w:t xml:space="preserve">*Si el instrumento no permite incluir glosa, debe </w:t>
      </w:r>
      <w:r w:rsidR="000515BC" w:rsidRPr="008477DE">
        <w:rPr>
          <w:rFonts w:asciiTheme="majorHAnsi" w:hAnsiTheme="majorHAnsi" w:cstheme="majorHAnsi"/>
        </w:rPr>
        <w:t>colocarse al reverso o en un documento anexo.</w:t>
      </w:r>
    </w:p>
    <w:p w14:paraId="14DE2B9F" w14:textId="77777777" w:rsidR="00615399" w:rsidRPr="008477DE" w:rsidRDefault="00615399">
      <w:pPr>
        <w:rPr>
          <w:rFonts w:asciiTheme="majorHAnsi" w:hAnsiTheme="majorHAnsi" w:cstheme="majorHAnsi"/>
        </w:rPr>
      </w:pPr>
    </w:p>
    <w:p w14:paraId="2A3C353A" w14:textId="77777777" w:rsidR="00615399" w:rsidRPr="008477DE" w:rsidRDefault="001D4940">
      <w:pPr>
        <w:keepNext/>
        <w:keepLines/>
        <w:spacing w:before="40"/>
        <w:ind w:right="0"/>
        <w:rPr>
          <w:rFonts w:asciiTheme="majorHAnsi" w:hAnsiTheme="majorHAnsi" w:cstheme="majorHAnsi"/>
          <w:b/>
          <w:color w:val="000000"/>
        </w:rPr>
      </w:pPr>
      <w:r w:rsidRPr="008477DE">
        <w:rPr>
          <w:rFonts w:asciiTheme="majorHAnsi" w:hAnsiTheme="majorHAnsi" w:cstheme="majorHAnsi"/>
          <w:b/>
          <w:color w:val="000000"/>
        </w:rPr>
        <w:t>Garantía de Fiel Cumplimiento del contrato</w:t>
      </w:r>
    </w:p>
    <w:p w14:paraId="62D2A9F7" w14:textId="77777777" w:rsidR="00615399" w:rsidRPr="008477DE"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78366F" w:rsidRPr="008477DE" w14:paraId="13B33CAF" w14:textId="77777777" w:rsidTr="00D66CCC">
        <w:tc>
          <w:tcPr>
            <w:tcW w:w="3539" w:type="dxa"/>
          </w:tcPr>
          <w:p w14:paraId="4985A6F4" w14:textId="77777777" w:rsidR="0078366F" w:rsidRPr="008477DE" w:rsidRDefault="0078366F" w:rsidP="00D66CCC">
            <w:pPr>
              <w:keepNext/>
              <w:keepLines/>
              <w:ind w:right="0"/>
              <w:rPr>
                <w:rFonts w:asciiTheme="majorHAnsi" w:hAnsiTheme="majorHAnsi" w:cstheme="majorHAnsi"/>
                <w:b/>
              </w:rPr>
            </w:pPr>
            <w:r w:rsidRPr="008477DE">
              <w:rPr>
                <w:rFonts w:asciiTheme="majorHAnsi" w:hAnsiTheme="majorHAnsi" w:cstheme="majorHAnsi"/>
                <w:b/>
              </w:rPr>
              <w:t>Solicita garantía de fiel cumplimiento para compra inferior a 1000 UTM (SI/NO/No aplica)</w:t>
            </w:r>
          </w:p>
        </w:tc>
        <w:tc>
          <w:tcPr>
            <w:tcW w:w="5289" w:type="dxa"/>
          </w:tcPr>
          <w:p w14:paraId="2762C884" w14:textId="77777777" w:rsidR="0078366F" w:rsidRPr="008477DE" w:rsidRDefault="0078366F" w:rsidP="00D66CCC">
            <w:pPr>
              <w:keepNext/>
              <w:keepLines/>
              <w:ind w:right="0"/>
              <w:rPr>
                <w:rFonts w:asciiTheme="majorHAnsi" w:hAnsiTheme="majorHAnsi" w:cstheme="majorHAnsi"/>
                <w:b/>
              </w:rPr>
            </w:pPr>
          </w:p>
        </w:tc>
      </w:tr>
      <w:tr w:rsidR="0078366F" w:rsidRPr="008477DE" w14:paraId="5F7A7114" w14:textId="77777777" w:rsidTr="00D66CCC">
        <w:tc>
          <w:tcPr>
            <w:tcW w:w="3539" w:type="dxa"/>
          </w:tcPr>
          <w:p w14:paraId="5E2BB90C" w14:textId="77777777" w:rsidR="0078366F" w:rsidRPr="008477DE" w:rsidRDefault="0078366F" w:rsidP="00D66CCC">
            <w:pPr>
              <w:keepNext/>
              <w:keepLines/>
              <w:ind w:right="0"/>
              <w:rPr>
                <w:rFonts w:asciiTheme="majorHAnsi" w:hAnsiTheme="majorHAnsi" w:cstheme="majorHAnsi"/>
                <w:b/>
              </w:rPr>
            </w:pPr>
            <w:r w:rsidRPr="008477DE">
              <w:rPr>
                <w:rFonts w:asciiTheme="majorHAnsi" w:hAnsiTheme="majorHAnsi" w:cstheme="majorHAnsi"/>
                <w:b/>
              </w:rPr>
              <w:t>Justificación cuando solicita garantía de fiel cumplimiento en compras inferiores a 1000 UTM</w:t>
            </w:r>
          </w:p>
        </w:tc>
        <w:tc>
          <w:tcPr>
            <w:tcW w:w="5289" w:type="dxa"/>
          </w:tcPr>
          <w:p w14:paraId="4E66F965" w14:textId="77777777" w:rsidR="0078366F" w:rsidRPr="008477DE" w:rsidRDefault="0078366F" w:rsidP="00D66CCC">
            <w:pPr>
              <w:keepNext/>
              <w:keepLines/>
              <w:ind w:right="0"/>
              <w:rPr>
                <w:rFonts w:asciiTheme="majorHAnsi" w:hAnsiTheme="majorHAnsi" w:cstheme="majorHAnsi"/>
                <w:b/>
              </w:rPr>
            </w:pPr>
          </w:p>
        </w:tc>
      </w:tr>
      <w:tr w:rsidR="00615399" w:rsidRPr="008477DE" w14:paraId="1A9A534D" w14:textId="77777777">
        <w:tc>
          <w:tcPr>
            <w:tcW w:w="3539" w:type="dxa"/>
          </w:tcPr>
          <w:p w14:paraId="46CF55E7" w14:textId="77777777" w:rsidR="00615399" w:rsidRPr="008477DE" w:rsidRDefault="001D4940">
            <w:pPr>
              <w:keepNext/>
              <w:keepLines/>
              <w:spacing w:before="40"/>
              <w:ind w:right="0"/>
              <w:rPr>
                <w:rFonts w:asciiTheme="majorHAnsi" w:hAnsiTheme="majorHAnsi" w:cstheme="majorHAnsi"/>
                <w:b/>
              </w:rPr>
            </w:pPr>
            <w:r w:rsidRPr="008477DE">
              <w:rPr>
                <w:rFonts w:asciiTheme="majorHAnsi" w:hAnsiTheme="majorHAnsi" w:cstheme="majorHAnsi"/>
                <w:b/>
              </w:rPr>
              <w:t>Monto (%)</w:t>
            </w:r>
          </w:p>
        </w:tc>
        <w:tc>
          <w:tcPr>
            <w:tcW w:w="5289" w:type="dxa"/>
          </w:tcPr>
          <w:p w14:paraId="1B1F4B59" w14:textId="77777777" w:rsidR="00615399" w:rsidRPr="008477DE" w:rsidRDefault="00615399">
            <w:pPr>
              <w:keepNext/>
              <w:keepLines/>
              <w:spacing w:before="40"/>
              <w:ind w:right="0"/>
              <w:rPr>
                <w:rFonts w:asciiTheme="majorHAnsi" w:hAnsiTheme="majorHAnsi" w:cstheme="majorHAnsi"/>
                <w:b/>
              </w:rPr>
            </w:pPr>
          </w:p>
        </w:tc>
      </w:tr>
      <w:tr w:rsidR="00483F75" w:rsidRPr="008477DE" w14:paraId="686B3C07" w14:textId="77777777">
        <w:tc>
          <w:tcPr>
            <w:tcW w:w="3539" w:type="dxa"/>
          </w:tcPr>
          <w:p w14:paraId="2D7A6CC4" w14:textId="1114C74D" w:rsidR="00483F75" w:rsidRPr="008477DE" w:rsidRDefault="00483F75">
            <w:pPr>
              <w:keepNext/>
              <w:keepLines/>
              <w:spacing w:before="40"/>
              <w:ind w:right="0"/>
              <w:rPr>
                <w:rFonts w:asciiTheme="majorHAnsi" w:hAnsiTheme="majorHAnsi" w:cstheme="majorHAnsi"/>
                <w:b/>
              </w:rPr>
            </w:pPr>
            <w:r w:rsidRPr="008477DE">
              <w:rPr>
                <w:rFonts w:asciiTheme="majorHAnsi" w:hAnsiTheme="majorHAnsi" w:cstheme="majorHAnsi"/>
                <w:b/>
              </w:rPr>
              <w:t>Glosa</w:t>
            </w:r>
            <w:r w:rsidR="000515BC" w:rsidRPr="008477DE">
              <w:rPr>
                <w:rFonts w:asciiTheme="majorHAnsi" w:hAnsiTheme="majorHAnsi" w:cstheme="majorHAnsi"/>
                <w:b/>
              </w:rPr>
              <w:t>*</w:t>
            </w:r>
          </w:p>
        </w:tc>
        <w:tc>
          <w:tcPr>
            <w:tcW w:w="5289" w:type="dxa"/>
          </w:tcPr>
          <w:p w14:paraId="4CAB7318" w14:textId="77777777" w:rsidR="00483F75" w:rsidRPr="008477DE" w:rsidRDefault="00483F75">
            <w:pPr>
              <w:keepNext/>
              <w:keepLines/>
              <w:spacing w:before="40"/>
              <w:ind w:right="0"/>
              <w:rPr>
                <w:rFonts w:asciiTheme="majorHAnsi" w:hAnsiTheme="majorHAnsi" w:cstheme="majorHAnsi"/>
                <w:b/>
              </w:rPr>
            </w:pPr>
          </w:p>
        </w:tc>
      </w:tr>
      <w:tr w:rsidR="00615399" w:rsidRPr="008477DE" w14:paraId="36F06A3C" w14:textId="77777777">
        <w:tc>
          <w:tcPr>
            <w:tcW w:w="3539" w:type="dxa"/>
          </w:tcPr>
          <w:p w14:paraId="74EAD05A" w14:textId="77777777" w:rsidR="00615399" w:rsidRPr="008477DE" w:rsidRDefault="001D4940">
            <w:pPr>
              <w:keepNext/>
              <w:keepLines/>
              <w:spacing w:before="40"/>
              <w:ind w:right="0"/>
              <w:rPr>
                <w:rFonts w:asciiTheme="majorHAnsi" w:hAnsiTheme="majorHAnsi" w:cstheme="majorHAnsi"/>
                <w:b/>
              </w:rPr>
            </w:pPr>
            <w:r w:rsidRPr="008477DE">
              <w:rPr>
                <w:rFonts w:asciiTheme="majorHAnsi" w:hAnsiTheme="majorHAnsi" w:cstheme="majorHAnsi"/>
                <w:b/>
              </w:rPr>
              <w:t>Dirección para su entrega (si es en formato físico)</w:t>
            </w:r>
          </w:p>
        </w:tc>
        <w:tc>
          <w:tcPr>
            <w:tcW w:w="5289" w:type="dxa"/>
          </w:tcPr>
          <w:p w14:paraId="6F47F78A" w14:textId="77777777" w:rsidR="00615399" w:rsidRPr="008477DE" w:rsidRDefault="00615399">
            <w:pPr>
              <w:keepNext/>
              <w:keepLines/>
              <w:spacing w:before="40"/>
              <w:ind w:right="0"/>
              <w:rPr>
                <w:rFonts w:asciiTheme="majorHAnsi" w:hAnsiTheme="majorHAnsi" w:cstheme="majorHAnsi"/>
                <w:b/>
              </w:rPr>
            </w:pPr>
          </w:p>
        </w:tc>
      </w:tr>
      <w:tr w:rsidR="00615399" w:rsidRPr="008477DE" w14:paraId="2AE6A69B" w14:textId="77777777">
        <w:tc>
          <w:tcPr>
            <w:tcW w:w="3539" w:type="dxa"/>
          </w:tcPr>
          <w:p w14:paraId="40285870" w14:textId="77777777" w:rsidR="00615399" w:rsidRPr="008477DE" w:rsidRDefault="001D4940">
            <w:pPr>
              <w:keepNext/>
              <w:keepLines/>
              <w:spacing w:before="40"/>
              <w:ind w:right="0"/>
              <w:rPr>
                <w:rFonts w:asciiTheme="majorHAnsi" w:hAnsiTheme="majorHAnsi" w:cstheme="majorHAnsi"/>
                <w:b/>
              </w:rPr>
            </w:pPr>
            <w:r w:rsidRPr="008477DE">
              <w:rPr>
                <w:rFonts w:asciiTheme="majorHAnsi" w:hAnsiTheme="majorHAnsi" w:cstheme="majorHAnsi"/>
                <w:b/>
              </w:rPr>
              <w:t>Horario de atención</w:t>
            </w:r>
          </w:p>
        </w:tc>
        <w:tc>
          <w:tcPr>
            <w:tcW w:w="5289" w:type="dxa"/>
          </w:tcPr>
          <w:p w14:paraId="66D595F4" w14:textId="77777777" w:rsidR="00615399" w:rsidRPr="008477DE" w:rsidRDefault="00615399">
            <w:pPr>
              <w:keepNext/>
              <w:keepLines/>
              <w:spacing w:before="40"/>
              <w:ind w:right="0"/>
              <w:rPr>
                <w:rFonts w:asciiTheme="majorHAnsi" w:hAnsiTheme="majorHAnsi" w:cstheme="majorHAnsi"/>
                <w:b/>
              </w:rPr>
            </w:pPr>
          </w:p>
        </w:tc>
      </w:tr>
      <w:tr w:rsidR="00FD34EE" w:rsidRPr="008477DE" w14:paraId="7BB1FDA4" w14:textId="77777777" w:rsidTr="00D66CCC">
        <w:tc>
          <w:tcPr>
            <w:tcW w:w="3539" w:type="dxa"/>
          </w:tcPr>
          <w:p w14:paraId="39057693" w14:textId="77777777" w:rsidR="00FD34EE" w:rsidRPr="008477DE" w:rsidRDefault="00FD34EE" w:rsidP="00D66CCC">
            <w:pPr>
              <w:keepNext/>
              <w:keepLines/>
              <w:ind w:right="0"/>
              <w:rPr>
                <w:rFonts w:asciiTheme="majorHAnsi" w:hAnsiTheme="majorHAnsi" w:cstheme="majorHAnsi"/>
                <w:b/>
              </w:rPr>
            </w:pPr>
            <w:r w:rsidRPr="008477DE">
              <w:rPr>
                <w:rFonts w:asciiTheme="majorHAnsi" w:hAnsiTheme="majorHAnsi" w:cstheme="majorHAnsi"/>
                <w:b/>
              </w:rPr>
              <w:t>Correo electrónico en caso de remitirse garantía en soporte electrónico</w:t>
            </w:r>
          </w:p>
        </w:tc>
        <w:tc>
          <w:tcPr>
            <w:tcW w:w="5289" w:type="dxa"/>
          </w:tcPr>
          <w:p w14:paraId="21A2C025" w14:textId="77777777" w:rsidR="00FD34EE" w:rsidRPr="008477DE" w:rsidRDefault="00FD34EE" w:rsidP="00D66CCC">
            <w:pPr>
              <w:keepNext/>
              <w:keepLines/>
              <w:ind w:right="0"/>
              <w:rPr>
                <w:rFonts w:asciiTheme="majorHAnsi" w:hAnsiTheme="majorHAnsi" w:cstheme="majorHAnsi"/>
                <w:b/>
              </w:rPr>
            </w:pPr>
          </w:p>
        </w:tc>
      </w:tr>
    </w:tbl>
    <w:p w14:paraId="7133A783" w14:textId="77777777" w:rsidR="000515BC" w:rsidRPr="008477DE" w:rsidRDefault="000515BC" w:rsidP="000515BC">
      <w:pPr>
        <w:rPr>
          <w:rFonts w:asciiTheme="majorHAnsi" w:hAnsiTheme="majorHAnsi" w:cstheme="majorHAnsi"/>
        </w:rPr>
      </w:pPr>
      <w:r w:rsidRPr="008477DE">
        <w:rPr>
          <w:rFonts w:asciiTheme="majorHAnsi" w:hAnsiTheme="majorHAnsi" w:cstheme="majorHAnsi"/>
        </w:rPr>
        <w:t>*Si el instrumento no permite incluir glosa, debe colocarse al reverso o en un documento anexo.</w:t>
      </w:r>
    </w:p>
    <w:p w14:paraId="6D925089" w14:textId="77777777" w:rsidR="00615399" w:rsidRPr="008477DE" w:rsidRDefault="00615399">
      <w:pPr>
        <w:rPr>
          <w:rFonts w:asciiTheme="majorHAnsi" w:hAnsiTheme="majorHAnsi" w:cstheme="majorHAnsi"/>
        </w:rPr>
      </w:pPr>
    </w:p>
    <w:p w14:paraId="21289BDF" w14:textId="77777777" w:rsidR="00615399" w:rsidRPr="008477DE" w:rsidRDefault="00615399">
      <w:pPr>
        <w:rPr>
          <w:rFonts w:asciiTheme="majorHAnsi" w:hAnsiTheme="majorHAnsi" w:cstheme="majorHAnsi"/>
        </w:rPr>
      </w:pPr>
    </w:p>
    <w:p w14:paraId="2DF0767B"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Comisión evaluadora</w:t>
      </w:r>
    </w:p>
    <w:p w14:paraId="7CFE168F" w14:textId="77777777" w:rsidR="00615399" w:rsidRPr="008477DE"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477DE" w14:paraId="1F32D0E7" w14:textId="77777777">
        <w:tc>
          <w:tcPr>
            <w:tcW w:w="4414" w:type="dxa"/>
          </w:tcPr>
          <w:p w14:paraId="3AB46FE6" w14:textId="77777777" w:rsidR="00615399" w:rsidRPr="008477DE" w:rsidRDefault="001D4940">
            <w:pPr>
              <w:ind w:right="0"/>
              <w:rPr>
                <w:rFonts w:asciiTheme="majorHAnsi" w:hAnsiTheme="majorHAnsi" w:cstheme="majorHAnsi"/>
                <w:b/>
              </w:rPr>
            </w:pPr>
            <w:r w:rsidRPr="008477DE">
              <w:rPr>
                <w:rFonts w:asciiTheme="majorHAnsi" w:hAnsiTheme="majorHAnsi" w:cstheme="majorHAnsi"/>
                <w:b/>
              </w:rPr>
              <w:t>Número de integrantes</w:t>
            </w:r>
            <w:r w:rsidR="0090541F" w:rsidRPr="008477DE">
              <w:rPr>
                <w:rFonts w:asciiTheme="majorHAnsi" w:hAnsiTheme="majorHAnsi" w:cstheme="majorHAnsi"/>
                <w:b/>
              </w:rPr>
              <w:t xml:space="preserve"> (mayor a 3)</w:t>
            </w:r>
          </w:p>
        </w:tc>
        <w:tc>
          <w:tcPr>
            <w:tcW w:w="4414" w:type="dxa"/>
          </w:tcPr>
          <w:p w14:paraId="37359F73" w14:textId="77777777" w:rsidR="00615399" w:rsidRPr="008477DE" w:rsidRDefault="00615399">
            <w:pPr>
              <w:ind w:right="0"/>
              <w:rPr>
                <w:rFonts w:asciiTheme="majorHAnsi" w:hAnsiTheme="majorHAnsi" w:cstheme="majorHAnsi"/>
                <w:b/>
              </w:rPr>
            </w:pPr>
          </w:p>
        </w:tc>
      </w:tr>
    </w:tbl>
    <w:p w14:paraId="7B84E463" w14:textId="77777777" w:rsidR="00615399" w:rsidRPr="008477DE" w:rsidRDefault="00615399">
      <w:pPr>
        <w:ind w:right="0"/>
        <w:rPr>
          <w:rFonts w:asciiTheme="majorHAnsi" w:hAnsiTheme="majorHAnsi" w:cstheme="majorHAnsi"/>
          <w:color w:val="000000"/>
        </w:rPr>
      </w:pPr>
    </w:p>
    <w:p w14:paraId="343AAC31" w14:textId="77777777" w:rsidR="00615399" w:rsidRPr="008477DE" w:rsidRDefault="00615399">
      <w:pPr>
        <w:spacing w:after="160" w:line="259" w:lineRule="auto"/>
        <w:ind w:right="0"/>
        <w:jc w:val="left"/>
        <w:rPr>
          <w:rFonts w:asciiTheme="majorHAnsi" w:hAnsiTheme="majorHAnsi" w:cstheme="majorHAnsi"/>
          <w:b/>
          <w:color w:val="000000"/>
        </w:rPr>
      </w:pPr>
    </w:p>
    <w:p w14:paraId="7B1FE02B" w14:textId="77777777" w:rsidR="00615399" w:rsidRPr="008477DE" w:rsidRDefault="001D4940">
      <w:pPr>
        <w:spacing w:after="240"/>
        <w:ind w:right="-232"/>
        <w:rPr>
          <w:rFonts w:asciiTheme="majorHAnsi" w:hAnsiTheme="majorHAnsi" w:cstheme="majorHAnsi"/>
          <w:b/>
          <w:color w:val="000000"/>
        </w:rPr>
      </w:pPr>
      <w:r w:rsidRPr="008477DE">
        <w:rPr>
          <w:rFonts w:asciiTheme="majorHAnsi" w:hAnsiTheme="majorHAnsi" w:cstheme="majorHAnsi"/>
          <w:b/>
          <w:color w:val="000000"/>
        </w:rPr>
        <w:t>Criterios de evaluación</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0"/>
        <w:gridCol w:w="3261"/>
        <w:gridCol w:w="2116"/>
      </w:tblGrid>
      <w:tr w:rsidR="00C0250D" w:rsidRPr="008477DE" w14:paraId="34285EDC" w14:textId="77777777" w:rsidTr="00582339">
        <w:trPr>
          <w:trHeight w:val="35"/>
          <w:jc w:val="center"/>
        </w:trPr>
        <w:tc>
          <w:tcPr>
            <w:tcW w:w="6101" w:type="dxa"/>
            <w:gridSpan w:val="2"/>
          </w:tcPr>
          <w:p w14:paraId="3E2DD923" w14:textId="77777777" w:rsidR="00C0250D" w:rsidRPr="008477DE" w:rsidRDefault="00C0250D" w:rsidP="00BB58FC">
            <w:pPr>
              <w:ind w:right="0"/>
              <w:jc w:val="center"/>
              <w:rPr>
                <w:rFonts w:asciiTheme="majorHAnsi" w:hAnsiTheme="majorHAnsi" w:cstheme="majorHAnsi"/>
                <w:b/>
              </w:rPr>
            </w:pPr>
            <w:r w:rsidRPr="008477DE">
              <w:rPr>
                <w:rFonts w:asciiTheme="majorHAnsi" w:hAnsiTheme="majorHAnsi" w:cstheme="majorHAnsi"/>
                <w:b/>
              </w:rPr>
              <w:t>CRITERIOS</w:t>
            </w:r>
          </w:p>
        </w:tc>
        <w:tc>
          <w:tcPr>
            <w:tcW w:w="2116" w:type="dxa"/>
          </w:tcPr>
          <w:p w14:paraId="7FEFF8CA" w14:textId="77777777" w:rsidR="00C0250D" w:rsidRPr="008477DE" w:rsidRDefault="00C0250D" w:rsidP="00BB58FC">
            <w:pPr>
              <w:ind w:right="0"/>
              <w:jc w:val="center"/>
              <w:rPr>
                <w:rFonts w:asciiTheme="majorHAnsi" w:hAnsiTheme="majorHAnsi" w:cstheme="majorHAnsi"/>
                <w:b/>
              </w:rPr>
            </w:pPr>
            <w:r w:rsidRPr="008477DE">
              <w:rPr>
                <w:rFonts w:asciiTheme="majorHAnsi" w:hAnsiTheme="majorHAnsi" w:cstheme="majorHAnsi"/>
                <w:b/>
              </w:rPr>
              <w:t>PONDERACIÓN</w:t>
            </w:r>
          </w:p>
        </w:tc>
      </w:tr>
      <w:tr w:rsidR="00C0250D" w:rsidRPr="008477DE" w14:paraId="09FBDC38" w14:textId="77777777" w:rsidTr="00582339">
        <w:trPr>
          <w:trHeight w:val="35"/>
          <w:jc w:val="center"/>
        </w:trPr>
        <w:tc>
          <w:tcPr>
            <w:tcW w:w="2840" w:type="dxa"/>
            <w:vMerge w:val="restart"/>
          </w:tcPr>
          <w:p w14:paraId="4C333248" w14:textId="2ACA3A82" w:rsidR="00C0250D" w:rsidRPr="008477DE" w:rsidRDefault="00D67D45" w:rsidP="00BB58FC">
            <w:pPr>
              <w:ind w:right="0"/>
              <w:jc w:val="right"/>
              <w:rPr>
                <w:rFonts w:asciiTheme="majorHAnsi" w:hAnsiTheme="majorHAnsi" w:cstheme="majorHAnsi"/>
                <w:b/>
              </w:rPr>
            </w:pPr>
            <w:r w:rsidRPr="008477DE">
              <w:rPr>
                <w:rFonts w:asciiTheme="majorHAnsi" w:hAnsiTheme="majorHAnsi" w:cstheme="majorHAnsi"/>
                <w:b/>
              </w:rPr>
              <w:t>TÉCNICO</w:t>
            </w:r>
            <w:r w:rsidRPr="008477DE">
              <w:rPr>
                <w:rFonts w:asciiTheme="majorHAnsi" w:hAnsiTheme="majorHAnsi" w:cstheme="majorHAnsi"/>
              </w:rPr>
              <w:t>:</w:t>
            </w:r>
          </w:p>
        </w:tc>
        <w:tc>
          <w:tcPr>
            <w:tcW w:w="3261" w:type="dxa"/>
          </w:tcPr>
          <w:p w14:paraId="631CCE98" w14:textId="06297861" w:rsidR="00C0250D" w:rsidRPr="008477DE" w:rsidRDefault="00C0250D" w:rsidP="00BB58FC">
            <w:pPr>
              <w:ind w:right="0"/>
              <w:rPr>
                <w:rFonts w:asciiTheme="majorHAnsi" w:hAnsiTheme="majorHAnsi" w:cstheme="majorHAnsi"/>
                <w:b/>
              </w:rPr>
            </w:pPr>
            <w:r w:rsidRPr="008477DE">
              <w:rPr>
                <w:rFonts w:asciiTheme="majorHAnsi" w:hAnsiTheme="majorHAnsi" w:cstheme="majorHAnsi"/>
                <w:b/>
              </w:rPr>
              <w:t xml:space="preserve">AÑOS DE EXPERIENCIA EN EL RUBRO DE SERVICIO DE </w:t>
            </w:r>
            <w:r w:rsidR="001E6722" w:rsidRPr="008477DE">
              <w:rPr>
                <w:rFonts w:asciiTheme="majorHAnsi" w:hAnsiTheme="majorHAnsi" w:cstheme="majorHAnsi"/>
                <w:b/>
              </w:rPr>
              <w:t>OPERADOR LOGÍSTICO</w:t>
            </w:r>
            <w:r w:rsidRPr="008477DE">
              <w:rPr>
                <w:rFonts w:asciiTheme="majorHAnsi" w:hAnsiTheme="majorHAnsi" w:cstheme="majorHAnsi"/>
                <w:b/>
              </w:rPr>
              <w:t xml:space="preserve"> </w:t>
            </w:r>
          </w:p>
        </w:tc>
        <w:tc>
          <w:tcPr>
            <w:tcW w:w="2116" w:type="dxa"/>
          </w:tcPr>
          <w:p w14:paraId="632E8046" w14:textId="3868381E" w:rsidR="00C0250D" w:rsidRPr="008477DE" w:rsidRDefault="00C0250D" w:rsidP="00BB58FC">
            <w:pPr>
              <w:ind w:right="0"/>
              <w:jc w:val="center"/>
              <w:rPr>
                <w:rFonts w:asciiTheme="majorHAnsi" w:hAnsiTheme="majorHAnsi" w:cstheme="majorHAnsi"/>
              </w:rPr>
            </w:pPr>
          </w:p>
        </w:tc>
      </w:tr>
      <w:tr w:rsidR="00C0250D" w:rsidRPr="008477DE" w14:paraId="53235788" w14:textId="77777777" w:rsidTr="00582339">
        <w:trPr>
          <w:trHeight w:val="35"/>
          <w:jc w:val="center"/>
        </w:trPr>
        <w:tc>
          <w:tcPr>
            <w:tcW w:w="2840" w:type="dxa"/>
            <w:vMerge/>
          </w:tcPr>
          <w:p w14:paraId="1E3BFB35" w14:textId="77777777" w:rsidR="00C0250D" w:rsidRPr="008477DE" w:rsidRDefault="00C0250D" w:rsidP="00BB58FC">
            <w:pPr>
              <w:ind w:right="0"/>
              <w:jc w:val="right"/>
              <w:rPr>
                <w:rFonts w:asciiTheme="majorHAnsi" w:hAnsiTheme="majorHAnsi" w:cstheme="majorHAnsi"/>
                <w:b/>
              </w:rPr>
            </w:pPr>
          </w:p>
        </w:tc>
        <w:tc>
          <w:tcPr>
            <w:tcW w:w="3261" w:type="dxa"/>
          </w:tcPr>
          <w:p w14:paraId="7E20CFD4" w14:textId="2260662D" w:rsidR="00C0250D" w:rsidRPr="008477DE" w:rsidRDefault="00C0250D" w:rsidP="00BB58FC">
            <w:pPr>
              <w:ind w:right="0"/>
              <w:rPr>
                <w:rFonts w:asciiTheme="majorHAnsi" w:hAnsiTheme="majorHAnsi" w:cstheme="majorHAnsi"/>
                <w:b/>
              </w:rPr>
            </w:pPr>
            <w:r w:rsidRPr="008477DE">
              <w:rPr>
                <w:rFonts w:asciiTheme="majorHAnsi" w:hAnsiTheme="majorHAnsi" w:cstheme="majorHAnsi"/>
                <w:b/>
              </w:rPr>
              <w:t xml:space="preserve">CANTIDAD DE CLIENTES CON CONTRATO </w:t>
            </w:r>
          </w:p>
        </w:tc>
        <w:tc>
          <w:tcPr>
            <w:tcW w:w="2116" w:type="dxa"/>
          </w:tcPr>
          <w:p w14:paraId="4BD20554" w14:textId="0FBCCF75" w:rsidR="00C0250D" w:rsidRPr="008477DE" w:rsidRDefault="00C0250D" w:rsidP="00BB58FC">
            <w:pPr>
              <w:ind w:right="0"/>
              <w:jc w:val="center"/>
              <w:rPr>
                <w:rFonts w:asciiTheme="majorHAnsi" w:hAnsiTheme="majorHAnsi" w:cstheme="majorHAnsi"/>
              </w:rPr>
            </w:pPr>
          </w:p>
        </w:tc>
      </w:tr>
      <w:tr w:rsidR="00C0250D" w:rsidRPr="008477DE" w14:paraId="3A414C37" w14:textId="77777777" w:rsidTr="00582339">
        <w:trPr>
          <w:trHeight w:val="35"/>
          <w:jc w:val="center"/>
        </w:trPr>
        <w:tc>
          <w:tcPr>
            <w:tcW w:w="2840" w:type="dxa"/>
            <w:vMerge/>
          </w:tcPr>
          <w:p w14:paraId="0DE1EB74" w14:textId="77777777" w:rsidR="00C0250D" w:rsidRPr="008477DE" w:rsidRDefault="00C0250D" w:rsidP="00BB58FC">
            <w:pPr>
              <w:ind w:right="0"/>
              <w:jc w:val="right"/>
              <w:rPr>
                <w:rFonts w:asciiTheme="majorHAnsi" w:hAnsiTheme="majorHAnsi" w:cstheme="majorHAnsi"/>
                <w:b/>
              </w:rPr>
            </w:pPr>
          </w:p>
        </w:tc>
        <w:tc>
          <w:tcPr>
            <w:tcW w:w="3261" w:type="dxa"/>
          </w:tcPr>
          <w:p w14:paraId="2F127BF6" w14:textId="0F844441" w:rsidR="00C0250D" w:rsidRPr="008477DE" w:rsidRDefault="00C0250D" w:rsidP="00BB58FC">
            <w:pPr>
              <w:ind w:right="0"/>
              <w:rPr>
                <w:rFonts w:asciiTheme="majorHAnsi" w:hAnsiTheme="majorHAnsi" w:cstheme="majorHAnsi"/>
                <w:b/>
              </w:rPr>
            </w:pPr>
            <w:r w:rsidRPr="008477DE">
              <w:rPr>
                <w:rFonts w:asciiTheme="majorHAnsi" w:hAnsiTheme="majorHAnsi" w:cstheme="majorHAnsi"/>
                <w:b/>
              </w:rPr>
              <w:t xml:space="preserve">PLAZO DE ENTREGA </w:t>
            </w:r>
          </w:p>
        </w:tc>
        <w:tc>
          <w:tcPr>
            <w:tcW w:w="2116" w:type="dxa"/>
          </w:tcPr>
          <w:p w14:paraId="732A5665" w14:textId="05A6C05D" w:rsidR="00C0250D" w:rsidRPr="008477DE" w:rsidRDefault="00C0250D" w:rsidP="00BB58FC">
            <w:pPr>
              <w:ind w:right="0"/>
              <w:jc w:val="center"/>
              <w:rPr>
                <w:rFonts w:asciiTheme="majorHAnsi" w:hAnsiTheme="majorHAnsi" w:cstheme="majorHAnsi"/>
              </w:rPr>
            </w:pPr>
          </w:p>
        </w:tc>
      </w:tr>
      <w:tr w:rsidR="00C0250D" w:rsidRPr="008477DE" w14:paraId="62BA6AC1" w14:textId="77777777" w:rsidTr="00582339">
        <w:trPr>
          <w:trHeight w:val="35"/>
          <w:jc w:val="center"/>
        </w:trPr>
        <w:tc>
          <w:tcPr>
            <w:tcW w:w="2840" w:type="dxa"/>
            <w:vMerge w:val="restart"/>
          </w:tcPr>
          <w:p w14:paraId="7615A6A1" w14:textId="77777777" w:rsidR="00C0250D" w:rsidRPr="008477DE" w:rsidRDefault="00C0250D" w:rsidP="00BB58FC">
            <w:pPr>
              <w:ind w:right="0"/>
              <w:jc w:val="right"/>
              <w:rPr>
                <w:rFonts w:asciiTheme="majorHAnsi" w:hAnsiTheme="majorHAnsi" w:cstheme="majorHAnsi"/>
              </w:rPr>
            </w:pPr>
            <w:r w:rsidRPr="008477DE">
              <w:rPr>
                <w:rFonts w:asciiTheme="majorHAnsi" w:hAnsiTheme="majorHAnsi" w:cstheme="majorHAnsi"/>
                <w:b/>
              </w:rPr>
              <w:t>ADMINISTRATIVO</w:t>
            </w:r>
            <w:r w:rsidRPr="008477DE">
              <w:rPr>
                <w:rFonts w:asciiTheme="majorHAnsi" w:hAnsiTheme="majorHAnsi" w:cstheme="majorHAnsi"/>
              </w:rPr>
              <w:t xml:space="preserve">: </w:t>
            </w:r>
          </w:p>
        </w:tc>
        <w:tc>
          <w:tcPr>
            <w:tcW w:w="3261" w:type="dxa"/>
          </w:tcPr>
          <w:p w14:paraId="37A667B9" w14:textId="6D808767" w:rsidR="00C0250D" w:rsidRPr="008477DE" w:rsidRDefault="00C0250D" w:rsidP="00BB58FC">
            <w:pPr>
              <w:ind w:right="0"/>
              <w:rPr>
                <w:rFonts w:asciiTheme="majorHAnsi" w:hAnsiTheme="majorHAnsi" w:cstheme="majorHAnsi"/>
                <w:b/>
              </w:rPr>
            </w:pPr>
            <w:r w:rsidRPr="008477DE">
              <w:rPr>
                <w:rFonts w:asciiTheme="majorHAnsi" w:hAnsiTheme="majorHAnsi" w:cstheme="majorHAnsi"/>
                <w:b/>
              </w:rPr>
              <w:t xml:space="preserve">CUMPLIMIENTO DE REQUISITOS FORMALES </w:t>
            </w:r>
          </w:p>
        </w:tc>
        <w:tc>
          <w:tcPr>
            <w:tcW w:w="2116" w:type="dxa"/>
          </w:tcPr>
          <w:p w14:paraId="05E5FA27" w14:textId="692E626F" w:rsidR="00C0250D" w:rsidRPr="008477DE" w:rsidRDefault="00C0250D" w:rsidP="00BB58FC">
            <w:pPr>
              <w:ind w:right="0"/>
              <w:jc w:val="center"/>
              <w:rPr>
                <w:rFonts w:asciiTheme="majorHAnsi" w:hAnsiTheme="majorHAnsi" w:cstheme="majorHAnsi"/>
              </w:rPr>
            </w:pPr>
          </w:p>
        </w:tc>
      </w:tr>
      <w:tr w:rsidR="00C0250D" w:rsidRPr="008477DE" w14:paraId="3D3B5EFB" w14:textId="77777777" w:rsidTr="00582339">
        <w:trPr>
          <w:trHeight w:val="35"/>
          <w:jc w:val="center"/>
        </w:trPr>
        <w:tc>
          <w:tcPr>
            <w:tcW w:w="2840" w:type="dxa"/>
            <w:vMerge/>
          </w:tcPr>
          <w:p w14:paraId="249E5DFC" w14:textId="77777777" w:rsidR="00C0250D" w:rsidRPr="008477DE" w:rsidRDefault="00C0250D" w:rsidP="00BB58FC">
            <w:pPr>
              <w:ind w:right="0"/>
              <w:jc w:val="right"/>
              <w:rPr>
                <w:rFonts w:asciiTheme="majorHAnsi" w:hAnsiTheme="majorHAnsi" w:cstheme="majorHAnsi"/>
                <w:b/>
              </w:rPr>
            </w:pPr>
          </w:p>
        </w:tc>
        <w:tc>
          <w:tcPr>
            <w:tcW w:w="3261" w:type="dxa"/>
          </w:tcPr>
          <w:p w14:paraId="6A88474A" w14:textId="090AADCB" w:rsidR="00C0250D" w:rsidRPr="008477DE" w:rsidRDefault="00C0250D" w:rsidP="00BB58FC">
            <w:pPr>
              <w:ind w:right="0"/>
              <w:rPr>
                <w:rFonts w:asciiTheme="majorHAnsi" w:hAnsiTheme="majorHAnsi" w:cstheme="majorHAnsi"/>
                <w:b/>
              </w:rPr>
            </w:pPr>
            <w:r w:rsidRPr="008477DE">
              <w:rPr>
                <w:rFonts w:asciiTheme="majorHAnsi" w:hAnsiTheme="majorHAnsi" w:cstheme="majorHAnsi"/>
                <w:b/>
              </w:rPr>
              <w:t xml:space="preserve">COMPORTAMIENTO CONTRACTUAL ANTERIOR </w:t>
            </w:r>
          </w:p>
        </w:tc>
        <w:tc>
          <w:tcPr>
            <w:tcW w:w="2116" w:type="dxa"/>
          </w:tcPr>
          <w:p w14:paraId="0923CB50" w14:textId="63465AAE" w:rsidR="00C0250D" w:rsidRPr="008477DE" w:rsidRDefault="00BC0CDA" w:rsidP="00BB58FC">
            <w:pPr>
              <w:ind w:right="0"/>
              <w:jc w:val="center"/>
              <w:rPr>
                <w:rFonts w:asciiTheme="majorHAnsi" w:hAnsiTheme="majorHAnsi" w:cstheme="majorHAnsi"/>
              </w:rPr>
            </w:pPr>
            <w:r w:rsidRPr="008477DE">
              <w:rPr>
                <w:rFonts w:asciiTheme="majorHAnsi" w:hAnsiTheme="majorHAnsi" w:cstheme="majorHAnsi"/>
              </w:rPr>
              <w:t>Este criterio resta puntaje a aquellos proveedores que tienen un mal comportamiento contractual</w:t>
            </w:r>
          </w:p>
        </w:tc>
      </w:tr>
      <w:tr w:rsidR="00C0250D" w:rsidRPr="008477DE" w14:paraId="7520F7D0" w14:textId="77777777" w:rsidTr="00582339">
        <w:trPr>
          <w:trHeight w:val="35"/>
          <w:jc w:val="center"/>
        </w:trPr>
        <w:tc>
          <w:tcPr>
            <w:tcW w:w="2840" w:type="dxa"/>
          </w:tcPr>
          <w:p w14:paraId="29B78F63" w14:textId="77777777" w:rsidR="00C0250D" w:rsidRPr="008477DE" w:rsidRDefault="00C0250D" w:rsidP="00BB58FC">
            <w:pPr>
              <w:ind w:right="0"/>
              <w:jc w:val="right"/>
              <w:rPr>
                <w:rFonts w:asciiTheme="majorHAnsi" w:hAnsiTheme="majorHAnsi" w:cstheme="majorHAnsi"/>
              </w:rPr>
            </w:pPr>
            <w:r w:rsidRPr="008477DE">
              <w:rPr>
                <w:rFonts w:asciiTheme="majorHAnsi" w:hAnsiTheme="majorHAnsi" w:cstheme="majorHAnsi"/>
                <w:b/>
              </w:rPr>
              <w:t>ECONÓMICO</w:t>
            </w:r>
            <w:r w:rsidRPr="008477DE">
              <w:rPr>
                <w:rFonts w:asciiTheme="majorHAnsi" w:hAnsiTheme="majorHAnsi" w:cstheme="majorHAnsi"/>
              </w:rPr>
              <w:t xml:space="preserve">: </w:t>
            </w:r>
          </w:p>
        </w:tc>
        <w:tc>
          <w:tcPr>
            <w:tcW w:w="3261" w:type="dxa"/>
          </w:tcPr>
          <w:p w14:paraId="02049865" w14:textId="09C4A19F" w:rsidR="00C0250D" w:rsidRPr="008477DE" w:rsidRDefault="00C0250D" w:rsidP="00BB58FC">
            <w:pPr>
              <w:ind w:right="0"/>
              <w:rPr>
                <w:rFonts w:asciiTheme="majorHAnsi" w:hAnsiTheme="majorHAnsi" w:cstheme="majorHAnsi"/>
                <w:b/>
              </w:rPr>
            </w:pPr>
            <w:r w:rsidRPr="008477DE">
              <w:rPr>
                <w:rFonts w:asciiTheme="majorHAnsi" w:hAnsiTheme="majorHAnsi" w:cstheme="majorHAnsi"/>
                <w:b/>
              </w:rPr>
              <w:t>OFERTA ECONÓMICA</w:t>
            </w:r>
          </w:p>
        </w:tc>
        <w:tc>
          <w:tcPr>
            <w:tcW w:w="2116" w:type="dxa"/>
          </w:tcPr>
          <w:p w14:paraId="0556FC7D" w14:textId="48606F53" w:rsidR="00C0250D" w:rsidRPr="008477DE" w:rsidRDefault="00C0250D" w:rsidP="00BB58FC">
            <w:pPr>
              <w:ind w:right="0"/>
              <w:jc w:val="center"/>
              <w:rPr>
                <w:rFonts w:asciiTheme="majorHAnsi" w:hAnsiTheme="majorHAnsi" w:cstheme="majorHAnsi"/>
              </w:rPr>
            </w:pPr>
          </w:p>
        </w:tc>
      </w:tr>
    </w:tbl>
    <w:p w14:paraId="22A3C0C5" w14:textId="06EC598A" w:rsidR="00C0250D" w:rsidRPr="008477DE" w:rsidRDefault="00C0250D">
      <w:pPr>
        <w:spacing w:after="240"/>
        <w:ind w:right="-232"/>
        <w:rPr>
          <w:rFonts w:asciiTheme="majorHAnsi" w:hAnsiTheme="majorHAnsi" w:cstheme="majorHAnsi"/>
          <w:b/>
          <w:color w:val="000000"/>
        </w:rPr>
      </w:pPr>
    </w:p>
    <w:p w14:paraId="7D4622D2" w14:textId="466025ED" w:rsidR="00050F44" w:rsidRPr="008477DE" w:rsidRDefault="00050F44" w:rsidP="00050F44">
      <w:pPr>
        <w:rPr>
          <w:rFonts w:asciiTheme="majorHAnsi" w:hAnsiTheme="majorHAnsi" w:cstheme="majorHAnsi"/>
        </w:rPr>
      </w:pPr>
      <w:r w:rsidRPr="008477DE">
        <w:rPr>
          <w:rFonts w:asciiTheme="majorHAnsi" w:hAnsiTheme="majorHAnsi" w:cstheme="majorHAnsi"/>
        </w:rPr>
        <w:t xml:space="preserve">La suma de los puntajes debe ser 100. En caso de que algún </w:t>
      </w:r>
      <w:r w:rsidR="00632F6C" w:rsidRPr="008477DE">
        <w:rPr>
          <w:rFonts w:asciiTheme="majorHAnsi" w:hAnsiTheme="majorHAnsi" w:cstheme="majorHAnsi"/>
        </w:rPr>
        <w:t xml:space="preserve">criterio técnico </w:t>
      </w:r>
      <w:r w:rsidRPr="008477DE">
        <w:rPr>
          <w:rFonts w:asciiTheme="majorHAnsi" w:hAnsiTheme="majorHAnsi" w:cstheme="majorHAnsi"/>
        </w:rPr>
        <w:t>no sea requerido</w:t>
      </w:r>
      <w:r w:rsidR="00632F6C" w:rsidRPr="008477DE">
        <w:rPr>
          <w:rFonts w:asciiTheme="majorHAnsi" w:hAnsiTheme="majorHAnsi" w:cstheme="majorHAnsi"/>
        </w:rPr>
        <w:t>,</w:t>
      </w:r>
      <w:r w:rsidRPr="008477DE">
        <w:rPr>
          <w:rFonts w:asciiTheme="majorHAnsi" w:hAnsiTheme="majorHAnsi" w:cstheme="majorHAnsi"/>
        </w:rPr>
        <w:t xml:space="preserve"> colocar puntaje 0 (cero)</w:t>
      </w:r>
      <w:r w:rsidR="00632F6C" w:rsidRPr="008477DE">
        <w:rPr>
          <w:rFonts w:asciiTheme="majorHAnsi" w:hAnsiTheme="majorHAnsi" w:cstheme="majorHAnsi"/>
        </w:rPr>
        <w:t xml:space="preserve"> al criterio descartado.</w:t>
      </w:r>
    </w:p>
    <w:p w14:paraId="53A4FABF" w14:textId="77777777" w:rsidR="00223FB4" w:rsidRPr="008477DE" w:rsidRDefault="00223FB4" w:rsidP="00050F44">
      <w:pPr>
        <w:rPr>
          <w:rFonts w:asciiTheme="majorHAnsi" w:hAnsiTheme="majorHAnsi" w:cstheme="majorHAnsi"/>
        </w:rPr>
      </w:pPr>
    </w:p>
    <w:p w14:paraId="34FC979B" w14:textId="77777777" w:rsidR="00F655D7" w:rsidRPr="008477DE" w:rsidRDefault="00F655D7" w:rsidP="008B0165">
      <w:pPr>
        <w:spacing w:after="240"/>
        <w:ind w:right="-232"/>
        <w:rPr>
          <w:rFonts w:asciiTheme="majorHAnsi" w:hAnsiTheme="majorHAnsi" w:cstheme="majorHAnsi"/>
          <w:b/>
          <w:color w:val="000000"/>
        </w:rPr>
      </w:pPr>
    </w:p>
    <w:p w14:paraId="77539521" w14:textId="661E5700" w:rsidR="008B0165" w:rsidRPr="008477DE" w:rsidRDefault="008B0165" w:rsidP="008B0165">
      <w:pPr>
        <w:spacing w:after="240"/>
        <w:ind w:right="-232"/>
        <w:rPr>
          <w:rFonts w:asciiTheme="majorHAnsi" w:hAnsiTheme="majorHAnsi" w:cstheme="majorHAnsi"/>
          <w:b/>
          <w:color w:val="000000"/>
        </w:rPr>
      </w:pPr>
      <w:r w:rsidRPr="008477DE">
        <w:rPr>
          <w:rFonts w:asciiTheme="majorHAnsi" w:hAnsiTheme="majorHAnsi" w:cstheme="majorHAnsi"/>
          <w:b/>
          <w:color w:val="000000"/>
        </w:rPr>
        <w:t>Meca</w:t>
      </w:r>
      <w:r w:rsidR="008470BF" w:rsidRPr="008477DE">
        <w:rPr>
          <w:rFonts w:asciiTheme="majorHAnsi" w:hAnsiTheme="majorHAnsi" w:cstheme="majorHAnsi"/>
          <w:b/>
          <w:color w:val="000000"/>
        </w:rPr>
        <w:t>nismo de Resolución de empates</w:t>
      </w:r>
    </w:p>
    <w:p w14:paraId="5C8D06D3" w14:textId="30A2667D" w:rsidR="008B0165" w:rsidRPr="008477DE" w:rsidRDefault="008470BF" w:rsidP="008B0165">
      <w:pPr>
        <w:spacing w:after="240"/>
        <w:ind w:right="-232"/>
        <w:rPr>
          <w:rFonts w:asciiTheme="majorHAnsi" w:hAnsiTheme="majorHAnsi" w:cstheme="majorHAnsi"/>
          <w:bCs/>
          <w:color w:val="000000"/>
        </w:rPr>
      </w:pPr>
      <w:r w:rsidRPr="008477DE">
        <w:rPr>
          <w:rFonts w:asciiTheme="majorHAnsi" w:hAnsiTheme="majorHAnsi" w:cstheme="majorHAnsi"/>
          <w:bCs/>
          <w:color w:val="000000"/>
        </w:rPr>
        <w:t xml:space="preserve">Los empates </w:t>
      </w:r>
      <w:r w:rsidR="00BC526B" w:rsidRPr="008477DE">
        <w:rPr>
          <w:rFonts w:asciiTheme="majorHAnsi" w:hAnsiTheme="majorHAnsi" w:cstheme="majorHAnsi"/>
          <w:bCs/>
          <w:color w:val="000000"/>
        </w:rPr>
        <w:t xml:space="preserve">serán resueltos </w:t>
      </w:r>
      <w:r w:rsidR="005D6BE4" w:rsidRPr="008477DE">
        <w:rPr>
          <w:rFonts w:asciiTheme="majorHAnsi" w:hAnsiTheme="majorHAnsi" w:cstheme="majorHAnsi"/>
          <w:bCs/>
          <w:color w:val="000000"/>
        </w:rPr>
        <w:t>siguiendo este orden:</w:t>
      </w:r>
    </w:p>
    <w:tbl>
      <w:tblPr>
        <w:tblStyle w:val="Tablaconcuadrcula"/>
        <w:tblW w:w="0" w:type="auto"/>
        <w:tblLook w:val="04A0" w:firstRow="1" w:lastRow="0" w:firstColumn="1" w:lastColumn="0" w:noHBand="0" w:noVBand="1"/>
      </w:tblPr>
      <w:tblGrid>
        <w:gridCol w:w="4414"/>
        <w:gridCol w:w="4414"/>
      </w:tblGrid>
      <w:tr w:rsidR="00BA164A" w:rsidRPr="008477DE" w14:paraId="497FAFF6" w14:textId="77777777" w:rsidTr="00BA164A">
        <w:tc>
          <w:tcPr>
            <w:tcW w:w="4414" w:type="dxa"/>
          </w:tcPr>
          <w:p w14:paraId="774DEC76" w14:textId="110EEACA" w:rsidR="00BA164A" w:rsidRPr="008477DE" w:rsidRDefault="000C22DD" w:rsidP="008B0165">
            <w:pPr>
              <w:spacing w:after="240"/>
              <w:ind w:right="-232"/>
              <w:rPr>
                <w:rFonts w:asciiTheme="majorHAnsi" w:hAnsiTheme="majorHAnsi" w:cstheme="majorHAnsi"/>
                <w:bCs/>
                <w:color w:val="000000"/>
              </w:rPr>
            </w:pPr>
            <w:r w:rsidRPr="008477DE">
              <w:rPr>
                <w:rFonts w:asciiTheme="majorHAnsi" w:hAnsiTheme="majorHAnsi" w:cstheme="majorHAnsi"/>
                <w:bCs/>
                <w:color w:val="000000"/>
              </w:rPr>
              <w:t>Orden de prelación</w:t>
            </w:r>
          </w:p>
        </w:tc>
        <w:tc>
          <w:tcPr>
            <w:tcW w:w="4414" w:type="dxa"/>
          </w:tcPr>
          <w:p w14:paraId="037563BB" w14:textId="2D7BFC39" w:rsidR="00BA164A" w:rsidRPr="008477DE" w:rsidRDefault="000C22DD" w:rsidP="008B0165">
            <w:pPr>
              <w:spacing w:after="240"/>
              <w:ind w:right="-232"/>
              <w:rPr>
                <w:rFonts w:asciiTheme="majorHAnsi" w:hAnsiTheme="majorHAnsi" w:cstheme="majorHAnsi"/>
                <w:bCs/>
                <w:color w:val="000000"/>
              </w:rPr>
            </w:pPr>
            <w:r w:rsidRPr="008477DE">
              <w:rPr>
                <w:rFonts w:asciiTheme="majorHAnsi" w:hAnsiTheme="majorHAnsi" w:cstheme="majorHAnsi"/>
                <w:bCs/>
                <w:color w:val="000000"/>
              </w:rPr>
              <w:t>Criterio</w:t>
            </w:r>
          </w:p>
        </w:tc>
      </w:tr>
      <w:tr w:rsidR="00BA164A" w:rsidRPr="008477DE" w14:paraId="463ED46F" w14:textId="77777777" w:rsidTr="00BA164A">
        <w:tc>
          <w:tcPr>
            <w:tcW w:w="4414" w:type="dxa"/>
          </w:tcPr>
          <w:p w14:paraId="428E3E98" w14:textId="5E278A71" w:rsidR="00BA164A" w:rsidRPr="008477DE" w:rsidRDefault="000C22DD" w:rsidP="008B0165">
            <w:pPr>
              <w:spacing w:after="240"/>
              <w:ind w:right="-232"/>
              <w:rPr>
                <w:rFonts w:asciiTheme="majorHAnsi" w:hAnsiTheme="majorHAnsi" w:cstheme="majorHAnsi"/>
                <w:bCs/>
                <w:color w:val="000000"/>
              </w:rPr>
            </w:pPr>
            <w:r w:rsidRPr="008477DE">
              <w:rPr>
                <w:rFonts w:asciiTheme="majorHAnsi" w:hAnsiTheme="majorHAnsi" w:cstheme="majorHAnsi"/>
                <w:bCs/>
                <w:color w:val="000000"/>
              </w:rPr>
              <w:t>1°</w:t>
            </w:r>
          </w:p>
        </w:tc>
        <w:tc>
          <w:tcPr>
            <w:tcW w:w="4414" w:type="dxa"/>
          </w:tcPr>
          <w:p w14:paraId="660418F8" w14:textId="77777777" w:rsidR="00BA164A" w:rsidRPr="008477DE" w:rsidRDefault="00BA164A" w:rsidP="008B0165">
            <w:pPr>
              <w:spacing w:after="240"/>
              <w:ind w:right="-232"/>
              <w:rPr>
                <w:rFonts w:asciiTheme="majorHAnsi" w:hAnsiTheme="majorHAnsi" w:cstheme="majorHAnsi"/>
                <w:bCs/>
                <w:color w:val="000000"/>
              </w:rPr>
            </w:pPr>
          </w:p>
        </w:tc>
      </w:tr>
      <w:tr w:rsidR="00BA164A" w:rsidRPr="008477DE" w14:paraId="08B11194" w14:textId="77777777" w:rsidTr="00BA164A">
        <w:tc>
          <w:tcPr>
            <w:tcW w:w="4414" w:type="dxa"/>
          </w:tcPr>
          <w:p w14:paraId="73688734" w14:textId="75531659" w:rsidR="00BA164A" w:rsidRPr="008477DE" w:rsidRDefault="000C22DD" w:rsidP="008B0165">
            <w:pPr>
              <w:spacing w:after="240"/>
              <w:ind w:right="-232"/>
              <w:rPr>
                <w:rFonts w:asciiTheme="majorHAnsi" w:hAnsiTheme="majorHAnsi" w:cstheme="majorHAnsi"/>
                <w:bCs/>
                <w:color w:val="000000"/>
              </w:rPr>
            </w:pPr>
            <w:r w:rsidRPr="008477DE">
              <w:rPr>
                <w:rFonts w:asciiTheme="majorHAnsi" w:hAnsiTheme="majorHAnsi" w:cstheme="majorHAnsi"/>
                <w:bCs/>
                <w:color w:val="000000"/>
              </w:rPr>
              <w:t>2°</w:t>
            </w:r>
          </w:p>
        </w:tc>
        <w:tc>
          <w:tcPr>
            <w:tcW w:w="4414" w:type="dxa"/>
          </w:tcPr>
          <w:p w14:paraId="0C17D0C7" w14:textId="77777777" w:rsidR="00BA164A" w:rsidRPr="008477DE" w:rsidRDefault="00BA164A" w:rsidP="008B0165">
            <w:pPr>
              <w:spacing w:after="240"/>
              <w:ind w:right="-232"/>
              <w:rPr>
                <w:rFonts w:asciiTheme="majorHAnsi" w:hAnsiTheme="majorHAnsi" w:cstheme="majorHAnsi"/>
                <w:bCs/>
                <w:color w:val="000000"/>
              </w:rPr>
            </w:pPr>
          </w:p>
        </w:tc>
      </w:tr>
      <w:tr w:rsidR="00BA164A" w:rsidRPr="008477DE" w14:paraId="4F520518" w14:textId="77777777" w:rsidTr="00BA164A">
        <w:tc>
          <w:tcPr>
            <w:tcW w:w="4414" w:type="dxa"/>
          </w:tcPr>
          <w:p w14:paraId="0BFBFF7C" w14:textId="3D35AED4" w:rsidR="00BA164A" w:rsidRPr="008477DE" w:rsidRDefault="000C22DD" w:rsidP="008B0165">
            <w:pPr>
              <w:spacing w:after="240"/>
              <w:ind w:right="-232"/>
              <w:rPr>
                <w:rFonts w:asciiTheme="majorHAnsi" w:hAnsiTheme="majorHAnsi" w:cstheme="majorHAnsi"/>
                <w:bCs/>
                <w:color w:val="000000"/>
              </w:rPr>
            </w:pPr>
            <w:r w:rsidRPr="008477DE">
              <w:rPr>
                <w:rFonts w:asciiTheme="majorHAnsi" w:hAnsiTheme="majorHAnsi" w:cstheme="majorHAnsi"/>
                <w:bCs/>
                <w:color w:val="000000"/>
              </w:rPr>
              <w:t>3°</w:t>
            </w:r>
          </w:p>
        </w:tc>
        <w:tc>
          <w:tcPr>
            <w:tcW w:w="4414" w:type="dxa"/>
          </w:tcPr>
          <w:p w14:paraId="5D84EBAC" w14:textId="77777777" w:rsidR="00BA164A" w:rsidRPr="008477DE" w:rsidRDefault="00BA164A" w:rsidP="008B0165">
            <w:pPr>
              <w:spacing w:after="240"/>
              <w:ind w:right="-232"/>
              <w:rPr>
                <w:rFonts w:asciiTheme="majorHAnsi" w:hAnsiTheme="majorHAnsi" w:cstheme="majorHAnsi"/>
                <w:bCs/>
                <w:color w:val="000000"/>
              </w:rPr>
            </w:pPr>
          </w:p>
        </w:tc>
      </w:tr>
    </w:tbl>
    <w:p w14:paraId="1C1F4981" w14:textId="77777777" w:rsidR="008B0165" w:rsidRPr="008477DE" w:rsidRDefault="008B0165">
      <w:pPr>
        <w:spacing w:after="160" w:line="259" w:lineRule="auto"/>
        <w:ind w:right="0"/>
        <w:jc w:val="left"/>
        <w:rPr>
          <w:rFonts w:asciiTheme="majorHAnsi" w:hAnsiTheme="majorHAnsi" w:cstheme="majorHAnsi"/>
          <w:b/>
          <w:color w:val="000000"/>
        </w:rPr>
      </w:pPr>
    </w:p>
    <w:p w14:paraId="3CC5D8C5" w14:textId="77777777" w:rsidR="00D315D1" w:rsidRPr="008477DE" w:rsidRDefault="00D315D1" w:rsidP="00CD01F1">
      <w:pPr>
        <w:ind w:right="0"/>
        <w:rPr>
          <w:rFonts w:asciiTheme="majorHAnsi" w:hAnsiTheme="majorHAnsi" w:cstheme="majorHAnsi"/>
          <w:b/>
          <w:color w:val="000000"/>
        </w:rPr>
      </w:pPr>
      <w:r w:rsidRPr="008477DE">
        <w:rPr>
          <w:rFonts w:asciiTheme="majorHAnsi" w:hAnsiTheme="majorHAnsi" w:cstheme="majorHAnsi"/>
          <w:b/>
          <w:color w:val="000000"/>
        </w:rPr>
        <w:t>Forma de Pago</w:t>
      </w:r>
    </w:p>
    <w:p w14:paraId="0D19DCCE" w14:textId="77777777" w:rsidR="00D315D1" w:rsidRPr="008477DE"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8477DE" w14:paraId="20263F3C" w14:textId="77777777" w:rsidTr="0092514D">
        <w:trPr>
          <w:trHeight w:val="20"/>
        </w:trPr>
        <w:tc>
          <w:tcPr>
            <w:tcW w:w="1374" w:type="dxa"/>
            <w:vAlign w:val="center"/>
          </w:tcPr>
          <w:p w14:paraId="34387925" w14:textId="77777777" w:rsidR="00D315D1" w:rsidRPr="008477DE" w:rsidRDefault="00D315D1" w:rsidP="0092514D">
            <w:pPr>
              <w:ind w:right="0"/>
              <w:rPr>
                <w:rFonts w:asciiTheme="majorHAnsi" w:hAnsiTheme="majorHAnsi" w:cstheme="majorHAnsi"/>
                <w:b/>
                <w:bCs/>
                <w:lang w:val="es-CL"/>
              </w:rPr>
            </w:pPr>
            <w:r w:rsidRPr="008477DE">
              <w:rPr>
                <w:rFonts w:asciiTheme="majorHAnsi" w:hAnsiTheme="majorHAnsi" w:cstheme="majorHAnsi"/>
                <w:b/>
                <w:bCs/>
                <w:lang w:val="es-CL"/>
              </w:rPr>
              <w:t>Cuotas</w:t>
            </w:r>
          </w:p>
        </w:tc>
        <w:tc>
          <w:tcPr>
            <w:tcW w:w="1348" w:type="dxa"/>
          </w:tcPr>
          <w:p w14:paraId="758C3DA8" w14:textId="77777777" w:rsidR="00D315D1" w:rsidRPr="008477DE" w:rsidRDefault="00D315D1" w:rsidP="0092514D">
            <w:pPr>
              <w:ind w:right="0"/>
              <w:rPr>
                <w:rFonts w:asciiTheme="majorHAnsi" w:hAnsiTheme="majorHAnsi" w:cstheme="majorHAnsi"/>
                <w:lang w:val="es-CL"/>
              </w:rPr>
            </w:pPr>
          </w:p>
        </w:tc>
      </w:tr>
      <w:tr w:rsidR="00D315D1" w:rsidRPr="008477DE" w14:paraId="593B9CAC" w14:textId="77777777" w:rsidTr="0092514D">
        <w:trPr>
          <w:trHeight w:val="20"/>
        </w:trPr>
        <w:tc>
          <w:tcPr>
            <w:tcW w:w="1374" w:type="dxa"/>
            <w:vAlign w:val="center"/>
          </w:tcPr>
          <w:p w14:paraId="7654952B" w14:textId="77777777" w:rsidR="00D315D1" w:rsidRPr="008477DE" w:rsidRDefault="00D315D1" w:rsidP="0092514D">
            <w:pPr>
              <w:ind w:right="0"/>
              <w:rPr>
                <w:rFonts w:asciiTheme="majorHAnsi" w:hAnsiTheme="majorHAnsi" w:cstheme="majorHAnsi"/>
                <w:b/>
                <w:bCs/>
                <w:lang w:val="es-CL"/>
              </w:rPr>
            </w:pPr>
            <w:r w:rsidRPr="008477DE">
              <w:rPr>
                <w:rFonts w:asciiTheme="majorHAnsi" w:hAnsiTheme="majorHAnsi" w:cstheme="majorHAnsi"/>
                <w:b/>
                <w:bCs/>
                <w:lang w:val="es-CL"/>
              </w:rPr>
              <w:t>Periodicidad</w:t>
            </w:r>
          </w:p>
        </w:tc>
        <w:tc>
          <w:tcPr>
            <w:tcW w:w="1348" w:type="dxa"/>
          </w:tcPr>
          <w:p w14:paraId="25EB918D" w14:textId="77777777" w:rsidR="00D315D1" w:rsidRPr="008477DE" w:rsidRDefault="00D315D1" w:rsidP="0092514D">
            <w:pPr>
              <w:ind w:right="0"/>
              <w:rPr>
                <w:rFonts w:asciiTheme="majorHAnsi" w:hAnsiTheme="majorHAnsi" w:cstheme="majorHAnsi"/>
                <w:lang w:val="es-CL"/>
              </w:rPr>
            </w:pPr>
          </w:p>
        </w:tc>
      </w:tr>
    </w:tbl>
    <w:p w14:paraId="5EF65324" w14:textId="46A9B9B9" w:rsidR="009F1A37" w:rsidRPr="008477DE"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6B005713" w:rsidR="00412945" w:rsidRPr="008477DE"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sidRPr="008477DE">
        <w:rPr>
          <w:rFonts w:asciiTheme="majorHAnsi" w:hAnsiTheme="majorHAnsi" w:cstheme="majorHAnsi"/>
          <w:b/>
          <w:color w:val="000000"/>
        </w:rPr>
        <w:t>Detalle de forma de pago</w:t>
      </w:r>
      <w:r w:rsidR="00397CE8" w:rsidRPr="008477DE">
        <w:rPr>
          <w:rFonts w:asciiTheme="majorHAnsi" w:hAnsiTheme="majorHAnsi" w:cstheme="majorHAnsi"/>
          <w:b/>
          <w:color w:val="000000"/>
        </w:rPr>
        <w:t>:</w:t>
      </w:r>
      <w:r w:rsidR="00582339" w:rsidRPr="008477DE">
        <w:rPr>
          <w:rFonts w:asciiTheme="majorHAnsi" w:hAnsiTheme="majorHAnsi" w:cstheme="majorHAnsi"/>
          <w:b/>
          <w:color w:val="000000"/>
        </w:rPr>
        <w:t xml:space="preserve"> _______________________</w:t>
      </w:r>
    </w:p>
    <w:p w14:paraId="57343A33" w14:textId="77777777" w:rsidR="00CD01F1" w:rsidRPr="008477DE" w:rsidRDefault="00CD01F1">
      <w:pPr>
        <w:ind w:right="0"/>
        <w:rPr>
          <w:rFonts w:asciiTheme="majorHAnsi" w:hAnsiTheme="majorHAnsi" w:cstheme="majorHAnsi"/>
          <w:b/>
          <w:color w:val="000000"/>
        </w:rPr>
      </w:pPr>
    </w:p>
    <w:p w14:paraId="09A9A44D" w14:textId="77777777" w:rsidR="00615399" w:rsidRPr="008477DE" w:rsidRDefault="001D4940">
      <w:pPr>
        <w:ind w:right="0"/>
        <w:rPr>
          <w:rFonts w:asciiTheme="majorHAnsi" w:hAnsiTheme="majorHAnsi" w:cstheme="majorHAnsi"/>
          <w:b/>
          <w:color w:val="000000"/>
        </w:rPr>
      </w:pPr>
      <w:r w:rsidRPr="008477DE">
        <w:rPr>
          <w:rFonts w:asciiTheme="majorHAnsi" w:hAnsiTheme="majorHAnsi" w:cstheme="majorHAnsi"/>
          <w:b/>
          <w:color w:val="000000"/>
        </w:rPr>
        <w:t>Vigencia del Contrato</w:t>
      </w:r>
    </w:p>
    <w:p w14:paraId="4C10D56B" w14:textId="77777777" w:rsidR="00615399" w:rsidRPr="008477DE"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8477DE" w14:paraId="2AB8C598" w14:textId="77777777">
        <w:tc>
          <w:tcPr>
            <w:tcW w:w="4414" w:type="dxa"/>
          </w:tcPr>
          <w:p w14:paraId="3CD85398" w14:textId="77777777" w:rsidR="00615399" w:rsidRPr="008477DE" w:rsidRDefault="00E927CF">
            <w:pPr>
              <w:ind w:right="0"/>
              <w:rPr>
                <w:rFonts w:asciiTheme="majorHAnsi" w:hAnsiTheme="majorHAnsi" w:cstheme="majorHAnsi"/>
                <w:b/>
              </w:rPr>
            </w:pPr>
            <w:r w:rsidRPr="008477DE">
              <w:rPr>
                <w:rFonts w:asciiTheme="majorHAnsi" w:hAnsiTheme="majorHAnsi" w:cstheme="majorHAnsi"/>
                <w:b/>
              </w:rPr>
              <w:t>Meses</w:t>
            </w:r>
          </w:p>
        </w:tc>
        <w:tc>
          <w:tcPr>
            <w:tcW w:w="4414" w:type="dxa"/>
          </w:tcPr>
          <w:p w14:paraId="520BD35F" w14:textId="77777777" w:rsidR="00615399" w:rsidRPr="008477DE" w:rsidRDefault="00615399">
            <w:pPr>
              <w:ind w:right="0"/>
              <w:rPr>
                <w:rFonts w:asciiTheme="majorHAnsi" w:hAnsiTheme="majorHAnsi" w:cstheme="majorHAnsi"/>
                <w:b/>
              </w:rPr>
            </w:pPr>
          </w:p>
        </w:tc>
      </w:tr>
    </w:tbl>
    <w:p w14:paraId="0D812925" w14:textId="77777777" w:rsidR="00615399" w:rsidRPr="008477DE" w:rsidRDefault="00615399">
      <w:pPr>
        <w:ind w:right="0"/>
        <w:rPr>
          <w:rFonts w:asciiTheme="majorHAnsi" w:hAnsiTheme="majorHAnsi" w:cstheme="majorHAnsi"/>
          <w:color w:val="000000"/>
        </w:rPr>
      </w:pPr>
    </w:p>
    <w:p w14:paraId="39EB38C0" w14:textId="77777777" w:rsidR="00D0262A" w:rsidRPr="008477DE" w:rsidRDefault="00D0262A" w:rsidP="00D0262A">
      <w:pPr>
        <w:pStyle w:val="Ttulo1"/>
        <w:spacing w:before="0"/>
        <w:ind w:right="0"/>
        <w:rPr>
          <w:rFonts w:asciiTheme="majorHAnsi" w:hAnsiTheme="majorHAnsi" w:cstheme="majorHAnsi"/>
          <w:i w:val="0"/>
        </w:rPr>
      </w:pPr>
      <w:r w:rsidRPr="008477DE">
        <w:rPr>
          <w:rFonts w:asciiTheme="majorHAnsi" w:hAnsiTheme="majorHAnsi" w:cstheme="majorHAnsi"/>
          <w:i w:val="0"/>
        </w:rPr>
        <w:t>Materiales de Embalaje</w:t>
      </w:r>
    </w:p>
    <w:p w14:paraId="08414FA8" w14:textId="77777777" w:rsidR="00D0262A" w:rsidRPr="008477DE" w:rsidRDefault="00D0262A" w:rsidP="00D0262A">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D0262A" w:rsidRPr="008477DE" w14:paraId="706172B5" w14:textId="77777777" w:rsidTr="00831534">
        <w:trPr>
          <w:trHeight w:val="132"/>
        </w:trPr>
        <w:tc>
          <w:tcPr>
            <w:tcW w:w="4414" w:type="dxa"/>
          </w:tcPr>
          <w:p w14:paraId="4C9992FB" w14:textId="2588D558" w:rsidR="00D0262A" w:rsidRPr="008477DE" w:rsidRDefault="00831534" w:rsidP="001931D0">
            <w:pPr>
              <w:ind w:right="0"/>
              <w:rPr>
                <w:rFonts w:asciiTheme="majorHAnsi" w:hAnsiTheme="majorHAnsi" w:cstheme="majorHAnsi"/>
                <w:b/>
              </w:rPr>
            </w:pPr>
            <w:r w:rsidRPr="008477DE">
              <w:rPr>
                <w:rFonts w:asciiTheme="majorHAnsi" w:hAnsiTheme="majorHAnsi" w:cstheme="majorHAnsi"/>
                <w:b/>
              </w:rPr>
              <w:t>Armado</w:t>
            </w:r>
          </w:p>
        </w:tc>
        <w:tc>
          <w:tcPr>
            <w:tcW w:w="4414" w:type="dxa"/>
          </w:tcPr>
          <w:p w14:paraId="3AA894CE" w14:textId="40D21AFE" w:rsidR="00D0262A" w:rsidRPr="008477DE" w:rsidRDefault="00FF48E1" w:rsidP="001931D0">
            <w:pPr>
              <w:ind w:right="0"/>
              <w:rPr>
                <w:rFonts w:asciiTheme="majorHAnsi" w:hAnsiTheme="majorHAnsi" w:cstheme="majorHAnsi"/>
                <w:b/>
              </w:rPr>
            </w:pPr>
            <w:r w:rsidRPr="008477DE">
              <w:rPr>
                <w:rFonts w:asciiTheme="majorHAnsi" w:hAnsiTheme="majorHAnsi" w:cstheme="majorHAnsi"/>
                <w:b/>
              </w:rPr>
              <w:t xml:space="preserve">Especificaciones técnicas del material </w:t>
            </w:r>
          </w:p>
        </w:tc>
      </w:tr>
    </w:tbl>
    <w:p w14:paraId="784670A0" w14:textId="77777777" w:rsidR="00B60B62" w:rsidRPr="008477DE" w:rsidRDefault="00B60B62" w:rsidP="00D0262A">
      <w:pPr>
        <w:pStyle w:val="Ttulo1"/>
        <w:spacing w:before="0"/>
        <w:ind w:right="0"/>
        <w:rPr>
          <w:rFonts w:asciiTheme="majorHAnsi" w:hAnsiTheme="majorHAnsi" w:cstheme="majorHAnsi"/>
          <w:i w:val="0"/>
        </w:rPr>
      </w:pPr>
    </w:p>
    <w:p w14:paraId="0666E852" w14:textId="29202CED" w:rsidR="00F424DC" w:rsidRPr="008477DE" w:rsidRDefault="00F424DC" w:rsidP="00F424DC">
      <w:pPr>
        <w:pStyle w:val="Ttulo1"/>
        <w:spacing w:before="0"/>
        <w:ind w:right="0"/>
        <w:rPr>
          <w:rFonts w:asciiTheme="majorHAnsi" w:hAnsiTheme="majorHAnsi" w:cstheme="majorHAnsi"/>
          <w:i w:val="0"/>
        </w:rPr>
      </w:pPr>
      <w:r w:rsidRPr="008477DE">
        <w:rPr>
          <w:rFonts w:asciiTheme="majorHAnsi" w:hAnsiTheme="majorHAnsi" w:cstheme="majorHAnsi"/>
          <w:i w:val="0"/>
        </w:rPr>
        <w:t>Instalaciones</w:t>
      </w:r>
    </w:p>
    <w:p w14:paraId="34EB5440" w14:textId="77777777" w:rsidR="00F424DC" w:rsidRPr="008477DE" w:rsidRDefault="00F424DC" w:rsidP="00F424DC">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54810" w:rsidRPr="008477DE" w14:paraId="0DC1CC0E" w14:textId="77777777" w:rsidTr="001931D0">
        <w:trPr>
          <w:trHeight w:val="132"/>
        </w:trPr>
        <w:tc>
          <w:tcPr>
            <w:tcW w:w="4414" w:type="dxa"/>
          </w:tcPr>
          <w:p w14:paraId="5646DBBE" w14:textId="4EA0EC99" w:rsidR="00954810" w:rsidRPr="008477DE" w:rsidRDefault="00954810" w:rsidP="001931D0">
            <w:pPr>
              <w:ind w:right="0"/>
              <w:rPr>
                <w:rFonts w:asciiTheme="majorHAnsi" w:hAnsiTheme="majorHAnsi" w:cstheme="majorHAnsi"/>
                <w:b/>
                <w:bCs/>
              </w:rPr>
            </w:pPr>
            <w:r w:rsidRPr="008477DE">
              <w:rPr>
                <w:rFonts w:asciiTheme="majorHAnsi" w:hAnsiTheme="majorHAnsi" w:cstheme="majorHAnsi"/>
                <w:b/>
                <w:bCs/>
              </w:rPr>
              <w:t>Localización de las instalaciones</w:t>
            </w:r>
          </w:p>
        </w:tc>
        <w:tc>
          <w:tcPr>
            <w:tcW w:w="4414" w:type="dxa"/>
          </w:tcPr>
          <w:p w14:paraId="7768E262" w14:textId="202A2028" w:rsidR="00954810" w:rsidRPr="008477DE" w:rsidRDefault="00FF48E1" w:rsidP="001931D0">
            <w:pPr>
              <w:ind w:right="0"/>
              <w:rPr>
                <w:rFonts w:asciiTheme="majorHAnsi" w:hAnsiTheme="majorHAnsi" w:cstheme="majorHAnsi"/>
                <w:b/>
              </w:rPr>
            </w:pPr>
            <w:r w:rsidRPr="008477DE">
              <w:rPr>
                <w:rFonts w:asciiTheme="majorHAnsi" w:hAnsiTheme="majorHAnsi" w:cstheme="majorHAnsi"/>
                <w:b/>
              </w:rPr>
              <w:t xml:space="preserve">Dirección </w:t>
            </w:r>
          </w:p>
        </w:tc>
      </w:tr>
      <w:tr w:rsidR="00F424DC" w:rsidRPr="008477DE" w14:paraId="078D5E7C" w14:textId="77777777" w:rsidTr="001931D0">
        <w:trPr>
          <w:trHeight w:val="132"/>
        </w:trPr>
        <w:tc>
          <w:tcPr>
            <w:tcW w:w="4414" w:type="dxa"/>
          </w:tcPr>
          <w:p w14:paraId="430BF983" w14:textId="74075126" w:rsidR="00F424DC" w:rsidRPr="008477DE" w:rsidRDefault="00954810" w:rsidP="001931D0">
            <w:pPr>
              <w:ind w:right="0"/>
              <w:rPr>
                <w:rFonts w:asciiTheme="majorHAnsi" w:hAnsiTheme="majorHAnsi" w:cstheme="majorHAnsi"/>
                <w:b/>
                <w:bCs/>
              </w:rPr>
            </w:pPr>
            <w:r w:rsidRPr="008477DE">
              <w:rPr>
                <w:rFonts w:asciiTheme="majorHAnsi" w:hAnsiTheme="majorHAnsi" w:cstheme="majorHAnsi"/>
                <w:b/>
                <w:bCs/>
              </w:rPr>
              <w:t>Espacio de trabajo</w:t>
            </w:r>
          </w:p>
        </w:tc>
        <w:tc>
          <w:tcPr>
            <w:tcW w:w="4414" w:type="dxa"/>
          </w:tcPr>
          <w:p w14:paraId="3D6FDD66" w14:textId="7B1BFA08" w:rsidR="00F424DC" w:rsidRPr="008477DE" w:rsidRDefault="001877EA" w:rsidP="001931D0">
            <w:pPr>
              <w:ind w:right="0"/>
              <w:rPr>
                <w:rFonts w:asciiTheme="majorHAnsi" w:hAnsiTheme="majorHAnsi" w:cstheme="majorHAnsi"/>
                <w:b/>
              </w:rPr>
            </w:pPr>
            <w:r w:rsidRPr="008477DE">
              <w:rPr>
                <w:rFonts w:asciiTheme="majorHAnsi" w:hAnsiTheme="majorHAnsi" w:cstheme="majorHAnsi"/>
                <w:b/>
                <w:color w:val="000000"/>
              </w:rPr>
              <w:t>m</w:t>
            </w:r>
            <w:r w:rsidRPr="008477DE">
              <w:rPr>
                <w:rFonts w:asciiTheme="majorHAnsi" w:hAnsiTheme="majorHAnsi" w:cstheme="majorHAnsi"/>
                <w:b/>
                <w:color w:val="000000"/>
                <w:vertAlign w:val="superscript"/>
              </w:rPr>
              <w:t>2/</w:t>
            </w:r>
            <w:r w:rsidRPr="008477DE">
              <w:rPr>
                <w:rFonts w:asciiTheme="majorHAnsi" w:hAnsiTheme="majorHAnsi" w:cstheme="majorHAnsi"/>
                <w:b/>
                <w:color w:val="000000"/>
              </w:rPr>
              <w:t>unidades</w:t>
            </w:r>
          </w:p>
        </w:tc>
      </w:tr>
      <w:tr w:rsidR="00954810" w:rsidRPr="008477DE" w14:paraId="7D1A5AE2" w14:textId="77777777" w:rsidTr="001931D0">
        <w:trPr>
          <w:trHeight w:val="132"/>
        </w:trPr>
        <w:tc>
          <w:tcPr>
            <w:tcW w:w="4414" w:type="dxa"/>
          </w:tcPr>
          <w:p w14:paraId="497E52DF" w14:textId="34355719" w:rsidR="00954810" w:rsidRPr="008477DE" w:rsidRDefault="00AD0F93" w:rsidP="001931D0">
            <w:pPr>
              <w:ind w:right="0"/>
              <w:rPr>
                <w:rFonts w:asciiTheme="majorHAnsi" w:hAnsiTheme="majorHAnsi" w:cstheme="majorHAnsi"/>
                <w:b/>
                <w:bCs/>
              </w:rPr>
            </w:pPr>
            <w:r w:rsidRPr="008477DE">
              <w:rPr>
                <w:rFonts w:asciiTheme="majorHAnsi" w:hAnsiTheme="majorHAnsi" w:cstheme="majorHAnsi"/>
                <w:b/>
                <w:bCs/>
              </w:rPr>
              <w:t>Máquinas y equipos</w:t>
            </w:r>
          </w:p>
        </w:tc>
        <w:tc>
          <w:tcPr>
            <w:tcW w:w="4414" w:type="dxa"/>
          </w:tcPr>
          <w:p w14:paraId="0E3E0A35" w14:textId="26243C81" w:rsidR="00954810" w:rsidRPr="008477DE" w:rsidRDefault="000074B8" w:rsidP="001931D0">
            <w:pPr>
              <w:ind w:right="0"/>
              <w:rPr>
                <w:rFonts w:asciiTheme="majorHAnsi" w:hAnsiTheme="majorHAnsi" w:cstheme="majorHAnsi"/>
                <w:b/>
              </w:rPr>
            </w:pPr>
            <w:r w:rsidRPr="008477DE">
              <w:rPr>
                <w:rFonts w:asciiTheme="majorHAnsi" w:hAnsiTheme="majorHAnsi" w:cstheme="majorHAnsi"/>
                <w:b/>
              </w:rPr>
              <w:t>Especificaciones</w:t>
            </w:r>
            <w:r w:rsidR="00AD0F93" w:rsidRPr="008477DE">
              <w:rPr>
                <w:rFonts w:asciiTheme="majorHAnsi" w:hAnsiTheme="majorHAnsi" w:cstheme="majorHAnsi"/>
                <w:b/>
              </w:rPr>
              <w:t xml:space="preserve"> </w:t>
            </w:r>
            <w:r w:rsidRPr="008477DE">
              <w:rPr>
                <w:rFonts w:asciiTheme="majorHAnsi" w:hAnsiTheme="majorHAnsi" w:cstheme="majorHAnsi"/>
                <w:b/>
              </w:rPr>
              <w:t>técnicas</w:t>
            </w:r>
          </w:p>
        </w:tc>
      </w:tr>
      <w:tr w:rsidR="00AD0F93" w:rsidRPr="008477DE" w14:paraId="268B5D7D" w14:textId="77777777" w:rsidTr="001931D0">
        <w:trPr>
          <w:trHeight w:val="132"/>
        </w:trPr>
        <w:tc>
          <w:tcPr>
            <w:tcW w:w="4414" w:type="dxa"/>
          </w:tcPr>
          <w:p w14:paraId="51726371" w14:textId="22931F99" w:rsidR="00AD0F93" w:rsidRPr="008477DE" w:rsidRDefault="00AD0F93" w:rsidP="001931D0">
            <w:pPr>
              <w:ind w:right="0"/>
              <w:rPr>
                <w:rFonts w:asciiTheme="majorHAnsi" w:hAnsiTheme="majorHAnsi" w:cstheme="majorHAnsi"/>
                <w:b/>
                <w:bCs/>
              </w:rPr>
            </w:pPr>
            <w:r w:rsidRPr="008477DE">
              <w:rPr>
                <w:rFonts w:asciiTheme="majorHAnsi" w:hAnsiTheme="majorHAnsi" w:cstheme="majorHAnsi"/>
                <w:b/>
                <w:bCs/>
              </w:rPr>
              <w:t>Personal</w:t>
            </w:r>
          </w:p>
        </w:tc>
        <w:tc>
          <w:tcPr>
            <w:tcW w:w="4414" w:type="dxa"/>
          </w:tcPr>
          <w:p w14:paraId="2C5DD399" w14:textId="791EA04A" w:rsidR="00AD0F93" w:rsidRPr="008477DE" w:rsidRDefault="000074B8" w:rsidP="001931D0">
            <w:pPr>
              <w:ind w:right="0"/>
              <w:rPr>
                <w:rFonts w:asciiTheme="majorHAnsi" w:hAnsiTheme="majorHAnsi" w:cstheme="majorHAnsi"/>
                <w:b/>
              </w:rPr>
            </w:pPr>
            <w:r w:rsidRPr="008477DE">
              <w:rPr>
                <w:rFonts w:asciiTheme="majorHAnsi" w:hAnsiTheme="majorHAnsi" w:cstheme="majorHAnsi"/>
                <w:b/>
              </w:rPr>
              <w:t xml:space="preserve">Perfil técnico promedio del personal </w:t>
            </w:r>
          </w:p>
        </w:tc>
      </w:tr>
    </w:tbl>
    <w:p w14:paraId="2E35EB29" w14:textId="77777777" w:rsidR="00724EC2" w:rsidRPr="008477DE" w:rsidRDefault="00724EC2" w:rsidP="00724EC2">
      <w:pPr>
        <w:ind w:right="0"/>
        <w:rPr>
          <w:b/>
          <w:color w:val="000000"/>
        </w:rPr>
      </w:pPr>
    </w:p>
    <w:p w14:paraId="2D7853E7" w14:textId="77777777" w:rsidR="00724EC2" w:rsidRPr="008477DE" w:rsidRDefault="00724EC2" w:rsidP="00724EC2">
      <w:pPr>
        <w:ind w:right="0"/>
        <w:rPr>
          <w:b/>
          <w:color w:val="000000"/>
        </w:rPr>
      </w:pPr>
    </w:p>
    <w:p w14:paraId="66885F56" w14:textId="658B563D" w:rsidR="00724EC2" w:rsidRPr="008477DE" w:rsidRDefault="00724EC2" w:rsidP="00724EC2">
      <w:pPr>
        <w:ind w:right="0"/>
        <w:rPr>
          <w:b/>
          <w:color w:val="000000"/>
        </w:rPr>
      </w:pPr>
      <w:r w:rsidRPr="008477DE">
        <w:rPr>
          <w:b/>
          <w:color w:val="000000"/>
        </w:rPr>
        <w:t xml:space="preserve">Correo electrónico para realizar consultas sobre los resultados de la evaluación y adjudicación: </w:t>
      </w:r>
    </w:p>
    <w:p w14:paraId="18BE40E8" w14:textId="77777777" w:rsidR="00724EC2" w:rsidRPr="008477DE" w:rsidRDefault="00724EC2" w:rsidP="00724EC2">
      <w:pPr>
        <w:ind w:right="0"/>
        <w:rPr>
          <w:b/>
          <w:color w:val="000000"/>
        </w:rPr>
      </w:pPr>
      <w:r w:rsidRPr="008477DE">
        <w:rPr>
          <w:b/>
          <w:color w:val="000000"/>
        </w:rPr>
        <w:t>_____________________________</w:t>
      </w:r>
    </w:p>
    <w:p w14:paraId="74FE261F" w14:textId="77777777" w:rsidR="00B60B62" w:rsidRPr="008477DE" w:rsidRDefault="00B60B62" w:rsidP="006A3A58">
      <w:pPr>
        <w:pStyle w:val="Ttulo1"/>
        <w:spacing w:before="0"/>
        <w:ind w:right="0"/>
        <w:jc w:val="center"/>
        <w:rPr>
          <w:rFonts w:asciiTheme="majorHAnsi" w:hAnsiTheme="majorHAnsi" w:cstheme="majorHAnsi"/>
          <w:i w:val="0"/>
        </w:rPr>
      </w:pPr>
    </w:p>
    <w:p w14:paraId="0084D3D8" w14:textId="77777777" w:rsidR="007142CE" w:rsidRPr="008477DE" w:rsidRDefault="007142CE" w:rsidP="006A3A58">
      <w:pPr>
        <w:pStyle w:val="Ttulo1"/>
        <w:spacing w:before="0"/>
        <w:ind w:right="0"/>
        <w:jc w:val="center"/>
        <w:rPr>
          <w:rFonts w:asciiTheme="majorHAnsi" w:hAnsiTheme="majorHAnsi" w:cstheme="majorHAnsi"/>
          <w:i w:val="0"/>
        </w:rPr>
        <w:sectPr w:rsidR="007142CE" w:rsidRPr="008477DE" w:rsidSect="00E560E1">
          <w:headerReference w:type="default" r:id="rId29"/>
          <w:pgSz w:w="12240" w:h="18720" w:code="120"/>
          <w:pgMar w:top="1417" w:right="1701" w:bottom="1417" w:left="1701" w:header="708" w:footer="708" w:gutter="0"/>
          <w:pgNumType w:start="1"/>
          <w:cols w:space="720"/>
          <w:docGrid w:linePitch="299"/>
        </w:sectPr>
      </w:pPr>
    </w:p>
    <w:p w14:paraId="76B2A5C3" w14:textId="7AB8042B" w:rsidR="00615399" w:rsidRPr="008477DE" w:rsidRDefault="001D4940" w:rsidP="006A3A58">
      <w:pPr>
        <w:pStyle w:val="Ttulo1"/>
        <w:spacing w:before="0"/>
        <w:ind w:right="0"/>
        <w:jc w:val="center"/>
        <w:rPr>
          <w:rFonts w:asciiTheme="majorHAnsi" w:hAnsiTheme="majorHAnsi" w:cstheme="majorHAnsi"/>
          <w:i w:val="0"/>
        </w:rPr>
      </w:pPr>
      <w:r w:rsidRPr="008477DE">
        <w:rPr>
          <w:rFonts w:asciiTheme="majorHAnsi" w:hAnsiTheme="majorHAnsi" w:cstheme="majorHAnsi"/>
          <w:i w:val="0"/>
        </w:rPr>
        <w:t>ANEXO N°5</w:t>
      </w:r>
    </w:p>
    <w:p w14:paraId="3E8E1909" w14:textId="76589F46" w:rsidR="00615399" w:rsidRPr="008477DE" w:rsidRDefault="001D4940">
      <w:pPr>
        <w:ind w:right="0"/>
        <w:jc w:val="center"/>
        <w:rPr>
          <w:rFonts w:asciiTheme="majorHAnsi" w:hAnsiTheme="majorHAnsi" w:cstheme="majorHAnsi"/>
          <w:b/>
          <w:color w:val="000000"/>
        </w:rPr>
      </w:pPr>
      <w:r w:rsidRPr="008477DE">
        <w:rPr>
          <w:rFonts w:asciiTheme="majorHAnsi" w:hAnsiTheme="majorHAnsi" w:cstheme="majorHAnsi"/>
          <w:b/>
          <w:color w:val="000000"/>
        </w:rPr>
        <w:t>REQUERIMIENTOS TÉCNICOS</w:t>
      </w:r>
      <w:r w:rsidR="00E927CF" w:rsidRPr="008477DE">
        <w:rPr>
          <w:rFonts w:asciiTheme="majorHAnsi" w:hAnsiTheme="majorHAnsi" w:cstheme="majorHAnsi"/>
          <w:b/>
          <w:color w:val="000000"/>
        </w:rPr>
        <w:t xml:space="preserve"> MÍNIMOS</w:t>
      </w:r>
    </w:p>
    <w:p w14:paraId="40E32F79" w14:textId="1D3082DE" w:rsidR="007D5B21" w:rsidRPr="008477DE" w:rsidRDefault="007D5B21">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SERVICIOS DE </w:t>
      </w:r>
      <w:r w:rsidR="00B259A8" w:rsidRPr="008477DE">
        <w:rPr>
          <w:rFonts w:asciiTheme="majorHAnsi" w:hAnsiTheme="majorHAnsi" w:cstheme="majorHAnsi"/>
          <w:b/>
          <w:color w:val="000000"/>
        </w:rPr>
        <w:t>OPERADOR LOGÍSTICO</w:t>
      </w:r>
    </w:p>
    <w:p w14:paraId="3542C955" w14:textId="77777777" w:rsidR="00615399" w:rsidRPr="008477DE" w:rsidRDefault="00615399">
      <w:pPr>
        <w:rPr>
          <w:rFonts w:asciiTheme="majorHAnsi" w:hAnsiTheme="majorHAnsi" w:cstheme="majorHAnsi"/>
        </w:rPr>
      </w:pPr>
    </w:p>
    <w:p w14:paraId="341BBB1B" w14:textId="42A77821" w:rsidR="00167D1A" w:rsidRPr="008477DE" w:rsidRDefault="00167D1A" w:rsidP="007512BF">
      <w:pPr>
        <w:pStyle w:val="Prrafodelista"/>
        <w:numPr>
          <w:ilvl w:val="0"/>
          <w:numId w:val="26"/>
        </w:numPr>
        <w:rPr>
          <w:rFonts w:asciiTheme="majorHAnsi" w:hAnsiTheme="majorHAnsi" w:cstheme="majorHAnsi"/>
          <w:b/>
          <w:bCs/>
        </w:rPr>
      </w:pPr>
      <w:r w:rsidRPr="008477DE">
        <w:rPr>
          <w:rFonts w:asciiTheme="majorHAnsi" w:hAnsiTheme="majorHAnsi" w:cstheme="majorHAnsi"/>
          <w:b/>
          <w:bCs/>
        </w:rPr>
        <w:t>SERVICIOS</w:t>
      </w:r>
      <w:r w:rsidR="009A7528" w:rsidRPr="008477DE">
        <w:rPr>
          <w:rFonts w:asciiTheme="majorHAnsi" w:hAnsiTheme="majorHAnsi" w:cstheme="majorHAnsi"/>
          <w:b/>
          <w:bCs/>
        </w:rPr>
        <w:t xml:space="preserve"> </w:t>
      </w:r>
      <w:r w:rsidR="00E015C5" w:rsidRPr="008477DE">
        <w:rPr>
          <w:rFonts w:asciiTheme="majorHAnsi" w:hAnsiTheme="majorHAnsi" w:cstheme="majorHAnsi"/>
          <w:b/>
          <w:bCs/>
        </w:rPr>
        <w:t>OPERADOR LOGÍSTICO</w:t>
      </w:r>
    </w:p>
    <w:p w14:paraId="4F4ABC60" w14:textId="77777777" w:rsidR="00330299" w:rsidRPr="008477DE" w:rsidRDefault="00330299" w:rsidP="00330299">
      <w:pPr>
        <w:ind w:left="1080"/>
        <w:rPr>
          <w:rFonts w:asciiTheme="majorHAnsi" w:hAnsiTheme="majorHAnsi" w:cstheme="majorHAnsi"/>
          <w:b/>
          <w:bCs/>
        </w:rPr>
      </w:pPr>
    </w:p>
    <w:p w14:paraId="55B4E8AC" w14:textId="0AF3698D" w:rsidR="00167D1A" w:rsidRPr="008477DE" w:rsidRDefault="00167D1A" w:rsidP="00167D1A">
      <w:pPr>
        <w:rPr>
          <w:rFonts w:asciiTheme="majorHAnsi" w:hAnsiTheme="majorHAnsi" w:cstheme="majorHAnsi"/>
        </w:rPr>
      </w:pPr>
      <w:r w:rsidRPr="008477DE">
        <w:rPr>
          <w:rFonts w:asciiTheme="majorHAnsi" w:hAnsiTheme="majorHAnsi" w:cstheme="majorHAnsi"/>
        </w:rPr>
        <w:t xml:space="preserve">La entidad licitante indicará en la siguiente </w:t>
      </w:r>
      <w:r w:rsidRPr="008477DE">
        <w:rPr>
          <w:rFonts w:asciiTheme="majorHAnsi" w:hAnsiTheme="majorHAnsi" w:cstheme="majorHAnsi"/>
          <w:b/>
        </w:rPr>
        <w:t>TABLA</w:t>
      </w:r>
      <w:r w:rsidRPr="008477DE">
        <w:rPr>
          <w:rFonts w:asciiTheme="majorHAnsi" w:hAnsiTheme="majorHAnsi" w:cstheme="majorHAnsi"/>
        </w:rPr>
        <w:t xml:space="preserve">, </w:t>
      </w:r>
      <w:r w:rsidR="00603126" w:rsidRPr="008477DE">
        <w:rPr>
          <w:rFonts w:asciiTheme="majorHAnsi" w:hAnsiTheme="majorHAnsi" w:cstheme="majorHAnsi"/>
        </w:rPr>
        <w:t>los SERVICIOS</w:t>
      </w:r>
      <w:r w:rsidRPr="008477DE">
        <w:rPr>
          <w:rFonts w:asciiTheme="majorHAnsi" w:hAnsiTheme="majorHAnsi" w:cstheme="majorHAnsi"/>
        </w:rPr>
        <w:t xml:space="preserve"> DE </w:t>
      </w:r>
      <w:r w:rsidR="00EF4EB1" w:rsidRPr="008477DE">
        <w:rPr>
          <w:rFonts w:asciiTheme="majorHAnsi" w:hAnsiTheme="majorHAnsi" w:cstheme="majorHAnsi"/>
        </w:rPr>
        <w:t>OPERADOR LOGÍSTICO</w:t>
      </w:r>
      <w:r w:rsidRPr="008477DE">
        <w:rPr>
          <w:rFonts w:asciiTheme="majorHAnsi" w:hAnsiTheme="majorHAnsi" w:cstheme="majorHAnsi"/>
        </w:rPr>
        <w:t xml:space="preserve"> </w:t>
      </w:r>
      <w:r w:rsidR="00176960" w:rsidRPr="008477DE">
        <w:rPr>
          <w:rFonts w:asciiTheme="majorHAnsi" w:hAnsiTheme="majorHAnsi" w:cstheme="majorHAnsi"/>
        </w:rPr>
        <w:t>q</w:t>
      </w:r>
      <w:r w:rsidR="00F75B86" w:rsidRPr="008477DE">
        <w:rPr>
          <w:rFonts w:asciiTheme="majorHAnsi" w:hAnsiTheme="majorHAnsi" w:cstheme="majorHAnsi"/>
        </w:rPr>
        <w:t xml:space="preserve">ue requiera: </w:t>
      </w:r>
    </w:p>
    <w:p w14:paraId="50B47642" w14:textId="77777777" w:rsidR="00E00D5D" w:rsidRPr="008477DE" w:rsidRDefault="00E00D5D" w:rsidP="00E00D5D">
      <w:pPr>
        <w:rPr>
          <w:rFonts w:asciiTheme="majorHAnsi" w:hAnsiTheme="majorHAnsi" w:cstheme="majorHAnsi"/>
        </w:rPr>
      </w:pPr>
      <w:r w:rsidRPr="008477DE">
        <w:rPr>
          <w:rFonts w:asciiTheme="majorHAnsi" w:hAnsiTheme="majorHAnsi" w:cstheme="majorHAnsi"/>
        </w:rPr>
        <w:t>El organismo requirente puede optar por algunos o todos los servicios que se detallan en la tabla 1.</w:t>
      </w:r>
      <w:r w:rsidRPr="008477DE">
        <w:rPr>
          <w:rFonts w:asciiTheme="majorHAnsi" w:hAnsiTheme="majorHAnsi" w:cstheme="majorHAnsi"/>
        </w:rPr>
        <w:tab/>
        <w:t>SERVICIOS.</w:t>
      </w:r>
    </w:p>
    <w:p w14:paraId="3629A81B" w14:textId="77777777" w:rsidR="00E00D5D" w:rsidRPr="008477DE" w:rsidRDefault="00E00D5D" w:rsidP="00E00D5D">
      <w:pPr>
        <w:rPr>
          <w:rFonts w:asciiTheme="majorHAnsi" w:hAnsiTheme="majorHAnsi" w:cstheme="majorHAnsi"/>
        </w:rPr>
      </w:pPr>
    </w:p>
    <w:p w14:paraId="6C202E13" w14:textId="77777777" w:rsidR="00176960" w:rsidRPr="008477DE" w:rsidRDefault="00176960" w:rsidP="00167D1A">
      <w:pPr>
        <w:rPr>
          <w:rFonts w:asciiTheme="majorHAnsi" w:hAnsiTheme="majorHAnsi" w:cstheme="majorHAnsi"/>
        </w:rPr>
      </w:pPr>
    </w:p>
    <w:tbl>
      <w:tblPr>
        <w:tblW w:w="957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358"/>
        <w:gridCol w:w="1417"/>
        <w:gridCol w:w="4536"/>
        <w:gridCol w:w="1418"/>
        <w:gridCol w:w="850"/>
      </w:tblGrid>
      <w:tr w:rsidR="00636E7F" w:rsidRPr="008477DE" w14:paraId="7F836FE8" w14:textId="706E91BB" w:rsidTr="00223BE0">
        <w:trPr>
          <w:trHeight w:val="243"/>
        </w:trPr>
        <w:tc>
          <w:tcPr>
            <w:tcW w:w="1358" w:type="dxa"/>
            <w:tcBorders>
              <w:top w:val="single" w:sz="4" w:space="0" w:color="000000"/>
              <w:left w:val="single" w:sz="4" w:space="0" w:color="000000"/>
              <w:bottom w:val="single" w:sz="4" w:space="0" w:color="000000"/>
              <w:right w:val="single" w:sz="4" w:space="0" w:color="000000"/>
            </w:tcBorders>
            <w:shd w:val="clear" w:color="auto" w:fill="F2F2F2"/>
            <w:hideMark/>
          </w:tcPr>
          <w:p w14:paraId="030B0AE7" w14:textId="77777777" w:rsidR="00636E7F" w:rsidRPr="008477DE" w:rsidRDefault="00A063C7" w:rsidP="00F83920">
            <w:pPr>
              <w:tabs>
                <w:tab w:val="left" w:pos="816"/>
                <w:tab w:val="left" w:pos="1079"/>
              </w:tabs>
              <w:ind w:right="147"/>
              <w:jc w:val="center"/>
              <w:rPr>
                <w:rFonts w:asciiTheme="majorHAnsi" w:hAnsiTheme="majorHAnsi" w:cstheme="majorHAnsi"/>
                <w:b/>
                <w:sz w:val="20"/>
                <w:szCs w:val="20"/>
              </w:rPr>
            </w:pPr>
            <w:r w:rsidRPr="008477DE">
              <w:rPr>
                <w:rFonts w:asciiTheme="majorHAnsi" w:hAnsiTheme="majorHAnsi" w:cstheme="majorHAnsi"/>
                <w:b/>
                <w:sz w:val="20"/>
                <w:szCs w:val="20"/>
              </w:rPr>
              <w:t>Servicio</w:t>
            </w:r>
          </w:p>
          <w:p w14:paraId="184EEC13" w14:textId="7372D3E6" w:rsidR="00344934" w:rsidRPr="008477DE" w:rsidRDefault="00344934" w:rsidP="00F83920">
            <w:pPr>
              <w:tabs>
                <w:tab w:val="left" w:pos="816"/>
                <w:tab w:val="left" w:pos="1079"/>
              </w:tabs>
              <w:ind w:right="147"/>
              <w:jc w:val="center"/>
              <w:rPr>
                <w:rFonts w:asciiTheme="majorHAnsi" w:hAnsiTheme="majorHAnsi" w:cstheme="majorHAnsi"/>
                <w:b/>
                <w:sz w:val="20"/>
                <w:szCs w:val="20"/>
              </w:rPr>
            </w:pPr>
            <w:r w:rsidRPr="008477DE">
              <w:rPr>
                <w:rFonts w:asciiTheme="majorHAnsi" w:hAnsiTheme="majorHAnsi" w:cstheme="majorHAnsi"/>
                <w:b/>
                <w:sz w:val="20"/>
                <w:szCs w:val="20"/>
              </w:rPr>
              <w:t>(por cada Ítem</w:t>
            </w:r>
            <w:r w:rsidR="000C75BE" w:rsidRPr="008477DE">
              <w:rPr>
                <w:rFonts w:asciiTheme="majorHAnsi" w:hAnsiTheme="majorHAnsi" w:cstheme="majorHAnsi"/>
                <w:b/>
                <w:sz w:val="20"/>
                <w:szCs w:val="20"/>
              </w:rPr>
              <w:t xml:space="preserve"> </w:t>
            </w:r>
            <w:r w:rsidR="000C75BE" w:rsidRPr="008477DE">
              <w:rPr>
                <w:rFonts w:asciiTheme="majorHAnsi" w:hAnsiTheme="majorHAnsi" w:cstheme="majorHAnsi"/>
                <w:b/>
                <w:sz w:val="20"/>
                <w:szCs w:val="20"/>
                <w:vertAlign w:val="superscript"/>
              </w:rPr>
              <w:t>(5)</w:t>
            </w:r>
            <w:r w:rsidRPr="008477DE">
              <w:rPr>
                <w:rFonts w:asciiTheme="majorHAnsi" w:hAnsiTheme="majorHAnsi" w:cstheme="majorHAnsi"/>
                <w:b/>
                <w:sz w:val="20"/>
                <w:szCs w:val="20"/>
              </w:rPr>
              <w:t xml:space="preserve"> licitado)</w:t>
            </w:r>
          </w:p>
        </w:tc>
        <w:tc>
          <w:tcPr>
            <w:tcW w:w="1417" w:type="dxa"/>
            <w:tcBorders>
              <w:top w:val="single" w:sz="4" w:space="0" w:color="000000"/>
              <w:left w:val="single" w:sz="4" w:space="0" w:color="000000"/>
              <w:bottom w:val="single" w:sz="4" w:space="0" w:color="000000"/>
              <w:right w:val="single" w:sz="4" w:space="0" w:color="000000"/>
            </w:tcBorders>
            <w:shd w:val="clear" w:color="auto" w:fill="F2F2F2"/>
            <w:hideMark/>
          </w:tcPr>
          <w:p w14:paraId="26C3435C" w14:textId="574F2221" w:rsidR="00636E7F" w:rsidRPr="008477DE" w:rsidRDefault="00852EF3" w:rsidP="00F83920">
            <w:pPr>
              <w:ind w:right="124"/>
              <w:jc w:val="center"/>
              <w:rPr>
                <w:rFonts w:asciiTheme="majorHAnsi" w:hAnsiTheme="majorHAnsi" w:cstheme="majorHAnsi"/>
                <w:b/>
                <w:sz w:val="20"/>
                <w:szCs w:val="20"/>
              </w:rPr>
            </w:pPr>
            <w:r w:rsidRPr="008477DE">
              <w:rPr>
                <w:rFonts w:asciiTheme="majorHAnsi" w:hAnsiTheme="majorHAnsi" w:cstheme="majorHAnsi"/>
                <w:b/>
                <w:sz w:val="20"/>
                <w:szCs w:val="20"/>
              </w:rPr>
              <w:t>Tipo</w:t>
            </w:r>
            <w:r w:rsidR="00C273FF" w:rsidRPr="008477DE">
              <w:rPr>
                <w:rFonts w:asciiTheme="majorHAnsi" w:hAnsiTheme="majorHAnsi" w:cstheme="majorHAnsi"/>
                <w:b/>
                <w:sz w:val="20"/>
                <w:szCs w:val="20"/>
              </w:rPr>
              <w:t xml:space="preserve"> de</w:t>
            </w:r>
            <w:r w:rsidR="00AF5658" w:rsidRPr="008477DE">
              <w:rPr>
                <w:rFonts w:asciiTheme="majorHAnsi" w:hAnsiTheme="majorHAnsi" w:cstheme="majorHAnsi"/>
                <w:b/>
                <w:sz w:val="20"/>
                <w:szCs w:val="20"/>
              </w:rPr>
              <w:t xml:space="preserve"> </w:t>
            </w:r>
            <w:r w:rsidR="00636E7F" w:rsidRPr="008477DE">
              <w:rPr>
                <w:rFonts w:asciiTheme="majorHAnsi" w:hAnsiTheme="majorHAnsi" w:cstheme="majorHAnsi"/>
                <w:b/>
                <w:sz w:val="20"/>
                <w:szCs w:val="20"/>
              </w:rPr>
              <w:t>Servicio</w:t>
            </w:r>
            <w:r w:rsidR="003E2D8D" w:rsidRPr="008477DE">
              <w:rPr>
                <w:rFonts w:asciiTheme="majorHAnsi" w:hAnsiTheme="majorHAnsi" w:cstheme="majorHAnsi"/>
                <w:b/>
                <w:sz w:val="20"/>
                <w:szCs w:val="20"/>
              </w:rPr>
              <w:t xml:space="preserve"> requerid</w:t>
            </w:r>
            <w:r w:rsidR="00C273FF" w:rsidRPr="008477DE">
              <w:rPr>
                <w:rFonts w:asciiTheme="majorHAnsi" w:hAnsiTheme="majorHAnsi" w:cstheme="majorHAnsi"/>
                <w:b/>
                <w:sz w:val="20"/>
                <w:szCs w:val="20"/>
              </w:rPr>
              <w:t>o</w:t>
            </w:r>
          </w:p>
        </w:tc>
        <w:tc>
          <w:tcPr>
            <w:tcW w:w="4536" w:type="dxa"/>
            <w:tcBorders>
              <w:top w:val="single" w:sz="4" w:space="0" w:color="000000"/>
              <w:left w:val="single" w:sz="4" w:space="0" w:color="000000"/>
              <w:bottom w:val="single" w:sz="4" w:space="0" w:color="000000"/>
              <w:right w:val="single" w:sz="4" w:space="0" w:color="000000"/>
            </w:tcBorders>
            <w:shd w:val="clear" w:color="auto" w:fill="F2F2F2"/>
            <w:hideMark/>
          </w:tcPr>
          <w:p w14:paraId="2BFBEB94" w14:textId="2481A08D" w:rsidR="00636E7F" w:rsidRPr="008477DE" w:rsidRDefault="00636E7F" w:rsidP="00F83920">
            <w:pPr>
              <w:ind w:right="8"/>
              <w:jc w:val="center"/>
              <w:rPr>
                <w:rFonts w:asciiTheme="majorHAnsi" w:hAnsiTheme="majorHAnsi" w:cstheme="majorHAnsi"/>
                <w:b/>
                <w:sz w:val="20"/>
                <w:szCs w:val="20"/>
              </w:rPr>
            </w:pPr>
            <w:r w:rsidRPr="008477DE">
              <w:rPr>
                <w:rFonts w:asciiTheme="majorHAnsi" w:hAnsiTheme="majorHAnsi" w:cstheme="majorHAnsi"/>
                <w:b/>
                <w:sz w:val="20"/>
                <w:szCs w:val="20"/>
              </w:rPr>
              <w:t>Descripción</w:t>
            </w:r>
          </w:p>
        </w:tc>
        <w:tc>
          <w:tcPr>
            <w:tcW w:w="1418" w:type="dxa"/>
            <w:tcBorders>
              <w:top w:val="single" w:sz="4" w:space="0" w:color="000000"/>
              <w:left w:val="single" w:sz="4" w:space="0" w:color="000000"/>
              <w:bottom w:val="single" w:sz="4" w:space="0" w:color="000000"/>
              <w:right w:val="single" w:sz="4" w:space="0" w:color="000000"/>
            </w:tcBorders>
            <w:shd w:val="clear" w:color="auto" w:fill="F2F2F2"/>
            <w:hideMark/>
          </w:tcPr>
          <w:p w14:paraId="7A89475B" w14:textId="7EB75C45" w:rsidR="00636E7F" w:rsidRPr="008477DE" w:rsidRDefault="00636E7F" w:rsidP="00F83920">
            <w:pPr>
              <w:ind w:right="104"/>
              <w:jc w:val="center"/>
              <w:rPr>
                <w:rFonts w:asciiTheme="majorHAnsi" w:hAnsiTheme="majorHAnsi" w:cstheme="majorHAnsi"/>
                <w:b/>
                <w:sz w:val="20"/>
                <w:szCs w:val="20"/>
              </w:rPr>
            </w:pPr>
            <w:r w:rsidRPr="008477DE">
              <w:rPr>
                <w:rFonts w:asciiTheme="majorHAnsi" w:hAnsiTheme="majorHAnsi" w:cstheme="majorHAnsi"/>
                <w:b/>
                <w:sz w:val="20"/>
                <w:szCs w:val="20"/>
              </w:rPr>
              <w:t>Detalle</w:t>
            </w:r>
            <w:r w:rsidR="001C3F58" w:rsidRPr="008477DE">
              <w:rPr>
                <w:rFonts w:asciiTheme="majorHAnsi" w:hAnsiTheme="majorHAnsi" w:cstheme="majorHAnsi"/>
                <w:b/>
                <w:sz w:val="20"/>
                <w:szCs w:val="20"/>
              </w:rPr>
              <w:t>s adicionales</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14:paraId="5CD9A366" w14:textId="5AD2C054" w:rsidR="00636E7F" w:rsidRPr="008477DE" w:rsidRDefault="0059587E" w:rsidP="00F83920">
            <w:pPr>
              <w:ind w:right="104"/>
              <w:jc w:val="center"/>
              <w:rPr>
                <w:rFonts w:asciiTheme="majorHAnsi" w:hAnsiTheme="majorHAnsi" w:cstheme="majorHAnsi"/>
                <w:b/>
                <w:sz w:val="20"/>
                <w:szCs w:val="20"/>
                <w:vertAlign w:val="superscript"/>
              </w:rPr>
            </w:pPr>
            <w:r w:rsidRPr="008477DE">
              <w:rPr>
                <w:rFonts w:asciiTheme="majorHAnsi" w:hAnsiTheme="majorHAnsi" w:cstheme="majorHAnsi"/>
                <w:b/>
                <w:sz w:val="20"/>
                <w:szCs w:val="20"/>
              </w:rPr>
              <w:t xml:space="preserve">Plazo (fecha inicio y </w:t>
            </w:r>
            <w:r w:rsidR="008B2BBA" w:rsidRPr="008477DE">
              <w:rPr>
                <w:rFonts w:asciiTheme="majorHAnsi" w:hAnsiTheme="majorHAnsi" w:cstheme="majorHAnsi"/>
                <w:b/>
                <w:sz w:val="20"/>
                <w:szCs w:val="20"/>
              </w:rPr>
              <w:t>término)</w:t>
            </w:r>
            <w:r w:rsidR="008B2BBA" w:rsidRPr="008477DE">
              <w:rPr>
                <w:rFonts w:asciiTheme="majorHAnsi" w:hAnsiTheme="majorHAnsi" w:cstheme="majorHAnsi"/>
                <w:b/>
                <w:sz w:val="20"/>
                <w:szCs w:val="20"/>
                <w:vertAlign w:val="superscript"/>
              </w:rPr>
              <w:t xml:space="preserve"> (</w:t>
            </w:r>
            <w:r w:rsidR="00B16F8D" w:rsidRPr="008477DE">
              <w:rPr>
                <w:rFonts w:asciiTheme="majorHAnsi" w:hAnsiTheme="majorHAnsi" w:cstheme="majorHAnsi"/>
                <w:b/>
                <w:sz w:val="20"/>
                <w:szCs w:val="20"/>
                <w:vertAlign w:val="superscript"/>
              </w:rPr>
              <w:t>4)</w:t>
            </w:r>
          </w:p>
        </w:tc>
      </w:tr>
      <w:tr w:rsidR="00835AD7" w:rsidRPr="008477DE" w14:paraId="14898E70" w14:textId="3DE6B298" w:rsidTr="00760952">
        <w:trPr>
          <w:trHeight w:val="487"/>
        </w:trPr>
        <w:tc>
          <w:tcPr>
            <w:tcW w:w="1358" w:type="dxa"/>
            <w:vMerge w:val="restart"/>
            <w:tcBorders>
              <w:top w:val="single" w:sz="4" w:space="0" w:color="000000"/>
              <w:left w:val="single" w:sz="4" w:space="0" w:color="000000"/>
              <w:right w:val="single" w:sz="4" w:space="0" w:color="000000"/>
            </w:tcBorders>
            <w:hideMark/>
          </w:tcPr>
          <w:p w14:paraId="70690F3D" w14:textId="2E61BB02" w:rsidR="00835AD7" w:rsidRPr="008477DE" w:rsidRDefault="00835AD7">
            <w:pPr>
              <w:tabs>
                <w:tab w:val="left" w:pos="816"/>
                <w:tab w:val="left" w:pos="1079"/>
              </w:tabs>
              <w:ind w:right="147"/>
              <w:rPr>
                <w:rFonts w:asciiTheme="majorHAnsi" w:hAnsiTheme="majorHAnsi" w:cstheme="majorHAnsi"/>
                <w:bCs/>
                <w:sz w:val="20"/>
                <w:szCs w:val="20"/>
              </w:rPr>
            </w:pPr>
            <w:r w:rsidRPr="008477DE">
              <w:rPr>
                <w:rFonts w:asciiTheme="majorHAnsi" w:hAnsiTheme="majorHAnsi" w:cstheme="majorHAnsi"/>
                <w:bCs/>
                <w:sz w:val="20"/>
                <w:szCs w:val="20"/>
              </w:rPr>
              <w:t>Almacenaje</w:t>
            </w:r>
          </w:p>
        </w:tc>
        <w:tc>
          <w:tcPr>
            <w:tcW w:w="1417" w:type="dxa"/>
            <w:tcBorders>
              <w:top w:val="single" w:sz="4" w:space="0" w:color="000000"/>
              <w:left w:val="single" w:sz="4" w:space="0" w:color="000000"/>
              <w:bottom w:val="single" w:sz="4" w:space="0" w:color="000000"/>
              <w:right w:val="single" w:sz="4" w:space="0" w:color="000000"/>
            </w:tcBorders>
            <w:hideMark/>
          </w:tcPr>
          <w:p w14:paraId="097A9006" w14:textId="08290958" w:rsidR="00835AD7" w:rsidRPr="008477DE" w:rsidRDefault="00835AD7">
            <w:pPr>
              <w:ind w:right="124"/>
              <w:rPr>
                <w:rFonts w:asciiTheme="majorHAnsi" w:hAnsiTheme="majorHAnsi" w:cstheme="majorHAnsi"/>
                <w:bCs/>
                <w:sz w:val="20"/>
                <w:szCs w:val="20"/>
              </w:rPr>
            </w:pPr>
            <w:r w:rsidRPr="008477DE">
              <w:rPr>
                <w:rFonts w:asciiTheme="majorHAnsi" w:hAnsiTheme="majorHAnsi" w:cstheme="majorHAnsi"/>
                <w:bCs/>
                <w:sz w:val="20"/>
                <w:szCs w:val="20"/>
              </w:rPr>
              <w:t>Recepción</w:t>
            </w:r>
          </w:p>
        </w:tc>
        <w:tc>
          <w:tcPr>
            <w:tcW w:w="4536" w:type="dxa"/>
            <w:tcBorders>
              <w:top w:val="single" w:sz="4" w:space="0" w:color="000000"/>
              <w:left w:val="single" w:sz="4" w:space="0" w:color="000000"/>
              <w:bottom w:val="single" w:sz="4" w:space="0" w:color="000000"/>
              <w:right w:val="single" w:sz="4" w:space="0" w:color="000000"/>
            </w:tcBorders>
          </w:tcPr>
          <w:p w14:paraId="3DF3E935" w14:textId="23D73204" w:rsidR="00835AD7" w:rsidRPr="008477DE" w:rsidRDefault="00835AD7">
            <w:pPr>
              <w:ind w:right="8"/>
              <w:rPr>
                <w:rFonts w:asciiTheme="majorHAnsi" w:hAnsiTheme="majorHAnsi" w:cstheme="majorHAnsi"/>
                <w:sz w:val="20"/>
                <w:szCs w:val="20"/>
              </w:rPr>
            </w:pPr>
            <w:r w:rsidRPr="008477DE">
              <w:rPr>
                <w:rFonts w:asciiTheme="majorHAnsi" w:hAnsiTheme="majorHAnsi" w:cstheme="majorHAnsi"/>
                <w:sz w:val="20"/>
                <w:szCs w:val="20"/>
              </w:rPr>
              <w:t xml:space="preserve">El organismo requirente hará llegar al proveedor seleccionado por ítem la Solicitud de Recepción de Producto (SRP), que indica los códigos y cantidades que deberán ser entregadas en bodega, junto con otra información como el proveedor de los productos, la unidad de embalaje y el valor unitario, entre otros. </w:t>
            </w:r>
            <w:r w:rsidR="0006494B" w:rsidRPr="008477DE">
              <w:rPr>
                <w:rFonts w:asciiTheme="majorHAnsi" w:hAnsiTheme="majorHAnsi" w:cstheme="majorHAnsi"/>
                <w:sz w:val="20"/>
                <w:szCs w:val="20"/>
              </w:rPr>
              <w:t>El proveedor seleccionado por ítem deberá agendar con el proveedor de los productos, vía correo electrónico, las fechas y condiciones de entrega, copiando al Organismo Requirente en todas las comunicaciones.</w:t>
            </w:r>
          </w:p>
        </w:tc>
        <w:tc>
          <w:tcPr>
            <w:tcW w:w="1418" w:type="dxa"/>
            <w:tcBorders>
              <w:top w:val="single" w:sz="4" w:space="0" w:color="000000"/>
              <w:left w:val="single" w:sz="4" w:space="0" w:color="000000"/>
              <w:bottom w:val="single" w:sz="4" w:space="0" w:color="000000"/>
              <w:right w:val="single" w:sz="4" w:space="0" w:color="000000"/>
            </w:tcBorders>
          </w:tcPr>
          <w:p w14:paraId="5146647A" w14:textId="497C5E21" w:rsidR="00835AD7" w:rsidRPr="008477DE" w:rsidRDefault="00835AD7">
            <w:pPr>
              <w:ind w:right="104"/>
              <w:rPr>
                <w:rFonts w:asciiTheme="majorHAnsi" w:hAnsiTheme="majorHAnsi" w:cstheme="majorHAnsi"/>
                <w:sz w:val="20"/>
                <w:szCs w:val="20"/>
              </w:rPr>
            </w:pPr>
            <w:r w:rsidRPr="008477DE">
              <w:rPr>
                <w:rFonts w:asciiTheme="majorHAnsi" w:hAnsiTheme="majorHAnsi" w:cstheme="majorHAnsi"/>
                <w:sz w:val="20"/>
                <w:szCs w:val="20"/>
              </w:rPr>
              <w:t>Ver Anexo 1</w:t>
            </w:r>
            <w:r w:rsidR="00A23683" w:rsidRPr="008477DE">
              <w:rPr>
                <w:rFonts w:asciiTheme="majorHAnsi" w:hAnsiTheme="majorHAnsi" w:cstheme="majorHAnsi"/>
                <w:sz w:val="20"/>
                <w:szCs w:val="20"/>
              </w:rPr>
              <w:t>1</w:t>
            </w:r>
            <w:r w:rsidR="00FC3B21" w:rsidRPr="008477DE">
              <w:rPr>
                <w:rFonts w:asciiTheme="majorHAnsi" w:hAnsiTheme="majorHAnsi" w:cstheme="majorHAnsi"/>
                <w:sz w:val="20"/>
                <w:szCs w:val="20"/>
              </w:rPr>
              <w:t xml:space="preserve"> como ejemplo</w:t>
            </w:r>
            <w:r w:rsidRPr="008477DE">
              <w:rPr>
                <w:rFonts w:asciiTheme="majorHAnsi" w:hAnsiTheme="majorHAnsi" w:cstheme="majorHAnsi"/>
                <w:sz w:val="20"/>
                <w:szCs w:val="20"/>
              </w:rPr>
              <w:t xml:space="preserve"> Descripción de solicitudes (SRP)</w:t>
            </w:r>
          </w:p>
        </w:tc>
        <w:tc>
          <w:tcPr>
            <w:tcW w:w="850" w:type="dxa"/>
            <w:tcBorders>
              <w:top w:val="single" w:sz="4" w:space="0" w:color="000000"/>
              <w:left w:val="single" w:sz="4" w:space="0" w:color="000000"/>
              <w:bottom w:val="single" w:sz="4" w:space="0" w:color="000000"/>
              <w:right w:val="single" w:sz="4" w:space="0" w:color="000000"/>
            </w:tcBorders>
          </w:tcPr>
          <w:p w14:paraId="565E47FC" w14:textId="77777777" w:rsidR="00835AD7" w:rsidRPr="008477DE" w:rsidRDefault="00835AD7">
            <w:pPr>
              <w:ind w:right="104"/>
              <w:rPr>
                <w:rFonts w:asciiTheme="majorHAnsi" w:hAnsiTheme="majorHAnsi" w:cstheme="majorHAnsi"/>
                <w:sz w:val="20"/>
                <w:szCs w:val="20"/>
              </w:rPr>
            </w:pPr>
          </w:p>
        </w:tc>
      </w:tr>
      <w:tr w:rsidR="00835AD7" w:rsidRPr="008477DE" w14:paraId="1EA6BFB9" w14:textId="71D344C9" w:rsidTr="00760952">
        <w:trPr>
          <w:trHeight w:val="487"/>
        </w:trPr>
        <w:tc>
          <w:tcPr>
            <w:tcW w:w="1358" w:type="dxa"/>
            <w:vMerge/>
            <w:tcBorders>
              <w:left w:val="single" w:sz="4" w:space="0" w:color="000000"/>
              <w:right w:val="single" w:sz="4" w:space="0" w:color="000000"/>
            </w:tcBorders>
            <w:vAlign w:val="center"/>
            <w:hideMark/>
          </w:tcPr>
          <w:p w14:paraId="2463CE64" w14:textId="77777777" w:rsidR="00835AD7" w:rsidRPr="008477DE" w:rsidRDefault="00835AD7">
            <w:pPr>
              <w:ind w:right="0"/>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23F1886E" w14:textId="09B10D83" w:rsidR="00835AD7" w:rsidRPr="008477DE" w:rsidRDefault="003B5CD1">
            <w:pPr>
              <w:ind w:right="124"/>
              <w:rPr>
                <w:rFonts w:asciiTheme="majorHAnsi" w:hAnsiTheme="majorHAnsi" w:cstheme="majorHAnsi"/>
                <w:bCs/>
                <w:sz w:val="20"/>
                <w:szCs w:val="20"/>
                <w:vertAlign w:val="superscript"/>
              </w:rPr>
            </w:pPr>
            <w:r w:rsidRPr="008477DE">
              <w:rPr>
                <w:rFonts w:asciiTheme="majorHAnsi" w:hAnsiTheme="majorHAnsi" w:cstheme="majorHAnsi"/>
                <w:bCs/>
                <w:sz w:val="20"/>
                <w:szCs w:val="20"/>
              </w:rPr>
              <w:t>Revisión</w:t>
            </w:r>
            <w:r w:rsidRPr="008477DE">
              <w:rPr>
                <w:rFonts w:asciiTheme="majorHAnsi" w:hAnsiTheme="majorHAnsi" w:cstheme="majorHAnsi"/>
                <w:bCs/>
                <w:sz w:val="20"/>
                <w:szCs w:val="20"/>
                <w:vertAlign w:val="superscript"/>
              </w:rPr>
              <w:t xml:space="preserve"> (1)</w:t>
            </w:r>
          </w:p>
        </w:tc>
        <w:tc>
          <w:tcPr>
            <w:tcW w:w="4536" w:type="dxa"/>
            <w:tcBorders>
              <w:top w:val="single" w:sz="4" w:space="0" w:color="000000"/>
              <w:left w:val="single" w:sz="4" w:space="0" w:color="000000"/>
              <w:bottom w:val="single" w:sz="4" w:space="0" w:color="000000"/>
              <w:right w:val="single" w:sz="4" w:space="0" w:color="000000"/>
            </w:tcBorders>
          </w:tcPr>
          <w:p w14:paraId="040B9CFC" w14:textId="7033BBA1" w:rsidR="00835AD7" w:rsidRPr="008477DE" w:rsidRDefault="00835AD7">
            <w:pPr>
              <w:ind w:right="8"/>
              <w:rPr>
                <w:rFonts w:asciiTheme="majorHAnsi" w:hAnsiTheme="majorHAnsi" w:cstheme="majorHAnsi"/>
                <w:sz w:val="20"/>
                <w:szCs w:val="20"/>
              </w:rPr>
            </w:pPr>
            <w:r w:rsidRPr="008477DE">
              <w:rPr>
                <w:rFonts w:asciiTheme="majorHAnsi" w:hAnsiTheme="majorHAnsi" w:cstheme="majorHAnsi"/>
                <w:sz w:val="20"/>
                <w:szCs w:val="20"/>
              </w:rPr>
              <w:t xml:space="preserve">El proveedor seleccionado por ítem deberá verificar tanto las cantidades como la integridad de los productos recibidos </w:t>
            </w:r>
            <w:r w:rsidR="00444BAB" w:rsidRPr="008477DE">
              <w:rPr>
                <w:rFonts w:asciiTheme="majorHAnsi" w:hAnsiTheme="majorHAnsi" w:cstheme="majorHAnsi"/>
                <w:sz w:val="20"/>
                <w:szCs w:val="20"/>
              </w:rPr>
              <w:t>desde la empresa proveedor</w:t>
            </w:r>
            <w:r w:rsidR="00080CFA" w:rsidRPr="008477DE">
              <w:rPr>
                <w:rFonts w:asciiTheme="majorHAnsi" w:hAnsiTheme="majorHAnsi" w:cstheme="majorHAnsi"/>
                <w:sz w:val="20"/>
                <w:szCs w:val="20"/>
              </w:rPr>
              <w:t>a</w:t>
            </w:r>
            <w:r w:rsidR="00444BAB" w:rsidRPr="008477DE">
              <w:rPr>
                <w:rFonts w:asciiTheme="majorHAnsi" w:hAnsiTheme="majorHAnsi" w:cstheme="majorHAnsi"/>
                <w:sz w:val="20"/>
                <w:szCs w:val="20"/>
              </w:rPr>
              <w:t xml:space="preserve"> de productos </w:t>
            </w:r>
            <w:r w:rsidRPr="008477DE">
              <w:rPr>
                <w:rFonts w:asciiTheme="majorHAnsi" w:hAnsiTheme="majorHAnsi" w:cstheme="majorHAnsi"/>
                <w:sz w:val="20"/>
                <w:szCs w:val="20"/>
              </w:rPr>
              <w:t xml:space="preserve">mediante la revisión de una muestra aleatoria. El porcentaje de la muestra debe ser igual o superior a un 20%. Si el error en la muestra resulta ser igual o superior al 0,75% se deberá rechazar la carga. Las diferencias inferiores al 0,75% se extrapolarán a las unidades recibidas (no al universo), con el fin de analizar diferencias posteriores en conjunto con </w:t>
            </w:r>
            <w:r w:rsidR="009D2754" w:rsidRPr="008477DE">
              <w:rPr>
                <w:rFonts w:asciiTheme="majorHAnsi" w:hAnsiTheme="majorHAnsi" w:cstheme="majorHAnsi"/>
                <w:sz w:val="20"/>
                <w:szCs w:val="20"/>
              </w:rPr>
              <w:t>el Organismo requirente</w:t>
            </w:r>
            <w:r w:rsidRPr="008477DE">
              <w:rPr>
                <w:rFonts w:asciiTheme="majorHAnsi" w:hAnsiTheme="majorHAnsi" w:cstheme="majorHAnsi"/>
                <w:sz w:val="20"/>
                <w:szCs w:val="20"/>
              </w:rPr>
              <w:t xml:space="preserve">. </w:t>
            </w:r>
            <w:r w:rsidR="00710420" w:rsidRPr="008477DE">
              <w:rPr>
                <w:rFonts w:asciiTheme="majorHAnsi" w:hAnsiTheme="majorHAnsi" w:cstheme="majorHAnsi"/>
                <w:sz w:val="20"/>
                <w:szCs w:val="20"/>
              </w:rPr>
              <w:t>En el Anexo 12 - Protocolo de Revisión y Recepción</w:t>
            </w:r>
            <w:r w:rsidR="00D956E4" w:rsidRPr="008477DE">
              <w:rPr>
                <w:rFonts w:asciiTheme="majorHAnsi" w:hAnsiTheme="majorHAnsi" w:cstheme="majorHAnsi"/>
                <w:sz w:val="20"/>
                <w:szCs w:val="20"/>
              </w:rPr>
              <w:t xml:space="preserve">, </w:t>
            </w:r>
            <w:r w:rsidR="00710420" w:rsidRPr="008477DE">
              <w:rPr>
                <w:rFonts w:asciiTheme="majorHAnsi" w:hAnsiTheme="majorHAnsi" w:cstheme="majorHAnsi"/>
                <w:sz w:val="20"/>
                <w:szCs w:val="20"/>
              </w:rPr>
              <w:t xml:space="preserve">se detalla el protocolo de revisión y recepción de las entregas. Toda diferencia posterior, será responsabilidad del proveedor </w:t>
            </w:r>
            <w:r w:rsidR="00D956E4" w:rsidRPr="008477DE">
              <w:rPr>
                <w:rFonts w:asciiTheme="majorHAnsi" w:hAnsiTheme="majorHAnsi" w:cstheme="majorHAnsi"/>
                <w:sz w:val="20"/>
                <w:szCs w:val="20"/>
              </w:rPr>
              <w:t>seleccionado.</w:t>
            </w:r>
          </w:p>
        </w:tc>
        <w:tc>
          <w:tcPr>
            <w:tcW w:w="1418" w:type="dxa"/>
            <w:tcBorders>
              <w:top w:val="single" w:sz="4" w:space="0" w:color="000000"/>
              <w:left w:val="single" w:sz="4" w:space="0" w:color="000000"/>
              <w:bottom w:val="single" w:sz="4" w:space="0" w:color="000000"/>
              <w:right w:val="single" w:sz="4" w:space="0" w:color="000000"/>
            </w:tcBorders>
          </w:tcPr>
          <w:p w14:paraId="4C922BCA" w14:textId="5990978B" w:rsidR="00835AD7" w:rsidRPr="008477DE" w:rsidRDefault="00FC3B21">
            <w:pPr>
              <w:ind w:right="104"/>
              <w:rPr>
                <w:rFonts w:asciiTheme="majorHAnsi" w:hAnsiTheme="majorHAnsi" w:cstheme="majorHAnsi"/>
                <w:sz w:val="20"/>
                <w:szCs w:val="20"/>
              </w:rPr>
            </w:pPr>
            <w:r w:rsidRPr="008477DE">
              <w:rPr>
                <w:rFonts w:asciiTheme="majorHAnsi" w:hAnsiTheme="majorHAnsi" w:cstheme="majorHAnsi"/>
                <w:sz w:val="20"/>
                <w:szCs w:val="20"/>
              </w:rPr>
              <w:t>Debe</w:t>
            </w:r>
            <w:r w:rsidR="00AD1119" w:rsidRPr="008477DE">
              <w:rPr>
                <w:rFonts w:asciiTheme="majorHAnsi" w:hAnsiTheme="majorHAnsi" w:cstheme="majorHAnsi"/>
                <w:sz w:val="20"/>
                <w:szCs w:val="20"/>
              </w:rPr>
              <w:t xml:space="preserve"> cumplir con</w:t>
            </w:r>
            <w:r w:rsidR="00835AD7" w:rsidRPr="008477DE">
              <w:rPr>
                <w:rFonts w:asciiTheme="majorHAnsi" w:hAnsiTheme="majorHAnsi" w:cstheme="majorHAnsi"/>
                <w:sz w:val="20"/>
                <w:szCs w:val="20"/>
              </w:rPr>
              <w:t xml:space="preserve"> Anexo 1</w:t>
            </w:r>
            <w:r w:rsidR="00463EB0" w:rsidRPr="008477DE">
              <w:rPr>
                <w:rFonts w:asciiTheme="majorHAnsi" w:hAnsiTheme="majorHAnsi" w:cstheme="majorHAnsi"/>
                <w:sz w:val="20"/>
                <w:szCs w:val="20"/>
              </w:rPr>
              <w:t>2</w:t>
            </w:r>
            <w:r w:rsidR="00835AD7" w:rsidRPr="008477DE">
              <w:rPr>
                <w:rFonts w:asciiTheme="majorHAnsi" w:hAnsiTheme="majorHAnsi" w:cstheme="majorHAnsi"/>
                <w:sz w:val="20"/>
                <w:szCs w:val="20"/>
              </w:rPr>
              <w:t xml:space="preserve"> </w:t>
            </w:r>
            <w:r w:rsidR="0099527D" w:rsidRPr="008477DE">
              <w:rPr>
                <w:rFonts w:asciiTheme="majorHAnsi" w:hAnsiTheme="majorHAnsi" w:cstheme="majorHAnsi"/>
                <w:sz w:val="20"/>
                <w:szCs w:val="20"/>
              </w:rPr>
              <w:t>Protocolo de Revisión y Recepción</w:t>
            </w:r>
          </w:p>
        </w:tc>
        <w:tc>
          <w:tcPr>
            <w:tcW w:w="850" w:type="dxa"/>
            <w:tcBorders>
              <w:top w:val="single" w:sz="4" w:space="0" w:color="000000"/>
              <w:left w:val="single" w:sz="4" w:space="0" w:color="000000"/>
              <w:bottom w:val="single" w:sz="4" w:space="0" w:color="000000"/>
              <w:right w:val="single" w:sz="4" w:space="0" w:color="000000"/>
            </w:tcBorders>
          </w:tcPr>
          <w:p w14:paraId="5102D339" w14:textId="77777777" w:rsidR="00835AD7" w:rsidRPr="008477DE" w:rsidRDefault="00835AD7">
            <w:pPr>
              <w:ind w:right="104"/>
              <w:rPr>
                <w:rFonts w:asciiTheme="majorHAnsi" w:hAnsiTheme="majorHAnsi" w:cstheme="majorHAnsi"/>
                <w:sz w:val="20"/>
                <w:szCs w:val="20"/>
              </w:rPr>
            </w:pPr>
          </w:p>
        </w:tc>
      </w:tr>
      <w:tr w:rsidR="00835AD7" w:rsidRPr="008477DE" w14:paraId="0B6D8FCC" w14:textId="52814DC1" w:rsidTr="00760952">
        <w:trPr>
          <w:trHeight w:val="487"/>
        </w:trPr>
        <w:tc>
          <w:tcPr>
            <w:tcW w:w="1358" w:type="dxa"/>
            <w:vMerge/>
            <w:tcBorders>
              <w:left w:val="single" w:sz="4" w:space="0" w:color="000000"/>
              <w:right w:val="single" w:sz="4" w:space="0" w:color="000000"/>
            </w:tcBorders>
          </w:tcPr>
          <w:p w14:paraId="7E15DFCA" w14:textId="6F203AE9" w:rsidR="00835AD7" w:rsidRPr="008477DE" w:rsidRDefault="00835AD7">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8374271" w14:textId="2F5D45B6" w:rsidR="00835AD7" w:rsidRPr="008477DE" w:rsidRDefault="00C11F2A">
            <w:pPr>
              <w:ind w:right="124"/>
              <w:rPr>
                <w:rFonts w:asciiTheme="majorHAnsi" w:hAnsiTheme="majorHAnsi" w:cstheme="majorHAnsi"/>
                <w:bCs/>
                <w:sz w:val="20"/>
                <w:szCs w:val="20"/>
                <w:vertAlign w:val="superscript"/>
              </w:rPr>
            </w:pPr>
            <w:r w:rsidRPr="008477DE">
              <w:rPr>
                <w:rFonts w:asciiTheme="majorHAnsi" w:hAnsiTheme="majorHAnsi" w:cstheme="majorHAnsi"/>
                <w:bCs/>
                <w:sz w:val="20"/>
                <w:szCs w:val="20"/>
              </w:rPr>
              <w:t>Reportería</w:t>
            </w:r>
            <w:r w:rsidRPr="008477DE">
              <w:rPr>
                <w:rFonts w:asciiTheme="majorHAnsi" w:hAnsiTheme="majorHAnsi" w:cstheme="majorHAnsi"/>
                <w:bCs/>
                <w:sz w:val="20"/>
                <w:szCs w:val="20"/>
                <w:vertAlign w:val="superscript"/>
              </w:rPr>
              <w:t xml:space="preserve"> (</w:t>
            </w:r>
            <w:r w:rsidR="003B5CD1" w:rsidRPr="008477DE">
              <w:rPr>
                <w:rFonts w:asciiTheme="majorHAnsi" w:hAnsiTheme="majorHAnsi" w:cstheme="majorHAnsi"/>
                <w:bCs/>
                <w:sz w:val="20"/>
                <w:szCs w:val="20"/>
                <w:vertAlign w:val="superscript"/>
              </w:rPr>
              <w:t>2)</w:t>
            </w:r>
          </w:p>
        </w:tc>
        <w:tc>
          <w:tcPr>
            <w:tcW w:w="4536" w:type="dxa"/>
            <w:tcBorders>
              <w:top w:val="single" w:sz="4" w:space="0" w:color="000000"/>
              <w:left w:val="single" w:sz="4" w:space="0" w:color="000000"/>
              <w:bottom w:val="single" w:sz="4" w:space="0" w:color="000000"/>
              <w:right w:val="single" w:sz="4" w:space="0" w:color="000000"/>
            </w:tcBorders>
          </w:tcPr>
          <w:p w14:paraId="6AFCBED7" w14:textId="4DBF0415" w:rsidR="00835AD7" w:rsidRPr="008477DE" w:rsidRDefault="00835AD7">
            <w:pPr>
              <w:ind w:right="8"/>
              <w:rPr>
                <w:rFonts w:asciiTheme="majorHAnsi" w:hAnsiTheme="majorHAnsi" w:cstheme="majorHAnsi"/>
                <w:sz w:val="20"/>
                <w:szCs w:val="20"/>
              </w:rPr>
            </w:pPr>
            <w:r w:rsidRPr="008477DE">
              <w:rPr>
                <w:rFonts w:asciiTheme="majorHAnsi" w:hAnsiTheme="majorHAnsi" w:cstheme="majorHAnsi"/>
                <w:sz w:val="20"/>
                <w:szCs w:val="20"/>
              </w:rPr>
              <w:t>Dentro del plazo de un día hábil posterior a la recepción de los productos, el proveedor seleccionado deberá enviar a</w:t>
            </w:r>
            <w:r w:rsidR="00124AD0" w:rsidRPr="008477DE">
              <w:rPr>
                <w:rFonts w:asciiTheme="majorHAnsi" w:hAnsiTheme="majorHAnsi" w:cstheme="majorHAnsi"/>
                <w:sz w:val="20"/>
                <w:szCs w:val="20"/>
              </w:rPr>
              <w:t xml:space="preserve">l </w:t>
            </w:r>
            <w:r w:rsidR="005661E7" w:rsidRPr="008477DE">
              <w:rPr>
                <w:rFonts w:asciiTheme="majorHAnsi" w:hAnsiTheme="majorHAnsi" w:cstheme="majorHAnsi"/>
                <w:sz w:val="20"/>
                <w:szCs w:val="20"/>
              </w:rPr>
              <w:t>Organismo</w:t>
            </w:r>
            <w:r w:rsidR="00124AD0" w:rsidRPr="008477DE">
              <w:rPr>
                <w:rFonts w:asciiTheme="majorHAnsi" w:hAnsiTheme="majorHAnsi" w:cstheme="majorHAnsi"/>
                <w:sz w:val="20"/>
                <w:szCs w:val="20"/>
              </w:rPr>
              <w:t xml:space="preserve"> requirente </w:t>
            </w:r>
            <w:r w:rsidRPr="008477DE">
              <w:rPr>
                <w:rFonts w:asciiTheme="majorHAnsi" w:hAnsiTheme="majorHAnsi" w:cstheme="majorHAnsi"/>
                <w:sz w:val="20"/>
                <w:szCs w:val="20"/>
              </w:rPr>
              <w:t xml:space="preserve">el </w:t>
            </w:r>
            <w:r w:rsidR="006F00A1" w:rsidRPr="008477DE">
              <w:rPr>
                <w:rFonts w:asciiTheme="majorHAnsi" w:hAnsiTheme="majorHAnsi" w:cstheme="majorHAnsi"/>
                <w:sz w:val="20"/>
                <w:szCs w:val="20"/>
              </w:rPr>
              <w:t>R</w:t>
            </w:r>
            <w:r w:rsidRPr="008477DE">
              <w:rPr>
                <w:rFonts w:asciiTheme="majorHAnsi" w:hAnsiTheme="majorHAnsi" w:cstheme="majorHAnsi"/>
                <w:sz w:val="20"/>
                <w:szCs w:val="20"/>
              </w:rPr>
              <w:t>eporte de avance de recepción (R</w:t>
            </w:r>
            <w:r w:rsidR="00FF0B47" w:rsidRPr="008477DE">
              <w:rPr>
                <w:rFonts w:asciiTheme="majorHAnsi" w:hAnsiTheme="majorHAnsi" w:cstheme="majorHAnsi"/>
                <w:sz w:val="20"/>
                <w:szCs w:val="20"/>
              </w:rPr>
              <w:t>AR</w:t>
            </w:r>
            <w:r w:rsidRPr="008477DE">
              <w:rPr>
                <w:rFonts w:asciiTheme="majorHAnsi" w:hAnsiTheme="majorHAnsi" w:cstheme="majorHAnsi"/>
                <w:sz w:val="20"/>
                <w:szCs w:val="20"/>
              </w:rPr>
              <w:t xml:space="preserve">) junto con las guías de despacho digitales. En </w:t>
            </w:r>
            <w:r w:rsidR="005661E7" w:rsidRPr="008477DE">
              <w:rPr>
                <w:rFonts w:asciiTheme="majorHAnsi" w:hAnsiTheme="majorHAnsi" w:cstheme="majorHAnsi"/>
                <w:sz w:val="20"/>
                <w:szCs w:val="20"/>
              </w:rPr>
              <w:t>el</w:t>
            </w:r>
            <w:r w:rsidRPr="008477DE">
              <w:rPr>
                <w:rFonts w:asciiTheme="majorHAnsi" w:hAnsiTheme="majorHAnsi" w:cstheme="majorHAnsi"/>
                <w:sz w:val="20"/>
                <w:szCs w:val="20"/>
              </w:rPr>
              <w:t xml:space="preserve"> R</w:t>
            </w:r>
            <w:r w:rsidR="00EE33DF" w:rsidRPr="008477DE">
              <w:rPr>
                <w:rFonts w:asciiTheme="majorHAnsi" w:hAnsiTheme="majorHAnsi" w:cstheme="majorHAnsi"/>
                <w:sz w:val="20"/>
                <w:szCs w:val="20"/>
              </w:rPr>
              <w:t>AR</w:t>
            </w:r>
            <w:r w:rsidRPr="008477DE">
              <w:rPr>
                <w:rFonts w:asciiTheme="majorHAnsi" w:hAnsiTheme="majorHAnsi" w:cstheme="majorHAnsi"/>
                <w:sz w:val="20"/>
                <w:szCs w:val="20"/>
              </w:rPr>
              <w:t xml:space="preserve"> se indicarán las unidades recibidas en la última entrega junto con la fecha de recepción, el nombre del recepcionista, número de guía, entre otros. Normalmente para una SRP existirán múltiples entregas parciales, cada una deberá ser reportada con una </w:t>
            </w:r>
            <w:r w:rsidR="001365C7" w:rsidRPr="008477DE">
              <w:rPr>
                <w:rFonts w:asciiTheme="majorHAnsi" w:hAnsiTheme="majorHAnsi" w:cstheme="majorHAnsi"/>
                <w:sz w:val="20"/>
                <w:szCs w:val="20"/>
              </w:rPr>
              <w:t>RAR junto</w:t>
            </w:r>
            <w:r w:rsidRPr="008477DE">
              <w:rPr>
                <w:rFonts w:asciiTheme="majorHAnsi" w:hAnsiTheme="majorHAnsi" w:cstheme="majorHAnsi"/>
                <w:sz w:val="20"/>
                <w:szCs w:val="20"/>
              </w:rPr>
              <w:t xml:space="preserve"> con las guías respectivas. </w:t>
            </w:r>
          </w:p>
        </w:tc>
        <w:tc>
          <w:tcPr>
            <w:tcW w:w="1418" w:type="dxa"/>
            <w:tcBorders>
              <w:top w:val="single" w:sz="4" w:space="0" w:color="000000"/>
              <w:left w:val="single" w:sz="4" w:space="0" w:color="000000"/>
              <w:bottom w:val="single" w:sz="4" w:space="0" w:color="000000"/>
              <w:right w:val="single" w:sz="4" w:space="0" w:color="000000"/>
            </w:tcBorders>
          </w:tcPr>
          <w:p w14:paraId="7D323D7B" w14:textId="334E9209" w:rsidR="00835AD7" w:rsidRPr="008477DE" w:rsidRDefault="00FC3B21">
            <w:pPr>
              <w:ind w:right="104"/>
              <w:rPr>
                <w:rFonts w:asciiTheme="majorHAnsi" w:hAnsiTheme="majorHAnsi" w:cstheme="majorHAnsi"/>
                <w:sz w:val="20"/>
                <w:szCs w:val="20"/>
              </w:rPr>
            </w:pPr>
            <w:r w:rsidRPr="008477DE">
              <w:rPr>
                <w:rFonts w:asciiTheme="majorHAnsi" w:hAnsiTheme="majorHAnsi" w:cstheme="majorHAnsi"/>
                <w:sz w:val="20"/>
                <w:szCs w:val="20"/>
              </w:rPr>
              <w:t xml:space="preserve">Ver Anexo 11 como ejemplo </w:t>
            </w:r>
            <w:r w:rsidR="00A82036" w:rsidRPr="008477DE">
              <w:rPr>
                <w:rFonts w:asciiTheme="majorHAnsi" w:hAnsiTheme="majorHAnsi" w:cstheme="majorHAnsi"/>
                <w:sz w:val="20"/>
                <w:szCs w:val="20"/>
              </w:rPr>
              <w:t>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4590BF2D" w14:textId="77777777" w:rsidR="00835AD7" w:rsidRPr="008477DE" w:rsidRDefault="00835AD7">
            <w:pPr>
              <w:ind w:right="104"/>
              <w:rPr>
                <w:rFonts w:asciiTheme="majorHAnsi" w:hAnsiTheme="majorHAnsi" w:cstheme="majorHAnsi"/>
                <w:sz w:val="20"/>
                <w:szCs w:val="20"/>
              </w:rPr>
            </w:pPr>
          </w:p>
        </w:tc>
      </w:tr>
      <w:tr w:rsidR="0092542B" w:rsidRPr="008477DE" w14:paraId="795EE3D6" w14:textId="28EF0A10" w:rsidTr="000656B6">
        <w:trPr>
          <w:trHeight w:val="487"/>
        </w:trPr>
        <w:tc>
          <w:tcPr>
            <w:tcW w:w="1358" w:type="dxa"/>
            <w:vMerge w:val="restart"/>
            <w:tcBorders>
              <w:top w:val="single" w:sz="4" w:space="0" w:color="000000"/>
              <w:left w:val="single" w:sz="4" w:space="0" w:color="000000"/>
              <w:right w:val="single" w:sz="4" w:space="0" w:color="000000"/>
            </w:tcBorders>
          </w:tcPr>
          <w:p w14:paraId="308C8BC5" w14:textId="77777777" w:rsidR="0092542B" w:rsidRPr="008477DE" w:rsidRDefault="0092542B">
            <w:pPr>
              <w:tabs>
                <w:tab w:val="left" w:pos="816"/>
                <w:tab w:val="left" w:pos="1079"/>
              </w:tabs>
              <w:ind w:right="147"/>
              <w:rPr>
                <w:rFonts w:asciiTheme="majorHAnsi" w:hAnsiTheme="majorHAnsi" w:cstheme="majorHAnsi"/>
                <w:bCs/>
                <w:sz w:val="20"/>
                <w:szCs w:val="20"/>
              </w:rPr>
            </w:pPr>
            <w:r w:rsidRPr="008477DE">
              <w:rPr>
                <w:rFonts w:asciiTheme="majorHAnsi" w:hAnsiTheme="majorHAnsi" w:cstheme="majorHAnsi"/>
                <w:bCs/>
                <w:sz w:val="20"/>
                <w:szCs w:val="20"/>
              </w:rPr>
              <w:t>Valor agregado (Armado/Maquila)</w:t>
            </w:r>
          </w:p>
          <w:p w14:paraId="6BC9E987" w14:textId="05648749" w:rsidR="0092542B" w:rsidRPr="008477DE" w:rsidRDefault="0092542B" w:rsidP="000656B6">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C10CCB1" w14:textId="769C6E72" w:rsidR="0092542B" w:rsidRPr="008477DE" w:rsidRDefault="0092542B">
            <w:pPr>
              <w:ind w:right="124"/>
              <w:rPr>
                <w:rFonts w:asciiTheme="majorHAnsi" w:hAnsiTheme="majorHAnsi" w:cstheme="majorHAnsi"/>
                <w:bCs/>
                <w:sz w:val="20"/>
                <w:szCs w:val="20"/>
              </w:rPr>
            </w:pPr>
            <w:r w:rsidRPr="008477DE">
              <w:rPr>
                <w:rFonts w:asciiTheme="majorHAnsi" w:hAnsiTheme="majorHAnsi" w:cstheme="majorHAnsi"/>
                <w:bCs/>
                <w:sz w:val="20"/>
                <w:szCs w:val="20"/>
              </w:rPr>
              <w:t>Armado</w:t>
            </w:r>
          </w:p>
        </w:tc>
        <w:tc>
          <w:tcPr>
            <w:tcW w:w="4536" w:type="dxa"/>
            <w:tcBorders>
              <w:top w:val="single" w:sz="4" w:space="0" w:color="000000"/>
              <w:left w:val="single" w:sz="4" w:space="0" w:color="000000"/>
              <w:bottom w:val="single" w:sz="4" w:space="0" w:color="000000"/>
              <w:right w:val="single" w:sz="4" w:space="0" w:color="000000"/>
            </w:tcBorders>
          </w:tcPr>
          <w:p w14:paraId="6B896476" w14:textId="6A45F775" w:rsidR="0092542B" w:rsidRPr="008477DE" w:rsidRDefault="0092542B">
            <w:pPr>
              <w:ind w:right="8"/>
              <w:rPr>
                <w:rFonts w:asciiTheme="majorHAnsi" w:hAnsiTheme="majorHAnsi" w:cstheme="majorHAnsi"/>
                <w:sz w:val="20"/>
                <w:szCs w:val="20"/>
              </w:rPr>
            </w:pPr>
            <w:r w:rsidRPr="008477DE">
              <w:rPr>
                <w:rFonts w:asciiTheme="majorHAnsi" w:hAnsiTheme="majorHAnsi" w:cstheme="majorHAnsi"/>
                <w:sz w:val="20"/>
                <w:szCs w:val="20"/>
              </w:rPr>
              <w:t xml:space="preserve">Para armar un pedido que será despachado, el organismo requirente hará llegar al proveedor seleccionado una Solicitud de Armado de Pedido (SAP), que indica los códigos y cantidades que serán mecanizadas, junto con la información del destinatario donde se entregará el pedido (Nombre, dirección, comuna, región, datos de contacto, etc.). </w:t>
            </w:r>
          </w:p>
        </w:tc>
        <w:tc>
          <w:tcPr>
            <w:tcW w:w="1418" w:type="dxa"/>
            <w:tcBorders>
              <w:top w:val="single" w:sz="4" w:space="0" w:color="000000"/>
              <w:left w:val="single" w:sz="4" w:space="0" w:color="000000"/>
              <w:bottom w:val="single" w:sz="4" w:space="0" w:color="000000"/>
              <w:right w:val="single" w:sz="4" w:space="0" w:color="000000"/>
            </w:tcBorders>
          </w:tcPr>
          <w:p w14:paraId="10DFEB9F" w14:textId="08DCA0F7" w:rsidR="0092542B" w:rsidRPr="008477DE" w:rsidRDefault="00FC3B21">
            <w:pPr>
              <w:ind w:right="104"/>
              <w:rPr>
                <w:rFonts w:asciiTheme="majorHAnsi" w:hAnsiTheme="majorHAnsi" w:cstheme="majorHAnsi"/>
                <w:sz w:val="20"/>
                <w:szCs w:val="20"/>
              </w:rPr>
            </w:pPr>
            <w:r w:rsidRPr="008477DE">
              <w:rPr>
                <w:rFonts w:asciiTheme="majorHAnsi" w:hAnsiTheme="majorHAnsi" w:cstheme="majorHAnsi"/>
                <w:sz w:val="20"/>
                <w:szCs w:val="20"/>
              </w:rPr>
              <w:t xml:space="preserve">Ver Anexo 11 como </w:t>
            </w:r>
            <w:r w:rsidR="00D461F6" w:rsidRPr="008477DE">
              <w:rPr>
                <w:rFonts w:asciiTheme="majorHAnsi" w:hAnsiTheme="majorHAnsi" w:cstheme="majorHAnsi"/>
                <w:sz w:val="20"/>
                <w:szCs w:val="20"/>
              </w:rPr>
              <w:t>ejemplo Descripción</w:t>
            </w:r>
            <w:r w:rsidR="0092542B" w:rsidRPr="008477DE">
              <w:rPr>
                <w:rFonts w:asciiTheme="majorHAnsi" w:hAnsiTheme="majorHAnsi" w:cstheme="majorHAnsi"/>
                <w:sz w:val="20"/>
                <w:szCs w:val="20"/>
              </w:rPr>
              <w:t xml:space="preserve"> de solicitudes</w:t>
            </w:r>
          </w:p>
        </w:tc>
        <w:tc>
          <w:tcPr>
            <w:tcW w:w="850" w:type="dxa"/>
            <w:tcBorders>
              <w:top w:val="single" w:sz="4" w:space="0" w:color="000000"/>
              <w:left w:val="single" w:sz="4" w:space="0" w:color="000000"/>
              <w:bottom w:val="single" w:sz="4" w:space="0" w:color="000000"/>
              <w:right w:val="single" w:sz="4" w:space="0" w:color="000000"/>
            </w:tcBorders>
          </w:tcPr>
          <w:p w14:paraId="7561D729" w14:textId="77777777" w:rsidR="0092542B" w:rsidRPr="008477DE" w:rsidRDefault="0092542B">
            <w:pPr>
              <w:ind w:right="104"/>
              <w:rPr>
                <w:rFonts w:asciiTheme="majorHAnsi" w:hAnsiTheme="majorHAnsi" w:cstheme="majorHAnsi"/>
                <w:sz w:val="20"/>
                <w:szCs w:val="20"/>
              </w:rPr>
            </w:pPr>
          </w:p>
        </w:tc>
      </w:tr>
      <w:tr w:rsidR="0092542B" w:rsidRPr="008477DE" w14:paraId="5F922AE0" w14:textId="1C4FFF38" w:rsidTr="000656B6">
        <w:trPr>
          <w:trHeight w:val="487"/>
        </w:trPr>
        <w:tc>
          <w:tcPr>
            <w:tcW w:w="1358" w:type="dxa"/>
            <w:vMerge/>
            <w:tcBorders>
              <w:left w:val="single" w:sz="4" w:space="0" w:color="000000"/>
              <w:right w:val="single" w:sz="4" w:space="0" w:color="000000"/>
            </w:tcBorders>
            <w:vAlign w:val="center"/>
          </w:tcPr>
          <w:p w14:paraId="485787F8" w14:textId="14C000D6" w:rsidR="0092542B" w:rsidRPr="008477DE" w:rsidRDefault="0092542B" w:rsidP="000656B6">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1081F6A" w14:textId="58B55C9A" w:rsidR="0092542B" w:rsidRPr="008477DE" w:rsidRDefault="0092542B">
            <w:pPr>
              <w:ind w:right="124"/>
              <w:rPr>
                <w:rFonts w:asciiTheme="majorHAnsi" w:hAnsiTheme="majorHAnsi" w:cstheme="majorHAnsi"/>
                <w:bCs/>
                <w:sz w:val="20"/>
                <w:szCs w:val="20"/>
              </w:rPr>
            </w:pPr>
            <w:r w:rsidRPr="008477DE">
              <w:rPr>
                <w:rFonts w:asciiTheme="majorHAnsi" w:hAnsiTheme="majorHAnsi" w:cstheme="majorHAnsi"/>
                <w:bCs/>
                <w:sz w:val="20"/>
                <w:szCs w:val="20"/>
              </w:rPr>
              <w:t>Etiquetado</w:t>
            </w:r>
          </w:p>
        </w:tc>
        <w:tc>
          <w:tcPr>
            <w:tcW w:w="4536" w:type="dxa"/>
            <w:tcBorders>
              <w:top w:val="single" w:sz="4" w:space="0" w:color="000000"/>
              <w:left w:val="single" w:sz="4" w:space="0" w:color="000000"/>
              <w:bottom w:val="single" w:sz="4" w:space="0" w:color="000000"/>
              <w:right w:val="single" w:sz="4" w:space="0" w:color="000000"/>
            </w:tcBorders>
          </w:tcPr>
          <w:p w14:paraId="0FAA1C0C" w14:textId="0D1518B2" w:rsidR="0092542B" w:rsidRPr="008477DE" w:rsidRDefault="0092542B">
            <w:pPr>
              <w:ind w:right="8"/>
              <w:rPr>
                <w:rFonts w:asciiTheme="majorHAnsi" w:hAnsiTheme="majorHAnsi" w:cstheme="majorHAnsi"/>
                <w:sz w:val="20"/>
                <w:szCs w:val="20"/>
              </w:rPr>
            </w:pPr>
            <w:r w:rsidRPr="008477DE">
              <w:rPr>
                <w:rFonts w:asciiTheme="majorHAnsi" w:hAnsiTheme="majorHAnsi" w:cstheme="majorHAnsi"/>
                <w:sz w:val="20"/>
                <w:szCs w:val="20"/>
              </w:rPr>
              <w:t xml:space="preserve">El proveedor seleccionado deberá mecanizar el pedido de acuerdo con lo solicitado por el Organismo requirente mediante la SAP, imprimir y pegar en cada bulto la etiqueta con la información del destinatario y con el identificador de bulto como código de barras y en formato alfanumérico. </w:t>
            </w:r>
          </w:p>
        </w:tc>
        <w:tc>
          <w:tcPr>
            <w:tcW w:w="1418" w:type="dxa"/>
            <w:tcBorders>
              <w:top w:val="single" w:sz="4" w:space="0" w:color="000000"/>
              <w:left w:val="single" w:sz="4" w:space="0" w:color="000000"/>
              <w:bottom w:val="single" w:sz="4" w:space="0" w:color="000000"/>
              <w:right w:val="single" w:sz="4" w:space="0" w:color="000000"/>
            </w:tcBorders>
          </w:tcPr>
          <w:p w14:paraId="0C02B97A" w14:textId="708D9A69" w:rsidR="0092542B" w:rsidRPr="008477DE" w:rsidRDefault="0092542B">
            <w:pPr>
              <w:ind w:right="104"/>
              <w:rPr>
                <w:rFonts w:asciiTheme="majorHAnsi" w:hAnsiTheme="majorHAnsi" w:cstheme="majorHAnsi"/>
                <w:sz w:val="20"/>
                <w:szCs w:val="20"/>
              </w:rPr>
            </w:pPr>
            <w:r w:rsidRPr="008477DE">
              <w:rPr>
                <w:rFonts w:asciiTheme="majorHAnsi" w:hAnsiTheme="majorHAnsi" w:cstheme="majorHAnsi"/>
                <w:sz w:val="20"/>
                <w:szCs w:val="20"/>
              </w:rPr>
              <w:t xml:space="preserve">Ver Anexo </w:t>
            </w:r>
            <w:r w:rsidR="00C327EA" w:rsidRPr="008477DE">
              <w:rPr>
                <w:rFonts w:asciiTheme="majorHAnsi" w:hAnsiTheme="majorHAnsi" w:cstheme="majorHAnsi"/>
                <w:sz w:val="20"/>
                <w:szCs w:val="20"/>
              </w:rPr>
              <w:t>11</w:t>
            </w:r>
            <w:r w:rsidRPr="008477DE">
              <w:rPr>
                <w:rFonts w:asciiTheme="majorHAnsi" w:hAnsiTheme="majorHAnsi" w:cstheme="majorHAnsi"/>
                <w:sz w:val="20"/>
                <w:szCs w:val="20"/>
              </w:rPr>
              <w:t xml:space="preserve"> Identificado</w:t>
            </w:r>
            <w:r w:rsidR="007F364C" w:rsidRPr="008477DE">
              <w:rPr>
                <w:rFonts w:asciiTheme="majorHAnsi" w:hAnsiTheme="majorHAnsi" w:cstheme="majorHAnsi"/>
                <w:sz w:val="20"/>
                <w:szCs w:val="20"/>
              </w:rPr>
              <w:t>r</w:t>
            </w:r>
            <w:r w:rsidRPr="008477DE">
              <w:rPr>
                <w:rFonts w:asciiTheme="majorHAnsi" w:hAnsiTheme="majorHAnsi" w:cstheme="majorHAnsi"/>
                <w:sz w:val="20"/>
                <w:szCs w:val="20"/>
              </w:rPr>
              <w:t xml:space="preserve"> de Bulto </w:t>
            </w:r>
            <w:r w:rsidR="00BF225F" w:rsidRPr="008477DE">
              <w:rPr>
                <w:rFonts w:asciiTheme="majorHAnsi" w:hAnsiTheme="majorHAnsi" w:cstheme="majorHAnsi"/>
                <w:sz w:val="20"/>
                <w:szCs w:val="20"/>
              </w:rPr>
              <w:t>y Formato</w:t>
            </w:r>
            <w:r w:rsidRPr="008477DE">
              <w:rPr>
                <w:rFonts w:asciiTheme="majorHAnsi" w:hAnsiTheme="majorHAnsi" w:cstheme="majorHAnsi"/>
                <w:sz w:val="20"/>
                <w:szCs w:val="20"/>
              </w:rPr>
              <w:t xml:space="preserve"> de la etiqueta</w:t>
            </w:r>
          </w:p>
        </w:tc>
        <w:tc>
          <w:tcPr>
            <w:tcW w:w="850" w:type="dxa"/>
            <w:tcBorders>
              <w:top w:val="single" w:sz="4" w:space="0" w:color="000000"/>
              <w:left w:val="single" w:sz="4" w:space="0" w:color="000000"/>
              <w:bottom w:val="single" w:sz="4" w:space="0" w:color="000000"/>
              <w:right w:val="single" w:sz="4" w:space="0" w:color="000000"/>
            </w:tcBorders>
          </w:tcPr>
          <w:p w14:paraId="43FEC529" w14:textId="77777777" w:rsidR="0092542B" w:rsidRPr="008477DE" w:rsidRDefault="0092542B">
            <w:pPr>
              <w:ind w:right="104"/>
              <w:rPr>
                <w:rFonts w:asciiTheme="majorHAnsi" w:hAnsiTheme="majorHAnsi" w:cstheme="majorHAnsi"/>
                <w:sz w:val="20"/>
                <w:szCs w:val="20"/>
              </w:rPr>
            </w:pPr>
          </w:p>
        </w:tc>
      </w:tr>
      <w:tr w:rsidR="0092542B" w:rsidRPr="008477DE" w14:paraId="52A24C41" w14:textId="46542DAF" w:rsidTr="000656B6">
        <w:trPr>
          <w:trHeight w:val="487"/>
        </w:trPr>
        <w:tc>
          <w:tcPr>
            <w:tcW w:w="1358" w:type="dxa"/>
            <w:vMerge/>
            <w:tcBorders>
              <w:left w:val="single" w:sz="4" w:space="0" w:color="000000"/>
              <w:right w:val="single" w:sz="4" w:space="0" w:color="000000"/>
            </w:tcBorders>
            <w:vAlign w:val="center"/>
            <w:hideMark/>
          </w:tcPr>
          <w:p w14:paraId="0583BE00" w14:textId="103A6942" w:rsidR="0092542B" w:rsidRPr="008477DE" w:rsidRDefault="0092542B" w:rsidP="000656B6">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2A1CCBAF" w14:textId="4C9F2FA0" w:rsidR="0092542B" w:rsidRPr="008477DE" w:rsidRDefault="0092542B">
            <w:pPr>
              <w:ind w:right="124"/>
              <w:rPr>
                <w:rFonts w:asciiTheme="majorHAnsi" w:hAnsiTheme="majorHAnsi" w:cstheme="majorHAnsi"/>
                <w:bCs/>
                <w:sz w:val="20"/>
                <w:szCs w:val="20"/>
                <w:vertAlign w:val="superscript"/>
              </w:rPr>
            </w:pPr>
            <w:r w:rsidRPr="008477DE">
              <w:rPr>
                <w:rFonts w:asciiTheme="majorHAnsi" w:hAnsiTheme="majorHAnsi" w:cstheme="majorHAnsi"/>
                <w:bCs/>
                <w:sz w:val="20"/>
                <w:szCs w:val="20"/>
              </w:rPr>
              <w:t xml:space="preserve">Reportería </w:t>
            </w:r>
            <w:r w:rsidRPr="008477DE">
              <w:rPr>
                <w:rFonts w:asciiTheme="majorHAnsi" w:hAnsiTheme="majorHAnsi" w:cstheme="majorHAnsi"/>
                <w:bCs/>
                <w:sz w:val="20"/>
                <w:szCs w:val="20"/>
                <w:vertAlign w:val="superscript"/>
              </w:rPr>
              <w:t>(3)</w:t>
            </w:r>
          </w:p>
        </w:tc>
        <w:tc>
          <w:tcPr>
            <w:tcW w:w="4536" w:type="dxa"/>
            <w:tcBorders>
              <w:top w:val="single" w:sz="4" w:space="0" w:color="000000"/>
              <w:left w:val="single" w:sz="4" w:space="0" w:color="000000"/>
              <w:bottom w:val="single" w:sz="4" w:space="0" w:color="000000"/>
              <w:right w:val="single" w:sz="4" w:space="0" w:color="000000"/>
            </w:tcBorders>
          </w:tcPr>
          <w:p w14:paraId="2DBECF91" w14:textId="4F674A7E" w:rsidR="0092542B" w:rsidRPr="008477DE" w:rsidRDefault="0092542B">
            <w:pPr>
              <w:ind w:right="8"/>
              <w:rPr>
                <w:rFonts w:asciiTheme="majorHAnsi" w:hAnsiTheme="majorHAnsi" w:cstheme="majorHAnsi"/>
                <w:sz w:val="20"/>
                <w:szCs w:val="20"/>
              </w:rPr>
            </w:pPr>
            <w:r w:rsidRPr="008477DE">
              <w:rPr>
                <w:rFonts w:asciiTheme="majorHAnsi" w:hAnsiTheme="majorHAnsi" w:cstheme="majorHAnsi"/>
                <w:sz w:val="20"/>
                <w:szCs w:val="20"/>
              </w:rPr>
              <w:t xml:space="preserve">Dentro del plazo de un día hábil posterior al armado de pedido, el proveedor seleccionado deberá enviar al Organismo requirente, el </w:t>
            </w:r>
            <w:r w:rsidR="00604370" w:rsidRPr="008477DE">
              <w:rPr>
                <w:rFonts w:asciiTheme="majorHAnsi" w:hAnsiTheme="majorHAnsi" w:cstheme="majorHAnsi"/>
                <w:sz w:val="20"/>
                <w:szCs w:val="20"/>
              </w:rPr>
              <w:t>R</w:t>
            </w:r>
            <w:r w:rsidRPr="008477DE">
              <w:rPr>
                <w:rFonts w:asciiTheme="majorHAnsi" w:hAnsiTheme="majorHAnsi" w:cstheme="majorHAnsi"/>
                <w:sz w:val="20"/>
                <w:szCs w:val="20"/>
              </w:rPr>
              <w:t>eporte de avance de armado (RAA) con el cual se indican los destinos y las unidades que fueron mecanizados en la última jornada de trabajo, junto con el identificador de cada bulto que contiene cada producto para cada destino. Normalmente, para una SAP existirán múltiples mecanizados parciales, cada uno deberá ser reportado con un RAA.</w:t>
            </w:r>
          </w:p>
        </w:tc>
        <w:tc>
          <w:tcPr>
            <w:tcW w:w="1418" w:type="dxa"/>
            <w:tcBorders>
              <w:top w:val="single" w:sz="4" w:space="0" w:color="000000"/>
              <w:left w:val="single" w:sz="4" w:space="0" w:color="000000"/>
              <w:bottom w:val="single" w:sz="4" w:space="0" w:color="000000"/>
              <w:right w:val="single" w:sz="4" w:space="0" w:color="000000"/>
            </w:tcBorders>
          </w:tcPr>
          <w:p w14:paraId="0C2DC319" w14:textId="7A92857B" w:rsidR="0092542B" w:rsidRPr="008477DE" w:rsidRDefault="005476B1">
            <w:pPr>
              <w:ind w:right="104"/>
              <w:rPr>
                <w:rFonts w:asciiTheme="majorHAnsi" w:hAnsiTheme="majorHAnsi" w:cstheme="majorHAnsi"/>
                <w:sz w:val="20"/>
                <w:szCs w:val="20"/>
              </w:rPr>
            </w:pPr>
            <w:r w:rsidRPr="008477DE">
              <w:rPr>
                <w:rFonts w:asciiTheme="majorHAnsi" w:hAnsiTheme="majorHAnsi" w:cstheme="majorHAnsi"/>
                <w:sz w:val="20"/>
                <w:szCs w:val="20"/>
              </w:rPr>
              <w:t xml:space="preserve">Ver Anexo 11 como ejemplo </w:t>
            </w:r>
            <w:r w:rsidR="0092542B" w:rsidRPr="008477DE">
              <w:rPr>
                <w:rFonts w:asciiTheme="majorHAnsi" w:hAnsiTheme="majorHAnsi" w:cstheme="majorHAnsi"/>
                <w:sz w:val="20"/>
                <w:szCs w:val="20"/>
              </w:rPr>
              <w:t>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26696B11" w14:textId="77777777" w:rsidR="0092542B" w:rsidRPr="008477DE" w:rsidRDefault="0092542B">
            <w:pPr>
              <w:ind w:right="104"/>
              <w:rPr>
                <w:rFonts w:asciiTheme="majorHAnsi" w:hAnsiTheme="majorHAnsi" w:cstheme="majorHAnsi"/>
                <w:sz w:val="20"/>
                <w:szCs w:val="20"/>
              </w:rPr>
            </w:pPr>
          </w:p>
        </w:tc>
      </w:tr>
      <w:tr w:rsidR="0092542B" w:rsidRPr="008477DE" w14:paraId="08327B07" w14:textId="0AEF8606" w:rsidTr="000656B6">
        <w:trPr>
          <w:trHeight w:val="487"/>
        </w:trPr>
        <w:tc>
          <w:tcPr>
            <w:tcW w:w="1358" w:type="dxa"/>
            <w:vMerge/>
            <w:tcBorders>
              <w:left w:val="single" w:sz="4" w:space="0" w:color="000000"/>
              <w:bottom w:val="single" w:sz="4" w:space="0" w:color="000000"/>
              <w:right w:val="single" w:sz="4" w:space="0" w:color="000000"/>
            </w:tcBorders>
            <w:hideMark/>
          </w:tcPr>
          <w:p w14:paraId="37543FF7" w14:textId="08226A6B" w:rsidR="0092542B" w:rsidRPr="008477DE" w:rsidRDefault="0092542B">
            <w:pPr>
              <w:tabs>
                <w:tab w:val="left" w:pos="816"/>
                <w:tab w:val="left" w:pos="1079"/>
              </w:tabs>
              <w:ind w:right="147"/>
              <w:rPr>
                <w:rFonts w:asciiTheme="majorHAnsi" w:hAnsiTheme="majorHAnsi" w:cstheme="majorHAnsi"/>
                <w:bCs/>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3626C537" w14:textId="00248602" w:rsidR="0092542B" w:rsidRPr="008477DE" w:rsidRDefault="0092542B">
            <w:pPr>
              <w:ind w:right="124"/>
              <w:rPr>
                <w:rFonts w:asciiTheme="majorHAnsi" w:hAnsiTheme="majorHAnsi" w:cstheme="majorHAnsi"/>
                <w:bCs/>
                <w:sz w:val="20"/>
                <w:szCs w:val="20"/>
              </w:rPr>
            </w:pPr>
            <w:r w:rsidRPr="008477DE">
              <w:rPr>
                <w:rFonts w:asciiTheme="majorHAnsi" w:hAnsiTheme="majorHAnsi" w:cstheme="majorHAnsi"/>
                <w:bCs/>
                <w:sz w:val="20"/>
                <w:szCs w:val="20"/>
              </w:rPr>
              <w:t>Inventario Físico</w:t>
            </w:r>
          </w:p>
        </w:tc>
        <w:tc>
          <w:tcPr>
            <w:tcW w:w="4536" w:type="dxa"/>
            <w:tcBorders>
              <w:top w:val="single" w:sz="4" w:space="0" w:color="000000"/>
              <w:left w:val="single" w:sz="4" w:space="0" w:color="000000"/>
              <w:bottom w:val="single" w:sz="4" w:space="0" w:color="000000"/>
              <w:right w:val="single" w:sz="4" w:space="0" w:color="000000"/>
            </w:tcBorders>
          </w:tcPr>
          <w:p w14:paraId="0868AAB2" w14:textId="0F5F6273" w:rsidR="0092542B" w:rsidRPr="008477DE" w:rsidRDefault="0092542B">
            <w:pPr>
              <w:ind w:right="8"/>
              <w:rPr>
                <w:rFonts w:asciiTheme="majorHAnsi" w:hAnsiTheme="majorHAnsi" w:cstheme="majorHAnsi"/>
                <w:sz w:val="20"/>
                <w:szCs w:val="20"/>
              </w:rPr>
            </w:pPr>
            <w:r w:rsidRPr="008477DE">
              <w:rPr>
                <w:rFonts w:asciiTheme="majorHAnsi" w:hAnsiTheme="majorHAnsi" w:cstheme="majorHAnsi"/>
                <w:sz w:val="20"/>
                <w:szCs w:val="20"/>
              </w:rPr>
              <w:t>Después de finalizado el proceso de mecanizado de un Ítem, el proveedor seleccionado deberá realizar un inventario físico de los productos en bodega e informar al Organismo requirente, vía correo electrónico, las cantidades almacenadas de cada producto (código/unidades).</w:t>
            </w:r>
          </w:p>
        </w:tc>
        <w:tc>
          <w:tcPr>
            <w:tcW w:w="1418" w:type="dxa"/>
            <w:tcBorders>
              <w:top w:val="single" w:sz="4" w:space="0" w:color="000000"/>
              <w:left w:val="single" w:sz="4" w:space="0" w:color="000000"/>
              <w:bottom w:val="single" w:sz="4" w:space="0" w:color="000000"/>
              <w:right w:val="single" w:sz="4" w:space="0" w:color="000000"/>
            </w:tcBorders>
          </w:tcPr>
          <w:p w14:paraId="32692EBB" w14:textId="77777777" w:rsidR="0092542B" w:rsidRPr="008477DE" w:rsidRDefault="0092542B">
            <w:pPr>
              <w:ind w:right="104"/>
              <w:rPr>
                <w:rFonts w:asciiTheme="majorHAnsi" w:hAnsiTheme="majorHAnsi" w:cstheme="majorHAns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1F55299" w14:textId="77777777" w:rsidR="0092542B" w:rsidRPr="008477DE" w:rsidRDefault="0092542B">
            <w:pPr>
              <w:ind w:right="104"/>
              <w:rPr>
                <w:rFonts w:asciiTheme="majorHAnsi" w:hAnsiTheme="majorHAnsi" w:cstheme="majorHAnsi"/>
                <w:sz w:val="20"/>
                <w:szCs w:val="20"/>
              </w:rPr>
            </w:pPr>
          </w:p>
        </w:tc>
      </w:tr>
      <w:tr w:rsidR="00636E7F" w:rsidRPr="008477DE" w14:paraId="74A8FB54" w14:textId="70F09F7C" w:rsidTr="00223BE0">
        <w:trPr>
          <w:trHeight w:val="487"/>
        </w:trPr>
        <w:tc>
          <w:tcPr>
            <w:tcW w:w="1358" w:type="dxa"/>
            <w:vMerge w:val="restart"/>
            <w:tcBorders>
              <w:top w:val="single" w:sz="4" w:space="0" w:color="000000"/>
              <w:left w:val="single" w:sz="4" w:space="0" w:color="000000"/>
              <w:bottom w:val="single" w:sz="4" w:space="0" w:color="000000"/>
              <w:right w:val="single" w:sz="4" w:space="0" w:color="000000"/>
            </w:tcBorders>
            <w:hideMark/>
          </w:tcPr>
          <w:p w14:paraId="72A7A85E" w14:textId="66BD3FDD" w:rsidR="00636E7F" w:rsidRPr="008477DE" w:rsidRDefault="00F64E11">
            <w:pPr>
              <w:tabs>
                <w:tab w:val="left" w:pos="816"/>
                <w:tab w:val="left" w:pos="1079"/>
              </w:tabs>
              <w:ind w:right="147"/>
              <w:rPr>
                <w:rFonts w:asciiTheme="majorHAnsi" w:hAnsiTheme="majorHAnsi" w:cstheme="majorHAnsi"/>
                <w:sz w:val="20"/>
                <w:szCs w:val="20"/>
              </w:rPr>
            </w:pPr>
            <w:r w:rsidRPr="008477DE">
              <w:rPr>
                <w:rFonts w:asciiTheme="majorHAnsi" w:hAnsiTheme="majorHAnsi" w:cstheme="majorHAnsi"/>
                <w:sz w:val="20"/>
                <w:szCs w:val="20"/>
              </w:rPr>
              <w:t>Transporte</w:t>
            </w:r>
            <w:r w:rsidR="00A27365" w:rsidRPr="008477DE">
              <w:rPr>
                <w:rFonts w:asciiTheme="majorHAnsi" w:hAnsiTheme="majorHAnsi" w:cstheme="majorHAnsi"/>
                <w:sz w:val="20"/>
                <w:szCs w:val="20"/>
              </w:rPr>
              <w:t>/D</w:t>
            </w:r>
            <w:r w:rsidRPr="008477DE">
              <w:rPr>
                <w:rFonts w:asciiTheme="majorHAnsi" w:hAnsiTheme="majorHAnsi" w:cstheme="majorHAnsi"/>
                <w:sz w:val="20"/>
                <w:szCs w:val="20"/>
              </w:rPr>
              <w:t>istribución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4F30015" w14:textId="3C79A1CD" w:rsidR="00636E7F" w:rsidRPr="008477DE" w:rsidRDefault="000C65C5">
            <w:pPr>
              <w:ind w:right="124"/>
              <w:rPr>
                <w:rFonts w:asciiTheme="majorHAnsi" w:hAnsiTheme="majorHAnsi" w:cstheme="majorHAnsi"/>
                <w:sz w:val="20"/>
                <w:szCs w:val="20"/>
              </w:rPr>
            </w:pPr>
            <w:r w:rsidRPr="008477DE">
              <w:rPr>
                <w:rFonts w:asciiTheme="majorHAnsi" w:hAnsiTheme="majorHAnsi" w:cstheme="majorHAnsi"/>
                <w:sz w:val="20"/>
                <w:szCs w:val="20"/>
              </w:rPr>
              <w:t>Traslado</w:t>
            </w:r>
          </w:p>
        </w:tc>
        <w:tc>
          <w:tcPr>
            <w:tcW w:w="4536" w:type="dxa"/>
            <w:tcBorders>
              <w:top w:val="single" w:sz="4" w:space="0" w:color="000000"/>
              <w:left w:val="single" w:sz="4" w:space="0" w:color="000000"/>
              <w:bottom w:val="single" w:sz="4" w:space="0" w:color="000000"/>
              <w:right w:val="single" w:sz="4" w:space="0" w:color="000000"/>
            </w:tcBorders>
          </w:tcPr>
          <w:p w14:paraId="1956E8B1" w14:textId="7CD2E4C1" w:rsidR="00636E7F" w:rsidRPr="008477DE" w:rsidRDefault="00AF07A5">
            <w:pPr>
              <w:ind w:right="8"/>
              <w:rPr>
                <w:rFonts w:asciiTheme="majorHAnsi" w:hAnsiTheme="majorHAnsi" w:cstheme="majorHAnsi"/>
                <w:sz w:val="20"/>
                <w:szCs w:val="20"/>
              </w:rPr>
            </w:pPr>
            <w:r w:rsidRPr="008477DE">
              <w:rPr>
                <w:rFonts w:asciiTheme="majorHAnsi" w:hAnsiTheme="majorHAnsi" w:cstheme="majorHAnsi"/>
                <w:sz w:val="20"/>
                <w:szCs w:val="20"/>
              </w:rPr>
              <w:t xml:space="preserve">El </w:t>
            </w:r>
            <w:r w:rsidR="007512BF" w:rsidRPr="008477DE">
              <w:rPr>
                <w:rFonts w:asciiTheme="majorHAnsi" w:hAnsiTheme="majorHAnsi" w:cstheme="majorHAnsi"/>
                <w:sz w:val="20"/>
                <w:szCs w:val="20"/>
              </w:rPr>
              <w:t>Organismo requirente</w:t>
            </w:r>
            <w:r w:rsidR="00EB21B7" w:rsidRPr="008477DE">
              <w:rPr>
                <w:rFonts w:asciiTheme="majorHAnsi" w:hAnsiTheme="majorHAnsi" w:cstheme="majorHAnsi"/>
                <w:sz w:val="20"/>
                <w:szCs w:val="20"/>
              </w:rPr>
              <w:t xml:space="preserve"> hará llegar al proveedor seleccionado una Solicitud de Retiro y Distribución (SRD), que indicará la cantidad de bultos que deberán ser transportadas a cada destino, junto con la información del destinatario donde se entregará el pedido: nombre, dirección, comuna, región, datos de contacto, etc. </w:t>
            </w:r>
          </w:p>
        </w:tc>
        <w:tc>
          <w:tcPr>
            <w:tcW w:w="1418" w:type="dxa"/>
            <w:tcBorders>
              <w:top w:val="single" w:sz="4" w:space="0" w:color="000000"/>
              <w:left w:val="single" w:sz="4" w:space="0" w:color="000000"/>
              <w:bottom w:val="single" w:sz="4" w:space="0" w:color="000000"/>
              <w:right w:val="single" w:sz="4" w:space="0" w:color="000000"/>
            </w:tcBorders>
          </w:tcPr>
          <w:p w14:paraId="36299795" w14:textId="45A4A824" w:rsidR="00636E7F" w:rsidRPr="008477DE" w:rsidRDefault="005476B1">
            <w:pPr>
              <w:ind w:right="104"/>
              <w:rPr>
                <w:rFonts w:asciiTheme="majorHAnsi" w:hAnsiTheme="majorHAnsi" w:cstheme="majorHAnsi"/>
                <w:sz w:val="20"/>
                <w:szCs w:val="20"/>
              </w:rPr>
            </w:pPr>
            <w:r w:rsidRPr="008477DE">
              <w:rPr>
                <w:rFonts w:asciiTheme="majorHAnsi" w:hAnsiTheme="majorHAnsi" w:cstheme="majorHAnsi"/>
                <w:sz w:val="20"/>
                <w:szCs w:val="20"/>
              </w:rPr>
              <w:t xml:space="preserve">Ver Anexo 11 como ejemplo </w:t>
            </w:r>
            <w:r w:rsidR="001533BE" w:rsidRPr="008477DE">
              <w:rPr>
                <w:rFonts w:asciiTheme="majorHAnsi" w:hAnsiTheme="majorHAnsi" w:cstheme="majorHAnsi"/>
                <w:sz w:val="20"/>
                <w:szCs w:val="20"/>
              </w:rPr>
              <w:t>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5A233ABA" w14:textId="77777777" w:rsidR="00636E7F" w:rsidRPr="008477DE" w:rsidRDefault="00636E7F">
            <w:pPr>
              <w:ind w:right="104"/>
              <w:rPr>
                <w:rFonts w:asciiTheme="majorHAnsi" w:hAnsiTheme="majorHAnsi" w:cstheme="majorHAnsi"/>
                <w:sz w:val="20"/>
                <w:szCs w:val="20"/>
              </w:rPr>
            </w:pPr>
          </w:p>
        </w:tc>
      </w:tr>
      <w:tr w:rsidR="00D72C13" w:rsidRPr="008477DE" w14:paraId="184BD1A1" w14:textId="4D62EEDA" w:rsidTr="00962E72">
        <w:trPr>
          <w:trHeight w:val="487"/>
        </w:trPr>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11BEBB4E" w14:textId="77777777" w:rsidR="00D72C13" w:rsidRPr="008477DE" w:rsidRDefault="00D72C13">
            <w:pPr>
              <w:ind w:right="0"/>
              <w:rPr>
                <w:rFonts w:asciiTheme="majorHAnsi" w:hAnsiTheme="majorHAnsi" w:cstheme="majorHAnsi"/>
                <w:sz w:val="20"/>
                <w:szCs w:val="20"/>
              </w:rPr>
            </w:pPr>
          </w:p>
        </w:tc>
        <w:tc>
          <w:tcPr>
            <w:tcW w:w="1417" w:type="dxa"/>
            <w:vMerge w:val="restart"/>
            <w:tcBorders>
              <w:top w:val="single" w:sz="4" w:space="0" w:color="000000"/>
              <w:left w:val="single" w:sz="4" w:space="0" w:color="000000"/>
              <w:right w:val="single" w:sz="4" w:space="0" w:color="000000"/>
            </w:tcBorders>
            <w:vAlign w:val="center"/>
          </w:tcPr>
          <w:p w14:paraId="5D24677E" w14:textId="2E1C37E4" w:rsidR="00D72C13" w:rsidRPr="008477DE" w:rsidRDefault="00D72C13">
            <w:pPr>
              <w:ind w:right="124"/>
              <w:rPr>
                <w:rFonts w:asciiTheme="majorHAnsi" w:hAnsiTheme="majorHAnsi" w:cstheme="majorHAnsi"/>
                <w:sz w:val="20"/>
                <w:szCs w:val="20"/>
              </w:rPr>
            </w:pPr>
            <w:r w:rsidRPr="008477DE">
              <w:rPr>
                <w:rFonts w:asciiTheme="majorHAnsi" w:hAnsiTheme="majorHAnsi" w:cstheme="majorHAnsi"/>
                <w:sz w:val="20"/>
                <w:szCs w:val="20"/>
              </w:rPr>
              <w:t>Reportería</w:t>
            </w:r>
          </w:p>
        </w:tc>
        <w:tc>
          <w:tcPr>
            <w:tcW w:w="4536" w:type="dxa"/>
            <w:tcBorders>
              <w:top w:val="single" w:sz="4" w:space="0" w:color="000000"/>
              <w:left w:val="single" w:sz="4" w:space="0" w:color="000000"/>
              <w:bottom w:val="single" w:sz="4" w:space="0" w:color="000000"/>
              <w:right w:val="single" w:sz="4" w:space="0" w:color="000000"/>
            </w:tcBorders>
          </w:tcPr>
          <w:p w14:paraId="58A3238A" w14:textId="5B9F6036" w:rsidR="00D72C13" w:rsidRPr="008477DE" w:rsidRDefault="00D72C13">
            <w:pPr>
              <w:ind w:right="8"/>
              <w:rPr>
                <w:rFonts w:asciiTheme="majorHAnsi" w:hAnsiTheme="majorHAnsi" w:cstheme="majorHAnsi"/>
                <w:sz w:val="20"/>
                <w:szCs w:val="20"/>
              </w:rPr>
            </w:pPr>
            <w:r w:rsidRPr="008477DE">
              <w:rPr>
                <w:rFonts w:asciiTheme="majorHAnsi" w:hAnsiTheme="majorHAnsi" w:cstheme="majorHAnsi"/>
                <w:sz w:val="20"/>
                <w:szCs w:val="20"/>
              </w:rPr>
              <w:t xml:space="preserve">Diariamente, desde el primer retiro de bodega hasta que se entrega el último destino de un proceso de Distribución, el proveedor seleccionado deberá enviar al Organismo Requirente el Reporte Diario de Avance (RDA). En el RDA se indica el estado de entrega de cada pedido para cada destino, indicando su último estado (retirado, en ruta, en reparto, entregado, etc.) y fecha de la última actualización, entre otros. </w:t>
            </w:r>
          </w:p>
        </w:tc>
        <w:tc>
          <w:tcPr>
            <w:tcW w:w="1418" w:type="dxa"/>
            <w:tcBorders>
              <w:top w:val="single" w:sz="4" w:space="0" w:color="000000"/>
              <w:left w:val="single" w:sz="4" w:space="0" w:color="000000"/>
              <w:bottom w:val="single" w:sz="4" w:space="0" w:color="000000"/>
              <w:right w:val="single" w:sz="4" w:space="0" w:color="000000"/>
            </w:tcBorders>
          </w:tcPr>
          <w:p w14:paraId="05974C03" w14:textId="3C4617B1" w:rsidR="00D72C13" w:rsidRPr="008477DE" w:rsidRDefault="005476B1">
            <w:pPr>
              <w:ind w:right="104"/>
              <w:rPr>
                <w:rFonts w:asciiTheme="majorHAnsi" w:hAnsiTheme="majorHAnsi" w:cstheme="majorHAnsi"/>
                <w:sz w:val="20"/>
                <w:szCs w:val="20"/>
              </w:rPr>
            </w:pPr>
            <w:r w:rsidRPr="008477DE">
              <w:rPr>
                <w:rFonts w:asciiTheme="majorHAnsi" w:hAnsiTheme="majorHAnsi" w:cstheme="majorHAnsi"/>
                <w:sz w:val="20"/>
                <w:szCs w:val="20"/>
              </w:rPr>
              <w:t xml:space="preserve">Ver Anexo 11 como ejemplo </w:t>
            </w:r>
            <w:r w:rsidR="00D72C13" w:rsidRPr="008477DE">
              <w:rPr>
                <w:rFonts w:asciiTheme="majorHAnsi" w:hAnsiTheme="majorHAnsi" w:cstheme="majorHAnsi"/>
                <w:sz w:val="20"/>
                <w:szCs w:val="20"/>
              </w:rPr>
              <w:t>Descripción de solicitudes.</w:t>
            </w:r>
          </w:p>
        </w:tc>
        <w:tc>
          <w:tcPr>
            <w:tcW w:w="850" w:type="dxa"/>
            <w:tcBorders>
              <w:top w:val="single" w:sz="4" w:space="0" w:color="000000"/>
              <w:left w:val="single" w:sz="4" w:space="0" w:color="000000"/>
              <w:bottom w:val="single" w:sz="4" w:space="0" w:color="000000"/>
              <w:right w:val="single" w:sz="4" w:space="0" w:color="000000"/>
            </w:tcBorders>
          </w:tcPr>
          <w:p w14:paraId="6771F3C4" w14:textId="77777777" w:rsidR="00D72C13" w:rsidRPr="008477DE" w:rsidRDefault="00D72C13">
            <w:pPr>
              <w:ind w:right="104"/>
              <w:rPr>
                <w:rFonts w:asciiTheme="majorHAnsi" w:hAnsiTheme="majorHAnsi" w:cstheme="majorHAnsi"/>
                <w:sz w:val="20"/>
                <w:szCs w:val="20"/>
              </w:rPr>
            </w:pPr>
          </w:p>
        </w:tc>
      </w:tr>
      <w:tr w:rsidR="00D72C13" w:rsidRPr="008477DE" w14:paraId="663CF94E" w14:textId="7C06C71B" w:rsidTr="00962E72">
        <w:trPr>
          <w:trHeight w:val="487"/>
        </w:trPr>
        <w:tc>
          <w:tcPr>
            <w:tcW w:w="1358" w:type="dxa"/>
            <w:vMerge/>
            <w:tcBorders>
              <w:top w:val="single" w:sz="4" w:space="0" w:color="000000"/>
              <w:left w:val="single" w:sz="4" w:space="0" w:color="000000"/>
              <w:bottom w:val="single" w:sz="4" w:space="0" w:color="000000"/>
              <w:right w:val="single" w:sz="4" w:space="0" w:color="000000"/>
            </w:tcBorders>
            <w:vAlign w:val="center"/>
            <w:hideMark/>
          </w:tcPr>
          <w:p w14:paraId="2FB5CC5B" w14:textId="77777777" w:rsidR="00D72C13" w:rsidRPr="008477DE" w:rsidRDefault="00D72C13">
            <w:pPr>
              <w:ind w:right="0"/>
              <w:rPr>
                <w:rFonts w:asciiTheme="majorHAnsi" w:hAnsiTheme="majorHAnsi" w:cstheme="majorHAnsi"/>
                <w:sz w:val="20"/>
                <w:szCs w:val="20"/>
              </w:rPr>
            </w:pPr>
          </w:p>
        </w:tc>
        <w:tc>
          <w:tcPr>
            <w:tcW w:w="1417" w:type="dxa"/>
            <w:vMerge/>
            <w:tcBorders>
              <w:left w:val="single" w:sz="4" w:space="0" w:color="000000"/>
              <w:bottom w:val="single" w:sz="4" w:space="0" w:color="000000"/>
              <w:right w:val="single" w:sz="4" w:space="0" w:color="000000"/>
            </w:tcBorders>
            <w:vAlign w:val="center"/>
          </w:tcPr>
          <w:p w14:paraId="6C6D81BE" w14:textId="2BE5F26A" w:rsidR="00D72C13" w:rsidRPr="008477DE" w:rsidRDefault="00D72C13">
            <w:pPr>
              <w:ind w:right="124"/>
              <w:rPr>
                <w:rFonts w:asciiTheme="majorHAnsi" w:hAnsiTheme="majorHAnsi" w:cstheme="majorHAnsi"/>
                <w:sz w:val="20"/>
                <w:szCs w:val="20"/>
              </w:rPr>
            </w:pPr>
          </w:p>
        </w:tc>
        <w:tc>
          <w:tcPr>
            <w:tcW w:w="4536" w:type="dxa"/>
            <w:tcBorders>
              <w:top w:val="single" w:sz="4" w:space="0" w:color="000000"/>
              <w:left w:val="single" w:sz="4" w:space="0" w:color="000000"/>
              <w:bottom w:val="single" w:sz="4" w:space="0" w:color="000000"/>
              <w:right w:val="single" w:sz="4" w:space="0" w:color="000000"/>
            </w:tcBorders>
          </w:tcPr>
          <w:p w14:paraId="40174930" w14:textId="072316E9" w:rsidR="00D72C13" w:rsidRPr="008477DE" w:rsidRDefault="00D72C13">
            <w:pPr>
              <w:ind w:right="8"/>
              <w:rPr>
                <w:rFonts w:asciiTheme="majorHAnsi" w:hAnsiTheme="majorHAnsi" w:cstheme="majorHAnsi"/>
                <w:sz w:val="20"/>
                <w:szCs w:val="20"/>
              </w:rPr>
            </w:pPr>
            <w:r w:rsidRPr="008477DE">
              <w:rPr>
                <w:rFonts w:asciiTheme="majorHAnsi" w:hAnsiTheme="majorHAnsi" w:cstheme="majorHAnsi"/>
                <w:sz w:val="20"/>
                <w:szCs w:val="20"/>
              </w:rPr>
              <w:t>Posterior a la entrega del último destino de un Ítem, el proveedor seleccionado deberá enviar al Organismo requirente un dispositivo</w:t>
            </w:r>
            <w:r w:rsidR="004A0EC9" w:rsidRPr="008477DE">
              <w:rPr>
                <w:rFonts w:asciiTheme="majorHAnsi" w:hAnsiTheme="majorHAnsi" w:cstheme="majorHAnsi"/>
                <w:sz w:val="20"/>
                <w:szCs w:val="20"/>
              </w:rPr>
              <w:t xml:space="preserve"> de almacenamiento de datos</w:t>
            </w:r>
            <w:r w:rsidRPr="008477DE">
              <w:rPr>
                <w:rFonts w:asciiTheme="majorHAnsi" w:hAnsiTheme="majorHAnsi" w:cstheme="majorHAnsi"/>
                <w:sz w:val="20"/>
                <w:szCs w:val="20"/>
              </w:rPr>
              <w:t xml:space="preserve"> con toda la documentación digitalizada asociada a la entrega de cada pedido (guía de despacho o documentos de entrega). Cada entrega debe estar asociada a un documento PDF, JPG o PNG, cuyo nombre de archivo debe ser el número de seguimiento, según lo indique </w:t>
            </w:r>
            <w:r w:rsidR="00013BF3" w:rsidRPr="008477DE">
              <w:rPr>
                <w:rFonts w:asciiTheme="majorHAnsi" w:hAnsiTheme="majorHAnsi" w:cstheme="majorHAnsi"/>
                <w:sz w:val="20"/>
                <w:szCs w:val="20"/>
              </w:rPr>
              <w:t>el Organismo requirente</w:t>
            </w:r>
            <w:r w:rsidRPr="008477DE">
              <w:rPr>
                <w:rFonts w:asciiTheme="majorHAnsi" w:hAnsiTheme="majorHAnsi" w:cstheme="majorHAnsi"/>
                <w:sz w:val="20"/>
                <w:szCs w:val="20"/>
              </w:rPr>
              <w:t>. Con esta información se cierra el proceso y se podrá continuar con el proceso de facturación.</w:t>
            </w:r>
          </w:p>
        </w:tc>
        <w:tc>
          <w:tcPr>
            <w:tcW w:w="1418" w:type="dxa"/>
            <w:tcBorders>
              <w:top w:val="single" w:sz="4" w:space="0" w:color="000000"/>
              <w:left w:val="single" w:sz="4" w:space="0" w:color="000000"/>
              <w:bottom w:val="single" w:sz="4" w:space="0" w:color="000000"/>
              <w:right w:val="single" w:sz="4" w:space="0" w:color="000000"/>
            </w:tcBorders>
          </w:tcPr>
          <w:p w14:paraId="585F9752" w14:textId="77777777" w:rsidR="00D72C13" w:rsidRPr="008477DE" w:rsidRDefault="00D72C13">
            <w:pPr>
              <w:ind w:right="104"/>
              <w:rPr>
                <w:rFonts w:asciiTheme="majorHAnsi" w:hAnsiTheme="majorHAnsi" w:cstheme="majorHAnsi"/>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B114541" w14:textId="77777777" w:rsidR="00D72C13" w:rsidRPr="008477DE" w:rsidRDefault="00D72C13">
            <w:pPr>
              <w:ind w:right="104"/>
              <w:rPr>
                <w:rFonts w:asciiTheme="majorHAnsi" w:hAnsiTheme="majorHAnsi" w:cstheme="majorHAnsi"/>
                <w:sz w:val="20"/>
                <w:szCs w:val="20"/>
              </w:rPr>
            </w:pPr>
          </w:p>
        </w:tc>
      </w:tr>
    </w:tbl>
    <w:p w14:paraId="2D4CF80C" w14:textId="3F0E22BC" w:rsidR="00167D1A" w:rsidRPr="008477DE" w:rsidRDefault="00AF49A7" w:rsidP="00A82036">
      <w:pPr>
        <w:rPr>
          <w:rFonts w:asciiTheme="majorHAnsi" w:hAnsiTheme="majorHAnsi" w:cstheme="majorHAnsi"/>
        </w:rPr>
      </w:pPr>
      <w:r w:rsidRPr="008477DE">
        <w:rPr>
          <w:rFonts w:asciiTheme="majorHAnsi" w:hAnsiTheme="majorHAnsi" w:cstheme="majorHAnsi"/>
        </w:rPr>
        <w:t xml:space="preserve">(1) </w:t>
      </w:r>
      <w:r w:rsidR="00D46945" w:rsidRPr="008477DE">
        <w:rPr>
          <w:rFonts w:asciiTheme="majorHAnsi" w:hAnsiTheme="majorHAnsi" w:cstheme="majorHAnsi"/>
        </w:rPr>
        <w:t xml:space="preserve">Los </w:t>
      </w:r>
      <w:r w:rsidR="002E50A7" w:rsidRPr="008477DE">
        <w:rPr>
          <w:rFonts w:asciiTheme="majorHAnsi" w:hAnsiTheme="majorHAnsi" w:cstheme="majorHAnsi"/>
        </w:rPr>
        <w:t>porcentajes</w:t>
      </w:r>
      <w:r w:rsidR="002916A6" w:rsidRPr="008477DE">
        <w:rPr>
          <w:rFonts w:asciiTheme="majorHAnsi" w:hAnsiTheme="majorHAnsi" w:cstheme="majorHAnsi"/>
        </w:rPr>
        <w:t xml:space="preserve"> </w:t>
      </w:r>
      <w:r w:rsidR="00F37FFA" w:rsidRPr="008477DE">
        <w:rPr>
          <w:rFonts w:asciiTheme="majorHAnsi" w:hAnsiTheme="majorHAnsi" w:cstheme="majorHAnsi"/>
        </w:rPr>
        <w:t>definidos para</w:t>
      </w:r>
      <w:r w:rsidR="0032039D" w:rsidRPr="008477DE">
        <w:rPr>
          <w:rFonts w:asciiTheme="majorHAnsi" w:hAnsiTheme="majorHAnsi" w:cstheme="majorHAnsi"/>
        </w:rPr>
        <w:t xml:space="preserve"> la revisión de </w:t>
      </w:r>
      <w:r w:rsidR="001A5600" w:rsidRPr="008477DE">
        <w:rPr>
          <w:rFonts w:asciiTheme="majorHAnsi" w:hAnsiTheme="majorHAnsi" w:cstheme="majorHAnsi"/>
        </w:rPr>
        <w:t>la</w:t>
      </w:r>
      <w:r w:rsidR="0032039D" w:rsidRPr="008477DE">
        <w:rPr>
          <w:rFonts w:asciiTheme="majorHAnsi" w:hAnsiTheme="majorHAnsi" w:cstheme="majorHAnsi"/>
        </w:rPr>
        <w:t xml:space="preserve"> muestra aleatoria</w:t>
      </w:r>
      <w:r w:rsidR="00F37FFA" w:rsidRPr="008477DE">
        <w:rPr>
          <w:rFonts w:asciiTheme="majorHAnsi" w:hAnsiTheme="majorHAnsi" w:cstheme="majorHAnsi"/>
        </w:rPr>
        <w:t xml:space="preserve"> </w:t>
      </w:r>
      <w:r w:rsidR="00502554" w:rsidRPr="008477DE">
        <w:rPr>
          <w:rFonts w:asciiTheme="majorHAnsi" w:hAnsiTheme="majorHAnsi" w:cstheme="majorHAnsi"/>
        </w:rPr>
        <w:t xml:space="preserve">se establecieron a modo de propuesta, </w:t>
      </w:r>
      <w:r w:rsidR="006D2230" w:rsidRPr="008477DE">
        <w:rPr>
          <w:rFonts w:asciiTheme="majorHAnsi" w:hAnsiTheme="majorHAnsi" w:cstheme="majorHAnsi"/>
        </w:rPr>
        <w:t>por lo tanto</w:t>
      </w:r>
      <w:r w:rsidR="006A2EF6" w:rsidRPr="008477DE">
        <w:rPr>
          <w:rFonts w:asciiTheme="majorHAnsi" w:hAnsiTheme="majorHAnsi" w:cstheme="majorHAnsi"/>
        </w:rPr>
        <w:t>, estos</w:t>
      </w:r>
      <w:r w:rsidR="00502554" w:rsidRPr="008477DE">
        <w:rPr>
          <w:rFonts w:asciiTheme="majorHAnsi" w:hAnsiTheme="majorHAnsi" w:cstheme="majorHAnsi"/>
        </w:rPr>
        <w:t xml:space="preserve"> pueden ser modificados por el </w:t>
      </w:r>
      <w:r w:rsidR="006A2EF6" w:rsidRPr="008477DE">
        <w:rPr>
          <w:rFonts w:asciiTheme="majorHAnsi" w:hAnsiTheme="majorHAnsi" w:cstheme="majorHAnsi"/>
        </w:rPr>
        <w:t>organismo</w:t>
      </w:r>
      <w:r w:rsidR="00502554" w:rsidRPr="008477DE">
        <w:rPr>
          <w:rFonts w:asciiTheme="majorHAnsi" w:hAnsiTheme="majorHAnsi" w:cstheme="majorHAnsi"/>
        </w:rPr>
        <w:t xml:space="preserve"> requirente según lo </w:t>
      </w:r>
      <w:r w:rsidR="005129AB" w:rsidRPr="008477DE">
        <w:rPr>
          <w:rFonts w:asciiTheme="majorHAnsi" w:hAnsiTheme="majorHAnsi" w:cstheme="majorHAnsi"/>
        </w:rPr>
        <w:t>él</w:t>
      </w:r>
      <w:r w:rsidR="00502554" w:rsidRPr="008477DE">
        <w:rPr>
          <w:rFonts w:asciiTheme="majorHAnsi" w:hAnsiTheme="majorHAnsi" w:cstheme="majorHAnsi"/>
        </w:rPr>
        <w:t xml:space="preserve"> estime apropiado para el servicio contratado</w:t>
      </w:r>
      <w:r w:rsidR="0049269B" w:rsidRPr="008477DE">
        <w:rPr>
          <w:rFonts w:asciiTheme="majorHAnsi" w:hAnsiTheme="majorHAnsi" w:cstheme="majorHAnsi"/>
        </w:rPr>
        <w:t>.</w:t>
      </w:r>
    </w:p>
    <w:p w14:paraId="03D2DF09" w14:textId="060F4158" w:rsidR="00F07238" w:rsidRPr="008477DE" w:rsidRDefault="00AF49A7" w:rsidP="00167D1A">
      <w:pPr>
        <w:rPr>
          <w:rFonts w:asciiTheme="majorHAnsi" w:hAnsiTheme="majorHAnsi" w:cstheme="majorHAnsi"/>
        </w:rPr>
      </w:pPr>
      <w:r w:rsidRPr="008477DE">
        <w:rPr>
          <w:rFonts w:asciiTheme="majorHAnsi" w:hAnsiTheme="majorHAnsi" w:cstheme="majorHAnsi"/>
        </w:rPr>
        <w:t xml:space="preserve">(2) </w:t>
      </w:r>
      <w:r w:rsidR="008F3D83" w:rsidRPr="008477DE">
        <w:rPr>
          <w:rFonts w:asciiTheme="majorHAnsi" w:hAnsiTheme="majorHAnsi" w:cstheme="majorHAnsi"/>
        </w:rPr>
        <w:t xml:space="preserve">El </w:t>
      </w:r>
      <w:r w:rsidR="00B91567" w:rsidRPr="008477DE">
        <w:rPr>
          <w:rFonts w:asciiTheme="majorHAnsi" w:hAnsiTheme="majorHAnsi" w:cstheme="majorHAnsi"/>
        </w:rPr>
        <w:t>plazo</w:t>
      </w:r>
      <w:r w:rsidR="008F3D83" w:rsidRPr="008477DE">
        <w:rPr>
          <w:rFonts w:asciiTheme="majorHAnsi" w:hAnsiTheme="majorHAnsi" w:cstheme="majorHAnsi"/>
        </w:rPr>
        <w:t xml:space="preserve"> de </w:t>
      </w:r>
      <w:r w:rsidR="00B91567" w:rsidRPr="008477DE">
        <w:rPr>
          <w:rFonts w:asciiTheme="majorHAnsi" w:hAnsiTheme="majorHAnsi" w:cstheme="majorHAnsi"/>
        </w:rPr>
        <w:t>envío</w:t>
      </w:r>
      <w:r w:rsidR="008F3D83" w:rsidRPr="008477DE">
        <w:rPr>
          <w:rFonts w:asciiTheme="majorHAnsi" w:hAnsiTheme="majorHAnsi" w:cstheme="majorHAnsi"/>
        </w:rPr>
        <w:t xml:space="preserve"> para el RAR</w:t>
      </w:r>
      <w:r w:rsidR="00B91567" w:rsidRPr="008477DE">
        <w:rPr>
          <w:rFonts w:asciiTheme="majorHAnsi" w:hAnsiTheme="majorHAnsi" w:cstheme="majorHAnsi"/>
        </w:rPr>
        <w:t xml:space="preserve"> se estableció a modo de </w:t>
      </w:r>
      <w:r w:rsidR="006D2230" w:rsidRPr="008477DE">
        <w:rPr>
          <w:rFonts w:asciiTheme="majorHAnsi" w:hAnsiTheme="majorHAnsi" w:cstheme="majorHAnsi"/>
        </w:rPr>
        <w:t>propuesta,</w:t>
      </w:r>
      <w:r w:rsidR="00B91567" w:rsidRPr="008477DE">
        <w:rPr>
          <w:rFonts w:asciiTheme="majorHAnsi" w:hAnsiTheme="majorHAnsi" w:cstheme="majorHAnsi"/>
        </w:rPr>
        <w:t xml:space="preserve"> </w:t>
      </w:r>
      <w:r w:rsidR="006D2230" w:rsidRPr="008477DE">
        <w:rPr>
          <w:rFonts w:asciiTheme="majorHAnsi" w:hAnsiTheme="majorHAnsi" w:cstheme="majorHAnsi"/>
        </w:rPr>
        <w:t>por lo tanto</w:t>
      </w:r>
      <w:r w:rsidR="00B91567" w:rsidRPr="008477DE">
        <w:rPr>
          <w:rFonts w:asciiTheme="majorHAnsi" w:hAnsiTheme="majorHAnsi" w:cstheme="majorHAnsi"/>
        </w:rPr>
        <w:t xml:space="preserve">, estos pueden ser modificados por el organismo requirente según lo </w:t>
      </w:r>
      <w:r w:rsidR="006D2230" w:rsidRPr="008477DE">
        <w:rPr>
          <w:rFonts w:asciiTheme="majorHAnsi" w:hAnsiTheme="majorHAnsi" w:cstheme="majorHAnsi"/>
        </w:rPr>
        <w:t xml:space="preserve">que </w:t>
      </w:r>
      <w:r w:rsidR="00B91567" w:rsidRPr="008477DE">
        <w:rPr>
          <w:rFonts w:asciiTheme="majorHAnsi" w:hAnsiTheme="majorHAnsi" w:cstheme="majorHAnsi"/>
        </w:rPr>
        <w:t xml:space="preserve">él estime apropiado para el servicio </w:t>
      </w:r>
      <w:r w:rsidR="006D2230" w:rsidRPr="008477DE">
        <w:rPr>
          <w:rFonts w:asciiTheme="majorHAnsi" w:hAnsiTheme="majorHAnsi" w:cstheme="majorHAnsi"/>
        </w:rPr>
        <w:t xml:space="preserve">contratado. </w:t>
      </w:r>
    </w:p>
    <w:p w14:paraId="3A67C5B4" w14:textId="19656D8E" w:rsidR="004527DF" w:rsidRPr="008477DE" w:rsidRDefault="004527DF" w:rsidP="004527DF">
      <w:pPr>
        <w:rPr>
          <w:rFonts w:asciiTheme="majorHAnsi" w:hAnsiTheme="majorHAnsi" w:cstheme="majorHAnsi"/>
        </w:rPr>
      </w:pPr>
      <w:r w:rsidRPr="008477DE">
        <w:rPr>
          <w:rFonts w:asciiTheme="majorHAnsi" w:hAnsiTheme="majorHAnsi" w:cstheme="majorHAnsi"/>
        </w:rPr>
        <w:t xml:space="preserve">(3) El plazo de envío para el RAA se estableció a modo de propuesta, por lo tanto, estos pueden ser modificados por el organismo requirente según lo que él estime apropiado para el servicio contratado. </w:t>
      </w:r>
    </w:p>
    <w:p w14:paraId="3519770B" w14:textId="007FC643" w:rsidR="00B16F8D" w:rsidRPr="008477DE" w:rsidRDefault="00B16F8D" w:rsidP="00B16F8D">
      <w:pPr>
        <w:rPr>
          <w:rFonts w:asciiTheme="majorHAnsi" w:hAnsiTheme="majorHAnsi" w:cstheme="majorHAnsi"/>
        </w:rPr>
      </w:pPr>
      <w:r w:rsidRPr="008477DE">
        <w:rPr>
          <w:rFonts w:asciiTheme="majorHAnsi" w:hAnsiTheme="majorHAnsi" w:cstheme="majorHAnsi"/>
        </w:rPr>
        <w:t xml:space="preserve">(4) Cuando se </w:t>
      </w:r>
      <w:proofErr w:type="spellStart"/>
      <w:r w:rsidRPr="008477DE">
        <w:rPr>
          <w:rFonts w:asciiTheme="majorHAnsi" w:hAnsiTheme="majorHAnsi" w:cstheme="majorHAnsi"/>
        </w:rPr>
        <w:t>este</w:t>
      </w:r>
      <w:proofErr w:type="spellEnd"/>
      <w:r w:rsidRPr="008477DE">
        <w:rPr>
          <w:rFonts w:asciiTheme="majorHAnsi" w:hAnsiTheme="majorHAnsi" w:cstheme="majorHAnsi"/>
        </w:rPr>
        <w:t xml:space="preserve"> en presencia de proyectos </w:t>
      </w:r>
      <w:r w:rsidR="00D47208" w:rsidRPr="008477DE">
        <w:rPr>
          <w:rFonts w:asciiTheme="majorHAnsi" w:hAnsiTheme="majorHAnsi" w:cstheme="majorHAnsi"/>
        </w:rPr>
        <w:t xml:space="preserve">que se generan una sola vez en el tiempo, el </w:t>
      </w:r>
      <w:r w:rsidR="00E53C09" w:rsidRPr="008477DE">
        <w:rPr>
          <w:rFonts w:asciiTheme="majorHAnsi" w:hAnsiTheme="majorHAnsi" w:cstheme="majorHAnsi"/>
        </w:rPr>
        <w:t>Organismo</w:t>
      </w:r>
      <w:r w:rsidR="00D47208" w:rsidRPr="008477DE">
        <w:rPr>
          <w:rFonts w:asciiTheme="majorHAnsi" w:hAnsiTheme="majorHAnsi" w:cstheme="majorHAnsi"/>
        </w:rPr>
        <w:t xml:space="preserve"> </w:t>
      </w:r>
      <w:r w:rsidR="00E53C09" w:rsidRPr="008477DE">
        <w:rPr>
          <w:rFonts w:asciiTheme="majorHAnsi" w:hAnsiTheme="majorHAnsi" w:cstheme="majorHAnsi"/>
        </w:rPr>
        <w:t>requirente</w:t>
      </w:r>
      <w:r w:rsidR="00D47208" w:rsidRPr="008477DE">
        <w:rPr>
          <w:rFonts w:asciiTheme="majorHAnsi" w:hAnsiTheme="majorHAnsi" w:cstheme="majorHAnsi"/>
        </w:rPr>
        <w:t xml:space="preserve"> </w:t>
      </w:r>
      <w:r w:rsidR="00580830" w:rsidRPr="008477DE">
        <w:rPr>
          <w:rFonts w:asciiTheme="majorHAnsi" w:hAnsiTheme="majorHAnsi" w:cstheme="majorHAnsi"/>
        </w:rPr>
        <w:t>podrá establece</w:t>
      </w:r>
      <w:r w:rsidR="00430072" w:rsidRPr="008477DE">
        <w:rPr>
          <w:rFonts w:asciiTheme="majorHAnsi" w:hAnsiTheme="majorHAnsi" w:cstheme="majorHAnsi"/>
        </w:rPr>
        <w:t>r</w:t>
      </w:r>
      <w:r w:rsidR="00D47208" w:rsidRPr="008477DE">
        <w:rPr>
          <w:rFonts w:asciiTheme="majorHAnsi" w:hAnsiTheme="majorHAnsi" w:cstheme="majorHAnsi"/>
        </w:rPr>
        <w:t xml:space="preserve"> una fecha </w:t>
      </w:r>
      <w:r w:rsidR="00E53C09" w:rsidRPr="008477DE">
        <w:rPr>
          <w:rFonts w:asciiTheme="majorHAnsi" w:hAnsiTheme="majorHAnsi" w:cstheme="majorHAnsi"/>
        </w:rPr>
        <w:t>exacta</w:t>
      </w:r>
      <w:r w:rsidR="00D47208" w:rsidRPr="008477DE">
        <w:rPr>
          <w:rFonts w:asciiTheme="majorHAnsi" w:hAnsiTheme="majorHAnsi" w:cstheme="majorHAnsi"/>
        </w:rPr>
        <w:t xml:space="preserve"> de </w:t>
      </w:r>
      <w:r w:rsidR="00E53C09" w:rsidRPr="008477DE">
        <w:rPr>
          <w:rFonts w:asciiTheme="majorHAnsi" w:hAnsiTheme="majorHAnsi" w:cstheme="majorHAnsi"/>
        </w:rPr>
        <w:t>inicio</w:t>
      </w:r>
      <w:r w:rsidR="00D47208" w:rsidRPr="008477DE">
        <w:rPr>
          <w:rFonts w:asciiTheme="majorHAnsi" w:hAnsiTheme="majorHAnsi" w:cstheme="majorHAnsi"/>
        </w:rPr>
        <w:t xml:space="preserve"> y de t</w:t>
      </w:r>
      <w:r w:rsidR="00E53C09" w:rsidRPr="008477DE">
        <w:rPr>
          <w:rFonts w:asciiTheme="majorHAnsi" w:hAnsiTheme="majorHAnsi" w:cstheme="majorHAnsi"/>
        </w:rPr>
        <w:t>é</w:t>
      </w:r>
      <w:r w:rsidR="00D47208" w:rsidRPr="008477DE">
        <w:rPr>
          <w:rFonts w:asciiTheme="majorHAnsi" w:hAnsiTheme="majorHAnsi" w:cstheme="majorHAnsi"/>
        </w:rPr>
        <w:t xml:space="preserve">rmino. </w:t>
      </w:r>
      <w:r w:rsidR="008C4E0F" w:rsidRPr="008477DE">
        <w:rPr>
          <w:rFonts w:asciiTheme="majorHAnsi" w:hAnsiTheme="majorHAnsi" w:cstheme="majorHAnsi"/>
        </w:rPr>
        <w:t>Esta fecha</w:t>
      </w:r>
      <w:r w:rsidR="00430072" w:rsidRPr="008477DE">
        <w:rPr>
          <w:rFonts w:asciiTheme="majorHAnsi" w:hAnsiTheme="majorHAnsi" w:cstheme="majorHAnsi"/>
        </w:rPr>
        <w:t>,</w:t>
      </w:r>
      <w:r w:rsidR="008C4E0F" w:rsidRPr="008477DE">
        <w:rPr>
          <w:rFonts w:asciiTheme="majorHAnsi" w:hAnsiTheme="majorHAnsi" w:cstheme="majorHAnsi"/>
        </w:rPr>
        <w:t xml:space="preserve"> de inicio y </w:t>
      </w:r>
      <w:r w:rsidR="00BF59AC" w:rsidRPr="008477DE">
        <w:rPr>
          <w:rFonts w:asciiTheme="majorHAnsi" w:hAnsiTheme="majorHAnsi" w:cstheme="majorHAnsi"/>
        </w:rPr>
        <w:t>término</w:t>
      </w:r>
      <w:r w:rsidR="00430072" w:rsidRPr="008477DE">
        <w:rPr>
          <w:rFonts w:asciiTheme="majorHAnsi" w:hAnsiTheme="majorHAnsi" w:cstheme="majorHAnsi"/>
        </w:rPr>
        <w:t>,</w:t>
      </w:r>
      <w:r w:rsidR="008C4E0F" w:rsidRPr="008477DE">
        <w:rPr>
          <w:rFonts w:asciiTheme="majorHAnsi" w:hAnsiTheme="majorHAnsi" w:cstheme="majorHAnsi"/>
        </w:rPr>
        <w:t xml:space="preserve"> puede ser un rango que involucre los tres</w:t>
      </w:r>
      <w:r w:rsidR="00BF59AC" w:rsidRPr="008477DE">
        <w:rPr>
          <w:rFonts w:asciiTheme="majorHAnsi" w:hAnsiTheme="majorHAnsi" w:cstheme="majorHAnsi"/>
        </w:rPr>
        <w:t xml:space="preserve"> servicios </w:t>
      </w:r>
      <w:r w:rsidR="00B81DE4" w:rsidRPr="008477DE">
        <w:rPr>
          <w:rFonts w:asciiTheme="majorHAnsi" w:hAnsiTheme="majorHAnsi" w:cstheme="majorHAnsi"/>
        </w:rPr>
        <w:t>(almacenaje</w:t>
      </w:r>
      <w:r w:rsidR="00BF59AC" w:rsidRPr="008477DE">
        <w:rPr>
          <w:rFonts w:asciiTheme="majorHAnsi" w:hAnsiTheme="majorHAnsi" w:cstheme="majorHAnsi"/>
        </w:rPr>
        <w:t>, valor agr</w:t>
      </w:r>
      <w:r w:rsidR="00B81DE4" w:rsidRPr="008477DE">
        <w:rPr>
          <w:rFonts w:asciiTheme="majorHAnsi" w:hAnsiTheme="majorHAnsi" w:cstheme="majorHAnsi"/>
        </w:rPr>
        <w:t>egado y</w:t>
      </w:r>
      <w:r w:rsidR="00BF59AC" w:rsidRPr="008477DE">
        <w:rPr>
          <w:rFonts w:asciiTheme="majorHAnsi" w:hAnsiTheme="majorHAnsi" w:cstheme="majorHAnsi"/>
        </w:rPr>
        <w:t xml:space="preserve"> transporte</w:t>
      </w:r>
      <w:r w:rsidR="00580830" w:rsidRPr="008477DE">
        <w:rPr>
          <w:rFonts w:asciiTheme="majorHAnsi" w:hAnsiTheme="majorHAnsi" w:cstheme="majorHAnsi"/>
        </w:rPr>
        <w:t>)</w:t>
      </w:r>
      <w:r w:rsidR="00CE775D" w:rsidRPr="008477DE">
        <w:rPr>
          <w:rFonts w:asciiTheme="majorHAnsi" w:hAnsiTheme="majorHAnsi" w:cstheme="majorHAnsi"/>
        </w:rPr>
        <w:t xml:space="preserve"> </w:t>
      </w:r>
      <w:r w:rsidR="00BF59AC" w:rsidRPr="008477DE">
        <w:rPr>
          <w:rFonts w:asciiTheme="majorHAnsi" w:hAnsiTheme="majorHAnsi" w:cstheme="majorHAnsi"/>
        </w:rPr>
        <w:t xml:space="preserve">o bien, puede </w:t>
      </w:r>
      <w:r w:rsidR="00580830" w:rsidRPr="008477DE">
        <w:rPr>
          <w:rFonts w:asciiTheme="majorHAnsi" w:hAnsiTheme="majorHAnsi" w:cstheme="majorHAnsi"/>
        </w:rPr>
        <w:t>establecer</w:t>
      </w:r>
      <w:r w:rsidR="00BF59AC" w:rsidRPr="008477DE">
        <w:rPr>
          <w:rFonts w:asciiTheme="majorHAnsi" w:hAnsiTheme="majorHAnsi" w:cstheme="majorHAnsi"/>
        </w:rPr>
        <w:t xml:space="preserve"> las </w:t>
      </w:r>
      <w:r w:rsidR="00580830" w:rsidRPr="008477DE">
        <w:rPr>
          <w:rFonts w:asciiTheme="majorHAnsi" w:hAnsiTheme="majorHAnsi" w:cstheme="majorHAnsi"/>
        </w:rPr>
        <w:t>fechas</w:t>
      </w:r>
      <w:r w:rsidR="00CE775D" w:rsidRPr="008477DE">
        <w:rPr>
          <w:rFonts w:asciiTheme="majorHAnsi" w:hAnsiTheme="majorHAnsi" w:cstheme="majorHAnsi"/>
        </w:rPr>
        <w:t>,</w:t>
      </w:r>
      <w:r w:rsidR="00673FEC" w:rsidRPr="008477DE">
        <w:rPr>
          <w:rFonts w:asciiTheme="majorHAnsi" w:hAnsiTheme="majorHAnsi" w:cstheme="majorHAnsi"/>
        </w:rPr>
        <w:t xml:space="preserve"> </w:t>
      </w:r>
      <w:r w:rsidR="00CE775D" w:rsidRPr="008477DE">
        <w:rPr>
          <w:rFonts w:asciiTheme="majorHAnsi" w:hAnsiTheme="majorHAnsi" w:cstheme="majorHAnsi"/>
        </w:rPr>
        <w:t>de inicio y t</w:t>
      </w:r>
      <w:r w:rsidR="00673FEC" w:rsidRPr="008477DE">
        <w:rPr>
          <w:rFonts w:asciiTheme="majorHAnsi" w:hAnsiTheme="majorHAnsi" w:cstheme="majorHAnsi"/>
        </w:rPr>
        <w:t>é</w:t>
      </w:r>
      <w:r w:rsidR="00CE775D" w:rsidRPr="008477DE">
        <w:rPr>
          <w:rFonts w:asciiTheme="majorHAnsi" w:hAnsiTheme="majorHAnsi" w:cstheme="majorHAnsi"/>
        </w:rPr>
        <w:t xml:space="preserve">rmino, </w:t>
      </w:r>
      <w:r w:rsidR="00BF59AC" w:rsidRPr="008477DE">
        <w:rPr>
          <w:rFonts w:asciiTheme="majorHAnsi" w:hAnsiTheme="majorHAnsi" w:cstheme="majorHAnsi"/>
        </w:rPr>
        <w:t xml:space="preserve">por cada </w:t>
      </w:r>
      <w:r w:rsidR="00580830" w:rsidRPr="008477DE">
        <w:rPr>
          <w:rFonts w:asciiTheme="majorHAnsi" w:hAnsiTheme="majorHAnsi" w:cstheme="majorHAnsi"/>
        </w:rPr>
        <w:t>servicio</w:t>
      </w:r>
      <w:r w:rsidR="00BF59AC" w:rsidRPr="008477DE">
        <w:rPr>
          <w:rFonts w:asciiTheme="majorHAnsi" w:hAnsiTheme="majorHAnsi" w:cstheme="majorHAnsi"/>
        </w:rPr>
        <w:t>.</w:t>
      </w:r>
      <w:r w:rsidR="008C4E0F" w:rsidRPr="008477DE">
        <w:rPr>
          <w:rFonts w:asciiTheme="majorHAnsi" w:hAnsiTheme="majorHAnsi" w:cstheme="majorHAnsi"/>
        </w:rPr>
        <w:t xml:space="preserve"> </w:t>
      </w:r>
      <w:r w:rsidR="00D47208" w:rsidRPr="008477DE">
        <w:rPr>
          <w:rFonts w:asciiTheme="majorHAnsi" w:hAnsiTheme="majorHAnsi" w:cstheme="majorHAnsi"/>
        </w:rPr>
        <w:t xml:space="preserve">Por el </w:t>
      </w:r>
      <w:r w:rsidR="00E53C09" w:rsidRPr="008477DE">
        <w:rPr>
          <w:rFonts w:asciiTheme="majorHAnsi" w:hAnsiTheme="majorHAnsi" w:cstheme="majorHAnsi"/>
        </w:rPr>
        <w:t xml:space="preserve">contrario, cuando se </w:t>
      </w:r>
      <w:r w:rsidR="00196D53" w:rsidRPr="008477DE">
        <w:rPr>
          <w:rFonts w:asciiTheme="majorHAnsi" w:hAnsiTheme="majorHAnsi" w:cstheme="majorHAnsi"/>
        </w:rPr>
        <w:t>esté</w:t>
      </w:r>
      <w:r w:rsidR="00E53C09" w:rsidRPr="008477DE">
        <w:rPr>
          <w:rFonts w:asciiTheme="majorHAnsi" w:hAnsiTheme="majorHAnsi" w:cstheme="majorHAnsi"/>
        </w:rPr>
        <w:t xml:space="preserve"> en presencia de </w:t>
      </w:r>
      <w:r w:rsidR="00730980" w:rsidRPr="008477DE">
        <w:rPr>
          <w:rFonts w:asciiTheme="majorHAnsi" w:hAnsiTheme="majorHAnsi" w:cstheme="majorHAnsi"/>
        </w:rPr>
        <w:t>un servicio</w:t>
      </w:r>
      <w:r w:rsidR="00F503AF" w:rsidRPr="008477DE">
        <w:rPr>
          <w:rFonts w:asciiTheme="majorHAnsi" w:hAnsiTheme="majorHAnsi" w:cstheme="majorHAnsi"/>
        </w:rPr>
        <w:t xml:space="preserve"> de </w:t>
      </w:r>
      <w:r w:rsidR="00196D53" w:rsidRPr="008477DE">
        <w:rPr>
          <w:rFonts w:asciiTheme="majorHAnsi" w:hAnsiTheme="majorHAnsi" w:cstheme="majorHAnsi"/>
        </w:rPr>
        <w:t>O</w:t>
      </w:r>
      <w:r w:rsidR="00F503AF" w:rsidRPr="008477DE">
        <w:rPr>
          <w:rFonts w:asciiTheme="majorHAnsi" w:hAnsiTheme="majorHAnsi" w:cstheme="majorHAnsi"/>
        </w:rPr>
        <w:t xml:space="preserve">perador </w:t>
      </w:r>
      <w:r w:rsidR="00196D53" w:rsidRPr="008477DE">
        <w:rPr>
          <w:rFonts w:asciiTheme="majorHAnsi" w:hAnsiTheme="majorHAnsi" w:cstheme="majorHAnsi"/>
        </w:rPr>
        <w:t>L</w:t>
      </w:r>
      <w:r w:rsidR="00F503AF" w:rsidRPr="008477DE">
        <w:rPr>
          <w:rFonts w:asciiTheme="majorHAnsi" w:hAnsiTheme="majorHAnsi" w:cstheme="majorHAnsi"/>
        </w:rPr>
        <w:t xml:space="preserve">ogístico continuo, se omitirá la información de esta columna y se podrá optar por el criterio de </w:t>
      </w:r>
      <w:r w:rsidR="00730980" w:rsidRPr="008477DE">
        <w:rPr>
          <w:rFonts w:asciiTheme="majorHAnsi" w:hAnsiTheme="majorHAnsi" w:cstheme="majorHAnsi"/>
        </w:rPr>
        <w:t>evaluación</w:t>
      </w:r>
      <w:r w:rsidR="00F503AF" w:rsidRPr="008477DE">
        <w:rPr>
          <w:rFonts w:asciiTheme="majorHAnsi" w:hAnsiTheme="majorHAnsi" w:cstheme="majorHAnsi"/>
        </w:rPr>
        <w:t xml:space="preserve"> “</w:t>
      </w:r>
      <w:r w:rsidR="00730980" w:rsidRPr="008477DE">
        <w:rPr>
          <w:rFonts w:asciiTheme="majorHAnsi" w:hAnsiTheme="majorHAnsi" w:cstheme="majorHAnsi"/>
        </w:rPr>
        <w:t>Plazo</w:t>
      </w:r>
      <w:r w:rsidR="00F503AF" w:rsidRPr="008477DE">
        <w:rPr>
          <w:rFonts w:asciiTheme="majorHAnsi" w:hAnsiTheme="majorHAnsi" w:cstheme="majorHAnsi"/>
        </w:rPr>
        <w:t xml:space="preserve"> de </w:t>
      </w:r>
      <w:r w:rsidR="00730980" w:rsidRPr="008477DE">
        <w:rPr>
          <w:rFonts w:asciiTheme="majorHAnsi" w:hAnsiTheme="majorHAnsi" w:cstheme="majorHAnsi"/>
        </w:rPr>
        <w:t>entrega</w:t>
      </w:r>
      <w:r w:rsidR="00F503AF" w:rsidRPr="008477DE">
        <w:rPr>
          <w:rFonts w:asciiTheme="majorHAnsi" w:hAnsiTheme="majorHAnsi" w:cstheme="majorHAnsi"/>
        </w:rPr>
        <w:t>”</w:t>
      </w:r>
      <w:r w:rsidR="00196D53" w:rsidRPr="008477DE">
        <w:rPr>
          <w:rFonts w:asciiTheme="majorHAnsi" w:hAnsiTheme="majorHAnsi" w:cstheme="majorHAnsi"/>
        </w:rPr>
        <w:t xml:space="preserve"> de la letra f, numeral 9 de las </w:t>
      </w:r>
      <w:r w:rsidR="00730980" w:rsidRPr="008477DE">
        <w:rPr>
          <w:rFonts w:asciiTheme="majorHAnsi" w:hAnsiTheme="majorHAnsi" w:cstheme="majorHAnsi"/>
        </w:rPr>
        <w:t>presentes</w:t>
      </w:r>
      <w:r w:rsidR="00196D53" w:rsidRPr="008477DE">
        <w:rPr>
          <w:rFonts w:asciiTheme="majorHAnsi" w:hAnsiTheme="majorHAnsi" w:cstheme="majorHAnsi"/>
        </w:rPr>
        <w:t xml:space="preserve"> bases.</w:t>
      </w:r>
    </w:p>
    <w:p w14:paraId="79240859" w14:textId="749B752C" w:rsidR="000C75BE" w:rsidRPr="008477DE" w:rsidRDefault="000C75BE" w:rsidP="000C75BE">
      <w:pPr>
        <w:tabs>
          <w:tab w:val="left" w:pos="816"/>
          <w:tab w:val="left" w:pos="1079"/>
        </w:tabs>
        <w:ind w:right="147"/>
        <w:rPr>
          <w:rFonts w:asciiTheme="majorHAnsi" w:hAnsiTheme="majorHAnsi" w:cstheme="majorHAnsi"/>
          <w:u w:val="single"/>
        </w:rPr>
      </w:pPr>
      <w:r w:rsidRPr="008477DE">
        <w:rPr>
          <w:rFonts w:asciiTheme="majorHAnsi" w:hAnsiTheme="majorHAnsi" w:cstheme="majorHAnsi"/>
        </w:rPr>
        <w:t xml:space="preserve">(5) </w:t>
      </w:r>
      <w:r w:rsidRPr="008477DE">
        <w:rPr>
          <w:rFonts w:asciiTheme="majorHAnsi" w:hAnsiTheme="majorHAnsi" w:cstheme="majorHAnsi"/>
          <w:bCs/>
        </w:rPr>
        <w:t>Grupo de productos que requieren ser almacenados, armados y trasportados</w:t>
      </w:r>
    </w:p>
    <w:p w14:paraId="4937552B" w14:textId="77777777" w:rsidR="000C75BE" w:rsidRPr="008477DE" w:rsidRDefault="000C75BE" w:rsidP="00B16F8D">
      <w:pPr>
        <w:rPr>
          <w:rFonts w:asciiTheme="majorHAnsi" w:hAnsiTheme="majorHAnsi" w:cstheme="majorHAnsi"/>
        </w:rPr>
      </w:pPr>
    </w:p>
    <w:p w14:paraId="14ED683C" w14:textId="32D771AF" w:rsidR="003508D8" w:rsidRPr="008477DE" w:rsidRDefault="00473E04" w:rsidP="007512BF">
      <w:pPr>
        <w:pStyle w:val="Ttulo1"/>
        <w:numPr>
          <w:ilvl w:val="0"/>
          <w:numId w:val="26"/>
        </w:numPr>
        <w:spacing w:before="0"/>
        <w:ind w:right="0"/>
        <w:rPr>
          <w:rFonts w:asciiTheme="majorHAnsi" w:hAnsiTheme="majorHAnsi" w:cstheme="majorHAnsi"/>
          <w:i w:val="0"/>
        </w:rPr>
      </w:pPr>
      <w:r w:rsidRPr="008477DE">
        <w:rPr>
          <w:rFonts w:asciiTheme="majorHAnsi" w:hAnsiTheme="majorHAnsi" w:cstheme="majorHAnsi"/>
          <w:i w:val="0"/>
        </w:rPr>
        <w:t>REQUISITOS MINIMOS ADI</w:t>
      </w:r>
      <w:r w:rsidR="00AE59E4" w:rsidRPr="008477DE">
        <w:rPr>
          <w:rFonts w:asciiTheme="majorHAnsi" w:hAnsiTheme="majorHAnsi" w:cstheme="majorHAnsi"/>
          <w:i w:val="0"/>
        </w:rPr>
        <w:t>CIONALES</w:t>
      </w:r>
      <w:r w:rsidR="003508D8" w:rsidRPr="008477DE">
        <w:rPr>
          <w:rFonts w:asciiTheme="majorHAnsi" w:hAnsiTheme="majorHAnsi" w:cstheme="majorHAnsi"/>
          <w:i w:val="0"/>
        </w:rPr>
        <w:t xml:space="preserve">: </w:t>
      </w:r>
    </w:p>
    <w:p w14:paraId="0E310EF5" w14:textId="0B179251" w:rsidR="002E58FD" w:rsidRPr="008477DE" w:rsidRDefault="002E58FD" w:rsidP="002E58FD"/>
    <w:p w14:paraId="30CE1B52" w14:textId="0F913B24" w:rsidR="00FB3DE0" w:rsidRPr="008477DE" w:rsidRDefault="00FB3DE0" w:rsidP="007512BF">
      <w:pPr>
        <w:pStyle w:val="Prrafodelista"/>
        <w:numPr>
          <w:ilvl w:val="0"/>
          <w:numId w:val="34"/>
        </w:numPr>
        <w:rPr>
          <w:rFonts w:asciiTheme="majorHAnsi" w:hAnsiTheme="majorHAnsi" w:cstheme="majorHAnsi"/>
          <w:b/>
          <w:bCs/>
        </w:rPr>
      </w:pPr>
      <w:r w:rsidRPr="008477DE">
        <w:rPr>
          <w:rFonts w:asciiTheme="majorHAnsi" w:hAnsiTheme="majorHAnsi" w:cstheme="majorHAnsi"/>
          <w:b/>
          <w:bCs/>
        </w:rPr>
        <w:t>Materiales de Embalaje</w:t>
      </w:r>
    </w:p>
    <w:p w14:paraId="519695CA" w14:textId="77777777" w:rsidR="006C4407" w:rsidRPr="008477DE" w:rsidRDefault="006C4407" w:rsidP="000F0571">
      <w:pPr>
        <w:ind w:left="360"/>
        <w:rPr>
          <w:rFonts w:asciiTheme="majorHAnsi" w:hAnsiTheme="majorHAnsi" w:cstheme="majorHAnsi"/>
          <w:b/>
          <w:bCs/>
        </w:rPr>
      </w:pPr>
    </w:p>
    <w:p w14:paraId="2254E194" w14:textId="64BACBD5" w:rsidR="002E58FD" w:rsidRPr="008477DE" w:rsidRDefault="00FB3DE0" w:rsidP="00FB3DE0">
      <w:pPr>
        <w:rPr>
          <w:rFonts w:asciiTheme="majorHAnsi" w:hAnsiTheme="majorHAnsi" w:cstheme="majorHAnsi"/>
        </w:rPr>
      </w:pPr>
      <w:r w:rsidRPr="008477DE">
        <w:rPr>
          <w:rFonts w:asciiTheme="majorHAnsi" w:hAnsiTheme="majorHAnsi" w:cstheme="majorHAnsi"/>
        </w:rPr>
        <w:t xml:space="preserve">Para el servicio de armado de pedidos, el proveedor seleccionado deberá utilizar materiales de embalaje apropiados (cajas, sellos, cartón, etc.) de manera de asegurar la integridad del material durante todo el proceso. </w:t>
      </w:r>
      <w:r w:rsidR="00FF29F7" w:rsidRPr="008477DE">
        <w:rPr>
          <w:rFonts w:asciiTheme="majorHAnsi" w:hAnsiTheme="majorHAnsi" w:cstheme="majorHAnsi"/>
        </w:rPr>
        <w:t>Por ejemplo</w:t>
      </w:r>
      <w:r w:rsidR="009574A0" w:rsidRPr="008477DE">
        <w:rPr>
          <w:rFonts w:asciiTheme="majorHAnsi" w:hAnsiTheme="majorHAnsi" w:cstheme="majorHAnsi"/>
        </w:rPr>
        <w:t>,</w:t>
      </w:r>
      <w:r w:rsidR="000C2FC9" w:rsidRPr="008477DE">
        <w:rPr>
          <w:rFonts w:asciiTheme="majorHAnsi" w:hAnsiTheme="majorHAnsi" w:cstheme="majorHAnsi"/>
        </w:rPr>
        <w:t xml:space="preserve"> deberá considerar la resistencia del material a las c</w:t>
      </w:r>
      <w:r w:rsidRPr="008477DE">
        <w:rPr>
          <w:rFonts w:asciiTheme="majorHAnsi" w:hAnsiTheme="majorHAnsi" w:cstheme="majorHAnsi"/>
        </w:rPr>
        <w:t>ondiciones de armado y transporte, además de cintas adhesivas resistentes que no se despeguen al poco tiempo de pegadas o con la simple manipulación.</w:t>
      </w:r>
      <w:r w:rsidR="00CA101C" w:rsidRPr="008477DE">
        <w:rPr>
          <w:rFonts w:asciiTheme="majorHAnsi" w:hAnsiTheme="majorHAnsi" w:cstheme="majorHAnsi"/>
        </w:rPr>
        <w:t xml:space="preserve"> </w:t>
      </w:r>
      <w:r w:rsidR="003F5F3E" w:rsidRPr="008477DE">
        <w:rPr>
          <w:rFonts w:asciiTheme="majorHAnsi" w:hAnsiTheme="majorHAnsi" w:cstheme="majorHAnsi"/>
        </w:rPr>
        <w:t>Esta información debe ser i</w:t>
      </w:r>
      <w:r w:rsidR="00CA101C" w:rsidRPr="008477DE">
        <w:rPr>
          <w:rFonts w:asciiTheme="majorHAnsi" w:hAnsiTheme="majorHAnsi" w:cstheme="majorHAnsi"/>
        </w:rPr>
        <w:t>ndicad</w:t>
      </w:r>
      <w:r w:rsidR="003F5F3E" w:rsidRPr="008477DE">
        <w:rPr>
          <w:rFonts w:asciiTheme="majorHAnsi" w:hAnsiTheme="majorHAnsi" w:cstheme="majorHAnsi"/>
        </w:rPr>
        <w:t>a</w:t>
      </w:r>
      <w:r w:rsidR="00CA101C" w:rsidRPr="008477DE">
        <w:rPr>
          <w:rFonts w:asciiTheme="majorHAnsi" w:hAnsiTheme="majorHAnsi" w:cstheme="majorHAnsi"/>
        </w:rPr>
        <w:t xml:space="preserve"> en el Anexo </w:t>
      </w:r>
      <w:r w:rsidR="003F5F3E" w:rsidRPr="008477DE">
        <w:rPr>
          <w:rFonts w:asciiTheme="majorHAnsi" w:hAnsiTheme="majorHAnsi" w:cstheme="majorHAnsi"/>
        </w:rPr>
        <w:t>N°4 de las Bases.</w:t>
      </w:r>
    </w:p>
    <w:p w14:paraId="6D2AA0D7" w14:textId="77777777" w:rsidR="0092290F" w:rsidRPr="008477DE" w:rsidRDefault="0092290F" w:rsidP="00FB3DE0">
      <w:pPr>
        <w:rPr>
          <w:rFonts w:asciiTheme="majorHAnsi" w:hAnsiTheme="majorHAnsi" w:cstheme="majorHAnsi"/>
        </w:rPr>
      </w:pPr>
    </w:p>
    <w:p w14:paraId="307694E0" w14:textId="73B4F817" w:rsidR="00831534" w:rsidRPr="008477DE" w:rsidRDefault="006C4407" w:rsidP="007512BF">
      <w:pPr>
        <w:pStyle w:val="Prrafodelista"/>
        <w:numPr>
          <w:ilvl w:val="0"/>
          <w:numId w:val="34"/>
        </w:numPr>
        <w:rPr>
          <w:rFonts w:asciiTheme="majorHAnsi" w:hAnsiTheme="majorHAnsi" w:cstheme="majorHAnsi"/>
          <w:b/>
          <w:bCs/>
        </w:rPr>
      </w:pPr>
      <w:r w:rsidRPr="008477DE">
        <w:rPr>
          <w:rFonts w:asciiTheme="majorHAnsi" w:hAnsiTheme="majorHAnsi" w:cstheme="majorHAnsi"/>
          <w:b/>
          <w:bCs/>
        </w:rPr>
        <w:t>Instalaciones</w:t>
      </w:r>
    </w:p>
    <w:p w14:paraId="55B317BD" w14:textId="047820DC" w:rsidR="007F415C" w:rsidRPr="008477DE" w:rsidRDefault="007F415C" w:rsidP="007F415C">
      <w:pPr>
        <w:rPr>
          <w:rFonts w:asciiTheme="majorHAnsi" w:hAnsiTheme="majorHAnsi" w:cstheme="majorHAnsi"/>
        </w:rPr>
      </w:pPr>
    </w:p>
    <w:p w14:paraId="52A2925D" w14:textId="77777777" w:rsidR="007F415C" w:rsidRPr="008477DE" w:rsidRDefault="007F415C" w:rsidP="007F415C">
      <w:pPr>
        <w:rPr>
          <w:rFonts w:asciiTheme="majorHAnsi" w:hAnsiTheme="majorHAnsi" w:cstheme="majorHAnsi"/>
        </w:rPr>
      </w:pPr>
      <w:r w:rsidRPr="008477DE">
        <w:rPr>
          <w:rFonts w:asciiTheme="majorHAnsi" w:hAnsiTheme="majorHAnsi" w:cstheme="majorHAnsi"/>
        </w:rPr>
        <w:t>El proveedor seleccionado deberá contar con instalaciones, ya sean propias o arrendadas, que cumplan las características físicas y técnicas requeridas para este proceso. Entre ellas se considera:</w:t>
      </w:r>
    </w:p>
    <w:p w14:paraId="41D5E3E2" w14:textId="0C1B5E13" w:rsidR="007F415C" w:rsidRPr="008477DE" w:rsidRDefault="007F415C" w:rsidP="007F415C">
      <w:pPr>
        <w:rPr>
          <w:rFonts w:asciiTheme="majorHAnsi" w:hAnsiTheme="majorHAnsi" w:cstheme="majorHAnsi"/>
        </w:rPr>
      </w:pPr>
      <w:r w:rsidRPr="008477DE">
        <w:rPr>
          <w:rFonts w:asciiTheme="majorHAnsi" w:hAnsiTheme="majorHAnsi" w:cstheme="majorHAnsi"/>
        </w:rPr>
        <w:t>a.</w:t>
      </w:r>
      <w:r w:rsidRPr="008477DE">
        <w:rPr>
          <w:rFonts w:asciiTheme="majorHAnsi" w:hAnsiTheme="majorHAnsi" w:cstheme="majorHAnsi"/>
        </w:rPr>
        <w:tab/>
        <w:t xml:space="preserve">Localización de las instalaciones. Se requiere bodegas de armado y almacenamiento </w:t>
      </w:r>
      <w:r w:rsidR="009508E2" w:rsidRPr="008477DE">
        <w:rPr>
          <w:rFonts w:asciiTheme="majorHAnsi" w:hAnsiTheme="majorHAnsi" w:cstheme="majorHAnsi"/>
        </w:rPr>
        <w:t>en el lugar definido por el Organismo requirente</w:t>
      </w:r>
      <w:r w:rsidRPr="008477DE">
        <w:rPr>
          <w:rFonts w:asciiTheme="majorHAnsi" w:hAnsiTheme="majorHAnsi" w:cstheme="majorHAnsi"/>
        </w:rPr>
        <w:t>.</w:t>
      </w:r>
    </w:p>
    <w:p w14:paraId="459436BC" w14:textId="16CA0EB3" w:rsidR="007F415C" w:rsidRPr="008477DE" w:rsidRDefault="007F415C" w:rsidP="007F415C">
      <w:pPr>
        <w:rPr>
          <w:rFonts w:asciiTheme="majorHAnsi" w:hAnsiTheme="majorHAnsi" w:cstheme="majorHAnsi"/>
        </w:rPr>
      </w:pPr>
      <w:r w:rsidRPr="008477DE">
        <w:rPr>
          <w:rFonts w:asciiTheme="majorHAnsi" w:hAnsiTheme="majorHAnsi" w:cstheme="majorHAnsi"/>
        </w:rPr>
        <w:t>b.</w:t>
      </w:r>
      <w:r w:rsidRPr="008477DE">
        <w:rPr>
          <w:rFonts w:asciiTheme="majorHAnsi" w:hAnsiTheme="majorHAnsi" w:cstheme="majorHAnsi"/>
        </w:rPr>
        <w:tab/>
        <w:t xml:space="preserve">Espacio de trabajo. Poseer una superficie suficiente para ejecutar los servicios solicitados, considerando la recepción, el almacenamiento y la zona de armado. Como referencia, deberá contar al menos con </w:t>
      </w:r>
      <w:r w:rsidR="009C4A84" w:rsidRPr="008477DE">
        <w:rPr>
          <w:rFonts w:asciiTheme="majorHAnsi" w:hAnsiTheme="majorHAnsi" w:cstheme="majorHAnsi"/>
          <w:b/>
          <w:color w:val="000000"/>
        </w:rPr>
        <w:t>______________________</w:t>
      </w:r>
      <w:r w:rsidR="006A5BDA" w:rsidRPr="008477DE">
        <w:rPr>
          <w:rFonts w:asciiTheme="majorHAnsi" w:hAnsiTheme="majorHAnsi" w:cstheme="majorHAnsi"/>
          <w:b/>
          <w:color w:val="000000"/>
        </w:rPr>
        <w:t xml:space="preserve"> m</w:t>
      </w:r>
      <w:r w:rsidR="006A5BDA" w:rsidRPr="008477DE">
        <w:rPr>
          <w:rFonts w:asciiTheme="majorHAnsi" w:hAnsiTheme="majorHAnsi" w:cstheme="majorHAnsi"/>
          <w:b/>
          <w:color w:val="000000"/>
          <w:vertAlign w:val="superscript"/>
        </w:rPr>
        <w:t>2</w:t>
      </w:r>
      <w:r w:rsidR="001877EA" w:rsidRPr="008477DE">
        <w:rPr>
          <w:rFonts w:asciiTheme="majorHAnsi" w:hAnsiTheme="majorHAnsi" w:cstheme="majorHAnsi"/>
          <w:b/>
          <w:color w:val="000000"/>
          <w:vertAlign w:val="superscript"/>
        </w:rPr>
        <w:t>/</w:t>
      </w:r>
      <w:r w:rsidR="001877EA" w:rsidRPr="008477DE">
        <w:rPr>
          <w:rFonts w:asciiTheme="majorHAnsi" w:hAnsiTheme="majorHAnsi" w:cstheme="majorHAnsi"/>
          <w:b/>
          <w:color w:val="000000"/>
        </w:rPr>
        <w:t>unidades</w:t>
      </w:r>
      <w:r w:rsidRPr="008477DE">
        <w:rPr>
          <w:rFonts w:asciiTheme="majorHAnsi" w:hAnsiTheme="majorHAnsi" w:cstheme="majorHAnsi"/>
        </w:rPr>
        <w:t>.</w:t>
      </w:r>
    </w:p>
    <w:p w14:paraId="620497C5" w14:textId="77777777" w:rsidR="007F415C" w:rsidRPr="008477DE" w:rsidRDefault="007F415C" w:rsidP="007F415C">
      <w:pPr>
        <w:rPr>
          <w:rFonts w:asciiTheme="majorHAnsi" w:hAnsiTheme="majorHAnsi" w:cstheme="majorHAnsi"/>
        </w:rPr>
      </w:pPr>
      <w:r w:rsidRPr="008477DE">
        <w:rPr>
          <w:rFonts w:asciiTheme="majorHAnsi" w:hAnsiTheme="majorHAnsi" w:cstheme="majorHAnsi"/>
        </w:rPr>
        <w:t>c.</w:t>
      </w:r>
      <w:r w:rsidRPr="008477DE">
        <w:rPr>
          <w:rFonts w:asciiTheme="majorHAnsi" w:hAnsiTheme="majorHAnsi" w:cstheme="majorHAnsi"/>
        </w:rPr>
        <w:tab/>
        <w:t>Máquinas y equipos. Contar con los equipos necesarios para manejo de carga en camiones y bodegas (grúa horquilla, transpaleta, etc.)</w:t>
      </w:r>
    </w:p>
    <w:p w14:paraId="653F59B9" w14:textId="77777777" w:rsidR="007F415C" w:rsidRPr="008477DE" w:rsidRDefault="007F415C" w:rsidP="007F415C">
      <w:pPr>
        <w:rPr>
          <w:rFonts w:asciiTheme="majorHAnsi" w:hAnsiTheme="majorHAnsi" w:cstheme="majorHAnsi"/>
        </w:rPr>
      </w:pPr>
      <w:r w:rsidRPr="008477DE">
        <w:rPr>
          <w:rFonts w:asciiTheme="majorHAnsi" w:hAnsiTheme="majorHAnsi" w:cstheme="majorHAnsi"/>
        </w:rPr>
        <w:t>d.</w:t>
      </w:r>
      <w:r w:rsidRPr="008477DE">
        <w:rPr>
          <w:rFonts w:asciiTheme="majorHAnsi" w:hAnsiTheme="majorHAnsi" w:cstheme="majorHAnsi"/>
        </w:rPr>
        <w:tab/>
        <w:t>Personal. Contar con un personal idóneo y con el conocimiento de procesos de almacenaje y armado masivo en la cantidad suficiente para cumplir con los requerimientos.</w:t>
      </w:r>
    </w:p>
    <w:p w14:paraId="4A620365" w14:textId="77777777" w:rsidR="007F415C" w:rsidRPr="008477DE" w:rsidRDefault="007F415C" w:rsidP="007F415C">
      <w:pPr>
        <w:rPr>
          <w:rFonts w:asciiTheme="majorHAnsi" w:hAnsiTheme="majorHAnsi" w:cstheme="majorHAnsi"/>
        </w:rPr>
      </w:pPr>
    </w:p>
    <w:p w14:paraId="2D2916D4" w14:textId="3C21C5D6" w:rsidR="007F415C" w:rsidRPr="008477DE" w:rsidRDefault="007F415C" w:rsidP="007F415C">
      <w:pPr>
        <w:rPr>
          <w:rFonts w:asciiTheme="majorHAnsi" w:hAnsiTheme="majorHAnsi" w:cstheme="majorHAnsi"/>
        </w:rPr>
      </w:pPr>
      <w:r w:rsidRPr="008477DE">
        <w:rPr>
          <w:rFonts w:asciiTheme="majorHAnsi" w:hAnsiTheme="majorHAnsi" w:cstheme="majorHAnsi"/>
        </w:rPr>
        <w:t xml:space="preserve">Cualquier cambio posterior a las instalaciones descritas por el proveedor seleccionado en su propuesta, deberá ser informada previamente </w:t>
      </w:r>
      <w:r w:rsidR="00B3180B" w:rsidRPr="008477DE">
        <w:rPr>
          <w:rFonts w:asciiTheme="majorHAnsi" w:hAnsiTheme="majorHAnsi" w:cstheme="majorHAnsi"/>
        </w:rPr>
        <w:t>al Organismo requirente</w:t>
      </w:r>
      <w:r w:rsidRPr="008477DE">
        <w:rPr>
          <w:rFonts w:asciiTheme="majorHAnsi" w:hAnsiTheme="majorHAnsi" w:cstheme="majorHAnsi"/>
        </w:rPr>
        <w:t xml:space="preserve">, la cual deberá ser de características equivalentes y que deberán contar con la aprobación </w:t>
      </w:r>
      <w:r w:rsidR="009508E2" w:rsidRPr="008477DE">
        <w:rPr>
          <w:rFonts w:asciiTheme="majorHAnsi" w:hAnsiTheme="majorHAnsi" w:cstheme="majorHAnsi"/>
        </w:rPr>
        <w:t xml:space="preserve">de esta </w:t>
      </w:r>
      <w:r w:rsidR="001C15B6" w:rsidRPr="008477DE">
        <w:rPr>
          <w:rFonts w:asciiTheme="majorHAnsi" w:hAnsiTheme="majorHAnsi" w:cstheme="majorHAnsi"/>
        </w:rPr>
        <w:t>última</w:t>
      </w:r>
      <w:r w:rsidRPr="008477DE">
        <w:rPr>
          <w:rFonts w:asciiTheme="majorHAnsi" w:hAnsiTheme="majorHAnsi" w:cstheme="majorHAnsi"/>
        </w:rPr>
        <w:t>.</w:t>
      </w:r>
    </w:p>
    <w:p w14:paraId="11FE7312" w14:textId="77777777" w:rsidR="00F424DC" w:rsidRPr="008477DE" w:rsidRDefault="00F424DC" w:rsidP="00F424DC">
      <w:pPr>
        <w:rPr>
          <w:rFonts w:asciiTheme="majorHAnsi" w:hAnsiTheme="majorHAnsi" w:cstheme="majorHAnsi"/>
        </w:rPr>
      </w:pPr>
    </w:p>
    <w:p w14:paraId="1D7BC537" w14:textId="304995A4" w:rsidR="00F424DC" w:rsidRPr="008477DE" w:rsidRDefault="00F424DC" w:rsidP="00F424DC">
      <w:pPr>
        <w:rPr>
          <w:rFonts w:asciiTheme="majorHAnsi" w:hAnsiTheme="majorHAnsi" w:cstheme="majorHAnsi"/>
        </w:rPr>
      </w:pPr>
      <w:r w:rsidRPr="008477DE">
        <w:rPr>
          <w:rFonts w:asciiTheme="majorHAnsi" w:hAnsiTheme="majorHAnsi" w:cstheme="majorHAnsi"/>
        </w:rPr>
        <w:t>Esta información debe ser indicada en el Anexo N°4 de las Bases.</w:t>
      </w:r>
    </w:p>
    <w:p w14:paraId="777BDE51" w14:textId="77777777" w:rsidR="003508D8" w:rsidRPr="008477DE" w:rsidRDefault="003508D8" w:rsidP="00F07238">
      <w:pPr>
        <w:rPr>
          <w:rFonts w:asciiTheme="majorHAnsi" w:hAnsiTheme="majorHAnsi" w:cstheme="majorHAnsi"/>
        </w:rPr>
      </w:pPr>
    </w:p>
    <w:p w14:paraId="315FB16C" w14:textId="13DA0C62" w:rsidR="00D7036D" w:rsidRPr="008477DE" w:rsidRDefault="00D7036D" w:rsidP="00D7036D">
      <w:pPr>
        <w:rPr>
          <w:rFonts w:asciiTheme="majorHAnsi" w:hAnsiTheme="majorHAnsi" w:cstheme="majorHAnsi"/>
          <w:u w:val="single"/>
        </w:rPr>
      </w:pPr>
    </w:p>
    <w:p w14:paraId="3F2639E7" w14:textId="2E34FDAC" w:rsidR="00D7036D" w:rsidRPr="008477DE" w:rsidRDefault="00BD4F43" w:rsidP="007512BF">
      <w:pPr>
        <w:pStyle w:val="Ttulo1"/>
        <w:numPr>
          <w:ilvl w:val="0"/>
          <w:numId w:val="26"/>
        </w:numPr>
        <w:spacing w:before="0"/>
        <w:ind w:right="0"/>
        <w:rPr>
          <w:rFonts w:asciiTheme="majorHAnsi" w:hAnsiTheme="majorHAnsi" w:cstheme="majorHAnsi"/>
          <w:i w:val="0"/>
        </w:rPr>
      </w:pPr>
      <w:r w:rsidRPr="008477DE">
        <w:rPr>
          <w:rFonts w:asciiTheme="majorHAnsi" w:hAnsiTheme="majorHAnsi" w:cstheme="majorHAnsi"/>
          <w:i w:val="0"/>
        </w:rPr>
        <w:t>SERVICIOS ADICIONALES</w:t>
      </w:r>
      <w:r w:rsidR="00D7036D" w:rsidRPr="008477DE">
        <w:rPr>
          <w:rFonts w:asciiTheme="majorHAnsi" w:hAnsiTheme="majorHAnsi" w:cstheme="majorHAnsi"/>
          <w:i w:val="0"/>
        </w:rPr>
        <w:t xml:space="preserve">: </w:t>
      </w:r>
    </w:p>
    <w:p w14:paraId="056B7AB4" w14:textId="74578AE0" w:rsidR="004308DC" w:rsidRPr="008477DE" w:rsidRDefault="004308DC" w:rsidP="004308DC">
      <w:pPr>
        <w:rPr>
          <w:rFonts w:asciiTheme="majorHAnsi" w:hAnsiTheme="majorHAnsi" w:cstheme="majorHAnsi"/>
        </w:rPr>
      </w:pPr>
      <w:r w:rsidRPr="008477DE">
        <w:rPr>
          <w:rFonts w:asciiTheme="majorHAnsi" w:hAnsiTheme="majorHAnsi" w:cstheme="majorHAnsi"/>
        </w:rPr>
        <w:t xml:space="preserve">La entidad licitante indicará en la siguiente </w:t>
      </w:r>
      <w:r w:rsidRPr="008477DE">
        <w:rPr>
          <w:rFonts w:asciiTheme="majorHAnsi" w:hAnsiTheme="majorHAnsi" w:cstheme="majorHAnsi"/>
          <w:b/>
        </w:rPr>
        <w:t>TABLA</w:t>
      </w:r>
      <w:r w:rsidRPr="008477DE">
        <w:rPr>
          <w:rFonts w:asciiTheme="majorHAnsi" w:hAnsiTheme="majorHAnsi" w:cstheme="majorHAnsi"/>
        </w:rPr>
        <w:t xml:space="preserve">, los SERVICIOS ADICIONALES </w:t>
      </w:r>
      <w:r w:rsidR="009B5921" w:rsidRPr="008477DE">
        <w:rPr>
          <w:rFonts w:asciiTheme="majorHAnsi" w:hAnsiTheme="majorHAnsi" w:cstheme="majorHAnsi"/>
        </w:rPr>
        <w:t xml:space="preserve">mínimos </w:t>
      </w:r>
      <w:r w:rsidRPr="008477DE">
        <w:rPr>
          <w:rFonts w:asciiTheme="majorHAnsi" w:hAnsiTheme="majorHAnsi" w:cstheme="majorHAnsi"/>
        </w:rPr>
        <w:t xml:space="preserve">que requiera, pudiendo agregar lo que necesite: </w:t>
      </w:r>
    </w:p>
    <w:p w14:paraId="074EF3EE" w14:textId="775B170D" w:rsidR="004308DC" w:rsidRPr="008477DE" w:rsidRDefault="004308DC" w:rsidP="004308DC">
      <w:pPr>
        <w:rPr>
          <w:rFonts w:asciiTheme="majorHAnsi" w:hAnsiTheme="majorHAnsi" w:cstheme="majorHAnsi"/>
        </w:rPr>
      </w:pPr>
    </w:p>
    <w:tbl>
      <w:tblPr>
        <w:tblStyle w:val="Tablaconcuadrcula"/>
        <w:tblW w:w="9918" w:type="dxa"/>
        <w:tblLayout w:type="fixed"/>
        <w:tblLook w:val="04A0" w:firstRow="1" w:lastRow="0" w:firstColumn="1" w:lastColumn="0" w:noHBand="0" w:noVBand="1"/>
      </w:tblPr>
      <w:tblGrid>
        <w:gridCol w:w="1980"/>
        <w:gridCol w:w="2410"/>
        <w:gridCol w:w="3543"/>
        <w:gridCol w:w="1985"/>
      </w:tblGrid>
      <w:tr w:rsidR="0067543C" w:rsidRPr="008477DE" w14:paraId="40A62B43" w14:textId="32E6A6AA" w:rsidTr="00A8367D">
        <w:trPr>
          <w:trHeight w:val="864"/>
        </w:trPr>
        <w:tc>
          <w:tcPr>
            <w:tcW w:w="1980" w:type="dxa"/>
            <w:shd w:val="clear" w:color="auto" w:fill="auto"/>
          </w:tcPr>
          <w:p w14:paraId="350BD71E" w14:textId="26127A7F" w:rsidR="00914BA7" w:rsidRPr="008477DE" w:rsidRDefault="00914BA7" w:rsidP="004308DC">
            <w:pPr>
              <w:rPr>
                <w:rFonts w:asciiTheme="majorHAnsi" w:hAnsiTheme="majorHAnsi" w:cstheme="majorHAnsi"/>
                <w:b/>
                <w:bCs/>
              </w:rPr>
            </w:pPr>
            <w:r w:rsidRPr="008477DE">
              <w:rPr>
                <w:rFonts w:asciiTheme="majorHAnsi" w:hAnsiTheme="majorHAnsi" w:cstheme="majorHAnsi"/>
                <w:b/>
                <w:bCs/>
              </w:rPr>
              <w:t>Servicio Adicional</w:t>
            </w:r>
          </w:p>
        </w:tc>
        <w:tc>
          <w:tcPr>
            <w:tcW w:w="2410" w:type="dxa"/>
          </w:tcPr>
          <w:p w14:paraId="22485F49" w14:textId="2A777C44" w:rsidR="00914BA7" w:rsidRPr="008477DE" w:rsidRDefault="00914BA7" w:rsidP="004308DC">
            <w:pPr>
              <w:rPr>
                <w:rFonts w:asciiTheme="majorHAnsi" w:hAnsiTheme="majorHAnsi" w:cstheme="majorHAnsi"/>
              </w:rPr>
            </w:pPr>
            <w:r w:rsidRPr="008477DE">
              <w:rPr>
                <w:rFonts w:asciiTheme="majorHAnsi" w:hAnsiTheme="majorHAnsi" w:cstheme="majorHAnsi"/>
                <w:b/>
                <w:bCs/>
              </w:rPr>
              <w:t>Descripción</w:t>
            </w:r>
            <w:r w:rsidRPr="008477DE">
              <w:rPr>
                <w:rFonts w:asciiTheme="majorHAnsi" w:hAnsiTheme="majorHAnsi" w:cstheme="majorHAnsi"/>
                <w:b/>
              </w:rPr>
              <w:t xml:space="preserve"> del Servicio Adicional</w:t>
            </w:r>
          </w:p>
        </w:tc>
        <w:tc>
          <w:tcPr>
            <w:tcW w:w="3543" w:type="dxa"/>
          </w:tcPr>
          <w:p w14:paraId="5C615EA5" w14:textId="1AFBE531" w:rsidR="00914BA7" w:rsidRPr="008477DE" w:rsidRDefault="003911B8" w:rsidP="004308DC">
            <w:pPr>
              <w:rPr>
                <w:rFonts w:asciiTheme="majorHAnsi" w:hAnsiTheme="majorHAnsi" w:cstheme="majorHAnsi"/>
                <w:b/>
                <w:bCs/>
              </w:rPr>
            </w:pPr>
            <w:r w:rsidRPr="008477DE">
              <w:rPr>
                <w:rFonts w:asciiTheme="majorHAnsi" w:hAnsiTheme="majorHAnsi" w:cstheme="majorHAnsi"/>
                <w:b/>
                <w:bCs/>
              </w:rPr>
              <w:t>Detalle del Servicio Adicional</w:t>
            </w:r>
          </w:p>
        </w:tc>
        <w:tc>
          <w:tcPr>
            <w:tcW w:w="1985" w:type="dxa"/>
          </w:tcPr>
          <w:p w14:paraId="4D7C2EA3" w14:textId="0D98D989" w:rsidR="00914BA7" w:rsidRPr="008477DE" w:rsidRDefault="00BD1D6A" w:rsidP="004308DC">
            <w:pPr>
              <w:rPr>
                <w:rFonts w:asciiTheme="majorHAnsi" w:hAnsiTheme="majorHAnsi" w:cstheme="majorHAnsi"/>
                <w:b/>
                <w:bCs/>
              </w:rPr>
            </w:pPr>
            <w:r w:rsidRPr="008477DE">
              <w:rPr>
                <w:rFonts w:asciiTheme="majorHAnsi" w:hAnsiTheme="majorHAnsi" w:cstheme="majorHAnsi"/>
                <w:b/>
                <w:bCs/>
              </w:rPr>
              <w:t>Condición</w:t>
            </w:r>
          </w:p>
        </w:tc>
      </w:tr>
      <w:tr w:rsidR="0067543C" w:rsidRPr="008477DE" w14:paraId="0B37386F" w14:textId="07AA4D87" w:rsidTr="00A8367D">
        <w:tc>
          <w:tcPr>
            <w:tcW w:w="1980" w:type="dxa"/>
            <w:vMerge w:val="restart"/>
          </w:tcPr>
          <w:p w14:paraId="7B7EEFE2" w14:textId="0E30C07D" w:rsidR="00914BA7" w:rsidRPr="008477DE" w:rsidRDefault="00914BA7" w:rsidP="00D64C0D">
            <w:pPr>
              <w:rPr>
                <w:rFonts w:asciiTheme="majorHAnsi" w:hAnsiTheme="majorHAnsi" w:cstheme="majorHAnsi"/>
              </w:rPr>
            </w:pPr>
            <w:r w:rsidRPr="008477DE">
              <w:rPr>
                <w:rFonts w:asciiTheme="majorHAnsi" w:hAnsiTheme="majorHAnsi" w:cstheme="majorHAnsi"/>
              </w:rPr>
              <w:t>Mesa de ayuda</w:t>
            </w:r>
          </w:p>
        </w:tc>
        <w:tc>
          <w:tcPr>
            <w:tcW w:w="2410" w:type="dxa"/>
            <w:vMerge w:val="restart"/>
          </w:tcPr>
          <w:p w14:paraId="4FC5A04B" w14:textId="2E1C2055" w:rsidR="00914BA7" w:rsidRPr="008477DE" w:rsidRDefault="00914BA7" w:rsidP="00D64C0D">
            <w:pPr>
              <w:rPr>
                <w:rFonts w:asciiTheme="majorHAnsi" w:hAnsiTheme="majorHAnsi" w:cstheme="majorHAnsi"/>
              </w:rPr>
            </w:pPr>
            <w:r w:rsidRPr="008477DE">
              <w:rPr>
                <w:rFonts w:asciiTheme="majorHAnsi" w:hAnsiTheme="majorHAnsi" w:cstheme="majorHAnsi"/>
              </w:rPr>
              <w:t>El proveedor cuenta con un conjunto de recursos tecnológicos y humanos para prestar servicios de información, gestión y solución a todas las posibles incidencias en el proceso de envío y entrega de manera integral</w:t>
            </w:r>
          </w:p>
        </w:tc>
        <w:tc>
          <w:tcPr>
            <w:tcW w:w="3543" w:type="dxa"/>
          </w:tcPr>
          <w:p w14:paraId="7AB7877D" w14:textId="0867D363" w:rsidR="00914BA7" w:rsidRPr="008477DE" w:rsidRDefault="003911B8" w:rsidP="00F83431">
            <w:pPr>
              <w:rPr>
                <w:rFonts w:asciiTheme="majorHAnsi" w:hAnsiTheme="majorHAnsi" w:cstheme="majorHAnsi"/>
              </w:rPr>
            </w:pPr>
            <w:r w:rsidRPr="008477DE">
              <w:rPr>
                <w:rFonts w:asciiTheme="majorHAnsi" w:hAnsiTheme="majorHAnsi" w:cstheme="majorHAnsi"/>
              </w:rPr>
              <w:t>(1) Confirmar la dirección y datos de contactos del destino, previo al despacho</w:t>
            </w:r>
          </w:p>
        </w:tc>
        <w:tc>
          <w:tcPr>
            <w:tcW w:w="1985" w:type="dxa"/>
          </w:tcPr>
          <w:p w14:paraId="6BA34C5D" w14:textId="39F911D0" w:rsidR="00914BA7" w:rsidRPr="008477DE" w:rsidRDefault="00BD1D6A" w:rsidP="00D64C0D">
            <w:pPr>
              <w:rPr>
                <w:rFonts w:asciiTheme="majorHAnsi" w:hAnsiTheme="majorHAnsi" w:cstheme="majorHAnsi"/>
              </w:rPr>
            </w:pPr>
            <w:r w:rsidRPr="008477DE">
              <w:rPr>
                <w:rFonts w:asciiTheme="majorHAnsi" w:hAnsiTheme="majorHAnsi" w:cstheme="majorHAnsi"/>
              </w:rPr>
              <w:t>Obligatorio</w:t>
            </w:r>
          </w:p>
        </w:tc>
      </w:tr>
      <w:tr w:rsidR="0067543C" w:rsidRPr="008477DE" w14:paraId="7EE6F7DB" w14:textId="2B38E6C4" w:rsidTr="00A8367D">
        <w:tc>
          <w:tcPr>
            <w:tcW w:w="1980" w:type="dxa"/>
            <w:vMerge/>
          </w:tcPr>
          <w:p w14:paraId="379443D5" w14:textId="77777777" w:rsidR="00914BA7" w:rsidRPr="008477DE" w:rsidRDefault="00914BA7" w:rsidP="00D64C0D">
            <w:pPr>
              <w:rPr>
                <w:rFonts w:asciiTheme="majorHAnsi" w:hAnsiTheme="majorHAnsi" w:cstheme="majorHAnsi"/>
              </w:rPr>
            </w:pPr>
          </w:p>
        </w:tc>
        <w:tc>
          <w:tcPr>
            <w:tcW w:w="2410" w:type="dxa"/>
            <w:vMerge/>
          </w:tcPr>
          <w:p w14:paraId="4DFB0A3C" w14:textId="77777777" w:rsidR="00914BA7" w:rsidRPr="008477DE" w:rsidRDefault="00914BA7" w:rsidP="00D64C0D">
            <w:pPr>
              <w:rPr>
                <w:rFonts w:asciiTheme="majorHAnsi" w:hAnsiTheme="majorHAnsi" w:cstheme="majorHAnsi"/>
              </w:rPr>
            </w:pPr>
          </w:p>
        </w:tc>
        <w:tc>
          <w:tcPr>
            <w:tcW w:w="3543" w:type="dxa"/>
          </w:tcPr>
          <w:p w14:paraId="1E70A046" w14:textId="141A8EE9" w:rsidR="00914BA7" w:rsidRPr="008477DE" w:rsidRDefault="003911B8" w:rsidP="00F83431">
            <w:pPr>
              <w:rPr>
                <w:rFonts w:asciiTheme="majorHAnsi" w:hAnsiTheme="majorHAnsi" w:cstheme="majorHAnsi"/>
              </w:rPr>
            </w:pPr>
            <w:r w:rsidRPr="008477DE">
              <w:rPr>
                <w:rFonts w:asciiTheme="majorHAnsi" w:hAnsiTheme="majorHAnsi" w:cstheme="majorHAnsi"/>
              </w:rPr>
              <w:t>(2) Coordinar con cada destino, previo al despacho, el día y horario de entrega</w:t>
            </w:r>
          </w:p>
        </w:tc>
        <w:tc>
          <w:tcPr>
            <w:tcW w:w="1985" w:type="dxa"/>
          </w:tcPr>
          <w:p w14:paraId="32C4810E" w14:textId="5E4E0B16" w:rsidR="00914BA7" w:rsidRPr="008477DE" w:rsidRDefault="003C548D" w:rsidP="00D64C0D">
            <w:pPr>
              <w:rPr>
                <w:rFonts w:asciiTheme="majorHAnsi" w:hAnsiTheme="majorHAnsi" w:cstheme="majorHAnsi"/>
              </w:rPr>
            </w:pPr>
            <w:r w:rsidRPr="008477DE">
              <w:rPr>
                <w:rFonts w:asciiTheme="majorHAnsi" w:hAnsiTheme="majorHAnsi" w:cstheme="majorHAnsi"/>
              </w:rPr>
              <w:t>Obligatorio</w:t>
            </w:r>
          </w:p>
        </w:tc>
      </w:tr>
      <w:tr w:rsidR="0067543C" w:rsidRPr="008477DE" w14:paraId="37AD3FAE" w14:textId="10151B3E" w:rsidTr="00A8367D">
        <w:tc>
          <w:tcPr>
            <w:tcW w:w="1980" w:type="dxa"/>
            <w:vMerge/>
          </w:tcPr>
          <w:p w14:paraId="41D68D85" w14:textId="7F553F37" w:rsidR="00914BA7" w:rsidRPr="008477DE" w:rsidRDefault="00914BA7" w:rsidP="00D64C0D">
            <w:pPr>
              <w:rPr>
                <w:rFonts w:asciiTheme="majorHAnsi" w:hAnsiTheme="majorHAnsi" w:cstheme="majorHAnsi"/>
              </w:rPr>
            </w:pPr>
          </w:p>
        </w:tc>
        <w:tc>
          <w:tcPr>
            <w:tcW w:w="2410" w:type="dxa"/>
            <w:vMerge/>
          </w:tcPr>
          <w:p w14:paraId="5EFFFB89" w14:textId="2E0D5202" w:rsidR="00914BA7" w:rsidRPr="008477DE" w:rsidRDefault="00914BA7" w:rsidP="00D64C0D">
            <w:pPr>
              <w:rPr>
                <w:rFonts w:asciiTheme="majorHAnsi" w:hAnsiTheme="majorHAnsi" w:cstheme="majorHAnsi"/>
              </w:rPr>
            </w:pPr>
          </w:p>
        </w:tc>
        <w:tc>
          <w:tcPr>
            <w:tcW w:w="3543" w:type="dxa"/>
          </w:tcPr>
          <w:p w14:paraId="59225F94" w14:textId="747F00B9" w:rsidR="00914BA7" w:rsidRPr="008477DE" w:rsidRDefault="003911B8" w:rsidP="00F83431">
            <w:pPr>
              <w:rPr>
                <w:rFonts w:asciiTheme="majorHAnsi" w:hAnsiTheme="majorHAnsi" w:cstheme="majorHAnsi"/>
              </w:rPr>
            </w:pPr>
            <w:r w:rsidRPr="008477DE">
              <w:rPr>
                <w:rFonts w:asciiTheme="majorHAnsi" w:hAnsiTheme="majorHAnsi" w:cstheme="majorHAnsi"/>
              </w:rPr>
              <w:t xml:space="preserve">(3) Informar al Organismo requirente la ocurrencia de excepciones (destino cerrado, dirección errónea, etc.) y ejecutar las soluciones recibidas por </w:t>
            </w:r>
            <w:r w:rsidR="00F83431" w:rsidRPr="008477DE">
              <w:rPr>
                <w:rFonts w:asciiTheme="majorHAnsi" w:hAnsiTheme="majorHAnsi" w:cstheme="majorHAnsi"/>
              </w:rPr>
              <w:t>él.</w:t>
            </w:r>
          </w:p>
        </w:tc>
        <w:tc>
          <w:tcPr>
            <w:tcW w:w="1985" w:type="dxa"/>
          </w:tcPr>
          <w:p w14:paraId="1D6196E8" w14:textId="7BC9605B" w:rsidR="00914BA7" w:rsidRPr="008477DE" w:rsidRDefault="00D51E83" w:rsidP="00D64C0D">
            <w:pPr>
              <w:rPr>
                <w:rFonts w:asciiTheme="majorHAnsi" w:hAnsiTheme="majorHAnsi" w:cstheme="majorHAnsi"/>
              </w:rPr>
            </w:pPr>
            <w:r w:rsidRPr="008477DE">
              <w:rPr>
                <w:rFonts w:asciiTheme="majorHAnsi" w:hAnsiTheme="majorHAnsi" w:cstheme="majorHAnsi"/>
              </w:rPr>
              <w:t>Obligatorio</w:t>
            </w:r>
          </w:p>
        </w:tc>
      </w:tr>
      <w:tr w:rsidR="008E0538" w:rsidRPr="008477DE" w14:paraId="2071A8C9" w14:textId="2B0608C5" w:rsidTr="00A8367D">
        <w:tc>
          <w:tcPr>
            <w:tcW w:w="1980" w:type="dxa"/>
            <w:vMerge w:val="restart"/>
          </w:tcPr>
          <w:p w14:paraId="4AFDE1D4" w14:textId="6E3D2CB8" w:rsidR="008E0538" w:rsidRPr="008477DE" w:rsidRDefault="008E0538" w:rsidP="00C968A0">
            <w:pPr>
              <w:rPr>
                <w:rFonts w:asciiTheme="majorHAnsi" w:hAnsiTheme="majorHAnsi" w:cstheme="majorHAnsi"/>
              </w:rPr>
            </w:pPr>
            <w:r w:rsidRPr="008477DE">
              <w:rPr>
                <w:rFonts w:asciiTheme="majorHAnsi" w:hAnsiTheme="majorHAnsi" w:cstheme="majorHAnsi"/>
              </w:rPr>
              <w:t>Sistema de Trazabilidad</w:t>
            </w:r>
          </w:p>
          <w:p w14:paraId="0C70CD0E" w14:textId="0CB14606" w:rsidR="008E0538" w:rsidRPr="008477DE" w:rsidRDefault="008E0538" w:rsidP="00C968A0">
            <w:pPr>
              <w:rPr>
                <w:rFonts w:asciiTheme="majorHAnsi" w:hAnsiTheme="majorHAnsi" w:cstheme="majorHAnsi"/>
              </w:rPr>
            </w:pPr>
          </w:p>
        </w:tc>
        <w:tc>
          <w:tcPr>
            <w:tcW w:w="2410" w:type="dxa"/>
            <w:vMerge w:val="restart"/>
          </w:tcPr>
          <w:p w14:paraId="5E775991" w14:textId="0CDDC020" w:rsidR="008E0538" w:rsidRPr="008477DE" w:rsidRDefault="008E0538" w:rsidP="00C968A0">
            <w:pPr>
              <w:rPr>
                <w:rFonts w:asciiTheme="majorHAnsi" w:hAnsiTheme="majorHAnsi" w:cstheme="majorHAnsi"/>
              </w:rPr>
            </w:pPr>
            <w:r w:rsidRPr="008477DE">
              <w:rPr>
                <w:rFonts w:asciiTheme="majorHAnsi" w:hAnsiTheme="majorHAnsi" w:cstheme="majorHAnsi"/>
              </w:rPr>
              <w:t>El adjudicatario cuenta con herramientas tecnológicas para la emisión de informes, donde se podrá conocer el histórico, la ubicación y la trayectoria de envío a lo largo de todo el proceso en un momento dado.</w:t>
            </w:r>
          </w:p>
        </w:tc>
        <w:tc>
          <w:tcPr>
            <w:tcW w:w="3543" w:type="dxa"/>
          </w:tcPr>
          <w:p w14:paraId="272CC1B7" w14:textId="01748592" w:rsidR="008E0538" w:rsidRPr="008477DE" w:rsidRDefault="008E0538" w:rsidP="00D64C0D">
            <w:pPr>
              <w:rPr>
                <w:rFonts w:asciiTheme="majorHAnsi" w:hAnsiTheme="majorHAnsi" w:cstheme="majorHAnsi"/>
              </w:rPr>
            </w:pPr>
            <w:r w:rsidRPr="008477DE">
              <w:rPr>
                <w:rFonts w:asciiTheme="majorHAnsi" w:hAnsiTheme="majorHAnsi" w:cstheme="majorHAnsi"/>
              </w:rPr>
              <w:t>(1) Conocer el avance en la distribución de pedidos, así como su ubicación.</w:t>
            </w:r>
          </w:p>
        </w:tc>
        <w:tc>
          <w:tcPr>
            <w:tcW w:w="1985" w:type="dxa"/>
          </w:tcPr>
          <w:p w14:paraId="23B3F475" w14:textId="77826ECD" w:rsidR="008E0538" w:rsidRPr="008477DE" w:rsidRDefault="008E0538" w:rsidP="00D64C0D">
            <w:pPr>
              <w:rPr>
                <w:rFonts w:asciiTheme="majorHAnsi" w:hAnsiTheme="majorHAnsi" w:cstheme="majorHAnsi"/>
              </w:rPr>
            </w:pPr>
            <w:r w:rsidRPr="008477DE">
              <w:rPr>
                <w:rFonts w:asciiTheme="majorHAnsi" w:hAnsiTheme="majorHAnsi" w:cstheme="majorHAnsi"/>
              </w:rPr>
              <w:t xml:space="preserve">Obligatorio </w:t>
            </w:r>
          </w:p>
        </w:tc>
      </w:tr>
      <w:tr w:rsidR="008E0538" w:rsidRPr="008477DE" w14:paraId="7527BBE0" w14:textId="42DA85DE" w:rsidTr="00A8367D">
        <w:tc>
          <w:tcPr>
            <w:tcW w:w="1980" w:type="dxa"/>
            <w:vMerge/>
          </w:tcPr>
          <w:p w14:paraId="153DE507" w14:textId="77777777" w:rsidR="008E0538" w:rsidRPr="008477DE" w:rsidRDefault="008E0538" w:rsidP="00C968A0">
            <w:pPr>
              <w:rPr>
                <w:rFonts w:asciiTheme="majorHAnsi" w:hAnsiTheme="majorHAnsi" w:cstheme="majorHAnsi"/>
              </w:rPr>
            </w:pPr>
          </w:p>
        </w:tc>
        <w:tc>
          <w:tcPr>
            <w:tcW w:w="2410" w:type="dxa"/>
            <w:vMerge/>
          </w:tcPr>
          <w:p w14:paraId="02880BB2" w14:textId="77777777" w:rsidR="008E0538" w:rsidRPr="008477DE" w:rsidRDefault="008E0538" w:rsidP="00C968A0">
            <w:pPr>
              <w:rPr>
                <w:rFonts w:asciiTheme="majorHAnsi" w:hAnsiTheme="majorHAnsi" w:cstheme="majorHAnsi"/>
              </w:rPr>
            </w:pPr>
          </w:p>
        </w:tc>
        <w:tc>
          <w:tcPr>
            <w:tcW w:w="3543" w:type="dxa"/>
          </w:tcPr>
          <w:p w14:paraId="079EC8A1" w14:textId="028745DE" w:rsidR="008E0538" w:rsidRPr="008477DE" w:rsidRDefault="008E0538" w:rsidP="00D64C0D">
            <w:pPr>
              <w:rPr>
                <w:rFonts w:asciiTheme="majorHAnsi" w:hAnsiTheme="majorHAnsi" w:cstheme="majorHAnsi"/>
              </w:rPr>
            </w:pPr>
            <w:r w:rsidRPr="008477DE">
              <w:rPr>
                <w:rFonts w:asciiTheme="majorHAnsi" w:hAnsiTheme="majorHAnsi" w:cstheme="majorHAnsi"/>
              </w:rPr>
              <w:t>(2) Disponer de un sistema en línea con disponibilidad de 24 horas, cobertura nacional, que permita al Organismo requirente conocer la etapa de distribución en que se encuentra cada pedido (retirado, en ruta, en reparto, entregado, etc.) registrando las excepciones.</w:t>
            </w:r>
          </w:p>
        </w:tc>
        <w:tc>
          <w:tcPr>
            <w:tcW w:w="1985" w:type="dxa"/>
          </w:tcPr>
          <w:p w14:paraId="38357073" w14:textId="61E1B677" w:rsidR="008E0538" w:rsidRPr="008477DE" w:rsidRDefault="008E0538" w:rsidP="00D64C0D">
            <w:pPr>
              <w:rPr>
                <w:rFonts w:asciiTheme="majorHAnsi" w:hAnsiTheme="majorHAnsi" w:cstheme="majorHAnsi"/>
              </w:rPr>
            </w:pPr>
            <w:r w:rsidRPr="008477DE">
              <w:rPr>
                <w:rFonts w:asciiTheme="majorHAnsi" w:hAnsiTheme="majorHAnsi" w:cstheme="majorHAnsi"/>
              </w:rPr>
              <w:t>Obligatorio</w:t>
            </w:r>
          </w:p>
        </w:tc>
      </w:tr>
      <w:tr w:rsidR="008E0538" w:rsidRPr="008477DE" w14:paraId="2AD10A2D" w14:textId="1C985AC2" w:rsidTr="00A8367D">
        <w:tc>
          <w:tcPr>
            <w:tcW w:w="1980" w:type="dxa"/>
            <w:vMerge/>
          </w:tcPr>
          <w:p w14:paraId="314C3A47" w14:textId="77777777" w:rsidR="008E0538" w:rsidRPr="008477DE" w:rsidRDefault="008E0538" w:rsidP="00C968A0">
            <w:pPr>
              <w:rPr>
                <w:rFonts w:asciiTheme="majorHAnsi" w:hAnsiTheme="majorHAnsi" w:cstheme="majorHAnsi"/>
              </w:rPr>
            </w:pPr>
          </w:p>
        </w:tc>
        <w:tc>
          <w:tcPr>
            <w:tcW w:w="2410" w:type="dxa"/>
            <w:vMerge/>
          </w:tcPr>
          <w:p w14:paraId="54648AC3" w14:textId="77777777" w:rsidR="008E0538" w:rsidRPr="008477DE" w:rsidRDefault="008E0538" w:rsidP="00C968A0">
            <w:pPr>
              <w:rPr>
                <w:rFonts w:asciiTheme="majorHAnsi" w:hAnsiTheme="majorHAnsi" w:cstheme="majorHAnsi"/>
              </w:rPr>
            </w:pPr>
          </w:p>
        </w:tc>
        <w:tc>
          <w:tcPr>
            <w:tcW w:w="3543" w:type="dxa"/>
          </w:tcPr>
          <w:p w14:paraId="18502817" w14:textId="7EC715B0" w:rsidR="008E0538" w:rsidRPr="008477DE" w:rsidRDefault="008E0538" w:rsidP="00D51E83">
            <w:pPr>
              <w:rPr>
                <w:rFonts w:asciiTheme="majorHAnsi" w:hAnsiTheme="majorHAnsi" w:cstheme="majorHAnsi"/>
              </w:rPr>
            </w:pPr>
            <w:r w:rsidRPr="008477DE">
              <w:rPr>
                <w:rFonts w:asciiTheme="majorHAnsi" w:hAnsiTheme="majorHAnsi" w:cstheme="majorHAnsi"/>
              </w:rPr>
              <w:t>(3) Podrá contar con un sistema de control y registro de temperatura para el Transporte y Almacenamiento Especializado, información que podrá ser solicitada. El adjudicatario deberá almacenar la información obtenida por un plazo de 1 año</w:t>
            </w:r>
          </w:p>
        </w:tc>
        <w:tc>
          <w:tcPr>
            <w:tcW w:w="1985" w:type="dxa"/>
          </w:tcPr>
          <w:p w14:paraId="302C33EE" w14:textId="1F89C975" w:rsidR="008E0538" w:rsidRPr="008477DE" w:rsidRDefault="008E0538" w:rsidP="00D64C0D">
            <w:pPr>
              <w:rPr>
                <w:rFonts w:asciiTheme="majorHAnsi" w:hAnsiTheme="majorHAnsi" w:cstheme="majorHAnsi"/>
              </w:rPr>
            </w:pPr>
            <w:r w:rsidRPr="008477DE">
              <w:rPr>
                <w:rFonts w:asciiTheme="majorHAnsi" w:hAnsiTheme="majorHAnsi" w:cstheme="majorHAnsi"/>
              </w:rPr>
              <w:t>Deseable</w:t>
            </w:r>
          </w:p>
        </w:tc>
      </w:tr>
      <w:tr w:rsidR="00F81789" w:rsidRPr="008477DE" w14:paraId="0C76B5BA" w14:textId="77777777" w:rsidTr="00A8367D">
        <w:tc>
          <w:tcPr>
            <w:tcW w:w="1980" w:type="dxa"/>
            <w:vMerge w:val="restart"/>
          </w:tcPr>
          <w:p w14:paraId="52362097" w14:textId="37DB09B3" w:rsidR="00F81789" w:rsidRPr="008477DE" w:rsidRDefault="00F81789" w:rsidP="00C968A0">
            <w:pPr>
              <w:rPr>
                <w:rFonts w:asciiTheme="majorHAnsi" w:hAnsiTheme="majorHAnsi" w:cstheme="majorHAnsi"/>
                <w:bCs/>
              </w:rPr>
            </w:pPr>
            <w:r w:rsidRPr="008477DE">
              <w:rPr>
                <w:bCs/>
              </w:rPr>
              <w:t>Sistema de Seguridad</w:t>
            </w:r>
          </w:p>
        </w:tc>
        <w:tc>
          <w:tcPr>
            <w:tcW w:w="2410" w:type="dxa"/>
            <w:vMerge w:val="restart"/>
          </w:tcPr>
          <w:p w14:paraId="08417464" w14:textId="4675A7AF" w:rsidR="00F81789" w:rsidRPr="008477DE" w:rsidRDefault="00F81789" w:rsidP="00C968A0">
            <w:r w:rsidRPr="008477DE">
              <w:t>El proveedor posee Sistemas de Seguridad que permiten proteger los productos de propiedad del Organismos requirente.</w:t>
            </w:r>
          </w:p>
          <w:p w14:paraId="018D23FD" w14:textId="148F3B78" w:rsidR="00F81789" w:rsidRPr="008477DE" w:rsidRDefault="00F81789" w:rsidP="00517054">
            <w:pPr>
              <w:rPr>
                <w:rFonts w:asciiTheme="majorHAnsi" w:hAnsiTheme="majorHAnsi" w:cstheme="majorHAnsi"/>
              </w:rPr>
            </w:pPr>
          </w:p>
        </w:tc>
        <w:tc>
          <w:tcPr>
            <w:tcW w:w="3543" w:type="dxa"/>
          </w:tcPr>
          <w:p w14:paraId="1EAA604D" w14:textId="061EBAE4" w:rsidR="00F81789" w:rsidRPr="008477DE" w:rsidRDefault="00F81789" w:rsidP="00D51E83">
            <w:pPr>
              <w:rPr>
                <w:rFonts w:asciiTheme="majorHAnsi" w:hAnsiTheme="majorHAnsi" w:cstheme="majorHAnsi"/>
              </w:rPr>
            </w:pPr>
            <w:r w:rsidRPr="008477DE">
              <w:t xml:space="preserve"> (1) Centralizado de alarmas, vigilancia las 24 horas, accesos controlados,</w:t>
            </w:r>
            <w:r w:rsidR="00AD07E7" w:rsidRPr="008477DE">
              <w:t xml:space="preserve"> </w:t>
            </w:r>
            <w:r w:rsidR="00AD07E7" w:rsidRPr="008477DE">
              <w:rPr>
                <w:rFonts w:asciiTheme="majorHAnsi" w:hAnsiTheme="majorHAnsi" w:cstheme="majorHAnsi"/>
              </w:rPr>
              <w:t>cerco eléctrico perimetral</w:t>
            </w:r>
            <w:r w:rsidR="00517054" w:rsidRPr="008477DE">
              <w:rPr>
                <w:rFonts w:asciiTheme="majorHAnsi" w:hAnsiTheme="majorHAnsi" w:cstheme="majorHAnsi"/>
              </w:rPr>
              <w:t xml:space="preserve">, </w:t>
            </w:r>
            <w:r w:rsidRPr="008477DE">
              <w:t>entre otros mecanismos de seguridad implementados.</w:t>
            </w:r>
          </w:p>
        </w:tc>
        <w:tc>
          <w:tcPr>
            <w:tcW w:w="1985" w:type="dxa"/>
          </w:tcPr>
          <w:p w14:paraId="093D3714" w14:textId="735F0D2F" w:rsidR="00F81789" w:rsidRPr="008477DE" w:rsidRDefault="00F81789" w:rsidP="00D64C0D">
            <w:pPr>
              <w:rPr>
                <w:rFonts w:asciiTheme="majorHAnsi" w:hAnsiTheme="majorHAnsi" w:cstheme="majorHAnsi"/>
              </w:rPr>
            </w:pPr>
            <w:r w:rsidRPr="008477DE">
              <w:rPr>
                <w:rFonts w:asciiTheme="majorHAnsi" w:hAnsiTheme="majorHAnsi" w:cstheme="majorHAnsi"/>
              </w:rPr>
              <w:t>Obligatorio</w:t>
            </w:r>
          </w:p>
        </w:tc>
      </w:tr>
      <w:tr w:rsidR="00F81789" w:rsidRPr="008477DE" w14:paraId="3C4A2B01" w14:textId="77777777" w:rsidTr="00A8367D">
        <w:tc>
          <w:tcPr>
            <w:tcW w:w="1980" w:type="dxa"/>
            <w:vMerge/>
          </w:tcPr>
          <w:p w14:paraId="4B5DF67E" w14:textId="77777777" w:rsidR="00F81789" w:rsidRPr="008477DE" w:rsidRDefault="00F81789" w:rsidP="00C968A0">
            <w:pPr>
              <w:rPr>
                <w:rFonts w:asciiTheme="majorHAnsi" w:hAnsiTheme="majorHAnsi" w:cstheme="majorHAnsi"/>
              </w:rPr>
            </w:pPr>
          </w:p>
        </w:tc>
        <w:tc>
          <w:tcPr>
            <w:tcW w:w="2410" w:type="dxa"/>
            <w:vMerge/>
          </w:tcPr>
          <w:p w14:paraId="6EC62825" w14:textId="77777777" w:rsidR="00F81789" w:rsidRPr="008477DE" w:rsidRDefault="00F81789" w:rsidP="00C968A0">
            <w:pPr>
              <w:rPr>
                <w:rFonts w:asciiTheme="majorHAnsi" w:hAnsiTheme="majorHAnsi" w:cstheme="majorHAnsi"/>
              </w:rPr>
            </w:pPr>
          </w:p>
        </w:tc>
        <w:tc>
          <w:tcPr>
            <w:tcW w:w="3543" w:type="dxa"/>
          </w:tcPr>
          <w:p w14:paraId="42FF149E" w14:textId="30383B43" w:rsidR="00F81789" w:rsidRPr="008477DE" w:rsidRDefault="00F81789" w:rsidP="00D51E83">
            <w:pPr>
              <w:rPr>
                <w:rFonts w:asciiTheme="majorHAnsi" w:hAnsiTheme="majorHAnsi" w:cstheme="majorHAnsi"/>
              </w:rPr>
            </w:pPr>
            <w:r w:rsidRPr="008477DE">
              <w:t>(2) Seguros o pólizas, que cubran incendios, catástrofes naturales para el almacenaje u otros eventos</w:t>
            </w:r>
            <w:r w:rsidR="00356D84" w:rsidRPr="008477DE">
              <w:t>.</w:t>
            </w:r>
          </w:p>
        </w:tc>
        <w:tc>
          <w:tcPr>
            <w:tcW w:w="1985" w:type="dxa"/>
          </w:tcPr>
          <w:p w14:paraId="4EC6D0EE" w14:textId="2187E17C" w:rsidR="00F81789" w:rsidRPr="008477DE" w:rsidRDefault="00F81789" w:rsidP="00D64C0D">
            <w:pPr>
              <w:rPr>
                <w:rFonts w:asciiTheme="majorHAnsi" w:hAnsiTheme="majorHAnsi" w:cstheme="majorHAnsi"/>
              </w:rPr>
            </w:pPr>
            <w:r w:rsidRPr="008477DE">
              <w:rPr>
                <w:rFonts w:asciiTheme="majorHAnsi" w:hAnsiTheme="majorHAnsi" w:cstheme="majorHAnsi"/>
              </w:rPr>
              <w:t xml:space="preserve">El detalle de este Ítem debe ser explicitado por el proveedor en </w:t>
            </w:r>
            <w:r w:rsidR="001060E5" w:rsidRPr="008477DE">
              <w:rPr>
                <w:rFonts w:asciiTheme="majorHAnsi" w:hAnsiTheme="majorHAnsi" w:cstheme="majorHAnsi"/>
              </w:rPr>
              <w:t xml:space="preserve">Tabla “Seguro y herramientas </w:t>
            </w:r>
            <w:r w:rsidR="0067543C" w:rsidRPr="008477DE">
              <w:rPr>
                <w:rFonts w:asciiTheme="majorHAnsi" w:hAnsiTheme="majorHAnsi" w:cstheme="majorHAnsi"/>
              </w:rPr>
              <w:t xml:space="preserve">Adicionales” </w:t>
            </w:r>
            <w:r w:rsidRPr="008477DE">
              <w:rPr>
                <w:rFonts w:asciiTheme="majorHAnsi" w:hAnsiTheme="majorHAnsi" w:cstheme="majorHAnsi"/>
              </w:rPr>
              <w:t xml:space="preserve">punto </w:t>
            </w:r>
            <w:r w:rsidR="00BE447D" w:rsidRPr="008477DE">
              <w:rPr>
                <w:rFonts w:asciiTheme="majorHAnsi" w:hAnsiTheme="majorHAnsi" w:cstheme="majorHAnsi"/>
              </w:rPr>
              <w:t>6</w:t>
            </w:r>
            <w:r w:rsidRPr="008477DE">
              <w:rPr>
                <w:rFonts w:asciiTheme="majorHAnsi" w:hAnsiTheme="majorHAnsi" w:cstheme="majorHAnsi"/>
              </w:rPr>
              <w:t xml:space="preserve"> del Anexo N°5 de las presentes bases.</w:t>
            </w:r>
            <w:r w:rsidR="00A92B68" w:rsidRPr="008477DE">
              <w:rPr>
                <w:rFonts w:asciiTheme="majorHAnsi" w:hAnsiTheme="majorHAnsi" w:cstheme="majorHAnsi"/>
              </w:rPr>
              <w:t xml:space="preserve"> La condición de </w:t>
            </w:r>
            <w:r w:rsidR="001060E5" w:rsidRPr="008477DE">
              <w:rPr>
                <w:rFonts w:asciiTheme="majorHAnsi" w:hAnsiTheme="majorHAnsi" w:cstheme="majorHAnsi"/>
              </w:rPr>
              <w:t>Obligatorio</w:t>
            </w:r>
            <w:r w:rsidR="00A92B68" w:rsidRPr="008477DE">
              <w:rPr>
                <w:rFonts w:asciiTheme="majorHAnsi" w:hAnsiTheme="majorHAnsi" w:cstheme="majorHAnsi"/>
              </w:rPr>
              <w:t xml:space="preserve"> o </w:t>
            </w:r>
            <w:r w:rsidR="0067543C" w:rsidRPr="008477DE">
              <w:rPr>
                <w:rFonts w:asciiTheme="majorHAnsi" w:hAnsiTheme="majorHAnsi" w:cstheme="majorHAnsi"/>
              </w:rPr>
              <w:t>D</w:t>
            </w:r>
            <w:r w:rsidR="00A92B68" w:rsidRPr="008477DE">
              <w:rPr>
                <w:rFonts w:asciiTheme="majorHAnsi" w:hAnsiTheme="majorHAnsi" w:cstheme="majorHAnsi"/>
              </w:rPr>
              <w:t xml:space="preserve">eseable será otorgado por la </w:t>
            </w:r>
            <w:r w:rsidR="001060E5" w:rsidRPr="008477DE">
              <w:rPr>
                <w:rFonts w:asciiTheme="majorHAnsi" w:hAnsiTheme="majorHAnsi" w:cstheme="majorHAnsi"/>
              </w:rPr>
              <w:t>tabla del Punto 5 del Anexo N°5</w:t>
            </w:r>
          </w:p>
        </w:tc>
      </w:tr>
      <w:tr w:rsidR="000C4268" w:rsidRPr="008477DE" w14:paraId="498DFA79" w14:textId="77777777" w:rsidTr="00A8367D">
        <w:tc>
          <w:tcPr>
            <w:tcW w:w="1980" w:type="dxa"/>
            <w:vMerge w:val="restart"/>
          </w:tcPr>
          <w:p w14:paraId="1F387CF2" w14:textId="6FB509B4" w:rsidR="000C4268" w:rsidRPr="008477DE" w:rsidRDefault="000C4268" w:rsidP="00C968A0">
            <w:pPr>
              <w:rPr>
                <w:rFonts w:asciiTheme="majorHAnsi" w:hAnsiTheme="majorHAnsi" w:cstheme="majorHAnsi"/>
              </w:rPr>
            </w:pPr>
            <w:r w:rsidRPr="008477DE">
              <w:rPr>
                <w:bCs/>
              </w:rPr>
              <w:t>Sistema de Administración y Control de Inventario</w:t>
            </w:r>
          </w:p>
        </w:tc>
        <w:tc>
          <w:tcPr>
            <w:tcW w:w="2410" w:type="dxa"/>
            <w:vMerge w:val="restart"/>
          </w:tcPr>
          <w:p w14:paraId="551E0291" w14:textId="74E1EBBA" w:rsidR="000C4268" w:rsidRPr="008477DE" w:rsidRDefault="000C4268" w:rsidP="00C968A0">
            <w:pPr>
              <w:rPr>
                <w:rFonts w:asciiTheme="majorHAnsi" w:hAnsiTheme="majorHAnsi" w:cstheme="majorHAnsi"/>
              </w:rPr>
            </w:pPr>
            <w:r w:rsidRPr="008477DE">
              <w:rPr>
                <w:rFonts w:asciiTheme="majorHAnsi" w:hAnsiTheme="majorHAnsi" w:cstheme="majorHAnsi"/>
              </w:rPr>
              <w:t xml:space="preserve">El proveedor podrá contar con un sistema de manejo de inventario, orientado a cumplir con las políticas de inventario y rotación definidos por el cliente tales como FIFO, LIFO u otra </w:t>
            </w:r>
          </w:p>
        </w:tc>
        <w:tc>
          <w:tcPr>
            <w:tcW w:w="3543" w:type="dxa"/>
          </w:tcPr>
          <w:p w14:paraId="7B55466B" w14:textId="4192C6FC" w:rsidR="000C4268" w:rsidRPr="008477DE" w:rsidRDefault="000C4268" w:rsidP="00D51E83">
            <w:pPr>
              <w:rPr>
                <w:rFonts w:asciiTheme="majorHAnsi" w:hAnsiTheme="majorHAnsi" w:cstheme="majorHAnsi"/>
              </w:rPr>
            </w:pPr>
            <w:r w:rsidRPr="008477DE">
              <w:rPr>
                <w:rFonts w:asciiTheme="majorHAnsi" w:hAnsiTheme="majorHAnsi" w:cstheme="majorHAnsi"/>
              </w:rPr>
              <w:t>(1) Conocer la localización y cantidad de los productos por SKU almacenados en la bodega.</w:t>
            </w:r>
          </w:p>
        </w:tc>
        <w:tc>
          <w:tcPr>
            <w:tcW w:w="1985" w:type="dxa"/>
          </w:tcPr>
          <w:p w14:paraId="117B7D98" w14:textId="5457845A" w:rsidR="000C4268" w:rsidRPr="008477DE" w:rsidRDefault="000C4268" w:rsidP="00D64C0D">
            <w:pPr>
              <w:rPr>
                <w:rFonts w:asciiTheme="majorHAnsi" w:hAnsiTheme="majorHAnsi" w:cstheme="majorHAnsi"/>
              </w:rPr>
            </w:pPr>
            <w:r w:rsidRPr="008477DE">
              <w:rPr>
                <w:rFonts w:asciiTheme="majorHAnsi" w:hAnsiTheme="majorHAnsi" w:cstheme="majorHAnsi"/>
              </w:rPr>
              <w:t>Obligatorio</w:t>
            </w:r>
          </w:p>
        </w:tc>
      </w:tr>
      <w:tr w:rsidR="000C4268" w:rsidRPr="008477DE" w14:paraId="6A70B485" w14:textId="77777777" w:rsidTr="00A8367D">
        <w:tc>
          <w:tcPr>
            <w:tcW w:w="1980" w:type="dxa"/>
            <w:vMerge/>
          </w:tcPr>
          <w:p w14:paraId="5D55939A" w14:textId="77777777" w:rsidR="000C4268" w:rsidRPr="008477DE" w:rsidRDefault="000C4268" w:rsidP="00C968A0">
            <w:pPr>
              <w:rPr>
                <w:bCs/>
              </w:rPr>
            </w:pPr>
          </w:p>
        </w:tc>
        <w:tc>
          <w:tcPr>
            <w:tcW w:w="2410" w:type="dxa"/>
            <w:vMerge/>
          </w:tcPr>
          <w:p w14:paraId="370C5815" w14:textId="77777777" w:rsidR="000C4268" w:rsidRPr="008477DE" w:rsidRDefault="000C4268" w:rsidP="00C968A0">
            <w:pPr>
              <w:rPr>
                <w:rFonts w:asciiTheme="majorHAnsi" w:hAnsiTheme="majorHAnsi" w:cstheme="majorHAnsi"/>
              </w:rPr>
            </w:pPr>
          </w:p>
        </w:tc>
        <w:tc>
          <w:tcPr>
            <w:tcW w:w="3543" w:type="dxa"/>
          </w:tcPr>
          <w:p w14:paraId="6F9BEF00" w14:textId="2E0EE80E" w:rsidR="000C4268" w:rsidRPr="008477DE" w:rsidRDefault="000C4268" w:rsidP="00D51E83">
            <w:pPr>
              <w:rPr>
                <w:rFonts w:asciiTheme="majorHAnsi" w:hAnsiTheme="majorHAnsi" w:cstheme="majorHAnsi"/>
              </w:rPr>
            </w:pPr>
            <w:r w:rsidRPr="008477DE">
              <w:rPr>
                <w:rFonts w:asciiTheme="majorHAnsi" w:hAnsiTheme="majorHAnsi" w:cstheme="majorHAnsi"/>
              </w:rPr>
              <w:t xml:space="preserve">(2) </w:t>
            </w:r>
            <w:r w:rsidR="00727DEC" w:rsidRPr="008477DE">
              <w:rPr>
                <w:rFonts w:asciiTheme="majorHAnsi" w:hAnsiTheme="majorHAnsi" w:cstheme="majorHAnsi"/>
              </w:rPr>
              <w:t>I</w:t>
            </w:r>
            <w:r w:rsidRPr="008477DE">
              <w:rPr>
                <w:rFonts w:asciiTheme="majorHAnsi" w:hAnsiTheme="majorHAnsi" w:cstheme="majorHAnsi"/>
              </w:rPr>
              <w:t>ncorporar al inventario nuevo material que se reciba en la bodega</w:t>
            </w:r>
          </w:p>
        </w:tc>
        <w:tc>
          <w:tcPr>
            <w:tcW w:w="1985" w:type="dxa"/>
          </w:tcPr>
          <w:p w14:paraId="4C2CB6E1" w14:textId="1E8C6F32" w:rsidR="000C4268" w:rsidRPr="008477DE" w:rsidRDefault="000C4268" w:rsidP="00D64C0D">
            <w:pPr>
              <w:rPr>
                <w:rFonts w:asciiTheme="majorHAnsi" w:hAnsiTheme="majorHAnsi" w:cstheme="majorHAnsi"/>
              </w:rPr>
            </w:pPr>
            <w:r w:rsidRPr="008477DE">
              <w:rPr>
                <w:rFonts w:asciiTheme="majorHAnsi" w:hAnsiTheme="majorHAnsi" w:cstheme="majorHAnsi"/>
              </w:rPr>
              <w:t>Obligatorio</w:t>
            </w:r>
          </w:p>
        </w:tc>
      </w:tr>
      <w:tr w:rsidR="000C4268" w:rsidRPr="008477DE" w14:paraId="4C1B91C6" w14:textId="77777777" w:rsidTr="00A8367D">
        <w:tc>
          <w:tcPr>
            <w:tcW w:w="1980" w:type="dxa"/>
            <w:vMerge/>
          </w:tcPr>
          <w:p w14:paraId="2B617463" w14:textId="77777777" w:rsidR="000C4268" w:rsidRPr="008477DE" w:rsidRDefault="000C4268" w:rsidP="00C968A0">
            <w:pPr>
              <w:rPr>
                <w:bCs/>
              </w:rPr>
            </w:pPr>
          </w:p>
        </w:tc>
        <w:tc>
          <w:tcPr>
            <w:tcW w:w="2410" w:type="dxa"/>
            <w:vMerge/>
          </w:tcPr>
          <w:p w14:paraId="54BAB768" w14:textId="77777777" w:rsidR="000C4268" w:rsidRPr="008477DE" w:rsidRDefault="000C4268" w:rsidP="00C968A0">
            <w:pPr>
              <w:rPr>
                <w:rFonts w:asciiTheme="majorHAnsi" w:hAnsiTheme="majorHAnsi" w:cstheme="majorHAnsi"/>
              </w:rPr>
            </w:pPr>
          </w:p>
        </w:tc>
        <w:tc>
          <w:tcPr>
            <w:tcW w:w="3543" w:type="dxa"/>
          </w:tcPr>
          <w:p w14:paraId="1A1AE886" w14:textId="0A9E8B17" w:rsidR="000C4268" w:rsidRPr="008477DE" w:rsidRDefault="000C4268" w:rsidP="00D51E83">
            <w:pPr>
              <w:rPr>
                <w:rFonts w:asciiTheme="majorHAnsi" w:hAnsiTheme="majorHAnsi" w:cstheme="majorHAnsi"/>
              </w:rPr>
            </w:pPr>
            <w:r w:rsidRPr="008477DE">
              <w:rPr>
                <w:rFonts w:asciiTheme="majorHAnsi" w:hAnsiTheme="majorHAnsi" w:cstheme="majorHAnsi"/>
              </w:rPr>
              <w:t>3) Descontar del inventario los productos solicitados por el Organismo requirente para preparar los pedidos</w:t>
            </w:r>
          </w:p>
        </w:tc>
        <w:tc>
          <w:tcPr>
            <w:tcW w:w="1985" w:type="dxa"/>
          </w:tcPr>
          <w:p w14:paraId="15572B0F" w14:textId="631C9877" w:rsidR="000C4268" w:rsidRPr="008477DE" w:rsidRDefault="000C4268" w:rsidP="00D64C0D">
            <w:pPr>
              <w:rPr>
                <w:rFonts w:asciiTheme="majorHAnsi" w:hAnsiTheme="majorHAnsi" w:cstheme="majorHAnsi"/>
              </w:rPr>
            </w:pPr>
            <w:r w:rsidRPr="008477DE">
              <w:rPr>
                <w:rFonts w:asciiTheme="majorHAnsi" w:hAnsiTheme="majorHAnsi" w:cstheme="majorHAnsi"/>
              </w:rPr>
              <w:t>Obligatorio</w:t>
            </w:r>
          </w:p>
        </w:tc>
      </w:tr>
      <w:tr w:rsidR="000C4268" w:rsidRPr="008477DE" w14:paraId="61400BD5" w14:textId="77777777" w:rsidTr="00A8367D">
        <w:tc>
          <w:tcPr>
            <w:tcW w:w="1980" w:type="dxa"/>
            <w:vMerge/>
          </w:tcPr>
          <w:p w14:paraId="66A93588" w14:textId="77777777" w:rsidR="000C4268" w:rsidRPr="008477DE" w:rsidRDefault="000C4268" w:rsidP="00C968A0">
            <w:pPr>
              <w:rPr>
                <w:bCs/>
              </w:rPr>
            </w:pPr>
          </w:p>
        </w:tc>
        <w:tc>
          <w:tcPr>
            <w:tcW w:w="2410" w:type="dxa"/>
            <w:vMerge/>
          </w:tcPr>
          <w:p w14:paraId="0477920E" w14:textId="77777777" w:rsidR="000C4268" w:rsidRPr="008477DE" w:rsidRDefault="000C4268" w:rsidP="00C968A0">
            <w:pPr>
              <w:rPr>
                <w:rFonts w:asciiTheme="majorHAnsi" w:hAnsiTheme="majorHAnsi" w:cstheme="majorHAnsi"/>
              </w:rPr>
            </w:pPr>
          </w:p>
        </w:tc>
        <w:tc>
          <w:tcPr>
            <w:tcW w:w="3543" w:type="dxa"/>
          </w:tcPr>
          <w:p w14:paraId="7A2AC8EC" w14:textId="359C3E15" w:rsidR="000C4268" w:rsidRPr="008477DE" w:rsidRDefault="000C4268" w:rsidP="00D51E83">
            <w:pPr>
              <w:rPr>
                <w:rFonts w:asciiTheme="majorHAnsi" w:hAnsiTheme="majorHAnsi" w:cstheme="majorHAnsi"/>
              </w:rPr>
            </w:pPr>
            <w:r w:rsidRPr="008477DE">
              <w:rPr>
                <w:rFonts w:asciiTheme="majorHAnsi" w:hAnsiTheme="majorHAnsi" w:cstheme="majorHAnsi"/>
              </w:rPr>
              <w:t xml:space="preserve">(4) </w:t>
            </w:r>
            <w:r w:rsidR="004958BC" w:rsidRPr="008477DE">
              <w:rPr>
                <w:rFonts w:asciiTheme="majorHAnsi" w:hAnsiTheme="majorHAnsi" w:cstheme="majorHAnsi"/>
              </w:rPr>
              <w:t>R</w:t>
            </w:r>
            <w:r w:rsidRPr="008477DE">
              <w:rPr>
                <w:rFonts w:asciiTheme="majorHAnsi" w:hAnsiTheme="majorHAnsi" w:cstheme="majorHAnsi"/>
              </w:rPr>
              <w:t>ealización del inventario físico.</w:t>
            </w:r>
          </w:p>
        </w:tc>
        <w:tc>
          <w:tcPr>
            <w:tcW w:w="1985" w:type="dxa"/>
          </w:tcPr>
          <w:p w14:paraId="566AFB85" w14:textId="2A28F47A" w:rsidR="000C4268" w:rsidRPr="008477DE" w:rsidRDefault="00B259A8" w:rsidP="00D64C0D">
            <w:pPr>
              <w:rPr>
                <w:rFonts w:asciiTheme="majorHAnsi" w:hAnsiTheme="majorHAnsi" w:cstheme="majorHAnsi"/>
              </w:rPr>
            </w:pPr>
            <w:r w:rsidRPr="008477DE">
              <w:rPr>
                <w:rFonts w:asciiTheme="majorHAnsi" w:hAnsiTheme="majorHAnsi" w:cstheme="majorHAnsi"/>
              </w:rPr>
              <w:t>Obligatorio</w:t>
            </w:r>
          </w:p>
        </w:tc>
      </w:tr>
      <w:tr w:rsidR="00AE00D8" w:rsidRPr="008477DE" w14:paraId="353EC2D9" w14:textId="77777777" w:rsidTr="00A8367D">
        <w:tc>
          <w:tcPr>
            <w:tcW w:w="1980" w:type="dxa"/>
            <w:vMerge w:val="restart"/>
          </w:tcPr>
          <w:p w14:paraId="52C59042" w14:textId="63F63E80" w:rsidR="00AE00D8" w:rsidRPr="008477DE" w:rsidRDefault="00AE00D8" w:rsidP="00AE00D8">
            <w:pPr>
              <w:rPr>
                <w:bCs/>
              </w:rPr>
            </w:pPr>
            <w:r w:rsidRPr="008477DE">
              <w:rPr>
                <w:bCs/>
              </w:rPr>
              <w:t>Control de Calidad en la Recepción y Despacho</w:t>
            </w:r>
          </w:p>
        </w:tc>
        <w:tc>
          <w:tcPr>
            <w:tcW w:w="2410" w:type="dxa"/>
            <w:vMerge w:val="restart"/>
          </w:tcPr>
          <w:p w14:paraId="003C1816" w14:textId="7F98CFDB" w:rsidR="00AE00D8" w:rsidRPr="008477DE" w:rsidRDefault="00AE00D8" w:rsidP="00AE00D8">
            <w:pPr>
              <w:rPr>
                <w:rFonts w:asciiTheme="majorHAnsi" w:hAnsiTheme="majorHAnsi" w:cstheme="majorHAnsi"/>
              </w:rPr>
            </w:pPr>
            <w:r w:rsidRPr="008477DE">
              <w:rPr>
                <w:rFonts w:asciiTheme="majorHAnsi" w:hAnsiTheme="majorHAnsi" w:cstheme="majorHAnsi"/>
              </w:rPr>
              <w:t xml:space="preserve">La entidad representada posee Sistemas de Control de calidad en la recepción y despacho, que permiten asegurar que las cantidades y condiciones del material recibido y/o despachado estén de acuerdo con las características de las solicitudes del Organismo requirente. </w:t>
            </w:r>
          </w:p>
        </w:tc>
        <w:tc>
          <w:tcPr>
            <w:tcW w:w="3543" w:type="dxa"/>
          </w:tcPr>
          <w:p w14:paraId="1C74AAE2" w14:textId="07DF25C1" w:rsidR="00AE00D8" w:rsidRPr="008477DE" w:rsidRDefault="00AE00D8" w:rsidP="00AE00D8">
            <w:pPr>
              <w:rPr>
                <w:rFonts w:asciiTheme="majorHAnsi" w:hAnsiTheme="majorHAnsi" w:cstheme="majorHAnsi"/>
              </w:rPr>
            </w:pPr>
            <w:r w:rsidRPr="008477DE">
              <w:rPr>
                <w:rFonts w:asciiTheme="majorHAnsi" w:hAnsiTheme="majorHAnsi" w:cstheme="majorHAnsi"/>
              </w:rPr>
              <w:t>(1) La revisión de los bultos al momento del retiro desde el proveedor de Valor Agregado, realizando lectura digital de las etiquetas de cada bulto.</w:t>
            </w:r>
          </w:p>
        </w:tc>
        <w:tc>
          <w:tcPr>
            <w:tcW w:w="1985" w:type="dxa"/>
          </w:tcPr>
          <w:p w14:paraId="42CC5DFE" w14:textId="22BFFA40" w:rsidR="00AE00D8" w:rsidRPr="008477DE" w:rsidRDefault="00AE00D8" w:rsidP="00AE00D8">
            <w:pPr>
              <w:rPr>
                <w:rFonts w:asciiTheme="majorHAnsi" w:hAnsiTheme="majorHAnsi" w:cstheme="majorHAnsi"/>
              </w:rPr>
            </w:pPr>
            <w:r w:rsidRPr="008477DE">
              <w:rPr>
                <w:rFonts w:asciiTheme="majorHAnsi" w:hAnsiTheme="majorHAnsi" w:cstheme="majorHAnsi"/>
              </w:rPr>
              <w:t>Obligatorio</w:t>
            </w:r>
          </w:p>
        </w:tc>
      </w:tr>
      <w:tr w:rsidR="00AE00D8" w:rsidRPr="008477DE" w14:paraId="4F677D6A" w14:textId="77777777" w:rsidTr="00A8367D">
        <w:tc>
          <w:tcPr>
            <w:tcW w:w="1980" w:type="dxa"/>
            <w:vMerge/>
          </w:tcPr>
          <w:p w14:paraId="3289F535" w14:textId="77777777" w:rsidR="00AE00D8" w:rsidRPr="008477DE" w:rsidRDefault="00AE00D8" w:rsidP="00AE00D8">
            <w:pPr>
              <w:rPr>
                <w:bCs/>
              </w:rPr>
            </w:pPr>
          </w:p>
        </w:tc>
        <w:tc>
          <w:tcPr>
            <w:tcW w:w="2410" w:type="dxa"/>
            <w:vMerge/>
          </w:tcPr>
          <w:p w14:paraId="7190B683" w14:textId="77777777" w:rsidR="00AE00D8" w:rsidRPr="008477DE" w:rsidRDefault="00AE00D8" w:rsidP="00AE00D8">
            <w:pPr>
              <w:rPr>
                <w:rFonts w:asciiTheme="majorHAnsi" w:hAnsiTheme="majorHAnsi" w:cstheme="majorHAnsi"/>
              </w:rPr>
            </w:pPr>
          </w:p>
        </w:tc>
        <w:tc>
          <w:tcPr>
            <w:tcW w:w="3543" w:type="dxa"/>
          </w:tcPr>
          <w:p w14:paraId="1F1DDF6F" w14:textId="2C8F8C27" w:rsidR="00AE00D8" w:rsidRPr="008477DE" w:rsidRDefault="00AE00D8" w:rsidP="00AE00D8">
            <w:pPr>
              <w:spacing w:line="276" w:lineRule="auto"/>
              <w:ind w:right="0"/>
              <w:rPr>
                <w:rFonts w:asciiTheme="majorHAnsi" w:hAnsiTheme="majorHAnsi" w:cstheme="majorHAnsi"/>
              </w:rPr>
            </w:pPr>
            <w:r w:rsidRPr="008477DE">
              <w:rPr>
                <w:rFonts w:asciiTheme="majorHAnsi" w:hAnsiTheme="majorHAnsi" w:cstheme="majorHAnsi"/>
              </w:rPr>
              <w:t>(2) Sistema de confirmación de entrega en punto de entrega, registrando fecha y hora de entrega, nombre y RUT del receptor.</w:t>
            </w:r>
          </w:p>
          <w:p w14:paraId="58115FFE" w14:textId="77777777" w:rsidR="00AE00D8" w:rsidRPr="008477DE" w:rsidRDefault="00AE00D8" w:rsidP="00AE00D8">
            <w:pPr>
              <w:pStyle w:val="Prrafodelista"/>
              <w:spacing w:line="276" w:lineRule="auto"/>
              <w:ind w:left="284"/>
            </w:pPr>
          </w:p>
          <w:p w14:paraId="57B6ABA3" w14:textId="77777777" w:rsidR="00AE00D8" w:rsidRPr="008477DE" w:rsidRDefault="00AE00D8" w:rsidP="00AE00D8">
            <w:pPr>
              <w:rPr>
                <w:rFonts w:asciiTheme="majorHAnsi" w:hAnsiTheme="majorHAnsi" w:cstheme="majorHAnsi"/>
              </w:rPr>
            </w:pPr>
          </w:p>
        </w:tc>
        <w:tc>
          <w:tcPr>
            <w:tcW w:w="1985" w:type="dxa"/>
          </w:tcPr>
          <w:p w14:paraId="15E3635C" w14:textId="139F3BAC" w:rsidR="00AE00D8" w:rsidRPr="008477DE" w:rsidRDefault="00AE00D8" w:rsidP="00AE00D8">
            <w:pPr>
              <w:rPr>
                <w:rFonts w:asciiTheme="majorHAnsi" w:hAnsiTheme="majorHAnsi" w:cstheme="majorHAnsi"/>
              </w:rPr>
            </w:pPr>
            <w:r w:rsidRPr="008477DE">
              <w:rPr>
                <w:rFonts w:asciiTheme="majorHAnsi" w:hAnsiTheme="majorHAnsi" w:cstheme="majorHAnsi"/>
              </w:rPr>
              <w:t>Obligatorio</w:t>
            </w:r>
          </w:p>
        </w:tc>
      </w:tr>
    </w:tbl>
    <w:p w14:paraId="7C903E90" w14:textId="466F6D13" w:rsidR="00335455" w:rsidRPr="008477DE" w:rsidRDefault="00335455" w:rsidP="004308DC">
      <w:pPr>
        <w:rPr>
          <w:rFonts w:asciiTheme="majorHAnsi" w:hAnsiTheme="majorHAnsi" w:cstheme="majorHAnsi"/>
        </w:rPr>
      </w:pPr>
    </w:p>
    <w:p w14:paraId="7FA659DE" w14:textId="33214436" w:rsidR="00D7036D" w:rsidRPr="008477DE" w:rsidRDefault="002D2B28" w:rsidP="008E7B95">
      <w:pPr>
        <w:spacing w:after="160" w:line="256" w:lineRule="auto"/>
        <w:ind w:right="0"/>
        <w:rPr>
          <w:rFonts w:asciiTheme="majorHAnsi" w:hAnsiTheme="majorHAnsi" w:cstheme="majorHAnsi"/>
          <w:u w:val="single"/>
        </w:rPr>
      </w:pPr>
      <w:r w:rsidRPr="008477DE">
        <w:rPr>
          <w:color w:val="000000"/>
        </w:rPr>
        <w:t>Adicionalmente, e</w:t>
      </w:r>
      <w:r w:rsidR="00633FB8" w:rsidRPr="008477DE">
        <w:rPr>
          <w:color w:val="000000"/>
        </w:rPr>
        <w:t xml:space="preserve">l oferente deberá </w:t>
      </w:r>
      <w:r w:rsidR="00BE34DD" w:rsidRPr="008477DE">
        <w:rPr>
          <w:color w:val="000000"/>
        </w:rPr>
        <w:t>firmar</w:t>
      </w:r>
      <w:r w:rsidR="00096C76" w:rsidRPr="008477DE">
        <w:rPr>
          <w:color w:val="000000"/>
        </w:rPr>
        <w:t xml:space="preserve"> </w:t>
      </w:r>
      <w:r w:rsidR="00BE34DD" w:rsidRPr="008477DE">
        <w:rPr>
          <w:color w:val="000000"/>
        </w:rPr>
        <w:t>Declaración</w:t>
      </w:r>
      <w:r w:rsidRPr="008477DE">
        <w:rPr>
          <w:color w:val="000000"/>
        </w:rPr>
        <w:t xml:space="preserve"> jurada del Anexo N°10</w:t>
      </w:r>
      <w:r w:rsidR="00BE34DD" w:rsidRPr="008477DE">
        <w:rPr>
          <w:color w:val="000000"/>
        </w:rPr>
        <w:t xml:space="preserve">. La información </w:t>
      </w:r>
      <w:r w:rsidR="006C64EC" w:rsidRPr="008477DE">
        <w:rPr>
          <w:color w:val="000000"/>
        </w:rPr>
        <w:t xml:space="preserve">expuesta </w:t>
      </w:r>
      <w:r w:rsidR="00096C76" w:rsidRPr="008477DE">
        <w:rPr>
          <w:color w:val="000000"/>
        </w:rPr>
        <w:t xml:space="preserve">por el Organismo </w:t>
      </w:r>
      <w:r w:rsidR="00B12EC6" w:rsidRPr="008477DE">
        <w:rPr>
          <w:color w:val="000000"/>
        </w:rPr>
        <w:t xml:space="preserve">requirente </w:t>
      </w:r>
      <w:r w:rsidR="006C64EC" w:rsidRPr="008477DE">
        <w:rPr>
          <w:color w:val="000000"/>
        </w:rPr>
        <w:t xml:space="preserve">en la tabla 2 de Servicios </w:t>
      </w:r>
      <w:r w:rsidR="00096C76" w:rsidRPr="008477DE">
        <w:rPr>
          <w:color w:val="000000"/>
        </w:rPr>
        <w:t>Adicionales</w:t>
      </w:r>
      <w:r w:rsidR="006C64EC" w:rsidRPr="008477DE">
        <w:rPr>
          <w:color w:val="000000"/>
        </w:rPr>
        <w:t xml:space="preserve"> debe</w:t>
      </w:r>
      <w:r w:rsidR="00633FB8" w:rsidRPr="008477DE">
        <w:rPr>
          <w:color w:val="000000"/>
        </w:rPr>
        <w:t xml:space="preserve"> coincidir </w:t>
      </w:r>
      <w:r w:rsidR="006C64EC" w:rsidRPr="008477DE">
        <w:rPr>
          <w:color w:val="000000"/>
        </w:rPr>
        <w:t xml:space="preserve">con la </w:t>
      </w:r>
      <w:r w:rsidR="00B12EC6" w:rsidRPr="008477DE">
        <w:rPr>
          <w:color w:val="000000"/>
        </w:rPr>
        <w:t>información</w:t>
      </w:r>
      <w:r w:rsidR="000E0C02" w:rsidRPr="008477DE">
        <w:rPr>
          <w:color w:val="000000"/>
        </w:rPr>
        <w:t xml:space="preserve"> </w:t>
      </w:r>
      <w:r w:rsidR="00096C76" w:rsidRPr="008477DE">
        <w:rPr>
          <w:color w:val="000000"/>
        </w:rPr>
        <w:t>declarado en el Anexo N°</w:t>
      </w:r>
      <w:r w:rsidR="00077866" w:rsidRPr="008477DE">
        <w:rPr>
          <w:color w:val="000000"/>
        </w:rPr>
        <w:t>10.</w:t>
      </w:r>
    </w:p>
    <w:p w14:paraId="2CE35DB3" w14:textId="11A8FA88" w:rsidR="00167D1A" w:rsidRPr="008477DE" w:rsidRDefault="00806035" w:rsidP="007512BF">
      <w:pPr>
        <w:pStyle w:val="Prrafodelista"/>
        <w:numPr>
          <w:ilvl w:val="0"/>
          <w:numId w:val="26"/>
        </w:numPr>
        <w:rPr>
          <w:rFonts w:asciiTheme="majorHAnsi" w:hAnsiTheme="majorHAnsi" w:cstheme="majorHAnsi"/>
          <w:b/>
          <w:bCs/>
        </w:rPr>
      </w:pPr>
      <w:r w:rsidRPr="008477DE">
        <w:rPr>
          <w:rFonts w:asciiTheme="majorHAnsi" w:hAnsiTheme="majorHAnsi" w:cstheme="majorHAnsi"/>
          <w:b/>
          <w:bCs/>
        </w:rPr>
        <w:t xml:space="preserve"> </w:t>
      </w:r>
      <w:r w:rsidR="0080210C" w:rsidRPr="008477DE">
        <w:rPr>
          <w:rFonts w:asciiTheme="majorHAnsi" w:hAnsiTheme="majorHAnsi" w:cstheme="majorHAnsi"/>
          <w:b/>
          <w:bCs/>
        </w:rPr>
        <w:t>DETALLE DE ITEMS</w:t>
      </w:r>
    </w:p>
    <w:p w14:paraId="298E6B01" w14:textId="77777777" w:rsidR="00167D1A" w:rsidRPr="008477DE" w:rsidRDefault="00167D1A" w:rsidP="00167D1A">
      <w:pPr>
        <w:rPr>
          <w:rFonts w:asciiTheme="majorHAnsi" w:hAnsiTheme="majorHAnsi" w:cstheme="majorHAnsi"/>
          <w:u w:val="single"/>
        </w:rPr>
      </w:pPr>
    </w:p>
    <w:p w14:paraId="75651134" w14:textId="77777777" w:rsidR="00E4317A" w:rsidRPr="008477DE" w:rsidRDefault="00592475" w:rsidP="00167D1A">
      <w:pPr>
        <w:tabs>
          <w:tab w:val="left" w:pos="816"/>
          <w:tab w:val="left" w:pos="1079"/>
        </w:tabs>
        <w:ind w:right="147"/>
        <w:rPr>
          <w:rFonts w:asciiTheme="majorHAnsi" w:hAnsiTheme="majorHAnsi" w:cstheme="majorHAnsi"/>
          <w:bCs/>
        </w:rPr>
      </w:pPr>
      <w:r w:rsidRPr="008477DE">
        <w:rPr>
          <w:rFonts w:asciiTheme="majorHAnsi" w:hAnsiTheme="majorHAnsi" w:cstheme="majorHAnsi"/>
        </w:rPr>
        <w:t>E</w:t>
      </w:r>
      <w:r w:rsidR="00C60FAC" w:rsidRPr="008477DE">
        <w:rPr>
          <w:rFonts w:asciiTheme="majorHAnsi" w:hAnsiTheme="majorHAnsi" w:cstheme="majorHAnsi"/>
        </w:rPr>
        <w:t>l</w:t>
      </w:r>
      <w:r w:rsidRPr="008477DE">
        <w:rPr>
          <w:rFonts w:asciiTheme="majorHAnsi" w:hAnsiTheme="majorHAnsi" w:cstheme="majorHAnsi"/>
        </w:rPr>
        <w:t xml:space="preserve"> organismo </w:t>
      </w:r>
      <w:r w:rsidR="00C60FAC" w:rsidRPr="008477DE">
        <w:rPr>
          <w:rFonts w:asciiTheme="majorHAnsi" w:hAnsiTheme="majorHAnsi" w:cstheme="majorHAnsi"/>
        </w:rPr>
        <w:t>requirente</w:t>
      </w:r>
      <w:r w:rsidRPr="008477DE">
        <w:rPr>
          <w:rFonts w:asciiTheme="majorHAnsi" w:hAnsiTheme="majorHAnsi" w:cstheme="majorHAnsi"/>
        </w:rPr>
        <w:t xml:space="preserve"> deberá </w:t>
      </w:r>
      <w:r w:rsidR="00EE52FF" w:rsidRPr="008477DE">
        <w:rPr>
          <w:rFonts w:asciiTheme="majorHAnsi" w:hAnsiTheme="majorHAnsi" w:cstheme="majorHAnsi"/>
          <w:bCs/>
        </w:rPr>
        <w:t xml:space="preserve">declarar el detalle del </w:t>
      </w:r>
      <w:r w:rsidR="003C7CE4" w:rsidRPr="008477DE">
        <w:rPr>
          <w:rFonts w:asciiTheme="majorHAnsi" w:hAnsiTheme="majorHAnsi" w:cstheme="majorHAnsi"/>
          <w:bCs/>
        </w:rPr>
        <w:t>servicio</w:t>
      </w:r>
      <w:r w:rsidR="00EE52FF" w:rsidRPr="008477DE">
        <w:rPr>
          <w:rFonts w:asciiTheme="majorHAnsi" w:hAnsiTheme="majorHAnsi" w:cstheme="majorHAnsi"/>
          <w:bCs/>
        </w:rPr>
        <w:t xml:space="preserve"> que requiere por </w:t>
      </w:r>
      <w:r w:rsidR="003C7CE4" w:rsidRPr="008477DE">
        <w:rPr>
          <w:rFonts w:asciiTheme="majorHAnsi" w:hAnsiTheme="majorHAnsi" w:cstheme="majorHAnsi"/>
          <w:bCs/>
        </w:rPr>
        <w:t>Ítem</w:t>
      </w:r>
      <w:r w:rsidR="00EE52FF" w:rsidRPr="008477DE">
        <w:rPr>
          <w:rFonts w:asciiTheme="majorHAnsi" w:hAnsiTheme="majorHAnsi" w:cstheme="majorHAnsi"/>
          <w:bCs/>
        </w:rPr>
        <w:t xml:space="preserve"> (</w:t>
      </w:r>
      <w:r w:rsidR="00DC49D7" w:rsidRPr="008477DE">
        <w:rPr>
          <w:rFonts w:asciiTheme="majorHAnsi" w:hAnsiTheme="majorHAnsi" w:cstheme="majorHAnsi"/>
          <w:bCs/>
        </w:rPr>
        <w:t xml:space="preserve">Grupo de productos </w:t>
      </w:r>
      <w:r w:rsidR="002D4DD5" w:rsidRPr="008477DE">
        <w:rPr>
          <w:rFonts w:asciiTheme="majorHAnsi" w:hAnsiTheme="majorHAnsi" w:cstheme="majorHAnsi"/>
          <w:bCs/>
        </w:rPr>
        <w:t xml:space="preserve">que requieren ser almacenados, </w:t>
      </w:r>
      <w:r w:rsidR="00604455" w:rsidRPr="008477DE">
        <w:rPr>
          <w:rFonts w:asciiTheme="majorHAnsi" w:hAnsiTheme="majorHAnsi" w:cstheme="majorHAnsi"/>
          <w:bCs/>
        </w:rPr>
        <w:t>armados</w:t>
      </w:r>
      <w:r w:rsidR="000C75BE" w:rsidRPr="008477DE">
        <w:rPr>
          <w:rFonts w:asciiTheme="majorHAnsi" w:hAnsiTheme="majorHAnsi" w:cstheme="majorHAnsi"/>
          <w:bCs/>
        </w:rPr>
        <w:t xml:space="preserve"> y trasportados</w:t>
      </w:r>
      <w:r w:rsidR="004559DD" w:rsidRPr="008477DE">
        <w:rPr>
          <w:rFonts w:asciiTheme="majorHAnsi" w:hAnsiTheme="majorHAnsi" w:cstheme="majorHAnsi"/>
          <w:bCs/>
        </w:rPr>
        <w:t>)</w:t>
      </w:r>
      <w:r w:rsidR="00604455" w:rsidRPr="008477DE">
        <w:rPr>
          <w:rFonts w:asciiTheme="majorHAnsi" w:hAnsiTheme="majorHAnsi" w:cstheme="majorHAnsi"/>
          <w:bCs/>
        </w:rPr>
        <w:t xml:space="preserve">. </w:t>
      </w:r>
      <w:r w:rsidR="00E4317A" w:rsidRPr="008477DE">
        <w:rPr>
          <w:rFonts w:asciiTheme="majorHAnsi" w:hAnsiTheme="majorHAnsi" w:cstheme="majorHAnsi"/>
          <w:bCs/>
        </w:rPr>
        <w:t xml:space="preserve">El Organismo requirente podrá incluir “n” Ítems según sea su necesidad </w:t>
      </w:r>
    </w:p>
    <w:p w14:paraId="00E0FFE2" w14:textId="77777777" w:rsidR="00E4317A" w:rsidRPr="008477DE" w:rsidRDefault="00E4317A" w:rsidP="00167D1A">
      <w:pPr>
        <w:tabs>
          <w:tab w:val="left" w:pos="816"/>
          <w:tab w:val="left" w:pos="1079"/>
        </w:tabs>
        <w:ind w:right="147"/>
        <w:rPr>
          <w:rFonts w:asciiTheme="majorHAnsi" w:hAnsiTheme="majorHAnsi" w:cstheme="majorHAnsi"/>
          <w:bCs/>
        </w:rPr>
      </w:pPr>
    </w:p>
    <w:p w14:paraId="57ABCA12" w14:textId="729E8203" w:rsidR="00167D1A" w:rsidRPr="008477DE" w:rsidRDefault="00604455" w:rsidP="00167D1A">
      <w:pPr>
        <w:tabs>
          <w:tab w:val="left" w:pos="816"/>
          <w:tab w:val="left" w:pos="1079"/>
        </w:tabs>
        <w:ind w:right="147"/>
        <w:rPr>
          <w:rFonts w:asciiTheme="majorHAnsi" w:hAnsiTheme="majorHAnsi" w:cstheme="majorHAnsi"/>
          <w:bCs/>
        </w:rPr>
      </w:pPr>
      <w:proofErr w:type="gramStart"/>
      <w:r w:rsidRPr="008477DE">
        <w:rPr>
          <w:rFonts w:asciiTheme="majorHAnsi" w:hAnsiTheme="majorHAnsi" w:cstheme="majorHAnsi"/>
          <w:bCs/>
        </w:rPr>
        <w:t>De acuerdo a</w:t>
      </w:r>
      <w:proofErr w:type="gramEnd"/>
      <w:r w:rsidRPr="008477DE">
        <w:rPr>
          <w:rFonts w:asciiTheme="majorHAnsi" w:hAnsiTheme="majorHAnsi" w:cstheme="majorHAnsi"/>
          <w:bCs/>
        </w:rPr>
        <w:t xml:space="preserve"> esta </w:t>
      </w:r>
      <w:r w:rsidR="005C3CB7" w:rsidRPr="008477DE">
        <w:rPr>
          <w:rFonts w:asciiTheme="majorHAnsi" w:hAnsiTheme="majorHAnsi" w:cstheme="majorHAnsi"/>
          <w:bCs/>
        </w:rPr>
        <w:t>información</w:t>
      </w:r>
      <w:r w:rsidRPr="008477DE">
        <w:rPr>
          <w:rFonts w:asciiTheme="majorHAnsi" w:hAnsiTheme="majorHAnsi" w:cstheme="majorHAnsi"/>
          <w:bCs/>
        </w:rPr>
        <w:t xml:space="preserve">, el oferente podrá realizar </w:t>
      </w:r>
      <w:r w:rsidR="005C3CB7" w:rsidRPr="008477DE">
        <w:rPr>
          <w:rFonts w:asciiTheme="majorHAnsi" w:hAnsiTheme="majorHAnsi" w:cstheme="majorHAnsi"/>
          <w:bCs/>
        </w:rPr>
        <w:t xml:space="preserve">la oferta económica dispuesta en el Anexo N°8 de las presentes </w:t>
      </w:r>
      <w:r w:rsidR="00E4317A" w:rsidRPr="008477DE">
        <w:rPr>
          <w:rFonts w:asciiTheme="majorHAnsi" w:hAnsiTheme="majorHAnsi" w:cstheme="majorHAnsi"/>
          <w:bCs/>
        </w:rPr>
        <w:t>bases.</w:t>
      </w:r>
    </w:p>
    <w:p w14:paraId="515B8C8B" w14:textId="402B95F3" w:rsidR="00867D16" w:rsidRPr="008477DE" w:rsidRDefault="00867D16" w:rsidP="00167D1A">
      <w:pPr>
        <w:tabs>
          <w:tab w:val="left" w:pos="816"/>
          <w:tab w:val="left" w:pos="1079"/>
        </w:tabs>
        <w:ind w:right="147"/>
        <w:rPr>
          <w:rFonts w:asciiTheme="majorHAnsi" w:hAnsiTheme="majorHAnsi" w:cstheme="majorHAnsi"/>
          <w:bCs/>
        </w:rPr>
      </w:pPr>
    </w:p>
    <w:p w14:paraId="632462DE" w14:textId="0002B423" w:rsidR="00867D16" w:rsidRPr="008477DE" w:rsidRDefault="00867D16" w:rsidP="00167D1A">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El </w:t>
      </w:r>
      <w:r w:rsidR="00DB6B76" w:rsidRPr="008477DE">
        <w:rPr>
          <w:rFonts w:asciiTheme="majorHAnsi" w:hAnsiTheme="majorHAnsi" w:cstheme="majorHAnsi"/>
          <w:bCs/>
        </w:rPr>
        <w:t>proveedor podrá</w:t>
      </w:r>
      <w:r w:rsidRPr="008477DE">
        <w:rPr>
          <w:rFonts w:asciiTheme="majorHAnsi" w:hAnsiTheme="majorHAnsi" w:cstheme="majorHAnsi"/>
          <w:bCs/>
        </w:rPr>
        <w:t xml:space="preserve"> ofertar desde un</w:t>
      </w:r>
      <w:r w:rsidR="000F1864" w:rsidRPr="008477DE">
        <w:rPr>
          <w:rFonts w:asciiTheme="majorHAnsi" w:hAnsiTheme="majorHAnsi" w:cstheme="majorHAnsi"/>
          <w:bCs/>
        </w:rPr>
        <w:t xml:space="preserve"> mínimo de </w:t>
      </w:r>
      <w:r w:rsidR="00E4317A" w:rsidRPr="008477DE">
        <w:rPr>
          <w:rFonts w:asciiTheme="majorHAnsi" w:hAnsiTheme="majorHAnsi" w:cstheme="majorHAnsi"/>
          <w:bCs/>
        </w:rPr>
        <w:t>1 ítems</w:t>
      </w:r>
      <w:r w:rsidRPr="008477DE">
        <w:rPr>
          <w:rFonts w:asciiTheme="majorHAnsi" w:hAnsiTheme="majorHAnsi" w:cstheme="majorHAnsi"/>
          <w:bCs/>
        </w:rPr>
        <w:t xml:space="preserve"> hasta los </w:t>
      </w:r>
      <w:r w:rsidR="000F1864" w:rsidRPr="008477DE">
        <w:rPr>
          <w:rFonts w:asciiTheme="majorHAnsi" w:hAnsiTheme="majorHAnsi" w:cstheme="majorHAnsi"/>
          <w:bCs/>
        </w:rPr>
        <w:t xml:space="preserve">“n” ítems </w:t>
      </w:r>
      <w:r w:rsidR="00DB6B76" w:rsidRPr="008477DE">
        <w:rPr>
          <w:rFonts w:asciiTheme="majorHAnsi" w:hAnsiTheme="majorHAnsi" w:cstheme="majorHAnsi"/>
          <w:bCs/>
        </w:rPr>
        <w:t>incluidos</w:t>
      </w:r>
      <w:r w:rsidR="003316D8" w:rsidRPr="008477DE">
        <w:rPr>
          <w:rFonts w:asciiTheme="majorHAnsi" w:hAnsiTheme="majorHAnsi" w:cstheme="majorHAnsi"/>
          <w:bCs/>
        </w:rPr>
        <w:t xml:space="preserve"> en este punto “Detalle de </w:t>
      </w:r>
      <w:r w:rsidR="00DB6B76" w:rsidRPr="008477DE">
        <w:rPr>
          <w:rFonts w:asciiTheme="majorHAnsi" w:hAnsiTheme="majorHAnsi" w:cstheme="majorHAnsi"/>
          <w:bCs/>
        </w:rPr>
        <w:t>Ítems</w:t>
      </w:r>
      <w:r w:rsidR="003316D8" w:rsidRPr="008477DE">
        <w:rPr>
          <w:rFonts w:asciiTheme="majorHAnsi" w:hAnsiTheme="majorHAnsi" w:cstheme="majorHAnsi"/>
          <w:bCs/>
        </w:rPr>
        <w:t>”</w:t>
      </w:r>
    </w:p>
    <w:p w14:paraId="5C2DE9C9" w14:textId="686EB310" w:rsidR="005C3CB7" w:rsidRPr="008477DE" w:rsidRDefault="005C3CB7" w:rsidP="00167D1A">
      <w:pPr>
        <w:tabs>
          <w:tab w:val="left" w:pos="816"/>
          <w:tab w:val="left" w:pos="1079"/>
        </w:tabs>
        <w:ind w:right="147"/>
        <w:rPr>
          <w:rFonts w:asciiTheme="majorHAnsi" w:hAnsiTheme="majorHAnsi" w:cstheme="majorHAnsi"/>
          <w:bCs/>
        </w:rPr>
      </w:pPr>
    </w:p>
    <w:p w14:paraId="79D84DFE" w14:textId="2AEE270B" w:rsidR="005C3CB7" w:rsidRPr="008477DE" w:rsidRDefault="005C3CB7" w:rsidP="00167D1A">
      <w:pPr>
        <w:tabs>
          <w:tab w:val="left" w:pos="816"/>
          <w:tab w:val="left" w:pos="1079"/>
        </w:tabs>
        <w:ind w:right="147"/>
        <w:rPr>
          <w:rFonts w:asciiTheme="majorHAnsi" w:hAnsiTheme="majorHAnsi" w:cstheme="majorHAnsi"/>
          <w:bCs/>
        </w:rPr>
      </w:pPr>
      <w:r w:rsidRPr="008477DE">
        <w:rPr>
          <w:rFonts w:asciiTheme="majorHAnsi" w:hAnsiTheme="majorHAnsi" w:cstheme="majorHAnsi"/>
          <w:bCs/>
        </w:rPr>
        <w:t>ITEM N°1</w:t>
      </w:r>
      <w:r w:rsidR="00EA5A90" w:rsidRPr="008477DE">
        <w:rPr>
          <w:rFonts w:asciiTheme="majorHAnsi" w:hAnsiTheme="majorHAnsi" w:cstheme="majorHAnsi"/>
          <w:bCs/>
        </w:rPr>
        <w:t xml:space="preserve"> (EJEMPLO)</w:t>
      </w:r>
    </w:p>
    <w:p w14:paraId="0D5CA931" w14:textId="77777777" w:rsidR="00ED677F" w:rsidRPr="008477DE" w:rsidRDefault="00ED677F" w:rsidP="00167D1A">
      <w:pPr>
        <w:tabs>
          <w:tab w:val="left" w:pos="816"/>
          <w:tab w:val="left" w:pos="1079"/>
        </w:tabs>
        <w:ind w:right="147"/>
        <w:rPr>
          <w:rFonts w:asciiTheme="majorHAnsi" w:hAnsiTheme="majorHAnsi" w:cstheme="majorHAnsi"/>
          <w:bCs/>
        </w:rPr>
      </w:pPr>
    </w:p>
    <w:p w14:paraId="131CF584" w14:textId="70AD3F0F" w:rsidR="000A74CB" w:rsidRPr="008477DE" w:rsidRDefault="005915E1" w:rsidP="00167D1A">
      <w:pPr>
        <w:tabs>
          <w:tab w:val="left" w:pos="816"/>
          <w:tab w:val="left" w:pos="1079"/>
        </w:tabs>
        <w:ind w:right="147"/>
        <w:rPr>
          <w:rFonts w:asciiTheme="majorHAnsi" w:hAnsiTheme="majorHAnsi" w:cstheme="majorHAnsi"/>
          <w:b/>
        </w:rPr>
      </w:pPr>
      <w:r w:rsidRPr="008477DE">
        <w:rPr>
          <w:rFonts w:asciiTheme="majorHAnsi" w:hAnsiTheme="majorHAnsi" w:cstheme="majorHAnsi"/>
          <w:b/>
        </w:rPr>
        <w:t xml:space="preserve">DATOS RELEVANTES </w:t>
      </w:r>
    </w:p>
    <w:tbl>
      <w:tblPr>
        <w:tblStyle w:val="Tablaconcuadrcula"/>
        <w:tblW w:w="9152" w:type="dxa"/>
        <w:tblLook w:val="04A0" w:firstRow="1" w:lastRow="0" w:firstColumn="1" w:lastColumn="0" w:noHBand="0" w:noVBand="1"/>
      </w:tblPr>
      <w:tblGrid>
        <w:gridCol w:w="4576"/>
        <w:gridCol w:w="4576"/>
      </w:tblGrid>
      <w:tr w:rsidR="00ED677F" w:rsidRPr="008477DE" w14:paraId="6DF34670" w14:textId="77777777" w:rsidTr="001F64DB">
        <w:trPr>
          <w:trHeight w:val="283"/>
        </w:trPr>
        <w:tc>
          <w:tcPr>
            <w:tcW w:w="9152" w:type="dxa"/>
            <w:gridSpan w:val="2"/>
          </w:tcPr>
          <w:p w14:paraId="683D3789" w14:textId="5C39A7FB" w:rsidR="00ED677F" w:rsidRPr="008477DE" w:rsidRDefault="00ED677F" w:rsidP="00ED677F">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ITEM N°1 </w:t>
            </w:r>
          </w:p>
          <w:p w14:paraId="07B2B5C0" w14:textId="77777777" w:rsidR="00ED677F" w:rsidRPr="008477DE" w:rsidRDefault="00ED677F" w:rsidP="00E726AC">
            <w:pPr>
              <w:tabs>
                <w:tab w:val="left" w:pos="816"/>
                <w:tab w:val="left" w:pos="1079"/>
              </w:tabs>
              <w:ind w:right="147"/>
              <w:rPr>
                <w:rFonts w:asciiTheme="majorHAnsi" w:hAnsiTheme="majorHAnsi" w:cstheme="majorHAnsi"/>
                <w:u w:val="single"/>
              </w:rPr>
            </w:pPr>
          </w:p>
        </w:tc>
      </w:tr>
      <w:tr w:rsidR="00E726AC" w:rsidRPr="008477DE" w14:paraId="18CDAF32" w14:textId="77777777" w:rsidTr="00165B37">
        <w:trPr>
          <w:trHeight w:val="283"/>
        </w:trPr>
        <w:tc>
          <w:tcPr>
            <w:tcW w:w="4576" w:type="dxa"/>
          </w:tcPr>
          <w:p w14:paraId="17D609C1" w14:textId="4FC91047" w:rsidR="00E726AC" w:rsidRPr="008477DE" w:rsidRDefault="00E726AC" w:rsidP="00E726AC">
            <w:pPr>
              <w:tabs>
                <w:tab w:val="left" w:pos="816"/>
                <w:tab w:val="left" w:pos="1079"/>
              </w:tabs>
              <w:ind w:right="147"/>
              <w:rPr>
                <w:rFonts w:asciiTheme="majorHAnsi" w:hAnsiTheme="majorHAnsi" w:cstheme="majorHAnsi"/>
                <w:u w:val="single"/>
              </w:rPr>
            </w:pPr>
            <w:r w:rsidRPr="008477DE">
              <w:t>SKU (Códigos)</w:t>
            </w:r>
          </w:p>
        </w:tc>
        <w:tc>
          <w:tcPr>
            <w:tcW w:w="4576" w:type="dxa"/>
            <w:vAlign w:val="bottom"/>
          </w:tcPr>
          <w:p w14:paraId="0940DF93" w14:textId="77698825" w:rsidR="00E726AC" w:rsidRPr="008477DE" w:rsidRDefault="00E726AC" w:rsidP="00E726AC">
            <w:pPr>
              <w:tabs>
                <w:tab w:val="left" w:pos="816"/>
                <w:tab w:val="left" w:pos="1079"/>
              </w:tabs>
              <w:ind w:right="147"/>
              <w:rPr>
                <w:rFonts w:asciiTheme="majorHAnsi" w:hAnsiTheme="majorHAnsi" w:cstheme="majorHAnsi"/>
                <w:u w:val="single"/>
              </w:rPr>
            </w:pPr>
          </w:p>
        </w:tc>
      </w:tr>
      <w:tr w:rsidR="00E726AC" w:rsidRPr="008477DE" w14:paraId="148F5141" w14:textId="77777777" w:rsidTr="00165B37">
        <w:trPr>
          <w:trHeight w:val="283"/>
        </w:trPr>
        <w:tc>
          <w:tcPr>
            <w:tcW w:w="4576" w:type="dxa"/>
          </w:tcPr>
          <w:p w14:paraId="25C6CBC3" w14:textId="1D70F97A" w:rsidR="00E726AC" w:rsidRPr="008477DE" w:rsidRDefault="00E726AC" w:rsidP="00E726AC">
            <w:pPr>
              <w:tabs>
                <w:tab w:val="left" w:pos="816"/>
                <w:tab w:val="left" w:pos="1079"/>
              </w:tabs>
              <w:ind w:right="147"/>
              <w:rPr>
                <w:rFonts w:asciiTheme="majorHAnsi" w:hAnsiTheme="majorHAnsi" w:cstheme="majorHAnsi"/>
                <w:u w:val="single"/>
              </w:rPr>
            </w:pPr>
            <w:r w:rsidRPr="008477DE">
              <w:t>Estimación de puntos</w:t>
            </w:r>
            <w:r w:rsidR="0032696E" w:rsidRPr="008477DE">
              <w:t xml:space="preserve"> </w:t>
            </w:r>
          </w:p>
        </w:tc>
        <w:tc>
          <w:tcPr>
            <w:tcW w:w="4576" w:type="dxa"/>
            <w:vAlign w:val="bottom"/>
          </w:tcPr>
          <w:p w14:paraId="5683ACF7" w14:textId="2698DFF0" w:rsidR="00E726AC" w:rsidRPr="008477DE" w:rsidRDefault="00E726AC" w:rsidP="00E726AC">
            <w:pPr>
              <w:tabs>
                <w:tab w:val="left" w:pos="816"/>
                <w:tab w:val="left" w:pos="1079"/>
              </w:tabs>
              <w:ind w:right="147"/>
              <w:rPr>
                <w:rFonts w:asciiTheme="majorHAnsi" w:hAnsiTheme="majorHAnsi" w:cstheme="majorHAnsi"/>
                <w:u w:val="single"/>
              </w:rPr>
            </w:pPr>
          </w:p>
        </w:tc>
      </w:tr>
      <w:tr w:rsidR="00E726AC" w:rsidRPr="008477DE" w14:paraId="783344F1" w14:textId="77777777" w:rsidTr="00165B37">
        <w:trPr>
          <w:trHeight w:val="297"/>
        </w:trPr>
        <w:tc>
          <w:tcPr>
            <w:tcW w:w="4576" w:type="dxa"/>
          </w:tcPr>
          <w:p w14:paraId="592CF611" w14:textId="779532BE" w:rsidR="00E726AC" w:rsidRPr="008477DE" w:rsidRDefault="00E726AC" w:rsidP="00E726AC">
            <w:pPr>
              <w:tabs>
                <w:tab w:val="left" w:pos="816"/>
                <w:tab w:val="left" w:pos="1079"/>
              </w:tabs>
              <w:ind w:right="147"/>
              <w:rPr>
                <w:rFonts w:asciiTheme="majorHAnsi" w:hAnsiTheme="majorHAnsi" w:cstheme="majorHAnsi"/>
                <w:u w:val="single"/>
              </w:rPr>
            </w:pPr>
            <w:r w:rsidRPr="008477DE">
              <w:t>Estimación de unidades recepción</w:t>
            </w:r>
          </w:p>
        </w:tc>
        <w:tc>
          <w:tcPr>
            <w:tcW w:w="4576" w:type="dxa"/>
            <w:vAlign w:val="bottom"/>
          </w:tcPr>
          <w:p w14:paraId="2CE8C0A5" w14:textId="51D3D4A0" w:rsidR="00E726AC" w:rsidRPr="008477DE" w:rsidRDefault="00E726AC" w:rsidP="00E726AC">
            <w:pPr>
              <w:tabs>
                <w:tab w:val="left" w:pos="816"/>
                <w:tab w:val="left" w:pos="1079"/>
              </w:tabs>
              <w:ind w:right="147"/>
              <w:rPr>
                <w:rFonts w:asciiTheme="majorHAnsi" w:hAnsiTheme="majorHAnsi" w:cstheme="majorHAnsi"/>
                <w:u w:val="single"/>
              </w:rPr>
            </w:pPr>
          </w:p>
        </w:tc>
      </w:tr>
      <w:tr w:rsidR="00E726AC" w:rsidRPr="008477DE" w14:paraId="2974165C" w14:textId="77777777" w:rsidTr="00165B37">
        <w:trPr>
          <w:trHeight w:val="283"/>
        </w:trPr>
        <w:tc>
          <w:tcPr>
            <w:tcW w:w="4576" w:type="dxa"/>
          </w:tcPr>
          <w:p w14:paraId="61E8CAEF" w14:textId="31C88D0C" w:rsidR="00E726AC" w:rsidRPr="008477DE" w:rsidRDefault="00E726AC" w:rsidP="00E726AC">
            <w:pPr>
              <w:tabs>
                <w:tab w:val="left" w:pos="816"/>
                <w:tab w:val="left" w:pos="1079"/>
              </w:tabs>
              <w:ind w:right="147"/>
              <w:rPr>
                <w:rFonts w:asciiTheme="majorHAnsi" w:hAnsiTheme="majorHAnsi" w:cstheme="majorHAnsi"/>
                <w:u w:val="single"/>
              </w:rPr>
            </w:pPr>
            <w:r w:rsidRPr="008477DE">
              <w:t>Estimación de unidades armado</w:t>
            </w:r>
          </w:p>
        </w:tc>
        <w:tc>
          <w:tcPr>
            <w:tcW w:w="4576" w:type="dxa"/>
            <w:vAlign w:val="bottom"/>
          </w:tcPr>
          <w:p w14:paraId="3ABE168E" w14:textId="5C9D5854" w:rsidR="00E726AC" w:rsidRPr="008477DE" w:rsidRDefault="003B26FF" w:rsidP="00E726AC">
            <w:pPr>
              <w:tabs>
                <w:tab w:val="left" w:pos="816"/>
                <w:tab w:val="left" w:pos="1079"/>
              </w:tabs>
              <w:ind w:right="147"/>
              <w:rPr>
                <w:rFonts w:asciiTheme="majorHAnsi" w:hAnsiTheme="majorHAnsi" w:cstheme="majorHAnsi"/>
                <w:u w:val="single"/>
              </w:rPr>
            </w:pPr>
            <w:r w:rsidRPr="008477DE">
              <w:rPr>
                <w:color w:val="000000"/>
              </w:rPr>
              <w:t>100</w:t>
            </w:r>
          </w:p>
        </w:tc>
      </w:tr>
      <w:tr w:rsidR="00E726AC" w:rsidRPr="008477DE" w14:paraId="51C41832" w14:textId="77777777" w:rsidTr="00165B37">
        <w:trPr>
          <w:trHeight w:val="283"/>
        </w:trPr>
        <w:tc>
          <w:tcPr>
            <w:tcW w:w="4576" w:type="dxa"/>
          </w:tcPr>
          <w:p w14:paraId="658A99EA" w14:textId="75D7E018" w:rsidR="00E726AC" w:rsidRPr="008477DE" w:rsidRDefault="00E726AC" w:rsidP="00E726AC">
            <w:pPr>
              <w:tabs>
                <w:tab w:val="left" w:pos="816"/>
                <w:tab w:val="left" w:pos="1079"/>
              </w:tabs>
              <w:ind w:right="147"/>
              <w:rPr>
                <w:rFonts w:asciiTheme="majorHAnsi" w:hAnsiTheme="majorHAnsi" w:cstheme="majorHAnsi"/>
                <w:u w:val="single"/>
              </w:rPr>
            </w:pPr>
            <w:r w:rsidRPr="008477DE">
              <w:t>Estimación de peso armado [kg]</w:t>
            </w:r>
          </w:p>
        </w:tc>
        <w:tc>
          <w:tcPr>
            <w:tcW w:w="4576" w:type="dxa"/>
            <w:vAlign w:val="bottom"/>
          </w:tcPr>
          <w:p w14:paraId="113FA5B0" w14:textId="4690E12E" w:rsidR="00E726AC" w:rsidRPr="008477DE" w:rsidRDefault="00E726AC" w:rsidP="00E726AC">
            <w:pPr>
              <w:tabs>
                <w:tab w:val="left" w:pos="816"/>
                <w:tab w:val="left" w:pos="1079"/>
              </w:tabs>
              <w:ind w:right="147"/>
              <w:rPr>
                <w:rFonts w:asciiTheme="majorHAnsi" w:hAnsiTheme="majorHAnsi" w:cstheme="majorHAnsi"/>
                <w:u w:val="single"/>
              </w:rPr>
            </w:pPr>
          </w:p>
        </w:tc>
      </w:tr>
      <w:tr w:rsidR="00E726AC" w:rsidRPr="008477DE" w14:paraId="1484D747" w14:textId="77777777" w:rsidTr="00165B37">
        <w:trPr>
          <w:trHeight w:val="283"/>
        </w:trPr>
        <w:tc>
          <w:tcPr>
            <w:tcW w:w="4576" w:type="dxa"/>
          </w:tcPr>
          <w:p w14:paraId="6AE10609" w14:textId="75BCF7A5" w:rsidR="00E726AC" w:rsidRPr="008477DE" w:rsidRDefault="00E726AC" w:rsidP="00E726AC">
            <w:pPr>
              <w:tabs>
                <w:tab w:val="left" w:pos="816"/>
                <w:tab w:val="left" w:pos="1079"/>
              </w:tabs>
              <w:ind w:right="147"/>
              <w:rPr>
                <w:rFonts w:asciiTheme="majorHAnsi" w:hAnsiTheme="majorHAnsi" w:cstheme="majorHAnsi"/>
                <w:u w:val="single"/>
              </w:rPr>
            </w:pPr>
            <w:r w:rsidRPr="008477DE">
              <w:t>Estimación de bultos armado</w:t>
            </w:r>
          </w:p>
        </w:tc>
        <w:tc>
          <w:tcPr>
            <w:tcW w:w="4576" w:type="dxa"/>
            <w:vAlign w:val="bottom"/>
          </w:tcPr>
          <w:p w14:paraId="55B1793C" w14:textId="3F1B807F" w:rsidR="00E726AC" w:rsidRPr="008477DE" w:rsidRDefault="00E726AC" w:rsidP="00E726AC">
            <w:pPr>
              <w:tabs>
                <w:tab w:val="left" w:pos="816"/>
                <w:tab w:val="left" w:pos="1079"/>
              </w:tabs>
              <w:ind w:right="147"/>
              <w:rPr>
                <w:rFonts w:asciiTheme="majorHAnsi" w:hAnsiTheme="majorHAnsi" w:cstheme="majorHAnsi"/>
                <w:u w:val="single"/>
              </w:rPr>
            </w:pPr>
          </w:p>
        </w:tc>
      </w:tr>
      <w:tr w:rsidR="00E726AC" w:rsidRPr="008477DE" w14:paraId="18BE4DBD" w14:textId="77777777" w:rsidTr="00165B37">
        <w:trPr>
          <w:trHeight w:val="297"/>
        </w:trPr>
        <w:tc>
          <w:tcPr>
            <w:tcW w:w="4576" w:type="dxa"/>
          </w:tcPr>
          <w:p w14:paraId="35BA3694" w14:textId="18FE73E0" w:rsidR="00E726AC" w:rsidRPr="008477DE" w:rsidRDefault="00E726AC" w:rsidP="00E726AC">
            <w:pPr>
              <w:tabs>
                <w:tab w:val="left" w:pos="816"/>
                <w:tab w:val="left" w:pos="1079"/>
              </w:tabs>
              <w:ind w:right="147"/>
            </w:pPr>
            <w:r w:rsidRPr="008477DE">
              <w:t>Tasa mínima de unidades armadas por día</w:t>
            </w:r>
          </w:p>
        </w:tc>
        <w:tc>
          <w:tcPr>
            <w:tcW w:w="4576" w:type="dxa"/>
            <w:vAlign w:val="bottom"/>
          </w:tcPr>
          <w:p w14:paraId="43CC895B" w14:textId="1D1D595D" w:rsidR="00E726AC" w:rsidRPr="008477DE" w:rsidRDefault="00E726AC" w:rsidP="00E726AC">
            <w:pPr>
              <w:tabs>
                <w:tab w:val="left" w:pos="816"/>
                <w:tab w:val="left" w:pos="1079"/>
              </w:tabs>
              <w:ind w:right="147"/>
              <w:rPr>
                <w:rFonts w:asciiTheme="majorHAnsi" w:hAnsiTheme="majorHAnsi" w:cstheme="majorHAnsi"/>
                <w:u w:val="single"/>
              </w:rPr>
            </w:pPr>
          </w:p>
        </w:tc>
      </w:tr>
      <w:tr w:rsidR="00E726AC" w:rsidRPr="008477DE" w14:paraId="170BB522" w14:textId="77777777" w:rsidTr="00165B37">
        <w:trPr>
          <w:trHeight w:val="568"/>
        </w:trPr>
        <w:tc>
          <w:tcPr>
            <w:tcW w:w="4576" w:type="dxa"/>
          </w:tcPr>
          <w:p w14:paraId="57B911CB" w14:textId="74B007CD" w:rsidR="00E726AC" w:rsidRPr="008477DE" w:rsidRDefault="00E726AC" w:rsidP="00E726AC">
            <w:pPr>
              <w:tabs>
                <w:tab w:val="left" w:pos="816"/>
                <w:tab w:val="left" w:pos="1079"/>
              </w:tabs>
              <w:ind w:right="147"/>
            </w:pPr>
            <w:r w:rsidRPr="008477DE">
              <w:t>Plazo máximo armado desde SAP [días hábiles]</w:t>
            </w:r>
          </w:p>
        </w:tc>
        <w:tc>
          <w:tcPr>
            <w:tcW w:w="4576" w:type="dxa"/>
            <w:vAlign w:val="bottom"/>
          </w:tcPr>
          <w:p w14:paraId="71EC732F" w14:textId="09F9F45E" w:rsidR="00E726AC" w:rsidRPr="008477DE" w:rsidRDefault="00E726AC" w:rsidP="00E726AC">
            <w:pPr>
              <w:tabs>
                <w:tab w:val="left" w:pos="816"/>
                <w:tab w:val="left" w:pos="1079"/>
              </w:tabs>
              <w:ind w:right="147"/>
              <w:rPr>
                <w:rFonts w:asciiTheme="majorHAnsi" w:hAnsiTheme="majorHAnsi" w:cstheme="majorHAnsi"/>
                <w:u w:val="single"/>
              </w:rPr>
            </w:pPr>
          </w:p>
        </w:tc>
      </w:tr>
    </w:tbl>
    <w:p w14:paraId="789AD92B" w14:textId="5CC38B61" w:rsidR="000A74CB" w:rsidRPr="008477DE" w:rsidRDefault="000A74CB" w:rsidP="00167D1A">
      <w:pPr>
        <w:tabs>
          <w:tab w:val="left" w:pos="816"/>
          <w:tab w:val="left" w:pos="1079"/>
        </w:tabs>
        <w:ind w:right="147"/>
        <w:rPr>
          <w:rFonts w:asciiTheme="majorHAnsi" w:hAnsiTheme="majorHAnsi" w:cstheme="majorHAnsi"/>
          <w:u w:val="single"/>
        </w:rPr>
      </w:pPr>
    </w:p>
    <w:p w14:paraId="54C6DFFA" w14:textId="2B65E610" w:rsidR="00CD5311" w:rsidRPr="008477DE" w:rsidRDefault="00DA1E1D" w:rsidP="00BF6B28">
      <w:pPr>
        <w:spacing w:line="276" w:lineRule="auto"/>
        <w:rPr>
          <w:rFonts w:asciiTheme="majorHAnsi" w:hAnsiTheme="majorHAnsi" w:cstheme="majorHAnsi"/>
          <w:u w:val="single"/>
        </w:rPr>
      </w:pPr>
      <w:r w:rsidRPr="008477DE">
        <w:rPr>
          <w:b/>
          <w:bCs/>
        </w:rPr>
        <w:t>ZONA</w:t>
      </w:r>
      <w:r w:rsidRPr="008477DE">
        <w:t xml:space="preserve">: </w:t>
      </w:r>
      <w:r w:rsidR="005915E1" w:rsidRPr="008477DE">
        <w:t>C</w:t>
      </w:r>
      <w:r w:rsidR="00CA6E40" w:rsidRPr="008477DE">
        <w:t xml:space="preserve">antidad de unidades que se debe distribuir por </w:t>
      </w:r>
      <w:r w:rsidR="004D34FC" w:rsidRPr="008477DE">
        <w:t>R</w:t>
      </w:r>
      <w:r w:rsidR="00CA6E40" w:rsidRPr="008477DE">
        <w:t>egión</w:t>
      </w:r>
      <w:r w:rsidR="004D34FC" w:rsidRPr="008477DE">
        <w:t>/Zona</w:t>
      </w:r>
      <w:r w:rsidR="00CA6E40" w:rsidRPr="008477DE">
        <w:t xml:space="preserve"> en el Ítem 1:</w:t>
      </w:r>
    </w:p>
    <w:tbl>
      <w:tblPr>
        <w:tblStyle w:val="Tablaconcuadrcula"/>
        <w:tblW w:w="0" w:type="auto"/>
        <w:tblLook w:val="04A0" w:firstRow="1" w:lastRow="0" w:firstColumn="1" w:lastColumn="0" w:noHBand="0" w:noVBand="1"/>
      </w:tblPr>
      <w:tblGrid>
        <w:gridCol w:w="2897"/>
        <w:gridCol w:w="2983"/>
        <w:gridCol w:w="2948"/>
      </w:tblGrid>
      <w:tr w:rsidR="00817F49" w:rsidRPr="008477DE" w14:paraId="7A2B8754" w14:textId="77777777" w:rsidTr="00D36871">
        <w:tc>
          <w:tcPr>
            <w:tcW w:w="8828" w:type="dxa"/>
            <w:gridSpan w:val="3"/>
          </w:tcPr>
          <w:p w14:paraId="48E95EA7" w14:textId="31239719" w:rsidR="00817F49" w:rsidRPr="008477DE" w:rsidRDefault="00817F49" w:rsidP="00ED677F">
            <w:pPr>
              <w:tabs>
                <w:tab w:val="left" w:pos="816"/>
                <w:tab w:val="left" w:pos="1079"/>
              </w:tabs>
              <w:ind w:right="147"/>
              <w:jc w:val="left"/>
              <w:rPr>
                <w:rFonts w:asciiTheme="majorHAnsi" w:hAnsiTheme="majorHAnsi" w:cstheme="majorHAnsi"/>
                <w:bCs/>
              </w:rPr>
            </w:pPr>
            <w:r w:rsidRPr="008477DE">
              <w:rPr>
                <w:rFonts w:asciiTheme="majorHAnsi" w:hAnsiTheme="majorHAnsi" w:cstheme="majorHAnsi"/>
                <w:bCs/>
              </w:rPr>
              <w:t>ITEM N°1</w:t>
            </w:r>
          </w:p>
          <w:p w14:paraId="44FEB326" w14:textId="77777777" w:rsidR="00817F49" w:rsidRPr="008477DE" w:rsidRDefault="00817F49" w:rsidP="00ED677F">
            <w:pPr>
              <w:tabs>
                <w:tab w:val="left" w:pos="816"/>
                <w:tab w:val="left" w:pos="1079"/>
              </w:tabs>
              <w:ind w:right="147"/>
              <w:jc w:val="left"/>
              <w:rPr>
                <w:rFonts w:asciiTheme="majorHAnsi" w:hAnsiTheme="majorHAnsi" w:cstheme="majorHAnsi"/>
                <w:u w:val="single"/>
              </w:rPr>
            </w:pPr>
          </w:p>
        </w:tc>
      </w:tr>
      <w:tr w:rsidR="004E583F" w:rsidRPr="008477DE" w14:paraId="03A715AE" w14:textId="77777777" w:rsidTr="00015D27">
        <w:tc>
          <w:tcPr>
            <w:tcW w:w="2897" w:type="dxa"/>
            <w:vAlign w:val="bottom"/>
          </w:tcPr>
          <w:p w14:paraId="648D7826" w14:textId="1A88BCAF" w:rsidR="004E583F" w:rsidRPr="008477DE" w:rsidRDefault="004E583F" w:rsidP="00590067">
            <w:pPr>
              <w:tabs>
                <w:tab w:val="left" w:pos="816"/>
                <w:tab w:val="left" w:pos="1079"/>
              </w:tabs>
              <w:ind w:right="147"/>
              <w:rPr>
                <w:color w:val="000000"/>
              </w:rPr>
            </w:pPr>
            <w:proofErr w:type="spellStart"/>
            <w:r w:rsidRPr="008477DE">
              <w:rPr>
                <w:color w:val="000000"/>
              </w:rPr>
              <w:t>N°</w:t>
            </w:r>
            <w:proofErr w:type="spellEnd"/>
          </w:p>
        </w:tc>
        <w:tc>
          <w:tcPr>
            <w:tcW w:w="2983" w:type="dxa"/>
            <w:vAlign w:val="bottom"/>
          </w:tcPr>
          <w:p w14:paraId="224740F1" w14:textId="6F0B90EA" w:rsidR="004E583F" w:rsidRPr="008477DE" w:rsidRDefault="004E583F" w:rsidP="00590067">
            <w:pPr>
              <w:tabs>
                <w:tab w:val="left" w:pos="816"/>
                <w:tab w:val="left" w:pos="1079"/>
              </w:tabs>
              <w:ind w:right="147"/>
              <w:rPr>
                <w:color w:val="000000"/>
              </w:rPr>
            </w:pPr>
            <w:r w:rsidRPr="008477DE">
              <w:rPr>
                <w:color w:val="000000"/>
              </w:rPr>
              <w:t>Región</w:t>
            </w:r>
          </w:p>
        </w:tc>
        <w:tc>
          <w:tcPr>
            <w:tcW w:w="2948" w:type="dxa"/>
          </w:tcPr>
          <w:p w14:paraId="2293300D" w14:textId="1E201AD6" w:rsidR="004E583F" w:rsidRPr="008477DE" w:rsidRDefault="0089386E" w:rsidP="00590067">
            <w:pPr>
              <w:tabs>
                <w:tab w:val="left" w:pos="816"/>
                <w:tab w:val="left" w:pos="1079"/>
              </w:tabs>
              <w:ind w:right="147"/>
              <w:rPr>
                <w:rFonts w:asciiTheme="majorHAnsi" w:hAnsiTheme="majorHAnsi" w:cstheme="majorHAnsi"/>
                <w:u w:val="single"/>
              </w:rPr>
            </w:pPr>
            <w:proofErr w:type="spellStart"/>
            <w:r w:rsidRPr="008477DE">
              <w:rPr>
                <w:rFonts w:asciiTheme="majorHAnsi" w:hAnsiTheme="majorHAnsi" w:cstheme="majorHAnsi"/>
                <w:u w:val="single"/>
              </w:rPr>
              <w:t>Item</w:t>
            </w:r>
            <w:proofErr w:type="spellEnd"/>
            <w:r w:rsidRPr="008477DE">
              <w:rPr>
                <w:rFonts w:asciiTheme="majorHAnsi" w:hAnsiTheme="majorHAnsi" w:cstheme="majorHAnsi"/>
                <w:u w:val="single"/>
              </w:rPr>
              <w:t xml:space="preserve"> N°1</w:t>
            </w:r>
          </w:p>
        </w:tc>
      </w:tr>
      <w:tr w:rsidR="00590067" w:rsidRPr="008477DE" w14:paraId="7A3CBCDA" w14:textId="77777777" w:rsidTr="00015D27">
        <w:tc>
          <w:tcPr>
            <w:tcW w:w="2897" w:type="dxa"/>
            <w:vAlign w:val="bottom"/>
          </w:tcPr>
          <w:p w14:paraId="42B178BC" w14:textId="62472CE0"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1</w:t>
            </w:r>
          </w:p>
        </w:tc>
        <w:tc>
          <w:tcPr>
            <w:tcW w:w="2983" w:type="dxa"/>
            <w:vAlign w:val="bottom"/>
          </w:tcPr>
          <w:p w14:paraId="31E44A58" w14:textId="6FB897C8"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 xml:space="preserve">Tarapacá </w:t>
            </w:r>
          </w:p>
        </w:tc>
        <w:tc>
          <w:tcPr>
            <w:tcW w:w="2948" w:type="dxa"/>
          </w:tcPr>
          <w:p w14:paraId="2D719A64" w14:textId="707ACBAB"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432F4DB1" w14:textId="77777777" w:rsidTr="00015D27">
        <w:tc>
          <w:tcPr>
            <w:tcW w:w="2897" w:type="dxa"/>
            <w:vAlign w:val="bottom"/>
          </w:tcPr>
          <w:p w14:paraId="0725DED3" w14:textId="5F91808A"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2</w:t>
            </w:r>
          </w:p>
        </w:tc>
        <w:tc>
          <w:tcPr>
            <w:tcW w:w="2983" w:type="dxa"/>
            <w:vAlign w:val="bottom"/>
          </w:tcPr>
          <w:p w14:paraId="5D614758" w14:textId="17A3D13D"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Antofagasta</w:t>
            </w:r>
          </w:p>
        </w:tc>
        <w:tc>
          <w:tcPr>
            <w:tcW w:w="2948" w:type="dxa"/>
          </w:tcPr>
          <w:p w14:paraId="52E20038" w14:textId="0253A157"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2E20047E" w14:textId="77777777" w:rsidTr="00015D27">
        <w:tc>
          <w:tcPr>
            <w:tcW w:w="2897" w:type="dxa"/>
            <w:vAlign w:val="bottom"/>
          </w:tcPr>
          <w:p w14:paraId="08C467FB" w14:textId="6BFD0EF0"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3</w:t>
            </w:r>
          </w:p>
        </w:tc>
        <w:tc>
          <w:tcPr>
            <w:tcW w:w="2983" w:type="dxa"/>
            <w:vAlign w:val="bottom"/>
          </w:tcPr>
          <w:p w14:paraId="13DBF189" w14:textId="029ED520"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Atacama</w:t>
            </w:r>
          </w:p>
        </w:tc>
        <w:tc>
          <w:tcPr>
            <w:tcW w:w="2948" w:type="dxa"/>
          </w:tcPr>
          <w:p w14:paraId="71D5B224" w14:textId="44F8B246"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546F14B3" w14:textId="77777777" w:rsidTr="00015D27">
        <w:tc>
          <w:tcPr>
            <w:tcW w:w="2897" w:type="dxa"/>
            <w:vAlign w:val="bottom"/>
          </w:tcPr>
          <w:p w14:paraId="1D592187" w14:textId="66330119"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4</w:t>
            </w:r>
          </w:p>
        </w:tc>
        <w:tc>
          <w:tcPr>
            <w:tcW w:w="2983" w:type="dxa"/>
            <w:vAlign w:val="bottom"/>
          </w:tcPr>
          <w:p w14:paraId="2EA64F6A" w14:textId="2262D670"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Coquimbo</w:t>
            </w:r>
          </w:p>
        </w:tc>
        <w:tc>
          <w:tcPr>
            <w:tcW w:w="2948" w:type="dxa"/>
          </w:tcPr>
          <w:p w14:paraId="7F680404" w14:textId="2DBC5F71"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04C79CD6" w14:textId="77777777" w:rsidTr="00015D27">
        <w:tc>
          <w:tcPr>
            <w:tcW w:w="2897" w:type="dxa"/>
            <w:vAlign w:val="bottom"/>
          </w:tcPr>
          <w:p w14:paraId="4479EB9F" w14:textId="4DBE1C49"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5</w:t>
            </w:r>
          </w:p>
        </w:tc>
        <w:tc>
          <w:tcPr>
            <w:tcW w:w="2983" w:type="dxa"/>
            <w:vAlign w:val="bottom"/>
          </w:tcPr>
          <w:p w14:paraId="24A88A2F" w14:textId="44C947CD"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Valparaíso</w:t>
            </w:r>
          </w:p>
        </w:tc>
        <w:tc>
          <w:tcPr>
            <w:tcW w:w="2948" w:type="dxa"/>
          </w:tcPr>
          <w:p w14:paraId="14510F60" w14:textId="02A59096"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1810AF28" w14:textId="77777777" w:rsidTr="00015D27">
        <w:tc>
          <w:tcPr>
            <w:tcW w:w="2897" w:type="dxa"/>
            <w:vAlign w:val="bottom"/>
          </w:tcPr>
          <w:p w14:paraId="78D871BD" w14:textId="114FEE32"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6</w:t>
            </w:r>
          </w:p>
        </w:tc>
        <w:tc>
          <w:tcPr>
            <w:tcW w:w="2983" w:type="dxa"/>
            <w:vAlign w:val="bottom"/>
          </w:tcPr>
          <w:p w14:paraId="4A6EEB9E" w14:textId="78D46E64"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Libertador Bernardo O’Higgins</w:t>
            </w:r>
          </w:p>
        </w:tc>
        <w:tc>
          <w:tcPr>
            <w:tcW w:w="2948" w:type="dxa"/>
          </w:tcPr>
          <w:p w14:paraId="2290621D" w14:textId="4052FADE"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6B969226" w14:textId="77777777" w:rsidTr="00015D27">
        <w:tc>
          <w:tcPr>
            <w:tcW w:w="2897" w:type="dxa"/>
            <w:vAlign w:val="bottom"/>
          </w:tcPr>
          <w:p w14:paraId="72F38924" w14:textId="4271A731"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7</w:t>
            </w:r>
          </w:p>
        </w:tc>
        <w:tc>
          <w:tcPr>
            <w:tcW w:w="2983" w:type="dxa"/>
            <w:vAlign w:val="bottom"/>
          </w:tcPr>
          <w:p w14:paraId="5EF240C3" w14:textId="089BFA40"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Maule</w:t>
            </w:r>
          </w:p>
        </w:tc>
        <w:tc>
          <w:tcPr>
            <w:tcW w:w="2948" w:type="dxa"/>
          </w:tcPr>
          <w:p w14:paraId="03E10C03" w14:textId="32E038DD"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1DA8FA5A" w14:textId="77777777" w:rsidTr="00015D27">
        <w:tc>
          <w:tcPr>
            <w:tcW w:w="2897" w:type="dxa"/>
            <w:vAlign w:val="bottom"/>
          </w:tcPr>
          <w:p w14:paraId="0A71AB74" w14:textId="1D27D107"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8</w:t>
            </w:r>
          </w:p>
        </w:tc>
        <w:tc>
          <w:tcPr>
            <w:tcW w:w="2983" w:type="dxa"/>
            <w:vAlign w:val="bottom"/>
          </w:tcPr>
          <w:p w14:paraId="6798222D" w14:textId="62DC2FE8"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Biobío</w:t>
            </w:r>
          </w:p>
        </w:tc>
        <w:tc>
          <w:tcPr>
            <w:tcW w:w="2948" w:type="dxa"/>
          </w:tcPr>
          <w:p w14:paraId="45CB2721" w14:textId="65C592A8"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670E6745" w14:textId="77777777" w:rsidTr="00015D27">
        <w:tc>
          <w:tcPr>
            <w:tcW w:w="2897" w:type="dxa"/>
            <w:vAlign w:val="bottom"/>
          </w:tcPr>
          <w:p w14:paraId="76990E9B" w14:textId="1B8AC54C"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9</w:t>
            </w:r>
          </w:p>
        </w:tc>
        <w:tc>
          <w:tcPr>
            <w:tcW w:w="2983" w:type="dxa"/>
            <w:vAlign w:val="bottom"/>
          </w:tcPr>
          <w:p w14:paraId="50C623FE" w14:textId="3426BC23"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La Araucanía</w:t>
            </w:r>
          </w:p>
        </w:tc>
        <w:tc>
          <w:tcPr>
            <w:tcW w:w="2948" w:type="dxa"/>
          </w:tcPr>
          <w:p w14:paraId="68D24E30" w14:textId="7EFD26CB"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1ED2AA36" w14:textId="77777777" w:rsidTr="00015D27">
        <w:tc>
          <w:tcPr>
            <w:tcW w:w="2897" w:type="dxa"/>
            <w:vAlign w:val="bottom"/>
          </w:tcPr>
          <w:p w14:paraId="2E9CA81F" w14:textId="35BFC096"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10</w:t>
            </w:r>
          </w:p>
        </w:tc>
        <w:tc>
          <w:tcPr>
            <w:tcW w:w="2983" w:type="dxa"/>
            <w:vAlign w:val="bottom"/>
          </w:tcPr>
          <w:p w14:paraId="43DC8460" w14:textId="4D0C50EC"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Los Lagos</w:t>
            </w:r>
          </w:p>
        </w:tc>
        <w:tc>
          <w:tcPr>
            <w:tcW w:w="2948" w:type="dxa"/>
          </w:tcPr>
          <w:p w14:paraId="4AEA6FDF" w14:textId="04D03DB9"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7FA34488" w14:textId="77777777" w:rsidTr="00015D27">
        <w:tc>
          <w:tcPr>
            <w:tcW w:w="2897" w:type="dxa"/>
            <w:vAlign w:val="bottom"/>
          </w:tcPr>
          <w:p w14:paraId="12D8982F" w14:textId="184C1B61"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11</w:t>
            </w:r>
          </w:p>
        </w:tc>
        <w:tc>
          <w:tcPr>
            <w:tcW w:w="2983" w:type="dxa"/>
            <w:vAlign w:val="bottom"/>
          </w:tcPr>
          <w:p w14:paraId="41E75513" w14:textId="6C894F24"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Aysén</w:t>
            </w:r>
          </w:p>
        </w:tc>
        <w:tc>
          <w:tcPr>
            <w:tcW w:w="2948" w:type="dxa"/>
          </w:tcPr>
          <w:p w14:paraId="1A531041" w14:textId="17CD8155"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30E2E261" w14:textId="77777777" w:rsidTr="00015D27">
        <w:tc>
          <w:tcPr>
            <w:tcW w:w="2897" w:type="dxa"/>
            <w:vAlign w:val="bottom"/>
          </w:tcPr>
          <w:p w14:paraId="35891B14" w14:textId="3AC30665"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12</w:t>
            </w:r>
          </w:p>
        </w:tc>
        <w:tc>
          <w:tcPr>
            <w:tcW w:w="2983" w:type="dxa"/>
            <w:vAlign w:val="bottom"/>
          </w:tcPr>
          <w:p w14:paraId="09E0BA00" w14:textId="6AADF703"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Magallanes y Antártica chilena</w:t>
            </w:r>
          </w:p>
        </w:tc>
        <w:tc>
          <w:tcPr>
            <w:tcW w:w="2948" w:type="dxa"/>
          </w:tcPr>
          <w:p w14:paraId="67E0A9E7" w14:textId="2DD61B44"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0A549A9A" w14:textId="77777777" w:rsidTr="00015D27">
        <w:tc>
          <w:tcPr>
            <w:tcW w:w="2897" w:type="dxa"/>
            <w:vAlign w:val="bottom"/>
          </w:tcPr>
          <w:p w14:paraId="0B136674" w14:textId="66D92655"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13</w:t>
            </w:r>
          </w:p>
        </w:tc>
        <w:tc>
          <w:tcPr>
            <w:tcW w:w="2983" w:type="dxa"/>
            <w:vAlign w:val="bottom"/>
          </w:tcPr>
          <w:p w14:paraId="40CAA7D5" w14:textId="2EEA0D53"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Metropolitana</w:t>
            </w:r>
          </w:p>
        </w:tc>
        <w:tc>
          <w:tcPr>
            <w:tcW w:w="2948" w:type="dxa"/>
          </w:tcPr>
          <w:p w14:paraId="024E20FF" w14:textId="16972DF4"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6E72CEDE" w14:textId="77777777" w:rsidTr="00015D27">
        <w:tc>
          <w:tcPr>
            <w:tcW w:w="2897" w:type="dxa"/>
            <w:vAlign w:val="bottom"/>
          </w:tcPr>
          <w:p w14:paraId="598DA310" w14:textId="4576FF47" w:rsidR="00590067" w:rsidRPr="008477DE" w:rsidRDefault="00590067" w:rsidP="00590067">
            <w:pPr>
              <w:tabs>
                <w:tab w:val="left" w:pos="816"/>
                <w:tab w:val="left" w:pos="1079"/>
              </w:tabs>
              <w:ind w:right="147"/>
              <w:rPr>
                <w:color w:val="000000"/>
              </w:rPr>
            </w:pPr>
            <w:r w:rsidRPr="008477DE">
              <w:rPr>
                <w:color w:val="000000"/>
              </w:rPr>
              <w:t>14</w:t>
            </w:r>
          </w:p>
        </w:tc>
        <w:tc>
          <w:tcPr>
            <w:tcW w:w="2983" w:type="dxa"/>
            <w:vAlign w:val="bottom"/>
          </w:tcPr>
          <w:p w14:paraId="29B59227" w14:textId="640DFDD2"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Los Ríos</w:t>
            </w:r>
          </w:p>
        </w:tc>
        <w:tc>
          <w:tcPr>
            <w:tcW w:w="2948" w:type="dxa"/>
          </w:tcPr>
          <w:p w14:paraId="35B4A6E1" w14:textId="77777777"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3CAF75AA" w14:textId="77777777" w:rsidTr="00015D27">
        <w:tc>
          <w:tcPr>
            <w:tcW w:w="2897" w:type="dxa"/>
            <w:vAlign w:val="bottom"/>
          </w:tcPr>
          <w:p w14:paraId="76B5B496" w14:textId="3241BDAC" w:rsidR="00590067" w:rsidRPr="008477DE" w:rsidRDefault="00590067" w:rsidP="00590067">
            <w:pPr>
              <w:tabs>
                <w:tab w:val="left" w:pos="816"/>
                <w:tab w:val="left" w:pos="1079"/>
              </w:tabs>
              <w:ind w:right="147"/>
              <w:rPr>
                <w:color w:val="000000"/>
              </w:rPr>
            </w:pPr>
            <w:r w:rsidRPr="008477DE">
              <w:rPr>
                <w:color w:val="000000"/>
              </w:rPr>
              <w:t>15</w:t>
            </w:r>
          </w:p>
        </w:tc>
        <w:tc>
          <w:tcPr>
            <w:tcW w:w="2983" w:type="dxa"/>
            <w:vAlign w:val="bottom"/>
          </w:tcPr>
          <w:p w14:paraId="33DDCEBC" w14:textId="07CF44DF"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Arica y Parinacota</w:t>
            </w:r>
          </w:p>
        </w:tc>
        <w:tc>
          <w:tcPr>
            <w:tcW w:w="2948" w:type="dxa"/>
          </w:tcPr>
          <w:p w14:paraId="5F50E008" w14:textId="77777777" w:rsidR="00590067" w:rsidRPr="008477DE" w:rsidRDefault="00590067" w:rsidP="00590067">
            <w:pPr>
              <w:tabs>
                <w:tab w:val="left" w:pos="816"/>
                <w:tab w:val="left" w:pos="1079"/>
              </w:tabs>
              <w:ind w:right="147"/>
              <w:rPr>
                <w:rFonts w:asciiTheme="majorHAnsi" w:hAnsiTheme="majorHAnsi" w:cstheme="majorHAnsi"/>
                <w:u w:val="single"/>
              </w:rPr>
            </w:pPr>
          </w:p>
        </w:tc>
      </w:tr>
      <w:tr w:rsidR="00590067" w:rsidRPr="008477DE" w14:paraId="5EB5227C" w14:textId="77777777" w:rsidTr="00015D27">
        <w:tc>
          <w:tcPr>
            <w:tcW w:w="2897" w:type="dxa"/>
            <w:vAlign w:val="bottom"/>
          </w:tcPr>
          <w:p w14:paraId="6FFAFFB1" w14:textId="65F8E282" w:rsidR="00590067" w:rsidRPr="008477DE" w:rsidRDefault="00590067" w:rsidP="00590067">
            <w:pPr>
              <w:tabs>
                <w:tab w:val="left" w:pos="816"/>
                <w:tab w:val="left" w:pos="1079"/>
              </w:tabs>
              <w:ind w:right="147"/>
              <w:rPr>
                <w:color w:val="000000"/>
              </w:rPr>
            </w:pPr>
            <w:r w:rsidRPr="008477DE">
              <w:rPr>
                <w:color w:val="000000"/>
              </w:rPr>
              <w:t>16</w:t>
            </w:r>
          </w:p>
        </w:tc>
        <w:tc>
          <w:tcPr>
            <w:tcW w:w="2983" w:type="dxa"/>
            <w:vAlign w:val="bottom"/>
          </w:tcPr>
          <w:p w14:paraId="0B302948" w14:textId="3591E1D9" w:rsidR="00590067" w:rsidRPr="008477DE" w:rsidRDefault="00590067" w:rsidP="00590067">
            <w:pPr>
              <w:tabs>
                <w:tab w:val="left" w:pos="816"/>
                <w:tab w:val="left" w:pos="1079"/>
              </w:tabs>
              <w:ind w:right="147"/>
              <w:rPr>
                <w:rFonts w:asciiTheme="majorHAnsi" w:hAnsiTheme="majorHAnsi" w:cstheme="majorHAnsi"/>
                <w:u w:val="single"/>
              </w:rPr>
            </w:pPr>
            <w:r w:rsidRPr="008477DE">
              <w:rPr>
                <w:color w:val="000000"/>
              </w:rPr>
              <w:t>Ñuble</w:t>
            </w:r>
          </w:p>
        </w:tc>
        <w:tc>
          <w:tcPr>
            <w:tcW w:w="2948" w:type="dxa"/>
          </w:tcPr>
          <w:p w14:paraId="51AC6BEC" w14:textId="77777777" w:rsidR="00590067" w:rsidRPr="008477DE" w:rsidRDefault="00590067" w:rsidP="00590067">
            <w:pPr>
              <w:tabs>
                <w:tab w:val="left" w:pos="816"/>
                <w:tab w:val="left" w:pos="1079"/>
              </w:tabs>
              <w:ind w:right="147"/>
              <w:rPr>
                <w:rFonts w:asciiTheme="majorHAnsi" w:hAnsiTheme="majorHAnsi" w:cstheme="majorHAnsi"/>
                <w:u w:val="single"/>
              </w:rPr>
            </w:pPr>
          </w:p>
        </w:tc>
      </w:tr>
      <w:tr w:rsidR="0089386E" w:rsidRPr="008477DE" w14:paraId="4464E841" w14:textId="77777777" w:rsidTr="00015D27">
        <w:tc>
          <w:tcPr>
            <w:tcW w:w="2897" w:type="dxa"/>
            <w:vAlign w:val="bottom"/>
          </w:tcPr>
          <w:p w14:paraId="3DB8ADC2" w14:textId="038B7B81" w:rsidR="0089386E" w:rsidRPr="008477DE" w:rsidRDefault="0089386E" w:rsidP="00590067">
            <w:pPr>
              <w:tabs>
                <w:tab w:val="left" w:pos="816"/>
                <w:tab w:val="left" w:pos="1079"/>
              </w:tabs>
              <w:ind w:right="147"/>
              <w:rPr>
                <w:color w:val="000000"/>
                <w:vertAlign w:val="superscript"/>
              </w:rPr>
            </w:pPr>
            <w:r w:rsidRPr="008477DE">
              <w:rPr>
                <w:color w:val="000000"/>
              </w:rPr>
              <w:t>Total</w:t>
            </w:r>
            <w:r w:rsidR="006A2A27" w:rsidRPr="008477DE">
              <w:rPr>
                <w:color w:val="000000"/>
              </w:rPr>
              <w:t xml:space="preserve"> </w:t>
            </w:r>
            <w:r w:rsidR="006A2A27" w:rsidRPr="008477DE">
              <w:rPr>
                <w:color w:val="000000"/>
                <w:vertAlign w:val="superscript"/>
              </w:rPr>
              <w:t>(1)</w:t>
            </w:r>
          </w:p>
        </w:tc>
        <w:tc>
          <w:tcPr>
            <w:tcW w:w="2983" w:type="dxa"/>
            <w:vAlign w:val="bottom"/>
          </w:tcPr>
          <w:p w14:paraId="70EED07A" w14:textId="77777777" w:rsidR="0089386E" w:rsidRPr="008477DE" w:rsidRDefault="0089386E" w:rsidP="00590067">
            <w:pPr>
              <w:tabs>
                <w:tab w:val="left" w:pos="816"/>
                <w:tab w:val="left" w:pos="1079"/>
              </w:tabs>
              <w:ind w:right="147"/>
              <w:rPr>
                <w:color w:val="000000"/>
              </w:rPr>
            </w:pPr>
          </w:p>
        </w:tc>
        <w:tc>
          <w:tcPr>
            <w:tcW w:w="2948" w:type="dxa"/>
          </w:tcPr>
          <w:p w14:paraId="14C0D2D5" w14:textId="3B0E29C5" w:rsidR="0089386E" w:rsidRPr="008477DE" w:rsidRDefault="0032696E" w:rsidP="00590067">
            <w:pPr>
              <w:tabs>
                <w:tab w:val="left" w:pos="816"/>
                <w:tab w:val="left" w:pos="1079"/>
              </w:tabs>
              <w:ind w:right="147"/>
              <w:rPr>
                <w:rFonts w:asciiTheme="majorHAnsi" w:hAnsiTheme="majorHAnsi" w:cstheme="majorHAnsi"/>
                <w:u w:val="single"/>
              </w:rPr>
            </w:pPr>
            <w:r w:rsidRPr="008477DE">
              <w:rPr>
                <w:rFonts w:asciiTheme="majorHAnsi" w:hAnsiTheme="majorHAnsi" w:cstheme="majorHAnsi"/>
                <w:u w:val="single"/>
              </w:rPr>
              <w:t>100</w:t>
            </w:r>
          </w:p>
        </w:tc>
      </w:tr>
    </w:tbl>
    <w:p w14:paraId="74740408" w14:textId="4E9E3901" w:rsidR="00167D1A" w:rsidRPr="008477DE" w:rsidRDefault="00060AD4" w:rsidP="00F80791">
      <w:pPr>
        <w:tabs>
          <w:tab w:val="left" w:pos="816"/>
          <w:tab w:val="left" w:pos="1079"/>
        </w:tabs>
        <w:ind w:right="147"/>
        <w:rPr>
          <w:rFonts w:asciiTheme="majorHAnsi" w:hAnsiTheme="majorHAnsi" w:cstheme="majorHAnsi"/>
        </w:rPr>
      </w:pPr>
      <w:r w:rsidRPr="008477DE">
        <w:rPr>
          <w:rFonts w:asciiTheme="majorHAnsi" w:hAnsiTheme="majorHAnsi" w:cstheme="majorHAnsi"/>
        </w:rPr>
        <w:t xml:space="preserve">(1) El total expuesto debe coincidir con el total expuesto en </w:t>
      </w:r>
      <w:r w:rsidR="00F80791" w:rsidRPr="008477DE">
        <w:rPr>
          <w:rFonts w:asciiTheme="majorHAnsi" w:hAnsiTheme="majorHAnsi" w:cstheme="majorHAnsi"/>
        </w:rPr>
        <w:t>“Estimación de unidades armado” del cuadro de datos relevantes</w:t>
      </w:r>
      <w:r w:rsidR="00F80791" w:rsidRPr="008477DE">
        <w:t>.</w:t>
      </w:r>
    </w:p>
    <w:p w14:paraId="7FF554EF" w14:textId="77777777" w:rsidR="00A47A5E" w:rsidRPr="008477DE" w:rsidRDefault="00A47A5E" w:rsidP="00A47A5E">
      <w:pPr>
        <w:pStyle w:val="Prrafodelista"/>
        <w:ind w:left="1440"/>
        <w:rPr>
          <w:rFonts w:asciiTheme="majorHAnsi" w:hAnsiTheme="majorHAnsi" w:cstheme="majorHAnsi"/>
          <w:b/>
          <w:bCs/>
        </w:rPr>
      </w:pPr>
    </w:p>
    <w:p w14:paraId="21CB8B8A" w14:textId="33FCAFE9" w:rsidR="00167D1A" w:rsidRPr="008477DE" w:rsidRDefault="00167D1A" w:rsidP="007512BF">
      <w:pPr>
        <w:pStyle w:val="Prrafodelista"/>
        <w:numPr>
          <w:ilvl w:val="0"/>
          <w:numId w:val="26"/>
        </w:numPr>
        <w:rPr>
          <w:rFonts w:asciiTheme="majorHAnsi" w:hAnsiTheme="majorHAnsi" w:cstheme="majorHAnsi"/>
          <w:b/>
          <w:bCs/>
        </w:rPr>
      </w:pPr>
      <w:r w:rsidRPr="008477DE">
        <w:rPr>
          <w:rFonts w:asciiTheme="majorHAnsi" w:hAnsiTheme="majorHAnsi" w:cstheme="majorHAnsi"/>
          <w:b/>
          <w:bCs/>
        </w:rPr>
        <w:t>SEGUROS Y HERRAMIENTAS ADI</w:t>
      </w:r>
      <w:r w:rsidR="00582339" w:rsidRPr="008477DE">
        <w:rPr>
          <w:rFonts w:asciiTheme="majorHAnsi" w:hAnsiTheme="majorHAnsi" w:cstheme="majorHAnsi"/>
          <w:b/>
          <w:bCs/>
        </w:rPr>
        <w:t>CI</w:t>
      </w:r>
      <w:r w:rsidRPr="008477DE">
        <w:rPr>
          <w:rFonts w:asciiTheme="majorHAnsi" w:hAnsiTheme="majorHAnsi" w:cstheme="majorHAnsi"/>
          <w:b/>
          <w:bCs/>
        </w:rPr>
        <w:t xml:space="preserve">ONALES </w:t>
      </w:r>
    </w:p>
    <w:p w14:paraId="18B4DE83" w14:textId="77777777" w:rsidR="00167D1A" w:rsidRPr="008477DE" w:rsidRDefault="00167D1A" w:rsidP="00167D1A">
      <w:pPr>
        <w:rPr>
          <w:rFonts w:asciiTheme="majorHAnsi" w:hAnsiTheme="majorHAnsi" w:cstheme="majorHAnsi"/>
        </w:rPr>
      </w:pPr>
    </w:p>
    <w:p w14:paraId="6DC915F6" w14:textId="77777777" w:rsidR="00167D1A" w:rsidRPr="008477DE" w:rsidRDefault="00167D1A" w:rsidP="00167D1A">
      <w:pPr>
        <w:rPr>
          <w:rFonts w:asciiTheme="majorHAnsi" w:hAnsiTheme="majorHAnsi" w:cstheme="majorHAnsi"/>
        </w:rPr>
      </w:pPr>
      <w:r w:rsidRPr="008477DE">
        <w:rPr>
          <w:rFonts w:asciiTheme="majorHAnsi" w:hAnsiTheme="majorHAnsi" w:cstheme="majorHAnsi"/>
        </w:rPr>
        <w:t>Adicional a lo anterior todas las plataformas deben cumplir con:</w:t>
      </w:r>
    </w:p>
    <w:p w14:paraId="565C7E6B" w14:textId="77777777" w:rsidR="00167D1A" w:rsidRPr="008477DE" w:rsidRDefault="00167D1A" w:rsidP="00167D1A">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167D1A" w:rsidRPr="008477DE" w14:paraId="1A0F035C"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56AB90C" w14:textId="77777777" w:rsidR="00167D1A" w:rsidRPr="008477DE" w:rsidRDefault="00167D1A">
            <w:pPr>
              <w:ind w:right="0"/>
              <w:jc w:val="left"/>
              <w:rPr>
                <w:rFonts w:asciiTheme="majorHAnsi" w:eastAsia="Times New Roman" w:hAnsiTheme="majorHAnsi" w:cstheme="majorHAnsi"/>
                <w:b/>
                <w:color w:val="000000"/>
                <w:sz w:val="20"/>
                <w:szCs w:val="20"/>
                <w:lang w:eastAsia="es-ES"/>
              </w:rPr>
            </w:pPr>
            <w:r w:rsidRPr="008477DE">
              <w:rPr>
                <w:rFonts w:asciiTheme="majorHAnsi" w:eastAsia="Times New Roman" w:hAnsiTheme="majorHAnsi" w:cstheme="majorHAnsi"/>
                <w:b/>
                <w:color w:val="000000"/>
                <w:sz w:val="20"/>
                <w:szCs w:val="20"/>
                <w:lang w:eastAsia="es-ES"/>
              </w:rPr>
              <w:t>ITEM</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A49C398" w14:textId="77777777" w:rsidR="00167D1A" w:rsidRPr="008477DE" w:rsidRDefault="00167D1A">
            <w:pPr>
              <w:ind w:right="0"/>
              <w:jc w:val="left"/>
              <w:rPr>
                <w:rFonts w:asciiTheme="majorHAnsi" w:eastAsia="Times New Roman" w:hAnsiTheme="majorHAnsi" w:cstheme="majorHAnsi"/>
                <w:b/>
                <w:color w:val="000000"/>
                <w:sz w:val="20"/>
                <w:szCs w:val="20"/>
                <w:lang w:eastAsia="es-ES"/>
              </w:rPr>
            </w:pPr>
            <w:r w:rsidRPr="008477DE">
              <w:rPr>
                <w:rFonts w:asciiTheme="majorHAnsi" w:eastAsia="Times New Roman" w:hAnsiTheme="majorHAnsi" w:cstheme="majorHAnsi"/>
                <w:b/>
                <w:color w:val="000000"/>
                <w:sz w:val="20"/>
                <w:szCs w:val="20"/>
                <w:lang w:eastAsia="es-ES"/>
              </w:rPr>
              <w:t>Concepto</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AE18DEF" w14:textId="77777777" w:rsidR="00167D1A" w:rsidRPr="008477DE" w:rsidRDefault="00167D1A">
            <w:pPr>
              <w:ind w:right="0"/>
              <w:jc w:val="left"/>
              <w:rPr>
                <w:rFonts w:asciiTheme="majorHAnsi" w:eastAsia="Times New Roman" w:hAnsiTheme="majorHAnsi" w:cstheme="majorHAnsi"/>
                <w:b/>
                <w:color w:val="000000"/>
                <w:sz w:val="20"/>
                <w:szCs w:val="20"/>
                <w:lang w:eastAsia="es-ES"/>
              </w:rPr>
            </w:pPr>
            <w:r w:rsidRPr="008477DE">
              <w:rPr>
                <w:rFonts w:asciiTheme="majorHAnsi" w:eastAsia="Times New Roman" w:hAnsiTheme="majorHAnsi" w:cstheme="majorHAnsi"/>
                <w:b/>
                <w:color w:val="000000"/>
                <w:sz w:val="20"/>
                <w:szCs w:val="20"/>
                <w:lang w:eastAsia="es-ES"/>
              </w:rPr>
              <w:t>Atributo del servicio</w:t>
            </w:r>
          </w:p>
        </w:tc>
      </w:tr>
      <w:tr w:rsidR="00167D1A" w:rsidRPr="008477DE" w14:paraId="12196F93"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D00ABB9"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DC8C71A"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A8B03B2" w14:textId="77777777" w:rsidR="00167D1A" w:rsidRPr="008477DE" w:rsidRDefault="00167D1A">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Pérdida total y parcial por robo con violencia</w:t>
            </w:r>
          </w:p>
        </w:tc>
      </w:tr>
      <w:tr w:rsidR="00167D1A" w:rsidRPr="008477DE" w14:paraId="5F1916E5"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74DA1ECF"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6EDCE52E"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B510AD3" w14:textId="77777777" w:rsidR="00167D1A" w:rsidRPr="008477DE" w:rsidRDefault="00167D1A">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Pérdida total por daños</w:t>
            </w:r>
          </w:p>
        </w:tc>
      </w:tr>
      <w:tr w:rsidR="00167D1A" w:rsidRPr="008477DE" w14:paraId="7E133FDA"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0902BA7"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5E7850E"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6DE82653" w14:textId="77777777" w:rsidR="00167D1A" w:rsidRPr="008477DE" w:rsidRDefault="00167D1A">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Pérdida parcial por daños para artículos nuevos</w:t>
            </w:r>
          </w:p>
        </w:tc>
      </w:tr>
      <w:tr w:rsidR="00167D1A" w:rsidRPr="008477DE" w14:paraId="4324619D"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43857838"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261D714"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E851932" w14:textId="77777777" w:rsidR="00167D1A" w:rsidRPr="008477DE" w:rsidRDefault="00167D1A">
            <w:pPr>
              <w:rPr>
                <w:rFonts w:asciiTheme="majorHAnsi" w:eastAsia="Times New Roman" w:hAnsiTheme="majorHAnsi" w:cstheme="majorHAnsi"/>
                <w:color w:val="000000"/>
                <w:sz w:val="20"/>
                <w:szCs w:val="20"/>
                <w:lang w:eastAsia="es-ES"/>
              </w:rPr>
            </w:pPr>
            <w:r w:rsidRPr="008477DE">
              <w:rPr>
                <w:rFonts w:asciiTheme="majorHAnsi" w:hAnsiTheme="majorHAnsi" w:cstheme="majorHAnsi"/>
              </w:rPr>
              <w:t>Avería gruesa o común</w:t>
            </w:r>
          </w:p>
        </w:tc>
      </w:tr>
      <w:tr w:rsidR="00167D1A" w:rsidRPr="008477DE" w14:paraId="620CD36D"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5C1A4B1"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50D80047"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098F85CE" w14:textId="77777777" w:rsidR="00167D1A" w:rsidRPr="008477DE" w:rsidRDefault="00167D1A">
            <w:pPr>
              <w:ind w:right="0"/>
              <w:rPr>
                <w:rFonts w:asciiTheme="majorHAnsi" w:hAnsiTheme="majorHAnsi" w:cstheme="majorHAnsi"/>
              </w:rPr>
            </w:pPr>
            <w:r w:rsidRPr="008477DE">
              <w:rPr>
                <w:rFonts w:asciiTheme="majorHAnsi" w:hAnsiTheme="majorHAnsi" w:cstheme="majorHAnsi"/>
              </w:rPr>
              <w:t>Daños a las mercancías por accidente que sufra el vehículo transportador</w:t>
            </w:r>
          </w:p>
        </w:tc>
      </w:tr>
      <w:tr w:rsidR="00167D1A" w:rsidRPr="008477DE" w14:paraId="711CB8C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117E127"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C2565DE"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31C1C12D" w14:textId="77777777" w:rsidR="00167D1A" w:rsidRPr="008477DE" w:rsidRDefault="00167D1A">
            <w:pPr>
              <w:rPr>
                <w:rFonts w:asciiTheme="majorHAnsi" w:hAnsiTheme="majorHAnsi" w:cstheme="majorHAnsi"/>
              </w:rPr>
            </w:pPr>
            <w:r w:rsidRPr="008477DE">
              <w:rPr>
                <w:rFonts w:asciiTheme="majorHAnsi" w:hAnsiTheme="majorHAnsi" w:cstheme="majorHAnsi"/>
              </w:rPr>
              <w:t>AMIT (Actos mal intencionados de terceros; incluyendo actos de guerra y terrorismo)</w:t>
            </w:r>
          </w:p>
        </w:tc>
      </w:tr>
      <w:tr w:rsidR="00167D1A" w:rsidRPr="008477DE" w14:paraId="5E62A03F"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75E9BDE6"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23271A77"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2E2F0F17" w14:textId="77777777" w:rsidR="00167D1A" w:rsidRPr="008477DE" w:rsidRDefault="00167D1A">
            <w:pPr>
              <w:rPr>
                <w:rFonts w:asciiTheme="majorHAnsi" w:hAnsiTheme="majorHAnsi" w:cstheme="majorHAnsi"/>
              </w:rPr>
            </w:pPr>
            <w:r w:rsidRPr="008477DE">
              <w:rPr>
                <w:rFonts w:asciiTheme="majorHAnsi" w:hAnsiTheme="majorHAnsi" w:cstheme="majorHAnsi"/>
              </w:rPr>
              <w:t>Asonada, motín, conmoción civil o popular y huelga</w:t>
            </w:r>
          </w:p>
        </w:tc>
      </w:tr>
      <w:tr w:rsidR="00167D1A" w:rsidRPr="008477DE" w14:paraId="1C31BE16"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08AA8840"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1139C04A"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F92A3D5" w14:textId="77777777" w:rsidR="00167D1A" w:rsidRPr="008477DE" w:rsidRDefault="00167D1A">
            <w:pPr>
              <w:rPr>
                <w:rFonts w:asciiTheme="majorHAnsi" w:hAnsiTheme="majorHAnsi" w:cstheme="majorHAnsi"/>
              </w:rPr>
            </w:pPr>
            <w:r w:rsidRPr="008477DE">
              <w:rPr>
                <w:rFonts w:asciiTheme="majorHAnsi" w:hAnsiTheme="majorHAnsi" w:cstheme="majorHAnsi"/>
              </w:rPr>
              <w:t>Guerra internacional sin incluir países en conflicto (Irán, Irak, Afganistán, Norte de Corea, Zaire)</w:t>
            </w:r>
          </w:p>
          <w:p w14:paraId="67A4111F" w14:textId="77777777" w:rsidR="00167D1A" w:rsidRPr="008477DE" w:rsidRDefault="00167D1A">
            <w:pPr>
              <w:ind w:right="0"/>
              <w:rPr>
                <w:rFonts w:asciiTheme="majorHAnsi" w:hAnsiTheme="majorHAnsi" w:cstheme="majorHAnsi"/>
              </w:rPr>
            </w:pPr>
          </w:p>
        </w:tc>
      </w:tr>
      <w:tr w:rsidR="00167D1A" w:rsidRPr="008477DE" w14:paraId="582A2E7B"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3B561414"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704D250B"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A9318C5" w14:textId="77777777" w:rsidR="00167D1A" w:rsidRPr="008477DE" w:rsidRDefault="00167D1A">
            <w:pPr>
              <w:rPr>
                <w:rFonts w:asciiTheme="majorHAnsi" w:hAnsiTheme="majorHAnsi" w:cstheme="majorHAnsi"/>
              </w:rPr>
            </w:pPr>
            <w:r w:rsidRPr="008477DE">
              <w:rPr>
                <w:rFonts w:asciiTheme="majorHAnsi" w:hAnsiTheme="majorHAnsi" w:cstheme="majorHAnsi"/>
              </w:rPr>
              <w:t>Incendio y/o rayo, explosión o acción de extinguir el fuego originado por tales causas</w:t>
            </w:r>
          </w:p>
        </w:tc>
      </w:tr>
      <w:tr w:rsidR="00167D1A" w:rsidRPr="008477DE" w14:paraId="513C7F7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65461A9E"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4D781BDB" w14:textId="77777777" w:rsidR="00167D1A" w:rsidRPr="008477DE" w:rsidRDefault="00167D1A">
            <w:pPr>
              <w:ind w:right="0"/>
              <w:jc w:val="left"/>
              <w:rPr>
                <w:rFonts w:asciiTheme="majorHAnsi" w:eastAsia="Times New Roman" w:hAnsiTheme="majorHAnsi" w:cstheme="majorHAnsi"/>
                <w:color w:val="000000"/>
                <w:sz w:val="20"/>
                <w:szCs w:val="20"/>
                <w:lang w:eastAsia="es-ES"/>
              </w:rPr>
            </w:pPr>
            <w:r w:rsidRPr="008477DE">
              <w:rPr>
                <w:rFonts w:asciiTheme="majorHAnsi" w:eastAsia="Times New Roman" w:hAnsiTheme="majorHAnsi" w:cstheme="majorHAnsi"/>
                <w:color w:val="000000"/>
                <w:sz w:val="20"/>
                <w:szCs w:val="20"/>
                <w:lang w:eastAsia="es-ES"/>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13D16F16" w14:textId="77777777" w:rsidR="00167D1A" w:rsidRPr="008477DE" w:rsidRDefault="00167D1A">
            <w:pPr>
              <w:rPr>
                <w:rFonts w:asciiTheme="majorHAnsi" w:hAnsiTheme="majorHAnsi" w:cstheme="majorHAnsi"/>
              </w:rPr>
            </w:pPr>
            <w:r w:rsidRPr="008477DE">
              <w:rPr>
                <w:rFonts w:asciiTheme="majorHAnsi" w:hAnsiTheme="majorHAnsi" w:cstheme="majorHAnsi"/>
              </w:rPr>
              <w:t>Fenómenos de la naturaleza (derrumbes, inundaciones y similares)</w:t>
            </w:r>
          </w:p>
          <w:p w14:paraId="649F6041" w14:textId="77777777" w:rsidR="00167D1A" w:rsidRPr="008477DE" w:rsidRDefault="00167D1A">
            <w:pPr>
              <w:ind w:right="0"/>
              <w:rPr>
                <w:rFonts w:asciiTheme="majorHAnsi" w:eastAsia="Times New Roman" w:hAnsiTheme="majorHAnsi" w:cstheme="majorHAnsi"/>
                <w:color w:val="000000"/>
                <w:sz w:val="20"/>
                <w:szCs w:val="20"/>
                <w:lang w:eastAsia="es-ES"/>
              </w:rPr>
            </w:pPr>
          </w:p>
        </w:tc>
      </w:tr>
      <w:tr w:rsidR="00167D1A" w:rsidRPr="008477DE" w14:paraId="61A5B288"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18F300FA"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D793D41"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Seguros</w:t>
            </w:r>
          </w:p>
        </w:tc>
        <w:tc>
          <w:tcPr>
            <w:tcW w:w="4842" w:type="dxa"/>
            <w:tcBorders>
              <w:top w:val="single" w:sz="4" w:space="0" w:color="auto"/>
              <w:left w:val="single" w:sz="4" w:space="0" w:color="auto"/>
              <w:bottom w:val="single" w:sz="4" w:space="0" w:color="auto"/>
              <w:right w:val="single" w:sz="4" w:space="0" w:color="auto"/>
            </w:tcBorders>
            <w:noWrap/>
            <w:vAlign w:val="bottom"/>
          </w:tcPr>
          <w:p w14:paraId="6F2FB68F" w14:textId="77777777" w:rsidR="00167D1A" w:rsidRPr="008477DE" w:rsidRDefault="00167D1A">
            <w:pPr>
              <w:rPr>
                <w:rFonts w:asciiTheme="majorHAnsi" w:hAnsiTheme="majorHAnsi" w:cstheme="majorHAnsi"/>
              </w:rPr>
            </w:pPr>
            <w:r w:rsidRPr="008477DE">
              <w:rPr>
                <w:rFonts w:asciiTheme="majorHAnsi" w:hAnsiTheme="majorHAnsi" w:cstheme="majorHAnsi"/>
              </w:rPr>
              <w:t>Extensión de cobertura por permanencia en depósito aduanero en tránsito; hasta 90 días sin cobro de extra prima</w:t>
            </w:r>
          </w:p>
          <w:p w14:paraId="147B84E3" w14:textId="77777777" w:rsidR="00167D1A" w:rsidRPr="008477DE" w:rsidRDefault="00167D1A">
            <w:pPr>
              <w:ind w:right="0"/>
              <w:rPr>
                <w:rFonts w:asciiTheme="majorHAnsi" w:hAnsiTheme="majorHAnsi" w:cstheme="majorHAnsi"/>
              </w:rPr>
            </w:pPr>
          </w:p>
        </w:tc>
      </w:tr>
      <w:tr w:rsidR="00167D1A" w:rsidRPr="008477DE" w14:paraId="56ADADEC"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2CBF02D8"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36DCE07A"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29C7126"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 xml:space="preserve">Sistema de escaneo el cual le permite escanear sus mercancías en cada movimiento del proceso de la entrega y al mismo tiempo hacer un seguimiento continuo de sus paquetes </w:t>
            </w:r>
          </w:p>
        </w:tc>
      </w:tr>
      <w:tr w:rsidR="00167D1A" w:rsidRPr="008477DE" w14:paraId="76073D33" w14:textId="77777777" w:rsidTr="00167D1A">
        <w:trPr>
          <w:trHeight w:val="296"/>
        </w:trPr>
        <w:tc>
          <w:tcPr>
            <w:tcW w:w="1746" w:type="dxa"/>
            <w:tcBorders>
              <w:top w:val="single" w:sz="4" w:space="0" w:color="auto"/>
              <w:left w:val="single" w:sz="4" w:space="0" w:color="auto"/>
              <w:bottom w:val="single" w:sz="4" w:space="0" w:color="auto"/>
              <w:right w:val="single" w:sz="4" w:space="0" w:color="auto"/>
            </w:tcBorders>
            <w:noWrap/>
            <w:vAlign w:val="bottom"/>
            <w:hideMark/>
          </w:tcPr>
          <w:p w14:paraId="5FF61EE2"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Seguridad</w:t>
            </w:r>
          </w:p>
        </w:tc>
        <w:tc>
          <w:tcPr>
            <w:tcW w:w="2016" w:type="dxa"/>
            <w:tcBorders>
              <w:top w:val="single" w:sz="4" w:space="0" w:color="auto"/>
              <w:left w:val="single" w:sz="4" w:space="0" w:color="auto"/>
              <w:bottom w:val="single" w:sz="4" w:space="0" w:color="auto"/>
              <w:right w:val="single" w:sz="4" w:space="0" w:color="auto"/>
            </w:tcBorders>
            <w:noWrap/>
            <w:vAlign w:val="bottom"/>
            <w:hideMark/>
          </w:tcPr>
          <w:p w14:paraId="000BB061"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Herramientas</w:t>
            </w:r>
          </w:p>
        </w:tc>
        <w:tc>
          <w:tcPr>
            <w:tcW w:w="4842" w:type="dxa"/>
            <w:tcBorders>
              <w:top w:val="single" w:sz="4" w:space="0" w:color="auto"/>
              <w:left w:val="single" w:sz="4" w:space="0" w:color="auto"/>
              <w:bottom w:val="single" w:sz="4" w:space="0" w:color="auto"/>
              <w:right w:val="single" w:sz="4" w:space="0" w:color="auto"/>
            </w:tcBorders>
            <w:noWrap/>
            <w:vAlign w:val="bottom"/>
            <w:hideMark/>
          </w:tcPr>
          <w:p w14:paraId="5B7A1868" w14:textId="77777777" w:rsidR="00167D1A" w:rsidRPr="008477DE" w:rsidRDefault="00167D1A">
            <w:pPr>
              <w:ind w:right="0"/>
              <w:jc w:val="left"/>
              <w:rPr>
                <w:rFonts w:asciiTheme="majorHAnsi" w:hAnsiTheme="majorHAnsi" w:cstheme="majorHAnsi"/>
              </w:rPr>
            </w:pPr>
            <w:r w:rsidRPr="008477DE">
              <w:rPr>
                <w:rFonts w:asciiTheme="majorHAnsi" w:hAnsiTheme="majorHAnsi" w:cstheme="majorHAnsi"/>
              </w:rPr>
              <w:t xml:space="preserve">Software de escaneo móvil. </w:t>
            </w:r>
          </w:p>
        </w:tc>
      </w:tr>
    </w:tbl>
    <w:p w14:paraId="0EC3B8D4" w14:textId="77777777" w:rsidR="00167D1A" w:rsidRPr="008477DE" w:rsidRDefault="00167D1A" w:rsidP="00167D1A">
      <w:pPr>
        <w:rPr>
          <w:rFonts w:asciiTheme="majorHAnsi" w:hAnsiTheme="majorHAnsi" w:cstheme="majorHAnsi"/>
        </w:rPr>
      </w:pPr>
    </w:p>
    <w:p w14:paraId="4BF5B08C" w14:textId="699777B2" w:rsidR="00C12D72" w:rsidRPr="008477DE" w:rsidRDefault="00167D1A" w:rsidP="00790114">
      <w:pPr>
        <w:rPr>
          <w:rFonts w:asciiTheme="majorHAnsi" w:hAnsiTheme="majorHAnsi" w:cstheme="majorHAnsi"/>
        </w:rPr>
      </w:pPr>
      <w:r w:rsidRPr="008477DE">
        <w:rPr>
          <w:rFonts w:asciiTheme="majorHAnsi" w:hAnsiTheme="majorHAnsi" w:cstheme="majorHAnsi"/>
        </w:rPr>
        <w:t xml:space="preserve">Puede eliminar, en la tabla </w:t>
      </w:r>
      <w:r w:rsidR="00E02857" w:rsidRPr="008477DE">
        <w:rPr>
          <w:rFonts w:asciiTheme="majorHAnsi" w:hAnsiTheme="majorHAnsi" w:cstheme="majorHAnsi"/>
        </w:rPr>
        <w:t>4</w:t>
      </w:r>
      <w:r w:rsidR="0019407B" w:rsidRPr="008477DE">
        <w:rPr>
          <w:rFonts w:asciiTheme="majorHAnsi" w:hAnsiTheme="majorHAnsi" w:cstheme="majorHAnsi"/>
        </w:rPr>
        <w:t>.</w:t>
      </w:r>
      <w:r w:rsidR="0019407B" w:rsidRPr="008477DE">
        <w:rPr>
          <w:rFonts w:asciiTheme="majorHAnsi" w:hAnsiTheme="majorHAnsi" w:cstheme="majorHAnsi"/>
        </w:rPr>
        <w:tab/>
        <w:t>SEGUROS Y HERRAMIENTAS ADI</w:t>
      </w:r>
      <w:r w:rsidR="00582339" w:rsidRPr="008477DE">
        <w:rPr>
          <w:rFonts w:asciiTheme="majorHAnsi" w:hAnsiTheme="majorHAnsi" w:cstheme="majorHAnsi"/>
        </w:rPr>
        <w:t>CI</w:t>
      </w:r>
      <w:r w:rsidR="0019407B" w:rsidRPr="008477DE">
        <w:rPr>
          <w:rFonts w:asciiTheme="majorHAnsi" w:hAnsiTheme="majorHAnsi" w:cstheme="majorHAnsi"/>
        </w:rPr>
        <w:t>ONALES</w:t>
      </w:r>
      <w:r w:rsidRPr="008477DE">
        <w:rPr>
          <w:rFonts w:asciiTheme="majorHAnsi" w:hAnsiTheme="majorHAnsi" w:cstheme="majorHAnsi"/>
        </w:rPr>
        <w:t>, algunos requerimientos mínimos que no considere necesarios</w:t>
      </w:r>
      <w:r w:rsidR="006D44BE" w:rsidRPr="008477DE">
        <w:rPr>
          <w:rFonts w:asciiTheme="majorHAnsi" w:hAnsiTheme="majorHAnsi" w:cstheme="majorHAnsi"/>
        </w:rPr>
        <w:t>, así como también p</w:t>
      </w:r>
      <w:r w:rsidRPr="008477DE">
        <w:rPr>
          <w:rFonts w:asciiTheme="majorHAnsi" w:hAnsiTheme="majorHAnsi" w:cstheme="majorHAnsi"/>
        </w:rPr>
        <w:t xml:space="preserve">uede agregar otros requerimientos mínimos que considere necesarios a la tabla anterior. </w:t>
      </w:r>
    </w:p>
    <w:p w14:paraId="3EDDDC23" w14:textId="77777777" w:rsidR="00615399" w:rsidRPr="008477DE" w:rsidRDefault="001D4940" w:rsidP="005B0988">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t>ANEXO N°6</w:t>
      </w:r>
    </w:p>
    <w:p w14:paraId="6052F93D" w14:textId="77777777" w:rsidR="00615399" w:rsidRPr="008477DE" w:rsidRDefault="001D4940">
      <w:pPr>
        <w:ind w:right="49"/>
        <w:jc w:val="center"/>
        <w:rPr>
          <w:rFonts w:asciiTheme="majorHAnsi" w:hAnsiTheme="majorHAnsi" w:cstheme="majorHAnsi"/>
          <w:b/>
        </w:rPr>
      </w:pPr>
      <w:r w:rsidRPr="008477DE">
        <w:rPr>
          <w:rFonts w:asciiTheme="majorHAnsi" w:hAnsiTheme="majorHAnsi" w:cstheme="majorHAnsi"/>
          <w:b/>
        </w:rPr>
        <w:t>ACUERDO DE NIVEL DE SERVICIO (SLA)</w:t>
      </w:r>
    </w:p>
    <w:p w14:paraId="0C242A04" w14:textId="77777777" w:rsidR="001C6399" w:rsidRPr="008477DE" w:rsidRDefault="00582C66" w:rsidP="001C6399">
      <w:pPr>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SERVICIOS DE </w:t>
      </w:r>
      <w:r w:rsidR="001C6399" w:rsidRPr="008477DE">
        <w:rPr>
          <w:rFonts w:asciiTheme="majorHAnsi" w:hAnsiTheme="majorHAnsi" w:cstheme="majorHAnsi"/>
          <w:b/>
          <w:color w:val="000000"/>
        </w:rPr>
        <w:t>OPERADOR LOGÍSTICO</w:t>
      </w:r>
    </w:p>
    <w:p w14:paraId="6638FF2E" w14:textId="626C881C" w:rsidR="00A9679A" w:rsidRPr="008477DE" w:rsidRDefault="00A9679A" w:rsidP="001C6399">
      <w:pPr>
        <w:ind w:right="0"/>
        <w:jc w:val="center"/>
        <w:rPr>
          <w:rFonts w:asciiTheme="majorHAnsi" w:hAnsiTheme="majorHAnsi" w:cstheme="majorHAnsi"/>
        </w:rPr>
      </w:pP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696"/>
        <w:gridCol w:w="1134"/>
        <w:gridCol w:w="1134"/>
        <w:gridCol w:w="993"/>
        <w:gridCol w:w="992"/>
        <w:gridCol w:w="1417"/>
        <w:gridCol w:w="1424"/>
      </w:tblGrid>
      <w:tr w:rsidR="004D46ED" w:rsidRPr="008477DE" w14:paraId="36DF5810" w14:textId="77777777" w:rsidTr="009718A5">
        <w:trPr>
          <w:trHeight w:val="295"/>
        </w:trPr>
        <w:tc>
          <w:tcPr>
            <w:tcW w:w="169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6F0D51"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Servicio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5EBB0F"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Descripción de las acciones esperadas</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3B1819"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Instrumento de medición del cumplimiento</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185544"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Método de medición</w:t>
            </w:r>
          </w:p>
        </w:tc>
        <w:tc>
          <w:tcPr>
            <w:tcW w:w="99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8BF7E9"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Frecuencia del control</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B24FD4"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Valores máximos o mínimos</w:t>
            </w:r>
          </w:p>
          <w:p w14:paraId="4BAD5BF8"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comprometidos</w:t>
            </w:r>
          </w:p>
        </w:tc>
        <w:tc>
          <w:tcPr>
            <w:tcW w:w="142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2496EB" w14:textId="77777777" w:rsidR="004D46ED" w:rsidRPr="008477DE" w:rsidRDefault="004D46ED">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Monto de multa por incumplimiento</w:t>
            </w:r>
          </w:p>
          <w:p w14:paraId="54AE1EC5" w14:textId="11661361" w:rsidR="009F7C5E" w:rsidRPr="008477DE" w:rsidRDefault="009F7C5E">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del proveedor</w:t>
            </w:r>
          </w:p>
        </w:tc>
      </w:tr>
      <w:tr w:rsidR="004D46ED" w:rsidRPr="008477DE" w14:paraId="3E88AE7E" w14:textId="77777777" w:rsidTr="009718A5">
        <w:trPr>
          <w:trHeight w:val="763"/>
        </w:trPr>
        <w:tc>
          <w:tcPr>
            <w:tcW w:w="1696" w:type="dxa"/>
            <w:tcBorders>
              <w:top w:val="single" w:sz="4" w:space="0" w:color="000000"/>
              <w:left w:val="single" w:sz="4" w:space="0" w:color="000000"/>
              <w:bottom w:val="single" w:sz="4" w:space="0" w:color="000000"/>
              <w:right w:val="single" w:sz="4" w:space="0" w:color="000000"/>
            </w:tcBorders>
            <w:hideMark/>
          </w:tcPr>
          <w:p w14:paraId="31423841" w14:textId="60AB1312" w:rsidR="004D46ED" w:rsidRPr="008477DE" w:rsidRDefault="008F1E58">
            <w:pPr>
              <w:ind w:right="0"/>
              <w:rPr>
                <w:rFonts w:asciiTheme="majorHAnsi" w:hAnsiTheme="majorHAnsi" w:cstheme="majorHAnsi"/>
                <w:bCs/>
                <w:color w:val="000000"/>
                <w:sz w:val="18"/>
                <w:szCs w:val="18"/>
              </w:rPr>
            </w:pPr>
            <w:r w:rsidRPr="008477DE">
              <w:rPr>
                <w:rFonts w:asciiTheme="majorHAnsi" w:hAnsiTheme="majorHAnsi" w:cstheme="majorHAnsi"/>
                <w:bCs/>
                <w:sz w:val="20"/>
                <w:szCs w:val="20"/>
              </w:rPr>
              <w:t>Almacenaje</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4D24E" w14:textId="77777777" w:rsidR="004D46ED" w:rsidRPr="008477DE" w:rsidRDefault="004D46ED">
            <w:pPr>
              <w:ind w:right="0"/>
              <w:jc w:val="center"/>
              <w:rPr>
                <w:rFonts w:asciiTheme="majorHAnsi" w:hAnsiTheme="majorHAnsi" w:cstheme="majorHAnsi"/>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B4D91F" w14:textId="77777777" w:rsidR="004D46ED" w:rsidRPr="008477DE"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4FA4B7C" w14:textId="77777777" w:rsidR="004D46ED" w:rsidRPr="008477DE"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2EA9FE" w14:textId="77777777" w:rsidR="004D46ED" w:rsidRPr="008477DE"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63C35DD" w14:textId="77777777" w:rsidR="004D46ED" w:rsidRPr="008477DE"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1EEB28CB" w14:textId="77777777" w:rsidR="004D46ED" w:rsidRPr="008477DE" w:rsidRDefault="004D46ED">
            <w:pPr>
              <w:ind w:right="0"/>
              <w:jc w:val="center"/>
              <w:rPr>
                <w:rFonts w:asciiTheme="majorHAnsi" w:hAnsiTheme="majorHAnsi" w:cstheme="majorHAnsi"/>
                <w:color w:val="000000"/>
                <w:sz w:val="18"/>
                <w:szCs w:val="18"/>
              </w:rPr>
            </w:pPr>
          </w:p>
        </w:tc>
      </w:tr>
      <w:tr w:rsidR="004D46ED" w:rsidRPr="008477DE" w14:paraId="5AB8F107" w14:textId="77777777" w:rsidTr="009718A5">
        <w:trPr>
          <w:trHeight w:val="709"/>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474F7777" w14:textId="77777777" w:rsidR="009718A5" w:rsidRPr="008477DE" w:rsidRDefault="009718A5" w:rsidP="009718A5">
            <w:pPr>
              <w:tabs>
                <w:tab w:val="left" w:pos="816"/>
                <w:tab w:val="left" w:pos="1079"/>
              </w:tabs>
              <w:ind w:right="147"/>
              <w:rPr>
                <w:rFonts w:asciiTheme="majorHAnsi" w:hAnsiTheme="majorHAnsi" w:cstheme="majorHAnsi"/>
                <w:bCs/>
                <w:sz w:val="20"/>
                <w:szCs w:val="20"/>
              </w:rPr>
            </w:pPr>
            <w:r w:rsidRPr="008477DE">
              <w:rPr>
                <w:rFonts w:asciiTheme="majorHAnsi" w:hAnsiTheme="majorHAnsi" w:cstheme="majorHAnsi"/>
                <w:bCs/>
                <w:sz w:val="20"/>
                <w:szCs w:val="20"/>
              </w:rPr>
              <w:t>Valor agregado (Armado/Maquila)</w:t>
            </w:r>
          </w:p>
          <w:p w14:paraId="1C9ADAD6" w14:textId="394280AE" w:rsidR="004D46ED" w:rsidRPr="008477DE" w:rsidRDefault="004D46ED">
            <w:pPr>
              <w:ind w:right="0"/>
              <w:rPr>
                <w:rFonts w:asciiTheme="majorHAnsi" w:hAnsiTheme="majorHAnsi" w:cstheme="majorHAnsi"/>
                <w:bCs/>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BCA0D05" w14:textId="77777777" w:rsidR="004D46ED" w:rsidRPr="008477DE" w:rsidRDefault="004D46ED">
            <w:pPr>
              <w:ind w:right="0"/>
              <w:jc w:val="center"/>
              <w:rPr>
                <w:rFonts w:asciiTheme="majorHAnsi" w:hAnsiTheme="majorHAnsi" w:cstheme="majorHAnsi"/>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1626B63" w14:textId="77777777" w:rsidR="004D46ED" w:rsidRPr="008477DE"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7BE5E1B" w14:textId="77777777" w:rsidR="004D46ED" w:rsidRPr="008477DE"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D2CDA92" w14:textId="77777777" w:rsidR="004D46ED" w:rsidRPr="008477DE"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CC9E5B0" w14:textId="77777777" w:rsidR="004D46ED" w:rsidRPr="008477DE"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587D51D3" w14:textId="77777777" w:rsidR="004D46ED" w:rsidRPr="008477DE" w:rsidRDefault="004D46ED">
            <w:pPr>
              <w:ind w:right="0"/>
              <w:jc w:val="center"/>
              <w:rPr>
                <w:rFonts w:asciiTheme="majorHAnsi" w:hAnsiTheme="majorHAnsi" w:cstheme="majorHAnsi"/>
                <w:color w:val="000000"/>
                <w:sz w:val="18"/>
                <w:szCs w:val="18"/>
              </w:rPr>
            </w:pPr>
          </w:p>
        </w:tc>
      </w:tr>
      <w:tr w:rsidR="004D46ED" w:rsidRPr="008477DE" w14:paraId="30A5A5AF" w14:textId="77777777" w:rsidTr="009718A5">
        <w:trPr>
          <w:trHeight w:val="709"/>
        </w:trPr>
        <w:tc>
          <w:tcPr>
            <w:tcW w:w="1696" w:type="dxa"/>
            <w:tcBorders>
              <w:top w:val="single" w:sz="4" w:space="0" w:color="000000"/>
              <w:left w:val="single" w:sz="4" w:space="0" w:color="000000"/>
              <w:bottom w:val="single" w:sz="4" w:space="0" w:color="000000"/>
              <w:right w:val="single" w:sz="4" w:space="0" w:color="000000"/>
            </w:tcBorders>
            <w:vAlign w:val="center"/>
            <w:hideMark/>
          </w:tcPr>
          <w:p w14:paraId="04039088" w14:textId="1013110B" w:rsidR="004D46ED" w:rsidRPr="008477DE" w:rsidRDefault="009718A5">
            <w:pPr>
              <w:ind w:right="0"/>
              <w:rPr>
                <w:rFonts w:asciiTheme="majorHAnsi" w:hAnsiTheme="majorHAnsi" w:cstheme="majorHAnsi"/>
                <w:bCs/>
                <w:color w:val="000000"/>
                <w:sz w:val="18"/>
                <w:szCs w:val="18"/>
              </w:rPr>
            </w:pPr>
            <w:r w:rsidRPr="008477DE">
              <w:rPr>
                <w:rFonts w:asciiTheme="majorHAnsi" w:hAnsiTheme="majorHAnsi" w:cstheme="majorHAnsi"/>
                <w:sz w:val="20"/>
                <w:szCs w:val="20"/>
              </w:rPr>
              <w:t>Transporte/Distribución</w:t>
            </w:r>
          </w:p>
        </w:tc>
        <w:tc>
          <w:tcPr>
            <w:tcW w:w="1134" w:type="dxa"/>
            <w:tcBorders>
              <w:top w:val="single" w:sz="4" w:space="0" w:color="000000"/>
              <w:left w:val="single" w:sz="4" w:space="0" w:color="000000"/>
              <w:bottom w:val="single" w:sz="4" w:space="0" w:color="000000"/>
              <w:right w:val="single" w:sz="4" w:space="0" w:color="000000"/>
            </w:tcBorders>
            <w:vAlign w:val="center"/>
          </w:tcPr>
          <w:p w14:paraId="17CC75F8" w14:textId="77777777" w:rsidR="004D46ED" w:rsidRPr="008477DE" w:rsidRDefault="004D46ED">
            <w:pPr>
              <w:ind w:right="0"/>
              <w:jc w:val="center"/>
              <w:rPr>
                <w:rFonts w:asciiTheme="majorHAnsi" w:hAnsiTheme="majorHAnsi" w:cstheme="majorHAnsi"/>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D6664A" w14:textId="77777777" w:rsidR="004D46ED" w:rsidRPr="008477DE" w:rsidRDefault="004D46ED">
            <w:pPr>
              <w:ind w:right="0"/>
              <w:jc w:val="center"/>
              <w:rPr>
                <w:rFonts w:asciiTheme="majorHAnsi" w:hAnsiTheme="majorHAnsi" w:cstheme="majorHAnsi"/>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11EEB64" w14:textId="77777777" w:rsidR="004D46ED" w:rsidRPr="008477DE" w:rsidRDefault="004D46ED">
            <w:pPr>
              <w:ind w:right="0"/>
              <w:jc w:val="left"/>
              <w:rPr>
                <w:rFonts w:asciiTheme="majorHAnsi" w:hAnsiTheme="majorHAnsi" w:cstheme="majorHAnsi"/>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39323F" w14:textId="77777777" w:rsidR="004D46ED" w:rsidRPr="008477DE" w:rsidRDefault="004D46ED">
            <w:pPr>
              <w:ind w:right="0"/>
              <w:jc w:val="center"/>
              <w:rPr>
                <w:rFonts w:asciiTheme="majorHAnsi" w:hAnsiTheme="majorHAnsi" w:cstheme="majorHAnsi"/>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F496956" w14:textId="77777777" w:rsidR="004D46ED" w:rsidRPr="008477DE" w:rsidRDefault="004D46ED">
            <w:pPr>
              <w:ind w:right="0"/>
              <w:jc w:val="center"/>
              <w:rPr>
                <w:rFonts w:asciiTheme="majorHAnsi" w:hAnsiTheme="majorHAnsi" w:cstheme="majorHAnsi"/>
                <w:color w:val="000000"/>
                <w:sz w:val="18"/>
                <w:szCs w:val="18"/>
              </w:rPr>
            </w:pPr>
          </w:p>
        </w:tc>
        <w:tc>
          <w:tcPr>
            <w:tcW w:w="1424" w:type="dxa"/>
            <w:tcBorders>
              <w:top w:val="single" w:sz="4" w:space="0" w:color="000000"/>
              <w:left w:val="single" w:sz="4" w:space="0" w:color="000000"/>
              <w:bottom w:val="single" w:sz="4" w:space="0" w:color="000000"/>
              <w:right w:val="single" w:sz="4" w:space="0" w:color="000000"/>
            </w:tcBorders>
            <w:vAlign w:val="center"/>
          </w:tcPr>
          <w:p w14:paraId="6E5AE8E6" w14:textId="77777777" w:rsidR="004D46ED" w:rsidRPr="008477DE" w:rsidRDefault="004D46ED">
            <w:pPr>
              <w:ind w:right="0"/>
              <w:jc w:val="center"/>
              <w:rPr>
                <w:rFonts w:asciiTheme="majorHAnsi" w:hAnsiTheme="majorHAnsi" w:cstheme="majorHAnsi"/>
                <w:color w:val="000000"/>
                <w:sz w:val="18"/>
                <w:szCs w:val="18"/>
              </w:rPr>
            </w:pPr>
          </w:p>
        </w:tc>
      </w:tr>
    </w:tbl>
    <w:p w14:paraId="06FB4664" w14:textId="77777777" w:rsidR="004D46ED" w:rsidRPr="008477DE" w:rsidRDefault="004D46ED">
      <w:pPr>
        <w:rPr>
          <w:rFonts w:asciiTheme="majorHAnsi" w:hAnsiTheme="majorHAnsi" w:cstheme="majorHAnsi"/>
        </w:rPr>
      </w:pPr>
    </w:p>
    <w:p w14:paraId="7A457035" w14:textId="77777777" w:rsidR="00A9679A" w:rsidRPr="008477DE" w:rsidRDefault="00A9679A">
      <w:pPr>
        <w:rPr>
          <w:rFonts w:asciiTheme="majorHAnsi" w:hAnsiTheme="majorHAnsi" w:cstheme="majorHAnsi"/>
        </w:rPr>
      </w:pPr>
    </w:p>
    <w:p w14:paraId="5C6365D4" w14:textId="77777777" w:rsidR="009B1DBE" w:rsidRPr="008477DE" w:rsidRDefault="009B1DBE" w:rsidP="006A3A58">
      <w:pPr>
        <w:pStyle w:val="Ttulo1"/>
        <w:spacing w:before="0"/>
        <w:ind w:right="0"/>
        <w:jc w:val="center"/>
        <w:rPr>
          <w:rFonts w:asciiTheme="majorHAnsi" w:hAnsiTheme="majorHAnsi" w:cstheme="majorHAnsi"/>
          <w:i w:val="0"/>
        </w:rPr>
        <w:sectPr w:rsidR="009B1DBE" w:rsidRPr="008477DE" w:rsidSect="00E560E1">
          <w:pgSz w:w="12240" w:h="18720" w:code="120"/>
          <w:pgMar w:top="1417" w:right="1701" w:bottom="1417" w:left="1701" w:header="708" w:footer="708" w:gutter="0"/>
          <w:pgNumType w:start="1"/>
          <w:cols w:space="720"/>
          <w:docGrid w:linePitch="299"/>
        </w:sectPr>
      </w:pPr>
    </w:p>
    <w:p w14:paraId="299F8142" w14:textId="3F7DE913" w:rsidR="00615399" w:rsidRPr="008477DE" w:rsidRDefault="001D4940" w:rsidP="006A3A58">
      <w:pPr>
        <w:pStyle w:val="Ttulo1"/>
        <w:spacing w:before="0"/>
        <w:ind w:right="0"/>
        <w:jc w:val="center"/>
        <w:rPr>
          <w:rFonts w:asciiTheme="majorHAnsi" w:hAnsiTheme="majorHAnsi" w:cstheme="majorHAnsi"/>
          <w:i w:val="0"/>
        </w:rPr>
      </w:pPr>
      <w:r w:rsidRPr="008477DE">
        <w:rPr>
          <w:rFonts w:asciiTheme="majorHAnsi" w:hAnsiTheme="majorHAnsi" w:cstheme="majorHAnsi"/>
          <w:i w:val="0"/>
        </w:rPr>
        <w:t>ANEXO N°7</w:t>
      </w:r>
    </w:p>
    <w:p w14:paraId="672E8A2E" w14:textId="66010F48" w:rsidR="00615399" w:rsidRPr="008477DE" w:rsidRDefault="001D4940">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OFERTA TÉCNICA</w:t>
      </w:r>
    </w:p>
    <w:p w14:paraId="4D1EFCBE" w14:textId="6CFF7892" w:rsidR="00615399" w:rsidRPr="008477DE" w:rsidRDefault="008D3AB6" w:rsidP="006D44BE">
      <w:pPr>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1FC178A5" w14:textId="77777777" w:rsidR="006D44BE" w:rsidRPr="008477DE" w:rsidRDefault="006D44BE" w:rsidP="006D44BE">
      <w:pPr>
        <w:ind w:right="0"/>
        <w:jc w:val="center"/>
        <w:rPr>
          <w:rFonts w:asciiTheme="majorHAnsi" w:hAnsiTheme="majorHAnsi" w:cstheme="majorHAnsi"/>
          <w:b/>
          <w:color w:val="FF0000"/>
        </w:rPr>
      </w:pPr>
    </w:p>
    <w:p w14:paraId="38D2E648" w14:textId="77777777" w:rsidR="00615399" w:rsidRPr="008477DE" w:rsidRDefault="001D4940">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8477DE"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Pr="008477DE" w:rsidRDefault="00C12D72">
      <w:pPr>
        <w:pBdr>
          <w:top w:val="nil"/>
          <w:left w:val="nil"/>
          <w:bottom w:val="nil"/>
          <w:right w:val="nil"/>
          <w:between w:val="nil"/>
        </w:pBdr>
        <w:ind w:right="0"/>
        <w:rPr>
          <w:rFonts w:asciiTheme="majorHAnsi" w:hAnsiTheme="majorHAnsi" w:cstheme="majorHAnsi"/>
          <w:color w:val="000000"/>
        </w:rPr>
      </w:pPr>
    </w:p>
    <w:p w14:paraId="71633C27" w14:textId="61BD3778" w:rsidR="00D46489" w:rsidRPr="008477DE" w:rsidRDefault="00D46489" w:rsidP="007512BF">
      <w:pPr>
        <w:pStyle w:val="Ttulo4"/>
        <w:numPr>
          <w:ilvl w:val="0"/>
          <w:numId w:val="22"/>
        </w:numPr>
        <w:rPr>
          <w:rFonts w:asciiTheme="majorHAnsi" w:hAnsiTheme="majorHAnsi" w:cstheme="majorHAnsi"/>
        </w:rPr>
      </w:pPr>
      <w:r w:rsidRPr="008477DE">
        <w:rPr>
          <w:rFonts w:asciiTheme="majorHAnsi" w:hAnsiTheme="majorHAnsi" w:cstheme="majorHAnsi"/>
        </w:rPr>
        <w:t>AÑOS DE EXPERIENCIA EN EL RUBRO DE SERVICIOS DE</w:t>
      </w:r>
      <w:r w:rsidR="008D3AB6" w:rsidRPr="008477DE">
        <w:rPr>
          <w:rFonts w:asciiTheme="majorHAnsi" w:hAnsiTheme="majorHAnsi" w:cstheme="majorHAnsi"/>
        </w:rPr>
        <w:t xml:space="preserve"> OPERADOR LOGÍSTICO</w:t>
      </w:r>
    </w:p>
    <w:p w14:paraId="0707A340" w14:textId="77777777" w:rsidR="00D46489" w:rsidRPr="008477DE" w:rsidRDefault="00D46489" w:rsidP="00D46489">
      <w:pPr>
        <w:ind w:right="0"/>
        <w:rPr>
          <w:rFonts w:asciiTheme="majorHAnsi" w:hAnsiTheme="majorHAnsi" w:cstheme="majorHAnsi"/>
          <w:color w:val="000000"/>
        </w:rPr>
      </w:pPr>
    </w:p>
    <w:p w14:paraId="4B0E8420" w14:textId="33CFCB16" w:rsidR="00D46489" w:rsidRPr="008477DE" w:rsidRDefault="00D46489" w:rsidP="00D46489">
      <w:pPr>
        <w:ind w:right="0"/>
        <w:rPr>
          <w:rFonts w:asciiTheme="majorHAnsi" w:hAnsiTheme="majorHAnsi" w:cstheme="majorHAnsi"/>
          <w:b/>
        </w:rPr>
      </w:pPr>
      <w:r w:rsidRPr="008477DE">
        <w:rPr>
          <w:rFonts w:asciiTheme="majorHAnsi" w:hAnsiTheme="majorHAnsi" w:cstheme="majorHAnsi"/>
          <w:b/>
        </w:rPr>
        <w:t>AÑOS DE EXPERIENCIA EN EL RUBRO DE SERVICIOS D</w:t>
      </w:r>
      <w:r w:rsidR="008D3AB6" w:rsidRPr="008477DE">
        <w:rPr>
          <w:rFonts w:asciiTheme="majorHAnsi" w:hAnsiTheme="majorHAnsi" w:cstheme="majorHAnsi"/>
          <w:b/>
        </w:rPr>
        <w:t xml:space="preserve">E </w:t>
      </w:r>
      <w:r w:rsidR="008D3AB6" w:rsidRPr="008477DE">
        <w:rPr>
          <w:rFonts w:asciiTheme="majorHAnsi" w:hAnsiTheme="majorHAnsi" w:cstheme="majorHAnsi"/>
          <w:b/>
          <w:color w:val="000000"/>
        </w:rPr>
        <w:t>OPERADOR LOGÍSTICO</w:t>
      </w:r>
      <w:r w:rsidRPr="008477DE">
        <w:rPr>
          <w:rFonts w:asciiTheme="majorHAnsi" w:hAnsiTheme="majorHAnsi" w:cstheme="majorHAnsi"/>
          <w:b/>
        </w:rPr>
        <w:t>: ______________ años</w:t>
      </w:r>
    </w:p>
    <w:p w14:paraId="06EF8A1C" w14:textId="77777777" w:rsidR="00D46489" w:rsidRPr="008477DE" w:rsidRDefault="00D46489" w:rsidP="00D46489">
      <w:pPr>
        <w:ind w:right="0"/>
        <w:jc w:val="center"/>
        <w:rPr>
          <w:rFonts w:asciiTheme="majorHAnsi" w:hAnsiTheme="majorHAnsi" w:cstheme="majorHAnsi"/>
          <w:b/>
          <w:u w:val="single"/>
        </w:rPr>
      </w:pPr>
    </w:p>
    <w:p w14:paraId="2E91F66A" w14:textId="15AA4F70" w:rsidR="00D46489" w:rsidRPr="008477DE" w:rsidRDefault="00D46489" w:rsidP="00D46489">
      <w:pPr>
        <w:rPr>
          <w:b/>
        </w:rPr>
      </w:pPr>
      <w:r w:rsidRPr="008477DE">
        <w:rPr>
          <w:b/>
        </w:rPr>
        <w:t xml:space="preserve">EXPERIENCIA DEL OFERENTE EN SERVICIOS DE </w:t>
      </w:r>
      <w:r w:rsidR="008634DB" w:rsidRPr="008477DE">
        <w:rPr>
          <w:rFonts w:asciiTheme="majorHAnsi" w:hAnsiTheme="majorHAnsi" w:cstheme="majorHAnsi"/>
          <w:b/>
          <w:color w:val="000000"/>
        </w:rPr>
        <w:t>OPERADOR LOGÍSTICO</w:t>
      </w:r>
      <w:r w:rsidRPr="008477DE">
        <w:rPr>
          <w:color w:val="000000"/>
        </w:rPr>
        <w:t>:</w:t>
      </w:r>
    </w:p>
    <w:p w14:paraId="30A71AB9" w14:textId="77777777" w:rsidR="00D46489" w:rsidRPr="008477DE" w:rsidRDefault="00D46489" w:rsidP="00D46489">
      <w:pPr>
        <w:spacing w:after="160" w:line="256"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307"/>
        <w:gridCol w:w="1572"/>
        <w:gridCol w:w="1192"/>
        <w:gridCol w:w="1156"/>
        <w:gridCol w:w="922"/>
        <w:gridCol w:w="1213"/>
      </w:tblGrid>
      <w:tr w:rsidR="00D46489" w:rsidRPr="008477DE" w14:paraId="589F4B6A" w14:textId="77777777" w:rsidTr="00D46489">
        <w:tc>
          <w:tcPr>
            <w:tcW w:w="0" w:type="auto"/>
            <w:tcBorders>
              <w:top w:val="single" w:sz="4" w:space="0" w:color="auto"/>
              <w:left w:val="single" w:sz="4" w:space="0" w:color="auto"/>
              <w:bottom w:val="single" w:sz="4" w:space="0" w:color="auto"/>
              <w:right w:val="single" w:sz="4" w:space="0" w:color="auto"/>
            </w:tcBorders>
            <w:hideMark/>
          </w:tcPr>
          <w:p w14:paraId="15B8F95C" w14:textId="77777777" w:rsidR="00D46489" w:rsidRPr="008477DE" w:rsidRDefault="00D46489">
            <w:pPr>
              <w:ind w:right="0"/>
              <w:rPr>
                <w:color w:val="000000"/>
                <w:sz w:val="16"/>
                <w:szCs w:val="16"/>
              </w:rPr>
            </w:pPr>
            <w:r w:rsidRPr="008477DE">
              <w:rPr>
                <w:color w:val="000000"/>
                <w:sz w:val="16"/>
                <w:szCs w:val="16"/>
              </w:rPr>
              <w:t>Contrato</w:t>
            </w:r>
          </w:p>
        </w:tc>
        <w:tc>
          <w:tcPr>
            <w:tcW w:w="0" w:type="auto"/>
            <w:tcBorders>
              <w:top w:val="single" w:sz="4" w:space="0" w:color="auto"/>
              <w:left w:val="single" w:sz="4" w:space="0" w:color="auto"/>
              <w:bottom w:val="single" w:sz="4" w:space="0" w:color="auto"/>
              <w:right w:val="single" w:sz="4" w:space="0" w:color="auto"/>
            </w:tcBorders>
            <w:hideMark/>
          </w:tcPr>
          <w:p w14:paraId="74430334" w14:textId="77777777" w:rsidR="00D46489" w:rsidRPr="008477DE" w:rsidRDefault="00D46489">
            <w:pPr>
              <w:ind w:right="0"/>
              <w:rPr>
                <w:color w:val="000000"/>
                <w:sz w:val="16"/>
                <w:szCs w:val="16"/>
              </w:rPr>
            </w:pPr>
            <w:r w:rsidRPr="008477DE">
              <w:rPr>
                <w:color w:val="000000"/>
                <w:sz w:val="16"/>
                <w:szCs w:val="16"/>
              </w:rPr>
              <w:t>Cliente</w:t>
            </w:r>
          </w:p>
        </w:tc>
        <w:tc>
          <w:tcPr>
            <w:tcW w:w="0" w:type="auto"/>
            <w:tcBorders>
              <w:top w:val="single" w:sz="4" w:space="0" w:color="auto"/>
              <w:left w:val="single" w:sz="4" w:space="0" w:color="auto"/>
              <w:bottom w:val="single" w:sz="4" w:space="0" w:color="auto"/>
              <w:right w:val="single" w:sz="4" w:space="0" w:color="auto"/>
            </w:tcBorders>
            <w:hideMark/>
          </w:tcPr>
          <w:p w14:paraId="49DED85A" w14:textId="77777777" w:rsidR="00D46489" w:rsidRPr="008477DE" w:rsidRDefault="00D46489">
            <w:pPr>
              <w:ind w:right="0"/>
              <w:rPr>
                <w:color w:val="000000"/>
                <w:sz w:val="16"/>
                <w:szCs w:val="16"/>
              </w:rPr>
            </w:pPr>
            <w:r w:rsidRPr="008477DE">
              <w:rPr>
                <w:color w:val="000000"/>
                <w:sz w:val="16"/>
                <w:szCs w:val="16"/>
              </w:rPr>
              <w:t>Duración del contrato (Mes-año de inicio y fin)</w:t>
            </w:r>
          </w:p>
        </w:tc>
        <w:tc>
          <w:tcPr>
            <w:tcW w:w="0" w:type="auto"/>
            <w:tcBorders>
              <w:top w:val="single" w:sz="4" w:space="0" w:color="auto"/>
              <w:left w:val="single" w:sz="4" w:space="0" w:color="auto"/>
              <w:bottom w:val="single" w:sz="4" w:space="0" w:color="auto"/>
              <w:right w:val="single" w:sz="4" w:space="0" w:color="auto"/>
            </w:tcBorders>
            <w:hideMark/>
          </w:tcPr>
          <w:p w14:paraId="051ED548" w14:textId="77777777" w:rsidR="00D46489" w:rsidRPr="008477DE" w:rsidRDefault="00D46489">
            <w:pPr>
              <w:ind w:right="0"/>
              <w:rPr>
                <w:color w:val="000000"/>
                <w:sz w:val="16"/>
                <w:szCs w:val="16"/>
              </w:rPr>
            </w:pPr>
            <w:r w:rsidRPr="008477DE">
              <w:rPr>
                <w:color w:val="000000"/>
                <w:sz w:val="16"/>
                <w:szCs w:val="16"/>
              </w:rPr>
              <w:t>Descripción del servicio prestado y resultados obtenidos</w:t>
            </w:r>
          </w:p>
        </w:tc>
        <w:tc>
          <w:tcPr>
            <w:tcW w:w="0" w:type="auto"/>
            <w:tcBorders>
              <w:top w:val="single" w:sz="4" w:space="0" w:color="auto"/>
              <w:left w:val="single" w:sz="4" w:space="0" w:color="auto"/>
              <w:bottom w:val="single" w:sz="4" w:space="0" w:color="auto"/>
              <w:right w:val="single" w:sz="4" w:space="0" w:color="auto"/>
            </w:tcBorders>
            <w:hideMark/>
          </w:tcPr>
          <w:p w14:paraId="0AE8E3CE" w14:textId="77777777" w:rsidR="00D46489" w:rsidRPr="008477DE" w:rsidRDefault="00D46489">
            <w:pPr>
              <w:ind w:right="0"/>
              <w:rPr>
                <w:color w:val="000000"/>
                <w:sz w:val="16"/>
                <w:szCs w:val="16"/>
              </w:rPr>
            </w:pPr>
            <w:r w:rsidRPr="008477DE">
              <w:rPr>
                <w:color w:val="000000"/>
                <w:sz w:val="16"/>
                <w:szCs w:val="16"/>
              </w:rPr>
              <w:t>Cantidad de horas hombre utilizadas</w:t>
            </w:r>
          </w:p>
        </w:tc>
        <w:tc>
          <w:tcPr>
            <w:tcW w:w="0" w:type="auto"/>
            <w:tcBorders>
              <w:top w:val="single" w:sz="4" w:space="0" w:color="auto"/>
              <w:left w:val="single" w:sz="4" w:space="0" w:color="auto"/>
              <w:bottom w:val="single" w:sz="4" w:space="0" w:color="auto"/>
              <w:right w:val="single" w:sz="4" w:space="0" w:color="auto"/>
            </w:tcBorders>
            <w:hideMark/>
          </w:tcPr>
          <w:p w14:paraId="2378159A" w14:textId="77777777" w:rsidR="00D46489" w:rsidRPr="008477DE" w:rsidRDefault="00D46489">
            <w:pPr>
              <w:ind w:right="0"/>
              <w:rPr>
                <w:color w:val="000000"/>
                <w:sz w:val="16"/>
                <w:szCs w:val="16"/>
              </w:rPr>
            </w:pPr>
            <w:r w:rsidRPr="008477DE">
              <w:rPr>
                <w:color w:val="000000"/>
                <w:sz w:val="16"/>
                <w:szCs w:val="16"/>
              </w:rPr>
              <w:t>Nombre persona de referencia</w:t>
            </w:r>
          </w:p>
        </w:tc>
        <w:tc>
          <w:tcPr>
            <w:tcW w:w="0" w:type="auto"/>
            <w:tcBorders>
              <w:top w:val="single" w:sz="4" w:space="0" w:color="auto"/>
              <w:left w:val="single" w:sz="4" w:space="0" w:color="auto"/>
              <w:bottom w:val="single" w:sz="4" w:space="0" w:color="auto"/>
              <w:right w:val="single" w:sz="4" w:space="0" w:color="auto"/>
            </w:tcBorders>
            <w:hideMark/>
          </w:tcPr>
          <w:p w14:paraId="50E17E86" w14:textId="77777777" w:rsidR="00D46489" w:rsidRPr="008477DE" w:rsidRDefault="00D46489">
            <w:pPr>
              <w:ind w:right="0"/>
              <w:rPr>
                <w:color w:val="000000"/>
                <w:sz w:val="16"/>
                <w:szCs w:val="16"/>
              </w:rPr>
            </w:pPr>
            <w:r w:rsidRPr="008477DE">
              <w:rPr>
                <w:color w:val="000000"/>
                <w:sz w:val="16"/>
                <w:szCs w:val="16"/>
              </w:rPr>
              <w:t>Fono de Contacto</w:t>
            </w:r>
          </w:p>
        </w:tc>
        <w:tc>
          <w:tcPr>
            <w:tcW w:w="0" w:type="auto"/>
            <w:tcBorders>
              <w:top w:val="single" w:sz="4" w:space="0" w:color="auto"/>
              <w:left w:val="single" w:sz="4" w:space="0" w:color="auto"/>
              <w:bottom w:val="single" w:sz="4" w:space="0" w:color="auto"/>
              <w:right w:val="single" w:sz="4" w:space="0" w:color="auto"/>
            </w:tcBorders>
            <w:hideMark/>
          </w:tcPr>
          <w:p w14:paraId="75BFC2C1" w14:textId="77777777" w:rsidR="00D46489" w:rsidRPr="008477DE" w:rsidRDefault="00D46489">
            <w:pPr>
              <w:ind w:right="0"/>
              <w:rPr>
                <w:color w:val="000000"/>
                <w:sz w:val="16"/>
                <w:szCs w:val="16"/>
              </w:rPr>
            </w:pPr>
            <w:r w:rsidRPr="008477DE">
              <w:rPr>
                <w:color w:val="000000"/>
                <w:sz w:val="16"/>
                <w:szCs w:val="16"/>
              </w:rPr>
              <w:t>Correo electrónico de contacto</w:t>
            </w:r>
          </w:p>
        </w:tc>
      </w:tr>
      <w:tr w:rsidR="00D46489" w:rsidRPr="008477DE" w14:paraId="70DF03BB" w14:textId="77777777" w:rsidTr="00D46489">
        <w:tc>
          <w:tcPr>
            <w:tcW w:w="0" w:type="auto"/>
            <w:tcBorders>
              <w:top w:val="single" w:sz="4" w:space="0" w:color="auto"/>
              <w:left w:val="single" w:sz="4" w:space="0" w:color="auto"/>
              <w:bottom w:val="single" w:sz="4" w:space="0" w:color="auto"/>
              <w:right w:val="single" w:sz="4" w:space="0" w:color="auto"/>
            </w:tcBorders>
          </w:tcPr>
          <w:p w14:paraId="721D1186"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03630B9"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9F80A8B"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BB92819"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9442A5C"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719FF1C"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B5CC065"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4DB9D5" w14:textId="77777777" w:rsidR="00D46489" w:rsidRPr="008477DE" w:rsidRDefault="00D46489">
            <w:pPr>
              <w:tabs>
                <w:tab w:val="left" w:pos="0"/>
              </w:tabs>
              <w:rPr>
                <w:rFonts w:ascii="Verdana" w:hAnsi="Verdana"/>
                <w:sz w:val="16"/>
                <w:szCs w:val="16"/>
              </w:rPr>
            </w:pPr>
          </w:p>
        </w:tc>
      </w:tr>
      <w:tr w:rsidR="00D46489" w:rsidRPr="008477DE" w14:paraId="57CBAAFD" w14:textId="77777777" w:rsidTr="00D46489">
        <w:tc>
          <w:tcPr>
            <w:tcW w:w="0" w:type="auto"/>
            <w:tcBorders>
              <w:top w:val="single" w:sz="4" w:space="0" w:color="auto"/>
              <w:left w:val="single" w:sz="4" w:space="0" w:color="auto"/>
              <w:bottom w:val="single" w:sz="4" w:space="0" w:color="auto"/>
              <w:right w:val="single" w:sz="4" w:space="0" w:color="auto"/>
            </w:tcBorders>
          </w:tcPr>
          <w:p w14:paraId="369F17BE"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05EA2C7"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9975C1A"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EB50093"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0E3EAE8"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2B7A884"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C88872"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277BF7" w14:textId="77777777" w:rsidR="00D46489" w:rsidRPr="008477DE" w:rsidRDefault="00D46489">
            <w:pPr>
              <w:tabs>
                <w:tab w:val="left" w:pos="0"/>
              </w:tabs>
              <w:rPr>
                <w:rFonts w:ascii="Verdana" w:hAnsi="Verdana"/>
                <w:sz w:val="16"/>
                <w:szCs w:val="16"/>
              </w:rPr>
            </w:pPr>
          </w:p>
        </w:tc>
      </w:tr>
      <w:tr w:rsidR="00D46489" w:rsidRPr="008477DE" w14:paraId="65F66576" w14:textId="77777777" w:rsidTr="00D46489">
        <w:tc>
          <w:tcPr>
            <w:tcW w:w="0" w:type="auto"/>
            <w:tcBorders>
              <w:top w:val="single" w:sz="4" w:space="0" w:color="auto"/>
              <w:left w:val="single" w:sz="4" w:space="0" w:color="auto"/>
              <w:bottom w:val="single" w:sz="4" w:space="0" w:color="auto"/>
              <w:right w:val="single" w:sz="4" w:space="0" w:color="auto"/>
            </w:tcBorders>
          </w:tcPr>
          <w:p w14:paraId="3B6B9A48"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A0A84FD"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9CA6AA"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4B2AFE8"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61343B5"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C1923DB"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B819619"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5681B91" w14:textId="77777777" w:rsidR="00D46489" w:rsidRPr="008477DE" w:rsidRDefault="00D46489">
            <w:pPr>
              <w:tabs>
                <w:tab w:val="left" w:pos="0"/>
              </w:tabs>
              <w:rPr>
                <w:rFonts w:ascii="Verdana" w:hAnsi="Verdana"/>
                <w:sz w:val="16"/>
                <w:szCs w:val="16"/>
              </w:rPr>
            </w:pPr>
          </w:p>
        </w:tc>
      </w:tr>
      <w:tr w:rsidR="00D46489" w:rsidRPr="008477DE" w14:paraId="3482107E" w14:textId="77777777" w:rsidTr="00D46489">
        <w:tc>
          <w:tcPr>
            <w:tcW w:w="0" w:type="auto"/>
            <w:tcBorders>
              <w:top w:val="single" w:sz="4" w:space="0" w:color="auto"/>
              <w:left w:val="single" w:sz="4" w:space="0" w:color="auto"/>
              <w:bottom w:val="single" w:sz="4" w:space="0" w:color="auto"/>
              <w:right w:val="single" w:sz="4" w:space="0" w:color="auto"/>
            </w:tcBorders>
          </w:tcPr>
          <w:p w14:paraId="389F4D43"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263E4AC"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D487273"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F5B890F"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5A5D1C7"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56D8427"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4573A33C"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04A1130" w14:textId="77777777" w:rsidR="00D46489" w:rsidRPr="008477DE" w:rsidRDefault="00D46489">
            <w:pPr>
              <w:tabs>
                <w:tab w:val="left" w:pos="0"/>
              </w:tabs>
              <w:rPr>
                <w:rFonts w:ascii="Verdana" w:hAnsi="Verdana"/>
                <w:sz w:val="16"/>
                <w:szCs w:val="16"/>
              </w:rPr>
            </w:pPr>
          </w:p>
        </w:tc>
      </w:tr>
      <w:tr w:rsidR="00D46489" w:rsidRPr="008477DE" w14:paraId="00AEB730" w14:textId="77777777" w:rsidTr="00D46489">
        <w:tc>
          <w:tcPr>
            <w:tcW w:w="0" w:type="auto"/>
            <w:tcBorders>
              <w:top w:val="single" w:sz="4" w:space="0" w:color="auto"/>
              <w:left w:val="single" w:sz="4" w:space="0" w:color="auto"/>
              <w:bottom w:val="single" w:sz="4" w:space="0" w:color="auto"/>
              <w:right w:val="single" w:sz="4" w:space="0" w:color="auto"/>
            </w:tcBorders>
          </w:tcPr>
          <w:p w14:paraId="7CBF7223"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78A9210"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A1258A2"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CDF437A"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0C2C6648"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1E5C8C29"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F79B69E"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B5FAE4D" w14:textId="77777777" w:rsidR="00D46489" w:rsidRPr="008477DE" w:rsidRDefault="00D46489">
            <w:pPr>
              <w:tabs>
                <w:tab w:val="left" w:pos="0"/>
              </w:tabs>
              <w:rPr>
                <w:rFonts w:ascii="Verdana" w:hAnsi="Verdana"/>
                <w:sz w:val="16"/>
                <w:szCs w:val="16"/>
              </w:rPr>
            </w:pPr>
          </w:p>
        </w:tc>
      </w:tr>
      <w:tr w:rsidR="00D46489" w:rsidRPr="008477DE" w14:paraId="37012437" w14:textId="77777777" w:rsidTr="00D46489">
        <w:tc>
          <w:tcPr>
            <w:tcW w:w="0" w:type="auto"/>
            <w:tcBorders>
              <w:top w:val="single" w:sz="4" w:space="0" w:color="auto"/>
              <w:left w:val="single" w:sz="4" w:space="0" w:color="auto"/>
              <w:bottom w:val="single" w:sz="4" w:space="0" w:color="auto"/>
              <w:right w:val="single" w:sz="4" w:space="0" w:color="auto"/>
            </w:tcBorders>
          </w:tcPr>
          <w:p w14:paraId="49B65F8A"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47C0653"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50B979C"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38C42672"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5803B708"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2191A305"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6B27CCFB" w14:textId="77777777" w:rsidR="00D46489" w:rsidRPr="008477DE" w:rsidRDefault="00D46489">
            <w:pPr>
              <w:tabs>
                <w:tab w:val="left" w:pos="0"/>
              </w:tabs>
              <w:rPr>
                <w:rFonts w:ascii="Verdana" w:hAnsi="Verdana"/>
                <w:sz w:val="16"/>
                <w:szCs w:val="16"/>
              </w:rPr>
            </w:pPr>
          </w:p>
        </w:tc>
        <w:tc>
          <w:tcPr>
            <w:tcW w:w="0" w:type="auto"/>
            <w:tcBorders>
              <w:top w:val="single" w:sz="4" w:space="0" w:color="auto"/>
              <w:left w:val="single" w:sz="4" w:space="0" w:color="auto"/>
              <w:bottom w:val="single" w:sz="4" w:space="0" w:color="auto"/>
              <w:right w:val="single" w:sz="4" w:space="0" w:color="auto"/>
            </w:tcBorders>
          </w:tcPr>
          <w:p w14:paraId="70EFB50A" w14:textId="77777777" w:rsidR="00D46489" w:rsidRPr="008477DE" w:rsidRDefault="00D46489">
            <w:pPr>
              <w:tabs>
                <w:tab w:val="left" w:pos="0"/>
              </w:tabs>
              <w:rPr>
                <w:rFonts w:ascii="Verdana" w:hAnsi="Verdana"/>
                <w:sz w:val="16"/>
                <w:szCs w:val="16"/>
              </w:rPr>
            </w:pPr>
          </w:p>
        </w:tc>
      </w:tr>
    </w:tbl>
    <w:p w14:paraId="41D714E4" w14:textId="77777777" w:rsidR="00D46489" w:rsidRPr="008477DE" w:rsidRDefault="00D46489" w:rsidP="00D46489">
      <w:pPr>
        <w:ind w:right="0"/>
        <w:rPr>
          <w:rFonts w:asciiTheme="majorHAnsi" w:hAnsiTheme="majorHAnsi" w:cstheme="majorHAnsi"/>
          <w:color w:val="000000"/>
        </w:rPr>
      </w:pPr>
    </w:p>
    <w:p w14:paraId="73495088" w14:textId="77777777" w:rsidR="00D46489" w:rsidRPr="008477DE" w:rsidRDefault="00D46489" w:rsidP="00D46489">
      <w:pPr>
        <w:ind w:right="0"/>
        <w:rPr>
          <w:rFonts w:asciiTheme="majorHAnsi" w:hAnsiTheme="majorHAnsi" w:cstheme="majorHAnsi"/>
          <w:color w:val="000000"/>
        </w:rPr>
      </w:pPr>
    </w:p>
    <w:p w14:paraId="5EA36C36" w14:textId="77777777" w:rsidR="00D46489" w:rsidRPr="008477DE" w:rsidRDefault="00D46489" w:rsidP="007512BF">
      <w:pPr>
        <w:pStyle w:val="Ttulo4"/>
        <w:numPr>
          <w:ilvl w:val="0"/>
          <w:numId w:val="22"/>
        </w:numPr>
        <w:ind w:right="0"/>
        <w:rPr>
          <w:rFonts w:asciiTheme="majorHAnsi" w:hAnsiTheme="majorHAnsi" w:cstheme="majorHAnsi"/>
        </w:rPr>
      </w:pPr>
      <w:r w:rsidRPr="008477DE">
        <w:rPr>
          <w:rFonts w:asciiTheme="majorHAnsi" w:hAnsiTheme="majorHAnsi" w:cstheme="majorHAnsi"/>
        </w:rPr>
        <w:t xml:space="preserve">CANTIDAD TOTAL DE CLIENTES CON CONTRATO </w:t>
      </w:r>
    </w:p>
    <w:p w14:paraId="3E7B48BB" w14:textId="77777777" w:rsidR="00D46489" w:rsidRPr="008477DE" w:rsidRDefault="00D46489" w:rsidP="00D46489">
      <w:pPr>
        <w:ind w:right="0"/>
        <w:rPr>
          <w:rFonts w:asciiTheme="majorHAnsi" w:hAnsiTheme="majorHAnsi" w:cstheme="majorHAnsi"/>
          <w:color w:val="000000"/>
        </w:rPr>
      </w:pPr>
    </w:p>
    <w:p w14:paraId="1AA2041B" w14:textId="0235BCDF" w:rsidR="00D46489" w:rsidRPr="008477DE" w:rsidRDefault="00D46489" w:rsidP="00D46489">
      <w:pPr>
        <w:spacing w:after="160" w:line="256" w:lineRule="auto"/>
        <w:ind w:right="0"/>
        <w:jc w:val="left"/>
        <w:rPr>
          <w:color w:val="000000"/>
        </w:rPr>
      </w:pPr>
      <w:r w:rsidRPr="008477DE">
        <w:rPr>
          <w:b/>
          <w:bCs/>
          <w:color w:val="000000"/>
        </w:rPr>
        <w:t>CANTIDAD TOTAL DE CLIENTES CON CONTRATO</w:t>
      </w:r>
      <w:r w:rsidRPr="008477DE">
        <w:rPr>
          <w:color w:val="000000"/>
        </w:rPr>
        <w:t>: ________</w:t>
      </w:r>
    </w:p>
    <w:p w14:paraId="629B63E4" w14:textId="361D3F04" w:rsidR="00EB230B" w:rsidRPr="008477DE" w:rsidRDefault="00A84B72" w:rsidP="00222EE5">
      <w:pPr>
        <w:spacing w:after="160" w:line="256" w:lineRule="auto"/>
        <w:ind w:right="0"/>
        <w:rPr>
          <w:color w:val="000000"/>
        </w:rPr>
      </w:pPr>
      <w:r w:rsidRPr="008477DE">
        <w:rPr>
          <w:color w:val="000000"/>
        </w:rPr>
        <w:t xml:space="preserve">El </w:t>
      </w:r>
      <w:r w:rsidR="00571363" w:rsidRPr="008477DE">
        <w:rPr>
          <w:color w:val="000000"/>
        </w:rPr>
        <w:t>oferente</w:t>
      </w:r>
      <w:r w:rsidRPr="008477DE">
        <w:rPr>
          <w:color w:val="000000"/>
        </w:rPr>
        <w:t xml:space="preserve"> de</w:t>
      </w:r>
      <w:r w:rsidR="008C1DFB" w:rsidRPr="008477DE">
        <w:rPr>
          <w:color w:val="000000"/>
        </w:rPr>
        <w:t>b</w:t>
      </w:r>
      <w:r w:rsidR="00571363" w:rsidRPr="008477DE">
        <w:rPr>
          <w:color w:val="000000"/>
        </w:rPr>
        <w:t>e</w:t>
      </w:r>
      <w:r w:rsidR="00602C72" w:rsidRPr="008477DE">
        <w:rPr>
          <w:color w:val="000000"/>
        </w:rPr>
        <w:t>rá</w:t>
      </w:r>
      <w:r w:rsidRPr="008477DE">
        <w:rPr>
          <w:color w:val="000000"/>
        </w:rPr>
        <w:t xml:space="preserve"> completar la siguiente tabla con la información </w:t>
      </w:r>
      <w:r w:rsidR="008C1DFB" w:rsidRPr="008477DE">
        <w:rPr>
          <w:color w:val="000000"/>
        </w:rPr>
        <w:t>requerida</w:t>
      </w:r>
      <w:r w:rsidR="00D22846" w:rsidRPr="008477DE">
        <w:rPr>
          <w:color w:val="000000"/>
        </w:rPr>
        <w:t xml:space="preserve">. El </w:t>
      </w:r>
      <w:r w:rsidR="007B704A" w:rsidRPr="008477DE">
        <w:rPr>
          <w:color w:val="000000"/>
        </w:rPr>
        <w:t>número</w:t>
      </w:r>
      <w:r w:rsidR="00D22846" w:rsidRPr="008477DE">
        <w:rPr>
          <w:color w:val="000000"/>
        </w:rPr>
        <w:t xml:space="preserve"> de clientes con contrato debe coincidir</w:t>
      </w:r>
      <w:r w:rsidR="00571363" w:rsidRPr="008477DE">
        <w:rPr>
          <w:color w:val="000000"/>
        </w:rPr>
        <w:t xml:space="preserve"> con el número declarado </w:t>
      </w:r>
      <w:r w:rsidR="00602C72" w:rsidRPr="008477DE">
        <w:rPr>
          <w:color w:val="000000"/>
        </w:rPr>
        <w:t>en “</w:t>
      </w:r>
      <w:r w:rsidR="00571363" w:rsidRPr="008477DE">
        <w:rPr>
          <w:color w:val="000000"/>
        </w:rPr>
        <w:t>Cantidad total de clientes con contrato</w:t>
      </w:r>
      <w:r w:rsidR="008B7C42" w:rsidRPr="008477DE">
        <w:rPr>
          <w:color w:val="000000"/>
        </w:rPr>
        <w:t>”</w:t>
      </w:r>
      <w:r w:rsidR="00D22846" w:rsidRPr="008477DE">
        <w:rPr>
          <w:color w:val="000000"/>
        </w:rPr>
        <w:t xml:space="preserve">. </w:t>
      </w:r>
      <w:r w:rsidR="00F71CCA" w:rsidRPr="008477DE">
        <w:rPr>
          <w:color w:val="000000"/>
        </w:rPr>
        <w:t xml:space="preserve">En el caso de que </w:t>
      </w:r>
      <w:r w:rsidR="00696878" w:rsidRPr="008477DE">
        <w:rPr>
          <w:color w:val="000000"/>
        </w:rPr>
        <w:t xml:space="preserve">posea 31 contratos </w:t>
      </w:r>
      <w:r w:rsidR="00130F69" w:rsidRPr="008477DE">
        <w:rPr>
          <w:color w:val="000000"/>
        </w:rPr>
        <w:t xml:space="preserve">o </w:t>
      </w:r>
      <w:r w:rsidR="007B704A" w:rsidRPr="008477DE">
        <w:rPr>
          <w:color w:val="000000"/>
        </w:rPr>
        <w:t>más</w:t>
      </w:r>
      <w:r w:rsidR="00130F69" w:rsidRPr="008477DE">
        <w:rPr>
          <w:color w:val="000000"/>
        </w:rPr>
        <w:t>, es sufi</w:t>
      </w:r>
      <w:r w:rsidR="007B704A" w:rsidRPr="008477DE">
        <w:rPr>
          <w:color w:val="000000"/>
        </w:rPr>
        <w:t>ciente</w:t>
      </w:r>
      <w:r w:rsidR="00130F69" w:rsidRPr="008477DE">
        <w:rPr>
          <w:color w:val="000000"/>
        </w:rPr>
        <w:t xml:space="preserve"> </w:t>
      </w:r>
      <w:r w:rsidR="00942CF9" w:rsidRPr="008477DE">
        <w:rPr>
          <w:color w:val="000000"/>
        </w:rPr>
        <w:t>rellenar</w:t>
      </w:r>
      <w:r w:rsidR="007D6AD0" w:rsidRPr="008477DE">
        <w:rPr>
          <w:color w:val="000000"/>
        </w:rPr>
        <w:t xml:space="preserve"> con la información </w:t>
      </w:r>
      <w:r w:rsidR="000C6AD5" w:rsidRPr="008477DE">
        <w:rPr>
          <w:color w:val="000000"/>
        </w:rPr>
        <w:t>de los</w:t>
      </w:r>
      <w:r w:rsidR="007B704A" w:rsidRPr="008477DE">
        <w:rPr>
          <w:color w:val="000000"/>
        </w:rPr>
        <w:t xml:space="preserve"> 31 contratos.</w:t>
      </w:r>
    </w:p>
    <w:tbl>
      <w:tblPr>
        <w:tblStyle w:val="Tablaconcuadrcula"/>
        <w:tblW w:w="8926" w:type="dxa"/>
        <w:tblLook w:val="04A0" w:firstRow="1" w:lastRow="0" w:firstColumn="1" w:lastColumn="0" w:noHBand="0" w:noVBand="1"/>
      </w:tblPr>
      <w:tblGrid>
        <w:gridCol w:w="494"/>
        <w:gridCol w:w="1306"/>
        <w:gridCol w:w="1662"/>
        <w:gridCol w:w="1541"/>
        <w:gridCol w:w="1275"/>
        <w:gridCol w:w="1275"/>
        <w:gridCol w:w="1373"/>
      </w:tblGrid>
      <w:tr w:rsidR="00F26AD9" w:rsidRPr="008477DE" w14:paraId="31F2F860" w14:textId="0C09274B" w:rsidTr="00222EE5">
        <w:tc>
          <w:tcPr>
            <w:tcW w:w="494" w:type="dxa"/>
          </w:tcPr>
          <w:p w14:paraId="1B8F0110" w14:textId="639705D7" w:rsidR="00F26AD9" w:rsidRPr="008477DE" w:rsidRDefault="00F26AD9" w:rsidP="00D46489">
            <w:pPr>
              <w:spacing w:after="160" w:line="256" w:lineRule="auto"/>
              <w:ind w:right="0"/>
              <w:jc w:val="left"/>
              <w:rPr>
                <w:color w:val="000000"/>
              </w:rPr>
            </w:pPr>
            <w:proofErr w:type="spellStart"/>
            <w:r w:rsidRPr="008477DE">
              <w:rPr>
                <w:color w:val="000000"/>
              </w:rPr>
              <w:t>N°</w:t>
            </w:r>
            <w:proofErr w:type="spellEnd"/>
          </w:p>
        </w:tc>
        <w:tc>
          <w:tcPr>
            <w:tcW w:w="1306" w:type="dxa"/>
          </w:tcPr>
          <w:p w14:paraId="58287623" w14:textId="2A079E03" w:rsidR="00F26AD9" w:rsidRPr="008477DE" w:rsidRDefault="00F26AD9" w:rsidP="00D46489">
            <w:pPr>
              <w:spacing w:after="160" w:line="256" w:lineRule="auto"/>
              <w:ind w:right="0"/>
              <w:jc w:val="left"/>
              <w:rPr>
                <w:color w:val="000000"/>
              </w:rPr>
            </w:pPr>
            <w:r w:rsidRPr="008477DE">
              <w:rPr>
                <w:color w:val="000000"/>
              </w:rPr>
              <w:t>Nombre Cliente</w:t>
            </w:r>
          </w:p>
        </w:tc>
        <w:tc>
          <w:tcPr>
            <w:tcW w:w="1662" w:type="dxa"/>
          </w:tcPr>
          <w:p w14:paraId="234906D1" w14:textId="113721F3" w:rsidR="00F26AD9" w:rsidRPr="008477DE" w:rsidRDefault="00F26AD9" w:rsidP="00D46489">
            <w:pPr>
              <w:spacing w:after="160" w:line="256" w:lineRule="auto"/>
              <w:ind w:right="0"/>
              <w:jc w:val="left"/>
              <w:rPr>
                <w:color w:val="000000"/>
              </w:rPr>
            </w:pPr>
            <w:r w:rsidRPr="008477DE">
              <w:rPr>
                <w:color w:val="000000"/>
              </w:rPr>
              <w:t xml:space="preserve">Fecha de contrato (indicar inicio y fin </w:t>
            </w:r>
            <w:proofErr w:type="spellStart"/>
            <w:r w:rsidRPr="008477DE">
              <w:rPr>
                <w:color w:val="000000"/>
              </w:rPr>
              <w:t>dd</w:t>
            </w:r>
            <w:proofErr w:type="spellEnd"/>
            <w:r w:rsidRPr="008477DE">
              <w:rPr>
                <w:color w:val="000000"/>
              </w:rPr>
              <w:t>/mm/</w:t>
            </w:r>
            <w:proofErr w:type="spellStart"/>
            <w:r w:rsidRPr="008477DE">
              <w:rPr>
                <w:color w:val="000000"/>
              </w:rPr>
              <w:t>aa</w:t>
            </w:r>
            <w:proofErr w:type="spellEnd"/>
            <w:r w:rsidRPr="008477DE">
              <w:rPr>
                <w:color w:val="000000"/>
              </w:rPr>
              <w:t>)</w:t>
            </w:r>
          </w:p>
        </w:tc>
        <w:tc>
          <w:tcPr>
            <w:tcW w:w="1541" w:type="dxa"/>
          </w:tcPr>
          <w:p w14:paraId="43973B32" w14:textId="2DBB1AD7" w:rsidR="00F26AD9" w:rsidRPr="008477DE" w:rsidRDefault="00F418A7" w:rsidP="00D46489">
            <w:pPr>
              <w:spacing w:after="160" w:line="256" w:lineRule="auto"/>
              <w:ind w:right="0"/>
              <w:jc w:val="left"/>
              <w:rPr>
                <w:color w:val="000000"/>
              </w:rPr>
            </w:pPr>
            <w:r w:rsidRPr="008477DE">
              <w:rPr>
                <w:color w:val="000000"/>
              </w:rPr>
              <w:t>ítem</w:t>
            </w:r>
            <w:r w:rsidR="00F26AD9" w:rsidRPr="008477DE">
              <w:rPr>
                <w:color w:val="000000"/>
              </w:rPr>
              <w:t xml:space="preserve"> de Servicio Requerido</w:t>
            </w:r>
          </w:p>
        </w:tc>
        <w:tc>
          <w:tcPr>
            <w:tcW w:w="1275" w:type="dxa"/>
          </w:tcPr>
          <w:p w14:paraId="1BC6BAA4" w14:textId="05C90142" w:rsidR="00F26AD9" w:rsidRPr="008477DE" w:rsidRDefault="0019775C" w:rsidP="00D46489">
            <w:pPr>
              <w:spacing w:after="160" w:line="256" w:lineRule="auto"/>
              <w:ind w:right="0"/>
              <w:jc w:val="left"/>
              <w:rPr>
                <w:color w:val="000000"/>
              </w:rPr>
            </w:pPr>
            <w:r w:rsidRPr="008477DE">
              <w:rPr>
                <w:color w:val="000000"/>
              </w:rPr>
              <w:t>Nombre persona de referencia</w:t>
            </w:r>
            <w:r w:rsidR="0070058D" w:rsidRPr="008477DE">
              <w:rPr>
                <w:color w:val="000000"/>
              </w:rPr>
              <w:t xml:space="preserve"> contrato</w:t>
            </w:r>
            <w:r w:rsidRPr="008477DE">
              <w:rPr>
                <w:color w:val="000000"/>
              </w:rPr>
              <w:t xml:space="preserve"> </w:t>
            </w:r>
          </w:p>
        </w:tc>
        <w:tc>
          <w:tcPr>
            <w:tcW w:w="1275" w:type="dxa"/>
          </w:tcPr>
          <w:p w14:paraId="34E50338" w14:textId="06973388" w:rsidR="00F26AD9" w:rsidRPr="008477DE" w:rsidRDefault="0019775C" w:rsidP="00D46489">
            <w:pPr>
              <w:spacing w:after="160" w:line="256" w:lineRule="auto"/>
              <w:ind w:right="0"/>
              <w:jc w:val="left"/>
              <w:rPr>
                <w:color w:val="000000"/>
              </w:rPr>
            </w:pPr>
            <w:r w:rsidRPr="008477DE">
              <w:rPr>
                <w:color w:val="000000"/>
              </w:rPr>
              <w:t>Fono persona de referencia</w:t>
            </w:r>
            <w:r w:rsidR="00A8108E" w:rsidRPr="008477DE">
              <w:rPr>
                <w:color w:val="000000"/>
              </w:rPr>
              <w:t xml:space="preserve"> contrato</w:t>
            </w:r>
          </w:p>
        </w:tc>
        <w:tc>
          <w:tcPr>
            <w:tcW w:w="1373" w:type="dxa"/>
          </w:tcPr>
          <w:p w14:paraId="563527A2" w14:textId="50472E30" w:rsidR="00F26AD9" w:rsidRPr="008477DE" w:rsidRDefault="00F909A4" w:rsidP="00D46489">
            <w:pPr>
              <w:spacing w:after="160" w:line="256" w:lineRule="auto"/>
              <w:ind w:right="0"/>
              <w:jc w:val="left"/>
              <w:rPr>
                <w:color w:val="000000"/>
              </w:rPr>
            </w:pPr>
            <w:r w:rsidRPr="008477DE">
              <w:rPr>
                <w:color w:val="000000"/>
              </w:rPr>
              <w:t>Correo electrónico persona de referencia</w:t>
            </w:r>
            <w:r w:rsidR="00A8108E" w:rsidRPr="008477DE">
              <w:rPr>
                <w:color w:val="000000"/>
              </w:rPr>
              <w:t xml:space="preserve"> contrato</w:t>
            </w:r>
          </w:p>
        </w:tc>
      </w:tr>
      <w:tr w:rsidR="00F26AD9" w:rsidRPr="008477DE" w14:paraId="41103B0C" w14:textId="14C01E75" w:rsidTr="00222EE5">
        <w:tc>
          <w:tcPr>
            <w:tcW w:w="494" w:type="dxa"/>
          </w:tcPr>
          <w:p w14:paraId="512F49B3" w14:textId="77777777" w:rsidR="00F26AD9" w:rsidRPr="008477DE" w:rsidRDefault="00F26AD9" w:rsidP="00D46489">
            <w:pPr>
              <w:spacing w:after="160" w:line="256" w:lineRule="auto"/>
              <w:ind w:right="0"/>
              <w:jc w:val="left"/>
              <w:rPr>
                <w:color w:val="000000"/>
              </w:rPr>
            </w:pPr>
          </w:p>
        </w:tc>
        <w:tc>
          <w:tcPr>
            <w:tcW w:w="1306" w:type="dxa"/>
          </w:tcPr>
          <w:p w14:paraId="1E2B352A" w14:textId="77777777" w:rsidR="00F26AD9" w:rsidRPr="008477DE" w:rsidRDefault="00F26AD9" w:rsidP="00D46489">
            <w:pPr>
              <w:spacing w:after="160" w:line="256" w:lineRule="auto"/>
              <w:ind w:right="0"/>
              <w:jc w:val="left"/>
              <w:rPr>
                <w:color w:val="000000"/>
              </w:rPr>
            </w:pPr>
          </w:p>
        </w:tc>
        <w:tc>
          <w:tcPr>
            <w:tcW w:w="1662" w:type="dxa"/>
          </w:tcPr>
          <w:p w14:paraId="7AA35DA0" w14:textId="77777777" w:rsidR="00F26AD9" w:rsidRPr="008477DE" w:rsidRDefault="00F26AD9" w:rsidP="00D46489">
            <w:pPr>
              <w:spacing w:after="160" w:line="256" w:lineRule="auto"/>
              <w:ind w:right="0"/>
              <w:jc w:val="left"/>
              <w:rPr>
                <w:color w:val="000000"/>
              </w:rPr>
            </w:pPr>
          </w:p>
        </w:tc>
        <w:tc>
          <w:tcPr>
            <w:tcW w:w="1541" w:type="dxa"/>
          </w:tcPr>
          <w:p w14:paraId="684BCD5E" w14:textId="77777777" w:rsidR="00F26AD9" w:rsidRPr="008477DE" w:rsidRDefault="00F26AD9" w:rsidP="00D46489">
            <w:pPr>
              <w:spacing w:after="160" w:line="256" w:lineRule="auto"/>
              <w:ind w:right="0"/>
              <w:jc w:val="left"/>
              <w:rPr>
                <w:color w:val="000000"/>
              </w:rPr>
            </w:pPr>
          </w:p>
        </w:tc>
        <w:tc>
          <w:tcPr>
            <w:tcW w:w="1275" w:type="dxa"/>
          </w:tcPr>
          <w:p w14:paraId="3F126DEF" w14:textId="77777777" w:rsidR="00F26AD9" w:rsidRPr="008477DE" w:rsidRDefault="00F26AD9" w:rsidP="00D46489">
            <w:pPr>
              <w:spacing w:after="160" w:line="256" w:lineRule="auto"/>
              <w:ind w:right="0"/>
              <w:jc w:val="left"/>
              <w:rPr>
                <w:color w:val="000000"/>
              </w:rPr>
            </w:pPr>
          </w:p>
        </w:tc>
        <w:tc>
          <w:tcPr>
            <w:tcW w:w="1275" w:type="dxa"/>
          </w:tcPr>
          <w:p w14:paraId="01FDACFD" w14:textId="77777777" w:rsidR="00F26AD9" w:rsidRPr="008477DE" w:rsidRDefault="00F26AD9" w:rsidP="00D46489">
            <w:pPr>
              <w:spacing w:after="160" w:line="256" w:lineRule="auto"/>
              <w:ind w:right="0"/>
              <w:jc w:val="left"/>
              <w:rPr>
                <w:color w:val="000000"/>
              </w:rPr>
            </w:pPr>
          </w:p>
        </w:tc>
        <w:tc>
          <w:tcPr>
            <w:tcW w:w="1373" w:type="dxa"/>
          </w:tcPr>
          <w:p w14:paraId="295D2368" w14:textId="77777777" w:rsidR="00F26AD9" w:rsidRPr="008477DE" w:rsidRDefault="00F26AD9" w:rsidP="00D46489">
            <w:pPr>
              <w:spacing w:after="160" w:line="256" w:lineRule="auto"/>
              <w:ind w:right="0"/>
              <w:jc w:val="left"/>
              <w:rPr>
                <w:color w:val="000000"/>
              </w:rPr>
            </w:pPr>
          </w:p>
        </w:tc>
      </w:tr>
      <w:tr w:rsidR="00F26AD9" w:rsidRPr="008477DE" w14:paraId="12637216" w14:textId="6C15F15A" w:rsidTr="00222EE5">
        <w:tc>
          <w:tcPr>
            <w:tcW w:w="494" w:type="dxa"/>
          </w:tcPr>
          <w:p w14:paraId="26B6114E" w14:textId="77777777" w:rsidR="00F26AD9" w:rsidRPr="008477DE" w:rsidRDefault="00F26AD9" w:rsidP="00D46489">
            <w:pPr>
              <w:spacing w:after="160" w:line="256" w:lineRule="auto"/>
              <w:ind w:right="0"/>
              <w:jc w:val="left"/>
              <w:rPr>
                <w:color w:val="000000"/>
              </w:rPr>
            </w:pPr>
          </w:p>
        </w:tc>
        <w:tc>
          <w:tcPr>
            <w:tcW w:w="1306" w:type="dxa"/>
          </w:tcPr>
          <w:p w14:paraId="31C29DED" w14:textId="77777777" w:rsidR="00F26AD9" w:rsidRPr="008477DE" w:rsidRDefault="00F26AD9" w:rsidP="00D46489">
            <w:pPr>
              <w:spacing w:after="160" w:line="256" w:lineRule="auto"/>
              <w:ind w:right="0"/>
              <w:jc w:val="left"/>
              <w:rPr>
                <w:color w:val="000000"/>
              </w:rPr>
            </w:pPr>
          </w:p>
        </w:tc>
        <w:tc>
          <w:tcPr>
            <w:tcW w:w="1662" w:type="dxa"/>
          </w:tcPr>
          <w:p w14:paraId="1231569B" w14:textId="77777777" w:rsidR="00F26AD9" w:rsidRPr="008477DE" w:rsidRDefault="00F26AD9" w:rsidP="00D46489">
            <w:pPr>
              <w:spacing w:after="160" w:line="256" w:lineRule="auto"/>
              <w:ind w:right="0"/>
              <w:jc w:val="left"/>
              <w:rPr>
                <w:color w:val="000000"/>
              </w:rPr>
            </w:pPr>
          </w:p>
        </w:tc>
        <w:tc>
          <w:tcPr>
            <w:tcW w:w="1541" w:type="dxa"/>
          </w:tcPr>
          <w:p w14:paraId="09D4330E" w14:textId="77777777" w:rsidR="00F26AD9" w:rsidRPr="008477DE" w:rsidRDefault="00F26AD9" w:rsidP="00D46489">
            <w:pPr>
              <w:spacing w:after="160" w:line="256" w:lineRule="auto"/>
              <w:ind w:right="0"/>
              <w:jc w:val="left"/>
              <w:rPr>
                <w:color w:val="000000"/>
              </w:rPr>
            </w:pPr>
          </w:p>
        </w:tc>
        <w:tc>
          <w:tcPr>
            <w:tcW w:w="1275" w:type="dxa"/>
          </w:tcPr>
          <w:p w14:paraId="2CB76326" w14:textId="77777777" w:rsidR="00F26AD9" w:rsidRPr="008477DE" w:rsidRDefault="00F26AD9" w:rsidP="00D46489">
            <w:pPr>
              <w:spacing w:after="160" w:line="256" w:lineRule="auto"/>
              <w:ind w:right="0"/>
              <w:jc w:val="left"/>
              <w:rPr>
                <w:color w:val="000000"/>
              </w:rPr>
            </w:pPr>
          </w:p>
        </w:tc>
        <w:tc>
          <w:tcPr>
            <w:tcW w:w="1275" w:type="dxa"/>
          </w:tcPr>
          <w:p w14:paraId="511957D3" w14:textId="77777777" w:rsidR="00F26AD9" w:rsidRPr="008477DE" w:rsidRDefault="00F26AD9" w:rsidP="00D46489">
            <w:pPr>
              <w:spacing w:after="160" w:line="256" w:lineRule="auto"/>
              <w:ind w:right="0"/>
              <w:jc w:val="left"/>
              <w:rPr>
                <w:color w:val="000000"/>
              </w:rPr>
            </w:pPr>
          </w:p>
        </w:tc>
        <w:tc>
          <w:tcPr>
            <w:tcW w:w="1373" w:type="dxa"/>
          </w:tcPr>
          <w:p w14:paraId="20D905A2" w14:textId="77777777" w:rsidR="00F26AD9" w:rsidRPr="008477DE" w:rsidRDefault="00F26AD9" w:rsidP="00D46489">
            <w:pPr>
              <w:spacing w:after="160" w:line="256" w:lineRule="auto"/>
              <w:ind w:right="0"/>
              <w:jc w:val="left"/>
              <w:rPr>
                <w:color w:val="000000"/>
              </w:rPr>
            </w:pPr>
          </w:p>
        </w:tc>
      </w:tr>
    </w:tbl>
    <w:p w14:paraId="7B8822A4" w14:textId="77777777" w:rsidR="00EB230B" w:rsidRPr="008477DE" w:rsidRDefault="00EB230B" w:rsidP="00D46489">
      <w:pPr>
        <w:spacing w:after="160" w:line="256" w:lineRule="auto"/>
        <w:ind w:right="0"/>
        <w:jc w:val="left"/>
        <w:rPr>
          <w:color w:val="000000"/>
        </w:rPr>
      </w:pPr>
    </w:p>
    <w:p w14:paraId="54842EF0" w14:textId="77777777" w:rsidR="00D46489" w:rsidRPr="008477DE" w:rsidRDefault="00D46489" w:rsidP="007512BF">
      <w:pPr>
        <w:pStyle w:val="Ttulo4"/>
        <w:numPr>
          <w:ilvl w:val="0"/>
          <w:numId w:val="22"/>
        </w:numPr>
        <w:ind w:right="0"/>
        <w:rPr>
          <w:rFonts w:asciiTheme="majorHAnsi" w:hAnsiTheme="majorHAnsi" w:cstheme="majorHAnsi"/>
        </w:rPr>
      </w:pPr>
      <w:r w:rsidRPr="008477DE">
        <w:rPr>
          <w:rFonts w:asciiTheme="majorHAnsi" w:hAnsiTheme="majorHAnsi" w:cstheme="majorHAnsi"/>
        </w:rPr>
        <w:t>PLAZO DE ENTREGA</w:t>
      </w:r>
    </w:p>
    <w:p w14:paraId="6E0990B1" w14:textId="77777777" w:rsidR="00D46489" w:rsidRPr="008477DE" w:rsidRDefault="00D46489" w:rsidP="00D46489"/>
    <w:p w14:paraId="27FB2E51" w14:textId="000C0468" w:rsidR="00E22ED0" w:rsidRPr="008477DE" w:rsidRDefault="00D46489">
      <w:pPr>
        <w:pBdr>
          <w:top w:val="nil"/>
          <w:left w:val="nil"/>
          <w:bottom w:val="nil"/>
          <w:right w:val="nil"/>
          <w:between w:val="nil"/>
        </w:pBdr>
        <w:ind w:right="0"/>
      </w:pPr>
      <w:r w:rsidRPr="008477DE">
        <w:t>El organismo requirente debe establecer el servicio que requiere</w:t>
      </w:r>
      <w:r w:rsidR="003F01BE" w:rsidRPr="008477DE">
        <w:t xml:space="preserve">: </w:t>
      </w:r>
      <w:r w:rsidR="006919CA" w:rsidRPr="008477DE">
        <w:t>proceso continuo o proceso en un rango delimitado de tiempo</w:t>
      </w:r>
      <w:r w:rsidR="00E93850" w:rsidRPr="008477DE">
        <w:t>.</w:t>
      </w:r>
      <w:r w:rsidR="00515B50" w:rsidRPr="008477DE">
        <w:t xml:space="preserve"> S</w:t>
      </w:r>
      <w:r w:rsidR="00632000" w:rsidRPr="008477DE">
        <w:t>i</w:t>
      </w:r>
      <w:r w:rsidR="00515B50" w:rsidRPr="008477DE">
        <w:t xml:space="preserve"> es el</w:t>
      </w:r>
      <w:r w:rsidR="003F01BE" w:rsidRPr="008477DE">
        <w:t xml:space="preserve"> primero mencionado</w:t>
      </w:r>
      <w:r w:rsidR="00F860D0" w:rsidRPr="008477DE">
        <w:t>, el oferente debe</w:t>
      </w:r>
      <w:r w:rsidRPr="008477DE">
        <w:t xml:space="preserve"> declar</w:t>
      </w:r>
      <w:r w:rsidR="00F860D0" w:rsidRPr="008477DE">
        <w:t xml:space="preserve">ar </w:t>
      </w:r>
      <w:r w:rsidRPr="008477DE">
        <w:t>sus respectivos plazos de entrega</w:t>
      </w:r>
      <w:r w:rsidR="00E93850" w:rsidRPr="008477DE">
        <w:t xml:space="preserve"> en esta tabla</w:t>
      </w:r>
      <w:r w:rsidR="00FB236A" w:rsidRPr="008477DE">
        <w:t xml:space="preserve">, si </w:t>
      </w:r>
      <w:r w:rsidR="00E93850" w:rsidRPr="008477DE">
        <w:t xml:space="preserve">es </w:t>
      </w:r>
      <w:r w:rsidR="00FB236A" w:rsidRPr="008477DE">
        <w:t>el segundo</w:t>
      </w:r>
      <w:r w:rsidR="00E93850" w:rsidRPr="008477DE">
        <w:t xml:space="preserve"> caso</w:t>
      </w:r>
      <w:r w:rsidR="00FB236A" w:rsidRPr="008477DE">
        <w:t>, este criterio no aplica para la evaluación.</w:t>
      </w:r>
    </w:p>
    <w:p w14:paraId="69EB5162" w14:textId="039E0907" w:rsidR="00456ACD" w:rsidRPr="008477DE" w:rsidRDefault="00456ACD">
      <w:pPr>
        <w:pBdr>
          <w:top w:val="nil"/>
          <w:left w:val="nil"/>
          <w:bottom w:val="nil"/>
          <w:right w:val="nil"/>
          <w:between w:val="nil"/>
        </w:pBdr>
        <w:ind w:right="0"/>
      </w:pPr>
    </w:p>
    <w:tbl>
      <w:tblPr>
        <w:tblStyle w:val="Tablaconcuadrcula"/>
        <w:tblW w:w="0" w:type="auto"/>
        <w:tblLook w:val="04A0" w:firstRow="1" w:lastRow="0" w:firstColumn="1" w:lastColumn="0" w:noHBand="0" w:noVBand="1"/>
      </w:tblPr>
      <w:tblGrid>
        <w:gridCol w:w="1416"/>
        <w:gridCol w:w="993"/>
        <w:gridCol w:w="974"/>
        <w:gridCol w:w="993"/>
        <w:gridCol w:w="975"/>
        <w:gridCol w:w="1341"/>
        <w:gridCol w:w="1092"/>
        <w:gridCol w:w="1044"/>
      </w:tblGrid>
      <w:tr w:rsidR="00456ACD" w:rsidRPr="008477DE" w14:paraId="25971EB1" w14:textId="77777777" w:rsidTr="001931D0">
        <w:tc>
          <w:tcPr>
            <w:tcW w:w="1416" w:type="dxa"/>
          </w:tcPr>
          <w:p w14:paraId="33520D7B"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Plazo de entrega por Ítem</w:t>
            </w:r>
          </w:p>
        </w:tc>
        <w:tc>
          <w:tcPr>
            <w:tcW w:w="993" w:type="dxa"/>
          </w:tcPr>
          <w:p w14:paraId="6DDC0617"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Desde un min. de horas</w:t>
            </w:r>
          </w:p>
        </w:tc>
        <w:tc>
          <w:tcPr>
            <w:tcW w:w="974" w:type="dxa"/>
          </w:tcPr>
          <w:p w14:paraId="2CE29B77"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Hasta un máx. de horas</w:t>
            </w:r>
          </w:p>
        </w:tc>
        <w:tc>
          <w:tcPr>
            <w:tcW w:w="993" w:type="dxa"/>
          </w:tcPr>
          <w:p w14:paraId="0C72E87E"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Desde un min. de días</w:t>
            </w:r>
          </w:p>
        </w:tc>
        <w:tc>
          <w:tcPr>
            <w:tcW w:w="975" w:type="dxa"/>
          </w:tcPr>
          <w:p w14:paraId="2F4DEF75"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Hasta un máx. de días</w:t>
            </w:r>
          </w:p>
        </w:tc>
        <w:tc>
          <w:tcPr>
            <w:tcW w:w="1341" w:type="dxa"/>
          </w:tcPr>
          <w:p w14:paraId="5BE8327F"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Puntaje oferta Oferente (min) (j) (máximo de 100)</w:t>
            </w:r>
          </w:p>
        </w:tc>
        <w:tc>
          <w:tcPr>
            <w:tcW w:w="1092" w:type="dxa"/>
          </w:tcPr>
          <w:p w14:paraId="75E6078D"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Puntaje oferta Oferente (máx.) (j) (máximo de 100)</w:t>
            </w:r>
          </w:p>
        </w:tc>
        <w:tc>
          <w:tcPr>
            <w:tcW w:w="1044" w:type="dxa"/>
          </w:tcPr>
          <w:p w14:paraId="14BCAF20" w14:textId="77777777" w:rsidR="00456ACD" w:rsidRPr="008477DE" w:rsidRDefault="00456ACD" w:rsidP="001931D0">
            <w:pPr>
              <w:ind w:right="49"/>
              <w:rPr>
                <w:rFonts w:asciiTheme="majorHAnsi" w:hAnsiTheme="majorHAnsi" w:cstheme="majorHAnsi"/>
              </w:rPr>
            </w:pPr>
            <w:r w:rsidRPr="008477DE">
              <w:rPr>
                <w:rFonts w:asciiTheme="majorHAnsi" w:hAnsiTheme="majorHAnsi" w:cstheme="majorHAnsi"/>
              </w:rPr>
              <w:t>Puntaje final por ítem</w:t>
            </w:r>
          </w:p>
        </w:tc>
      </w:tr>
      <w:tr w:rsidR="00456ACD" w:rsidRPr="008477DE" w14:paraId="687DCB3D" w14:textId="77777777" w:rsidTr="001931D0">
        <w:tc>
          <w:tcPr>
            <w:tcW w:w="1416" w:type="dxa"/>
          </w:tcPr>
          <w:p w14:paraId="31812B64" w14:textId="77777777" w:rsidR="00456ACD" w:rsidRPr="008477DE" w:rsidRDefault="00456ACD" w:rsidP="001931D0">
            <w:pPr>
              <w:ind w:right="49"/>
              <w:rPr>
                <w:rFonts w:asciiTheme="majorHAnsi" w:hAnsiTheme="majorHAnsi" w:cstheme="majorHAnsi"/>
                <w:vertAlign w:val="superscript"/>
              </w:rPr>
            </w:pPr>
            <w:r w:rsidRPr="008477DE">
              <w:rPr>
                <w:rFonts w:asciiTheme="majorHAnsi" w:hAnsiTheme="majorHAnsi" w:cstheme="majorHAnsi"/>
                <w:lang w:val="es-CL" w:eastAsia="en-US"/>
              </w:rPr>
              <w:t>Almacenaje</w:t>
            </w:r>
            <w:r w:rsidRPr="008477DE">
              <w:rPr>
                <w:rFonts w:asciiTheme="majorHAnsi" w:hAnsiTheme="majorHAnsi" w:cstheme="majorHAnsi"/>
                <w:vertAlign w:val="superscript"/>
                <w:lang w:val="es-CL" w:eastAsia="en-US"/>
              </w:rPr>
              <w:t xml:space="preserve"> (1)</w:t>
            </w:r>
          </w:p>
        </w:tc>
        <w:tc>
          <w:tcPr>
            <w:tcW w:w="993" w:type="dxa"/>
          </w:tcPr>
          <w:p w14:paraId="436A72EB" w14:textId="77777777" w:rsidR="00456ACD" w:rsidRPr="008477DE" w:rsidRDefault="00456ACD" w:rsidP="001931D0">
            <w:pPr>
              <w:ind w:right="49"/>
              <w:rPr>
                <w:rFonts w:asciiTheme="majorHAnsi" w:hAnsiTheme="majorHAnsi" w:cstheme="majorHAnsi"/>
              </w:rPr>
            </w:pPr>
          </w:p>
        </w:tc>
        <w:tc>
          <w:tcPr>
            <w:tcW w:w="974" w:type="dxa"/>
          </w:tcPr>
          <w:p w14:paraId="65C7882C" w14:textId="77777777" w:rsidR="00456ACD" w:rsidRPr="008477DE" w:rsidRDefault="00456ACD" w:rsidP="001931D0">
            <w:pPr>
              <w:ind w:right="49"/>
              <w:rPr>
                <w:rFonts w:asciiTheme="majorHAnsi" w:hAnsiTheme="majorHAnsi" w:cstheme="majorHAnsi"/>
              </w:rPr>
            </w:pPr>
          </w:p>
        </w:tc>
        <w:tc>
          <w:tcPr>
            <w:tcW w:w="993" w:type="dxa"/>
          </w:tcPr>
          <w:p w14:paraId="32BFE1EB" w14:textId="77777777" w:rsidR="00456ACD" w:rsidRPr="008477DE" w:rsidRDefault="00456ACD" w:rsidP="001931D0">
            <w:pPr>
              <w:ind w:right="49"/>
              <w:rPr>
                <w:rFonts w:asciiTheme="majorHAnsi" w:hAnsiTheme="majorHAnsi" w:cstheme="majorHAnsi"/>
              </w:rPr>
            </w:pPr>
          </w:p>
        </w:tc>
        <w:tc>
          <w:tcPr>
            <w:tcW w:w="975" w:type="dxa"/>
          </w:tcPr>
          <w:p w14:paraId="064AB75C" w14:textId="77777777" w:rsidR="00456ACD" w:rsidRPr="008477DE" w:rsidRDefault="00456ACD" w:rsidP="001931D0">
            <w:pPr>
              <w:ind w:right="49"/>
              <w:rPr>
                <w:rFonts w:asciiTheme="majorHAnsi" w:hAnsiTheme="majorHAnsi" w:cstheme="majorHAnsi"/>
              </w:rPr>
            </w:pPr>
          </w:p>
        </w:tc>
        <w:tc>
          <w:tcPr>
            <w:tcW w:w="1341" w:type="dxa"/>
          </w:tcPr>
          <w:p w14:paraId="7B6906BB" w14:textId="77777777" w:rsidR="00456ACD" w:rsidRPr="008477DE" w:rsidRDefault="00456ACD" w:rsidP="001931D0">
            <w:pPr>
              <w:ind w:right="49"/>
              <w:rPr>
                <w:rFonts w:asciiTheme="majorHAnsi" w:hAnsiTheme="majorHAnsi" w:cstheme="majorHAnsi"/>
              </w:rPr>
            </w:pPr>
          </w:p>
        </w:tc>
        <w:tc>
          <w:tcPr>
            <w:tcW w:w="1092" w:type="dxa"/>
          </w:tcPr>
          <w:p w14:paraId="07342AA0" w14:textId="77777777" w:rsidR="00456ACD" w:rsidRPr="008477DE" w:rsidRDefault="00456ACD" w:rsidP="001931D0">
            <w:pPr>
              <w:ind w:right="49"/>
              <w:rPr>
                <w:rFonts w:asciiTheme="majorHAnsi" w:hAnsiTheme="majorHAnsi" w:cstheme="majorHAnsi"/>
              </w:rPr>
            </w:pPr>
          </w:p>
        </w:tc>
        <w:tc>
          <w:tcPr>
            <w:tcW w:w="1044" w:type="dxa"/>
          </w:tcPr>
          <w:p w14:paraId="7753E4CF" w14:textId="77777777" w:rsidR="00456ACD" w:rsidRPr="008477DE" w:rsidRDefault="00456ACD" w:rsidP="001931D0">
            <w:pPr>
              <w:ind w:right="49"/>
              <w:rPr>
                <w:rFonts w:asciiTheme="majorHAnsi" w:hAnsiTheme="majorHAnsi" w:cstheme="majorHAnsi"/>
              </w:rPr>
            </w:pPr>
          </w:p>
        </w:tc>
      </w:tr>
      <w:tr w:rsidR="00456ACD" w:rsidRPr="008477DE" w14:paraId="77C779B6" w14:textId="77777777" w:rsidTr="001931D0">
        <w:tc>
          <w:tcPr>
            <w:tcW w:w="1416" w:type="dxa"/>
          </w:tcPr>
          <w:p w14:paraId="3CEACEAF" w14:textId="77777777" w:rsidR="00456ACD" w:rsidRPr="008477DE" w:rsidRDefault="00456ACD" w:rsidP="001931D0">
            <w:pPr>
              <w:ind w:right="49"/>
              <w:rPr>
                <w:rFonts w:asciiTheme="majorHAnsi" w:hAnsiTheme="majorHAnsi" w:cstheme="majorHAnsi"/>
                <w:vertAlign w:val="superscript"/>
              </w:rPr>
            </w:pPr>
            <w:r w:rsidRPr="008477DE">
              <w:rPr>
                <w:rFonts w:asciiTheme="majorHAnsi" w:hAnsiTheme="majorHAnsi" w:cstheme="majorHAnsi"/>
                <w:lang w:val="es-CL" w:eastAsia="en-US"/>
              </w:rPr>
              <w:t xml:space="preserve">Mecanizado y distribución </w:t>
            </w:r>
            <w:r w:rsidRPr="008477DE">
              <w:rPr>
                <w:rFonts w:asciiTheme="majorHAnsi" w:hAnsiTheme="majorHAnsi" w:cstheme="majorHAnsi"/>
                <w:vertAlign w:val="superscript"/>
                <w:lang w:val="es-CL" w:eastAsia="en-US"/>
              </w:rPr>
              <w:t>(2)</w:t>
            </w:r>
          </w:p>
        </w:tc>
        <w:tc>
          <w:tcPr>
            <w:tcW w:w="993" w:type="dxa"/>
          </w:tcPr>
          <w:p w14:paraId="1707DC27" w14:textId="77777777" w:rsidR="00456ACD" w:rsidRPr="008477DE" w:rsidRDefault="00456ACD" w:rsidP="001931D0">
            <w:pPr>
              <w:ind w:right="49"/>
              <w:rPr>
                <w:rFonts w:asciiTheme="majorHAnsi" w:hAnsiTheme="majorHAnsi" w:cstheme="majorHAnsi"/>
              </w:rPr>
            </w:pPr>
          </w:p>
        </w:tc>
        <w:tc>
          <w:tcPr>
            <w:tcW w:w="974" w:type="dxa"/>
          </w:tcPr>
          <w:p w14:paraId="23959013" w14:textId="77777777" w:rsidR="00456ACD" w:rsidRPr="008477DE" w:rsidRDefault="00456ACD" w:rsidP="001931D0">
            <w:pPr>
              <w:ind w:right="49"/>
              <w:rPr>
                <w:rFonts w:asciiTheme="majorHAnsi" w:hAnsiTheme="majorHAnsi" w:cstheme="majorHAnsi"/>
              </w:rPr>
            </w:pPr>
          </w:p>
        </w:tc>
        <w:tc>
          <w:tcPr>
            <w:tcW w:w="993" w:type="dxa"/>
          </w:tcPr>
          <w:p w14:paraId="3BC4DC74" w14:textId="77777777" w:rsidR="00456ACD" w:rsidRPr="008477DE" w:rsidRDefault="00456ACD" w:rsidP="001931D0">
            <w:pPr>
              <w:ind w:right="49"/>
              <w:rPr>
                <w:rFonts w:asciiTheme="majorHAnsi" w:hAnsiTheme="majorHAnsi" w:cstheme="majorHAnsi"/>
              </w:rPr>
            </w:pPr>
          </w:p>
        </w:tc>
        <w:tc>
          <w:tcPr>
            <w:tcW w:w="975" w:type="dxa"/>
          </w:tcPr>
          <w:p w14:paraId="0A4A26C9" w14:textId="77777777" w:rsidR="00456ACD" w:rsidRPr="008477DE" w:rsidRDefault="00456ACD" w:rsidP="001931D0">
            <w:pPr>
              <w:ind w:right="49"/>
              <w:rPr>
                <w:rFonts w:asciiTheme="majorHAnsi" w:hAnsiTheme="majorHAnsi" w:cstheme="majorHAnsi"/>
              </w:rPr>
            </w:pPr>
          </w:p>
        </w:tc>
        <w:tc>
          <w:tcPr>
            <w:tcW w:w="1341" w:type="dxa"/>
          </w:tcPr>
          <w:p w14:paraId="59BE9BEC" w14:textId="77777777" w:rsidR="00456ACD" w:rsidRPr="008477DE" w:rsidRDefault="00456ACD" w:rsidP="001931D0">
            <w:pPr>
              <w:ind w:right="49"/>
              <w:rPr>
                <w:rFonts w:asciiTheme="majorHAnsi" w:hAnsiTheme="majorHAnsi" w:cstheme="majorHAnsi"/>
              </w:rPr>
            </w:pPr>
          </w:p>
        </w:tc>
        <w:tc>
          <w:tcPr>
            <w:tcW w:w="1092" w:type="dxa"/>
          </w:tcPr>
          <w:p w14:paraId="0070A1B4" w14:textId="77777777" w:rsidR="00456ACD" w:rsidRPr="008477DE" w:rsidRDefault="00456ACD" w:rsidP="001931D0">
            <w:pPr>
              <w:ind w:right="49"/>
              <w:rPr>
                <w:rFonts w:asciiTheme="majorHAnsi" w:hAnsiTheme="majorHAnsi" w:cstheme="majorHAnsi"/>
              </w:rPr>
            </w:pPr>
          </w:p>
        </w:tc>
        <w:tc>
          <w:tcPr>
            <w:tcW w:w="1044" w:type="dxa"/>
          </w:tcPr>
          <w:p w14:paraId="7BF81841" w14:textId="77777777" w:rsidR="00456ACD" w:rsidRPr="008477DE" w:rsidRDefault="00456ACD" w:rsidP="001931D0">
            <w:pPr>
              <w:ind w:right="49"/>
              <w:rPr>
                <w:rFonts w:asciiTheme="majorHAnsi" w:hAnsiTheme="majorHAnsi" w:cstheme="majorHAnsi"/>
              </w:rPr>
            </w:pPr>
          </w:p>
        </w:tc>
      </w:tr>
      <w:tr w:rsidR="00456ACD" w:rsidRPr="008477DE" w14:paraId="62264C08" w14:textId="77777777" w:rsidTr="001931D0">
        <w:tc>
          <w:tcPr>
            <w:tcW w:w="1416" w:type="dxa"/>
          </w:tcPr>
          <w:p w14:paraId="3A95297D" w14:textId="77777777" w:rsidR="00456ACD" w:rsidRPr="008477DE" w:rsidRDefault="00456ACD" w:rsidP="001931D0">
            <w:pPr>
              <w:ind w:right="49"/>
              <w:rPr>
                <w:rFonts w:asciiTheme="majorHAnsi" w:hAnsiTheme="majorHAnsi" w:cstheme="majorHAnsi"/>
                <w:lang w:val="es-CL" w:eastAsia="en-US"/>
              </w:rPr>
            </w:pPr>
            <w:r w:rsidRPr="008477DE">
              <w:rPr>
                <w:rFonts w:asciiTheme="majorHAnsi" w:hAnsiTheme="majorHAnsi" w:cstheme="majorHAnsi"/>
                <w:lang w:val="es-CL" w:eastAsia="en-US"/>
              </w:rPr>
              <w:t>Total: Suma de Puntaje final por ítem (suma Almacenaje + mecanizado y distribución)</w:t>
            </w:r>
          </w:p>
        </w:tc>
        <w:tc>
          <w:tcPr>
            <w:tcW w:w="993" w:type="dxa"/>
          </w:tcPr>
          <w:p w14:paraId="07656952" w14:textId="77777777" w:rsidR="00456ACD" w:rsidRPr="008477DE" w:rsidRDefault="00456ACD" w:rsidP="001931D0">
            <w:pPr>
              <w:ind w:right="49"/>
              <w:rPr>
                <w:rFonts w:asciiTheme="majorHAnsi" w:hAnsiTheme="majorHAnsi" w:cstheme="majorHAnsi"/>
              </w:rPr>
            </w:pPr>
          </w:p>
        </w:tc>
        <w:tc>
          <w:tcPr>
            <w:tcW w:w="974" w:type="dxa"/>
          </w:tcPr>
          <w:p w14:paraId="58861826" w14:textId="77777777" w:rsidR="00456ACD" w:rsidRPr="008477DE" w:rsidRDefault="00456ACD" w:rsidP="001931D0">
            <w:pPr>
              <w:ind w:right="49"/>
              <w:rPr>
                <w:rFonts w:asciiTheme="majorHAnsi" w:hAnsiTheme="majorHAnsi" w:cstheme="majorHAnsi"/>
              </w:rPr>
            </w:pPr>
          </w:p>
        </w:tc>
        <w:tc>
          <w:tcPr>
            <w:tcW w:w="993" w:type="dxa"/>
          </w:tcPr>
          <w:p w14:paraId="2B594DD6" w14:textId="77777777" w:rsidR="00456ACD" w:rsidRPr="008477DE" w:rsidRDefault="00456ACD" w:rsidP="001931D0">
            <w:pPr>
              <w:ind w:right="49"/>
              <w:rPr>
                <w:rFonts w:asciiTheme="majorHAnsi" w:hAnsiTheme="majorHAnsi" w:cstheme="majorHAnsi"/>
              </w:rPr>
            </w:pPr>
          </w:p>
        </w:tc>
        <w:tc>
          <w:tcPr>
            <w:tcW w:w="975" w:type="dxa"/>
          </w:tcPr>
          <w:p w14:paraId="1C0BD107" w14:textId="77777777" w:rsidR="00456ACD" w:rsidRPr="008477DE" w:rsidRDefault="00456ACD" w:rsidP="001931D0">
            <w:pPr>
              <w:ind w:right="49"/>
              <w:rPr>
                <w:rFonts w:asciiTheme="majorHAnsi" w:hAnsiTheme="majorHAnsi" w:cstheme="majorHAnsi"/>
              </w:rPr>
            </w:pPr>
          </w:p>
        </w:tc>
        <w:tc>
          <w:tcPr>
            <w:tcW w:w="1341" w:type="dxa"/>
          </w:tcPr>
          <w:p w14:paraId="0C5EBB8F" w14:textId="77777777" w:rsidR="00456ACD" w:rsidRPr="008477DE" w:rsidRDefault="00456ACD" w:rsidP="001931D0">
            <w:pPr>
              <w:ind w:right="49"/>
              <w:rPr>
                <w:rFonts w:asciiTheme="majorHAnsi" w:hAnsiTheme="majorHAnsi" w:cstheme="majorHAnsi"/>
              </w:rPr>
            </w:pPr>
          </w:p>
        </w:tc>
        <w:tc>
          <w:tcPr>
            <w:tcW w:w="1092" w:type="dxa"/>
          </w:tcPr>
          <w:p w14:paraId="294E1167" w14:textId="77777777" w:rsidR="00456ACD" w:rsidRPr="008477DE" w:rsidRDefault="00456ACD" w:rsidP="001931D0">
            <w:pPr>
              <w:ind w:right="49"/>
              <w:rPr>
                <w:rFonts w:asciiTheme="majorHAnsi" w:hAnsiTheme="majorHAnsi" w:cstheme="majorHAnsi"/>
              </w:rPr>
            </w:pPr>
          </w:p>
        </w:tc>
        <w:tc>
          <w:tcPr>
            <w:tcW w:w="1044" w:type="dxa"/>
          </w:tcPr>
          <w:p w14:paraId="32FE5597" w14:textId="77777777" w:rsidR="00456ACD" w:rsidRPr="008477DE" w:rsidRDefault="00456ACD" w:rsidP="001931D0">
            <w:pPr>
              <w:ind w:right="49"/>
              <w:rPr>
                <w:rFonts w:asciiTheme="majorHAnsi" w:hAnsiTheme="majorHAnsi" w:cstheme="majorHAnsi"/>
              </w:rPr>
            </w:pPr>
          </w:p>
        </w:tc>
      </w:tr>
    </w:tbl>
    <w:p w14:paraId="60CCFEA6" w14:textId="77777777" w:rsidR="00456ACD" w:rsidRPr="008477DE" w:rsidRDefault="00456ACD">
      <w:pPr>
        <w:pBdr>
          <w:top w:val="nil"/>
          <w:left w:val="nil"/>
          <w:bottom w:val="nil"/>
          <w:right w:val="nil"/>
          <w:between w:val="nil"/>
        </w:pBdr>
        <w:ind w:right="0"/>
        <w:rPr>
          <w:rFonts w:asciiTheme="majorHAnsi" w:hAnsiTheme="majorHAnsi" w:cstheme="majorHAnsi"/>
          <w:color w:val="000000"/>
        </w:rPr>
      </w:pPr>
    </w:p>
    <w:p w14:paraId="4D84A4CB" w14:textId="77777777" w:rsidR="00E22ED0" w:rsidRPr="008477DE"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8477DE" w:rsidRDefault="00C12D72">
      <w:pPr>
        <w:pBdr>
          <w:top w:val="nil"/>
          <w:left w:val="nil"/>
          <w:bottom w:val="nil"/>
          <w:right w:val="nil"/>
          <w:between w:val="nil"/>
        </w:pBdr>
        <w:ind w:right="0"/>
        <w:rPr>
          <w:rFonts w:asciiTheme="majorHAnsi" w:hAnsiTheme="majorHAnsi" w:cstheme="majorHAnsi"/>
          <w:color w:val="000000"/>
        </w:rPr>
      </w:pPr>
    </w:p>
    <w:p w14:paraId="3984DC1F" w14:textId="77777777" w:rsidR="00615399" w:rsidRPr="008477DE" w:rsidRDefault="001D4940">
      <w:pPr>
        <w:spacing w:after="160" w:line="259" w:lineRule="auto"/>
        <w:ind w:right="0"/>
        <w:jc w:val="left"/>
        <w:rPr>
          <w:rFonts w:asciiTheme="majorHAnsi" w:hAnsiTheme="majorHAnsi" w:cstheme="majorHAnsi"/>
          <w:b/>
          <w:color w:val="000000"/>
        </w:rPr>
      </w:pPr>
      <w:r w:rsidRPr="008477DE">
        <w:rPr>
          <w:rFonts w:asciiTheme="majorHAnsi" w:hAnsiTheme="majorHAnsi" w:cstheme="majorHAnsi"/>
        </w:rPr>
        <w:br w:type="page"/>
      </w:r>
    </w:p>
    <w:p w14:paraId="21A2165C" w14:textId="77777777" w:rsidR="00615399" w:rsidRPr="008477DE" w:rsidRDefault="001D4940" w:rsidP="006A3A58">
      <w:pPr>
        <w:pStyle w:val="Ttulo1"/>
        <w:spacing w:before="0"/>
        <w:ind w:right="0"/>
        <w:jc w:val="center"/>
        <w:rPr>
          <w:rFonts w:asciiTheme="majorHAnsi" w:hAnsiTheme="majorHAnsi" w:cstheme="majorHAnsi"/>
          <w:i w:val="0"/>
        </w:rPr>
      </w:pPr>
      <w:r w:rsidRPr="008477DE">
        <w:rPr>
          <w:rFonts w:asciiTheme="majorHAnsi" w:hAnsiTheme="majorHAnsi" w:cstheme="majorHAnsi"/>
          <w:i w:val="0"/>
        </w:rPr>
        <w:t>ANEXO N°8</w:t>
      </w:r>
    </w:p>
    <w:p w14:paraId="62407B58" w14:textId="08780F4D" w:rsidR="00615399" w:rsidRPr="008477DE" w:rsidRDefault="001D4940">
      <w:pPr>
        <w:ind w:right="0"/>
        <w:jc w:val="center"/>
        <w:rPr>
          <w:rFonts w:asciiTheme="majorHAnsi" w:hAnsiTheme="majorHAnsi" w:cstheme="majorHAnsi"/>
          <w:b/>
          <w:color w:val="000000"/>
        </w:rPr>
      </w:pPr>
      <w:r w:rsidRPr="008477DE">
        <w:rPr>
          <w:rFonts w:asciiTheme="majorHAnsi" w:hAnsiTheme="majorHAnsi" w:cstheme="majorHAnsi"/>
          <w:b/>
          <w:color w:val="000000"/>
        </w:rPr>
        <w:t>OFERTA ECONÓMICA</w:t>
      </w:r>
    </w:p>
    <w:p w14:paraId="5A7154CD" w14:textId="113B10B5" w:rsidR="00615399" w:rsidRPr="008477DE" w:rsidRDefault="00065CC3" w:rsidP="00065CC3">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SERVICIOS DE OPERADOR LOGÍSTICO</w:t>
      </w:r>
    </w:p>
    <w:p w14:paraId="285EB18C" w14:textId="77777777" w:rsidR="00897C4F" w:rsidRPr="008477DE" w:rsidRDefault="00897C4F" w:rsidP="00897C4F">
      <w:pPr>
        <w:spacing w:after="160" w:line="259" w:lineRule="auto"/>
        <w:ind w:right="0"/>
        <w:jc w:val="left"/>
        <w:rPr>
          <w:rFonts w:asciiTheme="majorHAnsi" w:hAnsiTheme="majorHAnsi" w:cstheme="majorHAnsi"/>
          <w:b/>
          <w:color w:val="000000"/>
        </w:rPr>
      </w:pPr>
    </w:p>
    <w:p w14:paraId="46464274" w14:textId="39EB4177" w:rsidR="005275F5" w:rsidRPr="008477DE" w:rsidRDefault="00897C4F" w:rsidP="00897C4F">
      <w:pPr>
        <w:pStyle w:val="Prrafodelista"/>
        <w:numPr>
          <w:ilvl w:val="0"/>
          <w:numId w:val="47"/>
        </w:numPr>
        <w:spacing w:after="160" w:line="259" w:lineRule="auto"/>
        <w:ind w:right="0"/>
        <w:jc w:val="left"/>
        <w:rPr>
          <w:rFonts w:asciiTheme="majorHAnsi" w:hAnsiTheme="majorHAnsi" w:cstheme="majorHAnsi"/>
          <w:b/>
        </w:rPr>
      </w:pPr>
      <w:r w:rsidRPr="008477DE">
        <w:rPr>
          <w:rFonts w:asciiTheme="majorHAnsi" w:hAnsiTheme="majorHAnsi" w:cstheme="majorHAnsi"/>
          <w:b/>
        </w:rPr>
        <w:t>PRECIO:</w:t>
      </w:r>
    </w:p>
    <w:tbl>
      <w:tblP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4"/>
        <w:gridCol w:w="2880"/>
        <w:gridCol w:w="1235"/>
        <w:gridCol w:w="1510"/>
        <w:gridCol w:w="1510"/>
      </w:tblGrid>
      <w:tr w:rsidR="00B6341A" w:rsidRPr="008477DE" w14:paraId="11CBA24C" w14:textId="77777777" w:rsidTr="00582339">
        <w:trPr>
          <w:trHeight w:val="526"/>
        </w:trPr>
        <w:tc>
          <w:tcPr>
            <w:tcW w:w="1664" w:type="dxa"/>
            <w:tcBorders>
              <w:top w:val="single" w:sz="4" w:space="0" w:color="000000"/>
              <w:left w:val="single" w:sz="4" w:space="0" w:color="000000"/>
              <w:bottom w:val="single" w:sz="4" w:space="0" w:color="000000"/>
              <w:right w:val="single" w:sz="4" w:space="0" w:color="000000"/>
            </w:tcBorders>
            <w:hideMark/>
          </w:tcPr>
          <w:p w14:paraId="0E8E78FE" w14:textId="08B1FFCF" w:rsidR="00583A06" w:rsidRPr="008477DE" w:rsidRDefault="00583A06" w:rsidP="00583A06">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ITEM </w:t>
            </w:r>
          </w:p>
          <w:p w14:paraId="107023ED" w14:textId="3A594A91" w:rsidR="00B6341A" w:rsidRPr="008477DE" w:rsidRDefault="00B6341A">
            <w:pPr>
              <w:ind w:right="0"/>
              <w:jc w:val="center"/>
              <w:rPr>
                <w:rFonts w:asciiTheme="majorHAnsi" w:hAnsiTheme="majorHAnsi" w:cstheme="majorHAnsi"/>
                <w:b/>
                <w:vertAlign w:val="superscript"/>
              </w:rPr>
            </w:pPr>
          </w:p>
        </w:tc>
        <w:tc>
          <w:tcPr>
            <w:tcW w:w="2880" w:type="dxa"/>
            <w:tcBorders>
              <w:top w:val="single" w:sz="4" w:space="0" w:color="000000"/>
              <w:left w:val="single" w:sz="4" w:space="0" w:color="000000"/>
              <w:bottom w:val="single" w:sz="4" w:space="0" w:color="000000"/>
              <w:right w:val="single" w:sz="4" w:space="0" w:color="000000"/>
            </w:tcBorders>
            <w:hideMark/>
          </w:tcPr>
          <w:p w14:paraId="391EEF06" w14:textId="0DC79FEE" w:rsidR="00B6341A" w:rsidRPr="008477DE" w:rsidRDefault="00622008">
            <w:pPr>
              <w:ind w:right="0"/>
              <w:jc w:val="center"/>
              <w:rPr>
                <w:rFonts w:asciiTheme="majorHAnsi" w:hAnsiTheme="majorHAnsi" w:cstheme="majorHAnsi"/>
                <w:b/>
                <w:vertAlign w:val="superscript"/>
              </w:rPr>
            </w:pPr>
            <w:r w:rsidRPr="008477DE">
              <w:rPr>
                <w:rFonts w:asciiTheme="majorHAnsi" w:hAnsiTheme="majorHAnsi" w:cstheme="majorHAnsi"/>
                <w:b/>
              </w:rPr>
              <w:t>Almacenaje</w:t>
            </w:r>
          </w:p>
        </w:tc>
        <w:tc>
          <w:tcPr>
            <w:tcW w:w="1235" w:type="dxa"/>
            <w:tcBorders>
              <w:top w:val="single" w:sz="4" w:space="0" w:color="000000"/>
              <w:left w:val="single" w:sz="4" w:space="0" w:color="000000"/>
              <w:bottom w:val="single" w:sz="4" w:space="0" w:color="000000"/>
              <w:right w:val="single" w:sz="4" w:space="0" w:color="000000"/>
            </w:tcBorders>
            <w:hideMark/>
          </w:tcPr>
          <w:p w14:paraId="3D6B5024" w14:textId="77777777" w:rsidR="00622008" w:rsidRPr="008477DE" w:rsidRDefault="00B6341A" w:rsidP="00622008">
            <w:pPr>
              <w:ind w:right="0"/>
              <w:jc w:val="left"/>
              <w:rPr>
                <w:rFonts w:asciiTheme="majorHAnsi" w:hAnsiTheme="majorHAnsi" w:cstheme="majorHAnsi"/>
                <w:b/>
              </w:rPr>
            </w:pPr>
            <w:r w:rsidRPr="008477DE">
              <w:rPr>
                <w:rFonts w:asciiTheme="majorHAnsi" w:hAnsiTheme="majorHAnsi" w:cstheme="majorHAnsi"/>
                <w:b/>
              </w:rPr>
              <w:t xml:space="preserve"> </w:t>
            </w:r>
            <w:r w:rsidR="00622008" w:rsidRPr="008477DE">
              <w:rPr>
                <w:rFonts w:asciiTheme="majorHAnsi" w:hAnsiTheme="majorHAnsi" w:cstheme="majorHAnsi"/>
                <w:b/>
              </w:rPr>
              <w:t>Valor Agregado</w:t>
            </w:r>
          </w:p>
          <w:p w14:paraId="72C48E4C" w14:textId="58EE550F" w:rsidR="00B6341A" w:rsidRPr="008477DE" w:rsidRDefault="00B6341A">
            <w:pPr>
              <w:ind w:right="0"/>
              <w:jc w:val="center"/>
              <w:rPr>
                <w:rFonts w:asciiTheme="majorHAnsi" w:hAnsiTheme="majorHAnsi" w:cstheme="majorHAnsi"/>
                <w:b/>
              </w:rPr>
            </w:pPr>
            <w:r w:rsidRPr="008477DE">
              <w:rPr>
                <w:rFonts w:asciiTheme="majorHAnsi" w:hAnsiTheme="majorHAnsi" w:cstheme="majorHAnsi"/>
                <w:b/>
              </w:rPr>
              <w:t xml:space="preserve"> </w:t>
            </w:r>
          </w:p>
        </w:tc>
        <w:tc>
          <w:tcPr>
            <w:tcW w:w="1510" w:type="dxa"/>
            <w:tcBorders>
              <w:top w:val="single" w:sz="4" w:space="0" w:color="000000"/>
              <w:left w:val="single" w:sz="4" w:space="0" w:color="000000"/>
              <w:bottom w:val="single" w:sz="4" w:space="0" w:color="000000"/>
              <w:right w:val="single" w:sz="4" w:space="0" w:color="000000"/>
            </w:tcBorders>
            <w:hideMark/>
          </w:tcPr>
          <w:p w14:paraId="7993E0A2" w14:textId="5E9F0ED1" w:rsidR="00B6341A" w:rsidRPr="008477DE" w:rsidRDefault="00622008">
            <w:pPr>
              <w:ind w:right="0"/>
              <w:jc w:val="center"/>
              <w:rPr>
                <w:rFonts w:asciiTheme="majorHAnsi" w:hAnsiTheme="majorHAnsi" w:cstheme="majorHAnsi"/>
                <w:b/>
              </w:rPr>
            </w:pPr>
            <w:r w:rsidRPr="008477DE">
              <w:rPr>
                <w:rFonts w:asciiTheme="majorHAnsi" w:hAnsiTheme="majorHAnsi" w:cstheme="majorHAnsi"/>
                <w:b/>
              </w:rPr>
              <w:t>Transporte</w:t>
            </w:r>
          </w:p>
        </w:tc>
        <w:tc>
          <w:tcPr>
            <w:tcW w:w="1510" w:type="dxa"/>
            <w:tcBorders>
              <w:top w:val="single" w:sz="4" w:space="0" w:color="000000"/>
              <w:left w:val="single" w:sz="4" w:space="0" w:color="000000"/>
              <w:bottom w:val="single" w:sz="4" w:space="0" w:color="000000"/>
              <w:right w:val="single" w:sz="4" w:space="0" w:color="000000"/>
            </w:tcBorders>
            <w:hideMark/>
          </w:tcPr>
          <w:p w14:paraId="1F14D0D8" w14:textId="77777777" w:rsidR="00B6341A" w:rsidRPr="008477DE" w:rsidRDefault="00B6341A">
            <w:pPr>
              <w:ind w:right="0"/>
              <w:jc w:val="center"/>
              <w:rPr>
                <w:rFonts w:asciiTheme="majorHAnsi" w:hAnsiTheme="majorHAnsi" w:cstheme="majorHAnsi"/>
                <w:b/>
              </w:rPr>
            </w:pPr>
            <w:r w:rsidRPr="008477DE">
              <w:rPr>
                <w:rFonts w:asciiTheme="majorHAnsi" w:hAnsiTheme="majorHAnsi" w:cstheme="majorHAnsi"/>
                <w:b/>
              </w:rPr>
              <w:t xml:space="preserve">Precio </w:t>
            </w:r>
            <w:r w:rsidR="005C2BFB" w:rsidRPr="008477DE">
              <w:rPr>
                <w:rFonts w:asciiTheme="majorHAnsi" w:hAnsiTheme="majorHAnsi" w:cstheme="majorHAnsi"/>
                <w:b/>
              </w:rPr>
              <w:t>Ítem</w:t>
            </w:r>
            <w:r w:rsidRPr="008477DE">
              <w:rPr>
                <w:rFonts w:asciiTheme="majorHAnsi" w:hAnsiTheme="majorHAnsi" w:cstheme="majorHAnsi"/>
                <w:b/>
              </w:rPr>
              <w:t xml:space="preserve"> con impuesto</w:t>
            </w:r>
          </w:p>
          <w:p w14:paraId="391D9DC3" w14:textId="4A736D1D" w:rsidR="0077229D" w:rsidRPr="008477DE" w:rsidRDefault="0077229D">
            <w:pPr>
              <w:ind w:right="0"/>
              <w:jc w:val="center"/>
              <w:rPr>
                <w:rFonts w:asciiTheme="majorHAnsi" w:hAnsiTheme="majorHAnsi" w:cstheme="majorHAnsi"/>
                <w:b/>
              </w:rPr>
            </w:pPr>
            <w:r w:rsidRPr="008477DE">
              <w:rPr>
                <w:rFonts w:asciiTheme="majorHAnsi" w:hAnsiTheme="majorHAnsi" w:cstheme="majorHAnsi"/>
                <w:b/>
              </w:rPr>
              <w:t>(PII</w:t>
            </w:r>
            <w:r w:rsidR="00AC5327" w:rsidRPr="008477DE">
              <w:rPr>
                <w:rFonts w:asciiTheme="majorHAnsi" w:hAnsiTheme="majorHAnsi" w:cstheme="majorHAnsi"/>
                <w:b/>
              </w:rPr>
              <w:t>)</w:t>
            </w:r>
          </w:p>
        </w:tc>
      </w:tr>
      <w:tr w:rsidR="005A3189" w:rsidRPr="008477DE" w14:paraId="7CCBF13A" w14:textId="77777777" w:rsidTr="00582339">
        <w:trPr>
          <w:trHeight w:val="250"/>
        </w:trPr>
        <w:tc>
          <w:tcPr>
            <w:tcW w:w="1664" w:type="dxa"/>
            <w:tcBorders>
              <w:top w:val="single" w:sz="4" w:space="0" w:color="000000"/>
              <w:left w:val="single" w:sz="4" w:space="0" w:color="000000"/>
              <w:bottom w:val="single" w:sz="4" w:space="0" w:color="000000"/>
              <w:right w:val="single" w:sz="4" w:space="0" w:color="000000"/>
            </w:tcBorders>
          </w:tcPr>
          <w:p w14:paraId="2AF76E2D" w14:textId="77777777" w:rsidR="005A3189" w:rsidRPr="008477DE" w:rsidRDefault="005A3189" w:rsidP="005A3189">
            <w:pPr>
              <w:tabs>
                <w:tab w:val="left" w:pos="816"/>
                <w:tab w:val="left" w:pos="1079"/>
              </w:tabs>
              <w:ind w:right="147"/>
              <w:rPr>
                <w:rFonts w:asciiTheme="majorHAnsi" w:hAnsiTheme="majorHAnsi" w:cstheme="majorHAnsi"/>
                <w:bCs/>
              </w:rPr>
            </w:pPr>
            <w:r w:rsidRPr="008477DE">
              <w:rPr>
                <w:rFonts w:asciiTheme="majorHAnsi" w:hAnsiTheme="majorHAnsi" w:cstheme="majorHAnsi"/>
                <w:bCs/>
              </w:rPr>
              <w:t xml:space="preserve">ITEM N°1 </w:t>
            </w:r>
          </w:p>
          <w:p w14:paraId="4C1DFF9F" w14:textId="2EC6AD25" w:rsidR="005A3189" w:rsidRPr="008477DE" w:rsidRDefault="005A3189" w:rsidP="005A3189">
            <w:pPr>
              <w:tabs>
                <w:tab w:val="left" w:pos="816"/>
                <w:tab w:val="left" w:pos="1079"/>
              </w:tabs>
              <w:ind w:right="147"/>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5E45193" w14:textId="72453CB9" w:rsidR="005A3189" w:rsidRPr="008477DE" w:rsidRDefault="005A3189" w:rsidP="005A3189">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131A53F0"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7412E85D"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469313F" w14:textId="77777777" w:rsidR="005A3189" w:rsidRPr="008477DE" w:rsidRDefault="005A3189" w:rsidP="005A3189">
            <w:pPr>
              <w:ind w:right="0"/>
              <w:jc w:val="left"/>
              <w:rPr>
                <w:rFonts w:asciiTheme="majorHAnsi" w:hAnsiTheme="majorHAnsi" w:cstheme="majorHAnsi"/>
                <w:b/>
              </w:rPr>
            </w:pPr>
          </w:p>
        </w:tc>
      </w:tr>
      <w:tr w:rsidR="005A3189" w:rsidRPr="008477DE" w14:paraId="1ED92921" w14:textId="77777777" w:rsidTr="00582339">
        <w:trPr>
          <w:trHeight w:val="262"/>
        </w:trPr>
        <w:tc>
          <w:tcPr>
            <w:tcW w:w="1664" w:type="dxa"/>
            <w:tcBorders>
              <w:top w:val="single" w:sz="4" w:space="0" w:color="000000"/>
              <w:left w:val="single" w:sz="4" w:space="0" w:color="000000"/>
              <w:bottom w:val="single" w:sz="4" w:space="0" w:color="000000"/>
              <w:right w:val="single" w:sz="4" w:space="0" w:color="000000"/>
            </w:tcBorders>
          </w:tcPr>
          <w:p w14:paraId="714A7888" w14:textId="77777777" w:rsidR="005A3189" w:rsidRPr="008477DE" w:rsidRDefault="005A3189" w:rsidP="005A3189">
            <w:pPr>
              <w:tabs>
                <w:tab w:val="left" w:pos="816"/>
                <w:tab w:val="left" w:pos="1079"/>
              </w:tabs>
              <w:ind w:right="147"/>
              <w:rPr>
                <w:rFonts w:asciiTheme="majorHAnsi" w:hAnsiTheme="majorHAnsi" w:cstheme="majorHAnsi"/>
                <w:bCs/>
              </w:rPr>
            </w:pPr>
            <w:r w:rsidRPr="008477DE">
              <w:rPr>
                <w:rFonts w:asciiTheme="majorHAnsi" w:hAnsiTheme="majorHAnsi" w:cstheme="majorHAnsi"/>
                <w:bCs/>
              </w:rPr>
              <w:t>ITEM N°2</w:t>
            </w:r>
          </w:p>
          <w:p w14:paraId="36F2332F" w14:textId="77777777" w:rsidR="005A3189" w:rsidRPr="008477DE" w:rsidRDefault="005A3189" w:rsidP="005A3189">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04A26852" w14:textId="77777777" w:rsidR="005A3189" w:rsidRPr="008477DE" w:rsidRDefault="005A3189" w:rsidP="005A3189">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6588C7E3"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4B692ED9"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D371D71" w14:textId="77777777" w:rsidR="005A3189" w:rsidRPr="008477DE" w:rsidRDefault="005A3189" w:rsidP="005A3189">
            <w:pPr>
              <w:ind w:right="0"/>
              <w:jc w:val="left"/>
              <w:rPr>
                <w:rFonts w:asciiTheme="majorHAnsi" w:hAnsiTheme="majorHAnsi" w:cstheme="majorHAnsi"/>
                <w:b/>
              </w:rPr>
            </w:pPr>
          </w:p>
        </w:tc>
      </w:tr>
      <w:tr w:rsidR="005A3189" w:rsidRPr="008477DE" w14:paraId="3A220049" w14:textId="77777777" w:rsidTr="00582339">
        <w:trPr>
          <w:trHeight w:val="262"/>
        </w:trPr>
        <w:tc>
          <w:tcPr>
            <w:tcW w:w="1664" w:type="dxa"/>
            <w:tcBorders>
              <w:top w:val="single" w:sz="4" w:space="0" w:color="000000"/>
              <w:left w:val="single" w:sz="4" w:space="0" w:color="000000"/>
              <w:bottom w:val="single" w:sz="4" w:space="0" w:color="000000"/>
              <w:right w:val="single" w:sz="4" w:space="0" w:color="000000"/>
            </w:tcBorders>
          </w:tcPr>
          <w:p w14:paraId="50FEDE7C" w14:textId="77777777" w:rsidR="005A3189" w:rsidRPr="008477DE" w:rsidRDefault="005A3189" w:rsidP="005A3189">
            <w:pPr>
              <w:tabs>
                <w:tab w:val="left" w:pos="816"/>
                <w:tab w:val="left" w:pos="1079"/>
              </w:tabs>
              <w:ind w:right="147"/>
              <w:rPr>
                <w:rFonts w:asciiTheme="majorHAnsi" w:hAnsiTheme="majorHAnsi" w:cstheme="majorHAnsi"/>
                <w:bCs/>
              </w:rPr>
            </w:pPr>
            <w:r w:rsidRPr="008477DE">
              <w:rPr>
                <w:rFonts w:asciiTheme="majorHAnsi" w:hAnsiTheme="majorHAnsi" w:cstheme="majorHAnsi"/>
                <w:bCs/>
              </w:rPr>
              <w:t>ITEM N°3</w:t>
            </w:r>
          </w:p>
          <w:p w14:paraId="0C0BAAB0" w14:textId="6D664970" w:rsidR="005A3189" w:rsidRPr="008477DE" w:rsidRDefault="005A3189" w:rsidP="005A3189">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69FD14B" w14:textId="77777777" w:rsidR="005A3189" w:rsidRPr="008477DE" w:rsidRDefault="005A3189" w:rsidP="005A3189">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2C2CFC4B"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54D79F1D"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EFFFB84" w14:textId="77777777" w:rsidR="005A3189" w:rsidRPr="008477DE" w:rsidRDefault="005A3189" w:rsidP="005A3189">
            <w:pPr>
              <w:ind w:right="0"/>
              <w:jc w:val="left"/>
              <w:rPr>
                <w:rFonts w:asciiTheme="majorHAnsi" w:hAnsiTheme="majorHAnsi" w:cstheme="majorHAnsi"/>
                <w:b/>
              </w:rPr>
            </w:pPr>
          </w:p>
        </w:tc>
      </w:tr>
      <w:tr w:rsidR="005A3189" w:rsidRPr="008477DE" w14:paraId="456663B0" w14:textId="77777777" w:rsidTr="00582339">
        <w:trPr>
          <w:trHeight w:val="250"/>
        </w:trPr>
        <w:tc>
          <w:tcPr>
            <w:tcW w:w="1664" w:type="dxa"/>
            <w:tcBorders>
              <w:top w:val="single" w:sz="4" w:space="0" w:color="000000"/>
              <w:left w:val="single" w:sz="4" w:space="0" w:color="000000"/>
              <w:bottom w:val="single" w:sz="4" w:space="0" w:color="000000"/>
              <w:right w:val="single" w:sz="4" w:space="0" w:color="000000"/>
            </w:tcBorders>
          </w:tcPr>
          <w:p w14:paraId="4571B72D" w14:textId="77777777" w:rsidR="005A3189" w:rsidRPr="008477DE" w:rsidRDefault="005A3189" w:rsidP="005A3189">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68D1E34" w14:textId="77777777" w:rsidR="005A3189" w:rsidRPr="008477DE" w:rsidRDefault="005A3189" w:rsidP="005A3189">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5ECC7719"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6501DB7D"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34E2959" w14:textId="77777777" w:rsidR="005A3189" w:rsidRPr="008477DE" w:rsidRDefault="005A3189" w:rsidP="005A3189">
            <w:pPr>
              <w:ind w:right="0"/>
              <w:jc w:val="left"/>
              <w:rPr>
                <w:rFonts w:asciiTheme="majorHAnsi" w:hAnsiTheme="majorHAnsi" w:cstheme="majorHAnsi"/>
                <w:b/>
              </w:rPr>
            </w:pPr>
          </w:p>
        </w:tc>
      </w:tr>
      <w:tr w:rsidR="005A3189" w:rsidRPr="008477DE" w14:paraId="05EE5842" w14:textId="77777777" w:rsidTr="00582339">
        <w:trPr>
          <w:trHeight w:val="262"/>
        </w:trPr>
        <w:tc>
          <w:tcPr>
            <w:tcW w:w="1664" w:type="dxa"/>
            <w:tcBorders>
              <w:top w:val="single" w:sz="4" w:space="0" w:color="000000"/>
              <w:left w:val="single" w:sz="4" w:space="0" w:color="000000"/>
              <w:bottom w:val="single" w:sz="4" w:space="0" w:color="000000"/>
              <w:right w:val="single" w:sz="4" w:space="0" w:color="000000"/>
            </w:tcBorders>
          </w:tcPr>
          <w:p w14:paraId="040B3EA4" w14:textId="77777777" w:rsidR="005A3189" w:rsidRPr="008477DE" w:rsidRDefault="005A3189" w:rsidP="005A3189">
            <w:pPr>
              <w:ind w:right="0"/>
              <w:jc w:val="left"/>
              <w:rPr>
                <w:rFonts w:asciiTheme="majorHAnsi" w:hAnsiTheme="majorHAnsi" w:cstheme="majorHAnsi"/>
                <w:b/>
              </w:rPr>
            </w:pPr>
          </w:p>
        </w:tc>
        <w:tc>
          <w:tcPr>
            <w:tcW w:w="2880" w:type="dxa"/>
            <w:tcBorders>
              <w:top w:val="single" w:sz="4" w:space="0" w:color="000000"/>
              <w:left w:val="single" w:sz="4" w:space="0" w:color="000000"/>
              <w:bottom w:val="single" w:sz="4" w:space="0" w:color="000000"/>
              <w:right w:val="single" w:sz="4" w:space="0" w:color="000000"/>
            </w:tcBorders>
          </w:tcPr>
          <w:p w14:paraId="3E6EDC0A" w14:textId="77777777" w:rsidR="005A3189" w:rsidRPr="008477DE" w:rsidRDefault="005A3189" w:rsidP="005A3189">
            <w:pPr>
              <w:ind w:right="0"/>
              <w:jc w:val="left"/>
              <w:rPr>
                <w:rFonts w:asciiTheme="majorHAnsi" w:hAnsiTheme="majorHAnsi" w:cstheme="majorHAnsi"/>
                <w:b/>
              </w:rPr>
            </w:pPr>
          </w:p>
        </w:tc>
        <w:tc>
          <w:tcPr>
            <w:tcW w:w="1235" w:type="dxa"/>
            <w:tcBorders>
              <w:top w:val="single" w:sz="4" w:space="0" w:color="000000"/>
              <w:left w:val="single" w:sz="4" w:space="0" w:color="000000"/>
              <w:bottom w:val="single" w:sz="4" w:space="0" w:color="000000"/>
              <w:right w:val="single" w:sz="4" w:space="0" w:color="000000"/>
            </w:tcBorders>
          </w:tcPr>
          <w:p w14:paraId="3DFC49E5"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12AB9D00" w14:textId="77777777" w:rsidR="005A3189" w:rsidRPr="008477DE" w:rsidRDefault="005A3189" w:rsidP="005A3189">
            <w:pPr>
              <w:ind w:right="0"/>
              <w:jc w:val="left"/>
              <w:rPr>
                <w:rFonts w:asciiTheme="majorHAnsi" w:hAnsiTheme="majorHAnsi" w:cstheme="majorHAnsi"/>
                <w:b/>
              </w:rPr>
            </w:pPr>
          </w:p>
        </w:tc>
        <w:tc>
          <w:tcPr>
            <w:tcW w:w="1510" w:type="dxa"/>
            <w:tcBorders>
              <w:top w:val="single" w:sz="4" w:space="0" w:color="000000"/>
              <w:left w:val="single" w:sz="4" w:space="0" w:color="000000"/>
              <w:bottom w:val="single" w:sz="4" w:space="0" w:color="000000"/>
              <w:right w:val="single" w:sz="4" w:space="0" w:color="000000"/>
            </w:tcBorders>
          </w:tcPr>
          <w:p w14:paraId="5CB2D56D" w14:textId="77777777" w:rsidR="005A3189" w:rsidRPr="008477DE" w:rsidRDefault="005A3189" w:rsidP="005A3189">
            <w:pPr>
              <w:ind w:right="0"/>
              <w:jc w:val="left"/>
              <w:rPr>
                <w:rFonts w:asciiTheme="majorHAnsi" w:hAnsiTheme="majorHAnsi" w:cstheme="majorHAnsi"/>
                <w:b/>
              </w:rPr>
            </w:pPr>
          </w:p>
        </w:tc>
      </w:tr>
    </w:tbl>
    <w:p w14:paraId="138D6A2E" w14:textId="502F756E" w:rsidR="005275F5" w:rsidRPr="008477DE" w:rsidRDefault="00F07CE8" w:rsidP="005275F5">
      <w:pPr>
        <w:ind w:right="0"/>
        <w:jc w:val="left"/>
        <w:rPr>
          <w:rFonts w:asciiTheme="majorHAnsi" w:hAnsiTheme="majorHAnsi" w:cstheme="majorHAnsi"/>
          <w:bCs/>
          <w:color w:val="000000"/>
        </w:rPr>
      </w:pPr>
      <w:r w:rsidRPr="008477DE">
        <w:rPr>
          <w:rFonts w:asciiTheme="majorHAnsi" w:hAnsiTheme="majorHAnsi" w:cstheme="majorHAnsi"/>
          <w:bCs/>
          <w:color w:val="000000"/>
        </w:rPr>
        <w:t xml:space="preserve">Los </w:t>
      </w:r>
      <w:r w:rsidR="00E50BD7" w:rsidRPr="008477DE">
        <w:rPr>
          <w:rFonts w:asciiTheme="majorHAnsi" w:hAnsiTheme="majorHAnsi" w:cstheme="majorHAnsi"/>
          <w:bCs/>
          <w:color w:val="000000"/>
        </w:rPr>
        <w:t>Ítems</w:t>
      </w:r>
      <w:r w:rsidR="00EE599B" w:rsidRPr="008477DE">
        <w:rPr>
          <w:rFonts w:asciiTheme="majorHAnsi" w:hAnsiTheme="majorHAnsi" w:cstheme="majorHAnsi"/>
          <w:bCs/>
          <w:color w:val="000000"/>
        </w:rPr>
        <w:t xml:space="preserve"> </w:t>
      </w:r>
      <w:r w:rsidRPr="008477DE">
        <w:rPr>
          <w:rFonts w:asciiTheme="majorHAnsi" w:hAnsiTheme="majorHAnsi" w:cstheme="majorHAnsi"/>
          <w:bCs/>
          <w:color w:val="000000"/>
        </w:rPr>
        <w:t>expuestos en tabla</w:t>
      </w:r>
      <w:r w:rsidR="00EE599B" w:rsidRPr="008477DE">
        <w:rPr>
          <w:rFonts w:asciiTheme="majorHAnsi" w:hAnsiTheme="majorHAnsi" w:cstheme="majorHAnsi"/>
          <w:bCs/>
          <w:color w:val="000000"/>
        </w:rPr>
        <w:t xml:space="preserve"> debe</w:t>
      </w:r>
      <w:r w:rsidR="00582339" w:rsidRPr="008477DE">
        <w:rPr>
          <w:rFonts w:asciiTheme="majorHAnsi" w:hAnsiTheme="majorHAnsi" w:cstheme="majorHAnsi"/>
          <w:bCs/>
          <w:color w:val="000000"/>
        </w:rPr>
        <w:t>n</w:t>
      </w:r>
      <w:r w:rsidR="00EE599B" w:rsidRPr="008477DE">
        <w:rPr>
          <w:rFonts w:asciiTheme="majorHAnsi" w:hAnsiTheme="majorHAnsi" w:cstheme="majorHAnsi"/>
          <w:bCs/>
          <w:color w:val="000000"/>
        </w:rPr>
        <w:t xml:space="preserve"> coincidir con lo manifestado en </w:t>
      </w:r>
      <w:r w:rsidR="00135F35" w:rsidRPr="008477DE">
        <w:rPr>
          <w:rFonts w:asciiTheme="majorHAnsi" w:hAnsiTheme="majorHAnsi" w:cstheme="majorHAnsi"/>
          <w:bCs/>
          <w:color w:val="000000"/>
        </w:rPr>
        <w:t xml:space="preserve">Punto </w:t>
      </w:r>
      <w:r w:rsidR="00753BF2" w:rsidRPr="008477DE">
        <w:rPr>
          <w:rFonts w:asciiTheme="majorHAnsi" w:hAnsiTheme="majorHAnsi" w:cstheme="majorHAnsi"/>
          <w:bCs/>
          <w:color w:val="000000"/>
        </w:rPr>
        <w:t>4</w:t>
      </w:r>
      <w:r w:rsidR="00135F35" w:rsidRPr="008477DE">
        <w:rPr>
          <w:rFonts w:asciiTheme="majorHAnsi" w:hAnsiTheme="majorHAnsi" w:cstheme="majorHAnsi"/>
          <w:bCs/>
          <w:color w:val="000000"/>
        </w:rPr>
        <w:t xml:space="preserve"> “Detalle de </w:t>
      </w:r>
      <w:r w:rsidR="00E839C4" w:rsidRPr="008477DE">
        <w:rPr>
          <w:rFonts w:asciiTheme="majorHAnsi" w:hAnsiTheme="majorHAnsi" w:cstheme="majorHAnsi"/>
          <w:bCs/>
          <w:color w:val="000000"/>
        </w:rPr>
        <w:t>Ítems</w:t>
      </w:r>
      <w:r w:rsidR="00630164" w:rsidRPr="008477DE">
        <w:rPr>
          <w:rFonts w:asciiTheme="majorHAnsi" w:hAnsiTheme="majorHAnsi" w:cstheme="majorHAnsi"/>
          <w:bCs/>
          <w:color w:val="000000"/>
        </w:rPr>
        <w:t xml:space="preserve">” </w:t>
      </w:r>
      <w:r w:rsidR="00470DF8" w:rsidRPr="008477DE">
        <w:rPr>
          <w:rFonts w:asciiTheme="majorHAnsi" w:hAnsiTheme="majorHAnsi" w:cstheme="majorHAnsi"/>
          <w:bCs/>
          <w:color w:val="000000"/>
        </w:rPr>
        <w:t xml:space="preserve">de </w:t>
      </w:r>
      <w:r w:rsidR="00EE599B" w:rsidRPr="008477DE">
        <w:rPr>
          <w:rFonts w:asciiTheme="majorHAnsi" w:hAnsiTheme="majorHAnsi" w:cstheme="majorHAnsi"/>
          <w:bCs/>
          <w:color w:val="000000"/>
        </w:rPr>
        <w:t>Anexo N°</w:t>
      </w:r>
      <w:proofErr w:type="gramStart"/>
      <w:r w:rsidR="00EE599B" w:rsidRPr="008477DE">
        <w:rPr>
          <w:rFonts w:asciiTheme="majorHAnsi" w:hAnsiTheme="majorHAnsi" w:cstheme="majorHAnsi"/>
          <w:bCs/>
          <w:color w:val="000000"/>
        </w:rPr>
        <w:t>5 .</w:t>
      </w:r>
      <w:proofErr w:type="gramEnd"/>
    </w:p>
    <w:p w14:paraId="0DA34758" w14:textId="4BF4A7B3" w:rsidR="006566A8" w:rsidRPr="008477DE" w:rsidRDefault="006566A8" w:rsidP="005275F5">
      <w:pPr>
        <w:ind w:right="0"/>
        <w:jc w:val="left"/>
        <w:rPr>
          <w:rFonts w:asciiTheme="majorHAnsi" w:hAnsiTheme="majorHAnsi" w:cstheme="majorHAnsi"/>
          <w:bCs/>
          <w:color w:val="000000"/>
        </w:rPr>
      </w:pPr>
    </w:p>
    <w:p w14:paraId="3A087439" w14:textId="77777777" w:rsidR="006566A8" w:rsidRPr="008477DE" w:rsidRDefault="006566A8" w:rsidP="006566A8">
      <w:pPr>
        <w:spacing w:line="276" w:lineRule="auto"/>
      </w:pPr>
      <w:r w:rsidRPr="008477DE">
        <w:t>Para cada Ítem, ingresar valor bruto (con IVA) o final (en el caso de estar exento).</w:t>
      </w:r>
    </w:p>
    <w:p w14:paraId="03D268BB" w14:textId="77777777" w:rsidR="006566A8" w:rsidRPr="008477DE" w:rsidRDefault="006566A8" w:rsidP="005275F5">
      <w:pPr>
        <w:ind w:right="0"/>
        <w:jc w:val="left"/>
        <w:rPr>
          <w:rFonts w:asciiTheme="majorHAnsi" w:hAnsiTheme="majorHAnsi" w:cstheme="majorHAnsi"/>
          <w:color w:val="000000"/>
        </w:rPr>
      </w:pPr>
    </w:p>
    <w:p w14:paraId="332F11CC" w14:textId="2A5C58BE" w:rsidR="005275F5" w:rsidRPr="008477DE" w:rsidRDefault="005275F5" w:rsidP="005275F5">
      <w:pPr>
        <w:ind w:right="0"/>
        <w:rPr>
          <w:rFonts w:asciiTheme="majorHAnsi" w:hAnsiTheme="majorHAnsi" w:cstheme="majorHAnsi"/>
          <w:color w:val="000000"/>
        </w:rPr>
      </w:pPr>
      <w:r w:rsidRPr="008477DE">
        <w:rPr>
          <w:rFonts w:asciiTheme="majorHAnsi" w:hAnsiTheme="majorHAnsi" w:cstheme="majorHAnsi"/>
          <w:color w:val="000000"/>
        </w:rPr>
        <w:t xml:space="preserve">Los precios ofrecidos deberán estar expresados en pesos chilenos </w:t>
      </w:r>
    </w:p>
    <w:p w14:paraId="2FCA8398" w14:textId="77777777" w:rsidR="005275F5" w:rsidRPr="008477DE" w:rsidRDefault="005275F5" w:rsidP="005275F5">
      <w:pPr>
        <w:ind w:right="0"/>
        <w:rPr>
          <w:rFonts w:asciiTheme="majorHAnsi" w:hAnsiTheme="majorHAnsi" w:cstheme="majorHAnsi"/>
          <w:color w:val="000000"/>
        </w:rPr>
      </w:pPr>
    </w:p>
    <w:p w14:paraId="072738D0" w14:textId="77777777" w:rsidR="005275F5" w:rsidRPr="008477DE" w:rsidRDefault="005275F5" w:rsidP="005275F5">
      <w:pPr>
        <w:ind w:right="0"/>
        <w:rPr>
          <w:rFonts w:asciiTheme="majorHAnsi" w:hAnsiTheme="majorHAnsi" w:cstheme="majorHAnsi"/>
          <w:b/>
          <w:color w:val="000000"/>
        </w:rPr>
      </w:pPr>
      <w:r w:rsidRPr="008477DE">
        <w:rPr>
          <w:rFonts w:asciiTheme="majorHAnsi" w:hAnsiTheme="majorHAnsi" w:cstheme="majorHAnsi"/>
          <w:color w:val="000000"/>
        </w:rPr>
        <w:t xml:space="preserve">El precio adjudicado se reajustará anualmente, </w:t>
      </w:r>
      <w:proofErr w:type="gramStart"/>
      <w:r w:rsidRPr="008477DE">
        <w:rPr>
          <w:rFonts w:asciiTheme="majorHAnsi" w:hAnsiTheme="majorHAnsi" w:cstheme="majorHAnsi"/>
          <w:color w:val="000000"/>
        </w:rPr>
        <w:t>de acuerdo a</w:t>
      </w:r>
      <w:proofErr w:type="gramEnd"/>
      <w:r w:rsidRPr="008477DE">
        <w:rPr>
          <w:rFonts w:asciiTheme="majorHAnsi" w:hAnsiTheme="majorHAnsi" w:cstheme="majorHAnsi"/>
          <w:color w:val="000000"/>
        </w:rPr>
        <w:t xml:space="preserve"> la variación positiva que experimente el Índice de Precios al Consumidor (IPC), u otro mecanismo establecido por Ley en su reemplazo. Este incremento, se aplicará a contar del mes siguiente del cumplimiento de la respectiva anualidad</w:t>
      </w:r>
      <w:r w:rsidRPr="008477DE">
        <w:rPr>
          <w:rFonts w:asciiTheme="majorHAnsi" w:hAnsiTheme="majorHAnsi" w:cstheme="majorHAnsi"/>
          <w:b/>
          <w:color w:val="000000"/>
        </w:rPr>
        <w:t>.</w:t>
      </w:r>
    </w:p>
    <w:p w14:paraId="4709E7B7" w14:textId="4821C82B" w:rsidR="00615399" w:rsidRPr="008477DE" w:rsidRDefault="00615399">
      <w:pPr>
        <w:spacing w:after="160" w:line="259" w:lineRule="auto"/>
        <w:ind w:right="0"/>
        <w:jc w:val="left"/>
        <w:rPr>
          <w:rFonts w:asciiTheme="majorHAnsi" w:hAnsiTheme="majorHAnsi" w:cstheme="majorHAnsi"/>
          <w:b/>
          <w:color w:val="000000"/>
        </w:rPr>
      </w:pPr>
    </w:p>
    <w:p w14:paraId="67DDDB51" w14:textId="611440F0" w:rsidR="00BC1C52" w:rsidRPr="008477DE" w:rsidRDefault="00BC1C52" w:rsidP="00897C4F">
      <w:pPr>
        <w:pStyle w:val="Prrafodelista"/>
        <w:numPr>
          <w:ilvl w:val="0"/>
          <w:numId w:val="47"/>
        </w:numPr>
        <w:spacing w:after="160" w:line="259" w:lineRule="auto"/>
        <w:ind w:right="0"/>
        <w:jc w:val="left"/>
        <w:rPr>
          <w:rFonts w:asciiTheme="majorHAnsi" w:hAnsiTheme="majorHAnsi" w:cstheme="majorHAnsi"/>
          <w:b/>
        </w:rPr>
      </w:pPr>
      <w:r w:rsidRPr="008477DE">
        <w:rPr>
          <w:rFonts w:asciiTheme="majorHAnsi" w:hAnsiTheme="majorHAnsi" w:cstheme="majorHAnsi"/>
          <w:b/>
        </w:rPr>
        <w:t>CAPACIDAD MÁXIMA DE PROCESAMIENTO</w:t>
      </w:r>
      <w:r w:rsidR="00D55165" w:rsidRPr="008477DE">
        <w:rPr>
          <w:rFonts w:asciiTheme="majorHAnsi" w:hAnsiTheme="majorHAnsi" w:cstheme="majorHAnsi"/>
          <w:b/>
        </w:rPr>
        <w:t>:</w:t>
      </w:r>
    </w:p>
    <w:p w14:paraId="660059B8" w14:textId="2D4D2A62" w:rsidR="00BC1C52" w:rsidRPr="008477DE" w:rsidRDefault="00BC1C52" w:rsidP="00BC1C52">
      <w:pPr>
        <w:spacing w:after="160" w:line="259" w:lineRule="auto"/>
        <w:ind w:right="0"/>
        <w:jc w:val="left"/>
        <w:rPr>
          <w:rFonts w:asciiTheme="majorHAnsi" w:hAnsiTheme="majorHAnsi" w:cstheme="majorHAnsi"/>
          <w:b/>
          <w:color w:val="000000"/>
        </w:rPr>
      </w:pPr>
      <w:r w:rsidRPr="008477DE">
        <w:rPr>
          <w:rFonts w:asciiTheme="majorHAnsi" w:hAnsiTheme="majorHAnsi" w:cstheme="majorHAnsi"/>
          <w:b/>
          <w:color w:val="000000"/>
        </w:rPr>
        <w:t xml:space="preserve">Para los Ítems </w:t>
      </w:r>
      <w:proofErr w:type="spellStart"/>
      <w:r w:rsidR="002866B4" w:rsidRPr="008477DE">
        <w:rPr>
          <w:rFonts w:asciiTheme="majorHAnsi" w:hAnsiTheme="majorHAnsi" w:cstheme="majorHAnsi"/>
          <w:b/>
          <w:color w:val="000000"/>
        </w:rPr>
        <w:t>N°</w:t>
      </w:r>
      <w:proofErr w:type="spellEnd"/>
      <w:r w:rsidR="002866B4" w:rsidRPr="008477DE">
        <w:rPr>
          <w:rFonts w:asciiTheme="majorHAnsi" w:hAnsiTheme="majorHAnsi" w:cstheme="majorHAnsi"/>
          <w:b/>
          <w:color w:val="000000"/>
        </w:rPr>
        <w:t xml:space="preserve"> </w:t>
      </w:r>
      <w:r w:rsidR="00A912DB" w:rsidRPr="008477DE">
        <w:rPr>
          <w:rFonts w:asciiTheme="majorHAnsi" w:hAnsiTheme="majorHAnsi" w:cstheme="majorHAnsi"/>
          <w:b/>
          <w:color w:val="000000"/>
        </w:rPr>
        <w:t>1,</w:t>
      </w:r>
      <w:proofErr w:type="gramStart"/>
      <w:r w:rsidR="00A912DB" w:rsidRPr="008477DE">
        <w:rPr>
          <w:rFonts w:asciiTheme="majorHAnsi" w:hAnsiTheme="majorHAnsi" w:cstheme="majorHAnsi"/>
          <w:b/>
          <w:color w:val="000000"/>
        </w:rPr>
        <w:t>2,3,…</w:t>
      </w:r>
      <w:proofErr w:type="gramEnd"/>
      <w:r w:rsidR="002866B4" w:rsidRPr="008477DE">
        <w:rPr>
          <w:rFonts w:asciiTheme="majorHAnsi" w:hAnsiTheme="majorHAnsi" w:cstheme="majorHAnsi"/>
          <w:b/>
          <w:color w:val="000000"/>
        </w:rPr>
        <w:t>____________</w:t>
      </w:r>
      <w:r w:rsidR="00470DF8" w:rsidRPr="008477DE">
        <w:rPr>
          <w:rFonts w:asciiTheme="majorHAnsi" w:hAnsiTheme="majorHAnsi" w:cstheme="majorHAnsi"/>
          <w:b/>
          <w:color w:val="000000"/>
        </w:rPr>
        <w:t xml:space="preserve">expuesto en punto 4 “Detalle de </w:t>
      </w:r>
      <w:proofErr w:type="spellStart"/>
      <w:r w:rsidR="00470DF8" w:rsidRPr="008477DE">
        <w:rPr>
          <w:rFonts w:asciiTheme="majorHAnsi" w:hAnsiTheme="majorHAnsi" w:cstheme="majorHAnsi"/>
          <w:b/>
          <w:color w:val="000000"/>
        </w:rPr>
        <w:t>Items</w:t>
      </w:r>
      <w:proofErr w:type="spellEnd"/>
      <w:r w:rsidR="00470DF8" w:rsidRPr="008477DE">
        <w:rPr>
          <w:rFonts w:asciiTheme="majorHAnsi" w:hAnsiTheme="majorHAnsi" w:cstheme="majorHAnsi"/>
          <w:b/>
          <w:color w:val="000000"/>
        </w:rPr>
        <w:t>”</w:t>
      </w:r>
      <w:r w:rsidR="0027686B" w:rsidRPr="008477DE">
        <w:rPr>
          <w:rFonts w:asciiTheme="majorHAnsi" w:hAnsiTheme="majorHAnsi" w:cstheme="majorHAnsi"/>
          <w:b/>
          <w:color w:val="000000"/>
        </w:rPr>
        <w:t xml:space="preserve"> del Anexo N°5,</w:t>
      </w:r>
      <w:r w:rsidRPr="008477DE">
        <w:rPr>
          <w:rFonts w:asciiTheme="majorHAnsi" w:hAnsiTheme="majorHAnsi" w:cstheme="majorHAnsi"/>
          <w:b/>
          <w:color w:val="000000"/>
        </w:rPr>
        <w:t xml:space="preserve"> la capacidad máxima de procesamiento es de ______________ UNIDADES.</w:t>
      </w:r>
    </w:p>
    <w:p w14:paraId="367EC654" w14:textId="0F116E3A" w:rsidR="00BC1C52" w:rsidRPr="008477DE" w:rsidRDefault="00BC1C52" w:rsidP="00635C6D">
      <w:pPr>
        <w:spacing w:after="160" w:line="259" w:lineRule="auto"/>
        <w:ind w:right="0"/>
        <w:rPr>
          <w:rFonts w:asciiTheme="majorHAnsi" w:hAnsiTheme="majorHAnsi" w:cstheme="majorHAnsi"/>
          <w:bCs/>
          <w:color w:val="000000"/>
        </w:rPr>
      </w:pPr>
      <w:r w:rsidRPr="008477DE">
        <w:rPr>
          <w:rFonts w:asciiTheme="majorHAnsi" w:hAnsiTheme="majorHAnsi" w:cstheme="majorHAnsi"/>
          <w:bCs/>
          <w:color w:val="000000"/>
        </w:rPr>
        <w:t xml:space="preserve">Este dato será utilizado para definir el número de Ítems que puede adjudicarse cada proveedor. </w:t>
      </w:r>
    </w:p>
    <w:p w14:paraId="5308FFF9" w14:textId="1B50D1F2" w:rsidR="00BC1C52" w:rsidRPr="008477DE" w:rsidRDefault="00BC1C52">
      <w:pPr>
        <w:spacing w:after="160" w:line="259" w:lineRule="auto"/>
        <w:ind w:right="0"/>
        <w:jc w:val="left"/>
        <w:rPr>
          <w:rFonts w:asciiTheme="majorHAnsi" w:hAnsiTheme="majorHAnsi" w:cstheme="majorHAnsi"/>
          <w:b/>
          <w:color w:val="000000"/>
        </w:rPr>
      </w:pPr>
    </w:p>
    <w:p w14:paraId="620B2CE6" w14:textId="77777777" w:rsidR="00615399" w:rsidRPr="008477DE" w:rsidRDefault="001D4940">
      <w:pPr>
        <w:pBdr>
          <w:top w:val="nil"/>
          <w:left w:val="nil"/>
          <w:bottom w:val="nil"/>
          <w:right w:val="nil"/>
          <w:between w:val="nil"/>
        </w:pBdr>
        <w:ind w:right="0"/>
        <w:rPr>
          <w:rFonts w:asciiTheme="majorHAnsi" w:hAnsiTheme="majorHAnsi" w:cstheme="majorHAnsi"/>
          <w:b/>
          <w:color w:val="000000"/>
        </w:rPr>
      </w:pPr>
      <w:r w:rsidRPr="008477DE">
        <w:rPr>
          <w:rFonts w:asciiTheme="majorHAnsi" w:hAnsiTheme="majorHAnsi" w:cstheme="majorHAnsi"/>
          <w:b/>
          <w:color w:val="000000"/>
        </w:rPr>
        <w:t>&lt;Ciudad&gt;, &lt;fecha&gt;</w:t>
      </w:r>
    </w:p>
    <w:p w14:paraId="61C65017" w14:textId="77777777" w:rsidR="00615399" w:rsidRPr="008477DE" w:rsidRDefault="00615399">
      <w:pPr>
        <w:tabs>
          <w:tab w:val="left" w:pos="284"/>
        </w:tabs>
        <w:ind w:right="0"/>
        <w:rPr>
          <w:rFonts w:asciiTheme="majorHAnsi" w:hAnsiTheme="majorHAnsi" w:cstheme="majorHAnsi"/>
          <w:b/>
          <w:color w:val="000000"/>
        </w:rPr>
      </w:pPr>
    </w:p>
    <w:p w14:paraId="0FFB68B6" w14:textId="77777777" w:rsidR="00615399" w:rsidRPr="008477DE" w:rsidRDefault="00615399">
      <w:pPr>
        <w:tabs>
          <w:tab w:val="left" w:pos="284"/>
        </w:tabs>
        <w:ind w:right="0"/>
        <w:rPr>
          <w:rFonts w:asciiTheme="majorHAnsi" w:hAnsiTheme="majorHAnsi" w:cstheme="majorHAnsi"/>
          <w:b/>
          <w:color w:val="000000"/>
        </w:rPr>
      </w:pPr>
    </w:p>
    <w:p w14:paraId="3AECC63D" w14:textId="77777777" w:rsidR="00615399" w:rsidRPr="008477DE" w:rsidRDefault="00615399">
      <w:pPr>
        <w:tabs>
          <w:tab w:val="left" w:pos="284"/>
        </w:tabs>
        <w:ind w:right="0"/>
        <w:rPr>
          <w:rFonts w:asciiTheme="majorHAnsi" w:hAnsiTheme="majorHAnsi" w:cstheme="majorHAnsi"/>
          <w:b/>
          <w:color w:val="000000"/>
        </w:rPr>
      </w:pPr>
    </w:p>
    <w:p w14:paraId="287DEDE0" w14:textId="77777777" w:rsidR="00CD01F1" w:rsidRPr="008477DE" w:rsidRDefault="00CD01F1">
      <w:pPr>
        <w:tabs>
          <w:tab w:val="left" w:pos="284"/>
        </w:tabs>
        <w:ind w:right="0"/>
        <w:rPr>
          <w:rFonts w:asciiTheme="majorHAnsi" w:hAnsiTheme="majorHAnsi" w:cstheme="majorHAnsi"/>
          <w:b/>
          <w:color w:val="000000"/>
        </w:rPr>
      </w:pPr>
    </w:p>
    <w:p w14:paraId="021B6A71" w14:textId="77777777" w:rsidR="00CD01F1" w:rsidRPr="008477DE" w:rsidRDefault="00CD01F1">
      <w:pPr>
        <w:tabs>
          <w:tab w:val="left" w:pos="284"/>
        </w:tabs>
        <w:ind w:right="0"/>
        <w:rPr>
          <w:rFonts w:asciiTheme="majorHAnsi" w:hAnsiTheme="majorHAnsi" w:cstheme="majorHAnsi"/>
          <w:b/>
          <w:color w:val="000000"/>
        </w:rPr>
      </w:pPr>
    </w:p>
    <w:p w14:paraId="70CF3023" w14:textId="77777777" w:rsidR="00CD01F1" w:rsidRPr="008477DE" w:rsidRDefault="00CD01F1">
      <w:pPr>
        <w:tabs>
          <w:tab w:val="left" w:pos="284"/>
        </w:tabs>
        <w:ind w:right="0"/>
        <w:rPr>
          <w:rFonts w:asciiTheme="majorHAnsi" w:hAnsiTheme="majorHAnsi" w:cstheme="majorHAnsi"/>
          <w:b/>
          <w:color w:val="000000"/>
        </w:rPr>
      </w:pPr>
    </w:p>
    <w:p w14:paraId="5776ACAC" w14:textId="77777777" w:rsidR="00615399" w:rsidRPr="008477DE" w:rsidRDefault="00615399">
      <w:pPr>
        <w:tabs>
          <w:tab w:val="left" w:pos="284"/>
        </w:tabs>
        <w:rPr>
          <w:rFonts w:asciiTheme="majorHAnsi" w:hAnsiTheme="majorHAnsi" w:cstheme="majorHAnsi"/>
          <w:color w:val="000000"/>
        </w:rPr>
      </w:pPr>
    </w:p>
    <w:p w14:paraId="7ECB19EC" w14:textId="77777777" w:rsidR="00615399" w:rsidRPr="008477DE" w:rsidRDefault="00615399">
      <w:pPr>
        <w:tabs>
          <w:tab w:val="left" w:pos="284"/>
        </w:tabs>
        <w:jc w:val="center"/>
        <w:rPr>
          <w:rFonts w:asciiTheme="majorHAnsi" w:hAnsiTheme="majorHAnsi" w:cstheme="majorHAnsi"/>
          <w:color w:val="000000"/>
        </w:rPr>
      </w:pPr>
    </w:p>
    <w:p w14:paraId="50AE71F6"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color w:val="000000"/>
        </w:rPr>
        <w:t>_____________________________________</w:t>
      </w:r>
    </w:p>
    <w:p w14:paraId="4F56D4B1"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&lt;Firma&gt;</w:t>
      </w:r>
    </w:p>
    <w:p w14:paraId="512A5A79"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&lt;Nombre&gt;</w:t>
      </w:r>
    </w:p>
    <w:p w14:paraId="60DDBB6E"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&lt;Representante Legal&gt;</w:t>
      </w:r>
    </w:p>
    <w:p w14:paraId="356C653F" w14:textId="77777777" w:rsidR="00615399" w:rsidRPr="008477DE" w:rsidRDefault="001D4940">
      <w:pPr>
        <w:tabs>
          <w:tab w:val="left" w:pos="284"/>
        </w:tabs>
        <w:jc w:val="center"/>
        <w:rPr>
          <w:rFonts w:asciiTheme="majorHAnsi" w:hAnsiTheme="majorHAnsi" w:cstheme="majorHAnsi"/>
          <w:b/>
          <w:color w:val="000000"/>
        </w:rPr>
      </w:pPr>
      <w:r w:rsidRPr="008477DE">
        <w:rPr>
          <w:rFonts w:asciiTheme="majorHAnsi" w:hAnsiTheme="majorHAnsi" w:cstheme="majorHAnsi"/>
          <w:b/>
          <w:color w:val="000000"/>
        </w:rPr>
        <w:t>&lt;Nombre de Unión Temporal de Proveedores, si correspondiere&gt;</w:t>
      </w:r>
    </w:p>
    <w:p w14:paraId="1A74E626" w14:textId="77777777" w:rsidR="00615399" w:rsidRPr="008477DE" w:rsidRDefault="00615399">
      <w:pPr>
        <w:spacing w:after="160" w:line="259" w:lineRule="auto"/>
        <w:ind w:right="0"/>
        <w:jc w:val="left"/>
        <w:rPr>
          <w:rFonts w:asciiTheme="majorHAnsi" w:hAnsiTheme="majorHAnsi" w:cstheme="majorHAnsi"/>
          <w:b/>
          <w:color w:val="000000"/>
        </w:rPr>
      </w:pPr>
    </w:p>
    <w:p w14:paraId="11AE057E" w14:textId="77777777" w:rsidR="00615399" w:rsidRPr="008477DE" w:rsidRDefault="00615399">
      <w:pPr>
        <w:spacing w:after="160" w:line="259" w:lineRule="auto"/>
        <w:ind w:right="0"/>
        <w:jc w:val="left"/>
        <w:rPr>
          <w:rFonts w:asciiTheme="majorHAnsi" w:hAnsiTheme="majorHAnsi" w:cstheme="majorHAnsi"/>
          <w:b/>
          <w:color w:val="000000"/>
        </w:rPr>
      </w:pPr>
    </w:p>
    <w:p w14:paraId="5C156367" w14:textId="77777777" w:rsidR="00615399" w:rsidRPr="008477DE" w:rsidRDefault="001D4940">
      <w:pPr>
        <w:spacing w:after="160" w:line="259" w:lineRule="auto"/>
        <w:ind w:right="0"/>
        <w:jc w:val="left"/>
        <w:rPr>
          <w:rFonts w:asciiTheme="majorHAnsi" w:hAnsiTheme="majorHAnsi" w:cstheme="majorHAnsi"/>
          <w:b/>
          <w:color w:val="000000"/>
        </w:rPr>
      </w:pPr>
      <w:r w:rsidRPr="008477DE">
        <w:rPr>
          <w:rFonts w:asciiTheme="majorHAnsi" w:hAnsiTheme="majorHAnsi" w:cstheme="majorHAnsi"/>
        </w:rPr>
        <w:br w:type="page"/>
      </w:r>
    </w:p>
    <w:p w14:paraId="79E26B1B" w14:textId="77777777" w:rsidR="00B6309E" w:rsidRPr="008477DE" w:rsidRDefault="00B6309E" w:rsidP="00B6309E">
      <w:pPr>
        <w:pStyle w:val="Ttulo1"/>
        <w:spacing w:before="0"/>
        <w:ind w:right="0"/>
        <w:jc w:val="center"/>
        <w:rPr>
          <w:rFonts w:asciiTheme="majorHAnsi" w:hAnsiTheme="majorHAnsi" w:cstheme="majorHAnsi"/>
          <w:i w:val="0"/>
        </w:rPr>
      </w:pPr>
      <w:r w:rsidRPr="008477DE">
        <w:rPr>
          <w:rFonts w:asciiTheme="majorHAnsi" w:hAnsiTheme="majorHAnsi" w:cstheme="majorHAnsi"/>
          <w:i w:val="0"/>
        </w:rPr>
        <w:t>ANEXO N°9</w:t>
      </w:r>
    </w:p>
    <w:p w14:paraId="6AEC95C3" w14:textId="77777777" w:rsidR="00B6309E" w:rsidRPr="008477DE" w:rsidRDefault="00B6309E" w:rsidP="00B6309E">
      <w:pPr>
        <w:spacing w:line="276" w:lineRule="auto"/>
        <w:ind w:right="0"/>
        <w:jc w:val="center"/>
        <w:rPr>
          <w:rFonts w:cstheme="minorHAnsi"/>
          <w:b/>
          <w:color w:val="FF0000"/>
        </w:rPr>
      </w:pPr>
      <w:r w:rsidRPr="008477DE">
        <w:rPr>
          <w:rFonts w:cstheme="minorHAnsi"/>
          <w:b/>
        </w:rPr>
        <w:t>DECLARACIÓN PARA UNIONES TEMPORALES DE PROVEEDORES</w:t>
      </w:r>
    </w:p>
    <w:p w14:paraId="3B933BD6" w14:textId="7A364DDE" w:rsidR="00615399" w:rsidRPr="008477DE" w:rsidRDefault="003761BD" w:rsidP="003761BD">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 DE </w:t>
      </w:r>
      <w:r w:rsidR="008350FF" w:rsidRPr="008477DE">
        <w:rPr>
          <w:rFonts w:asciiTheme="majorHAnsi" w:hAnsiTheme="majorHAnsi" w:cstheme="majorHAnsi"/>
          <w:b/>
          <w:color w:val="000000"/>
        </w:rPr>
        <w:t>OPERADOR LOGÍSTICO</w:t>
      </w:r>
    </w:p>
    <w:p w14:paraId="048C204C" w14:textId="77777777" w:rsidR="00B6309E" w:rsidRPr="008477DE" w:rsidRDefault="00B6309E" w:rsidP="00B6309E">
      <w:pPr>
        <w:spacing w:line="276" w:lineRule="auto"/>
        <w:ind w:right="0"/>
        <w:jc w:val="center"/>
        <w:rPr>
          <w:rFonts w:cstheme="minorHAnsi"/>
        </w:rPr>
      </w:pPr>
      <w:r w:rsidRPr="008477DE">
        <w:rPr>
          <w:rFonts w:cstheme="minorHAnsi"/>
        </w:rPr>
        <w:t>(ESTE FORMULARIO DEBERÁ SER COMPETADO EXCLUSIVAMENTE POR PROPONENTES QUE PRESENTEN SU OFERTA A TRAVÉS DE UNA UNIÓN TEMPORAL DE PROVEEDORES)</w:t>
      </w:r>
    </w:p>
    <w:p w14:paraId="0EBFC5ED" w14:textId="77777777" w:rsidR="00B6309E" w:rsidRPr="008477DE" w:rsidRDefault="00B6309E" w:rsidP="00B6309E">
      <w:pPr>
        <w:spacing w:line="276" w:lineRule="auto"/>
        <w:ind w:right="0"/>
        <w:jc w:val="left"/>
        <w:rPr>
          <w:rFonts w:cstheme="minorHAnsi"/>
          <w:b/>
        </w:rPr>
      </w:pPr>
    </w:p>
    <w:p w14:paraId="6E18BF0E" w14:textId="77777777" w:rsidR="00B6309E" w:rsidRPr="008477DE" w:rsidRDefault="00B6309E" w:rsidP="00B6309E">
      <w:pPr>
        <w:spacing w:line="276" w:lineRule="auto"/>
        <w:ind w:right="0"/>
        <w:jc w:val="left"/>
        <w:rPr>
          <w:rFonts w:cstheme="minorHAnsi"/>
          <w:b/>
        </w:rPr>
      </w:pPr>
      <w:r w:rsidRPr="008477DE">
        <w:rPr>
          <w:rFonts w:cstheme="minorHAnsi"/>
          <w:b/>
        </w:rPr>
        <w:t>Nombre de la Unión Temporal de Proveedores (UTP</w:t>
      </w:r>
      <w:proofErr w:type="gramStart"/>
      <w:r w:rsidRPr="008477DE">
        <w:rPr>
          <w:rFonts w:cstheme="minorHAnsi"/>
          <w:b/>
        </w:rPr>
        <w:t>):…</w:t>
      </w:r>
      <w:proofErr w:type="gramEnd"/>
      <w:r w:rsidRPr="008477DE">
        <w:rPr>
          <w:rFonts w:cstheme="minorHAnsi"/>
          <w:b/>
        </w:rPr>
        <w:t>……………………………………………………………………</w:t>
      </w:r>
    </w:p>
    <w:p w14:paraId="46667180" w14:textId="77777777" w:rsidR="00B6309E" w:rsidRPr="008477DE" w:rsidRDefault="00B6309E" w:rsidP="00B6309E">
      <w:pPr>
        <w:spacing w:line="276" w:lineRule="auto"/>
        <w:ind w:right="0"/>
        <w:jc w:val="left"/>
        <w:rPr>
          <w:rFonts w:cstheme="minorHAnsi"/>
          <w:b/>
        </w:rPr>
      </w:pPr>
    </w:p>
    <w:p w14:paraId="631D0740" w14:textId="77777777" w:rsidR="00B6309E" w:rsidRPr="008477DE" w:rsidRDefault="00B6309E" w:rsidP="00B6309E">
      <w:pPr>
        <w:spacing w:line="276" w:lineRule="auto"/>
        <w:ind w:right="0"/>
        <w:jc w:val="left"/>
        <w:rPr>
          <w:rFonts w:cstheme="minorHAnsi"/>
          <w:b/>
        </w:rPr>
      </w:pPr>
      <w:r w:rsidRPr="008477DE">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8477DE" w14:paraId="5EED7239" w14:textId="77777777" w:rsidTr="00397CE8">
        <w:trPr>
          <w:trHeight w:val="20"/>
        </w:trPr>
        <w:tc>
          <w:tcPr>
            <w:tcW w:w="437" w:type="dxa"/>
          </w:tcPr>
          <w:p w14:paraId="6BAC1497" w14:textId="77777777" w:rsidR="00B6309E" w:rsidRPr="008477DE" w:rsidRDefault="00B6309E" w:rsidP="00397CE8">
            <w:pPr>
              <w:spacing w:line="276" w:lineRule="auto"/>
              <w:ind w:right="0"/>
              <w:jc w:val="left"/>
              <w:rPr>
                <w:rFonts w:cstheme="minorHAnsi"/>
                <w:b/>
                <w:sz w:val="20"/>
                <w:szCs w:val="20"/>
              </w:rPr>
            </w:pPr>
            <w:proofErr w:type="spellStart"/>
            <w:r w:rsidRPr="008477DE">
              <w:rPr>
                <w:rFonts w:cstheme="minorHAnsi"/>
                <w:b/>
                <w:sz w:val="20"/>
                <w:szCs w:val="20"/>
              </w:rPr>
              <w:t>N°</w:t>
            </w:r>
            <w:proofErr w:type="spellEnd"/>
          </w:p>
        </w:tc>
        <w:tc>
          <w:tcPr>
            <w:tcW w:w="6452" w:type="dxa"/>
          </w:tcPr>
          <w:p w14:paraId="439EC5BD" w14:textId="77777777" w:rsidR="00B6309E" w:rsidRPr="008477DE" w:rsidRDefault="00B6309E" w:rsidP="00397CE8">
            <w:pPr>
              <w:spacing w:line="276" w:lineRule="auto"/>
              <w:ind w:right="0"/>
              <w:jc w:val="left"/>
              <w:rPr>
                <w:rFonts w:cstheme="minorHAnsi"/>
                <w:b/>
                <w:sz w:val="20"/>
                <w:szCs w:val="20"/>
              </w:rPr>
            </w:pPr>
            <w:r w:rsidRPr="008477DE">
              <w:rPr>
                <w:rFonts w:cstheme="minorHAnsi"/>
                <w:b/>
                <w:sz w:val="20"/>
                <w:szCs w:val="20"/>
              </w:rPr>
              <w:t>Razón Social</w:t>
            </w:r>
          </w:p>
        </w:tc>
        <w:tc>
          <w:tcPr>
            <w:tcW w:w="1780" w:type="dxa"/>
          </w:tcPr>
          <w:p w14:paraId="3D14B841" w14:textId="77777777" w:rsidR="00B6309E" w:rsidRPr="008477DE" w:rsidRDefault="00B6309E" w:rsidP="00397CE8">
            <w:pPr>
              <w:spacing w:line="276" w:lineRule="auto"/>
              <w:ind w:right="0"/>
              <w:jc w:val="left"/>
              <w:rPr>
                <w:rFonts w:cstheme="minorHAnsi"/>
                <w:b/>
                <w:sz w:val="20"/>
                <w:szCs w:val="20"/>
              </w:rPr>
            </w:pPr>
            <w:r w:rsidRPr="008477DE">
              <w:rPr>
                <w:rFonts w:cstheme="minorHAnsi"/>
                <w:b/>
                <w:sz w:val="20"/>
                <w:szCs w:val="20"/>
              </w:rPr>
              <w:t>RUT</w:t>
            </w:r>
          </w:p>
        </w:tc>
      </w:tr>
      <w:tr w:rsidR="00B6309E" w:rsidRPr="008477DE" w14:paraId="25C3190E" w14:textId="77777777" w:rsidTr="00397CE8">
        <w:trPr>
          <w:trHeight w:val="20"/>
        </w:trPr>
        <w:tc>
          <w:tcPr>
            <w:tcW w:w="437" w:type="dxa"/>
          </w:tcPr>
          <w:p w14:paraId="5643E207" w14:textId="77777777" w:rsidR="00B6309E" w:rsidRPr="008477DE" w:rsidRDefault="00B6309E" w:rsidP="00397CE8">
            <w:pPr>
              <w:spacing w:line="276" w:lineRule="auto"/>
              <w:ind w:right="0"/>
              <w:jc w:val="center"/>
              <w:rPr>
                <w:rFonts w:cstheme="minorHAnsi"/>
                <w:b/>
                <w:sz w:val="20"/>
                <w:szCs w:val="20"/>
              </w:rPr>
            </w:pPr>
            <w:r w:rsidRPr="008477DE">
              <w:rPr>
                <w:rFonts w:cstheme="minorHAnsi"/>
                <w:b/>
                <w:sz w:val="20"/>
                <w:szCs w:val="20"/>
              </w:rPr>
              <w:t>1</w:t>
            </w:r>
          </w:p>
        </w:tc>
        <w:tc>
          <w:tcPr>
            <w:tcW w:w="6452" w:type="dxa"/>
          </w:tcPr>
          <w:p w14:paraId="054300E9" w14:textId="77777777" w:rsidR="00B6309E" w:rsidRPr="008477DE"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8477DE" w:rsidRDefault="00B6309E" w:rsidP="00397CE8">
            <w:pPr>
              <w:spacing w:line="276" w:lineRule="auto"/>
              <w:ind w:right="0"/>
              <w:jc w:val="center"/>
              <w:rPr>
                <w:rFonts w:cstheme="minorHAnsi"/>
                <w:b/>
                <w:sz w:val="20"/>
                <w:szCs w:val="20"/>
              </w:rPr>
            </w:pPr>
          </w:p>
        </w:tc>
      </w:tr>
      <w:tr w:rsidR="00B6309E" w:rsidRPr="008477DE" w14:paraId="4828F2F9" w14:textId="77777777" w:rsidTr="00397CE8">
        <w:trPr>
          <w:trHeight w:val="20"/>
        </w:trPr>
        <w:tc>
          <w:tcPr>
            <w:tcW w:w="437" w:type="dxa"/>
          </w:tcPr>
          <w:p w14:paraId="48A4FEEF" w14:textId="77777777" w:rsidR="00B6309E" w:rsidRPr="008477DE" w:rsidRDefault="00B6309E" w:rsidP="00397CE8">
            <w:pPr>
              <w:spacing w:line="276" w:lineRule="auto"/>
              <w:ind w:right="0"/>
              <w:jc w:val="center"/>
              <w:rPr>
                <w:rFonts w:cstheme="minorHAnsi"/>
                <w:b/>
                <w:sz w:val="20"/>
                <w:szCs w:val="20"/>
              </w:rPr>
            </w:pPr>
            <w:r w:rsidRPr="008477DE">
              <w:rPr>
                <w:rFonts w:cstheme="minorHAnsi"/>
                <w:b/>
                <w:sz w:val="20"/>
                <w:szCs w:val="20"/>
              </w:rPr>
              <w:t>2</w:t>
            </w:r>
          </w:p>
        </w:tc>
        <w:tc>
          <w:tcPr>
            <w:tcW w:w="6452" w:type="dxa"/>
          </w:tcPr>
          <w:p w14:paraId="7CD4F049" w14:textId="77777777" w:rsidR="00B6309E" w:rsidRPr="008477DE"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8477DE" w:rsidRDefault="00B6309E" w:rsidP="00397CE8">
            <w:pPr>
              <w:spacing w:line="276" w:lineRule="auto"/>
              <w:ind w:right="0"/>
              <w:jc w:val="center"/>
              <w:rPr>
                <w:rFonts w:cstheme="minorHAnsi"/>
                <w:b/>
                <w:sz w:val="20"/>
                <w:szCs w:val="20"/>
              </w:rPr>
            </w:pPr>
          </w:p>
        </w:tc>
      </w:tr>
    </w:tbl>
    <w:p w14:paraId="65FE0DC6" w14:textId="76626FD5" w:rsidR="00B6309E" w:rsidRPr="008477DE" w:rsidRDefault="00B6309E" w:rsidP="00B6309E">
      <w:pPr>
        <w:spacing w:line="276" w:lineRule="auto"/>
        <w:ind w:right="0"/>
        <w:jc w:val="center"/>
        <w:rPr>
          <w:rFonts w:cstheme="minorHAnsi"/>
          <w:b/>
        </w:rPr>
      </w:pPr>
    </w:p>
    <w:p w14:paraId="164203EA" w14:textId="77777777" w:rsidR="00720B46" w:rsidRPr="008477DE" w:rsidRDefault="00720B46" w:rsidP="00720B46">
      <w:pPr>
        <w:ind w:right="0"/>
        <w:jc w:val="center"/>
        <w:rPr>
          <w:rFonts w:cstheme="minorHAnsi"/>
          <w:i/>
        </w:rPr>
      </w:pPr>
      <w:r w:rsidRPr="008477DE">
        <w:rPr>
          <w:rFonts w:cstheme="minorHAnsi"/>
          <w:i/>
        </w:rPr>
        <w:t>(Agregue tantas filas como integrantes tenga la UTP)</w:t>
      </w:r>
    </w:p>
    <w:p w14:paraId="39694327" w14:textId="77777777" w:rsidR="00720B46" w:rsidRPr="008477DE" w:rsidRDefault="00720B46" w:rsidP="00B6309E">
      <w:pPr>
        <w:spacing w:line="276" w:lineRule="auto"/>
        <w:ind w:right="0"/>
        <w:jc w:val="center"/>
        <w:rPr>
          <w:rFonts w:cstheme="minorHAnsi"/>
          <w:b/>
        </w:rPr>
      </w:pPr>
    </w:p>
    <w:p w14:paraId="5E636488" w14:textId="77777777" w:rsidR="00B6309E" w:rsidRPr="008477DE" w:rsidRDefault="00B6309E" w:rsidP="00B6309E">
      <w:pPr>
        <w:spacing w:line="276" w:lineRule="auto"/>
        <w:ind w:right="0"/>
        <w:rPr>
          <w:rFonts w:cstheme="minorHAnsi"/>
          <w:b/>
        </w:rPr>
      </w:pPr>
      <w:r w:rsidRPr="008477DE">
        <w:rPr>
          <w:rFonts w:cstheme="minorHAnsi"/>
          <w:b/>
        </w:rPr>
        <w:t>Criterios Técnicos:</w:t>
      </w:r>
    </w:p>
    <w:p w14:paraId="26149C0F" w14:textId="77777777" w:rsidR="00B6309E" w:rsidRPr="008477DE" w:rsidRDefault="00B6309E" w:rsidP="00B6309E">
      <w:pPr>
        <w:spacing w:line="276" w:lineRule="auto"/>
        <w:ind w:right="0"/>
        <w:jc w:val="center"/>
        <w:rPr>
          <w:rFonts w:cstheme="minorHAnsi"/>
          <w:b/>
        </w:rPr>
      </w:pPr>
    </w:p>
    <w:p w14:paraId="7FB3BF71" w14:textId="77777777" w:rsidR="00B6309E" w:rsidRPr="008477DE" w:rsidRDefault="00B6309E" w:rsidP="00B6309E">
      <w:pPr>
        <w:ind w:right="0"/>
        <w:rPr>
          <w:rFonts w:cstheme="minorHAnsi"/>
        </w:rPr>
      </w:pPr>
      <w:r w:rsidRPr="008477DE">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sidRPr="008477DE">
        <w:rPr>
          <w:rFonts w:cstheme="minorHAnsi"/>
        </w:rPr>
        <w:t>la misma</w:t>
      </w:r>
      <w:proofErr w:type="gramEnd"/>
      <w:r w:rsidRPr="008477DE">
        <w:rPr>
          <w:rFonts w:cstheme="minorHAnsi"/>
        </w:rPr>
        <w:t xml:space="preserve">. </w:t>
      </w:r>
    </w:p>
    <w:p w14:paraId="2DC443A5" w14:textId="77777777" w:rsidR="00B6309E" w:rsidRPr="008477DE"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8477DE" w14:paraId="6ECF8FCF" w14:textId="77777777" w:rsidTr="00397CE8">
        <w:trPr>
          <w:trHeight w:val="20"/>
        </w:trPr>
        <w:tc>
          <w:tcPr>
            <w:tcW w:w="2956" w:type="dxa"/>
            <w:vAlign w:val="center"/>
          </w:tcPr>
          <w:p w14:paraId="5D63D281" w14:textId="77777777" w:rsidR="00B6309E" w:rsidRPr="008477DE" w:rsidRDefault="00B6309E" w:rsidP="00397CE8">
            <w:pPr>
              <w:spacing w:line="276" w:lineRule="auto"/>
              <w:ind w:right="0"/>
              <w:jc w:val="center"/>
              <w:rPr>
                <w:rFonts w:cstheme="minorHAnsi"/>
                <w:b/>
                <w:sz w:val="20"/>
                <w:szCs w:val="20"/>
              </w:rPr>
            </w:pPr>
            <w:r w:rsidRPr="008477DE">
              <w:rPr>
                <w:rFonts w:cstheme="minorHAnsi"/>
                <w:b/>
                <w:sz w:val="20"/>
                <w:szCs w:val="20"/>
              </w:rPr>
              <w:t>Criterio de Evaluación</w:t>
            </w:r>
          </w:p>
        </w:tc>
        <w:tc>
          <w:tcPr>
            <w:tcW w:w="2974" w:type="dxa"/>
            <w:vAlign w:val="center"/>
          </w:tcPr>
          <w:p w14:paraId="598F763A" w14:textId="77777777" w:rsidR="00B6309E" w:rsidRPr="008477DE" w:rsidRDefault="00B6309E" w:rsidP="00397CE8">
            <w:pPr>
              <w:spacing w:line="276" w:lineRule="auto"/>
              <w:ind w:right="0"/>
              <w:jc w:val="center"/>
              <w:rPr>
                <w:rFonts w:cstheme="minorHAnsi"/>
                <w:b/>
                <w:sz w:val="20"/>
                <w:szCs w:val="20"/>
              </w:rPr>
            </w:pPr>
            <w:r w:rsidRPr="008477DE">
              <w:rPr>
                <w:rFonts w:cstheme="minorHAnsi"/>
                <w:b/>
                <w:sz w:val="20"/>
                <w:szCs w:val="20"/>
              </w:rPr>
              <w:t>Razón Social</w:t>
            </w:r>
          </w:p>
        </w:tc>
        <w:tc>
          <w:tcPr>
            <w:tcW w:w="2712" w:type="dxa"/>
            <w:vAlign w:val="center"/>
          </w:tcPr>
          <w:p w14:paraId="6FB78754" w14:textId="77777777" w:rsidR="00B6309E" w:rsidRPr="008477DE" w:rsidRDefault="00B6309E" w:rsidP="00397CE8">
            <w:pPr>
              <w:spacing w:line="276" w:lineRule="auto"/>
              <w:ind w:right="0"/>
              <w:jc w:val="center"/>
              <w:rPr>
                <w:rFonts w:cstheme="minorHAnsi"/>
                <w:b/>
                <w:sz w:val="20"/>
                <w:szCs w:val="20"/>
              </w:rPr>
            </w:pPr>
            <w:r w:rsidRPr="008477DE">
              <w:rPr>
                <w:rFonts w:cstheme="minorHAnsi"/>
                <w:b/>
                <w:sz w:val="20"/>
                <w:szCs w:val="20"/>
              </w:rPr>
              <w:t>RUT</w:t>
            </w:r>
          </w:p>
        </w:tc>
      </w:tr>
      <w:tr w:rsidR="00B6309E" w:rsidRPr="008477DE" w14:paraId="3305B6C5" w14:textId="77777777" w:rsidTr="00397CE8">
        <w:trPr>
          <w:trHeight w:val="20"/>
        </w:trPr>
        <w:tc>
          <w:tcPr>
            <w:tcW w:w="2956" w:type="dxa"/>
            <w:vAlign w:val="center"/>
          </w:tcPr>
          <w:p w14:paraId="2BCCE06D" w14:textId="4488C016" w:rsidR="00B6309E" w:rsidRPr="008477DE"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8477DE"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8477DE" w:rsidRDefault="00B6309E" w:rsidP="00397CE8">
            <w:pPr>
              <w:spacing w:line="276" w:lineRule="auto"/>
              <w:ind w:right="0"/>
              <w:jc w:val="center"/>
              <w:rPr>
                <w:rFonts w:cstheme="minorHAnsi"/>
                <w:b/>
                <w:sz w:val="20"/>
                <w:szCs w:val="20"/>
              </w:rPr>
            </w:pPr>
          </w:p>
        </w:tc>
      </w:tr>
      <w:tr w:rsidR="00B6309E" w:rsidRPr="008477DE" w14:paraId="19A97E3A" w14:textId="77777777" w:rsidTr="00397CE8">
        <w:trPr>
          <w:trHeight w:val="20"/>
        </w:trPr>
        <w:tc>
          <w:tcPr>
            <w:tcW w:w="2956" w:type="dxa"/>
            <w:vAlign w:val="center"/>
          </w:tcPr>
          <w:p w14:paraId="7D4165A6" w14:textId="4D3DD4E6" w:rsidR="00B6309E" w:rsidRPr="008477DE"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8477DE"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8477DE" w:rsidRDefault="00B6309E" w:rsidP="00397CE8">
            <w:pPr>
              <w:spacing w:line="276" w:lineRule="auto"/>
              <w:ind w:right="0"/>
              <w:jc w:val="center"/>
              <w:rPr>
                <w:rFonts w:cstheme="minorHAnsi"/>
                <w:b/>
                <w:sz w:val="20"/>
                <w:szCs w:val="20"/>
              </w:rPr>
            </w:pPr>
          </w:p>
        </w:tc>
      </w:tr>
    </w:tbl>
    <w:p w14:paraId="165C4287" w14:textId="77777777" w:rsidR="00B6309E" w:rsidRPr="008477DE" w:rsidRDefault="00B6309E" w:rsidP="00B6309E">
      <w:pPr>
        <w:spacing w:line="276" w:lineRule="auto"/>
        <w:ind w:right="0"/>
        <w:jc w:val="center"/>
        <w:rPr>
          <w:rFonts w:cstheme="minorHAnsi"/>
          <w:b/>
          <w:color w:val="FF0000"/>
        </w:rPr>
      </w:pPr>
    </w:p>
    <w:p w14:paraId="010380D9" w14:textId="77777777" w:rsidR="000311C4" w:rsidRPr="008477DE" w:rsidRDefault="000311C4" w:rsidP="000311C4">
      <w:pPr>
        <w:spacing w:line="276" w:lineRule="auto"/>
        <w:ind w:right="0"/>
        <w:jc w:val="left"/>
        <w:rPr>
          <w:rFonts w:cstheme="minorHAnsi"/>
          <w:b/>
        </w:rPr>
      </w:pPr>
      <w:r w:rsidRPr="008477DE">
        <w:rPr>
          <w:rFonts w:cstheme="minorHAnsi"/>
          <w:b/>
        </w:rPr>
        <w:t>La siguiente información debe ser coincidente con el instrumento constitutivo de la UTP.</w:t>
      </w:r>
    </w:p>
    <w:p w14:paraId="7E72BC47" w14:textId="77777777" w:rsidR="000311C4" w:rsidRPr="008477DE" w:rsidRDefault="000311C4" w:rsidP="000311C4">
      <w:pPr>
        <w:spacing w:line="276" w:lineRule="auto"/>
        <w:ind w:right="0"/>
        <w:jc w:val="left"/>
        <w:rPr>
          <w:rFonts w:cstheme="minorHAnsi"/>
          <w:b/>
        </w:rPr>
      </w:pPr>
      <w:r w:rsidRPr="008477DE">
        <w:rPr>
          <w:rFonts w:cstheme="minorHAnsi"/>
          <w:b/>
        </w:rPr>
        <w:t>Para su elaboración considere, a lo menos, las exigencias dispuestas en el artículo 67 bis del Reglamento de la Ley de Compras y las recomendaciones de la Directiva N°22, de 2015.</w:t>
      </w:r>
    </w:p>
    <w:p w14:paraId="12ADD985" w14:textId="77777777" w:rsidR="000311C4" w:rsidRPr="008477DE" w:rsidRDefault="000311C4" w:rsidP="000311C4">
      <w:pPr>
        <w:spacing w:line="276" w:lineRule="auto"/>
        <w:ind w:right="0"/>
        <w:jc w:val="left"/>
        <w:rPr>
          <w:rFonts w:cstheme="minorHAnsi"/>
          <w:b/>
        </w:rPr>
      </w:pPr>
    </w:p>
    <w:p w14:paraId="327E8DB9" w14:textId="77777777" w:rsidR="000311C4" w:rsidRPr="008477DE" w:rsidRDefault="000311C4" w:rsidP="007512BF">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Objeto UTP:</w:t>
      </w:r>
    </w:p>
    <w:p w14:paraId="3C0FB3D8" w14:textId="77777777" w:rsidR="000311C4" w:rsidRPr="008477DE" w:rsidRDefault="000311C4" w:rsidP="007512BF">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Solidaridad: (todos los integrantes responden respecto de todas las obligaciones que se generen para la UTP)</w:t>
      </w:r>
    </w:p>
    <w:p w14:paraId="417343CE" w14:textId="77777777" w:rsidR="000311C4" w:rsidRPr="008477DE" w:rsidRDefault="000311C4" w:rsidP="007512BF">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Duración/Vigencia: (no inferior a la vigencia del convenio marco)</w:t>
      </w:r>
    </w:p>
    <w:p w14:paraId="7DFD039C" w14:textId="77777777" w:rsidR="000311C4" w:rsidRPr="008477DE" w:rsidRDefault="000311C4" w:rsidP="007512BF">
      <w:pPr>
        <w:pStyle w:val="Prrafodelista"/>
        <w:numPr>
          <w:ilvl w:val="0"/>
          <w:numId w:val="24"/>
        </w:numPr>
        <w:spacing w:line="276" w:lineRule="auto"/>
        <w:ind w:right="0"/>
        <w:rPr>
          <w:rFonts w:ascii="Calibri" w:eastAsia="Calibri" w:hAnsi="Calibri" w:cstheme="minorHAnsi"/>
          <w:color w:val="auto"/>
          <w:szCs w:val="22"/>
          <w:lang w:eastAsia="es-CL" w:bidi="ar-SA"/>
        </w:rPr>
      </w:pPr>
      <w:r w:rsidRPr="008477DE">
        <w:rPr>
          <w:rFonts w:ascii="Calibri" w:eastAsia="Calibri" w:hAnsi="Calibri" w:cstheme="minorHAnsi"/>
          <w:color w:val="auto"/>
          <w:szCs w:val="22"/>
          <w:lang w:eastAsia="es-CL" w:bidi="ar-SA"/>
        </w:rPr>
        <w:t>Apoderado: (nombre, apellidos, RUT y datos de contacto)</w:t>
      </w:r>
    </w:p>
    <w:p w14:paraId="4213ADCF" w14:textId="77777777" w:rsidR="00B6309E" w:rsidRPr="008477DE" w:rsidRDefault="00B6309E" w:rsidP="00B6309E">
      <w:pPr>
        <w:spacing w:line="276" w:lineRule="auto"/>
        <w:ind w:right="0"/>
        <w:jc w:val="center"/>
        <w:rPr>
          <w:rFonts w:cstheme="minorHAnsi"/>
          <w:b/>
          <w:color w:val="FF0000"/>
        </w:rPr>
      </w:pPr>
    </w:p>
    <w:p w14:paraId="3051C344" w14:textId="77777777" w:rsidR="00B6309E" w:rsidRPr="008477DE" w:rsidRDefault="00B6309E" w:rsidP="00B6309E">
      <w:pPr>
        <w:rPr>
          <w:lang w:val="es-CL"/>
        </w:rPr>
      </w:pPr>
    </w:p>
    <w:p w14:paraId="4BBCD242" w14:textId="77777777" w:rsidR="00B6309E" w:rsidRPr="008477DE" w:rsidRDefault="00B6309E" w:rsidP="00B6309E">
      <w:pPr>
        <w:tabs>
          <w:tab w:val="left" w:pos="284"/>
        </w:tabs>
        <w:ind w:right="0"/>
        <w:jc w:val="center"/>
        <w:rPr>
          <w:rFonts w:cstheme="minorHAnsi"/>
        </w:rPr>
      </w:pPr>
    </w:p>
    <w:p w14:paraId="25DAFD8D" w14:textId="77777777" w:rsidR="00B6309E" w:rsidRPr="008477DE" w:rsidRDefault="00B6309E" w:rsidP="00B6309E">
      <w:pPr>
        <w:tabs>
          <w:tab w:val="left" w:pos="284"/>
        </w:tabs>
        <w:ind w:right="0"/>
        <w:jc w:val="center"/>
        <w:rPr>
          <w:rFonts w:cstheme="minorHAnsi"/>
        </w:rPr>
      </w:pPr>
    </w:p>
    <w:p w14:paraId="5D3DE050" w14:textId="77777777" w:rsidR="00B6309E" w:rsidRPr="008477DE" w:rsidRDefault="00B6309E" w:rsidP="00B6309E">
      <w:pPr>
        <w:pBdr>
          <w:bottom w:val="single" w:sz="12" w:space="1" w:color="auto"/>
        </w:pBdr>
        <w:tabs>
          <w:tab w:val="left" w:pos="284"/>
        </w:tabs>
        <w:ind w:right="0"/>
        <w:jc w:val="center"/>
        <w:rPr>
          <w:rFonts w:cstheme="minorHAnsi"/>
        </w:rPr>
      </w:pPr>
    </w:p>
    <w:p w14:paraId="29D351F4" w14:textId="77777777" w:rsidR="00B6309E" w:rsidRPr="008477DE" w:rsidRDefault="00B6309E" w:rsidP="00B6309E">
      <w:pPr>
        <w:tabs>
          <w:tab w:val="left" w:pos="284"/>
        </w:tabs>
        <w:ind w:right="0"/>
        <w:jc w:val="center"/>
        <w:rPr>
          <w:rFonts w:cstheme="minorHAnsi"/>
          <w:b/>
          <w:i/>
        </w:rPr>
      </w:pPr>
      <w:r w:rsidRPr="008477DE">
        <w:rPr>
          <w:rFonts w:cstheme="minorHAnsi"/>
          <w:b/>
          <w:i/>
        </w:rPr>
        <w:t>Firma</w:t>
      </w:r>
    </w:p>
    <w:p w14:paraId="2AFBBEE8" w14:textId="77777777" w:rsidR="00B6309E" w:rsidRPr="008477DE" w:rsidRDefault="00B6309E" w:rsidP="00B6309E">
      <w:pPr>
        <w:tabs>
          <w:tab w:val="left" w:pos="284"/>
        </w:tabs>
        <w:ind w:right="0"/>
        <w:jc w:val="center"/>
        <w:rPr>
          <w:rFonts w:cstheme="minorHAnsi"/>
          <w:b/>
          <w:i/>
        </w:rPr>
      </w:pPr>
      <w:r w:rsidRPr="008477DE">
        <w:rPr>
          <w:rFonts w:cstheme="minorHAnsi"/>
          <w:b/>
          <w:i/>
        </w:rPr>
        <w:t>&lt;Nombre&gt;</w:t>
      </w:r>
    </w:p>
    <w:p w14:paraId="16D785C7" w14:textId="77777777" w:rsidR="00B6309E" w:rsidRPr="008477DE" w:rsidRDefault="00B6309E" w:rsidP="00B6309E">
      <w:pPr>
        <w:ind w:right="0"/>
        <w:jc w:val="center"/>
        <w:rPr>
          <w:rFonts w:cstheme="minorHAnsi"/>
          <w:b/>
        </w:rPr>
      </w:pPr>
      <w:r w:rsidRPr="008477DE">
        <w:rPr>
          <w:rFonts w:cstheme="minorHAnsi"/>
          <w:b/>
          <w:i/>
        </w:rPr>
        <w:t>&lt; Representante Legal o persona natural según corresponda&gt;</w:t>
      </w:r>
    </w:p>
    <w:p w14:paraId="6883F635" w14:textId="29892CEA" w:rsidR="00B6309E" w:rsidRPr="008477DE" w:rsidRDefault="00B6309E">
      <w:pPr>
        <w:spacing w:after="160" w:line="259" w:lineRule="auto"/>
        <w:ind w:right="0"/>
        <w:jc w:val="left"/>
        <w:rPr>
          <w:rFonts w:asciiTheme="majorHAnsi" w:hAnsiTheme="majorHAnsi" w:cstheme="majorHAnsi"/>
          <w:b/>
          <w:color w:val="000000"/>
        </w:rPr>
      </w:pPr>
    </w:p>
    <w:p w14:paraId="0E8CE8CC" w14:textId="4ECBA124" w:rsidR="00B6309E" w:rsidRPr="008477DE" w:rsidRDefault="00B6309E">
      <w:pPr>
        <w:spacing w:after="160" w:line="259" w:lineRule="auto"/>
        <w:ind w:right="0"/>
        <w:jc w:val="left"/>
        <w:rPr>
          <w:rFonts w:asciiTheme="majorHAnsi" w:hAnsiTheme="majorHAnsi" w:cstheme="majorHAnsi"/>
          <w:b/>
          <w:color w:val="000000"/>
        </w:rPr>
      </w:pPr>
    </w:p>
    <w:p w14:paraId="09FA2AE6" w14:textId="77777777" w:rsidR="00610C4B" w:rsidRPr="008477DE" w:rsidRDefault="00610C4B">
      <w:pPr>
        <w:spacing w:after="160" w:line="259" w:lineRule="auto"/>
        <w:ind w:right="0"/>
        <w:jc w:val="left"/>
        <w:rPr>
          <w:rFonts w:asciiTheme="majorHAnsi" w:hAnsiTheme="majorHAnsi" w:cstheme="majorHAnsi"/>
          <w:b/>
          <w:color w:val="000000"/>
        </w:rPr>
        <w:sectPr w:rsidR="00610C4B" w:rsidRPr="008477DE" w:rsidSect="00E560E1">
          <w:headerReference w:type="default" r:id="rId30"/>
          <w:pgSz w:w="12240" w:h="18720" w:code="120"/>
          <w:pgMar w:top="1417" w:right="1701" w:bottom="1417" w:left="1701" w:header="708" w:footer="708" w:gutter="0"/>
          <w:pgNumType w:start="1"/>
          <w:cols w:space="720"/>
          <w:docGrid w:linePitch="299"/>
        </w:sectPr>
      </w:pPr>
    </w:p>
    <w:p w14:paraId="7F5E3EAE" w14:textId="2265B88B" w:rsidR="00610C4B" w:rsidRPr="008477DE" w:rsidRDefault="00610C4B" w:rsidP="00610C4B">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t>ANEXO N°10</w:t>
      </w:r>
    </w:p>
    <w:p w14:paraId="2DEED88F" w14:textId="7C60DD94" w:rsidR="00A44C34" w:rsidRPr="008477DE" w:rsidRDefault="00A44C34" w:rsidP="00A44C34">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DECLARACIÓN JURADA</w:t>
      </w:r>
    </w:p>
    <w:p w14:paraId="2B217A91" w14:textId="4075EAB6" w:rsidR="00715510" w:rsidRPr="008477DE" w:rsidRDefault="00715510" w:rsidP="00A44C34">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SERVICIOS ADICIONALES</w:t>
      </w:r>
      <w:r w:rsidR="004F6D1C" w:rsidRPr="008477DE">
        <w:rPr>
          <w:rFonts w:asciiTheme="majorHAnsi" w:hAnsiTheme="majorHAnsi" w:cstheme="majorHAnsi"/>
          <w:b/>
          <w:color w:val="000000"/>
        </w:rPr>
        <w:t xml:space="preserve"> DE OPERADOR LOGÍSTICO</w:t>
      </w:r>
    </w:p>
    <w:p w14:paraId="3EF6B839" w14:textId="77777777" w:rsidR="00A44C34" w:rsidRPr="008477DE" w:rsidRDefault="00A44C34" w:rsidP="00A44C34">
      <w:pPr>
        <w:spacing w:line="276" w:lineRule="auto"/>
        <w:ind w:right="0"/>
        <w:jc w:val="center"/>
        <w:rPr>
          <w:rFonts w:asciiTheme="majorHAnsi" w:hAnsiTheme="majorHAnsi" w:cstheme="majorHAnsi"/>
          <w:b/>
          <w:color w:val="000000"/>
        </w:rPr>
      </w:pPr>
    </w:p>
    <w:p w14:paraId="1A06271F" w14:textId="14665A88" w:rsidR="00A44C34" w:rsidRPr="008477DE" w:rsidRDefault="00A44C34" w:rsidP="002D1DD3">
      <w:pPr>
        <w:spacing w:line="276" w:lineRule="auto"/>
        <w:ind w:right="0"/>
        <w:rPr>
          <w:rFonts w:asciiTheme="majorHAnsi" w:hAnsiTheme="majorHAnsi" w:cstheme="majorHAnsi"/>
          <w:bCs/>
          <w:color w:val="000000"/>
        </w:rPr>
      </w:pPr>
      <w:r w:rsidRPr="008477DE">
        <w:rPr>
          <w:rFonts w:asciiTheme="majorHAnsi" w:hAnsiTheme="majorHAnsi" w:cstheme="majorHAnsi"/>
          <w:bCs/>
          <w:color w:val="000000"/>
        </w:rPr>
        <w:t xml:space="preserve">En Santiago de Chile, a ____ </w:t>
      </w:r>
      <w:proofErr w:type="spellStart"/>
      <w:r w:rsidRPr="008477DE">
        <w:rPr>
          <w:rFonts w:asciiTheme="majorHAnsi" w:hAnsiTheme="majorHAnsi" w:cstheme="majorHAnsi"/>
          <w:bCs/>
          <w:color w:val="000000"/>
        </w:rPr>
        <w:t>de</w:t>
      </w:r>
      <w:proofErr w:type="spellEnd"/>
      <w:r w:rsidRPr="008477DE">
        <w:rPr>
          <w:rFonts w:asciiTheme="majorHAnsi" w:hAnsiTheme="majorHAnsi" w:cstheme="majorHAnsi"/>
          <w:bCs/>
          <w:color w:val="000000"/>
        </w:rPr>
        <w:t xml:space="preserve"> ______________ </w:t>
      </w:r>
      <w:proofErr w:type="spellStart"/>
      <w:r w:rsidRPr="008477DE">
        <w:rPr>
          <w:rFonts w:asciiTheme="majorHAnsi" w:hAnsiTheme="majorHAnsi" w:cstheme="majorHAnsi"/>
          <w:bCs/>
          <w:color w:val="000000"/>
        </w:rPr>
        <w:t>de</w:t>
      </w:r>
      <w:proofErr w:type="spellEnd"/>
      <w:r w:rsidRPr="008477DE">
        <w:rPr>
          <w:rFonts w:asciiTheme="majorHAnsi" w:hAnsiTheme="majorHAnsi" w:cstheme="majorHAnsi"/>
          <w:bCs/>
          <w:color w:val="000000"/>
        </w:rPr>
        <w:t xml:space="preserve"> _____, _______________________________, RUT __________, representante legal de __________________________________, RUT (empresa) _______________ viene en declarar que la entidad que representa cuenta con la totalidad de los siguientes servicios adicionales para el servicio </w:t>
      </w:r>
      <w:r w:rsidR="00B92AEC" w:rsidRPr="008477DE">
        <w:rPr>
          <w:rFonts w:asciiTheme="majorHAnsi" w:hAnsiTheme="majorHAnsi" w:cstheme="majorHAnsi"/>
          <w:bCs/>
          <w:color w:val="000000"/>
        </w:rPr>
        <w:t>de Operador logístico (</w:t>
      </w:r>
      <w:r w:rsidRPr="008477DE">
        <w:rPr>
          <w:rFonts w:asciiTheme="majorHAnsi" w:hAnsiTheme="majorHAnsi" w:cstheme="majorHAnsi"/>
          <w:bCs/>
          <w:color w:val="000000"/>
        </w:rPr>
        <w:t>Almacenaje, Valor Agregado y Transporte</w:t>
      </w:r>
      <w:r w:rsidR="00B92AEC" w:rsidRPr="008477DE">
        <w:rPr>
          <w:rFonts w:asciiTheme="majorHAnsi" w:hAnsiTheme="majorHAnsi" w:cstheme="majorHAnsi"/>
          <w:bCs/>
          <w:color w:val="000000"/>
        </w:rPr>
        <w:t>/</w:t>
      </w:r>
      <w:r w:rsidRPr="008477DE">
        <w:rPr>
          <w:rFonts w:asciiTheme="majorHAnsi" w:hAnsiTheme="majorHAnsi" w:cstheme="majorHAnsi"/>
          <w:bCs/>
          <w:color w:val="000000"/>
        </w:rPr>
        <w:t>Distribución):</w:t>
      </w:r>
    </w:p>
    <w:p w14:paraId="79177D84" w14:textId="77777777" w:rsidR="00A44C34" w:rsidRPr="008477DE" w:rsidRDefault="00A44C34" w:rsidP="002D1DD3">
      <w:pPr>
        <w:spacing w:line="276" w:lineRule="auto"/>
        <w:ind w:right="0"/>
        <w:rPr>
          <w:rFonts w:asciiTheme="majorHAnsi" w:hAnsiTheme="majorHAnsi" w:cstheme="majorHAnsi"/>
          <w:bCs/>
          <w:color w:val="000000"/>
        </w:rPr>
      </w:pPr>
    </w:p>
    <w:p w14:paraId="7CCDDF8A" w14:textId="1FAAE1E5" w:rsidR="00435035" w:rsidRPr="008477DE" w:rsidRDefault="00A44C34" w:rsidP="007512BF">
      <w:pPr>
        <w:pStyle w:val="Prrafodelista"/>
        <w:numPr>
          <w:ilvl w:val="0"/>
          <w:numId w:val="27"/>
        </w:numPr>
        <w:spacing w:line="276" w:lineRule="auto"/>
        <w:ind w:right="0"/>
        <w:rPr>
          <w:rFonts w:asciiTheme="majorHAnsi" w:hAnsiTheme="majorHAnsi" w:cstheme="majorHAnsi"/>
          <w:bCs/>
        </w:rPr>
      </w:pPr>
      <w:r w:rsidRPr="008477DE">
        <w:rPr>
          <w:rFonts w:asciiTheme="majorHAnsi" w:hAnsiTheme="majorHAnsi" w:cstheme="majorHAnsi"/>
          <w:bCs/>
        </w:rPr>
        <w:t>Mesa de Ayuda</w:t>
      </w:r>
      <w:r w:rsidR="00AF075F" w:rsidRPr="008477DE">
        <w:rPr>
          <w:rFonts w:asciiTheme="majorHAnsi" w:hAnsiTheme="majorHAnsi" w:cstheme="majorHAnsi"/>
          <w:bCs/>
        </w:rPr>
        <w:t>: Cuento</w:t>
      </w:r>
      <w:r w:rsidR="00435035" w:rsidRPr="008477DE">
        <w:rPr>
          <w:rFonts w:asciiTheme="majorHAnsi" w:hAnsiTheme="majorHAnsi" w:cstheme="majorHAnsi"/>
        </w:rPr>
        <w:t xml:space="preserve"> con un conjunto de recursos tecnológicos y humanos para prestar servicios de información, gestión y solución a todas las posibles incidencias en el proceso de envío y entrega de manera integral</w:t>
      </w:r>
      <w:r w:rsidR="00435035" w:rsidRPr="008477DE">
        <w:rPr>
          <w:rFonts w:asciiTheme="majorHAnsi" w:hAnsiTheme="majorHAnsi" w:cstheme="majorHAnsi"/>
          <w:bCs/>
        </w:rPr>
        <w:t>:</w:t>
      </w:r>
    </w:p>
    <w:p w14:paraId="03F87031" w14:textId="77777777" w:rsidR="00311ACD" w:rsidRPr="008477DE" w:rsidRDefault="00311ACD" w:rsidP="00311ACD">
      <w:pPr>
        <w:pStyle w:val="Prrafodelista"/>
        <w:spacing w:line="276" w:lineRule="auto"/>
        <w:ind w:left="1080" w:right="0"/>
        <w:rPr>
          <w:rFonts w:asciiTheme="majorHAnsi" w:hAnsiTheme="majorHAnsi" w:cstheme="majorHAnsi"/>
          <w:bCs/>
        </w:rPr>
      </w:pPr>
    </w:p>
    <w:p w14:paraId="3D61A016" w14:textId="77777777" w:rsidR="00B33CE4" w:rsidRPr="008477DE" w:rsidRDefault="0000407E" w:rsidP="007512BF">
      <w:pPr>
        <w:pStyle w:val="Prrafodelista"/>
        <w:numPr>
          <w:ilvl w:val="0"/>
          <w:numId w:val="28"/>
        </w:numPr>
        <w:spacing w:line="276" w:lineRule="auto"/>
        <w:ind w:left="1080" w:right="0"/>
        <w:rPr>
          <w:rFonts w:asciiTheme="majorHAnsi" w:hAnsiTheme="majorHAnsi" w:cstheme="majorHAnsi"/>
          <w:bCs/>
        </w:rPr>
      </w:pPr>
      <w:r w:rsidRPr="008477DE">
        <w:rPr>
          <w:rFonts w:asciiTheme="majorHAnsi" w:hAnsiTheme="majorHAnsi" w:cstheme="majorHAnsi"/>
          <w:bCs/>
        </w:rPr>
        <w:t>C</w:t>
      </w:r>
      <w:r w:rsidR="00A44C34" w:rsidRPr="008477DE">
        <w:rPr>
          <w:rFonts w:asciiTheme="majorHAnsi" w:hAnsiTheme="majorHAnsi" w:cstheme="majorHAnsi"/>
          <w:bCs/>
        </w:rPr>
        <w:t>onfirmar la dirección y datos de contactos del destino, previo al despacho</w:t>
      </w:r>
      <w:r w:rsidR="00A77DF2" w:rsidRPr="008477DE">
        <w:rPr>
          <w:rFonts w:asciiTheme="majorHAnsi" w:hAnsiTheme="majorHAnsi" w:cstheme="majorHAnsi"/>
          <w:bCs/>
        </w:rPr>
        <w:t>.</w:t>
      </w:r>
    </w:p>
    <w:p w14:paraId="108FD19D" w14:textId="57B7B32D" w:rsidR="00B33CE4" w:rsidRPr="008477DE" w:rsidRDefault="00F2541E" w:rsidP="007512BF">
      <w:pPr>
        <w:pStyle w:val="Prrafodelista"/>
        <w:numPr>
          <w:ilvl w:val="0"/>
          <w:numId w:val="28"/>
        </w:numPr>
        <w:spacing w:line="276" w:lineRule="auto"/>
        <w:ind w:left="1080" w:right="0"/>
        <w:rPr>
          <w:rFonts w:asciiTheme="majorHAnsi" w:hAnsiTheme="majorHAnsi" w:cstheme="majorHAnsi"/>
          <w:bCs/>
        </w:rPr>
      </w:pPr>
      <w:r w:rsidRPr="008477DE">
        <w:rPr>
          <w:rFonts w:asciiTheme="majorHAnsi" w:hAnsiTheme="majorHAnsi" w:cstheme="majorHAnsi"/>
          <w:bCs/>
        </w:rPr>
        <w:t>C</w:t>
      </w:r>
      <w:r w:rsidR="00A44C34" w:rsidRPr="008477DE">
        <w:rPr>
          <w:rFonts w:asciiTheme="majorHAnsi" w:hAnsiTheme="majorHAnsi" w:cstheme="majorHAnsi"/>
          <w:bCs/>
        </w:rPr>
        <w:t>oordinar con cada destino, previo al despacho, el día y horario de entrega</w:t>
      </w:r>
      <w:r w:rsidRPr="008477DE">
        <w:rPr>
          <w:rFonts w:asciiTheme="majorHAnsi" w:hAnsiTheme="majorHAnsi" w:cstheme="majorHAnsi"/>
          <w:bCs/>
        </w:rPr>
        <w:t>.</w:t>
      </w:r>
    </w:p>
    <w:p w14:paraId="372ED795" w14:textId="58ECD40D" w:rsidR="00937E7B" w:rsidRPr="008477DE" w:rsidRDefault="00B33CE4" w:rsidP="007512BF">
      <w:pPr>
        <w:pStyle w:val="Prrafodelista"/>
        <w:numPr>
          <w:ilvl w:val="0"/>
          <w:numId w:val="28"/>
        </w:numPr>
        <w:spacing w:line="276" w:lineRule="auto"/>
        <w:ind w:left="1080" w:right="0"/>
        <w:rPr>
          <w:rFonts w:asciiTheme="majorHAnsi" w:hAnsiTheme="majorHAnsi" w:cstheme="majorHAnsi"/>
          <w:bCs/>
        </w:rPr>
      </w:pPr>
      <w:r w:rsidRPr="008477DE">
        <w:rPr>
          <w:rFonts w:asciiTheme="majorHAnsi" w:hAnsiTheme="majorHAnsi" w:cstheme="majorHAnsi"/>
          <w:bCs/>
        </w:rPr>
        <w:t>I</w:t>
      </w:r>
      <w:r w:rsidR="00A44C34" w:rsidRPr="008477DE">
        <w:rPr>
          <w:rFonts w:asciiTheme="majorHAnsi" w:hAnsiTheme="majorHAnsi" w:cstheme="majorHAnsi"/>
          <w:bCs/>
        </w:rPr>
        <w:t>nformar a</w:t>
      </w:r>
      <w:r w:rsidR="00F2541E" w:rsidRPr="008477DE">
        <w:rPr>
          <w:rFonts w:asciiTheme="majorHAnsi" w:hAnsiTheme="majorHAnsi" w:cstheme="majorHAnsi"/>
          <w:bCs/>
        </w:rPr>
        <w:t>l</w:t>
      </w:r>
      <w:r w:rsidR="00A44C34" w:rsidRPr="008477DE">
        <w:rPr>
          <w:rFonts w:asciiTheme="majorHAnsi" w:hAnsiTheme="majorHAnsi" w:cstheme="majorHAnsi"/>
          <w:bCs/>
        </w:rPr>
        <w:t xml:space="preserve"> </w:t>
      </w:r>
      <w:r w:rsidR="00F2541E" w:rsidRPr="008477DE">
        <w:rPr>
          <w:rFonts w:asciiTheme="majorHAnsi" w:hAnsiTheme="majorHAnsi" w:cstheme="majorHAnsi"/>
        </w:rPr>
        <w:t xml:space="preserve">Organismo requirente </w:t>
      </w:r>
      <w:r w:rsidR="00A44C34" w:rsidRPr="008477DE">
        <w:rPr>
          <w:rFonts w:asciiTheme="majorHAnsi" w:hAnsiTheme="majorHAnsi" w:cstheme="majorHAnsi"/>
          <w:bCs/>
        </w:rPr>
        <w:t xml:space="preserve">la ocurrencia de excepciones (destino cerrado, dirección errónea, etc.) y ejecutar las soluciones recibidas por </w:t>
      </w:r>
      <w:r w:rsidRPr="008477DE">
        <w:rPr>
          <w:rFonts w:asciiTheme="majorHAnsi" w:hAnsiTheme="majorHAnsi" w:cstheme="majorHAnsi"/>
          <w:bCs/>
        </w:rPr>
        <w:t>él</w:t>
      </w:r>
      <w:r w:rsidR="00A44C34" w:rsidRPr="008477DE">
        <w:rPr>
          <w:rFonts w:asciiTheme="majorHAnsi" w:hAnsiTheme="majorHAnsi" w:cstheme="majorHAnsi"/>
          <w:bCs/>
        </w:rPr>
        <w:t>.</w:t>
      </w:r>
    </w:p>
    <w:p w14:paraId="1A3E724B" w14:textId="77777777" w:rsidR="00B31E10" w:rsidRPr="008477DE" w:rsidRDefault="00B31E10" w:rsidP="00937E7B">
      <w:pPr>
        <w:pStyle w:val="Prrafodelista"/>
        <w:spacing w:line="276" w:lineRule="auto"/>
        <w:ind w:left="1080" w:right="0"/>
        <w:rPr>
          <w:rFonts w:asciiTheme="majorHAnsi" w:hAnsiTheme="majorHAnsi" w:cstheme="majorHAnsi"/>
          <w:bCs/>
        </w:rPr>
      </w:pPr>
    </w:p>
    <w:p w14:paraId="6C6DCFA2" w14:textId="1FF9EBDF" w:rsidR="00644683" w:rsidRPr="008477DE" w:rsidRDefault="00A44C34" w:rsidP="007512BF">
      <w:pPr>
        <w:pStyle w:val="Prrafodelista"/>
        <w:numPr>
          <w:ilvl w:val="0"/>
          <w:numId w:val="27"/>
        </w:numPr>
        <w:spacing w:line="276" w:lineRule="auto"/>
        <w:ind w:right="0"/>
        <w:rPr>
          <w:rFonts w:asciiTheme="majorHAnsi" w:hAnsiTheme="majorHAnsi" w:cstheme="majorHAnsi"/>
          <w:bCs/>
        </w:rPr>
      </w:pPr>
      <w:r w:rsidRPr="008477DE">
        <w:rPr>
          <w:rFonts w:asciiTheme="majorHAnsi" w:hAnsiTheme="majorHAnsi" w:cstheme="majorHAnsi"/>
          <w:bCs/>
        </w:rPr>
        <w:t>Sistema de Trazabilidad</w:t>
      </w:r>
      <w:r w:rsidR="00007DD9" w:rsidRPr="008477DE">
        <w:rPr>
          <w:rFonts w:asciiTheme="majorHAnsi" w:hAnsiTheme="majorHAnsi" w:cstheme="majorHAnsi"/>
          <w:bCs/>
        </w:rPr>
        <w:t>: Cuento</w:t>
      </w:r>
      <w:r w:rsidR="00CB65E1" w:rsidRPr="008477DE">
        <w:rPr>
          <w:rFonts w:asciiTheme="majorHAnsi" w:hAnsiTheme="majorHAnsi" w:cstheme="majorHAnsi"/>
        </w:rPr>
        <w:t xml:space="preserve"> con herramientas tecnológicas para la emisión de informes, donde se podrá conocer el histórico, la ubicación y la trayectoria de envío a lo largo de todo el proceso en un momento dado.</w:t>
      </w:r>
      <w:r w:rsidR="00CB65E1" w:rsidRPr="008477DE">
        <w:rPr>
          <w:rFonts w:asciiTheme="majorHAnsi" w:hAnsiTheme="majorHAnsi" w:cstheme="majorHAnsi"/>
          <w:bCs/>
        </w:rPr>
        <w:t xml:space="preserve"> </w:t>
      </w:r>
    </w:p>
    <w:p w14:paraId="558F0302" w14:textId="77777777" w:rsidR="00644683" w:rsidRPr="008477DE" w:rsidRDefault="00644683" w:rsidP="00644683">
      <w:pPr>
        <w:pStyle w:val="Prrafodelista"/>
        <w:spacing w:line="276" w:lineRule="auto"/>
        <w:ind w:left="1080" w:right="0"/>
        <w:rPr>
          <w:rFonts w:asciiTheme="majorHAnsi" w:hAnsiTheme="majorHAnsi" w:cstheme="majorHAnsi"/>
          <w:bCs/>
        </w:rPr>
      </w:pPr>
    </w:p>
    <w:p w14:paraId="6D44A903" w14:textId="77777777" w:rsidR="00644683" w:rsidRPr="008477DE" w:rsidRDefault="00644683" w:rsidP="007512BF">
      <w:pPr>
        <w:pStyle w:val="Prrafodelista"/>
        <w:numPr>
          <w:ilvl w:val="0"/>
          <w:numId w:val="29"/>
        </w:numPr>
        <w:spacing w:line="276" w:lineRule="auto"/>
        <w:ind w:right="0"/>
        <w:rPr>
          <w:rFonts w:asciiTheme="majorHAnsi" w:hAnsiTheme="majorHAnsi" w:cstheme="majorHAnsi"/>
          <w:bCs/>
        </w:rPr>
      </w:pPr>
      <w:r w:rsidRPr="008477DE">
        <w:rPr>
          <w:rFonts w:asciiTheme="majorHAnsi" w:hAnsiTheme="majorHAnsi" w:cstheme="majorHAnsi"/>
          <w:bCs/>
        </w:rPr>
        <w:t>C</w:t>
      </w:r>
      <w:r w:rsidR="00A44C34" w:rsidRPr="008477DE">
        <w:rPr>
          <w:rFonts w:asciiTheme="majorHAnsi" w:hAnsiTheme="majorHAnsi" w:cstheme="majorHAnsi"/>
          <w:bCs/>
        </w:rPr>
        <w:t>onocer el avance en la distribución de pedidos, así como su ubicación</w:t>
      </w:r>
      <w:r w:rsidRPr="008477DE">
        <w:rPr>
          <w:rFonts w:asciiTheme="majorHAnsi" w:hAnsiTheme="majorHAnsi" w:cstheme="majorHAnsi"/>
          <w:bCs/>
        </w:rPr>
        <w:t>.</w:t>
      </w:r>
    </w:p>
    <w:p w14:paraId="4D2F7710" w14:textId="792FD63C" w:rsidR="00715510" w:rsidRPr="008477DE" w:rsidRDefault="00644683" w:rsidP="007512BF">
      <w:pPr>
        <w:pStyle w:val="Prrafodelista"/>
        <w:numPr>
          <w:ilvl w:val="0"/>
          <w:numId w:val="29"/>
        </w:numPr>
        <w:spacing w:line="276" w:lineRule="auto"/>
        <w:ind w:right="0"/>
        <w:rPr>
          <w:rFonts w:asciiTheme="majorHAnsi" w:hAnsiTheme="majorHAnsi" w:cstheme="majorHAnsi"/>
          <w:bCs/>
        </w:rPr>
      </w:pPr>
      <w:r w:rsidRPr="008477DE">
        <w:rPr>
          <w:rFonts w:asciiTheme="majorHAnsi" w:hAnsiTheme="majorHAnsi" w:cstheme="majorHAnsi"/>
          <w:bCs/>
        </w:rPr>
        <w:t>D</w:t>
      </w:r>
      <w:r w:rsidR="00A44C34" w:rsidRPr="008477DE">
        <w:rPr>
          <w:rFonts w:asciiTheme="majorHAnsi" w:hAnsiTheme="majorHAnsi" w:cstheme="majorHAnsi"/>
          <w:bCs/>
        </w:rPr>
        <w:t xml:space="preserve">isponer de un sistema en línea con disponibilidad de 24 horas, cobertura nacional, que permita </w:t>
      </w:r>
      <w:r w:rsidR="003108D2" w:rsidRPr="008477DE">
        <w:rPr>
          <w:rFonts w:asciiTheme="majorHAnsi" w:hAnsiTheme="majorHAnsi" w:cstheme="majorHAnsi"/>
          <w:bCs/>
        </w:rPr>
        <w:t xml:space="preserve">al </w:t>
      </w:r>
      <w:r w:rsidR="003108D2" w:rsidRPr="008477DE">
        <w:rPr>
          <w:rFonts w:asciiTheme="majorHAnsi" w:hAnsiTheme="majorHAnsi" w:cstheme="majorHAnsi"/>
        </w:rPr>
        <w:t xml:space="preserve">Organismo requirente </w:t>
      </w:r>
      <w:r w:rsidR="00A44C34" w:rsidRPr="008477DE">
        <w:rPr>
          <w:rFonts w:asciiTheme="majorHAnsi" w:hAnsiTheme="majorHAnsi" w:cstheme="majorHAnsi"/>
          <w:bCs/>
        </w:rPr>
        <w:t>conocer la etapa de distribución en que se encuentra cada pedido (retirado, en ruta, en reparto, entregado, etc.) registrando las excepciones.</w:t>
      </w:r>
    </w:p>
    <w:p w14:paraId="49CD1E27" w14:textId="566D3C63" w:rsidR="00937E7B" w:rsidRPr="008477DE" w:rsidRDefault="003108D2" w:rsidP="007512BF">
      <w:pPr>
        <w:pStyle w:val="Prrafodelista"/>
        <w:numPr>
          <w:ilvl w:val="0"/>
          <w:numId w:val="29"/>
        </w:numPr>
        <w:spacing w:line="276" w:lineRule="auto"/>
        <w:ind w:right="0"/>
        <w:rPr>
          <w:rFonts w:asciiTheme="majorHAnsi" w:hAnsiTheme="majorHAnsi" w:cstheme="majorHAnsi"/>
          <w:bCs/>
        </w:rPr>
      </w:pPr>
      <w:r w:rsidRPr="008477DE">
        <w:rPr>
          <w:rFonts w:asciiTheme="majorHAnsi" w:hAnsiTheme="majorHAnsi" w:cstheme="majorHAnsi"/>
        </w:rPr>
        <w:t>Podrá contar con un sistema de control y registro de temperatura para el Transporte y Almacenamiento Especializado, información que podrá ser solicitada. El adjudicatario deberá almacenar la información obtenida por un plazo de 1 año</w:t>
      </w:r>
      <w:r w:rsidR="00C16F48" w:rsidRPr="008477DE">
        <w:rPr>
          <w:rFonts w:asciiTheme="majorHAnsi" w:hAnsiTheme="majorHAnsi" w:cstheme="majorHAnsi"/>
        </w:rPr>
        <w:t>.</w:t>
      </w:r>
      <w:r w:rsidR="008F0DCB" w:rsidRPr="008477DE">
        <w:rPr>
          <w:rFonts w:asciiTheme="majorHAnsi" w:hAnsiTheme="majorHAnsi" w:cstheme="majorHAnsi"/>
        </w:rPr>
        <w:t xml:space="preserve"> </w:t>
      </w:r>
    </w:p>
    <w:p w14:paraId="007CAB88" w14:textId="77777777" w:rsidR="00937E7B" w:rsidRPr="008477DE" w:rsidRDefault="00937E7B" w:rsidP="00937E7B">
      <w:pPr>
        <w:pStyle w:val="Prrafodelista"/>
        <w:spacing w:line="276" w:lineRule="auto"/>
        <w:ind w:left="1080" w:right="0"/>
        <w:rPr>
          <w:rFonts w:asciiTheme="majorHAnsi" w:hAnsiTheme="majorHAnsi" w:cstheme="majorHAnsi"/>
          <w:bCs/>
        </w:rPr>
      </w:pPr>
    </w:p>
    <w:p w14:paraId="641DF290" w14:textId="2EF0C87D" w:rsidR="0020406A" w:rsidRPr="008477DE" w:rsidRDefault="00A44C34" w:rsidP="007512BF">
      <w:pPr>
        <w:pStyle w:val="Prrafodelista"/>
        <w:numPr>
          <w:ilvl w:val="0"/>
          <w:numId w:val="27"/>
        </w:numPr>
        <w:spacing w:line="276" w:lineRule="auto"/>
        <w:ind w:right="0"/>
        <w:rPr>
          <w:rFonts w:asciiTheme="majorHAnsi" w:hAnsiTheme="majorHAnsi" w:cstheme="majorHAnsi"/>
          <w:bCs/>
        </w:rPr>
      </w:pPr>
      <w:r w:rsidRPr="008477DE">
        <w:rPr>
          <w:rFonts w:asciiTheme="majorHAnsi" w:hAnsiTheme="majorHAnsi" w:cstheme="majorHAnsi"/>
        </w:rPr>
        <w:t>Sistema de Seguridad</w:t>
      </w:r>
      <w:r w:rsidR="004F235A" w:rsidRPr="008477DE">
        <w:rPr>
          <w:rFonts w:asciiTheme="majorHAnsi" w:hAnsiTheme="majorHAnsi" w:cstheme="majorHAnsi"/>
        </w:rPr>
        <w:t xml:space="preserve">: Cuento con un </w:t>
      </w:r>
      <w:r w:rsidR="003D4F8E" w:rsidRPr="008477DE">
        <w:rPr>
          <w:rFonts w:asciiTheme="majorHAnsi" w:hAnsiTheme="majorHAnsi" w:cstheme="majorHAnsi"/>
        </w:rPr>
        <w:t>Sistemas de Seguridad que permite proteger los productos de propiedad del Organismos requirente</w:t>
      </w:r>
      <w:r w:rsidR="003D4F8E" w:rsidRPr="008477DE">
        <w:rPr>
          <w:rFonts w:asciiTheme="majorHAnsi" w:hAnsiTheme="majorHAnsi" w:cstheme="majorHAnsi"/>
          <w:bCs/>
        </w:rPr>
        <w:t xml:space="preserve">. </w:t>
      </w:r>
    </w:p>
    <w:p w14:paraId="58439FC5" w14:textId="77777777" w:rsidR="0020406A" w:rsidRPr="008477DE" w:rsidRDefault="0020406A" w:rsidP="0020406A">
      <w:pPr>
        <w:pStyle w:val="Prrafodelista"/>
        <w:spacing w:line="276" w:lineRule="auto"/>
        <w:ind w:left="1080" w:right="0"/>
        <w:rPr>
          <w:rFonts w:asciiTheme="majorHAnsi" w:hAnsiTheme="majorHAnsi" w:cstheme="majorHAnsi"/>
          <w:bCs/>
        </w:rPr>
      </w:pPr>
    </w:p>
    <w:p w14:paraId="6671450B" w14:textId="707B3CCE" w:rsidR="00515D81" w:rsidRPr="008477DE" w:rsidRDefault="003916D0" w:rsidP="007512BF">
      <w:pPr>
        <w:pStyle w:val="Prrafodelista"/>
        <w:numPr>
          <w:ilvl w:val="0"/>
          <w:numId w:val="30"/>
        </w:numPr>
        <w:spacing w:line="276" w:lineRule="auto"/>
        <w:ind w:right="0"/>
        <w:rPr>
          <w:rFonts w:asciiTheme="majorHAnsi" w:hAnsiTheme="majorHAnsi" w:cstheme="majorHAnsi"/>
          <w:bCs/>
        </w:rPr>
      </w:pPr>
      <w:r w:rsidRPr="008477DE">
        <w:rPr>
          <w:rFonts w:asciiTheme="majorHAnsi" w:hAnsiTheme="majorHAnsi" w:cstheme="majorHAnsi"/>
          <w:bCs/>
        </w:rPr>
        <w:t>C</w:t>
      </w:r>
      <w:r w:rsidR="00A44C34" w:rsidRPr="008477DE">
        <w:rPr>
          <w:rFonts w:asciiTheme="majorHAnsi" w:hAnsiTheme="majorHAnsi" w:cstheme="majorHAnsi"/>
          <w:bCs/>
        </w:rPr>
        <w:t xml:space="preserve">entralizado de alarmas, vigilancia las 24 horas, accesos controlados, </w:t>
      </w:r>
      <w:r w:rsidRPr="008477DE">
        <w:rPr>
          <w:rFonts w:asciiTheme="majorHAnsi" w:hAnsiTheme="majorHAnsi" w:cstheme="majorHAnsi"/>
        </w:rPr>
        <w:t xml:space="preserve">cerco eléctrico </w:t>
      </w:r>
      <w:r w:rsidR="00515D81" w:rsidRPr="008477DE">
        <w:rPr>
          <w:rFonts w:asciiTheme="majorHAnsi" w:hAnsiTheme="majorHAnsi" w:cstheme="majorHAnsi"/>
        </w:rPr>
        <w:t>perimetral</w:t>
      </w:r>
      <w:r w:rsidR="00515D81" w:rsidRPr="008477DE">
        <w:rPr>
          <w:rFonts w:asciiTheme="majorHAnsi" w:hAnsiTheme="majorHAnsi" w:cstheme="majorHAnsi"/>
          <w:bCs/>
        </w:rPr>
        <w:t>, entre</w:t>
      </w:r>
      <w:r w:rsidR="00A44C34" w:rsidRPr="008477DE">
        <w:rPr>
          <w:rFonts w:asciiTheme="majorHAnsi" w:hAnsiTheme="majorHAnsi" w:cstheme="majorHAnsi"/>
          <w:bCs/>
        </w:rPr>
        <w:t xml:space="preserve"> otros mecanismos de seguridad implementados</w:t>
      </w:r>
      <w:r w:rsidR="00515D81" w:rsidRPr="008477DE">
        <w:rPr>
          <w:rFonts w:asciiTheme="majorHAnsi" w:hAnsiTheme="majorHAnsi" w:cstheme="majorHAnsi"/>
          <w:bCs/>
        </w:rPr>
        <w:t>.</w:t>
      </w:r>
    </w:p>
    <w:p w14:paraId="654B6119" w14:textId="0C13D9BB" w:rsidR="00715510" w:rsidRPr="008477DE" w:rsidRDefault="00515D81" w:rsidP="007512BF">
      <w:pPr>
        <w:pStyle w:val="Prrafodelista"/>
        <w:numPr>
          <w:ilvl w:val="0"/>
          <w:numId w:val="30"/>
        </w:numPr>
        <w:spacing w:line="276" w:lineRule="auto"/>
        <w:ind w:right="0"/>
        <w:rPr>
          <w:rFonts w:asciiTheme="majorHAnsi" w:hAnsiTheme="majorHAnsi" w:cstheme="majorHAnsi"/>
          <w:bCs/>
        </w:rPr>
      </w:pPr>
      <w:r w:rsidRPr="008477DE">
        <w:rPr>
          <w:rFonts w:asciiTheme="majorHAnsi" w:hAnsiTheme="majorHAnsi" w:cstheme="majorHAnsi"/>
          <w:bCs/>
        </w:rPr>
        <w:t>S</w:t>
      </w:r>
      <w:r w:rsidR="00A44C34" w:rsidRPr="008477DE">
        <w:rPr>
          <w:rFonts w:asciiTheme="majorHAnsi" w:hAnsiTheme="majorHAnsi" w:cstheme="majorHAnsi"/>
          <w:bCs/>
        </w:rPr>
        <w:t>eguros o pólizas, que cubran incendios, catástrofes naturales para el almacenaje u otros eventos.</w:t>
      </w:r>
      <w:r w:rsidR="00035F71" w:rsidRPr="008477DE">
        <w:rPr>
          <w:rFonts w:asciiTheme="majorHAnsi" w:hAnsiTheme="majorHAnsi" w:cstheme="majorHAnsi"/>
          <w:bCs/>
        </w:rPr>
        <w:t xml:space="preserve"> (Enumerar los solicitados por el </w:t>
      </w:r>
      <w:r w:rsidR="00051693" w:rsidRPr="008477DE">
        <w:rPr>
          <w:rFonts w:asciiTheme="majorHAnsi" w:hAnsiTheme="majorHAnsi" w:cstheme="majorHAnsi"/>
          <w:bCs/>
        </w:rPr>
        <w:t>Organismo</w:t>
      </w:r>
      <w:r w:rsidR="00035F71" w:rsidRPr="008477DE">
        <w:rPr>
          <w:rFonts w:asciiTheme="majorHAnsi" w:hAnsiTheme="majorHAnsi" w:cstheme="majorHAnsi"/>
          <w:bCs/>
        </w:rPr>
        <w:t xml:space="preserve"> requirente en </w:t>
      </w:r>
      <w:r w:rsidR="00051693" w:rsidRPr="008477DE">
        <w:rPr>
          <w:rFonts w:asciiTheme="majorHAnsi" w:hAnsiTheme="majorHAnsi" w:cstheme="majorHAnsi"/>
          <w:bCs/>
        </w:rPr>
        <w:t>la</w:t>
      </w:r>
      <w:r w:rsidR="00035F71" w:rsidRPr="008477DE">
        <w:rPr>
          <w:rFonts w:asciiTheme="majorHAnsi" w:hAnsiTheme="majorHAnsi" w:cstheme="majorHAnsi"/>
          <w:bCs/>
        </w:rPr>
        <w:t xml:space="preserve"> </w:t>
      </w:r>
      <w:r w:rsidR="00051693" w:rsidRPr="008477DE">
        <w:rPr>
          <w:rFonts w:asciiTheme="majorHAnsi" w:hAnsiTheme="majorHAnsi" w:cstheme="majorHAnsi"/>
          <w:bCs/>
        </w:rPr>
        <w:t>Tabla “Seguro y herramientas Adicionales”</w:t>
      </w:r>
      <w:r w:rsidR="000C2443" w:rsidRPr="008477DE">
        <w:rPr>
          <w:rFonts w:asciiTheme="majorHAnsi" w:hAnsiTheme="majorHAnsi" w:cstheme="majorHAnsi"/>
          <w:bCs/>
        </w:rPr>
        <w:t>,</w:t>
      </w:r>
      <w:r w:rsidR="00051693" w:rsidRPr="008477DE">
        <w:rPr>
          <w:rFonts w:asciiTheme="majorHAnsi" w:hAnsiTheme="majorHAnsi" w:cstheme="majorHAnsi"/>
          <w:bCs/>
        </w:rPr>
        <w:t xml:space="preserve"> punto </w:t>
      </w:r>
      <w:r w:rsidR="00755003" w:rsidRPr="008477DE">
        <w:rPr>
          <w:rFonts w:asciiTheme="majorHAnsi" w:hAnsiTheme="majorHAnsi" w:cstheme="majorHAnsi"/>
          <w:bCs/>
        </w:rPr>
        <w:t>6</w:t>
      </w:r>
      <w:r w:rsidR="00051693" w:rsidRPr="008477DE">
        <w:rPr>
          <w:rFonts w:asciiTheme="majorHAnsi" w:hAnsiTheme="majorHAnsi" w:cstheme="majorHAnsi"/>
          <w:bCs/>
        </w:rPr>
        <w:t xml:space="preserve"> del Anexo N°5 de las presentes</w:t>
      </w:r>
      <w:r w:rsidR="000C2443" w:rsidRPr="008477DE">
        <w:rPr>
          <w:rFonts w:asciiTheme="majorHAnsi" w:hAnsiTheme="majorHAnsi" w:cstheme="majorHAnsi"/>
          <w:bCs/>
        </w:rPr>
        <w:t xml:space="preserve"> Bases.</w:t>
      </w:r>
    </w:p>
    <w:p w14:paraId="1E7655F4" w14:textId="77777777" w:rsidR="00937E7B" w:rsidRPr="008477DE" w:rsidRDefault="00937E7B" w:rsidP="00937E7B">
      <w:pPr>
        <w:pStyle w:val="Prrafodelista"/>
        <w:spacing w:line="276" w:lineRule="auto"/>
        <w:ind w:left="1080" w:right="0"/>
        <w:rPr>
          <w:rFonts w:asciiTheme="majorHAnsi" w:hAnsiTheme="majorHAnsi" w:cstheme="majorHAnsi"/>
          <w:bCs/>
        </w:rPr>
      </w:pPr>
    </w:p>
    <w:p w14:paraId="214C6C4D" w14:textId="77777777" w:rsidR="003314B2" w:rsidRPr="008477DE" w:rsidRDefault="00A44C34" w:rsidP="007512BF">
      <w:pPr>
        <w:pStyle w:val="Prrafodelista"/>
        <w:numPr>
          <w:ilvl w:val="0"/>
          <w:numId w:val="27"/>
        </w:numPr>
        <w:spacing w:line="276" w:lineRule="auto"/>
        <w:ind w:right="0"/>
        <w:rPr>
          <w:rFonts w:asciiTheme="majorHAnsi" w:hAnsiTheme="majorHAnsi" w:cstheme="majorHAnsi"/>
          <w:bCs/>
        </w:rPr>
      </w:pPr>
      <w:r w:rsidRPr="008477DE">
        <w:rPr>
          <w:rFonts w:asciiTheme="majorHAnsi" w:hAnsiTheme="majorHAnsi" w:cstheme="majorHAnsi"/>
          <w:bCs/>
        </w:rPr>
        <w:t xml:space="preserve">Sistema de Administración y Control de Inventario. </w:t>
      </w:r>
      <w:r w:rsidR="000569FF" w:rsidRPr="008477DE">
        <w:rPr>
          <w:rFonts w:asciiTheme="majorHAnsi" w:hAnsiTheme="majorHAnsi" w:cstheme="majorHAnsi"/>
          <w:bCs/>
        </w:rPr>
        <w:t>Cuento con un sistema de manejo de inventario, orientado a cumplir con las políticas de inventario y rotación definidos por el cliente tales como FIFO, LIFO u otra</w:t>
      </w:r>
      <w:r w:rsidR="003314B2" w:rsidRPr="008477DE">
        <w:rPr>
          <w:rFonts w:asciiTheme="majorHAnsi" w:hAnsiTheme="majorHAnsi" w:cstheme="majorHAnsi"/>
          <w:bCs/>
        </w:rPr>
        <w:t>.</w:t>
      </w:r>
    </w:p>
    <w:p w14:paraId="112F62E5" w14:textId="77777777" w:rsidR="003314B2" w:rsidRPr="008477DE" w:rsidRDefault="003314B2" w:rsidP="003314B2">
      <w:pPr>
        <w:spacing w:line="276" w:lineRule="auto"/>
        <w:ind w:left="360" w:right="0"/>
        <w:rPr>
          <w:rFonts w:asciiTheme="majorHAnsi" w:hAnsiTheme="majorHAnsi" w:cstheme="majorHAnsi"/>
          <w:bCs/>
        </w:rPr>
      </w:pPr>
    </w:p>
    <w:p w14:paraId="7B2AB590" w14:textId="77777777" w:rsidR="00110C76" w:rsidRPr="008477DE" w:rsidRDefault="00110C76" w:rsidP="007512BF">
      <w:pPr>
        <w:pStyle w:val="Prrafodelista"/>
        <w:numPr>
          <w:ilvl w:val="0"/>
          <w:numId w:val="31"/>
        </w:numPr>
        <w:spacing w:line="276" w:lineRule="auto"/>
        <w:ind w:right="0"/>
        <w:rPr>
          <w:rFonts w:asciiTheme="majorHAnsi" w:hAnsiTheme="majorHAnsi" w:cstheme="majorHAnsi"/>
          <w:bCs/>
        </w:rPr>
      </w:pPr>
      <w:r w:rsidRPr="008477DE">
        <w:rPr>
          <w:rFonts w:asciiTheme="majorHAnsi" w:hAnsiTheme="majorHAnsi" w:cstheme="majorHAnsi"/>
          <w:bCs/>
        </w:rPr>
        <w:t>C</w:t>
      </w:r>
      <w:r w:rsidR="00A44C34" w:rsidRPr="008477DE">
        <w:rPr>
          <w:rFonts w:asciiTheme="majorHAnsi" w:hAnsiTheme="majorHAnsi" w:cstheme="majorHAnsi"/>
          <w:bCs/>
        </w:rPr>
        <w:t>onocer la localización y cantidad de los productos por SKU almacenados en la bodega</w:t>
      </w:r>
      <w:r w:rsidRPr="008477DE">
        <w:rPr>
          <w:rFonts w:asciiTheme="majorHAnsi" w:hAnsiTheme="majorHAnsi" w:cstheme="majorHAnsi"/>
          <w:bCs/>
        </w:rPr>
        <w:t>.</w:t>
      </w:r>
    </w:p>
    <w:p w14:paraId="43153174" w14:textId="77777777" w:rsidR="00110C76" w:rsidRPr="008477DE" w:rsidRDefault="00110C76" w:rsidP="007512BF">
      <w:pPr>
        <w:pStyle w:val="Prrafodelista"/>
        <w:numPr>
          <w:ilvl w:val="0"/>
          <w:numId w:val="31"/>
        </w:numPr>
        <w:spacing w:line="276" w:lineRule="auto"/>
        <w:ind w:right="0"/>
        <w:rPr>
          <w:rFonts w:asciiTheme="majorHAnsi" w:hAnsiTheme="majorHAnsi" w:cstheme="majorHAnsi"/>
          <w:bCs/>
        </w:rPr>
      </w:pPr>
      <w:r w:rsidRPr="008477DE">
        <w:rPr>
          <w:rFonts w:asciiTheme="majorHAnsi" w:hAnsiTheme="majorHAnsi" w:cstheme="majorHAnsi"/>
          <w:bCs/>
        </w:rPr>
        <w:t>I</w:t>
      </w:r>
      <w:r w:rsidR="00A44C34" w:rsidRPr="008477DE">
        <w:rPr>
          <w:rFonts w:asciiTheme="majorHAnsi" w:hAnsiTheme="majorHAnsi" w:cstheme="majorHAnsi"/>
          <w:bCs/>
        </w:rPr>
        <w:t>ncorporar al inventario nuevo material que se reciba en la bodega</w:t>
      </w:r>
      <w:r w:rsidRPr="008477DE">
        <w:rPr>
          <w:rFonts w:asciiTheme="majorHAnsi" w:hAnsiTheme="majorHAnsi" w:cstheme="majorHAnsi"/>
          <w:bCs/>
        </w:rPr>
        <w:t>.</w:t>
      </w:r>
    </w:p>
    <w:p w14:paraId="0CCCE667" w14:textId="77777777" w:rsidR="00D14422" w:rsidRPr="008477DE" w:rsidRDefault="00D14422" w:rsidP="007512BF">
      <w:pPr>
        <w:pStyle w:val="Prrafodelista"/>
        <w:numPr>
          <w:ilvl w:val="0"/>
          <w:numId w:val="31"/>
        </w:numPr>
        <w:spacing w:line="276" w:lineRule="auto"/>
        <w:ind w:right="0"/>
        <w:rPr>
          <w:rFonts w:asciiTheme="majorHAnsi" w:hAnsiTheme="majorHAnsi" w:cstheme="majorHAnsi"/>
          <w:bCs/>
        </w:rPr>
      </w:pPr>
      <w:r w:rsidRPr="008477DE">
        <w:rPr>
          <w:rFonts w:asciiTheme="majorHAnsi" w:hAnsiTheme="majorHAnsi" w:cstheme="majorHAnsi"/>
          <w:bCs/>
        </w:rPr>
        <w:t xml:space="preserve">Descontar del inventario los productos solicitados por el Organismo requirente para preparar los pedidos </w:t>
      </w:r>
    </w:p>
    <w:p w14:paraId="6738DDB4" w14:textId="3EA877B7" w:rsidR="00715510" w:rsidRPr="008477DE" w:rsidRDefault="00C42B59" w:rsidP="007512BF">
      <w:pPr>
        <w:pStyle w:val="Prrafodelista"/>
        <w:numPr>
          <w:ilvl w:val="0"/>
          <w:numId w:val="31"/>
        </w:numPr>
        <w:spacing w:line="276" w:lineRule="auto"/>
        <w:ind w:right="0"/>
        <w:rPr>
          <w:rFonts w:asciiTheme="majorHAnsi" w:hAnsiTheme="majorHAnsi" w:cstheme="majorHAnsi"/>
          <w:bCs/>
        </w:rPr>
      </w:pPr>
      <w:r w:rsidRPr="008477DE">
        <w:rPr>
          <w:rFonts w:asciiTheme="majorHAnsi" w:hAnsiTheme="majorHAnsi" w:cstheme="majorHAnsi"/>
          <w:bCs/>
        </w:rPr>
        <w:t>A</w:t>
      </w:r>
      <w:r w:rsidR="00A44C34" w:rsidRPr="008477DE">
        <w:rPr>
          <w:rFonts w:asciiTheme="majorHAnsi" w:hAnsiTheme="majorHAnsi" w:cstheme="majorHAnsi"/>
          <w:bCs/>
        </w:rPr>
        <w:t>poyar la realización del inventario físico.</w:t>
      </w:r>
      <w:r w:rsidRPr="008477DE">
        <w:rPr>
          <w:rFonts w:asciiTheme="majorHAnsi" w:hAnsiTheme="majorHAnsi" w:cstheme="majorHAnsi"/>
          <w:bCs/>
        </w:rPr>
        <w:t xml:space="preserve"> </w:t>
      </w:r>
    </w:p>
    <w:p w14:paraId="793A5AE9" w14:textId="77777777" w:rsidR="00937E7B" w:rsidRPr="008477DE" w:rsidRDefault="00937E7B" w:rsidP="00937E7B">
      <w:pPr>
        <w:pStyle w:val="Prrafodelista"/>
        <w:rPr>
          <w:rFonts w:asciiTheme="majorHAnsi" w:hAnsiTheme="majorHAnsi" w:cstheme="majorHAnsi"/>
          <w:bCs/>
        </w:rPr>
      </w:pPr>
    </w:p>
    <w:p w14:paraId="7EFADE98" w14:textId="77777777" w:rsidR="00937E7B" w:rsidRPr="008477DE" w:rsidRDefault="00937E7B" w:rsidP="00937E7B">
      <w:pPr>
        <w:pStyle w:val="Prrafodelista"/>
        <w:spacing w:line="276" w:lineRule="auto"/>
        <w:ind w:left="1080" w:right="0"/>
        <w:rPr>
          <w:rFonts w:asciiTheme="majorHAnsi" w:hAnsiTheme="majorHAnsi" w:cstheme="majorHAnsi"/>
          <w:bCs/>
        </w:rPr>
      </w:pPr>
    </w:p>
    <w:p w14:paraId="45CC77CB" w14:textId="77777777" w:rsidR="00E5292F" w:rsidRPr="008477DE" w:rsidRDefault="00A44C34" w:rsidP="007512BF">
      <w:pPr>
        <w:pStyle w:val="Prrafodelista"/>
        <w:numPr>
          <w:ilvl w:val="0"/>
          <w:numId w:val="27"/>
        </w:numPr>
        <w:spacing w:line="276" w:lineRule="auto"/>
        <w:ind w:right="0"/>
        <w:rPr>
          <w:rFonts w:asciiTheme="majorHAnsi" w:hAnsiTheme="majorHAnsi" w:cstheme="majorHAnsi"/>
          <w:bCs/>
        </w:rPr>
      </w:pPr>
      <w:r w:rsidRPr="008477DE">
        <w:rPr>
          <w:rFonts w:asciiTheme="majorHAnsi" w:hAnsiTheme="majorHAnsi" w:cstheme="majorHAnsi"/>
          <w:bCs/>
        </w:rPr>
        <w:t>Control de calidad en la recepción y despacho</w:t>
      </w:r>
      <w:r w:rsidR="00077866" w:rsidRPr="008477DE">
        <w:rPr>
          <w:rFonts w:asciiTheme="majorHAnsi" w:hAnsiTheme="majorHAnsi" w:cstheme="majorHAnsi"/>
          <w:bCs/>
        </w:rPr>
        <w:t xml:space="preserve">: Cuento con </w:t>
      </w:r>
      <w:r w:rsidR="004F062A" w:rsidRPr="008477DE">
        <w:rPr>
          <w:rFonts w:asciiTheme="majorHAnsi" w:hAnsiTheme="majorHAnsi" w:cstheme="majorHAnsi"/>
          <w:bCs/>
        </w:rPr>
        <w:t xml:space="preserve">un </w:t>
      </w:r>
      <w:r w:rsidRPr="008477DE">
        <w:rPr>
          <w:rFonts w:asciiTheme="majorHAnsi" w:hAnsiTheme="majorHAnsi" w:cstheme="majorHAnsi"/>
          <w:bCs/>
        </w:rPr>
        <w:t xml:space="preserve">Sistemas de Control de calidad en la recepción y despacho, que permiten asegurar que las cantidades y condiciones del material recibido y/o despachado estén de acuerdo con las características de las solicitudes </w:t>
      </w:r>
      <w:r w:rsidR="004F062A" w:rsidRPr="008477DE">
        <w:rPr>
          <w:rFonts w:asciiTheme="majorHAnsi" w:hAnsiTheme="majorHAnsi" w:cstheme="majorHAnsi"/>
        </w:rPr>
        <w:t>del Organismo requirente.</w:t>
      </w:r>
    </w:p>
    <w:p w14:paraId="71E51BFF" w14:textId="77777777" w:rsidR="00E5292F" w:rsidRPr="008477DE" w:rsidRDefault="00E5292F" w:rsidP="00E5292F">
      <w:pPr>
        <w:pStyle w:val="Prrafodelista"/>
        <w:spacing w:line="276" w:lineRule="auto"/>
        <w:ind w:left="1080" w:right="0"/>
        <w:rPr>
          <w:rFonts w:asciiTheme="majorHAnsi" w:hAnsiTheme="majorHAnsi" w:cstheme="majorHAnsi"/>
        </w:rPr>
      </w:pPr>
    </w:p>
    <w:p w14:paraId="6FCFBD0D" w14:textId="77777777" w:rsidR="006F027B" w:rsidRPr="008477DE" w:rsidRDefault="006F027B" w:rsidP="007512BF">
      <w:pPr>
        <w:pStyle w:val="Prrafodelista"/>
        <w:numPr>
          <w:ilvl w:val="0"/>
          <w:numId w:val="32"/>
        </w:numPr>
        <w:spacing w:line="276" w:lineRule="auto"/>
        <w:ind w:right="0"/>
        <w:rPr>
          <w:rFonts w:asciiTheme="majorHAnsi" w:hAnsiTheme="majorHAnsi" w:cstheme="majorHAnsi"/>
          <w:bCs/>
        </w:rPr>
      </w:pPr>
      <w:r w:rsidRPr="008477DE">
        <w:rPr>
          <w:rFonts w:asciiTheme="majorHAnsi" w:hAnsiTheme="majorHAnsi" w:cstheme="majorHAnsi"/>
          <w:bCs/>
        </w:rPr>
        <w:t>L</w:t>
      </w:r>
      <w:r w:rsidR="00A44C34" w:rsidRPr="008477DE">
        <w:rPr>
          <w:rFonts w:asciiTheme="majorHAnsi" w:hAnsiTheme="majorHAnsi" w:cstheme="majorHAnsi"/>
          <w:bCs/>
        </w:rPr>
        <w:t>a revisión de los bultos al momento del retiro desde el proveedor de Valor Agregado, realizando lectura digital de las etiquetas de cada bulto</w:t>
      </w:r>
      <w:r w:rsidRPr="008477DE">
        <w:rPr>
          <w:rFonts w:asciiTheme="majorHAnsi" w:hAnsiTheme="majorHAnsi" w:cstheme="majorHAnsi"/>
          <w:bCs/>
        </w:rPr>
        <w:t>.</w:t>
      </w:r>
    </w:p>
    <w:p w14:paraId="4E8015C3" w14:textId="000DBE49" w:rsidR="00A44C34" w:rsidRPr="008477DE" w:rsidRDefault="006F027B" w:rsidP="007512BF">
      <w:pPr>
        <w:pStyle w:val="Prrafodelista"/>
        <w:numPr>
          <w:ilvl w:val="0"/>
          <w:numId w:val="32"/>
        </w:numPr>
        <w:spacing w:line="276" w:lineRule="auto"/>
        <w:ind w:right="0"/>
        <w:rPr>
          <w:rFonts w:asciiTheme="majorHAnsi" w:hAnsiTheme="majorHAnsi" w:cstheme="majorHAnsi"/>
          <w:bCs/>
        </w:rPr>
      </w:pPr>
      <w:r w:rsidRPr="008477DE">
        <w:rPr>
          <w:rFonts w:asciiTheme="majorHAnsi" w:hAnsiTheme="majorHAnsi" w:cstheme="majorHAnsi"/>
          <w:bCs/>
        </w:rPr>
        <w:t>S</w:t>
      </w:r>
      <w:r w:rsidR="00A44C34" w:rsidRPr="008477DE">
        <w:rPr>
          <w:rFonts w:asciiTheme="majorHAnsi" w:hAnsiTheme="majorHAnsi" w:cstheme="majorHAnsi"/>
          <w:bCs/>
        </w:rPr>
        <w:t>istema de confirmación de entrega en punto de entrega, registrando fecha y hora de entrega, nombre y RUT del receptor.</w:t>
      </w:r>
    </w:p>
    <w:p w14:paraId="22CFB3E8" w14:textId="77777777" w:rsidR="00A44C34" w:rsidRPr="008477DE" w:rsidRDefault="00A44C34" w:rsidP="002D1DD3">
      <w:pPr>
        <w:spacing w:line="276" w:lineRule="auto"/>
        <w:ind w:right="0"/>
        <w:rPr>
          <w:rFonts w:asciiTheme="majorHAnsi" w:hAnsiTheme="majorHAnsi" w:cstheme="majorHAnsi"/>
          <w:bCs/>
          <w:color w:val="000000"/>
        </w:rPr>
      </w:pPr>
    </w:p>
    <w:p w14:paraId="15358B7F" w14:textId="77777777" w:rsidR="00A44C34" w:rsidRPr="008477DE" w:rsidRDefault="00A44C34" w:rsidP="002D1DD3">
      <w:pPr>
        <w:spacing w:line="276" w:lineRule="auto"/>
        <w:ind w:right="0"/>
        <w:rPr>
          <w:rFonts w:asciiTheme="majorHAnsi" w:hAnsiTheme="majorHAnsi" w:cstheme="majorHAnsi"/>
          <w:bCs/>
          <w:color w:val="000000"/>
        </w:rPr>
      </w:pPr>
    </w:p>
    <w:p w14:paraId="4235542A" w14:textId="77777777" w:rsidR="00A44C34" w:rsidRPr="008477DE" w:rsidRDefault="00A44C34" w:rsidP="002D1DD3">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w:t>
      </w:r>
    </w:p>
    <w:p w14:paraId="12EA9E9C" w14:textId="4D5724DD" w:rsidR="00A44C34" w:rsidRPr="008477DE" w:rsidRDefault="00A44C34" w:rsidP="002D1DD3">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Firma Representante Legal</w:t>
      </w:r>
    </w:p>
    <w:p w14:paraId="232E17E4" w14:textId="77777777" w:rsidR="00F4381D" w:rsidRPr="008477DE" w:rsidRDefault="00F4381D" w:rsidP="002D1DD3">
      <w:pPr>
        <w:spacing w:line="276" w:lineRule="auto"/>
        <w:ind w:right="0"/>
        <w:jc w:val="center"/>
        <w:rPr>
          <w:rFonts w:asciiTheme="majorHAnsi" w:hAnsiTheme="majorHAnsi" w:cstheme="majorHAnsi"/>
          <w:b/>
          <w:color w:val="000000"/>
        </w:rPr>
      </w:pPr>
    </w:p>
    <w:p w14:paraId="207D77FD" w14:textId="4DD387DC" w:rsidR="00DD4535" w:rsidRPr="008477DE" w:rsidRDefault="00A44C34" w:rsidP="00A44C34">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 </w:t>
      </w:r>
    </w:p>
    <w:p w14:paraId="18EEBFC2" w14:textId="77777777" w:rsidR="00937E7B" w:rsidRPr="008477DE" w:rsidRDefault="00937E7B" w:rsidP="00937E7B">
      <w:pPr>
        <w:pStyle w:val="Ttulo1"/>
        <w:spacing w:before="0"/>
        <w:ind w:left="0" w:right="0" w:firstLine="0"/>
        <w:rPr>
          <w:rFonts w:asciiTheme="majorHAnsi" w:hAnsiTheme="majorHAnsi" w:cstheme="majorHAnsi"/>
          <w:i w:val="0"/>
        </w:rPr>
      </w:pPr>
    </w:p>
    <w:p w14:paraId="54DAB084" w14:textId="77777777" w:rsidR="006F027B" w:rsidRPr="008477DE" w:rsidRDefault="006F027B" w:rsidP="00937E7B">
      <w:pPr>
        <w:pStyle w:val="Ttulo1"/>
        <w:spacing w:before="0"/>
        <w:ind w:left="0" w:right="0" w:firstLine="0"/>
        <w:jc w:val="center"/>
        <w:rPr>
          <w:rFonts w:asciiTheme="majorHAnsi" w:hAnsiTheme="majorHAnsi" w:cstheme="majorHAnsi"/>
          <w:i w:val="0"/>
        </w:rPr>
        <w:sectPr w:rsidR="006F027B" w:rsidRPr="008477DE" w:rsidSect="00E560E1">
          <w:pgSz w:w="12240" w:h="18720" w:code="120"/>
          <w:pgMar w:top="1417" w:right="1701" w:bottom="1417" w:left="1701" w:header="708" w:footer="708" w:gutter="0"/>
          <w:pgNumType w:start="1"/>
          <w:cols w:space="720"/>
          <w:docGrid w:linePitch="299"/>
        </w:sectPr>
      </w:pPr>
    </w:p>
    <w:p w14:paraId="0158581C" w14:textId="77777777" w:rsidR="00191A1E" w:rsidRPr="008477DE" w:rsidRDefault="00191A1E" w:rsidP="00191A1E">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t>ANEXO N°11</w:t>
      </w:r>
    </w:p>
    <w:p w14:paraId="3538E717" w14:textId="2DB1722B" w:rsidR="00191A1E" w:rsidRPr="008477DE" w:rsidRDefault="00F97A83" w:rsidP="00191A1E">
      <w:pPr>
        <w:ind w:right="0"/>
        <w:jc w:val="center"/>
        <w:rPr>
          <w:rFonts w:asciiTheme="majorHAnsi" w:hAnsiTheme="majorHAnsi" w:cstheme="majorHAnsi"/>
          <w:b/>
          <w:color w:val="000000"/>
          <w:sz w:val="20"/>
          <w:szCs w:val="20"/>
        </w:rPr>
      </w:pPr>
      <w:r w:rsidRPr="008477DE">
        <w:rPr>
          <w:rFonts w:asciiTheme="majorHAnsi" w:hAnsiTheme="majorHAnsi" w:cstheme="majorHAnsi"/>
          <w:b/>
          <w:color w:val="000000"/>
          <w:sz w:val="20"/>
          <w:szCs w:val="20"/>
        </w:rPr>
        <w:t>DESCRIPCIÓN DE SOLICITUDES</w:t>
      </w:r>
    </w:p>
    <w:p w14:paraId="0B75A6C7" w14:textId="5ECC03ED" w:rsidR="0011766E" w:rsidRPr="008477DE" w:rsidRDefault="0011766E" w:rsidP="00191A1E">
      <w:pPr>
        <w:ind w:right="0"/>
        <w:jc w:val="center"/>
        <w:rPr>
          <w:rFonts w:asciiTheme="majorHAnsi" w:hAnsiTheme="majorHAnsi" w:cstheme="majorHAnsi"/>
          <w:b/>
          <w:color w:val="000000"/>
          <w:sz w:val="20"/>
          <w:szCs w:val="20"/>
        </w:rPr>
      </w:pPr>
      <w:r w:rsidRPr="008477DE">
        <w:rPr>
          <w:rFonts w:asciiTheme="majorHAnsi" w:hAnsiTheme="majorHAnsi" w:cstheme="majorHAnsi"/>
          <w:b/>
          <w:color w:val="000000"/>
          <w:sz w:val="20"/>
          <w:szCs w:val="20"/>
        </w:rPr>
        <w:t>IDENTIFICADOR DEL BULTO</w:t>
      </w:r>
    </w:p>
    <w:p w14:paraId="53BF72D6" w14:textId="6746E7EF" w:rsidR="0011766E" w:rsidRPr="008477DE" w:rsidRDefault="0011766E" w:rsidP="00191A1E">
      <w:pPr>
        <w:ind w:right="0"/>
        <w:jc w:val="center"/>
        <w:rPr>
          <w:rFonts w:asciiTheme="majorHAnsi" w:hAnsiTheme="majorHAnsi" w:cstheme="majorHAnsi"/>
          <w:b/>
          <w:color w:val="000000"/>
          <w:sz w:val="20"/>
          <w:szCs w:val="20"/>
        </w:rPr>
      </w:pPr>
      <w:r w:rsidRPr="008477DE">
        <w:rPr>
          <w:rFonts w:asciiTheme="majorHAnsi" w:hAnsiTheme="majorHAnsi" w:cstheme="majorHAnsi"/>
          <w:b/>
          <w:color w:val="000000"/>
          <w:sz w:val="20"/>
          <w:szCs w:val="20"/>
        </w:rPr>
        <w:t>FORMATO DE ETI</w:t>
      </w:r>
      <w:r w:rsidR="009B6FC8" w:rsidRPr="008477DE">
        <w:rPr>
          <w:rFonts w:asciiTheme="majorHAnsi" w:hAnsiTheme="majorHAnsi" w:cstheme="majorHAnsi"/>
          <w:b/>
          <w:color w:val="000000"/>
          <w:sz w:val="20"/>
          <w:szCs w:val="20"/>
        </w:rPr>
        <w:t>QUETAS</w:t>
      </w:r>
    </w:p>
    <w:p w14:paraId="0AF31366" w14:textId="28F335EA" w:rsidR="00C02BA3" w:rsidRPr="008477DE" w:rsidRDefault="00191A1E" w:rsidP="00EA64B7">
      <w:pPr>
        <w:spacing w:line="276" w:lineRule="auto"/>
        <w:ind w:right="0"/>
        <w:jc w:val="center"/>
      </w:pPr>
      <w:r w:rsidRPr="008477DE">
        <w:rPr>
          <w:rFonts w:asciiTheme="majorHAnsi" w:hAnsiTheme="majorHAnsi" w:cstheme="majorHAnsi"/>
          <w:b/>
          <w:color w:val="000000"/>
        </w:rPr>
        <w:t>SERVICIO DE OPERADOR LOGÍSTICO</w:t>
      </w:r>
    </w:p>
    <w:p w14:paraId="01233FF2" w14:textId="77777777" w:rsidR="009B6FC8" w:rsidRPr="008477DE" w:rsidRDefault="009B6FC8" w:rsidP="009B6FC8">
      <w:pPr>
        <w:pStyle w:val="Prrafodelista"/>
        <w:numPr>
          <w:ilvl w:val="0"/>
          <w:numId w:val="35"/>
        </w:numPr>
        <w:ind w:right="0"/>
        <w:jc w:val="left"/>
        <w:rPr>
          <w:rFonts w:asciiTheme="majorHAnsi" w:hAnsiTheme="majorHAnsi" w:cstheme="majorHAnsi"/>
          <w:b/>
        </w:rPr>
      </w:pPr>
      <w:r w:rsidRPr="008477DE">
        <w:rPr>
          <w:rFonts w:asciiTheme="majorHAnsi" w:hAnsiTheme="majorHAnsi" w:cstheme="majorHAnsi"/>
          <w:b/>
        </w:rPr>
        <w:t>DESCRIPCIÓN DE SOLICITUDES</w:t>
      </w:r>
    </w:p>
    <w:p w14:paraId="2A3BD885" w14:textId="77777777" w:rsidR="00C02BA3" w:rsidRPr="008477DE" w:rsidRDefault="00C02BA3" w:rsidP="00C02BA3">
      <w:r w:rsidRPr="008477DE">
        <w:t> </w:t>
      </w:r>
    </w:p>
    <w:p w14:paraId="54EE1D17" w14:textId="156807CF" w:rsidR="00C02BA3" w:rsidRPr="008477DE" w:rsidRDefault="00C02BA3" w:rsidP="00C02BA3">
      <w:pPr>
        <w:rPr>
          <w:rFonts w:asciiTheme="majorHAnsi" w:eastAsia="Times New Roman" w:hAnsiTheme="majorHAnsi" w:cstheme="majorHAnsi"/>
          <w:b/>
          <w:color w:val="000000"/>
          <w:szCs w:val="24"/>
          <w:lang w:eastAsia="es-ES" w:bidi="he-IL"/>
        </w:rPr>
      </w:pPr>
      <w:r w:rsidRPr="008477DE">
        <w:rPr>
          <w:rFonts w:asciiTheme="majorHAnsi" w:eastAsia="Times New Roman" w:hAnsiTheme="majorHAnsi" w:cstheme="majorHAnsi"/>
          <w:b/>
          <w:color w:val="000000"/>
          <w:szCs w:val="24"/>
          <w:lang w:eastAsia="es-ES" w:bidi="he-IL"/>
        </w:rPr>
        <w:t>SRP – Solicitud de Recepción de Producto</w:t>
      </w:r>
    </w:p>
    <w:p w14:paraId="530053B5" w14:textId="325EFA61" w:rsidR="00EA64B7" w:rsidRPr="008477DE" w:rsidRDefault="00EA64B7" w:rsidP="00C02BA3">
      <w:pPr>
        <w:rPr>
          <w:rFonts w:asciiTheme="majorHAnsi" w:eastAsia="Times New Roman" w:hAnsiTheme="majorHAnsi" w:cstheme="majorHAnsi"/>
          <w:bCs/>
          <w:color w:val="000000"/>
          <w:szCs w:val="24"/>
          <w:lang w:eastAsia="es-ES" w:bidi="he-IL"/>
        </w:rPr>
      </w:pPr>
    </w:p>
    <w:tbl>
      <w:tblPr>
        <w:tblStyle w:val="Tablaconcuadrcula"/>
        <w:tblW w:w="0" w:type="auto"/>
        <w:tblLook w:val="04A0" w:firstRow="1" w:lastRow="0" w:firstColumn="1" w:lastColumn="0" w:noHBand="0" w:noVBand="1"/>
      </w:tblPr>
      <w:tblGrid>
        <w:gridCol w:w="4414"/>
        <w:gridCol w:w="4414"/>
      </w:tblGrid>
      <w:tr w:rsidR="00FE4094" w:rsidRPr="008477DE" w14:paraId="15208968" w14:textId="77777777" w:rsidTr="00092CCF">
        <w:tc>
          <w:tcPr>
            <w:tcW w:w="4414" w:type="dxa"/>
          </w:tcPr>
          <w:p w14:paraId="3A4FE8EF" w14:textId="53260A0B"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idSRP</w:t>
            </w:r>
            <w:proofErr w:type="spellEnd"/>
          </w:p>
        </w:tc>
        <w:tc>
          <w:tcPr>
            <w:tcW w:w="4414" w:type="dxa"/>
          </w:tcPr>
          <w:p w14:paraId="26A7F9A2" w14:textId="7EA50246"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Identificador de la solicitud</w:t>
            </w:r>
          </w:p>
        </w:tc>
      </w:tr>
      <w:tr w:rsidR="00FE4094" w:rsidRPr="008477DE" w14:paraId="44C20ECE" w14:textId="77777777" w:rsidTr="00092CCF">
        <w:tc>
          <w:tcPr>
            <w:tcW w:w="4414" w:type="dxa"/>
          </w:tcPr>
          <w:p w14:paraId="1C440E2F" w14:textId="755C2CD9"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ordenCompra</w:t>
            </w:r>
            <w:proofErr w:type="spellEnd"/>
          </w:p>
        </w:tc>
        <w:tc>
          <w:tcPr>
            <w:tcW w:w="4414" w:type="dxa"/>
          </w:tcPr>
          <w:p w14:paraId="79E0EBC6" w14:textId="1B55457F"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Orden de compra</w:t>
            </w:r>
          </w:p>
        </w:tc>
      </w:tr>
      <w:tr w:rsidR="00FE4094" w:rsidRPr="008477DE" w14:paraId="2D4B5D34" w14:textId="77777777" w:rsidTr="00092CCF">
        <w:tc>
          <w:tcPr>
            <w:tcW w:w="4414" w:type="dxa"/>
          </w:tcPr>
          <w:p w14:paraId="63BEC2AF" w14:textId="6C316D67"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descripcionSRP</w:t>
            </w:r>
            <w:proofErr w:type="spellEnd"/>
          </w:p>
        </w:tc>
        <w:tc>
          <w:tcPr>
            <w:tcW w:w="4414" w:type="dxa"/>
          </w:tcPr>
          <w:p w14:paraId="283FA937" w14:textId="3157DB99"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Descripción de la solicitud</w:t>
            </w:r>
          </w:p>
        </w:tc>
      </w:tr>
      <w:tr w:rsidR="00FE4094" w:rsidRPr="008477DE" w14:paraId="7B748622" w14:textId="77777777" w:rsidTr="00092CCF">
        <w:tc>
          <w:tcPr>
            <w:tcW w:w="4414" w:type="dxa"/>
          </w:tcPr>
          <w:p w14:paraId="3F434C89" w14:textId="3F3EE9E6"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fechaCreacion</w:t>
            </w:r>
            <w:proofErr w:type="spellEnd"/>
          </w:p>
        </w:tc>
        <w:tc>
          <w:tcPr>
            <w:tcW w:w="4414" w:type="dxa"/>
          </w:tcPr>
          <w:p w14:paraId="13DC09E6" w14:textId="12905AD8"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Fecha de creación</w:t>
            </w:r>
          </w:p>
        </w:tc>
      </w:tr>
      <w:tr w:rsidR="00FE4094" w:rsidRPr="008477DE" w14:paraId="3A84F772" w14:textId="77777777" w:rsidTr="00092CCF">
        <w:tc>
          <w:tcPr>
            <w:tcW w:w="4414" w:type="dxa"/>
          </w:tcPr>
          <w:p w14:paraId="404AAE6D" w14:textId="6BA00288"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responsableUCL</w:t>
            </w:r>
            <w:proofErr w:type="spellEnd"/>
          </w:p>
        </w:tc>
        <w:tc>
          <w:tcPr>
            <w:tcW w:w="4414" w:type="dxa"/>
          </w:tcPr>
          <w:p w14:paraId="0C1270FB" w14:textId="46F9D747"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Ejecutivo logístico</w:t>
            </w:r>
          </w:p>
        </w:tc>
      </w:tr>
      <w:tr w:rsidR="00FE4094" w:rsidRPr="008477DE" w14:paraId="44EABDF6" w14:textId="77777777" w:rsidTr="00092CCF">
        <w:tc>
          <w:tcPr>
            <w:tcW w:w="4414" w:type="dxa"/>
          </w:tcPr>
          <w:p w14:paraId="1A1594FA" w14:textId="748DFD69"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idCliente</w:t>
            </w:r>
            <w:proofErr w:type="spellEnd"/>
          </w:p>
        </w:tc>
        <w:tc>
          <w:tcPr>
            <w:tcW w:w="4414" w:type="dxa"/>
          </w:tcPr>
          <w:p w14:paraId="4900F603" w14:textId="79C48B37"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Identificador del cliente interno</w:t>
            </w:r>
          </w:p>
        </w:tc>
      </w:tr>
      <w:tr w:rsidR="00FE4094" w:rsidRPr="008477DE" w14:paraId="542E15D3" w14:textId="77777777" w:rsidTr="00092CCF">
        <w:tc>
          <w:tcPr>
            <w:tcW w:w="4414" w:type="dxa"/>
          </w:tcPr>
          <w:p w14:paraId="7C865D48" w14:textId="063F9577"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empresaProveedora</w:t>
            </w:r>
            <w:proofErr w:type="spellEnd"/>
          </w:p>
        </w:tc>
        <w:tc>
          <w:tcPr>
            <w:tcW w:w="4414" w:type="dxa"/>
          </w:tcPr>
          <w:p w14:paraId="49B587F8" w14:textId="041DC7AD"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Empresa proveedora</w:t>
            </w:r>
          </w:p>
        </w:tc>
      </w:tr>
      <w:tr w:rsidR="00FE4094" w:rsidRPr="008477DE" w14:paraId="70F72175" w14:textId="77777777" w:rsidTr="00092CCF">
        <w:tc>
          <w:tcPr>
            <w:tcW w:w="4414" w:type="dxa"/>
          </w:tcPr>
          <w:p w14:paraId="6C7445B7" w14:textId="5055B47F"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RUTproveedor</w:t>
            </w:r>
            <w:proofErr w:type="spellEnd"/>
          </w:p>
        </w:tc>
        <w:tc>
          <w:tcPr>
            <w:tcW w:w="4414" w:type="dxa"/>
          </w:tcPr>
          <w:p w14:paraId="43A3761D" w14:textId="0581F3B8"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Rut empresa proveedora</w:t>
            </w:r>
          </w:p>
        </w:tc>
      </w:tr>
      <w:tr w:rsidR="00FE4094" w:rsidRPr="008477DE" w14:paraId="7EE8BB72" w14:textId="77777777" w:rsidTr="00092CCF">
        <w:tc>
          <w:tcPr>
            <w:tcW w:w="4414" w:type="dxa"/>
          </w:tcPr>
          <w:p w14:paraId="53CB670F" w14:textId="02FA43CF"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contactoProveedor</w:t>
            </w:r>
            <w:proofErr w:type="spellEnd"/>
          </w:p>
        </w:tc>
        <w:tc>
          <w:tcPr>
            <w:tcW w:w="4414" w:type="dxa"/>
          </w:tcPr>
          <w:p w14:paraId="3D3D9778" w14:textId="656F9256"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Nombre del contacto del proveedor</w:t>
            </w:r>
          </w:p>
        </w:tc>
      </w:tr>
      <w:tr w:rsidR="00FE4094" w:rsidRPr="008477DE" w14:paraId="1EE15373" w14:textId="77777777" w:rsidTr="00092CCF">
        <w:tc>
          <w:tcPr>
            <w:tcW w:w="4414" w:type="dxa"/>
          </w:tcPr>
          <w:p w14:paraId="416BF0FC" w14:textId="5607FD3E"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fonoProveedor</w:t>
            </w:r>
            <w:proofErr w:type="spellEnd"/>
          </w:p>
        </w:tc>
        <w:tc>
          <w:tcPr>
            <w:tcW w:w="4414" w:type="dxa"/>
          </w:tcPr>
          <w:p w14:paraId="6508D507" w14:textId="044DEBCD"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Teléfono del proveedor</w:t>
            </w:r>
          </w:p>
        </w:tc>
      </w:tr>
      <w:tr w:rsidR="00FE4094" w:rsidRPr="008477DE" w14:paraId="711CA128" w14:textId="77777777" w:rsidTr="00092CCF">
        <w:tc>
          <w:tcPr>
            <w:tcW w:w="4414" w:type="dxa"/>
          </w:tcPr>
          <w:p w14:paraId="454B1774" w14:textId="0B8B1157"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codigoProducto</w:t>
            </w:r>
            <w:proofErr w:type="spellEnd"/>
          </w:p>
        </w:tc>
        <w:tc>
          <w:tcPr>
            <w:tcW w:w="4414" w:type="dxa"/>
          </w:tcPr>
          <w:p w14:paraId="6CCF8B37" w14:textId="3C5BC2EE"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Código del producto, alfanumérico</w:t>
            </w:r>
          </w:p>
        </w:tc>
      </w:tr>
      <w:tr w:rsidR="00FE4094" w:rsidRPr="008477DE" w14:paraId="3E12C385" w14:textId="77777777" w:rsidTr="00092CCF">
        <w:tc>
          <w:tcPr>
            <w:tcW w:w="4414" w:type="dxa"/>
          </w:tcPr>
          <w:p w14:paraId="725F7630" w14:textId="7124EA9A"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nombreProducto</w:t>
            </w:r>
            <w:proofErr w:type="spellEnd"/>
          </w:p>
        </w:tc>
        <w:tc>
          <w:tcPr>
            <w:tcW w:w="4414" w:type="dxa"/>
          </w:tcPr>
          <w:p w14:paraId="5345F69D" w14:textId="27520BCA"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Descripción del producto</w:t>
            </w:r>
          </w:p>
        </w:tc>
      </w:tr>
      <w:tr w:rsidR="00FE4094" w:rsidRPr="008477DE" w14:paraId="50C5629F" w14:textId="77777777" w:rsidTr="00092CCF">
        <w:tc>
          <w:tcPr>
            <w:tcW w:w="4414" w:type="dxa"/>
          </w:tcPr>
          <w:p w14:paraId="70E3A107" w14:textId="30491866"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rPr>
                <w:rFonts w:asciiTheme="majorHAnsi" w:eastAsia="Times New Roman" w:hAnsiTheme="majorHAnsi" w:cstheme="majorHAnsi"/>
                <w:bCs/>
                <w:color w:val="000000"/>
                <w:szCs w:val="24"/>
                <w:lang w:eastAsia="es-ES" w:bidi="he-IL"/>
              </w:rPr>
              <w:t>tipoProducto</w:t>
            </w:r>
            <w:proofErr w:type="spellEnd"/>
          </w:p>
        </w:tc>
        <w:tc>
          <w:tcPr>
            <w:tcW w:w="4414" w:type="dxa"/>
          </w:tcPr>
          <w:p w14:paraId="67A56FF8" w14:textId="119B0A5E"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Tipo de producto</w:t>
            </w:r>
          </w:p>
        </w:tc>
      </w:tr>
      <w:tr w:rsidR="00FE4094" w:rsidRPr="008477DE" w14:paraId="292810ED" w14:textId="77777777" w:rsidTr="00092CCF">
        <w:tc>
          <w:tcPr>
            <w:tcW w:w="4414" w:type="dxa"/>
          </w:tcPr>
          <w:p w14:paraId="07082C9A" w14:textId="7F39BDAB"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Unidades</w:t>
            </w:r>
          </w:p>
        </w:tc>
        <w:tc>
          <w:tcPr>
            <w:tcW w:w="4414" w:type="dxa"/>
          </w:tcPr>
          <w:p w14:paraId="5FA3C777" w14:textId="03E984A7" w:rsidR="00FE4094" w:rsidRPr="008477DE" w:rsidRDefault="00FE4094" w:rsidP="00FE4094">
            <w:pPr>
              <w:rPr>
                <w:rFonts w:asciiTheme="majorHAnsi" w:eastAsia="Times New Roman" w:hAnsiTheme="majorHAnsi" w:cstheme="majorHAnsi"/>
                <w:bCs/>
                <w:color w:val="000000"/>
                <w:szCs w:val="24"/>
                <w:lang w:eastAsia="es-ES" w:bidi="he-IL"/>
              </w:rPr>
            </w:pPr>
            <w:proofErr w:type="gramStart"/>
            <w:r w:rsidRPr="008477DE">
              <w:rPr>
                <w:rFonts w:asciiTheme="majorHAnsi" w:eastAsia="Times New Roman" w:hAnsiTheme="majorHAnsi" w:cstheme="majorHAnsi"/>
                <w:bCs/>
                <w:color w:val="000000"/>
                <w:szCs w:val="24"/>
                <w:lang w:eastAsia="es-ES" w:bidi="he-IL"/>
              </w:rPr>
              <w:t>Unidades a recibir</w:t>
            </w:r>
            <w:proofErr w:type="gramEnd"/>
          </w:p>
        </w:tc>
      </w:tr>
      <w:tr w:rsidR="00FE4094" w:rsidRPr="008477DE" w14:paraId="26F3EF03" w14:textId="77777777" w:rsidTr="00092CCF">
        <w:tc>
          <w:tcPr>
            <w:tcW w:w="4414" w:type="dxa"/>
          </w:tcPr>
          <w:p w14:paraId="1E1454E0" w14:textId="0A975347" w:rsidR="00FE4094" w:rsidRPr="008477DE" w:rsidRDefault="00FE4094" w:rsidP="00FE4094">
            <w:pPr>
              <w:rPr>
                <w:rFonts w:asciiTheme="majorHAnsi" w:eastAsia="Times New Roman" w:hAnsiTheme="majorHAnsi" w:cstheme="majorHAnsi"/>
                <w:bCs/>
                <w:color w:val="000000"/>
                <w:szCs w:val="24"/>
                <w:lang w:eastAsia="es-ES" w:bidi="he-IL"/>
              </w:rPr>
            </w:pPr>
            <w:r w:rsidRPr="008477DE">
              <w:t>Embalaje</w:t>
            </w:r>
          </w:p>
        </w:tc>
        <w:tc>
          <w:tcPr>
            <w:tcW w:w="4414" w:type="dxa"/>
          </w:tcPr>
          <w:p w14:paraId="0D08D584" w14:textId="3092BF9A"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Unidades por caja</w:t>
            </w:r>
          </w:p>
        </w:tc>
      </w:tr>
      <w:tr w:rsidR="00FE4094" w:rsidRPr="008477DE" w14:paraId="25BE2C1D" w14:textId="77777777" w:rsidTr="00092CCF">
        <w:tc>
          <w:tcPr>
            <w:tcW w:w="4414" w:type="dxa"/>
          </w:tcPr>
          <w:p w14:paraId="7725198F" w14:textId="6A6276D9" w:rsidR="00FE4094" w:rsidRPr="008477DE" w:rsidRDefault="00FE4094" w:rsidP="00FE4094">
            <w:pPr>
              <w:rPr>
                <w:rFonts w:asciiTheme="majorHAnsi" w:eastAsia="Times New Roman" w:hAnsiTheme="majorHAnsi" w:cstheme="majorHAnsi"/>
                <w:bCs/>
                <w:color w:val="000000"/>
                <w:szCs w:val="24"/>
                <w:lang w:eastAsia="es-ES" w:bidi="he-IL"/>
              </w:rPr>
            </w:pPr>
            <w:proofErr w:type="spellStart"/>
            <w:r w:rsidRPr="008477DE">
              <w:t>valorUnitario</w:t>
            </w:r>
            <w:proofErr w:type="spellEnd"/>
          </w:p>
        </w:tc>
        <w:tc>
          <w:tcPr>
            <w:tcW w:w="4414" w:type="dxa"/>
          </w:tcPr>
          <w:p w14:paraId="65526A20" w14:textId="08CD54FC"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Valor unitario del producto, neto</w:t>
            </w:r>
          </w:p>
        </w:tc>
      </w:tr>
      <w:tr w:rsidR="00FE4094" w:rsidRPr="008477DE" w14:paraId="09496580" w14:textId="77777777" w:rsidTr="00092CCF">
        <w:tc>
          <w:tcPr>
            <w:tcW w:w="4414" w:type="dxa"/>
          </w:tcPr>
          <w:p w14:paraId="0BAF09E3" w14:textId="5E765B8A" w:rsidR="00FE4094" w:rsidRPr="008477DE" w:rsidRDefault="00FE4094" w:rsidP="00FE4094">
            <w:pPr>
              <w:rPr>
                <w:rFonts w:asciiTheme="majorHAnsi" w:eastAsia="Times New Roman" w:hAnsiTheme="majorHAnsi" w:cstheme="majorHAnsi"/>
                <w:bCs/>
                <w:color w:val="000000"/>
                <w:szCs w:val="24"/>
                <w:lang w:eastAsia="es-ES" w:bidi="he-IL"/>
              </w:rPr>
            </w:pPr>
            <w:r w:rsidRPr="008477DE">
              <w:t>Seriado</w:t>
            </w:r>
          </w:p>
        </w:tc>
        <w:tc>
          <w:tcPr>
            <w:tcW w:w="4414" w:type="dxa"/>
          </w:tcPr>
          <w:p w14:paraId="551B0987" w14:textId="4841F973"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Indica si se trata de un producto seriado, [S/N]</w:t>
            </w:r>
          </w:p>
        </w:tc>
      </w:tr>
      <w:tr w:rsidR="00FE4094" w:rsidRPr="008477DE" w14:paraId="7F4F1C71" w14:textId="77777777" w:rsidTr="00092CCF">
        <w:tc>
          <w:tcPr>
            <w:tcW w:w="4414" w:type="dxa"/>
          </w:tcPr>
          <w:p w14:paraId="5FC790BA" w14:textId="7DA2AEDF" w:rsidR="00FE4094" w:rsidRPr="008477DE" w:rsidRDefault="00FE4094" w:rsidP="00FE4094">
            <w:pPr>
              <w:rPr>
                <w:rFonts w:asciiTheme="majorHAnsi" w:eastAsia="Times New Roman" w:hAnsiTheme="majorHAnsi" w:cstheme="majorHAnsi"/>
                <w:bCs/>
                <w:color w:val="000000"/>
                <w:szCs w:val="24"/>
                <w:lang w:eastAsia="es-ES" w:bidi="he-IL"/>
              </w:rPr>
            </w:pPr>
            <w:r w:rsidRPr="008477DE">
              <w:t>Muestra</w:t>
            </w:r>
          </w:p>
        </w:tc>
        <w:tc>
          <w:tcPr>
            <w:tcW w:w="4414" w:type="dxa"/>
          </w:tcPr>
          <w:p w14:paraId="06081660" w14:textId="260B8992" w:rsidR="00FE4094" w:rsidRPr="008477DE" w:rsidRDefault="00FE4094" w:rsidP="00FE4094">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Indica si se envió una muestra, [S/N]</w:t>
            </w:r>
          </w:p>
        </w:tc>
      </w:tr>
    </w:tbl>
    <w:p w14:paraId="00B816E3" w14:textId="77777777" w:rsidR="00092CCF" w:rsidRPr="008477DE" w:rsidRDefault="00092CCF" w:rsidP="00C02BA3">
      <w:pPr>
        <w:rPr>
          <w:rFonts w:asciiTheme="majorHAnsi" w:eastAsia="Times New Roman" w:hAnsiTheme="majorHAnsi" w:cstheme="majorHAnsi"/>
          <w:bCs/>
          <w:color w:val="000000"/>
          <w:szCs w:val="24"/>
          <w:lang w:eastAsia="es-ES" w:bidi="he-IL"/>
        </w:rPr>
      </w:pPr>
    </w:p>
    <w:p w14:paraId="6456D05D" w14:textId="20B14DA9" w:rsidR="00F012DD" w:rsidRPr="008477DE" w:rsidRDefault="00F012DD" w:rsidP="00F012DD">
      <w:pPr>
        <w:pStyle w:val="Ttulo2"/>
        <w:ind w:left="0" w:firstLine="0"/>
        <w:rPr>
          <w:i w:val="0"/>
          <w:iCs/>
        </w:rPr>
      </w:pPr>
      <w:bookmarkStart w:id="4" w:name="_Toc404070676"/>
      <w:bookmarkStart w:id="5" w:name="_Toc405218991"/>
      <w:bookmarkStart w:id="6" w:name="_Toc13830266"/>
      <w:r w:rsidRPr="008477DE">
        <w:rPr>
          <w:i w:val="0"/>
          <w:iCs/>
        </w:rPr>
        <w:t>RAR – Reporte de Avance Recepción de Producto</w:t>
      </w:r>
      <w:bookmarkEnd w:id="4"/>
      <w:bookmarkEnd w:id="5"/>
      <w:bookmarkEnd w:id="6"/>
    </w:p>
    <w:p w14:paraId="32FDED9E" w14:textId="0149CF86" w:rsidR="00C02BA3" w:rsidRPr="008477DE" w:rsidRDefault="00C02BA3" w:rsidP="00C02BA3">
      <w:pPr>
        <w:rPr>
          <w:rFonts w:asciiTheme="majorHAnsi" w:eastAsia="Times New Roman" w:hAnsiTheme="majorHAnsi" w:cstheme="majorHAnsi"/>
          <w:bCs/>
          <w:color w:val="000000"/>
          <w:szCs w:val="24"/>
          <w:lang w:eastAsia="es-ES" w:bidi="he-IL"/>
        </w:rPr>
      </w:pPr>
    </w:p>
    <w:tbl>
      <w:tblPr>
        <w:tblStyle w:val="Tablaconcuadrcula"/>
        <w:tblW w:w="8828" w:type="dxa"/>
        <w:tblLook w:val="04A0" w:firstRow="1" w:lastRow="0" w:firstColumn="1" w:lastColumn="0" w:noHBand="0" w:noVBand="1"/>
      </w:tblPr>
      <w:tblGrid>
        <w:gridCol w:w="4414"/>
        <w:gridCol w:w="4414"/>
      </w:tblGrid>
      <w:tr w:rsidR="00CF5C0C" w:rsidRPr="008477DE" w14:paraId="054A2C50" w14:textId="77777777" w:rsidTr="00CF5C0C">
        <w:tc>
          <w:tcPr>
            <w:tcW w:w="4414" w:type="dxa"/>
            <w:vAlign w:val="bottom"/>
          </w:tcPr>
          <w:p w14:paraId="5DEEE461" w14:textId="47853911"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idSRP</w:t>
            </w:r>
            <w:proofErr w:type="spellEnd"/>
          </w:p>
        </w:tc>
        <w:tc>
          <w:tcPr>
            <w:tcW w:w="4414" w:type="dxa"/>
          </w:tcPr>
          <w:p w14:paraId="7828021D" w14:textId="4358A6B7"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CF5C0C" w:rsidRPr="008477DE" w14:paraId="64CC61D4" w14:textId="77777777" w:rsidTr="00CF5C0C">
        <w:tc>
          <w:tcPr>
            <w:tcW w:w="4414" w:type="dxa"/>
            <w:vAlign w:val="bottom"/>
          </w:tcPr>
          <w:p w14:paraId="0937944E" w14:textId="5CEB20DC"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fechaRecepcion</w:t>
            </w:r>
            <w:proofErr w:type="spellEnd"/>
          </w:p>
        </w:tc>
        <w:tc>
          <w:tcPr>
            <w:tcW w:w="4414" w:type="dxa"/>
          </w:tcPr>
          <w:p w14:paraId="52909773" w14:textId="3B008D34"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que se recibió el producto</w:t>
            </w:r>
          </w:p>
        </w:tc>
      </w:tr>
      <w:tr w:rsidR="00CF5C0C" w:rsidRPr="008477DE" w14:paraId="3CF9104D" w14:textId="77777777" w:rsidTr="00CF5C0C">
        <w:tc>
          <w:tcPr>
            <w:tcW w:w="4414" w:type="dxa"/>
            <w:vAlign w:val="bottom"/>
          </w:tcPr>
          <w:p w14:paraId="1FA427E6" w14:textId="4358700A"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Recepcionista</w:t>
            </w:r>
          </w:p>
        </w:tc>
        <w:tc>
          <w:tcPr>
            <w:tcW w:w="4414" w:type="dxa"/>
          </w:tcPr>
          <w:p w14:paraId="127A8E86" w14:textId="1F35CBC0"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Persona que recibió el producto</w:t>
            </w:r>
          </w:p>
        </w:tc>
      </w:tr>
      <w:tr w:rsidR="00CF5C0C" w:rsidRPr="008477DE" w14:paraId="6FAFA1C6" w14:textId="77777777" w:rsidTr="00CF5C0C">
        <w:tc>
          <w:tcPr>
            <w:tcW w:w="4414" w:type="dxa"/>
            <w:vAlign w:val="bottom"/>
          </w:tcPr>
          <w:p w14:paraId="4282375C" w14:textId="32CEFA7D"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numeroGuia</w:t>
            </w:r>
            <w:proofErr w:type="spellEnd"/>
          </w:p>
        </w:tc>
        <w:tc>
          <w:tcPr>
            <w:tcW w:w="4414" w:type="dxa"/>
          </w:tcPr>
          <w:p w14:paraId="6D07D04B" w14:textId="6DD63FA4"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Número de guía del producto</w:t>
            </w:r>
            <w:r w:rsidRPr="008477DE">
              <w:rPr>
                <w:rFonts w:eastAsia="Times New Roman" w:cs="Times New Roman"/>
                <w:color w:val="000000"/>
                <w:vertAlign w:val="superscript"/>
                <w:lang w:eastAsia="es-ES"/>
              </w:rPr>
              <w:t>*</w:t>
            </w:r>
          </w:p>
        </w:tc>
      </w:tr>
      <w:tr w:rsidR="00CF5C0C" w:rsidRPr="008477DE" w14:paraId="7452C187" w14:textId="77777777" w:rsidTr="00CF5C0C">
        <w:tc>
          <w:tcPr>
            <w:tcW w:w="4414" w:type="dxa"/>
            <w:vAlign w:val="bottom"/>
          </w:tcPr>
          <w:p w14:paraId="0D8A9C5A" w14:textId="496C527E"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codigoProducto</w:t>
            </w:r>
            <w:proofErr w:type="spellEnd"/>
          </w:p>
        </w:tc>
        <w:tc>
          <w:tcPr>
            <w:tcW w:w="4414" w:type="dxa"/>
          </w:tcPr>
          <w:p w14:paraId="155C432C" w14:textId="4F546DF0"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del producto, alfanumérico</w:t>
            </w:r>
          </w:p>
        </w:tc>
      </w:tr>
      <w:tr w:rsidR="00CF5C0C" w:rsidRPr="008477DE" w14:paraId="2A05085D" w14:textId="77777777" w:rsidTr="00CF5C0C">
        <w:tc>
          <w:tcPr>
            <w:tcW w:w="4414" w:type="dxa"/>
            <w:vAlign w:val="bottom"/>
          </w:tcPr>
          <w:p w14:paraId="3091ED4A" w14:textId="5BA597BE"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unidadesRecibidas</w:t>
            </w:r>
            <w:proofErr w:type="spellEnd"/>
          </w:p>
        </w:tc>
        <w:tc>
          <w:tcPr>
            <w:tcW w:w="4414" w:type="dxa"/>
          </w:tcPr>
          <w:p w14:paraId="2EEAB046" w14:textId="750A77A9"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 que se recibieron</w:t>
            </w:r>
          </w:p>
        </w:tc>
      </w:tr>
      <w:tr w:rsidR="00CF5C0C" w:rsidRPr="008477DE" w14:paraId="323B1A3E" w14:textId="77777777" w:rsidTr="00CF5C0C">
        <w:tc>
          <w:tcPr>
            <w:tcW w:w="4414" w:type="dxa"/>
            <w:vAlign w:val="bottom"/>
          </w:tcPr>
          <w:p w14:paraId="338B4D52" w14:textId="7ABB4A68"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pesoLogistico</w:t>
            </w:r>
            <w:proofErr w:type="spellEnd"/>
          </w:p>
        </w:tc>
        <w:tc>
          <w:tcPr>
            <w:tcW w:w="4414" w:type="dxa"/>
          </w:tcPr>
          <w:p w14:paraId="3D62B3B5" w14:textId="2D9D88AE"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Peso logístico</w:t>
            </w:r>
            <w:r w:rsidRPr="008477DE">
              <w:rPr>
                <w:rFonts w:eastAsia="Times New Roman" w:cs="Times New Roman"/>
                <w:color w:val="000000"/>
                <w:vertAlign w:val="superscript"/>
                <w:lang w:eastAsia="es-ES"/>
              </w:rPr>
              <w:t>**</w:t>
            </w:r>
          </w:p>
        </w:tc>
      </w:tr>
      <w:tr w:rsidR="00CF5C0C" w:rsidRPr="008477DE" w14:paraId="51E18997" w14:textId="77777777" w:rsidTr="00CF5C0C">
        <w:tc>
          <w:tcPr>
            <w:tcW w:w="4414" w:type="dxa"/>
            <w:vAlign w:val="bottom"/>
          </w:tcPr>
          <w:p w14:paraId="0C593034" w14:textId="7E2277AE"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Observaciones</w:t>
            </w:r>
          </w:p>
        </w:tc>
        <w:tc>
          <w:tcPr>
            <w:tcW w:w="4414" w:type="dxa"/>
          </w:tcPr>
          <w:p w14:paraId="2DEE7E9B" w14:textId="0F913F79"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Observaciones relevantes relacionadas con la recepción de un producto</w:t>
            </w:r>
          </w:p>
        </w:tc>
      </w:tr>
      <w:tr w:rsidR="00CF5C0C" w:rsidRPr="008477DE" w14:paraId="1A5CC41B" w14:textId="77777777" w:rsidTr="00CF5C0C">
        <w:tc>
          <w:tcPr>
            <w:tcW w:w="4414" w:type="dxa"/>
            <w:vAlign w:val="bottom"/>
          </w:tcPr>
          <w:p w14:paraId="2B89AFCA" w14:textId="0B5650D1" w:rsidR="00CF5C0C" w:rsidRPr="008477DE" w:rsidRDefault="00CF5C0C" w:rsidP="00CF5C0C">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fechaReporte</w:t>
            </w:r>
            <w:proofErr w:type="spellEnd"/>
          </w:p>
        </w:tc>
        <w:tc>
          <w:tcPr>
            <w:tcW w:w="4414" w:type="dxa"/>
          </w:tcPr>
          <w:p w14:paraId="7F04DBCC" w14:textId="523CCAA4" w:rsidR="00CF5C0C" w:rsidRPr="008477DE" w:rsidRDefault="00CF5C0C" w:rsidP="00CF5C0C">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que se envió el reporte</w:t>
            </w:r>
          </w:p>
        </w:tc>
      </w:tr>
    </w:tbl>
    <w:p w14:paraId="78F4E743" w14:textId="77777777" w:rsidR="002D0ACA" w:rsidRPr="008477DE" w:rsidRDefault="002D0ACA" w:rsidP="002D0ACA">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 Se deben escanear y adjuntar las guías timbradas con que se recibieron los productos.</w:t>
      </w:r>
    </w:p>
    <w:p w14:paraId="6658E162" w14:textId="754186C4" w:rsidR="002D0ACA" w:rsidRPr="008477DE" w:rsidRDefault="002D0ACA" w:rsidP="002D0ACA">
      <w:pPr>
        <w:rPr>
          <w:rFonts w:asciiTheme="majorHAnsi" w:eastAsia="Times New Roman" w:hAnsiTheme="majorHAnsi" w:cstheme="majorHAnsi"/>
          <w:bCs/>
          <w:color w:val="000000"/>
          <w:szCs w:val="24"/>
          <w:lang w:eastAsia="es-ES" w:bidi="he-IL"/>
        </w:rPr>
      </w:pPr>
      <w:r w:rsidRPr="008477DE">
        <w:rPr>
          <w:rFonts w:asciiTheme="majorHAnsi" w:eastAsia="Times New Roman" w:hAnsiTheme="majorHAnsi" w:cstheme="majorHAnsi"/>
          <w:bCs/>
          <w:color w:val="000000"/>
          <w:szCs w:val="24"/>
          <w:lang w:eastAsia="es-ES" w:bidi="he-IL"/>
        </w:rPr>
        <w:t>** Peso logístico=</w:t>
      </w:r>
      <w:r w:rsidR="00A3739C" w:rsidRPr="008477DE">
        <w:rPr>
          <w:rFonts w:asciiTheme="majorHAnsi" w:eastAsia="Times New Roman" w:hAnsiTheme="majorHAnsi" w:cstheme="majorHAnsi"/>
          <w:bCs/>
          <w:color w:val="000000"/>
          <w:szCs w:val="24"/>
          <w:lang w:eastAsia="es-ES" w:bidi="he-IL"/>
        </w:rPr>
        <w:t xml:space="preserve"> </w:t>
      </w:r>
      <w:r w:rsidRPr="008477DE">
        <w:rPr>
          <w:rFonts w:asciiTheme="majorHAnsi" w:eastAsia="Times New Roman" w:hAnsiTheme="majorHAnsi" w:cstheme="majorHAnsi"/>
          <w:bCs/>
          <w:color w:val="000000"/>
          <w:szCs w:val="24"/>
          <w:lang w:eastAsia="es-ES" w:bidi="he-IL"/>
        </w:rPr>
        <w:t>(Peso caja (con productos</w:t>
      </w:r>
      <w:proofErr w:type="gramStart"/>
      <w:r w:rsidRPr="008477DE">
        <w:rPr>
          <w:rFonts w:asciiTheme="majorHAnsi" w:eastAsia="Times New Roman" w:hAnsiTheme="majorHAnsi" w:cstheme="majorHAnsi"/>
          <w:bCs/>
          <w:color w:val="000000"/>
          <w:szCs w:val="24"/>
          <w:lang w:eastAsia="es-ES" w:bidi="he-IL"/>
        </w:rPr>
        <w:t>))/</w:t>
      </w:r>
      <w:proofErr w:type="gramEnd"/>
      <w:r w:rsidRPr="008477DE">
        <w:rPr>
          <w:rFonts w:asciiTheme="majorHAnsi" w:eastAsia="Times New Roman" w:hAnsiTheme="majorHAnsi" w:cstheme="majorHAnsi"/>
          <w:bCs/>
          <w:color w:val="000000"/>
          <w:szCs w:val="24"/>
          <w:lang w:eastAsia="es-ES" w:bidi="he-IL"/>
        </w:rPr>
        <w:t>(Cantidad de unidades por caja)</w:t>
      </w:r>
    </w:p>
    <w:p w14:paraId="3860EE76" w14:textId="77777777" w:rsidR="00C02BA3" w:rsidRPr="008477DE" w:rsidRDefault="00C02BA3" w:rsidP="00C02BA3">
      <w:pPr>
        <w:rPr>
          <w:rFonts w:asciiTheme="majorHAnsi" w:eastAsia="Times New Roman" w:hAnsiTheme="majorHAnsi" w:cstheme="majorHAnsi"/>
          <w:bCs/>
          <w:color w:val="000000"/>
          <w:szCs w:val="24"/>
          <w:lang w:eastAsia="es-ES" w:bidi="he-IL"/>
        </w:rPr>
      </w:pPr>
    </w:p>
    <w:p w14:paraId="5BAB9BC3" w14:textId="05CF6A38" w:rsidR="00113107" w:rsidRPr="008477DE" w:rsidRDefault="00113107" w:rsidP="00113107">
      <w:pPr>
        <w:pStyle w:val="Ttulo2"/>
        <w:ind w:left="0" w:firstLine="0"/>
        <w:rPr>
          <w:bCs/>
          <w:i w:val="0"/>
          <w:iCs/>
        </w:rPr>
      </w:pPr>
      <w:bookmarkStart w:id="7" w:name="_Toc404070674"/>
      <w:bookmarkStart w:id="8" w:name="_Toc405218989"/>
      <w:bookmarkStart w:id="9" w:name="_Toc13830264"/>
      <w:r w:rsidRPr="008477DE">
        <w:rPr>
          <w:bCs/>
          <w:i w:val="0"/>
          <w:iCs/>
        </w:rPr>
        <w:t>SAP – Solicitud de Armado de Producto</w:t>
      </w:r>
      <w:bookmarkEnd w:id="7"/>
      <w:bookmarkEnd w:id="8"/>
      <w:bookmarkEnd w:id="9"/>
    </w:p>
    <w:p w14:paraId="79A8F988" w14:textId="61837A67" w:rsidR="00C02BA3" w:rsidRPr="008477DE" w:rsidRDefault="00C02BA3" w:rsidP="00C02BA3">
      <w:pPr>
        <w:rPr>
          <w:rFonts w:asciiTheme="majorHAnsi" w:eastAsia="Times New Roman" w:hAnsiTheme="majorHAnsi" w:cstheme="majorHAnsi"/>
          <w:bCs/>
          <w:color w:val="000000"/>
          <w:szCs w:val="24"/>
          <w:lang w:eastAsia="es-ES" w:bidi="he-IL"/>
        </w:rPr>
      </w:pPr>
    </w:p>
    <w:tbl>
      <w:tblPr>
        <w:tblStyle w:val="Tablaconcuadrcula"/>
        <w:tblW w:w="8828" w:type="dxa"/>
        <w:tblLook w:val="04A0" w:firstRow="1" w:lastRow="0" w:firstColumn="1" w:lastColumn="0" w:noHBand="0" w:noVBand="1"/>
      </w:tblPr>
      <w:tblGrid>
        <w:gridCol w:w="4414"/>
        <w:gridCol w:w="4414"/>
      </w:tblGrid>
      <w:tr w:rsidR="0059761F" w:rsidRPr="008477DE" w14:paraId="448934C6" w14:textId="77777777" w:rsidTr="0059761F">
        <w:tc>
          <w:tcPr>
            <w:tcW w:w="4414" w:type="dxa"/>
            <w:vAlign w:val="bottom"/>
          </w:tcPr>
          <w:p w14:paraId="5B4F0969" w14:textId="5BB64A4E"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idSAP</w:t>
            </w:r>
            <w:proofErr w:type="spellEnd"/>
          </w:p>
        </w:tc>
        <w:tc>
          <w:tcPr>
            <w:tcW w:w="4414" w:type="dxa"/>
          </w:tcPr>
          <w:p w14:paraId="24C8974A" w14:textId="65677BCC"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59761F" w:rsidRPr="008477DE" w14:paraId="013935B8" w14:textId="77777777" w:rsidTr="0059761F">
        <w:tc>
          <w:tcPr>
            <w:tcW w:w="4414" w:type="dxa"/>
            <w:vAlign w:val="bottom"/>
          </w:tcPr>
          <w:p w14:paraId="7C5D6E47" w14:textId="7B4D850C"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descripcionSAP</w:t>
            </w:r>
            <w:proofErr w:type="spellEnd"/>
          </w:p>
        </w:tc>
        <w:tc>
          <w:tcPr>
            <w:tcW w:w="4414" w:type="dxa"/>
          </w:tcPr>
          <w:p w14:paraId="17FFE43E" w14:textId="4E052450"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Descripción de la solicitud</w:t>
            </w:r>
          </w:p>
        </w:tc>
      </w:tr>
      <w:tr w:rsidR="0059761F" w:rsidRPr="008477DE" w14:paraId="0597917E" w14:textId="77777777" w:rsidTr="0059761F">
        <w:tc>
          <w:tcPr>
            <w:tcW w:w="4414" w:type="dxa"/>
            <w:vAlign w:val="bottom"/>
          </w:tcPr>
          <w:p w14:paraId="7F588837" w14:textId="67F62115"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fechaCreacion</w:t>
            </w:r>
            <w:proofErr w:type="spellEnd"/>
          </w:p>
        </w:tc>
        <w:tc>
          <w:tcPr>
            <w:tcW w:w="4414" w:type="dxa"/>
          </w:tcPr>
          <w:p w14:paraId="22922780" w14:textId="364EFDC9"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de creación</w:t>
            </w:r>
          </w:p>
        </w:tc>
      </w:tr>
      <w:tr w:rsidR="0059761F" w:rsidRPr="008477DE" w14:paraId="6460485E" w14:textId="77777777" w:rsidTr="0059761F">
        <w:tc>
          <w:tcPr>
            <w:tcW w:w="4414" w:type="dxa"/>
            <w:vAlign w:val="bottom"/>
          </w:tcPr>
          <w:p w14:paraId="4E5A5F54" w14:textId="6860090E"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responsableUCL</w:t>
            </w:r>
            <w:proofErr w:type="spellEnd"/>
          </w:p>
        </w:tc>
        <w:tc>
          <w:tcPr>
            <w:tcW w:w="4414" w:type="dxa"/>
          </w:tcPr>
          <w:p w14:paraId="6B54EF69" w14:textId="0F6AD101"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Ejecutivo logístico</w:t>
            </w:r>
          </w:p>
        </w:tc>
      </w:tr>
      <w:tr w:rsidR="0059761F" w:rsidRPr="008477DE" w14:paraId="4A40F2C3" w14:textId="77777777" w:rsidTr="0059761F">
        <w:tc>
          <w:tcPr>
            <w:tcW w:w="4414" w:type="dxa"/>
            <w:vAlign w:val="bottom"/>
          </w:tcPr>
          <w:p w14:paraId="1D21795B" w14:textId="4748438A"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idCliente</w:t>
            </w:r>
            <w:proofErr w:type="spellEnd"/>
          </w:p>
        </w:tc>
        <w:tc>
          <w:tcPr>
            <w:tcW w:w="4414" w:type="dxa"/>
          </w:tcPr>
          <w:p w14:paraId="7B27A976" w14:textId="0FE0C3B2"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cliente interno</w:t>
            </w:r>
          </w:p>
        </w:tc>
      </w:tr>
      <w:tr w:rsidR="0059761F" w:rsidRPr="008477DE" w14:paraId="31E18242" w14:textId="77777777" w:rsidTr="0059761F">
        <w:tc>
          <w:tcPr>
            <w:tcW w:w="4414" w:type="dxa"/>
            <w:vAlign w:val="bottom"/>
          </w:tcPr>
          <w:p w14:paraId="17E794D6" w14:textId="3A53DCBA"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idPuntoEntrega</w:t>
            </w:r>
            <w:proofErr w:type="spellEnd"/>
          </w:p>
        </w:tc>
        <w:tc>
          <w:tcPr>
            <w:tcW w:w="4414" w:type="dxa"/>
          </w:tcPr>
          <w:p w14:paraId="43518657" w14:textId="47E53CD2"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punto de entrega (</w:t>
            </w:r>
            <w:r w:rsidR="0013601A" w:rsidRPr="008477DE">
              <w:rPr>
                <w:rFonts w:eastAsia="Times New Roman" w:cs="Times New Roman"/>
                <w:color w:val="000000"/>
                <w:lang w:eastAsia="es-ES"/>
              </w:rPr>
              <w:t>Definido por el Organismo requirente</w:t>
            </w:r>
            <w:r w:rsidRPr="008477DE">
              <w:rPr>
                <w:rFonts w:eastAsia="Times New Roman" w:cs="Times New Roman"/>
                <w:color w:val="000000"/>
                <w:lang w:eastAsia="es-ES"/>
              </w:rPr>
              <w:t>)</w:t>
            </w:r>
          </w:p>
        </w:tc>
      </w:tr>
      <w:tr w:rsidR="0059761F" w:rsidRPr="008477DE" w14:paraId="0D76D5C0" w14:textId="77777777" w:rsidTr="0059761F">
        <w:tc>
          <w:tcPr>
            <w:tcW w:w="4414" w:type="dxa"/>
            <w:vAlign w:val="bottom"/>
          </w:tcPr>
          <w:p w14:paraId="6139BB93" w14:textId="3E478C02"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Folio</w:t>
            </w:r>
          </w:p>
        </w:tc>
        <w:tc>
          <w:tcPr>
            <w:tcW w:w="4414" w:type="dxa"/>
          </w:tcPr>
          <w:p w14:paraId="238B8E92" w14:textId="35F90747"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Número de folio (válido para los Operadores que lo utilizan)</w:t>
            </w:r>
          </w:p>
        </w:tc>
      </w:tr>
      <w:tr w:rsidR="0059761F" w:rsidRPr="008477DE" w14:paraId="0EE39F2A" w14:textId="77777777" w:rsidTr="0059761F">
        <w:tc>
          <w:tcPr>
            <w:tcW w:w="4414" w:type="dxa"/>
            <w:vAlign w:val="bottom"/>
          </w:tcPr>
          <w:p w14:paraId="7C0CE214" w14:textId="59D30AA8"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w:t>
            </w:r>
          </w:p>
        </w:tc>
        <w:tc>
          <w:tcPr>
            <w:tcW w:w="4414" w:type="dxa"/>
          </w:tcPr>
          <w:p w14:paraId="184C1A60" w14:textId="2D98ED49"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del punto de entrega</w:t>
            </w:r>
          </w:p>
        </w:tc>
      </w:tr>
      <w:tr w:rsidR="0059761F" w:rsidRPr="008477DE" w14:paraId="7DE9AC2E" w14:textId="77777777" w:rsidTr="0059761F">
        <w:tc>
          <w:tcPr>
            <w:tcW w:w="4414" w:type="dxa"/>
            <w:vAlign w:val="bottom"/>
          </w:tcPr>
          <w:p w14:paraId="56DBFECA" w14:textId="104CB862"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Direccion</w:t>
            </w:r>
            <w:proofErr w:type="spellEnd"/>
          </w:p>
        </w:tc>
        <w:tc>
          <w:tcPr>
            <w:tcW w:w="4414" w:type="dxa"/>
          </w:tcPr>
          <w:p w14:paraId="480E935E" w14:textId="5ED3CFBA"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Dirección del punto de entrega</w:t>
            </w:r>
          </w:p>
        </w:tc>
      </w:tr>
      <w:tr w:rsidR="0059761F" w:rsidRPr="008477DE" w14:paraId="180C02F3" w14:textId="77777777" w:rsidTr="0059761F">
        <w:tc>
          <w:tcPr>
            <w:tcW w:w="4414" w:type="dxa"/>
            <w:vAlign w:val="bottom"/>
          </w:tcPr>
          <w:p w14:paraId="6DCB82B5" w14:textId="6A4A49E9"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w:t>
            </w:r>
          </w:p>
        </w:tc>
        <w:tc>
          <w:tcPr>
            <w:tcW w:w="4414" w:type="dxa"/>
          </w:tcPr>
          <w:p w14:paraId="72F0DB39" w14:textId="7ED4F3F9"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 del punto de entrega</w:t>
            </w:r>
          </w:p>
        </w:tc>
      </w:tr>
      <w:tr w:rsidR="0059761F" w:rsidRPr="008477DE" w14:paraId="3EDA79B9" w14:textId="77777777" w:rsidTr="0059761F">
        <w:tc>
          <w:tcPr>
            <w:tcW w:w="4414" w:type="dxa"/>
            <w:vAlign w:val="bottom"/>
          </w:tcPr>
          <w:p w14:paraId="76B76DD4" w14:textId="3F026655"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IATA</w:t>
            </w:r>
          </w:p>
        </w:tc>
        <w:tc>
          <w:tcPr>
            <w:tcW w:w="4414" w:type="dxa"/>
          </w:tcPr>
          <w:p w14:paraId="1C59CA48" w14:textId="4FE80F19"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IATA del punto de entrega</w:t>
            </w:r>
            <w:r w:rsidR="00FE4A98" w:rsidRPr="008477DE">
              <w:rPr>
                <w:rFonts w:eastAsia="Times New Roman" w:cs="Times New Roman"/>
                <w:color w:val="000000"/>
                <w:lang w:eastAsia="es-ES"/>
              </w:rPr>
              <w:t xml:space="preserve"> (si es necesario)</w:t>
            </w:r>
          </w:p>
        </w:tc>
      </w:tr>
      <w:tr w:rsidR="0059761F" w:rsidRPr="008477DE" w14:paraId="194FC41A" w14:textId="77777777" w:rsidTr="0059761F">
        <w:tc>
          <w:tcPr>
            <w:tcW w:w="4414" w:type="dxa"/>
            <w:vAlign w:val="bottom"/>
          </w:tcPr>
          <w:p w14:paraId="56D912EA" w14:textId="5A1C99ED"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Region</w:t>
            </w:r>
            <w:proofErr w:type="spellEnd"/>
          </w:p>
        </w:tc>
        <w:tc>
          <w:tcPr>
            <w:tcW w:w="4414" w:type="dxa"/>
          </w:tcPr>
          <w:p w14:paraId="3E02F806" w14:textId="0EAA775A"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Región del punto de entrega</w:t>
            </w:r>
          </w:p>
        </w:tc>
      </w:tr>
      <w:tr w:rsidR="0059761F" w:rsidRPr="008477DE" w14:paraId="73B6CD82" w14:textId="77777777" w:rsidTr="0059761F">
        <w:tc>
          <w:tcPr>
            <w:tcW w:w="4414" w:type="dxa"/>
            <w:vAlign w:val="bottom"/>
          </w:tcPr>
          <w:p w14:paraId="2CCEB60E" w14:textId="164A0B24"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Contacto</w:t>
            </w:r>
          </w:p>
        </w:tc>
        <w:tc>
          <w:tcPr>
            <w:tcW w:w="4414" w:type="dxa"/>
          </w:tcPr>
          <w:p w14:paraId="23FA076C" w14:textId="3CB16600"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Persona de contacto del punto de entrega</w:t>
            </w:r>
          </w:p>
        </w:tc>
      </w:tr>
      <w:tr w:rsidR="0059761F" w:rsidRPr="008477DE" w14:paraId="3B1CB4B4" w14:textId="77777777" w:rsidTr="0059761F">
        <w:tc>
          <w:tcPr>
            <w:tcW w:w="4414" w:type="dxa"/>
            <w:vAlign w:val="bottom"/>
          </w:tcPr>
          <w:p w14:paraId="433C57BB" w14:textId="319A2917"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Telefono</w:t>
            </w:r>
            <w:proofErr w:type="spellEnd"/>
          </w:p>
        </w:tc>
        <w:tc>
          <w:tcPr>
            <w:tcW w:w="4414" w:type="dxa"/>
          </w:tcPr>
          <w:p w14:paraId="06D0E482" w14:textId="7CA2F194"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Teléfono del contacto del punto de entrega</w:t>
            </w:r>
          </w:p>
        </w:tc>
      </w:tr>
      <w:tr w:rsidR="0059761F" w:rsidRPr="008477DE" w14:paraId="088A2A21" w14:textId="77777777" w:rsidTr="0059761F">
        <w:tc>
          <w:tcPr>
            <w:tcW w:w="4414" w:type="dxa"/>
            <w:vAlign w:val="bottom"/>
          </w:tcPr>
          <w:p w14:paraId="10E56940" w14:textId="02271600"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codigoProducto</w:t>
            </w:r>
            <w:proofErr w:type="spellEnd"/>
          </w:p>
        </w:tc>
        <w:tc>
          <w:tcPr>
            <w:tcW w:w="4414" w:type="dxa"/>
          </w:tcPr>
          <w:p w14:paraId="7CE4576B" w14:textId="121AA3F8"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del producto, alfanumérico</w:t>
            </w:r>
          </w:p>
        </w:tc>
      </w:tr>
      <w:tr w:rsidR="0059761F" w:rsidRPr="008477DE" w14:paraId="6E6DD3F4" w14:textId="77777777" w:rsidTr="0059761F">
        <w:tc>
          <w:tcPr>
            <w:tcW w:w="4414" w:type="dxa"/>
            <w:vAlign w:val="bottom"/>
          </w:tcPr>
          <w:p w14:paraId="699405DD" w14:textId="3083ABC8"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w:t>
            </w:r>
          </w:p>
        </w:tc>
        <w:tc>
          <w:tcPr>
            <w:tcW w:w="4414" w:type="dxa"/>
          </w:tcPr>
          <w:p w14:paraId="5E53CC02" w14:textId="23111579" w:rsidR="0059761F" w:rsidRPr="008477DE" w:rsidRDefault="0059761F" w:rsidP="0059761F">
            <w:pPr>
              <w:rPr>
                <w:rFonts w:asciiTheme="majorHAnsi" w:eastAsia="Times New Roman" w:hAnsiTheme="majorHAnsi" w:cstheme="majorHAnsi"/>
                <w:bCs/>
                <w:color w:val="000000"/>
                <w:szCs w:val="24"/>
                <w:lang w:eastAsia="es-ES" w:bidi="he-IL"/>
              </w:rPr>
            </w:pPr>
            <w:proofErr w:type="gramStart"/>
            <w:r w:rsidRPr="008477DE">
              <w:rPr>
                <w:rFonts w:eastAsia="Times New Roman" w:cs="Times New Roman"/>
                <w:color w:val="000000"/>
                <w:lang w:eastAsia="es-ES"/>
              </w:rPr>
              <w:t>Unidades a mecanizar</w:t>
            </w:r>
            <w:proofErr w:type="gramEnd"/>
          </w:p>
        </w:tc>
      </w:tr>
      <w:tr w:rsidR="0059761F" w:rsidRPr="008477DE" w14:paraId="21FD7E7F" w14:textId="77777777" w:rsidTr="0059761F">
        <w:tc>
          <w:tcPr>
            <w:tcW w:w="4414" w:type="dxa"/>
            <w:vAlign w:val="bottom"/>
          </w:tcPr>
          <w:p w14:paraId="18B8AEB9" w14:textId="4661F0D3"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Operador</w:t>
            </w:r>
          </w:p>
        </w:tc>
        <w:tc>
          <w:tcPr>
            <w:tcW w:w="4414" w:type="dxa"/>
          </w:tcPr>
          <w:p w14:paraId="4504A580" w14:textId="61717528"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del operador que mecaniza</w:t>
            </w:r>
          </w:p>
        </w:tc>
      </w:tr>
      <w:tr w:rsidR="0059761F" w:rsidRPr="008477DE" w14:paraId="3F9AEAE9" w14:textId="77777777" w:rsidTr="0059761F">
        <w:tc>
          <w:tcPr>
            <w:tcW w:w="4414" w:type="dxa"/>
            <w:vAlign w:val="bottom"/>
          </w:tcPr>
          <w:p w14:paraId="69737E0B" w14:textId="36609EFA" w:rsidR="0059761F" w:rsidRPr="008477DE" w:rsidRDefault="0059761F" w:rsidP="0059761F">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fechaMax</w:t>
            </w:r>
            <w:proofErr w:type="spellEnd"/>
          </w:p>
        </w:tc>
        <w:tc>
          <w:tcPr>
            <w:tcW w:w="4414" w:type="dxa"/>
          </w:tcPr>
          <w:p w14:paraId="69C64587" w14:textId="58A87432" w:rsidR="0059761F" w:rsidRPr="008477DE" w:rsidRDefault="0059761F" w:rsidP="0059761F">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máxima de mecanizado</w:t>
            </w:r>
          </w:p>
        </w:tc>
      </w:tr>
    </w:tbl>
    <w:p w14:paraId="580A767E" w14:textId="77777777" w:rsidR="00E5638A" w:rsidRPr="008477DE" w:rsidRDefault="00E5638A" w:rsidP="00C02BA3"/>
    <w:p w14:paraId="0A0FC530" w14:textId="31F5036C" w:rsidR="005C1565" w:rsidRPr="008477DE" w:rsidRDefault="005C1565" w:rsidP="005C1565">
      <w:pPr>
        <w:pStyle w:val="Ttulo2"/>
        <w:ind w:left="0" w:firstLine="0"/>
        <w:rPr>
          <w:i w:val="0"/>
          <w:iCs/>
        </w:rPr>
      </w:pPr>
      <w:bookmarkStart w:id="10" w:name="_Toc404070677"/>
      <w:bookmarkStart w:id="11" w:name="_Toc405218992"/>
      <w:bookmarkStart w:id="12" w:name="_Toc13830267"/>
      <w:r w:rsidRPr="008477DE">
        <w:rPr>
          <w:i w:val="0"/>
          <w:iCs/>
        </w:rPr>
        <w:t>R</w:t>
      </w:r>
      <w:r w:rsidR="000D1CBD" w:rsidRPr="008477DE">
        <w:rPr>
          <w:i w:val="0"/>
          <w:iCs/>
        </w:rPr>
        <w:t xml:space="preserve">AA </w:t>
      </w:r>
      <w:r w:rsidRPr="008477DE">
        <w:rPr>
          <w:i w:val="0"/>
          <w:iCs/>
        </w:rPr>
        <w:t>– Reporte de Armado de Producto</w:t>
      </w:r>
      <w:bookmarkEnd w:id="10"/>
      <w:bookmarkEnd w:id="11"/>
      <w:bookmarkEnd w:id="12"/>
    </w:p>
    <w:p w14:paraId="3406F5C8" w14:textId="77777777" w:rsidR="005C1565" w:rsidRPr="008477DE" w:rsidRDefault="005C1565" w:rsidP="00C02BA3"/>
    <w:tbl>
      <w:tblPr>
        <w:tblStyle w:val="Tablaconcuadrcula"/>
        <w:tblW w:w="8828" w:type="dxa"/>
        <w:tblLook w:val="04A0" w:firstRow="1" w:lastRow="0" w:firstColumn="1" w:lastColumn="0" w:noHBand="0" w:noVBand="1"/>
      </w:tblPr>
      <w:tblGrid>
        <w:gridCol w:w="4414"/>
        <w:gridCol w:w="4414"/>
      </w:tblGrid>
      <w:tr w:rsidR="001A2640" w:rsidRPr="008477DE" w14:paraId="2C178527" w14:textId="77777777" w:rsidTr="001A2640">
        <w:tc>
          <w:tcPr>
            <w:tcW w:w="4414" w:type="dxa"/>
            <w:vAlign w:val="bottom"/>
          </w:tcPr>
          <w:p w14:paraId="645B5B78" w14:textId="1A51D3BC" w:rsidR="001A2640" w:rsidRPr="008477DE" w:rsidRDefault="001A2640" w:rsidP="001A2640">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idSAP</w:t>
            </w:r>
            <w:proofErr w:type="spellEnd"/>
          </w:p>
        </w:tc>
        <w:tc>
          <w:tcPr>
            <w:tcW w:w="4414" w:type="dxa"/>
          </w:tcPr>
          <w:p w14:paraId="6C4AEBA7" w14:textId="27BC6AD2"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1A2640" w:rsidRPr="008477DE" w14:paraId="64F9F86F" w14:textId="77777777" w:rsidTr="001A2640">
        <w:tc>
          <w:tcPr>
            <w:tcW w:w="4414" w:type="dxa"/>
            <w:vAlign w:val="bottom"/>
          </w:tcPr>
          <w:p w14:paraId="1D5BF4A0" w14:textId="5034A3D8" w:rsidR="001A2640" w:rsidRPr="008477DE" w:rsidRDefault="001A2640" w:rsidP="001A2640">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idPuntoEntrega</w:t>
            </w:r>
            <w:proofErr w:type="spellEnd"/>
          </w:p>
        </w:tc>
        <w:tc>
          <w:tcPr>
            <w:tcW w:w="4414" w:type="dxa"/>
          </w:tcPr>
          <w:p w14:paraId="54624F7E" w14:textId="79311B11"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punto de entrega (</w:t>
            </w:r>
            <w:r w:rsidR="0013601A" w:rsidRPr="008477DE">
              <w:rPr>
                <w:rFonts w:eastAsia="Times New Roman" w:cs="Times New Roman"/>
                <w:color w:val="000000"/>
                <w:lang w:eastAsia="es-ES"/>
              </w:rPr>
              <w:t>Definido por el Organismo requirente</w:t>
            </w:r>
            <w:r w:rsidRPr="008477DE">
              <w:rPr>
                <w:rFonts w:eastAsia="Times New Roman" w:cs="Times New Roman"/>
                <w:color w:val="000000"/>
                <w:lang w:eastAsia="es-ES"/>
              </w:rPr>
              <w:t>)</w:t>
            </w:r>
          </w:p>
        </w:tc>
      </w:tr>
      <w:tr w:rsidR="001A2640" w:rsidRPr="008477DE" w14:paraId="4CB071B6" w14:textId="77777777" w:rsidTr="001A2640">
        <w:tc>
          <w:tcPr>
            <w:tcW w:w="4414" w:type="dxa"/>
            <w:vAlign w:val="bottom"/>
          </w:tcPr>
          <w:p w14:paraId="64BCB3C8" w14:textId="0E7E796D" w:rsidR="001A2640" w:rsidRPr="008477DE" w:rsidRDefault="001A2640" w:rsidP="001A2640">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idBulto</w:t>
            </w:r>
            <w:proofErr w:type="spellEnd"/>
          </w:p>
        </w:tc>
        <w:tc>
          <w:tcPr>
            <w:tcW w:w="4414" w:type="dxa"/>
          </w:tcPr>
          <w:p w14:paraId="0E069671" w14:textId="616986C9"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bulto</w:t>
            </w:r>
            <w:r w:rsidRPr="008477DE">
              <w:rPr>
                <w:rStyle w:val="Refdenotaalpie"/>
                <w:rFonts w:eastAsia="Times New Roman" w:cs="Times New Roman"/>
                <w:color w:val="000000"/>
                <w:lang w:eastAsia="es-ES"/>
              </w:rPr>
              <w:footnoteReference w:id="2"/>
            </w:r>
          </w:p>
        </w:tc>
      </w:tr>
      <w:tr w:rsidR="001A2640" w:rsidRPr="008477DE" w14:paraId="53DE4268" w14:textId="77777777" w:rsidTr="001A2640">
        <w:tc>
          <w:tcPr>
            <w:tcW w:w="4414" w:type="dxa"/>
            <w:vAlign w:val="bottom"/>
          </w:tcPr>
          <w:p w14:paraId="280725FD" w14:textId="250509EA" w:rsidR="001A2640" w:rsidRPr="008477DE" w:rsidRDefault="001A2640" w:rsidP="001A2640">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codigoProducto</w:t>
            </w:r>
            <w:proofErr w:type="spellEnd"/>
          </w:p>
        </w:tc>
        <w:tc>
          <w:tcPr>
            <w:tcW w:w="4414" w:type="dxa"/>
          </w:tcPr>
          <w:p w14:paraId="13503D1E" w14:textId="3C89A7BE"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Código del producto, alfanumérico</w:t>
            </w:r>
          </w:p>
        </w:tc>
      </w:tr>
      <w:tr w:rsidR="001A2640" w:rsidRPr="008477DE" w14:paraId="27643186" w14:textId="77777777" w:rsidTr="001A2640">
        <w:tc>
          <w:tcPr>
            <w:tcW w:w="4414" w:type="dxa"/>
            <w:vAlign w:val="bottom"/>
          </w:tcPr>
          <w:p w14:paraId="10A66188" w14:textId="4D5A1C24"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w:t>
            </w:r>
          </w:p>
        </w:tc>
        <w:tc>
          <w:tcPr>
            <w:tcW w:w="4414" w:type="dxa"/>
          </w:tcPr>
          <w:p w14:paraId="6FF91BF0" w14:textId="07F50728"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Unidades mecanizadas</w:t>
            </w:r>
          </w:p>
        </w:tc>
      </w:tr>
      <w:tr w:rsidR="001A2640" w:rsidRPr="008477DE" w14:paraId="1AEA4750" w14:textId="77777777" w:rsidTr="001A2640">
        <w:tc>
          <w:tcPr>
            <w:tcW w:w="4414" w:type="dxa"/>
            <w:vAlign w:val="bottom"/>
          </w:tcPr>
          <w:p w14:paraId="49CCADCE" w14:textId="14F66B85"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Kilos</w:t>
            </w:r>
          </w:p>
        </w:tc>
        <w:tc>
          <w:tcPr>
            <w:tcW w:w="4414" w:type="dxa"/>
          </w:tcPr>
          <w:p w14:paraId="75FD4AAD" w14:textId="5E2048EB"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Peso de la cantidad de las Unidades</w:t>
            </w:r>
            <w:r w:rsidRPr="008477DE">
              <w:rPr>
                <w:rFonts w:eastAsia="Times New Roman" w:cs="Times New Roman"/>
                <w:color w:val="000000"/>
                <w:vertAlign w:val="superscript"/>
                <w:lang w:eastAsia="es-ES"/>
              </w:rPr>
              <w:t>*</w:t>
            </w:r>
          </w:p>
        </w:tc>
      </w:tr>
      <w:tr w:rsidR="001A2640" w:rsidRPr="008477DE" w14:paraId="01E76742" w14:textId="77777777" w:rsidTr="001A2640">
        <w:tc>
          <w:tcPr>
            <w:tcW w:w="4414" w:type="dxa"/>
            <w:vAlign w:val="bottom"/>
          </w:tcPr>
          <w:p w14:paraId="28BE7818" w14:textId="4C878A02" w:rsidR="001A2640" w:rsidRPr="008477DE" w:rsidRDefault="001A2640" w:rsidP="001A2640">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fechaReporte</w:t>
            </w:r>
            <w:proofErr w:type="spellEnd"/>
          </w:p>
        </w:tc>
        <w:tc>
          <w:tcPr>
            <w:tcW w:w="4414" w:type="dxa"/>
          </w:tcPr>
          <w:p w14:paraId="2BBDE5EA" w14:textId="179A52D7" w:rsidR="001A2640" w:rsidRPr="008477DE" w:rsidRDefault="001A2640" w:rsidP="001A2640">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que se envió el reporte</w:t>
            </w:r>
          </w:p>
        </w:tc>
      </w:tr>
    </w:tbl>
    <w:p w14:paraId="7136454C" w14:textId="77777777" w:rsidR="00B93ECE" w:rsidRPr="008477DE" w:rsidRDefault="00B93ECE" w:rsidP="00B93ECE">
      <w:pPr>
        <w:spacing w:line="276" w:lineRule="auto"/>
      </w:pPr>
    </w:p>
    <w:p w14:paraId="4A0D6C6C" w14:textId="77777777" w:rsidR="00B93ECE" w:rsidRPr="008477DE" w:rsidRDefault="00B93ECE" w:rsidP="00B93ECE">
      <w:pPr>
        <w:spacing w:line="276" w:lineRule="auto"/>
      </w:pPr>
      <w:r w:rsidRPr="008477DE">
        <w:rPr>
          <w:rFonts w:eastAsia="Times New Roman" w:cs="Times New Roman"/>
          <w:color w:val="000000"/>
          <w:vertAlign w:val="superscript"/>
          <w:lang w:eastAsia="es-ES"/>
        </w:rPr>
        <w:t xml:space="preserve">* </w:t>
      </w:r>
      <m:oMath>
        <m:r>
          <w:rPr>
            <w:rFonts w:ascii="Cambria Math" w:eastAsia="Times New Roman" w:hAnsi="Cambria Math" w:cs="Times New Roman"/>
            <w:color w:val="000000"/>
            <w:vertAlign w:val="superscript"/>
            <w:lang w:eastAsia="es-ES"/>
          </w:rPr>
          <m:t>Kilos=</m:t>
        </m:r>
        <m:d>
          <m:dPr>
            <m:ctrlPr>
              <w:rPr>
                <w:rFonts w:ascii="Cambria Math" w:eastAsia="Times New Roman" w:hAnsi="Cambria Math" w:cs="Times New Roman"/>
                <w:i/>
                <w:color w:val="000000"/>
                <w:vertAlign w:val="superscript"/>
                <w:lang w:eastAsia="es-ES"/>
              </w:rPr>
            </m:ctrlPr>
          </m:dPr>
          <m:e>
            <m:r>
              <w:rPr>
                <w:rFonts w:ascii="Cambria Math" w:eastAsia="Times New Roman" w:hAnsi="Cambria Math" w:cs="Times New Roman"/>
                <w:color w:val="000000"/>
                <w:vertAlign w:val="superscript"/>
                <w:lang w:eastAsia="es-ES"/>
              </w:rPr>
              <m:t>Peso unitario</m:t>
            </m:r>
          </m:e>
        </m:d>
        <m:r>
          <w:rPr>
            <w:rFonts w:ascii="Cambria Math" w:eastAsia="Times New Roman" w:hAnsi="Cambria Math" w:cs="Times New Roman"/>
            <w:color w:val="000000"/>
            <w:vertAlign w:val="superscript"/>
            <w:lang w:eastAsia="es-ES"/>
          </w:rPr>
          <m:t xml:space="preserve"> ∙ Unidades</m:t>
        </m:r>
      </m:oMath>
    </w:p>
    <w:p w14:paraId="1B56CC53" w14:textId="762FBD69" w:rsidR="00613541" w:rsidRPr="008477DE" w:rsidRDefault="00613541" w:rsidP="00613541">
      <w:pPr>
        <w:pStyle w:val="Ttulo2"/>
        <w:ind w:left="0" w:firstLine="0"/>
        <w:rPr>
          <w:i w:val="0"/>
          <w:iCs/>
        </w:rPr>
      </w:pPr>
      <w:bookmarkStart w:id="13" w:name="_Toc404070675"/>
      <w:bookmarkStart w:id="14" w:name="_Toc405218990"/>
      <w:bookmarkStart w:id="15" w:name="_Toc13830265"/>
      <w:r w:rsidRPr="008477DE">
        <w:rPr>
          <w:i w:val="0"/>
          <w:iCs/>
        </w:rPr>
        <w:t>SRD – Solicitud de Retiro y D</w:t>
      </w:r>
      <w:r w:rsidR="00B00FB4" w:rsidRPr="008477DE">
        <w:rPr>
          <w:i w:val="0"/>
          <w:iCs/>
        </w:rPr>
        <w:t>istribuci</w:t>
      </w:r>
      <w:bookmarkEnd w:id="13"/>
      <w:bookmarkEnd w:id="14"/>
      <w:bookmarkEnd w:id="15"/>
      <w:r w:rsidR="00B00FB4" w:rsidRPr="008477DE">
        <w:rPr>
          <w:i w:val="0"/>
          <w:iCs/>
        </w:rPr>
        <w:t>ón</w:t>
      </w:r>
    </w:p>
    <w:p w14:paraId="73E7F12F" w14:textId="77777777" w:rsidR="00613541" w:rsidRPr="008477DE" w:rsidRDefault="00613541" w:rsidP="00C02BA3"/>
    <w:p w14:paraId="1D88DBFB" w14:textId="77777777" w:rsidR="00B00FB4" w:rsidRPr="008477DE" w:rsidRDefault="00B00FB4" w:rsidP="00C02BA3"/>
    <w:tbl>
      <w:tblPr>
        <w:tblStyle w:val="Tablaconcuadrcula"/>
        <w:tblW w:w="8828" w:type="dxa"/>
        <w:tblLook w:val="04A0" w:firstRow="1" w:lastRow="0" w:firstColumn="1" w:lastColumn="0" w:noHBand="0" w:noVBand="1"/>
      </w:tblPr>
      <w:tblGrid>
        <w:gridCol w:w="4414"/>
        <w:gridCol w:w="4414"/>
      </w:tblGrid>
      <w:tr w:rsidR="005F77D8" w:rsidRPr="008477DE" w14:paraId="38B419BB" w14:textId="77777777" w:rsidTr="005F77D8">
        <w:tc>
          <w:tcPr>
            <w:tcW w:w="4414" w:type="dxa"/>
            <w:vAlign w:val="bottom"/>
          </w:tcPr>
          <w:p w14:paraId="07EA5E68" w14:textId="4C4995F9"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idSRD</w:t>
            </w:r>
            <w:proofErr w:type="spellEnd"/>
          </w:p>
        </w:tc>
        <w:tc>
          <w:tcPr>
            <w:tcW w:w="4414" w:type="dxa"/>
          </w:tcPr>
          <w:p w14:paraId="7EBE8E1D" w14:textId="0744DF02"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 la solicitud</w:t>
            </w:r>
          </w:p>
        </w:tc>
      </w:tr>
      <w:tr w:rsidR="005F77D8" w:rsidRPr="008477DE" w14:paraId="3C6D1A24" w14:textId="77777777" w:rsidTr="005F77D8">
        <w:tc>
          <w:tcPr>
            <w:tcW w:w="4414" w:type="dxa"/>
            <w:vAlign w:val="bottom"/>
          </w:tcPr>
          <w:p w14:paraId="14EBC266" w14:textId="3E0B47DA"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descripcionSRD</w:t>
            </w:r>
            <w:proofErr w:type="spellEnd"/>
          </w:p>
        </w:tc>
        <w:tc>
          <w:tcPr>
            <w:tcW w:w="4414" w:type="dxa"/>
          </w:tcPr>
          <w:p w14:paraId="5FDBD39D" w14:textId="782BFC9B"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Descripción de la solicitud</w:t>
            </w:r>
          </w:p>
        </w:tc>
      </w:tr>
      <w:tr w:rsidR="005F77D8" w:rsidRPr="008477DE" w14:paraId="17C205D7" w14:textId="77777777" w:rsidTr="005F77D8">
        <w:tc>
          <w:tcPr>
            <w:tcW w:w="4414" w:type="dxa"/>
            <w:vAlign w:val="bottom"/>
          </w:tcPr>
          <w:p w14:paraId="541511F8" w14:textId="51D03A3B"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fechaCreacion</w:t>
            </w:r>
            <w:proofErr w:type="spellEnd"/>
          </w:p>
        </w:tc>
        <w:tc>
          <w:tcPr>
            <w:tcW w:w="4414" w:type="dxa"/>
          </w:tcPr>
          <w:p w14:paraId="4DEE5AFA" w14:textId="4A86BEF1"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Fecha de creación</w:t>
            </w:r>
          </w:p>
        </w:tc>
      </w:tr>
      <w:tr w:rsidR="005F77D8" w:rsidRPr="008477DE" w14:paraId="39F5A119" w14:textId="77777777" w:rsidTr="005F77D8">
        <w:tc>
          <w:tcPr>
            <w:tcW w:w="4414" w:type="dxa"/>
            <w:vAlign w:val="bottom"/>
          </w:tcPr>
          <w:p w14:paraId="581B22AA" w14:textId="3C56C093"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responsableUCL</w:t>
            </w:r>
            <w:proofErr w:type="spellEnd"/>
          </w:p>
        </w:tc>
        <w:tc>
          <w:tcPr>
            <w:tcW w:w="4414" w:type="dxa"/>
          </w:tcPr>
          <w:p w14:paraId="7CAC1B68" w14:textId="2E580E7A"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Ejecutivo logístico</w:t>
            </w:r>
          </w:p>
        </w:tc>
      </w:tr>
      <w:tr w:rsidR="005F77D8" w:rsidRPr="008477DE" w14:paraId="0ED3CD36" w14:textId="77777777" w:rsidTr="005F77D8">
        <w:tc>
          <w:tcPr>
            <w:tcW w:w="4414" w:type="dxa"/>
            <w:vAlign w:val="bottom"/>
          </w:tcPr>
          <w:p w14:paraId="44FB7BDD" w14:textId="6726AAC1"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idCliente</w:t>
            </w:r>
            <w:proofErr w:type="spellEnd"/>
          </w:p>
        </w:tc>
        <w:tc>
          <w:tcPr>
            <w:tcW w:w="4414" w:type="dxa"/>
          </w:tcPr>
          <w:p w14:paraId="44173C2E" w14:textId="03301985"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cliente interno</w:t>
            </w:r>
          </w:p>
        </w:tc>
      </w:tr>
      <w:tr w:rsidR="005F77D8" w:rsidRPr="008477DE" w14:paraId="7C30FD0C" w14:textId="77777777" w:rsidTr="005F77D8">
        <w:tc>
          <w:tcPr>
            <w:tcW w:w="4414" w:type="dxa"/>
            <w:vAlign w:val="bottom"/>
          </w:tcPr>
          <w:p w14:paraId="2746EE03" w14:textId="5171A8C5"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empresaDistribuidora</w:t>
            </w:r>
            <w:proofErr w:type="spellEnd"/>
          </w:p>
        </w:tc>
        <w:tc>
          <w:tcPr>
            <w:tcW w:w="4414" w:type="dxa"/>
          </w:tcPr>
          <w:p w14:paraId="6F1B0834" w14:textId="674FA375"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 la empresa distribuidora</w:t>
            </w:r>
          </w:p>
        </w:tc>
      </w:tr>
      <w:tr w:rsidR="005F77D8" w:rsidRPr="008477DE" w14:paraId="14A49554" w14:textId="77777777" w:rsidTr="005F77D8">
        <w:tc>
          <w:tcPr>
            <w:tcW w:w="4414" w:type="dxa"/>
            <w:vAlign w:val="bottom"/>
          </w:tcPr>
          <w:p w14:paraId="66D19F68" w14:textId="106474AC"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Operador</w:t>
            </w:r>
          </w:p>
        </w:tc>
        <w:tc>
          <w:tcPr>
            <w:tcW w:w="4414" w:type="dxa"/>
          </w:tcPr>
          <w:p w14:paraId="6FD5C195" w14:textId="753EBCC9"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Nombre del operador que mecanizó los productos</w:t>
            </w:r>
          </w:p>
        </w:tc>
      </w:tr>
      <w:tr w:rsidR="005F77D8" w:rsidRPr="008477DE" w14:paraId="5CF75B49" w14:textId="77777777" w:rsidTr="005F77D8">
        <w:tc>
          <w:tcPr>
            <w:tcW w:w="4414" w:type="dxa"/>
            <w:vAlign w:val="bottom"/>
          </w:tcPr>
          <w:p w14:paraId="30C1FF61" w14:textId="78DC9B8F"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DireccionO</w:t>
            </w:r>
            <w:proofErr w:type="spellEnd"/>
          </w:p>
        </w:tc>
        <w:tc>
          <w:tcPr>
            <w:tcW w:w="4414" w:type="dxa"/>
          </w:tcPr>
          <w:p w14:paraId="5F7364D5" w14:textId="02DD507A"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Dirección del operador que mecanizó los productos</w:t>
            </w:r>
          </w:p>
        </w:tc>
      </w:tr>
      <w:tr w:rsidR="005F77D8" w:rsidRPr="008477DE" w14:paraId="694A2FFE" w14:textId="77777777" w:rsidTr="005F77D8">
        <w:tc>
          <w:tcPr>
            <w:tcW w:w="4414" w:type="dxa"/>
            <w:vAlign w:val="bottom"/>
          </w:tcPr>
          <w:p w14:paraId="32F67B9D" w14:textId="4248BC2D"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ComunaO</w:t>
            </w:r>
            <w:proofErr w:type="spellEnd"/>
          </w:p>
        </w:tc>
        <w:tc>
          <w:tcPr>
            <w:tcW w:w="4414" w:type="dxa"/>
          </w:tcPr>
          <w:p w14:paraId="7B5C6B21" w14:textId="7F6509B2"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Comuna del operador que mecanizó los productos</w:t>
            </w:r>
          </w:p>
        </w:tc>
      </w:tr>
      <w:tr w:rsidR="005F77D8" w:rsidRPr="008477DE" w14:paraId="5185B3E0" w14:textId="77777777" w:rsidTr="005F77D8">
        <w:tc>
          <w:tcPr>
            <w:tcW w:w="4414" w:type="dxa"/>
            <w:vAlign w:val="bottom"/>
          </w:tcPr>
          <w:p w14:paraId="1D69406F" w14:textId="7B67F4AB"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RegionO</w:t>
            </w:r>
            <w:proofErr w:type="spellEnd"/>
          </w:p>
        </w:tc>
        <w:tc>
          <w:tcPr>
            <w:tcW w:w="4414" w:type="dxa"/>
          </w:tcPr>
          <w:p w14:paraId="4D8DA8AF" w14:textId="6231E667"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Región del operador que mecanizó los productos</w:t>
            </w:r>
          </w:p>
        </w:tc>
      </w:tr>
      <w:tr w:rsidR="005F77D8" w:rsidRPr="008477DE" w14:paraId="6E286B1C" w14:textId="77777777" w:rsidTr="005F77D8">
        <w:tc>
          <w:tcPr>
            <w:tcW w:w="4414" w:type="dxa"/>
            <w:vAlign w:val="bottom"/>
          </w:tcPr>
          <w:p w14:paraId="266D7AC8" w14:textId="5E223AA8"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ContactoO</w:t>
            </w:r>
            <w:proofErr w:type="spellEnd"/>
          </w:p>
        </w:tc>
        <w:tc>
          <w:tcPr>
            <w:tcW w:w="4414" w:type="dxa"/>
          </w:tcPr>
          <w:p w14:paraId="1A595BF0" w14:textId="2F60EE30"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Contacto del operador que mecanizó los productos</w:t>
            </w:r>
          </w:p>
        </w:tc>
      </w:tr>
      <w:tr w:rsidR="005F77D8" w:rsidRPr="008477DE" w14:paraId="7A70324D" w14:textId="77777777" w:rsidTr="005F77D8">
        <w:tc>
          <w:tcPr>
            <w:tcW w:w="4414" w:type="dxa"/>
            <w:vAlign w:val="bottom"/>
          </w:tcPr>
          <w:p w14:paraId="66403A3A" w14:textId="623126A8"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TelefonoO</w:t>
            </w:r>
            <w:proofErr w:type="spellEnd"/>
          </w:p>
        </w:tc>
        <w:tc>
          <w:tcPr>
            <w:tcW w:w="4414" w:type="dxa"/>
          </w:tcPr>
          <w:p w14:paraId="4080BA7C" w14:textId="349E6913"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Teléfono del operador que mecanizó los productos</w:t>
            </w:r>
          </w:p>
        </w:tc>
      </w:tr>
      <w:tr w:rsidR="005F77D8" w:rsidRPr="008477DE" w14:paraId="1F7E4DFB" w14:textId="77777777" w:rsidTr="005F77D8">
        <w:tc>
          <w:tcPr>
            <w:tcW w:w="4414" w:type="dxa"/>
            <w:vAlign w:val="bottom"/>
          </w:tcPr>
          <w:p w14:paraId="233EF2F9" w14:textId="12A4DCE4" w:rsidR="005F77D8" w:rsidRPr="008477DE" w:rsidRDefault="005F77D8" w:rsidP="005F77D8">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idPuntoEntrega</w:t>
            </w:r>
            <w:proofErr w:type="spellEnd"/>
          </w:p>
        </w:tc>
        <w:tc>
          <w:tcPr>
            <w:tcW w:w="4414" w:type="dxa"/>
          </w:tcPr>
          <w:p w14:paraId="0B4EC6F8" w14:textId="27F0CB16"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Identificador del punto de entrega (</w:t>
            </w:r>
            <w:r w:rsidR="009C535A" w:rsidRPr="008477DE">
              <w:rPr>
                <w:rFonts w:eastAsia="Times New Roman" w:cs="Times New Roman"/>
                <w:color w:val="000000"/>
                <w:lang w:eastAsia="es-ES"/>
              </w:rPr>
              <w:t>Definido por el Organismo requirente</w:t>
            </w:r>
            <w:r w:rsidRPr="008477DE">
              <w:rPr>
                <w:rFonts w:eastAsia="Times New Roman" w:cs="Times New Roman"/>
                <w:color w:val="000000"/>
                <w:lang w:eastAsia="es-ES"/>
              </w:rPr>
              <w:t>)</w:t>
            </w:r>
          </w:p>
        </w:tc>
      </w:tr>
      <w:tr w:rsidR="005F77D8" w:rsidRPr="008477DE" w14:paraId="0F35CF14" w14:textId="77777777" w:rsidTr="005F77D8">
        <w:tc>
          <w:tcPr>
            <w:tcW w:w="4414" w:type="dxa"/>
            <w:vAlign w:val="bottom"/>
          </w:tcPr>
          <w:p w14:paraId="38B59FD5" w14:textId="59BAD2D8"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Folio</w:t>
            </w:r>
          </w:p>
        </w:tc>
        <w:tc>
          <w:tcPr>
            <w:tcW w:w="4414" w:type="dxa"/>
          </w:tcPr>
          <w:p w14:paraId="764FD5A2" w14:textId="5FDADDEF" w:rsidR="005F77D8" w:rsidRPr="008477DE" w:rsidRDefault="005F77D8" w:rsidP="005F77D8">
            <w:pPr>
              <w:rPr>
                <w:rFonts w:asciiTheme="majorHAnsi" w:eastAsia="Times New Roman" w:hAnsiTheme="majorHAnsi" w:cstheme="majorHAnsi"/>
                <w:bCs/>
                <w:color w:val="000000"/>
                <w:szCs w:val="24"/>
                <w:lang w:eastAsia="es-ES" w:bidi="he-IL"/>
              </w:rPr>
            </w:pPr>
            <w:r w:rsidRPr="008477DE">
              <w:rPr>
                <w:rFonts w:eastAsia="Times New Roman" w:cs="Times New Roman"/>
                <w:color w:val="000000"/>
                <w:lang w:eastAsia="es-ES"/>
              </w:rPr>
              <w:t>Número de folio (válido para los Operadores que lo utilizan)</w:t>
            </w:r>
          </w:p>
        </w:tc>
      </w:tr>
      <w:tr w:rsidR="005F77D8" w:rsidRPr="008477DE" w14:paraId="466ACD81" w14:textId="77777777" w:rsidTr="005F77D8">
        <w:tc>
          <w:tcPr>
            <w:tcW w:w="4414" w:type="dxa"/>
            <w:vAlign w:val="bottom"/>
          </w:tcPr>
          <w:p w14:paraId="34D68441" w14:textId="6F379543" w:rsidR="005F77D8" w:rsidRPr="008477DE" w:rsidRDefault="005F77D8" w:rsidP="005F77D8">
            <w:proofErr w:type="spellStart"/>
            <w:r w:rsidRPr="008477DE">
              <w:rPr>
                <w:rFonts w:eastAsia="Times New Roman" w:cs="Times New Roman"/>
                <w:color w:val="000000"/>
                <w:lang w:eastAsia="es-ES"/>
              </w:rPr>
              <w:t>NombrePE</w:t>
            </w:r>
            <w:proofErr w:type="spellEnd"/>
          </w:p>
        </w:tc>
        <w:tc>
          <w:tcPr>
            <w:tcW w:w="4414" w:type="dxa"/>
          </w:tcPr>
          <w:p w14:paraId="1C848825" w14:textId="6A81087E" w:rsidR="005F77D8" w:rsidRPr="008477DE" w:rsidRDefault="005F77D8" w:rsidP="005F77D8">
            <w:r w:rsidRPr="008477DE">
              <w:rPr>
                <w:rFonts w:eastAsia="Times New Roman" w:cs="Times New Roman"/>
                <w:color w:val="000000"/>
                <w:lang w:eastAsia="es-ES"/>
              </w:rPr>
              <w:t>Nombre del punto de entrega</w:t>
            </w:r>
          </w:p>
        </w:tc>
      </w:tr>
      <w:tr w:rsidR="005F77D8" w:rsidRPr="008477DE" w14:paraId="3D2BC26C" w14:textId="77777777" w:rsidTr="005F77D8">
        <w:tc>
          <w:tcPr>
            <w:tcW w:w="4414" w:type="dxa"/>
            <w:vAlign w:val="bottom"/>
          </w:tcPr>
          <w:p w14:paraId="3F0D8E4E" w14:textId="426621A7" w:rsidR="005F77D8" w:rsidRPr="008477DE" w:rsidRDefault="005F77D8" w:rsidP="005F77D8">
            <w:proofErr w:type="spellStart"/>
            <w:r w:rsidRPr="008477DE">
              <w:rPr>
                <w:rFonts w:eastAsia="Times New Roman" w:cs="Times New Roman"/>
                <w:color w:val="000000"/>
                <w:lang w:eastAsia="es-ES"/>
              </w:rPr>
              <w:t>DireccionPE</w:t>
            </w:r>
            <w:proofErr w:type="spellEnd"/>
          </w:p>
        </w:tc>
        <w:tc>
          <w:tcPr>
            <w:tcW w:w="4414" w:type="dxa"/>
          </w:tcPr>
          <w:p w14:paraId="59D6B1C4" w14:textId="732FAE79" w:rsidR="005F77D8" w:rsidRPr="008477DE" w:rsidRDefault="005F77D8" w:rsidP="005F77D8">
            <w:r w:rsidRPr="008477DE">
              <w:rPr>
                <w:rFonts w:eastAsia="Times New Roman" w:cs="Times New Roman"/>
                <w:color w:val="000000"/>
                <w:lang w:eastAsia="es-ES"/>
              </w:rPr>
              <w:t>Dirección del punto de entrega</w:t>
            </w:r>
          </w:p>
        </w:tc>
      </w:tr>
      <w:tr w:rsidR="005F77D8" w:rsidRPr="008477DE" w14:paraId="3F8D9AD8" w14:textId="77777777" w:rsidTr="005F77D8">
        <w:tc>
          <w:tcPr>
            <w:tcW w:w="4414" w:type="dxa"/>
            <w:vAlign w:val="bottom"/>
          </w:tcPr>
          <w:p w14:paraId="6E8158AE" w14:textId="6325D650" w:rsidR="005F77D8" w:rsidRPr="008477DE" w:rsidRDefault="005F77D8" w:rsidP="005F77D8">
            <w:proofErr w:type="spellStart"/>
            <w:r w:rsidRPr="008477DE">
              <w:rPr>
                <w:rFonts w:eastAsia="Times New Roman" w:cs="Times New Roman"/>
                <w:color w:val="000000"/>
                <w:lang w:eastAsia="es-ES"/>
              </w:rPr>
              <w:t>ComunaPE</w:t>
            </w:r>
            <w:proofErr w:type="spellEnd"/>
          </w:p>
        </w:tc>
        <w:tc>
          <w:tcPr>
            <w:tcW w:w="4414" w:type="dxa"/>
          </w:tcPr>
          <w:p w14:paraId="36C7413A" w14:textId="07455CF5" w:rsidR="005F77D8" w:rsidRPr="008477DE" w:rsidRDefault="005F77D8" w:rsidP="005F77D8">
            <w:r w:rsidRPr="008477DE">
              <w:rPr>
                <w:rFonts w:eastAsia="Times New Roman" w:cs="Times New Roman"/>
                <w:color w:val="000000"/>
                <w:lang w:eastAsia="es-ES"/>
              </w:rPr>
              <w:t>Comuna del punto de entrega</w:t>
            </w:r>
          </w:p>
        </w:tc>
      </w:tr>
      <w:tr w:rsidR="005F77D8" w:rsidRPr="008477DE" w14:paraId="6EA1C417" w14:textId="77777777" w:rsidTr="005F77D8">
        <w:tc>
          <w:tcPr>
            <w:tcW w:w="4414" w:type="dxa"/>
            <w:vAlign w:val="bottom"/>
          </w:tcPr>
          <w:p w14:paraId="7F7D1677" w14:textId="3D9BA250" w:rsidR="005F77D8" w:rsidRPr="008477DE" w:rsidRDefault="005F77D8" w:rsidP="005F77D8">
            <w:proofErr w:type="spellStart"/>
            <w:r w:rsidRPr="008477DE">
              <w:rPr>
                <w:rFonts w:eastAsia="Times New Roman" w:cs="Times New Roman"/>
                <w:color w:val="000000"/>
                <w:lang w:eastAsia="es-ES"/>
              </w:rPr>
              <w:t>CodigoIATA</w:t>
            </w:r>
            <w:proofErr w:type="spellEnd"/>
          </w:p>
        </w:tc>
        <w:tc>
          <w:tcPr>
            <w:tcW w:w="4414" w:type="dxa"/>
          </w:tcPr>
          <w:p w14:paraId="5B85E776" w14:textId="14342C8D" w:rsidR="005F77D8" w:rsidRPr="008477DE" w:rsidRDefault="005F77D8" w:rsidP="005F77D8">
            <w:r w:rsidRPr="008477DE">
              <w:rPr>
                <w:rFonts w:eastAsia="Times New Roman" w:cs="Times New Roman"/>
                <w:color w:val="000000"/>
                <w:lang w:eastAsia="es-ES"/>
              </w:rPr>
              <w:t>Código IATA del punto de entrega</w:t>
            </w:r>
            <w:r w:rsidR="001627CA" w:rsidRPr="008477DE">
              <w:rPr>
                <w:rFonts w:eastAsia="Times New Roman" w:cs="Times New Roman"/>
                <w:color w:val="000000"/>
                <w:lang w:eastAsia="es-ES"/>
              </w:rPr>
              <w:t xml:space="preserve"> (si es necesario)</w:t>
            </w:r>
          </w:p>
        </w:tc>
      </w:tr>
      <w:tr w:rsidR="005F77D8" w:rsidRPr="008477DE" w14:paraId="62573C59" w14:textId="77777777" w:rsidTr="005F77D8">
        <w:tc>
          <w:tcPr>
            <w:tcW w:w="4414" w:type="dxa"/>
            <w:vAlign w:val="bottom"/>
          </w:tcPr>
          <w:p w14:paraId="5098B125" w14:textId="16AEBC71" w:rsidR="005F77D8" w:rsidRPr="008477DE" w:rsidRDefault="005F77D8" w:rsidP="005F77D8">
            <w:proofErr w:type="spellStart"/>
            <w:r w:rsidRPr="008477DE">
              <w:rPr>
                <w:rFonts w:eastAsia="Times New Roman" w:cs="Times New Roman"/>
                <w:color w:val="000000"/>
                <w:lang w:eastAsia="es-ES"/>
              </w:rPr>
              <w:t>RegiónPE</w:t>
            </w:r>
            <w:proofErr w:type="spellEnd"/>
          </w:p>
        </w:tc>
        <w:tc>
          <w:tcPr>
            <w:tcW w:w="4414" w:type="dxa"/>
          </w:tcPr>
          <w:p w14:paraId="0E73780E" w14:textId="629162F0" w:rsidR="005F77D8" w:rsidRPr="008477DE" w:rsidRDefault="005F77D8" w:rsidP="005F77D8">
            <w:r w:rsidRPr="008477DE">
              <w:rPr>
                <w:rFonts w:eastAsia="Times New Roman" w:cs="Times New Roman"/>
                <w:color w:val="000000"/>
                <w:lang w:eastAsia="es-ES"/>
              </w:rPr>
              <w:t>Región del punto de entrega</w:t>
            </w:r>
          </w:p>
        </w:tc>
      </w:tr>
      <w:tr w:rsidR="005F77D8" w:rsidRPr="008477DE" w14:paraId="4E36D1E4" w14:textId="77777777" w:rsidTr="005F77D8">
        <w:tc>
          <w:tcPr>
            <w:tcW w:w="4414" w:type="dxa"/>
            <w:vAlign w:val="bottom"/>
          </w:tcPr>
          <w:p w14:paraId="5D8034A5" w14:textId="48800BAC" w:rsidR="005F77D8" w:rsidRPr="008477DE" w:rsidRDefault="005F77D8" w:rsidP="005F77D8">
            <w:proofErr w:type="spellStart"/>
            <w:r w:rsidRPr="008477DE">
              <w:rPr>
                <w:rFonts w:eastAsia="Times New Roman" w:cs="Times New Roman"/>
                <w:color w:val="000000"/>
                <w:lang w:eastAsia="es-ES"/>
              </w:rPr>
              <w:t>ContactoPE</w:t>
            </w:r>
            <w:proofErr w:type="spellEnd"/>
          </w:p>
        </w:tc>
        <w:tc>
          <w:tcPr>
            <w:tcW w:w="4414" w:type="dxa"/>
          </w:tcPr>
          <w:p w14:paraId="25022AEE" w14:textId="7E8D7344" w:rsidR="005F77D8" w:rsidRPr="008477DE" w:rsidRDefault="005F77D8" w:rsidP="005F77D8">
            <w:r w:rsidRPr="008477DE">
              <w:rPr>
                <w:rFonts w:eastAsia="Times New Roman" w:cs="Times New Roman"/>
                <w:color w:val="000000"/>
                <w:lang w:eastAsia="es-ES"/>
              </w:rPr>
              <w:t>Persona de contacto del punto de entrega</w:t>
            </w:r>
          </w:p>
        </w:tc>
      </w:tr>
      <w:tr w:rsidR="005F77D8" w:rsidRPr="008477DE" w14:paraId="36BF626E" w14:textId="77777777" w:rsidTr="005F77D8">
        <w:tc>
          <w:tcPr>
            <w:tcW w:w="4414" w:type="dxa"/>
            <w:vAlign w:val="bottom"/>
          </w:tcPr>
          <w:p w14:paraId="1CB05E03" w14:textId="734CB067" w:rsidR="005F77D8" w:rsidRPr="008477DE" w:rsidRDefault="005F77D8" w:rsidP="005F77D8">
            <w:proofErr w:type="spellStart"/>
            <w:r w:rsidRPr="008477DE">
              <w:rPr>
                <w:rFonts w:eastAsia="Times New Roman" w:cs="Times New Roman"/>
                <w:color w:val="000000"/>
                <w:lang w:eastAsia="es-ES"/>
              </w:rPr>
              <w:t>TelefonoPE</w:t>
            </w:r>
            <w:proofErr w:type="spellEnd"/>
          </w:p>
        </w:tc>
        <w:tc>
          <w:tcPr>
            <w:tcW w:w="4414" w:type="dxa"/>
          </w:tcPr>
          <w:p w14:paraId="67B025E7" w14:textId="138BEEFE" w:rsidR="005F77D8" w:rsidRPr="008477DE" w:rsidRDefault="005F77D8" w:rsidP="005F77D8">
            <w:r w:rsidRPr="008477DE">
              <w:rPr>
                <w:rFonts w:eastAsia="Times New Roman" w:cs="Times New Roman"/>
                <w:color w:val="000000"/>
                <w:lang w:eastAsia="es-ES"/>
              </w:rPr>
              <w:t>Teléfono del contacto del punto de entrega</w:t>
            </w:r>
          </w:p>
        </w:tc>
      </w:tr>
      <w:tr w:rsidR="005F77D8" w:rsidRPr="008477DE" w14:paraId="5EC10D44" w14:textId="77777777" w:rsidTr="005F77D8">
        <w:tc>
          <w:tcPr>
            <w:tcW w:w="4414" w:type="dxa"/>
            <w:vAlign w:val="bottom"/>
          </w:tcPr>
          <w:p w14:paraId="3F88D793" w14:textId="60186756" w:rsidR="005F77D8" w:rsidRPr="008477DE" w:rsidRDefault="005F77D8" w:rsidP="005F77D8">
            <w:proofErr w:type="spellStart"/>
            <w:r w:rsidRPr="008477DE">
              <w:rPr>
                <w:rFonts w:eastAsia="Times New Roman" w:cs="Times New Roman"/>
                <w:color w:val="000000"/>
                <w:lang w:eastAsia="es-ES"/>
              </w:rPr>
              <w:t>fechaMaxEntrega</w:t>
            </w:r>
            <w:proofErr w:type="spellEnd"/>
          </w:p>
        </w:tc>
        <w:tc>
          <w:tcPr>
            <w:tcW w:w="4414" w:type="dxa"/>
          </w:tcPr>
          <w:p w14:paraId="043FAF8A" w14:textId="7A5C4057" w:rsidR="005F77D8" w:rsidRPr="008477DE" w:rsidRDefault="005F77D8" w:rsidP="005F77D8">
            <w:r w:rsidRPr="008477DE">
              <w:rPr>
                <w:rFonts w:eastAsia="Times New Roman" w:cs="Times New Roman"/>
                <w:color w:val="000000"/>
                <w:lang w:eastAsia="es-ES"/>
              </w:rPr>
              <w:t>Fecha máxima de entrega</w:t>
            </w:r>
          </w:p>
        </w:tc>
      </w:tr>
      <w:tr w:rsidR="005F77D8" w:rsidRPr="008477DE" w14:paraId="6803BC26" w14:textId="77777777" w:rsidTr="005F77D8">
        <w:tc>
          <w:tcPr>
            <w:tcW w:w="4414" w:type="dxa"/>
            <w:vAlign w:val="bottom"/>
          </w:tcPr>
          <w:p w14:paraId="268A6B07" w14:textId="23413B44" w:rsidR="005F77D8" w:rsidRPr="008477DE" w:rsidRDefault="005F77D8" w:rsidP="005F77D8">
            <w:proofErr w:type="spellStart"/>
            <w:r w:rsidRPr="008477DE">
              <w:rPr>
                <w:rFonts w:eastAsia="Times New Roman" w:cs="Times New Roman"/>
                <w:color w:val="000000"/>
                <w:lang w:eastAsia="es-ES"/>
              </w:rPr>
              <w:t>idBulto</w:t>
            </w:r>
            <w:proofErr w:type="spellEnd"/>
          </w:p>
        </w:tc>
        <w:tc>
          <w:tcPr>
            <w:tcW w:w="4414" w:type="dxa"/>
          </w:tcPr>
          <w:p w14:paraId="47482B9B" w14:textId="5BCC60AE" w:rsidR="005F77D8" w:rsidRPr="008477DE" w:rsidRDefault="005F77D8" w:rsidP="005F77D8">
            <w:r w:rsidRPr="008477DE">
              <w:rPr>
                <w:rFonts w:eastAsia="Times New Roman" w:cs="Times New Roman"/>
                <w:color w:val="000000"/>
                <w:lang w:eastAsia="es-ES"/>
              </w:rPr>
              <w:t>Identificador de bulto</w:t>
            </w:r>
            <w:r w:rsidRPr="008477DE">
              <w:rPr>
                <w:rStyle w:val="Refdenotaalpie"/>
                <w:rFonts w:eastAsia="Times New Roman" w:cs="Times New Roman"/>
                <w:color w:val="000000"/>
                <w:lang w:eastAsia="es-ES"/>
              </w:rPr>
              <w:footnoteReference w:id="3"/>
            </w:r>
          </w:p>
        </w:tc>
      </w:tr>
      <w:tr w:rsidR="005F77D8" w:rsidRPr="008477DE" w14:paraId="5AAA5607" w14:textId="77777777" w:rsidTr="005F77D8">
        <w:tc>
          <w:tcPr>
            <w:tcW w:w="4414" w:type="dxa"/>
            <w:vAlign w:val="bottom"/>
          </w:tcPr>
          <w:p w14:paraId="6A2642C5" w14:textId="188B5E32" w:rsidR="005F77D8" w:rsidRPr="008477DE" w:rsidRDefault="005F77D8" w:rsidP="005F77D8">
            <w:proofErr w:type="spellStart"/>
            <w:r w:rsidRPr="008477DE">
              <w:rPr>
                <w:rFonts w:eastAsia="Times New Roman" w:cs="Times New Roman"/>
                <w:color w:val="000000"/>
                <w:lang w:eastAsia="es-ES"/>
              </w:rPr>
              <w:t>totalKG</w:t>
            </w:r>
            <w:proofErr w:type="spellEnd"/>
          </w:p>
        </w:tc>
        <w:tc>
          <w:tcPr>
            <w:tcW w:w="4414" w:type="dxa"/>
          </w:tcPr>
          <w:p w14:paraId="23DFD4AC" w14:textId="58F41826" w:rsidR="005F77D8" w:rsidRPr="008477DE" w:rsidRDefault="005F77D8" w:rsidP="005F77D8">
            <w:r w:rsidRPr="008477DE">
              <w:rPr>
                <w:rFonts w:eastAsia="Times New Roman" w:cs="Times New Roman"/>
                <w:color w:val="000000"/>
                <w:lang w:eastAsia="es-ES"/>
              </w:rPr>
              <w:t>Peso total del bulto en kg</w:t>
            </w:r>
          </w:p>
        </w:tc>
      </w:tr>
      <w:tr w:rsidR="005F77D8" w:rsidRPr="008477DE" w14:paraId="504C6FA0" w14:textId="77777777" w:rsidTr="005F77D8">
        <w:tc>
          <w:tcPr>
            <w:tcW w:w="4414" w:type="dxa"/>
            <w:vAlign w:val="bottom"/>
          </w:tcPr>
          <w:p w14:paraId="6137A334" w14:textId="35A96A5F" w:rsidR="005F77D8" w:rsidRPr="008477DE" w:rsidRDefault="005F77D8" w:rsidP="005F77D8">
            <w:proofErr w:type="spellStart"/>
            <w:r w:rsidRPr="008477DE">
              <w:rPr>
                <w:rFonts w:eastAsia="Times New Roman" w:cs="Times New Roman"/>
                <w:color w:val="000000"/>
                <w:lang w:eastAsia="es-ES"/>
              </w:rPr>
              <w:t>idSAP</w:t>
            </w:r>
            <w:proofErr w:type="spellEnd"/>
          </w:p>
        </w:tc>
        <w:tc>
          <w:tcPr>
            <w:tcW w:w="4414" w:type="dxa"/>
          </w:tcPr>
          <w:p w14:paraId="0799ABFD" w14:textId="274F4598" w:rsidR="005F77D8" w:rsidRPr="008477DE" w:rsidRDefault="005F77D8" w:rsidP="005F77D8">
            <w:r w:rsidRPr="008477DE">
              <w:rPr>
                <w:rFonts w:eastAsia="Times New Roman" w:cs="Times New Roman"/>
                <w:color w:val="000000"/>
                <w:lang w:eastAsia="es-ES"/>
              </w:rPr>
              <w:t>Identificador de la solicitud de mecanizado</w:t>
            </w:r>
          </w:p>
        </w:tc>
      </w:tr>
      <w:tr w:rsidR="005F77D8" w:rsidRPr="008477DE" w14:paraId="6E9FA9BC" w14:textId="77777777" w:rsidTr="005F77D8">
        <w:tc>
          <w:tcPr>
            <w:tcW w:w="4414" w:type="dxa"/>
            <w:vAlign w:val="bottom"/>
          </w:tcPr>
          <w:p w14:paraId="4DB0107B" w14:textId="3F629FEB" w:rsidR="005F77D8" w:rsidRPr="008477DE" w:rsidRDefault="005F77D8" w:rsidP="005F77D8">
            <w:proofErr w:type="spellStart"/>
            <w:r w:rsidRPr="008477DE">
              <w:rPr>
                <w:rFonts w:eastAsia="Times New Roman" w:cs="Times New Roman"/>
                <w:color w:val="000000"/>
                <w:lang w:eastAsia="es-ES"/>
              </w:rPr>
              <w:t>fechaRetiro</w:t>
            </w:r>
            <w:proofErr w:type="spellEnd"/>
          </w:p>
        </w:tc>
        <w:tc>
          <w:tcPr>
            <w:tcW w:w="4414" w:type="dxa"/>
          </w:tcPr>
          <w:p w14:paraId="063B4672" w14:textId="272D9F41" w:rsidR="005F77D8" w:rsidRPr="008477DE" w:rsidRDefault="005F77D8" w:rsidP="005F77D8">
            <w:r w:rsidRPr="008477DE">
              <w:rPr>
                <w:rFonts w:eastAsia="Times New Roman" w:cs="Times New Roman"/>
                <w:color w:val="000000"/>
                <w:lang w:eastAsia="es-ES"/>
              </w:rPr>
              <w:t>Fecha que se debe retirar el producto</w:t>
            </w:r>
          </w:p>
        </w:tc>
      </w:tr>
    </w:tbl>
    <w:p w14:paraId="73283D95" w14:textId="77777777" w:rsidR="00C1655E" w:rsidRPr="008477DE" w:rsidRDefault="00C1655E" w:rsidP="00C1655E">
      <w:pPr>
        <w:pStyle w:val="Ttulo2"/>
        <w:ind w:left="0" w:firstLine="0"/>
      </w:pPr>
      <w:bookmarkStart w:id="16" w:name="_Toc404070672"/>
      <w:bookmarkStart w:id="17" w:name="_Toc405218987"/>
      <w:bookmarkStart w:id="18" w:name="_Toc13830262"/>
    </w:p>
    <w:p w14:paraId="549AA86E" w14:textId="449DC1FF" w:rsidR="00C1655E" w:rsidRPr="008477DE" w:rsidRDefault="00C1655E" w:rsidP="00C1655E">
      <w:pPr>
        <w:pStyle w:val="Ttulo2"/>
        <w:ind w:left="0" w:firstLine="0"/>
        <w:rPr>
          <w:i w:val="0"/>
          <w:iCs/>
        </w:rPr>
      </w:pPr>
      <w:r w:rsidRPr="008477DE">
        <w:rPr>
          <w:i w:val="0"/>
          <w:iCs/>
        </w:rPr>
        <w:t>RDA - Formato Reporte Diario de Avance</w:t>
      </w:r>
      <w:bookmarkEnd w:id="16"/>
      <w:bookmarkEnd w:id="17"/>
      <w:bookmarkEnd w:id="18"/>
      <w:r w:rsidRPr="008477DE">
        <w:rPr>
          <w:i w:val="0"/>
          <w:iCs/>
        </w:rPr>
        <w:t xml:space="preserve"> </w:t>
      </w:r>
    </w:p>
    <w:p w14:paraId="40A07008" w14:textId="77777777" w:rsidR="00B00FB4" w:rsidRPr="008477DE" w:rsidRDefault="00B00FB4" w:rsidP="00C02BA3"/>
    <w:tbl>
      <w:tblPr>
        <w:tblStyle w:val="Tablaconcuadrcula"/>
        <w:tblW w:w="8828" w:type="dxa"/>
        <w:tblLook w:val="04A0" w:firstRow="1" w:lastRow="0" w:firstColumn="1" w:lastColumn="0" w:noHBand="0" w:noVBand="1"/>
      </w:tblPr>
      <w:tblGrid>
        <w:gridCol w:w="4414"/>
        <w:gridCol w:w="4414"/>
      </w:tblGrid>
      <w:tr w:rsidR="002A2C3B" w:rsidRPr="008477DE" w14:paraId="25A5E4CD" w14:textId="77777777" w:rsidTr="008E529E">
        <w:tc>
          <w:tcPr>
            <w:tcW w:w="4414" w:type="dxa"/>
            <w:vAlign w:val="bottom"/>
          </w:tcPr>
          <w:p w14:paraId="65F6AD02" w14:textId="028A9D55" w:rsidR="002A2C3B" w:rsidRPr="008477DE" w:rsidRDefault="002A2C3B" w:rsidP="002A2C3B">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lang w:eastAsia="es-ES"/>
              </w:rPr>
              <w:t>ID_Punto_entrega</w:t>
            </w:r>
            <w:proofErr w:type="spellEnd"/>
          </w:p>
        </w:tc>
        <w:tc>
          <w:tcPr>
            <w:tcW w:w="4414" w:type="dxa"/>
            <w:vAlign w:val="bottom"/>
          </w:tcPr>
          <w:p w14:paraId="43581838" w14:textId="742650C4"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 xml:space="preserve">Identificador del punto de entrega </w:t>
            </w:r>
            <w:r w:rsidR="00611E2F" w:rsidRPr="008477DE">
              <w:rPr>
                <w:rFonts w:eastAsia="Times New Roman" w:cs="Times New Roman"/>
                <w:color w:val="000000"/>
              </w:rPr>
              <w:t>(los que defina el Organismo requirente)</w:t>
            </w:r>
            <w:r w:rsidRPr="008477DE">
              <w:rPr>
                <w:rFonts w:eastAsia="Times New Roman" w:cs="Times New Roman"/>
                <w:color w:val="000000"/>
              </w:rPr>
              <w:t>.</w:t>
            </w:r>
          </w:p>
        </w:tc>
      </w:tr>
      <w:tr w:rsidR="002A2C3B" w:rsidRPr="008477DE" w14:paraId="5A54137A" w14:textId="77777777" w:rsidTr="008E529E">
        <w:tc>
          <w:tcPr>
            <w:tcW w:w="4414" w:type="dxa"/>
            <w:vAlign w:val="bottom"/>
          </w:tcPr>
          <w:p w14:paraId="684758BF" w14:textId="2FA86167"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w:t>
            </w:r>
          </w:p>
        </w:tc>
        <w:tc>
          <w:tcPr>
            <w:tcW w:w="4414" w:type="dxa"/>
            <w:vAlign w:val="bottom"/>
          </w:tcPr>
          <w:p w14:paraId="14249425" w14:textId="39F4A190"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 punto de entrega</w:t>
            </w:r>
          </w:p>
        </w:tc>
      </w:tr>
      <w:tr w:rsidR="002A2C3B" w:rsidRPr="008477DE" w14:paraId="00AB1F01" w14:textId="77777777" w:rsidTr="008E529E">
        <w:tc>
          <w:tcPr>
            <w:tcW w:w="4414" w:type="dxa"/>
            <w:vAlign w:val="bottom"/>
          </w:tcPr>
          <w:p w14:paraId="667C0676" w14:textId="3CAED592" w:rsidR="002A2C3B" w:rsidRPr="008477DE" w:rsidRDefault="002A2C3B" w:rsidP="002A2C3B">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Direccion</w:t>
            </w:r>
            <w:proofErr w:type="spellEnd"/>
          </w:p>
        </w:tc>
        <w:tc>
          <w:tcPr>
            <w:tcW w:w="4414" w:type="dxa"/>
            <w:vAlign w:val="bottom"/>
          </w:tcPr>
          <w:p w14:paraId="3F10C039" w14:textId="4F5377C5"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Dirección del punto de entrega</w:t>
            </w:r>
          </w:p>
        </w:tc>
      </w:tr>
      <w:tr w:rsidR="002A2C3B" w:rsidRPr="008477DE" w14:paraId="49672ECB" w14:textId="77777777" w:rsidTr="008E529E">
        <w:tc>
          <w:tcPr>
            <w:tcW w:w="4414" w:type="dxa"/>
            <w:vAlign w:val="bottom"/>
          </w:tcPr>
          <w:p w14:paraId="3FD12A1A" w14:textId="3EC97C9F"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Comuna</w:t>
            </w:r>
          </w:p>
        </w:tc>
        <w:tc>
          <w:tcPr>
            <w:tcW w:w="4414" w:type="dxa"/>
            <w:vAlign w:val="bottom"/>
          </w:tcPr>
          <w:p w14:paraId="5648FEE3" w14:textId="72EA65DE"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Comuna del punto de entrega</w:t>
            </w:r>
          </w:p>
        </w:tc>
      </w:tr>
      <w:tr w:rsidR="002A2C3B" w:rsidRPr="008477DE" w14:paraId="3B93BD83" w14:textId="77777777" w:rsidTr="008E529E">
        <w:tc>
          <w:tcPr>
            <w:tcW w:w="4414" w:type="dxa"/>
            <w:vAlign w:val="bottom"/>
          </w:tcPr>
          <w:p w14:paraId="167B03E8" w14:textId="7A44D638" w:rsidR="002A2C3B" w:rsidRPr="008477DE" w:rsidRDefault="002A2C3B" w:rsidP="002A2C3B">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Region</w:t>
            </w:r>
            <w:proofErr w:type="spellEnd"/>
          </w:p>
        </w:tc>
        <w:tc>
          <w:tcPr>
            <w:tcW w:w="4414" w:type="dxa"/>
            <w:vAlign w:val="bottom"/>
          </w:tcPr>
          <w:p w14:paraId="08518CD0" w14:textId="76A96C3D" w:rsidR="002A2C3B" w:rsidRPr="008477DE" w:rsidRDefault="002A2C3B" w:rsidP="002A2C3B">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Región del punto de entrega</w:t>
            </w:r>
          </w:p>
        </w:tc>
      </w:tr>
      <w:tr w:rsidR="00740894" w:rsidRPr="008477DE" w14:paraId="7844097C" w14:textId="77777777" w:rsidTr="007C0AFC">
        <w:tc>
          <w:tcPr>
            <w:tcW w:w="4414" w:type="dxa"/>
          </w:tcPr>
          <w:p w14:paraId="2DDA1C0A" w14:textId="16F7D294" w:rsidR="00740894" w:rsidRPr="008477DE" w:rsidRDefault="00740894" w:rsidP="00740894">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Estado</w:t>
            </w:r>
          </w:p>
        </w:tc>
        <w:tc>
          <w:tcPr>
            <w:tcW w:w="4414" w:type="dxa"/>
          </w:tcPr>
          <w:p w14:paraId="10B314BD" w14:textId="77777777" w:rsidR="005E4682" w:rsidRPr="008477DE" w:rsidRDefault="005E4682" w:rsidP="00C17B9B">
            <w:pPr>
              <w:spacing w:line="276" w:lineRule="auto"/>
              <w:jc w:val="left"/>
              <w:rPr>
                <w:rFonts w:eastAsia="Times New Roman" w:cs="Times New Roman"/>
                <w:color w:val="000000"/>
              </w:rPr>
            </w:pPr>
            <w:r w:rsidRPr="008477DE">
              <w:rPr>
                <w:rFonts w:eastAsia="Times New Roman" w:cs="Times New Roman"/>
                <w:color w:val="000000"/>
              </w:rPr>
              <w:t xml:space="preserve">Estado del punto de entrega. Estos deben ser los siguientes: </w:t>
            </w:r>
            <w:r w:rsidRPr="008477DE">
              <w:rPr>
                <w:rFonts w:eastAsia="Times New Roman" w:cs="Times New Roman"/>
                <w:color w:val="000000"/>
              </w:rPr>
              <w:br/>
              <w:t>- No retirado (aún no se retira desde la bodega)</w:t>
            </w:r>
            <w:r w:rsidRPr="008477DE">
              <w:rPr>
                <w:rFonts w:eastAsia="Times New Roman" w:cs="Times New Roman"/>
                <w:color w:val="000000"/>
              </w:rPr>
              <w:br/>
              <w:t>- Retirado</w:t>
            </w:r>
            <w:r w:rsidRPr="008477DE">
              <w:rPr>
                <w:rFonts w:eastAsia="Times New Roman" w:cs="Times New Roman"/>
                <w:color w:val="000000"/>
              </w:rPr>
              <w:br/>
              <w:t>- En ruta (troncal)</w:t>
            </w:r>
            <w:r w:rsidRPr="008477DE">
              <w:rPr>
                <w:rFonts w:eastAsia="Times New Roman" w:cs="Times New Roman"/>
                <w:color w:val="000000"/>
              </w:rPr>
              <w:br/>
              <w:t xml:space="preserve">- En reparto </w:t>
            </w:r>
            <w:r w:rsidRPr="008477DE">
              <w:rPr>
                <w:rFonts w:eastAsia="Times New Roman" w:cs="Times New Roman"/>
                <w:color w:val="000000"/>
              </w:rPr>
              <w:br/>
              <w:t>- Excepción sin solución</w:t>
            </w:r>
            <w:r w:rsidRPr="008477DE">
              <w:rPr>
                <w:rFonts w:eastAsia="Times New Roman" w:cs="Times New Roman"/>
                <w:color w:val="000000"/>
              </w:rPr>
              <w:br/>
              <w:t xml:space="preserve">- Excepción con solución (excepción con solución entregada por la </w:t>
            </w:r>
            <w:r w:rsidRPr="008477DE">
              <w:t>Subsecretaría</w:t>
            </w:r>
            <w:r w:rsidRPr="008477DE">
              <w:rPr>
                <w:rFonts w:eastAsia="Times New Roman" w:cs="Times New Roman"/>
                <w:color w:val="000000"/>
              </w:rPr>
              <w:t>)</w:t>
            </w:r>
          </w:p>
          <w:p w14:paraId="2372701F" w14:textId="3EEF11F2" w:rsidR="00740894" w:rsidRPr="008477DE" w:rsidRDefault="005E4682" w:rsidP="00C17B9B">
            <w:pPr>
              <w:jc w:val="left"/>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 Devuelto</w:t>
            </w:r>
            <w:r w:rsidR="00C17B9B" w:rsidRPr="008477DE">
              <w:rPr>
                <w:rFonts w:eastAsia="Times New Roman" w:cs="Times New Roman"/>
                <w:color w:val="000000"/>
              </w:rPr>
              <w:t xml:space="preserve"> </w:t>
            </w:r>
            <w:r w:rsidRPr="008477DE">
              <w:rPr>
                <w:rFonts w:eastAsia="Times New Roman" w:cs="Times New Roman"/>
                <w:color w:val="000000"/>
              </w:rPr>
              <w:t>remitente</w:t>
            </w:r>
            <w:r w:rsidRPr="008477DE">
              <w:rPr>
                <w:rFonts w:eastAsia="Times New Roman" w:cs="Times New Roman"/>
                <w:color w:val="000000"/>
              </w:rPr>
              <w:br/>
              <w:t>- Entregado</w:t>
            </w:r>
          </w:p>
        </w:tc>
      </w:tr>
      <w:tr w:rsidR="00C2576E" w:rsidRPr="008477DE" w14:paraId="07173153" w14:textId="77777777" w:rsidTr="00622212">
        <w:tc>
          <w:tcPr>
            <w:tcW w:w="4414" w:type="dxa"/>
            <w:vAlign w:val="bottom"/>
          </w:tcPr>
          <w:p w14:paraId="652CCB09" w14:textId="54C22D49" w:rsidR="00C2576E" w:rsidRPr="008477DE" w:rsidRDefault="00C2576E" w:rsidP="00C2576E">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fechaActualizacion</w:t>
            </w:r>
            <w:proofErr w:type="spellEnd"/>
          </w:p>
        </w:tc>
        <w:tc>
          <w:tcPr>
            <w:tcW w:w="4414" w:type="dxa"/>
            <w:vAlign w:val="bottom"/>
          </w:tcPr>
          <w:p w14:paraId="0276152E" w14:textId="47066894"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Fecha en la que se actualizó el estado</w:t>
            </w:r>
          </w:p>
        </w:tc>
      </w:tr>
      <w:tr w:rsidR="00C2576E" w:rsidRPr="008477DE" w14:paraId="2A041092" w14:textId="77777777" w:rsidTr="00622212">
        <w:tc>
          <w:tcPr>
            <w:tcW w:w="4414" w:type="dxa"/>
            <w:vAlign w:val="bottom"/>
          </w:tcPr>
          <w:p w14:paraId="1FCBE5B1" w14:textId="7491BBCA" w:rsidR="00C2576E" w:rsidRPr="008477DE" w:rsidRDefault="00C2576E" w:rsidP="00C2576E">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documentoEntrega</w:t>
            </w:r>
            <w:proofErr w:type="spellEnd"/>
          </w:p>
        </w:tc>
        <w:tc>
          <w:tcPr>
            <w:tcW w:w="4414" w:type="dxa"/>
            <w:vAlign w:val="bottom"/>
          </w:tcPr>
          <w:p w14:paraId="6C378C08" w14:textId="5BE6D2D3"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Número del documento de entrega (guía) para seguimiento</w:t>
            </w:r>
          </w:p>
        </w:tc>
      </w:tr>
      <w:tr w:rsidR="00C2576E" w:rsidRPr="008477DE" w14:paraId="3DDD21F0" w14:textId="77777777" w:rsidTr="00622212">
        <w:tc>
          <w:tcPr>
            <w:tcW w:w="4414" w:type="dxa"/>
            <w:vAlign w:val="bottom"/>
          </w:tcPr>
          <w:p w14:paraId="78FC846E" w14:textId="08D64D58" w:rsidR="00C2576E" w:rsidRPr="008477DE" w:rsidRDefault="00C2576E" w:rsidP="00C2576E">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idSAP</w:t>
            </w:r>
            <w:proofErr w:type="spellEnd"/>
          </w:p>
        </w:tc>
        <w:tc>
          <w:tcPr>
            <w:tcW w:w="4414" w:type="dxa"/>
            <w:vAlign w:val="bottom"/>
          </w:tcPr>
          <w:p w14:paraId="0A717689" w14:textId="4132D96B"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Identificador de la Solicitud de Armado de Producto</w:t>
            </w:r>
          </w:p>
        </w:tc>
      </w:tr>
      <w:tr w:rsidR="00C2576E" w:rsidRPr="008477DE" w14:paraId="08B9495B" w14:textId="77777777" w:rsidTr="00622212">
        <w:tc>
          <w:tcPr>
            <w:tcW w:w="4414" w:type="dxa"/>
            <w:vAlign w:val="bottom"/>
          </w:tcPr>
          <w:p w14:paraId="676BC88E" w14:textId="64A37AF9" w:rsidR="00C2576E" w:rsidRPr="008477DE" w:rsidRDefault="00C2576E" w:rsidP="00C2576E">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idSRD</w:t>
            </w:r>
            <w:proofErr w:type="spellEnd"/>
          </w:p>
        </w:tc>
        <w:tc>
          <w:tcPr>
            <w:tcW w:w="4414" w:type="dxa"/>
            <w:vAlign w:val="bottom"/>
          </w:tcPr>
          <w:p w14:paraId="2CF9DDA8" w14:textId="56CBC5DF"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Identificador de la Solicitud de Retiro y Despacho</w:t>
            </w:r>
          </w:p>
        </w:tc>
      </w:tr>
      <w:tr w:rsidR="00C2576E" w:rsidRPr="008477DE" w14:paraId="720FC150" w14:textId="77777777" w:rsidTr="00622212">
        <w:tc>
          <w:tcPr>
            <w:tcW w:w="4414" w:type="dxa"/>
            <w:vAlign w:val="bottom"/>
          </w:tcPr>
          <w:p w14:paraId="473FDAEF" w14:textId="2D167D76" w:rsidR="00C2576E" w:rsidRPr="008477DE" w:rsidRDefault="00C2576E" w:rsidP="00C2576E">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fechaSRD</w:t>
            </w:r>
            <w:proofErr w:type="spellEnd"/>
          </w:p>
        </w:tc>
        <w:tc>
          <w:tcPr>
            <w:tcW w:w="4414" w:type="dxa"/>
            <w:vAlign w:val="bottom"/>
          </w:tcPr>
          <w:p w14:paraId="77BEE979" w14:textId="6272DA58"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Fecha de la Solicitud de Retiro y Despacho</w:t>
            </w:r>
          </w:p>
        </w:tc>
      </w:tr>
      <w:tr w:rsidR="00C2576E" w:rsidRPr="008477DE" w14:paraId="63E80158" w14:textId="77777777" w:rsidTr="00622212">
        <w:tc>
          <w:tcPr>
            <w:tcW w:w="4414" w:type="dxa"/>
            <w:vAlign w:val="bottom"/>
          </w:tcPr>
          <w:p w14:paraId="61780BBA" w14:textId="3CF9B11F" w:rsidR="00C2576E" w:rsidRPr="008477DE" w:rsidRDefault="00C2576E" w:rsidP="00C2576E">
            <w:pPr>
              <w:rPr>
                <w:rFonts w:asciiTheme="majorHAnsi" w:eastAsia="Times New Roman" w:hAnsiTheme="majorHAnsi" w:cstheme="majorHAnsi"/>
                <w:bCs/>
                <w:color w:val="000000"/>
                <w:szCs w:val="24"/>
                <w:lang w:eastAsia="es-ES" w:bidi="he-IL"/>
              </w:rPr>
            </w:pPr>
            <w:proofErr w:type="spellStart"/>
            <w:r w:rsidRPr="008477DE">
              <w:rPr>
                <w:rFonts w:eastAsia="Times New Roman" w:cs="Times New Roman"/>
                <w:color w:val="000000"/>
              </w:rPr>
              <w:t>nBultos</w:t>
            </w:r>
            <w:proofErr w:type="spellEnd"/>
          </w:p>
        </w:tc>
        <w:tc>
          <w:tcPr>
            <w:tcW w:w="4414" w:type="dxa"/>
            <w:vAlign w:val="bottom"/>
          </w:tcPr>
          <w:p w14:paraId="5566CD8A" w14:textId="6B2F561B"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Número de bultos a enviar</w:t>
            </w:r>
          </w:p>
        </w:tc>
      </w:tr>
      <w:tr w:rsidR="00C2576E" w:rsidRPr="008477DE" w14:paraId="1430597B" w14:textId="77777777" w:rsidTr="00622212">
        <w:tc>
          <w:tcPr>
            <w:tcW w:w="4414" w:type="dxa"/>
            <w:vAlign w:val="bottom"/>
          </w:tcPr>
          <w:p w14:paraId="5688817B" w14:textId="508E8CA6"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Operador</w:t>
            </w:r>
          </w:p>
        </w:tc>
        <w:tc>
          <w:tcPr>
            <w:tcW w:w="4414" w:type="dxa"/>
            <w:vAlign w:val="bottom"/>
          </w:tcPr>
          <w:p w14:paraId="4DDC36D5" w14:textId="1207387B"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 del operador</w:t>
            </w:r>
          </w:p>
        </w:tc>
      </w:tr>
      <w:tr w:rsidR="00C2576E" w:rsidRPr="008477DE" w14:paraId="430A3156" w14:textId="77777777" w:rsidTr="00622212">
        <w:tc>
          <w:tcPr>
            <w:tcW w:w="4414" w:type="dxa"/>
            <w:vAlign w:val="bottom"/>
          </w:tcPr>
          <w:p w14:paraId="1DE57DD5" w14:textId="06373240"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Recepcionista</w:t>
            </w:r>
          </w:p>
        </w:tc>
        <w:tc>
          <w:tcPr>
            <w:tcW w:w="4414" w:type="dxa"/>
            <w:vAlign w:val="bottom"/>
          </w:tcPr>
          <w:p w14:paraId="0819060F" w14:textId="3A0E8519" w:rsidR="00C2576E" w:rsidRPr="008477DE" w:rsidRDefault="00C2576E" w:rsidP="00C2576E">
            <w:pPr>
              <w:rPr>
                <w:rFonts w:asciiTheme="majorHAnsi" w:eastAsia="Times New Roman" w:hAnsiTheme="majorHAnsi" w:cstheme="majorHAnsi"/>
                <w:bCs/>
                <w:color w:val="000000"/>
                <w:szCs w:val="24"/>
                <w:lang w:eastAsia="es-ES" w:bidi="he-IL"/>
              </w:rPr>
            </w:pPr>
            <w:r w:rsidRPr="008477DE">
              <w:rPr>
                <w:rFonts w:eastAsia="Times New Roman" w:cs="Times New Roman"/>
                <w:color w:val="000000"/>
              </w:rPr>
              <w:t>Nombre de la persona a quien fueron entregados los productos</w:t>
            </w:r>
          </w:p>
        </w:tc>
      </w:tr>
      <w:tr w:rsidR="00C2576E" w:rsidRPr="008477DE" w14:paraId="20B8A4A3" w14:textId="77777777" w:rsidTr="00622212">
        <w:tc>
          <w:tcPr>
            <w:tcW w:w="4414" w:type="dxa"/>
            <w:vAlign w:val="bottom"/>
          </w:tcPr>
          <w:p w14:paraId="79137972" w14:textId="30BD1266" w:rsidR="00C2576E" w:rsidRPr="008477DE" w:rsidRDefault="00C2576E" w:rsidP="00C2576E">
            <w:proofErr w:type="spellStart"/>
            <w:r w:rsidRPr="008477DE">
              <w:rPr>
                <w:rFonts w:eastAsia="Times New Roman" w:cs="Times New Roman"/>
                <w:color w:val="000000"/>
              </w:rPr>
              <w:t>fechaEntrega</w:t>
            </w:r>
            <w:proofErr w:type="spellEnd"/>
          </w:p>
        </w:tc>
        <w:tc>
          <w:tcPr>
            <w:tcW w:w="4414" w:type="dxa"/>
            <w:vAlign w:val="bottom"/>
          </w:tcPr>
          <w:p w14:paraId="7B26F602" w14:textId="5A14F5AF" w:rsidR="00C2576E" w:rsidRPr="008477DE" w:rsidRDefault="00C2576E" w:rsidP="00C2576E">
            <w:r w:rsidRPr="008477DE">
              <w:rPr>
                <w:rFonts w:eastAsia="Times New Roman" w:cs="Times New Roman"/>
                <w:color w:val="000000"/>
              </w:rPr>
              <w:t>Fecha en que se entregaron los productos al destinatario</w:t>
            </w:r>
          </w:p>
        </w:tc>
      </w:tr>
      <w:tr w:rsidR="00C2576E" w:rsidRPr="008477DE" w14:paraId="22B89B1C" w14:textId="77777777" w:rsidTr="00622212">
        <w:tc>
          <w:tcPr>
            <w:tcW w:w="4414" w:type="dxa"/>
            <w:vAlign w:val="bottom"/>
          </w:tcPr>
          <w:p w14:paraId="6690C912" w14:textId="6808B7B1" w:rsidR="00C2576E" w:rsidRPr="008477DE" w:rsidRDefault="00C2576E" w:rsidP="00C2576E">
            <w:proofErr w:type="spellStart"/>
            <w:r w:rsidRPr="008477DE">
              <w:rPr>
                <w:rFonts w:eastAsia="Times New Roman" w:cs="Times New Roman"/>
                <w:color w:val="000000"/>
              </w:rPr>
              <w:t>horaEntrega</w:t>
            </w:r>
            <w:proofErr w:type="spellEnd"/>
          </w:p>
        </w:tc>
        <w:tc>
          <w:tcPr>
            <w:tcW w:w="4414" w:type="dxa"/>
            <w:vAlign w:val="bottom"/>
          </w:tcPr>
          <w:p w14:paraId="5B7E98CB" w14:textId="71222019" w:rsidR="00C2576E" w:rsidRPr="008477DE" w:rsidRDefault="00C2576E" w:rsidP="00C2576E">
            <w:r w:rsidRPr="008477DE">
              <w:rPr>
                <w:rFonts w:eastAsia="Times New Roman" w:cs="Times New Roman"/>
                <w:color w:val="000000"/>
              </w:rPr>
              <w:t>Hora en que se entregaron los productos al destinatario</w:t>
            </w:r>
          </w:p>
        </w:tc>
      </w:tr>
      <w:tr w:rsidR="00C2576E" w:rsidRPr="008477DE" w14:paraId="43FA4F6B" w14:textId="77777777" w:rsidTr="00622212">
        <w:tc>
          <w:tcPr>
            <w:tcW w:w="4414" w:type="dxa"/>
            <w:vAlign w:val="bottom"/>
          </w:tcPr>
          <w:p w14:paraId="1F234236" w14:textId="7B195D23" w:rsidR="00C2576E" w:rsidRPr="008477DE" w:rsidRDefault="00C2576E" w:rsidP="00C2576E">
            <w:proofErr w:type="spellStart"/>
            <w:r w:rsidRPr="008477DE">
              <w:rPr>
                <w:rFonts w:eastAsia="Times New Roman" w:cs="Times New Roman"/>
                <w:color w:val="000000"/>
              </w:rPr>
              <w:t>bultosEntregados</w:t>
            </w:r>
            <w:proofErr w:type="spellEnd"/>
          </w:p>
        </w:tc>
        <w:tc>
          <w:tcPr>
            <w:tcW w:w="4414" w:type="dxa"/>
            <w:vAlign w:val="bottom"/>
          </w:tcPr>
          <w:p w14:paraId="26AFDE92" w14:textId="45366401" w:rsidR="00C2576E" w:rsidRPr="008477DE" w:rsidRDefault="00C2576E" w:rsidP="00C2576E">
            <w:r w:rsidRPr="008477DE">
              <w:rPr>
                <w:rFonts w:eastAsia="Times New Roman" w:cs="Times New Roman"/>
                <w:color w:val="000000"/>
              </w:rPr>
              <w:t>Número de bultos entregados</w:t>
            </w:r>
          </w:p>
        </w:tc>
      </w:tr>
      <w:tr w:rsidR="00C2576E" w:rsidRPr="008477DE" w14:paraId="2ABEE8C0" w14:textId="77777777" w:rsidTr="00622212">
        <w:tc>
          <w:tcPr>
            <w:tcW w:w="4414" w:type="dxa"/>
            <w:vAlign w:val="bottom"/>
          </w:tcPr>
          <w:p w14:paraId="74C5A78A" w14:textId="6B13030B" w:rsidR="00C2576E" w:rsidRPr="008477DE" w:rsidRDefault="00C2576E" w:rsidP="00C2576E">
            <w:r w:rsidRPr="008477DE">
              <w:rPr>
                <w:rFonts w:eastAsia="Times New Roman" w:cs="Times New Roman"/>
                <w:color w:val="000000"/>
              </w:rPr>
              <w:t>Observaciones</w:t>
            </w:r>
          </w:p>
        </w:tc>
        <w:tc>
          <w:tcPr>
            <w:tcW w:w="4414" w:type="dxa"/>
            <w:vAlign w:val="bottom"/>
          </w:tcPr>
          <w:p w14:paraId="5DB95A02" w14:textId="52A75D31" w:rsidR="00C2576E" w:rsidRPr="008477DE" w:rsidRDefault="00C2576E" w:rsidP="00C2576E">
            <w:r w:rsidRPr="008477DE">
              <w:rPr>
                <w:rFonts w:eastAsia="Times New Roman" w:cs="Times New Roman"/>
                <w:color w:val="000000"/>
              </w:rPr>
              <w:t>Observación registrada en el documento de entrega</w:t>
            </w:r>
          </w:p>
        </w:tc>
      </w:tr>
      <w:tr w:rsidR="00C2576E" w:rsidRPr="008477DE" w14:paraId="58FF6A4E" w14:textId="77777777" w:rsidTr="00622212">
        <w:tc>
          <w:tcPr>
            <w:tcW w:w="4414" w:type="dxa"/>
            <w:vAlign w:val="bottom"/>
          </w:tcPr>
          <w:p w14:paraId="78F3E869" w14:textId="7420BFFE" w:rsidR="00C2576E" w:rsidRPr="008477DE" w:rsidRDefault="00C2576E" w:rsidP="00C2576E">
            <w:proofErr w:type="spellStart"/>
            <w:r w:rsidRPr="008477DE">
              <w:rPr>
                <w:rFonts w:eastAsia="Times New Roman" w:cs="Times New Roman"/>
                <w:color w:val="000000"/>
              </w:rPr>
              <w:t>motivoExcepción</w:t>
            </w:r>
            <w:proofErr w:type="spellEnd"/>
          </w:p>
        </w:tc>
        <w:tc>
          <w:tcPr>
            <w:tcW w:w="4414" w:type="dxa"/>
            <w:vAlign w:val="bottom"/>
          </w:tcPr>
          <w:p w14:paraId="4027FC1B" w14:textId="79AF110A" w:rsidR="00C2576E" w:rsidRPr="008477DE" w:rsidRDefault="00C2576E" w:rsidP="00C2576E">
            <w:r w:rsidRPr="008477DE">
              <w:rPr>
                <w:rFonts w:eastAsia="Times New Roman" w:cs="Times New Roman"/>
                <w:color w:val="000000"/>
              </w:rPr>
              <w:t>En caso de ocurrir, motivo de la excepción</w:t>
            </w:r>
          </w:p>
        </w:tc>
      </w:tr>
      <w:tr w:rsidR="00C2576E" w:rsidRPr="008477DE" w14:paraId="14736108" w14:textId="77777777" w:rsidTr="00622212">
        <w:tc>
          <w:tcPr>
            <w:tcW w:w="4414" w:type="dxa"/>
            <w:vAlign w:val="bottom"/>
          </w:tcPr>
          <w:p w14:paraId="754660CB" w14:textId="77777777" w:rsidR="00C2576E" w:rsidRPr="008477DE" w:rsidRDefault="00C2576E" w:rsidP="00C2576E">
            <w:proofErr w:type="spellStart"/>
            <w:r w:rsidRPr="008477DE">
              <w:rPr>
                <w:rFonts w:eastAsia="Times New Roman" w:cs="Times New Roman"/>
                <w:color w:val="000000"/>
                <w:lang w:eastAsia="es-ES"/>
              </w:rPr>
              <w:t>idSAP</w:t>
            </w:r>
            <w:proofErr w:type="spellEnd"/>
          </w:p>
        </w:tc>
        <w:tc>
          <w:tcPr>
            <w:tcW w:w="4414" w:type="dxa"/>
            <w:vAlign w:val="bottom"/>
          </w:tcPr>
          <w:p w14:paraId="27FC486E" w14:textId="4C2DB095" w:rsidR="00C2576E" w:rsidRPr="008477DE" w:rsidRDefault="00C2576E" w:rsidP="00C2576E">
            <w:r w:rsidRPr="008477DE">
              <w:rPr>
                <w:rFonts w:eastAsia="Times New Roman" w:cs="Times New Roman"/>
                <w:color w:val="000000"/>
              </w:rPr>
              <w:t>Fecha en la que se actualizó el estado</w:t>
            </w:r>
          </w:p>
        </w:tc>
      </w:tr>
      <w:tr w:rsidR="00C2576E" w:rsidRPr="008477DE" w14:paraId="50358ABE" w14:textId="77777777" w:rsidTr="00622212">
        <w:tc>
          <w:tcPr>
            <w:tcW w:w="4414" w:type="dxa"/>
            <w:vAlign w:val="bottom"/>
          </w:tcPr>
          <w:p w14:paraId="295E24CF" w14:textId="77777777" w:rsidR="00C2576E" w:rsidRPr="008477DE" w:rsidRDefault="00C2576E" w:rsidP="00C2576E">
            <w:proofErr w:type="spellStart"/>
            <w:r w:rsidRPr="008477DE">
              <w:rPr>
                <w:rFonts w:eastAsia="Times New Roman" w:cs="Times New Roman"/>
                <w:color w:val="000000"/>
                <w:lang w:eastAsia="es-ES"/>
              </w:rPr>
              <w:t>fechaRetiro</w:t>
            </w:r>
            <w:proofErr w:type="spellEnd"/>
          </w:p>
        </w:tc>
        <w:tc>
          <w:tcPr>
            <w:tcW w:w="4414" w:type="dxa"/>
            <w:vAlign w:val="bottom"/>
          </w:tcPr>
          <w:p w14:paraId="1BB6D5D2" w14:textId="0FDC1907" w:rsidR="00C2576E" w:rsidRPr="008477DE" w:rsidRDefault="00C2576E" w:rsidP="00C2576E">
            <w:r w:rsidRPr="008477DE">
              <w:rPr>
                <w:rFonts w:eastAsia="Times New Roman" w:cs="Times New Roman"/>
                <w:color w:val="000000"/>
              </w:rPr>
              <w:t>Número del documento de entrega (guía) para seguimiento</w:t>
            </w:r>
          </w:p>
        </w:tc>
      </w:tr>
    </w:tbl>
    <w:p w14:paraId="609EA0C7" w14:textId="77777777" w:rsidR="001627CA" w:rsidRPr="008477DE" w:rsidRDefault="001627CA" w:rsidP="00C02BA3"/>
    <w:p w14:paraId="2CF32A68" w14:textId="77777777" w:rsidR="0032197B" w:rsidRPr="008477DE" w:rsidRDefault="0032197B" w:rsidP="00C02BA3"/>
    <w:p w14:paraId="1BE3346E" w14:textId="02383B65" w:rsidR="009B6FC8" w:rsidRPr="008477DE" w:rsidRDefault="009B6FC8" w:rsidP="009B6FC8">
      <w:pPr>
        <w:pStyle w:val="Prrafodelista"/>
        <w:numPr>
          <w:ilvl w:val="0"/>
          <w:numId w:val="35"/>
        </w:numPr>
        <w:ind w:right="0"/>
        <w:jc w:val="left"/>
        <w:rPr>
          <w:rFonts w:asciiTheme="majorHAnsi" w:hAnsiTheme="majorHAnsi" w:cstheme="majorHAnsi"/>
          <w:b/>
        </w:rPr>
      </w:pPr>
      <w:r w:rsidRPr="008477DE">
        <w:rPr>
          <w:rFonts w:asciiTheme="majorHAnsi" w:hAnsiTheme="majorHAnsi" w:cstheme="majorHAnsi"/>
          <w:b/>
        </w:rPr>
        <w:t>IDENTIFICA</w:t>
      </w:r>
      <w:r w:rsidR="00D27777" w:rsidRPr="008477DE">
        <w:rPr>
          <w:rFonts w:asciiTheme="majorHAnsi" w:hAnsiTheme="majorHAnsi" w:cstheme="majorHAnsi"/>
          <w:b/>
        </w:rPr>
        <w:t>DOR DEL BULTO</w:t>
      </w:r>
      <w:r w:rsidR="00163CC1" w:rsidRPr="008477DE">
        <w:rPr>
          <w:rFonts w:asciiTheme="majorHAnsi" w:hAnsiTheme="majorHAnsi" w:cstheme="majorHAnsi"/>
          <w:b/>
        </w:rPr>
        <w:t xml:space="preserve"> (EJEMPLO)</w:t>
      </w:r>
    </w:p>
    <w:p w14:paraId="50D035BD" w14:textId="77777777" w:rsidR="0032197B" w:rsidRPr="008477DE" w:rsidRDefault="0032197B" w:rsidP="00C02BA3"/>
    <w:p w14:paraId="0D277403" w14:textId="3DC36D6C" w:rsidR="0032197B" w:rsidRPr="008477DE" w:rsidRDefault="00D27777" w:rsidP="0032197B">
      <w:r w:rsidRPr="008477DE">
        <w:t>E</w:t>
      </w:r>
      <w:r w:rsidR="0032197B" w:rsidRPr="008477DE">
        <w:t>l identificador de Bulto debe ser de 20 caracteres, construidos de la siguiente forma</w:t>
      </w:r>
    </w:p>
    <w:p w14:paraId="3D9A4792" w14:textId="77777777" w:rsidR="0032197B" w:rsidRPr="008477DE" w:rsidRDefault="0032197B" w:rsidP="0032197B"/>
    <w:p w14:paraId="62B87385" w14:textId="77777777" w:rsidR="0032197B" w:rsidRPr="008477DE" w:rsidRDefault="0032197B" w:rsidP="0032197B"/>
    <w:p w14:paraId="1A911A3B" w14:textId="0A95502D" w:rsidR="0032197B" w:rsidRPr="008477DE" w:rsidRDefault="007A1DCB" w:rsidP="0032197B">
      <w:r w:rsidRPr="008477DE">
        <w:rPr>
          <w:noProof/>
        </w:rPr>
        <w:drawing>
          <wp:inline distT="0" distB="0" distL="0" distR="0" wp14:anchorId="0815907C" wp14:editId="7CA91059">
            <wp:extent cx="5565913" cy="172466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4948" cy="1727460"/>
                    </a:xfrm>
                    <a:prstGeom prst="rect">
                      <a:avLst/>
                    </a:prstGeom>
                    <a:noFill/>
                    <a:ln>
                      <a:noFill/>
                    </a:ln>
                  </pic:spPr>
                </pic:pic>
              </a:graphicData>
            </a:graphic>
          </wp:inline>
        </w:drawing>
      </w:r>
    </w:p>
    <w:p w14:paraId="4BA80560" w14:textId="5D17BD94" w:rsidR="0032197B" w:rsidRPr="008477DE" w:rsidRDefault="0032197B" w:rsidP="0032197B"/>
    <w:p w14:paraId="07E319B5" w14:textId="77777777" w:rsidR="0032197B" w:rsidRPr="008477DE" w:rsidRDefault="0032197B" w:rsidP="0032197B"/>
    <w:p w14:paraId="2E5DE276" w14:textId="77777777" w:rsidR="0032197B" w:rsidRPr="008477DE" w:rsidRDefault="0032197B" w:rsidP="0032197B"/>
    <w:p w14:paraId="62C59B10" w14:textId="52C50DC7" w:rsidR="0032197B" w:rsidRPr="008477DE" w:rsidRDefault="0032197B" w:rsidP="0032197B">
      <w:r w:rsidRPr="008477DE">
        <w:t xml:space="preserve">En todos los casos, los espacios que sobran se deben rellenar con ceros a la izquierda. Por ejemplo, el </w:t>
      </w:r>
      <w:proofErr w:type="spellStart"/>
      <w:r w:rsidRPr="008477DE">
        <w:t>idBulto</w:t>
      </w:r>
      <w:proofErr w:type="spellEnd"/>
      <w:r w:rsidRPr="008477DE">
        <w:t xml:space="preserve"> 30058200000015800001 está asociado a la SAP 58, del año 2020, para el punto de entrega (</w:t>
      </w:r>
      <w:r w:rsidR="00B32B1E" w:rsidRPr="008477DE">
        <w:t>definido</w:t>
      </w:r>
      <w:r w:rsidR="000C0CEF" w:rsidRPr="008477DE">
        <w:t xml:space="preserve"> por el </w:t>
      </w:r>
      <w:r w:rsidR="00B32B1E" w:rsidRPr="008477DE">
        <w:t xml:space="preserve">organismo </w:t>
      </w:r>
      <w:r w:rsidR="009C1609" w:rsidRPr="008477DE">
        <w:t>requirente</w:t>
      </w:r>
      <w:r w:rsidR="00B32B1E" w:rsidRPr="008477DE">
        <w:t>, para este ejemplo es el RBD</w:t>
      </w:r>
      <w:r w:rsidRPr="008477DE">
        <w:t>) 158 y corresponde al bulto 1.</w:t>
      </w:r>
    </w:p>
    <w:p w14:paraId="51DA989E" w14:textId="77777777" w:rsidR="0032197B" w:rsidRPr="008477DE" w:rsidRDefault="0032197B" w:rsidP="0032197B"/>
    <w:p w14:paraId="4A1DBD24" w14:textId="77777777" w:rsidR="0032197B" w:rsidRPr="008477DE" w:rsidRDefault="0032197B" w:rsidP="0032197B">
      <w:r w:rsidRPr="008477DE">
        <w:t>Cuando existe más de 1 bulto para un mismo destino, el identificador de bulto solo cambia los últimos 5 dígitos de manera secuencial. Por ejemplo, si en el caso anterior se tuvieran 3 bultos, los identificadores deberían ser:</w:t>
      </w:r>
    </w:p>
    <w:p w14:paraId="71EDDC73" w14:textId="77777777" w:rsidR="0032197B" w:rsidRPr="008477DE" w:rsidRDefault="0032197B" w:rsidP="0032197B"/>
    <w:p w14:paraId="4D2F27D4" w14:textId="77777777" w:rsidR="0032197B" w:rsidRPr="008477DE" w:rsidRDefault="0032197B" w:rsidP="0032197B">
      <w:r w:rsidRPr="008477DE">
        <w:t>30058200000015800001</w:t>
      </w:r>
    </w:p>
    <w:p w14:paraId="2517DA31" w14:textId="77777777" w:rsidR="0032197B" w:rsidRPr="008477DE" w:rsidRDefault="0032197B" w:rsidP="0032197B">
      <w:r w:rsidRPr="008477DE">
        <w:t>30058200000015800002</w:t>
      </w:r>
    </w:p>
    <w:p w14:paraId="466D8086" w14:textId="77777777" w:rsidR="0032197B" w:rsidRPr="008477DE" w:rsidRDefault="0032197B" w:rsidP="0032197B">
      <w:r w:rsidRPr="008477DE">
        <w:t>30058200000015800003</w:t>
      </w:r>
    </w:p>
    <w:p w14:paraId="73B8C3A5" w14:textId="77777777" w:rsidR="00BF225F" w:rsidRPr="008477DE" w:rsidRDefault="00BF225F" w:rsidP="0032197B"/>
    <w:p w14:paraId="123676B2" w14:textId="77777777" w:rsidR="00BF225F" w:rsidRPr="008477DE" w:rsidRDefault="00BF225F" w:rsidP="00BF225F"/>
    <w:p w14:paraId="4E7457EA" w14:textId="3402487C" w:rsidR="00BF225F" w:rsidRPr="008477DE" w:rsidRDefault="00BF225F" w:rsidP="00BF225F">
      <w:pPr>
        <w:pStyle w:val="Prrafodelista"/>
        <w:numPr>
          <w:ilvl w:val="0"/>
          <w:numId w:val="35"/>
        </w:numPr>
        <w:ind w:right="0"/>
        <w:jc w:val="left"/>
        <w:rPr>
          <w:rFonts w:asciiTheme="majorHAnsi" w:hAnsiTheme="majorHAnsi" w:cstheme="majorHAnsi"/>
          <w:b/>
        </w:rPr>
      </w:pPr>
      <w:r w:rsidRPr="008477DE">
        <w:rPr>
          <w:rFonts w:asciiTheme="majorHAnsi" w:hAnsiTheme="majorHAnsi" w:cstheme="majorHAnsi"/>
          <w:b/>
        </w:rPr>
        <w:t>FORMATO DE ETIQUETA</w:t>
      </w:r>
      <w:r w:rsidR="00323386" w:rsidRPr="008477DE">
        <w:rPr>
          <w:rFonts w:asciiTheme="majorHAnsi" w:hAnsiTheme="majorHAnsi" w:cstheme="majorHAnsi"/>
          <w:b/>
        </w:rPr>
        <w:t xml:space="preserve"> (EJEMPLO)</w:t>
      </w:r>
    </w:p>
    <w:p w14:paraId="669F9E3F" w14:textId="2089EB87" w:rsidR="00323386" w:rsidRPr="008477DE" w:rsidRDefault="00323386" w:rsidP="00323386">
      <w:pPr>
        <w:ind w:left="360" w:right="0"/>
        <w:jc w:val="left"/>
        <w:rPr>
          <w:rFonts w:asciiTheme="majorHAnsi" w:hAnsiTheme="majorHAnsi" w:cstheme="majorHAnsi"/>
          <w:b/>
        </w:rPr>
      </w:pPr>
    </w:p>
    <w:p w14:paraId="661D4C8B" w14:textId="0D0E5AAC" w:rsidR="00323386" w:rsidRPr="008477DE" w:rsidRDefault="00323386" w:rsidP="00323386">
      <w:pPr>
        <w:ind w:left="360" w:right="0"/>
        <w:jc w:val="left"/>
        <w:rPr>
          <w:rFonts w:asciiTheme="majorHAnsi" w:hAnsiTheme="majorHAnsi" w:cstheme="majorHAnsi"/>
          <w:b/>
        </w:rPr>
      </w:pPr>
    </w:p>
    <w:p w14:paraId="7AB93AB8" w14:textId="497057EB" w:rsidR="00323386" w:rsidRPr="008477DE" w:rsidRDefault="00323386" w:rsidP="00323386">
      <w:pPr>
        <w:ind w:left="360" w:right="0"/>
        <w:jc w:val="left"/>
        <w:rPr>
          <w:rFonts w:asciiTheme="majorHAnsi" w:hAnsiTheme="majorHAnsi" w:cstheme="majorHAnsi"/>
          <w:b/>
        </w:rPr>
      </w:pPr>
      <w:r w:rsidRPr="008477DE">
        <w:rPr>
          <w:noProof/>
        </w:rPr>
        <w:drawing>
          <wp:inline distT="0" distB="0" distL="0" distR="0" wp14:anchorId="057119C7" wp14:editId="225F9F56">
            <wp:extent cx="5605780" cy="24091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05780" cy="2409190"/>
                    </a:xfrm>
                    <a:prstGeom prst="rect">
                      <a:avLst/>
                    </a:prstGeom>
                    <a:noFill/>
                    <a:ln>
                      <a:noFill/>
                    </a:ln>
                  </pic:spPr>
                </pic:pic>
              </a:graphicData>
            </a:graphic>
          </wp:inline>
        </w:drawing>
      </w:r>
    </w:p>
    <w:p w14:paraId="352B1694" w14:textId="77777777" w:rsidR="0099527D" w:rsidRPr="008477DE" w:rsidRDefault="0099527D" w:rsidP="0099527D">
      <w:pPr>
        <w:rPr>
          <w:b/>
          <w:bCs/>
        </w:rPr>
        <w:sectPr w:rsidR="0099527D" w:rsidRPr="008477DE" w:rsidSect="00E560E1">
          <w:pgSz w:w="12240" w:h="18720" w:code="120"/>
          <w:pgMar w:top="1417" w:right="1701" w:bottom="1417" w:left="1701" w:header="708" w:footer="708" w:gutter="0"/>
          <w:pgNumType w:start="1"/>
          <w:cols w:space="720"/>
          <w:docGrid w:linePitch="299"/>
        </w:sectPr>
      </w:pPr>
    </w:p>
    <w:p w14:paraId="1199052F" w14:textId="35A5D00B" w:rsidR="00D85AF3" w:rsidRPr="008477DE" w:rsidRDefault="00D85AF3" w:rsidP="0099527D">
      <w:pPr>
        <w:jc w:val="center"/>
        <w:rPr>
          <w:b/>
          <w:bCs/>
        </w:rPr>
      </w:pPr>
      <w:r w:rsidRPr="008477DE">
        <w:rPr>
          <w:b/>
          <w:bCs/>
        </w:rPr>
        <w:t>ANEXO N°1</w:t>
      </w:r>
      <w:r w:rsidR="009D0376" w:rsidRPr="008477DE">
        <w:rPr>
          <w:b/>
          <w:bCs/>
        </w:rPr>
        <w:t>2</w:t>
      </w:r>
    </w:p>
    <w:p w14:paraId="18169972" w14:textId="5F403890" w:rsidR="007901D8" w:rsidRPr="008477DE" w:rsidRDefault="00D85AF3" w:rsidP="00D85AF3">
      <w:pPr>
        <w:jc w:val="center"/>
        <w:rPr>
          <w:b/>
        </w:rPr>
      </w:pPr>
      <w:r w:rsidRPr="008477DE">
        <w:rPr>
          <w:b/>
          <w:bCs/>
        </w:rPr>
        <w:t>P</w:t>
      </w:r>
      <w:r w:rsidR="006F5263" w:rsidRPr="008477DE">
        <w:rPr>
          <w:b/>
          <w:bCs/>
        </w:rPr>
        <w:t>ROTOCOLO DE RE</w:t>
      </w:r>
      <w:r w:rsidR="007901D8" w:rsidRPr="008477DE">
        <w:rPr>
          <w:b/>
          <w:bCs/>
        </w:rPr>
        <w:t>VISIÓN</w:t>
      </w:r>
      <w:r w:rsidR="007901D8" w:rsidRPr="008477DE">
        <w:rPr>
          <w:b/>
        </w:rPr>
        <w:t xml:space="preserve"> Y RECEPCIÓN</w:t>
      </w:r>
    </w:p>
    <w:p w14:paraId="4BE5F7A3" w14:textId="61BF104D" w:rsidR="009D0376" w:rsidRPr="008477DE" w:rsidRDefault="007901D8" w:rsidP="009D0376">
      <w:pPr>
        <w:jc w:val="center"/>
        <w:rPr>
          <w:b/>
        </w:rPr>
      </w:pPr>
      <w:r w:rsidRPr="008477DE">
        <w:rPr>
          <w:b/>
        </w:rPr>
        <w:t xml:space="preserve">SERVICIO DE </w:t>
      </w:r>
      <w:r w:rsidR="00D85AF3" w:rsidRPr="008477DE">
        <w:rPr>
          <w:b/>
        </w:rPr>
        <w:t>OPERADOR LOGÍSTICO</w:t>
      </w:r>
    </w:p>
    <w:p w14:paraId="79E14617" w14:textId="524AE4AE" w:rsidR="00BC7A45" w:rsidRPr="008477DE" w:rsidRDefault="00BC7A45" w:rsidP="009D0376">
      <w:pPr>
        <w:jc w:val="center"/>
        <w:rPr>
          <w:b/>
        </w:rPr>
      </w:pPr>
    </w:p>
    <w:p w14:paraId="245DDF7C" w14:textId="77777777" w:rsidR="00BC7A45" w:rsidRPr="008477DE" w:rsidRDefault="00BC7A45" w:rsidP="005119DC">
      <w:pPr>
        <w:pStyle w:val="Prrafodelista"/>
        <w:numPr>
          <w:ilvl w:val="0"/>
          <w:numId w:val="38"/>
        </w:numPr>
        <w:jc w:val="left"/>
        <w:rPr>
          <w:rFonts w:asciiTheme="majorHAnsi" w:eastAsia="Calibri" w:hAnsiTheme="majorHAnsi" w:cstheme="majorHAnsi"/>
          <w:b/>
          <w:szCs w:val="22"/>
          <w:lang w:eastAsia="es-CL" w:bidi="ar-SA"/>
        </w:rPr>
      </w:pPr>
      <w:r w:rsidRPr="008477DE">
        <w:rPr>
          <w:rFonts w:asciiTheme="majorHAnsi" w:eastAsia="Calibri" w:hAnsiTheme="majorHAnsi" w:cstheme="majorHAnsi"/>
          <w:b/>
          <w:szCs w:val="22"/>
          <w:lang w:eastAsia="es-CL" w:bidi="ar-SA"/>
        </w:rPr>
        <w:t>Formato de Etiqueta</w:t>
      </w:r>
    </w:p>
    <w:p w14:paraId="5A632AF2" w14:textId="77777777" w:rsidR="005119DC" w:rsidRPr="008477DE" w:rsidRDefault="005119DC" w:rsidP="00BC7A45">
      <w:pPr>
        <w:rPr>
          <w:rFonts w:asciiTheme="majorHAnsi" w:hAnsiTheme="majorHAnsi" w:cstheme="majorHAnsi"/>
          <w:b/>
          <w:color w:val="000000"/>
        </w:rPr>
      </w:pPr>
    </w:p>
    <w:p w14:paraId="1E33B8A9" w14:textId="60B62330" w:rsidR="00BC7A45" w:rsidRPr="008477DE" w:rsidRDefault="00BC7A45" w:rsidP="00685625">
      <w:pPr>
        <w:pStyle w:val="Prrafodelista"/>
        <w:numPr>
          <w:ilvl w:val="0"/>
          <w:numId w:val="41"/>
        </w:numPr>
        <w:rPr>
          <w:rFonts w:asciiTheme="majorHAnsi" w:hAnsiTheme="majorHAnsi" w:cstheme="majorHAnsi"/>
          <w:bCs/>
        </w:rPr>
      </w:pPr>
      <w:r w:rsidRPr="008477DE">
        <w:rPr>
          <w:rFonts w:asciiTheme="majorHAnsi" w:hAnsiTheme="majorHAnsi" w:cstheme="majorHAnsi"/>
          <w:bCs/>
        </w:rPr>
        <w:t xml:space="preserve">El formato de la etiqueta es definido por </w:t>
      </w:r>
      <w:r w:rsidR="005119DC" w:rsidRPr="008477DE">
        <w:rPr>
          <w:rFonts w:asciiTheme="majorHAnsi" w:hAnsiTheme="majorHAnsi" w:cstheme="majorHAnsi"/>
          <w:bCs/>
        </w:rPr>
        <w:t>el organismo requirente</w:t>
      </w:r>
      <w:r w:rsidRPr="008477DE">
        <w:rPr>
          <w:rFonts w:asciiTheme="majorHAnsi" w:hAnsiTheme="majorHAnsi" w:cstheme="majorHAnsi"/>
          <w:bCs/>
        </w:rPr>
        <w:t xml:space="preserve">. Existe un formato de etiqueta para </w:t>
      </w:r>
      <w:r w:rsidR="003472CF" w:rsidRPr="008477DE">
        <w:rPr>
          <w:rFonts w:asciiTheme="majorHAnsi" w:hAnsiTheme="majorHAnsi" w:cstheme="majorHAnsi"/>
          <w:bCs/>
        </w:rPr>
        <w:t>el</w:t>
      </w:r>
      <w:r w:rsidR="00C8142D" w:rsidRPr="008477DE">
        <w:rPr>
          <w:rFonts w:asciiTheme="majorHAnsi" w:hAnsiTheme="majorHAnsi" w:cstheme="majorHAnsi"/>
          <w:bCs/>
        </w:rPr>
        <w:t xml:space="preserve"> embalado ya sea </w:t>
      </w:r>
      <w:r w:rsidRPr="008477DE">
        <w:rPr>
          <w:rFonts w:asciiTheme="majorHAnsi" w:hAnsiTheme="majorHAnsi" w:cstheme="majorHAnsi"/>
          <w:bCs/>
        </w:rPr>
        <w:t>cajas</w:t>
      </w:r>
      <w:r w:rsidR="00C8142D" w:rsidRPr="008477DE">
        <w:rPr>
          <w:rFonts w:asciiTheme="majorHAnsi" w:hAnsiTheme="majorHAnsi" w:cstheme="majorHAnsi"/>
          <w:bCs/>
        </w:rPr>
        <w:t xml:space="preserve">, </w:t>
      </w:r>
      <w:r w:rsidRPr="008477DE">
        <w:rPr>
          <w:rFonts w:asciiTheme="majorHAnsi" w:hAnsiTheme="majorHAnsi" w:cstheme="majorHAnsi"/>
          <w:bCs/>
        </w:rPr>
        <w:t>pallets</w:t>
      </w:r>
      <w:r w:rsidR="00C8142D" w:rsidRPr="008477DE">
        <w:rPr>
          <w:rFonts w:asciiTheme="majorHAnsi" w:hAnsiTheme="majorHAnsi" w:cstheme="majorHAnsi"/>
          <w:bCs/>
        </w:rPr>
        <w:t xml:space="preserve"> u otros</w:t>
      </w:r>
      <w:r w:rsidRPr="008477DE">
        <w:rPr>
          <w:rFonts w:asciiTheme="majorHAnsi" w:hAnsiTheme="majorHAnsi" w:cstheme="majorHAnsi"/>
          <w:bCs/>
        </w:rPr>
        <w:t>. La imprenta debe respetar dicho formato, incluyendo</w:t>
      </w:r>
      <w:r w:rsidR="003472CF" w:rsidRPr="008477DE">
        <w:rPr>
          <w:rFonts w:asciiTheme="majorHAnsi" w:hAnsiTheme="majorHAnsi" w:cstheme="majorHAnsi"/>
          <w:bCs/>
        </w:rPr>
        <w:t xml:space="preserve"> incluso</w:t>
      </w:r>
      <w:r w:rsidRPr="008477DE">
        <w:rPr>
          <w:rFonts w:asciiTheme="majorHAnsi" w:hAnsiTheme="majorHAnsi" w:cstheme="majorHAnsi"/>
          <w:bCs/>
        </w:rPr>
        <w:t xml:space="preserve"> los colores</w:t>
      </w:r>
      <w:r w:rsidR="003472CF" w:rsidRPr="008477DE">
        <w:rPr>
          <w:rFonts w:asciiTheme="majorHAnsi" w:hAnsiTheme="majorHAnsi" w:cstheme="majorHAnsi"/>
          <w:bCs/>
        </w:rPr>
        <w:t xml:space="preserve"> que se utilicen como distintivos.</w:t>
      </w:r>
    </w:p>
    <w:p w14:paraId="4670D8FB" w14:textId="7240E847" w:rsidR="00C9322A" w:rsidRPr="008477DE" w:rsidRDefault="00C9322A" w:rsidP="00BC7A45">
      <w:pPr>
        <w:rPr>
          <w:rFonts w:asciiTheme="majorHAnsi" w:hAnsiTheme="majorHAnsi" w:cstheme="majorHAnsi"/>
          <w:b/>
          <w:color w:val="000000"/>
        </w:rPr>
      </w:pPr>
    </w:p>
    <w:p w14:paraId="7AACF277" w14:textId="75F979FB" w:rsidR="00717AC3" w:rsidRPr="008477DE" w:rsidRDefault="00C9322A" w:rsidP="00210BA6">
      <w:pPr>
        <w:pStyle w:val="Prrafodelista"/>
        <w:numPr>
          <w:ilvl w:val="0"/>
          <w:numId w:val="38"/>
        </w:numPr>
        <w:spacing w:line="276" w:lineRule="auto"/>
        <w:ind w:right="0"/>
        <w:jc w:val="left"/>
        <w:rPr>
          <w:rFonts w:asciiTheme="majorHAnsi" w:hAnsiTheme="majorHAnsi" w:cstheme="majorHAnsi"/>
          <w:b/>
        </w:rPr>
      </w:pPr>
      <w:r w:rsidRPr="008477DE">
        <w:rPr>
          <w:rFonts w:asciiTheme="majorHAnsi" w:eastAsia="Calibri" w:hAnsiTheme="majorHAnsi" w:cstheme="majorHAnsi"/>
          <w:b/>
          <w:szCs w:val="22"/>
          <w:lang w:eastAsia="es-CL" w:bidi="ar-SA"/>
        </w:rPr>
        <w:t>Condiciones del Embalaje</w:t>
      </w:r>
    </w:p>
    <w:p w14:paraId="7EC99827" w14:textId="77777777" w:rsidR="00717AC3" w:rsidRPr="008477DE" w:rsidRDefault="00717AC3" w:rsidP="00717AC3">
      <w:pPr>
        <w:pStyle w:val="Prrafodelista"/>
        <w:spacing w:line="276" w:lineRule="auto"/>
        <w:ind w:right="0"/>
        <w:jc w:val="left"/>
        <w:rPr>
          <w:rFonts w:asciiTheme="majorHAnsi" w:hAnsiTheme="majorHAnsi" w:cstheme="majorHAnsi"/>
          <w:b/>
        </w:rPr>
      </w:pPr>
    </w:p>
    <w:p w14:paraId="13CDEB81" w14:textId="219F546E" w:rsidR="004E2E9B" w:rsidRPr="008477DE" w:rsidRDefault="00380547" w:rsidP="00505E37">
      <w:pPr>
        <w:pStyle w:val="Prrafodelista"/>
        <w:numPr>
          <w:ilvl w:val="0"/>
          <w:numId w:val="40"/>
        </w:numPr>
        <w:spacing w:line="276" w:lineRule="auto"/>
        <w:ind w:right="0"/>
        <w:rPr>
          <w:rFonts w:asciiTheme="majorHAnsi" w:eastAsia="Calibri" w:hAnsiTheme="majorHAnsi" w:cstheme="majorHAnsi"/>
          <w:bCs/>
          <w:szCs w:val="22"/>
          <w:lang w:eastAsia="es-CL" w:bidi="ar-SA"/>
        </w:rPr>
      </w:pPr>
      <w:r w:rsidRPr="008477DE">
        <w:rPr>
          <w:rFonts w:asciiTheme="majorHAnsi" w:eastAsia="Calibri" w:hAnsiTheme="majorHAnsi" w:cstheme="majorHAnsi"/>
          <w:bCs/>
        </w:rPr>
        <w:t>En el caso de</w:t>
      </w:r>
      <w:r w:rsidR="00C9322A" w:rsidRPr="008477DE">
        <w:rPr>
          <w:rFonts w:asciiTheme="majorHAnsi" w:eastAsia="Calibri" w:hAnsiTheme="majorHAnsi" w:cstheme="majorHAnsi"/>
          <w:bCs/>
        </w:rPr>
        <w:t xml:space="preserve"> caja</w:t>
      </w:r>
      <w:r w:rsidRPr="008477DE">
        <w:rPr>
          <w:rFonts w:asciiTheme="majorHAnsi" w:hAnsiTheme="majorHAnsi" w:cstheme="majorHAnsi"/>
          <w:bCs/>
        </w:rPr>
        <w:t xml:space="preserve"> </w:t>
      </w:r>
      <w:r w:rsidR="00C9322A" w:rsidRPr="008477DE">
        <w:rPr>
          <w:rFonts w:asciiTheme="majorHAnsi" w:eastAsia="Calibri" w:hAnsiTheme="majorHAnsi" w:cstheme="majorHAnsi"/>
          <w:bCs/>
        </w:rPr>
        <w:t xml:space="preserve">debe contener sólo 1 </w:t>
      </w:r>
      <w:r w:rsidR="00685625" w:rsidRPr="008477DE">
        <w:rPr>
          <w:rFonts w:asciiTheme="majorHAnsi" w:eastAsia="Calibri" w:hAnsiTheme="majorHAnsi" w:cstheme="majorHAnsi"/>
          <w:bCs/>
        </w:rPr>
        <w:t>código.</w:t>
      </w:r>
      <w:r w:rsidR="00685625" w:rsidRPr="008477DE">
        <w:rPr>
          <w:rFonts w:asciiTheme="majorHAnsi" w:eastAsia="Calibri" w:hAnsiTheme="majorHAnsi" w:cstheme="majorHAnsi"/>
          <w:bCs/>
          <w:szCs w:val="22"/>
          <w:lang w:eastAsia="es-CL" w:bidi="ar-SA"/>
        </w:rPr>
        <w:t xml:space="preserve"> Todas</w:t>
      </w:r>
      <w:r w:rsidR="00C9322A" w:rsidRPr="008477DE">
        <w:rPr>
          <w:rFonts w:asciiTheme="majorHAnsi" w:eastAsia="Calibri" w:hAnsiTheme="majorHAnsi" w:cstheme="majorHAnsi"/>
          <w:bCs/>
          <w:szCs w:val="22"/>
          <w:lang w:eastAsia="es-CL" w:bidi="ar-SA"/>
        </w:rPr>
        <w:t xml:space="preserve"> las cajas deben estar etiquetadas en los cuatro costados.</w:t>
      </w:r>
    </w:p>
    <w:p w14:paraId="6146F244" w14:textId="77777777" w:rsidR="00380547" w:rsidRPr="008477DE" w:rsidRDefault="00380547" w:rsidP="00C0208D">
      <w:pPr>
        <w:pStyle w:val="Prrafodelista"/>
        <w:numPr>
          <w:ilvl w:val="0"/>
          <w:numId w:val="40"/>
        </w:numPr>
        <w:spacing w:line="276" w:lineRule="auto"/>
        <w:ind w:right="0"/>
        <w:rPr>
          <w:rFonts w:asciiTheme="majorHAnsi" w:eastAsia="Calibri" w:hAnsiTheme="majorHAnsi" w:cstheme="majorHAnsi"/>
          <w:bCs/>
          <w:szCs w:val="22"/>
          <w:lang w:eastAsia="es-CL" w:bidi="ar-SA"/>
        </w:rPr>
      </w:pPr>
      <w:r w:rsidRPr="008477DE">
        <w:rPr>
          <w:rFonts w:asciiTheme="majorHAnsi" w:eastAsia="Calibri" w:hAnsiTheme="majorHAnsi" w:cstheme="majorHAnsi"/>
          <w:bCs/>
          <w:szCs w:val="22"/>
          <w:lang w:eastAsia="es-CL" w:bidi="ar-SA"/>
        </w:rPr>
        <w:t>En el caso de</w:t>
      </w:r>
      <w:r w:rsidR="00C9322A" w:rsidRPr="008477DE">
        <w:rPr>
          <w:rFonts w:asciiTheme="majorHAnsi" w:eastAsia="Calibri" w:hAnsiTheme="majorHAnsi" w:cstheme="majorHAnsi"/>
          <w:bCs/>
          <w:szCs w:val="22"/>
          <w:lang w:eastAsia="es-CL" w:bidi="ar-SA"/>
        </w:rPr>
        <w:t xml:space="preserve"> pallet deben estar etiquetados en sus cuatro caras laterales.</w:t>
      </w:r>
    </w:p>
    <w:p w14:paraId="7AD242CB" w14:textId="7EA04C68" w:rsidR="00685625" w:rsidRPr="008477DE" w:rsidRDefault="00C9322A" w:rsidP="00F75CE5">
      <w:pPr>
        <w:pStyle w:val="Prrafodelista"/>
        <w:numPr>
          <w:ilvl w:val="0"/>
          <w:numId w:val="40"/>
        </w:numPr>
        <w:spacing w:line="276" w:lineRule="auto"/>
        <w:ind w:right="0"/>
        <w:rPr>
          <w:rFonts w:asciiTheme="majorHAnsi" w:hAnsiTheme="majorHAnsi" w:cstheme="majorHAnsi"/>
          <w:bCs/>
        </w:rPr>
      </w:pPr>
      <w:r w:rsidRPr="008477DE">
        <w:rPr>
          <w:rFonts w:asciiTheme="majorHAnsi" w:eastAsia="Calibri" w:hAnsiTheme="majorHAnsi" w:cstheme="majorHAnsi"/>
          <w:bCs/>
          <w:szCs w:val="22"/>
          <w:lang w:eastAsia="es-CL" w:bidi="ar-SA"/>
        </w:rPr>
        <w:t xml:space="preserve">La unidad de embalaje es establecida </w:t>
      </w:r>
      <w:r w:rsidR="00380547" w:rsidRPr="008477DE">
        <w:rPr>
          <w:rFonts w:asciiTheme="majorHAnsi" w:hAnsiTheme="majorHAnsi" w:cstheme="majorHAnsi"/>
          <w:bCs/>
        </w:rPr>
        <w:t>el organismo requirente</w:t>
      </w:r>
      <w:r w:rsidRPr="008477DE">
        <w:rPr>
          <w:rFonts w:asciiTheme="majorHAnsi" w:eastAsia="Calibri" w:hAnsiTheme="majorHAnsi" w:cstheme="majorHAnsi"/>
          <w:bCs/>
          <w:szCs w:val="22"/>
          <w:lang w:eastAsia="es-CL" w:bidi="ar-SA"/>
        </w:rPr>
        <w:t xml:space="preserve">. Cualquier cambio justificado debe ser aprobado por escrito por </w:t>
      </w:r>
      <w:r w:rsidR="00E57D0E" w:rsidRPr="008477DE">
        <w:rPr>
          <w:rFonts w:asciiTheme="majorHAnsi" w:eastAsia="Calibri" w:hAnsiTheme="majorHAnsi" w:cstheme="majorHAnsi"/>
          <w:bCs/>
          <w:szCs w:val="22"/>
          <w:lang w:eastAsia="es-CL" w:bidi="ar-SA"/>
        </w:rPr>
        <w:t xml:space="preserve">el mismo </w:t>
      </w:r>
      <w:r w:rsidR="00685625" w:rsidRPr="008477DE">
        <w:rPr>
          <w:rFonts w:asciiTheme="majorHAnsi" w:eastAsia="Calibri" w:hAnsiTheme="majorHAnsi" w:cstheme="majorHAnsi"/>
          <w:bCs/>
          <w:szCs w:val="22"/>
          <w:lang w:eastAsia="es-CL" w:bidi="ar-SA"/>
        </w:rPr>
        <w:t>organismo</w:t>
      </w:r>
      <w:r w:rsidR="00E57D0E" w:rsidRPr="008477DE">
        <w:rPr>
          <w:rFonts w:asciiTheme="majorHAnsi" w:eastAsia="Calibri" w:hAnsiTheme="majorHAnsi" w:cstheme="majorHAnsi"/>
          <w:bCs/>
          <w:szCs w:val="22"/>
          <w:lang w:eastAsia="es-CL" w:bidi="ar-SA"/>
        </w:rPr>
        <w:t>.</w:t>
      </w:r>
    </w:p>
    <w:p w14:paraId="4AE688A3" w14:textId="77777777" w:rsidR="00AE52A9" w:rsidRPr="008477DE" w:rsidRDefault="00C9322A" w:rsidP="00DB1110">
      <w:pPr>
        <w:pStyle w:val="Prrafodelista"/>
        <w:numPr>
          <w:ilvl w:val="0"/>
          <w:numId w:val="40"/>
        </w:numPr>
        <w:spacing w:line="276" w:lineRule="auto"/>
        <w:ind w:right="0"/>
        <w:rPr>
          <w:rFonts w:asciiTheme="majorHAnsi" w:hAnsiTheme="majorHAnsi" w:cstheme="majorHAnsi"/>
          <w:bCs/>
        </w:rPr>
      </w:pPr>
      <w:r w:rsidRPr="008477DE">
        <w:rPr>
          <w:rFonts w:asciiTheme="majorHAnsi" w:hAnsiTheme="majorHAnsi" w:cstheme="majorHAnsi"/>
          <w:bCs/>
        </w:rPr>
        <w:t>La unidad de embalaje es informada tanto en la SRP</w:t>
      </w:r>
      <w:r w:rsidR="00F44EF1" w:rsidRPr="008477DE">
        <w:rPr>
          <w:rFonts w:asciiTheme="majorHAnsi" w:hAnsiTheme="majorHAnsi" w:cstheme="majorHAnsi"/>
          <w:bCs/>
        </w:rPr>
        <w:t>.</w:t>
      </w:r>
    </w:p>
    <w:p w14:paraId="77985442" w14:textId="77777777" w:rsidR="00AE52A9" w:rsidRPr="008477DE" w:rsidRDefault="00AE52A9" w:rsidP="00AE52A9">
      <w:pPr>
        <w:pStyle w:val="Prrafodelista"/>
        <w:spacing w:line="276" w:lineRule="auto"/>
        <w:ind w:right="0"/>
        <w:rPr>
          <w:rFonts w:asciiTheme="majorHAnsi" w:hAnsiTheme="majorHAnsi" w:cstheme="majorHAnsi"/>
          <w:b/>
        </w:rPr>
      </w:pPr>
    </w:p>
    <w:p w14:paraId="7129B133" w14:textId="77777777" w:rsidR="00AE52A9" w:rsidRPr="008477DE" w:rsidRDefault="00AE52A9" w:rsidP="00AE52A9">
      <w:pPr>
        <w:pStyle w:val="Prrafodelista"/>
        <w:numPr>
          <w:ilvl w:val="0"/>
          <w:numId w:val="38"/>
        </w:numPr>
        <w:spacing w:line="276" w:lineRule="auto"/>
        <w:ind w:right="0"/>
        <w:rPr>
          <w:rFonts w:asciiTheme="majorHAnsi" w:eastAsia="Calibri" w:hAnsiTheme="majorHAnsi" w:cstheme="majorHAnsi"/>
          <w:b/>
        </w:rPr>
      </w:pPr>
      <w:r w:rsidRPr="008477DE">
        <w:rPr>
          <w:rFonts w:asciiTheme="majorHAnsi" w:eastAsia="Calibri" w:hAnsiTheme="majorHAnsi" w:cstheme="majorHAnsi"/>
          <w:b/>
        </w:rPr>
        <w:t>Certificado de Embalaje</w:t>
      </w:r>
    </w:p>
    <w:p w14:paraId="3E5220CE" w14:textId="77777777" w:rsidR="0061553B" w:rsidRPr="008477DE" w:rsidRDefault="0061553B" w:rsidP="00AE52A9">
      <w:pPr>
        <w:pStyle w:val="Prrafodelista"/>
        <w:spacing w:line="276" w:lineRule="auto"/>
        <w:ind w:right="0"/>
        <w:rPr>
          <w:rFonts w:asciiTheme="majorHAnsi" w:eastAsia="Calibri" w:hAnsiTheme="majorHAnsi" w:cstheme="majorHAnsi"/>
          <w:szCs w:val="22"/>
          <w:lang w:eastAsia="es-CL" w:bidi="ar-SA"/>
        </w:rPr>
      </w:pPr>
    </w:p>
    <w:p w14:paraId="677FD8ED" w14:textId="13420FD4" w:rsidR="00AE52A9" w:rsidRPr="008477DE" w:rsidRDefault="00AE52A9" w:rsidP="0061553B">
      <w:pPr>
        <w:pStyle w:val="Prrafodelista"/>
        <w:numPr>
          <w:ilvl w:val="0"/>
          <w:numId w:val="43"/>
        </w:numPr>
        <w:spacing w:line="276" w:lineRule="auto"/>
        <w:ind w:right="0"/>
        <w:rPr>
          <w:rFonts w:asciiTheme="majorHAnsi" w:eastAsia="Calibri" w:hAnsiTheme="majorHAnsi" w:cstheme="majorHAnsi"/>
        </w:rPr>
      </w:pPr>
      <w:r w:rsidRPr="008477DE">
        <w:rPr>
          <w:rFonts w:asciiTheme="majorHAnsi" w:eastAsia="Calibri" w:hAnsiTheme="majorHAnsi" w:cstheme="majorHAnsi"/>
        </w:rPr>
        <w:t xml:space="preserve">Para la recepción de cualquier producto, el proveedor seleccionado del servicio de almacenaje y valor agregado debe exigir el Certificado de Embalaje emitido por </w:t>
      </w:r>
      <w:r w:rsidR="0061553B" w:rsidRPr="008477DE">
        <w:rPr>
          <w:rFonts w:asciiTheme="majorHAnsi" w:eastAsia="Calibri" w:hAnsiTheme="majorHAnsi" w:cstheme="majorHAnsi"/>
        </w:rPr>
        <w:t>el Organismo requirente</w:t>
      </w:r>
      <w:r w:rsidRPr="008477DE">
        <w:rPr>
          <w:rFonts w:asciiTheme="majorHAnsi" w:eastAsia="Calibri" w:hAnsiTheme="majorHAnsi" w:cstheme="majorHAnsi"/>
        </w:rPr>
        <w:t>. Además, cualquier recepción debe poseer la respectiva SRP. En el caso que no disponga de SRP o Certificado de Embalaje la carga NO será recibida.</w:t>
      </w:r>
    </w:p>
    <w:p w14:paraId="2EB1EF6A" w14:textId="77777777" w:rsidR="00AE52A9" w:rsidRPr="008477DE" w:rsidRDefault="00AE52A9" w:rsidP="00AE52A9">
      <w:pPr>
        <w:pStyle w:val="Prrafodelista"/>
        <w:spacing w:line="276" w:lineRule="auto"/>
        <w:ind w:right="0"/>
        <w:rPr>
          <w:rFonts w:asciiTheme="majorHAnsi" w:eastAsia="Calibri" w:hAnsiTheme="majorHAnsi" w:cstheme="majorHAnsi"/>
          <w:szCs w:val="22"/>
          <w:lang w:eastAsia="es-CL" w:bidi="ar-SA"/>
        </w:rPr>
      </w:pPr>
    </w:p>
    <w:p w14:paraId="7B3A7DE3" w14:textId="77777777" w:rsidR="00AE52A9" w:rsidRPr="008477DE" w:rsidRDefault="00AE52A9" w:rsidP="007359A2">
      <w:pPr>
        <w:pStyle w:val="Prrafodelista"/>
        <w:numPr>
          <w:ilvl w:val="0"/>
          <w:numId w:val="38"/>
        </w:numPr>
        <w:spacing w:line="276" w:lineRule="auto"/>
        <w:ind w:right="0"/>
        <w:rPr>
          <w:rFonts w:asciiTheme="majorHAnsi" w:hAnsiTheme="majorHAnsi" w:cstheme="majorHAnsi"/>
          <w:b/>
        </w:rPr>
      </w:pPr>
      <w:r w:rsidRPr="008477DE">
        <w:rPr>
          <w:rFonts w:asciiTheme="majorHAnsi" w:hAnsiTheme="majorHAnsi" w:cstheme="majorHAnsi"/>
          <w:b/>
        </w:rPr>
        <w:t>Programación de entrega</w:t>
      </w:r>
    </w:p>
    <w:p w14:paraId="6259F5BF" w14:textId="77777777" w:rsidR="00071328" w:rsidRPr="008477DE" w:rsidRDefault="00071328" w:rsidP="00071328">
      <w:pPr>
        <w:spacing w:line="276" w:lineRule="auto"/>
        <w:ind w:left="360" w:right="0"/>
        <w:rPr>
          <w:rFonts w:asciiTheme="majorHAnsi" w:hAnsiTheme="majorHAnsi" w:cstheme="majorHAnsi"/>
        </w:rPr>
      </w:pPr>
    </w:p>
    <w:p w14:paraId="615D23F6" w14:textId="41174860" w:rsidR="00F7103E" w:rsidRPr="008477DE" w:rsidRDefault="00CA1660" w:rsidP="00900C58">
      <w:pPr>
        <w:pStyle w:val="Prrafodelista"/>
        <w:numPr>
          <w:ilvl w:val="0"/>
          <w:numId w:val="43"/>
        </w:numPr>
        <w:spacing w:line="276" w:lineRule="auto"/>
        <w:ind w:right="0"/>
        <w:rPr>
          <w:rFonts w:asciiTheme="majorHAnsi" w:eastAsia="Calibri" w:hAnsiTheme="majorHAnsi" w:cstheme="majorHAnsi"/>
          <w:szCs w:val="22"/>
          <w:lang w:eastAsia="es-CL" w:bidi="ar-SA"/>
        </w:rPr>
      </w:pPr>
      <w:r w:rsidRPr="008477DE">
        <w:rPr>
          <w:rFonts w:asciiTheme="majorHAnsi" w:eastAsia="Calibri" w:hAnsiTheme="majorHAnsi" w:cstheme="majorHAnsi"/>
        </w:rPr>
        <w:t xml:space="preserve">El </w:t>
      </w:r>
      <w:r w:rsidR="00E673F6" w:rsidRPr="008477DE">
        <w:rPr>
          <w:rFonts w:asciiTheme="majorHAnsi" w:eastAsia="Calibri" w:hAnsiTheme="majorHAnsi" w:cstheme="majorHAnsi"/>
        </w:rPr>
        <w:t>organismo</w:t>
      </w:r>
      <w:r w:rsidRPr="008477DE">
        <w:rPr>
          <w:rFonts w:asciiTheme="majorHAnsi" w:eastAsia="Calibri" w:hAnsiTheme="majorHAnsi" w:cstheme="majorHAnsi"/>
        </w:rPr>
        <w:t xml:space="preserve"> </w:t>
      </w:r>
      <w:r w:rsidR="00E673F6" w:rsidRPr="008477DE">
        <w:rPr>
          <w:rFonts w:asciiTheme="majorHAnsi" w:eastAsia="Calibri" w:hAnsiTheme="majorHAnsi" w:cstheme="majorHAnsi"/>
        </w:rPr>
        <w:t>requirente</w:t>
      </w:r>
      <w:r w:rsidRPr="008477DE">
        <w:rPr>
          <w:rFonts w:asciiTheme="majorHAnsi" w:eastAsia="Calibri" w:hAnsiTheme="majorHAnsi" w:cstheme="majorHAnsi"/>
        </w:rPr>
        <w:t xml:space="preserve"> debe establece</w:t>
      </w:r>
      <w:r w:rsidR="00E673F6" w:rsidRPr="008477DE">
        <w:rPr>
          <w:rFonts w:asciiTheme="majorHAnsi" w:eastAsia="Calibri" w:hAnsiTheme="majorHAnsi" w:cstheme="majorHAnsi"/>
        </w:rPr>
        <w:t>r</w:t>
      </w:r>
      <w:r w:rsidRPr="008477DE">
        <w:rPr>
          <w:rFonts w:asciiTheme="majorHAnsi" w:eastAsia="Calibri" w:hAnsiTheme="majorHAnsi" w:cstheme="majorHAnsi"/>
        </w:rPr>
        <w:t xml:space="preserve"> </w:t>
      </w:r>
      <w:r w:rsidR="005D6808" w:rsidRPr="008477DE">
        <w:rPr>
          <w:rFonts w:asciiTheme="majorHAnsi" w:eastAsia="Calibri" w:hAnsiTheme="majorHAnsi" w:cstheme="majorHAnsi"/>
        </w:rPr>
        <w:t xml:space="preserve">el </w:t>
      </w:r>
      <w:r w:rsidR="00E673F6" w:rsidRPr="008477DE">
        <w:rPr>
          <w:rFonts w:asciiTheme="majorHAnsi" w:eastAsia="Calibri" w:hAnsiTheme="majorHAnsi" w:cstheme="majorHAnsi"/>
        </w:rPr>
        <w:t>protocolo</w:t>
      </w:r>
      <w:r w:rsidR="0002437B" w:rsidRPr="008477DE">
        <w:rPr>
          <w:rFonts w:asciiTheme="majorHAnsi" w:eastAsia="Calibri" w:hAnsiTheme="majorHAnsi" w:cstheme="majorHAnsi"/>
        </w:rPr>
        <w:t xml:space="preserve"> </w:t>
      </w:r>
      <w:r w:rsidR="005D6808" w:rsidRPr="008477DE">
        <w:rPr>
          <w:rFonts w:asciiTheme="majorHAnsi" w:eastAsia="Calibri" w:hAnsiTheme="majorHAnsi" w:cstheme="majorHAnsi"/>
        </w:rPr>
        <w:t xml:space="preserve">de entrega </w:t>
      </w:r>
      <w:r w:rsidR="0002437B" w:rsidRPr="008477DE">
        <w:rPr>
          <w:rFonts w:asciiTheme="majorHAnsi" w:eastAsia="Calibri" w:hAnsiTheme="majorHAnsi" w:cstheme="majorHAnsi"/>
        </w:rPr>
        <w:t>de</w:t>
      </w:r>
      <w:r w:rsidR="008A0044" w:rsidRPr="008477DE">
        <w:rPr>
          <w:rFonts w:asciiTheme="majorHAnsi" w:eastAsia="Calibri" w:hAnsiTheme="majorHAnsi" w:cstheme="majorHAnsi"/>
        </w:rPr>
        <w:t xml:space="preserve">sde la empresa que fabrica los productos, por </w:t>
      </w:r>
      <w:r w:rsidR="005D6808" w:rsidRPr="008477DE">
        <w:rPr>
          <w:rFonts w:asciiTheme="majorHAnsi" w:eastAsia="Calibri" w:hAnsiTheme="majorHAnsi" w:cstheme="majorHAnsi"/>
        </w:rPr>
        <w:t>ejemplo,</w:t>
      </w:r>
      <w:r w:rsidR="008A0044" w:rsidRPr="008477DE">
        <w:rPr>
          <w:rFonts w:asciiTheme="majorHAnsi" w:eastAsia="Calibri" w:hAnsiTheme="majorHAnsi" w:cstheme="majorHAnsi"/>
        </w:rPr>
        <w:t xml:space="preserve"> una </w:t>
      </w:r>
      <w:r w:rsidR="00E673F6" w:rsidRPr="008477DE">
        <w:rPr>
          <w:rFonts w:asciiTheme="majorHAnsi" w:eastAsia="Calibri" w:hAnsiTheme="majorHAnsi" w:cstheme="majorHAnsi"/>
        </w:rPr>
        <w:t>imprenta</w:t>
      </w:r>
      <w:r w:rsidR="005D6808" w:rsidRPr="008477DE">
        <w:rPr>
          <w:rFonts w:asciiTheme="majorHAnsi" w:eastAsia="Calibri" w:hAnsiTheme="majorHAnsi" w:cstheme="majorHAnsi"/>
        </w:rPr>
        <w:t xml:space="preserve"> hasta el </w:t>
      </w:r>
      <w:r w:rsidR="004414DD" w:rsidRPr="008477DE">
        <w:rPr>
          <w:rFonts w:asciiTheme="majorHAnsi" w:eastAsia="Calibri" w:hAnsiTheme="majorHAnsi" w:cstheme="majorHAnsi"/>
        </w:rPr>
        <w:t>proveedor</w:t>
      </w:r>
      <w:r w:rsidR="005D6808" w:rsidRPr="008477DE">
        <w:rPr>
          <w:rFonts w:asciiTheme="majorHAnsi" w:eastAsia="Calibri" w:hAnsiTheme="majorHAnsi" w:cstheme="majorHAnsi"/>
        </w:rPr>
        <w:t xml:space="preserve"> seleccionado</w:t>
      </w:r>
      <w:r w:rsidR="005857BF" w:rsidRPr="008477DE">
        <w:rPr>
          <w:rFonts w:asciiTheme="majorHAnsi" w:eastAsia="Calibri" w:hAnsiTheme="majorHAnsi" w:cstheme="majorHAnsi"/>
        </w:rPr>
        <w:t xml:space="preserve">. El protocolo consiste en la coordinación </w:t>
      </w:r>
      <w:r w:rsidR="007F6F83" w:rsidRPr="008477DE">
        <w:rPr>
          <w:rFonts w:asciiTheme="majorHAnsi" w:eastAsia="Calibri" w:hAnsiTheme="majorHAnsi" w:cstheme="majorHAnsi"/>
        </w:rPr>
        <w:t xml:space="preserve">de entrega </w:t>
      </w:r>
      <w:r w:rsidR="005D6808" w:rsidRPr="008477DE">
        <w:rPr>
          <w:rFonts w:asciiTheme="majorHAnsi" w:eastAsia="Calibri" w:hAnsiTheme="majorHAnsi" w:cstheme="majorHAnsi"/>
        </w:rPr>
        <w:t>desde la</w:t>
      </w:r>
      <w:r w:rsidR="00AE52A9" w:rsidRPr="008477DE">
        <w:rPr>
          <w:rFonts w:asciiTheme="majorHAnsi" w:eastAsia="Calibri" w:hAnsiTheme="majorHAnsi" w:cstheme="majorHAnsi"/>
        </w:rPr>
        <w:t xml:space="preserve"> imprenta </w:t>
      </w:r>
      <w:r w:rsidR="00054122" w:rsidRPr="008477DE">
        <w:rPr>
          <w:rFonts w:asciiTheme="majorHAnsi" w:eastAsia="Calibri" w:hAnsiTheme="majorHAnsi" w:cstheme="majorHAnsi"/>
        </w:rPr>
        <w:t>hasta</w:t>
      </w:r>
      <w:r w:rsidR="00AE52A9" w:rsidRPr="008477DE">
        <w:rPr>
          <w:rFonts w:asciiTheme="majorHAnsi" w:eastAsia="Calibri" w:hAnsiTheme="majorHAnsi" w:cstheme="majorHAnsi"/>
        </w:rPr>
        <w:t xml:space="preserve"> el proveedor seleccionado para </w:t>
      </w:r>
      <w:r w:rsidR="007F6F83" w:rsidRPr="008477DE">
        <w:rPr>
          <w:rFonts w:asciiTheme="majorHAnsi" w:eastAsia="Calibri" w:hAnsiTheme="majorHAnsi" w:cstheme="majorHAnsi"/>
        </w:rPr>
        <w:t xml:space="preserve">que realice </w:t>
      </w:r>
      <w:r w:rsidR="00AE52A9" w:rsidRPr="008477DE">
        <w:rPr>
          <w:rFonts w:asciiTheme="majorHAnsi" w:eastAsia="Calibri" w:hAnsiTheme="majorHAnsi" w:cstheme="majorHAnsi"/>
        </w:rPr>
        <w:t>el servicio de almacenaje y valor agregado</w:t>
      </w:r>
      <w:r w:rsidR="005D6808" w:rsidRPr="008477DE">
        <w:rPr>
          <w:rFonts w:asciiTheme="majorHAnsi" w:eastAsia="Calibri" w:hAnsiTheme="majorHAnsi" w:cstheme="majorHAnsi"/>
        </w:rPr>
        <w:t xml:space="preserve">. En </w:t>
      </w:r>
      <w:r w:rsidR="00054122" w:rsidRPr="008477DE">
        <w:rPr>
          <w:rFonts w:asciiTheme="majorHAnsi" w:eastAsia="Calibri" w:hAnsiTheme="majorHAnsi" w:cstheme="majorHAnsi"/>
        </w:rPr>
        <w:t>él,</w:t>
      </w:r>
      <w:r w:rsidR="005D6808" w:rsidRPr="008477DE">
        <w:rPr>
          <w:rFonts w:asciiTheme="majorHAnsi" w:eastAsia="Calibri" w:hAnsiTheme="majorHAnsi" w:cstheme="majorHAnsi"/>
        </w:rPr>
        <w:t xml:space="preserve"> se debe establecer</w:t>
      </w:r>
      <w:r w:rsidR="005857BF" w:rsidRPr="008477DE">
        <w:rPr>
          <w:rFonts w:asciiTheme="majorHAnsi" w:eastAsia="Calibri" w:hAnsiTheme="majorHAnsi" w:cstheme="majorHAnsi"/>
        </w:rPr>
        <w:t xml:space="preserve"> </w:t>
      </w:r>
      <w:r w:rsidR="00E673F6" w:rsidRPr="008477DE">
        <w:rPr>
          <w:rFonts w:asciiTheme="majorHAnsi" w:eastAsia="Calibri" w:hAnsiTheme="majorHAnsi" w:cstheme="majorHAnsi"/>
        </w:rPr>
        <w:t xml:space="preserve">las </w:t>
      </w:r>
      <w:r w:rsidR="00071328" w:rsidRPr="008477DE">
        <w:rPr>
          <w:rFonts w:asciiTheme="majorHAnsi" w:eastAsia="Calibri" w:hAnsiTheme="majorHAnsi" w:cstheme="majorHAnsi"/>
        </w:rPr>
        <w:t>___</w:t>
      </w:r>
      <w:r w:rsidR="00AE52A9" w:rsidRPr="008477DE">
        <w:rPr>
          <w:rFonts w:asciiTheme="majorHAnsi" w:eastAsia="Calibri" w:hAnsiTheme="majorHAnsi" w:cstheme="majorHAnsi"/>
        </w:rPr>
        <w:t xml:space="preserve"> horas</w:t>
      </w:r>
      <w:r w:rsidR="00071328" w:rsidRPr="008477DE">
        <w:rPr>
          <w:rFonts w:asciiTheme="majorHAnsi" w:eastAsia="Calibri" w:hAnsiTheme="majorHAnsi" w:cstheme="majorHAnsi"/>
        </w:rPr>
        <w:t>/días</w:t>
      </w:r>
      <w:r w:rsidR="00AE52A9" w:rsidRPr="008477DE">
        <w:rPr>
          <w:rFonts w:asciiTheme="majorHAnsi" w:eastAsia="Calibri" w:hAnsiTheme="majorHAnsi" w:cstheme="majorHAnsi"/>
        </w:rPr>
        <w:t xml:space="preserve"> hábiles </w:t>
      </w:r>
      <w:r w:rsidR="00E673F6" w:rsidRPr="008477DE">
        <w:rPr>
          <w:rFonts w:asciiTheme="majorHAnsi" w:eastAsia="Calibri" w:hAnsiTheme="majorHAnsi" w:cstheme="majorHAnsi"/>
        </w:rPr>
        <w:t xml:space="preserve">en que debe entregar la </w:t>
      </w:r>
      <w:r w:rsidR="005D6808" w:rsidRPr="008477DE">
        <w:rPr>
          <w:rFonts w:asciiTheme="majorHAnsi" w:eastAsia="Calibri" w:hAnsiTheme="majorHAnsi" w:cstheme="majorHAnsi"/>
        </w:rPr>
        <w:t>mercadería</w:t>
      </w:r>
      <w:r w:rsidR="00AE52A9" w:rsidRPr="008477DE">
        <w:rPr>
          <w:rFonts w:asciiTheme="majorHAnsi" w:eastAsia="Calibri" w:hAnsiTheme="majorHAnsi" w:cstheme="majorHAnsi"/>
        </w:rPr>
        <w:t>. El proveedor asignará el horario de recepción, según capacidad y disponibilidad.</w:t>
      </w:r>
    </w:p>
    <w:p w14:paraId="2115B072" w14:textId="55F326E4" w:rsidR="002F0BE0" w:rsidRPr="008477DE" w:rsidRDefault="00AE52A9" w:rsidP="00C65554">
      <w:pPr>
        <w:pStyle w:val="Prrafodelista"/>
        <w:numPr>
          <w:ilvl w:val="0"/>
          <w:numId w:val="43"/>
        </w:numPr>
        <w:spacing w:line="276" w:lineRule="auto"/>
        <w:ind w:right="0"/>
        <w:rPr>
          <w:rFonts w:asciiTheme="majorHAnsi" w:eastAsia="Calibri" w:hAnsiTheme="majorHAnsi" w:cstheme="majorHAnsi"/>
          <w:szCs w:val="22"/>
          <w:lang w:eastAsia="es-CL" w:bidi="ar-SA"/>
        </w:rPr>
      </w:pPr>
      <w:r w:rsidRPr="008477DE">
        <w:rPr>
          <w:rFonts w:asciiTheme="majorHAnsi" w:eastAsia="Calibri" w:hAnsiTheme="majorHAnsi" w:cstheme="majorHAnsi"/>
          <w:szCs w:val="22"/>
          <w:lang w:eastAsia="es-CL" w:bidi="ar-SA"/>
        </w:rPr>
        <w:t xml:space="preserve">La </w:t>
      </w:r>
      <w:r w:rsidR="00054122" w:rsidRPr="008477DE">
        <w:rPr>
          <w:rFonts w:asciiTheme="majorHAnsi" w:eastAsia="Calibri" w:hAnsiTheme="majorHAnsi" w:cstheme="majorHAnsi"/>
        </w:rPr>
        <w:t>empresa que fabrica los productos</w:t>
      </w:r>
      <w:r w:rsidRPr="008477DE">
        <w:rPr>
          <w:rFonts w:asciiTheme="majorHAnsi" w:eastAsia="Calibri" w:hAnsiTheme="majorHAnsi" w:cstheme="majorHAnsi"/>
          <w:szCs w:val="22"/>
          <w:lang w:eastAsia="es-CL" w:bidi="ar-SA"/>
        </w:rPr>
        <w:t xml:space="preserve"> debe cumplir con los horarios asignados con una tolerancia máxima de </w:t>
      </w:r>
      <w:r w:rsidR="00304793" w:rsidRPr="008477DE">
        <w:rPr>
          <w:rFonts w:asciiTheme="majorHAnsi" w:eastAsia="Calibri" w:hAnsiTheme="majorHAnsi" w:cstheme="majorHAnsi"/>
          <w:szCs w:val="22"/>
          <w:lang w:eastAsia="es-CL" w:bidi="ar-SA"/>
        </w:rPr>
        <w:t>___</w:t>
      </w:r>
      <w:r w:rsidRPr="008477DE">
        <w:rPr>
          <w:rFonts w:asciiTheme="majorHAnsi" w:eastAsia="Calibri" w:hAnsiTheme="majorHAnsi" w:cstheme="majorHAnsi"/>
          <w:szCs w:val="22"/>
          <w:lang w:eastAsia="es-CL" w:bidi="ar-SA"/>
        </w:rPr>
        <w:t xml:space="preserve"> minutos</w:t>
      </w:r>
      <w:r w:rsidR="00304793" w:rsidRPr="008477DE">
        <w:rPr>
          <w:rFonts w:asciiTheme="majorHAnsi" w:eastAsia="Calibri" w:hAnsiTheme="majorHAnsi" w:cstheme="majorHAnsi"/>
          <w:szCs w:val="22"/>
          <w:lang w:eastAsia="es-CL" w:bidi="ar-SA"/>
        </w:rPr>
        <w:t>/horas</w:t>
      </w:r>
      <w:r w:rsidRPr="008477DE">
        <w:rPr>
          <w:rFonts w:asciiTheme="majorHAnsi" w:eastAsia="Calibri" w:hAnsiTheme="majorHAnsi" w:cstheme="majorHAnsi"/>
          <w:szCs w:val="22"/>
          <w:lang w:eastAsia="es-CL" w:bidi="ar-SA"/>
        </w:rPr>
        <w:t xml:space="preserve">. En caso de no cumplir con el horario de llegada, el proveedor seleccionado del servicio de almacenaje y valor agregado podrá </w:t>
      </w:r>
      <w:proofErr w:type="spellStart"/>
      <w:proofErr w:type="gramStart"/>
      <w:r w:rsidRPr="008477DE">
        <w:rPr>
          <w:rFonts w:asciiTheme="majorHAnsi" w:eastAsia="Calibri" w:hAnsiTheme="majorHAnsi" w:cstheme="majorHAnsi"/>
          <w:szCs w:val="22"/>
          <w:lang w:eastAsia="es-CL" w:bidi="ar-SA"/>
        </w:rPr>
        <w:t>re-agendar</w:t>
      </w:r>
      <w:proofErr w:type="spellEnd"/>
      <w:proofErr w:type="gramEnd"/>
      <w:r w:rsidRPr="008477DE">
        <w:rPr>
          <w:rFonts w:asciiTheme="majorHAnsi" w:eastAsia="Calibri" w:hAnsiTheme="majorHAnsi" w:cstheme="majorHAnsi"/>
          <w:szCs w:val="22"/>
          <w:lang w:eastAsia="es-CL" w:bidi="ar-SA"/>
        </w:rPr>
        <w:t xml:space="preserve"> la entrega para otro día. Eventualmente, si el proveedor dispone de tiempo y personal, podrá recibir </w:t>
      </w:r>
      <w:r w:rsidR="00304793" w:rsidRPr="008477DE">
        <w:rPr>
          <w:rFonts w:asciiTheme="majorHAnsi" w:eastAsia="Calibri" w:hAnsiTheme="majorHAnsi" w:cstheme="majorHAnsi"/>
          <w:szCs w:val="22"/>
          <w:lang w:eastAsia="es-CL" w:bidi="ar-SA"/>
        </w:rPr>
        <w:t xml:space="preserve">la </w:t>
      </w:r>
      <w:r w:rsidR="002F0BE0" w:rsidRPr="008477DE">
        <w:rPr>
          <w:rFonts w:asciiTheme="majorHAnsi" w:eastAsia="Calibri" w:hAnsiTheme="majorHAnsi" w:cstheme="majorHAnsi"/>
          <w:szCs w:val="22"/>
          <w:lang w:eastAsia="es-CL" w:bidi="ar-SA"/>
        </w:rPr>
        <w:t>mercadería</w:t>
      </w:r>
      <w:r w:rsidRPr="008477DE">
        <w:rPr>
          <w:rFonts w:asciiTheme="majorHAnsi" w:eastAsia="Calibri" w:hAnsiTheme="majorHAnsi" w:cstheme="majorHAnsi"/>
          <w:szCs w:val="22"/>
          <w:lang w:eastAsia="es-CL" w:bidi="ar-SA"/>
        </w:rPr>
        <w:t xml:space="preserve"> fuera del horario programado.</w:t>
      </w:r>
    </w:p>
    <w:p w14:paraId="503870F7" w14:textId="7C3DF381" w:rsidR="00AE52A9" w:rsidRPr="008477DE" w:rsidRDefault="00AE52A9" w:rsidP="00C65554">
      <w:pPr>
        <w:pStyle w:val="Prrafodelista"/>
        <w:numPr>
          <w:ilvl w:val="0"/>
          <w:numId w:val="43"/>
        </w:numPr>
        <w:spacing w:line="276" w:lineRule="auto"/>
        <w:ind w:right="0"/>
        <w:rPr>
          <w:rFonts w:asciiTheme="majorHAnsi" w:eastAsia="Calibri" w:hAnsiTheme="majorHAnsi" w:cstheme="majorHAnsi"/>
          <w:szCs w:val="22"/>
          <w:lang w:eastAsia="es-CL" w:bidi="ar-SA"/>
        </w:rPr>
      </w:pPr>
      <w:r w:rsidRPr="008477DE">
        <w:rPr>
          <w:rFonts w:asciiTheme="majorHAnsi" w:eastAsia="Calibri" w:hAnsiTheme="majorHAnsi" w:cstheme="majorHAnsi"/>
          <w:szCs w:val="22"/>
          <w:lang w:eastAsia="es-CL" w:bidi="ar-SA"/>
        </w:rPr>
        <w:t xml:space="preserve">Cada </w:t>
      </w:r>
      <w:r w:rsidR="002F0BE0" w:rsidRPr="008477DE">
        <w:rPr>
          <w:rFonts w:asciiTheme="majorHAnsi" w:eastAsia="Calibri" w:hAnsiTheme="majorHAnsi" w:cstheme="majorHAnsi"/>
          <w:szCs w:val="22"/>
          <w:lang w:eastAsia="es-CL" w:bidi="ar-SA"/>
        </w:rPr>
        <w:t>medio de trasporte</w:t>
      </w:r>
      <w:r w:rsidRPr="008477DE">
        <w:rPr>
          <w:rFonts w:asciiTheme="majorHAnsi" w:eastAsia="Calibri" w:hAnsiTheme="majorHAnsi" w:cstheme="majorHAnsi"/>
          <w:szCs w:val="22"/>
          <w:lang w:eastAsia="es-CL" w:bidi="ar-SA"/>
        </w:rPr>
        <w:t xml:space="preserve"> debe tener su propia guía de despacho, asociada a la carga. </w:t>
      </w:r>
    </w:p>
    <w:p w14:paraId="20528A46" w14:textId="77777777" w:rsidR="00AE52A9" w:rsidRPr="008477DE" w:rsidRDefault="00AE52A9" w:rsidP="00AE52A9">
      <w:pPr>
        <w:pStyle w:val="Prrafodelista"/>
        <w:spacing w:line="276" w:lineRule="auto"/>
        <w:ind w:right="0"/>
        <w:rPr>
          <w:rFonts w:asciiTheme="majorHAnsi" w:eastAsia="Calibri" w:hAnsiTheme="majorHAnsi" w:cstheme="majorHAnsi"/>
          <w:szCs w:val="22"/>
          <w:lang w:eastAsia="es-CL" w:bidi="ar-SA"/>
        </w:rPr>
      </w:pPr>
    </w:p>
    <w:p w14:paraId="4FBBDCD5" w14:textId="1EC49FAC" w:rsidR="005557F9" w:rsidRPr="008477DE" w:rsidRDefault="0034065D" w:rsidP="005557F9">
      <w:pPr>
        <w:pStyle w:val="Prrafodelista"/>
        <w:numPr>
          <w:ilvl w:val="0"/>
          <w:numId w:val="38"/>
        </w:numPr>
        <w:spacing w:line="276" w:lineRule="auto"/>
        <w:ind w:right="0"/>
        <w:rPr>
          <w:rFonts w:asciiTheme="majorHAnsi" w:hAnsiTheme="majorHAnsi" w:cstheme="majorHAnsi"/>
          <w:b/>
        </w:rPr>
      </w:pPr>
      <w:r w:rsidRPr="008477DE">
        <w:rPr>
          <w:rFonts w:asciiTheme="majorHAnsi" w:hAnsiTheme="majorHAnsi" w:cstheme="majorHAnsi"/>
          <w:b/>
        </w:rPr>
        <w:t>Revisión de la carga</w:t>
      </w:r>
    </w:p>
    <w:p w14:paraId="6BEF172B" w14:textId="77777777" w:rsidR="005557F9" w:rsidRPr="008477DE" w:rsidRDefault="005557F9" w:rsidP="005557F9">
      <w:pPr>
        <w:spacing w:line="276" w:lineRule="auto"/>
        <w:ind w:left="360" w:right="0"/>
        <w:rPr>
          <w:rFonts w:asciiTheme="majorHAnsi" w:hAnsiTheme="majorHAnsi" w:cstheme="majorHAnsi"/>
        </w:rPr>
      </w:pPr>
    </w:p>
    <w:p w14:paraId="765D94B1" w14:textId="12CA2CBB" w:rsidR="00E210FC" w:rsidRPr="008477DE" w:rsidRDefault="00AE52A9" w:rsidP="005557F9">
      <w:pPr>
        <w:pStyle w:val="Prrafodelista"/>
        <w:numPr>
          <w:ilvl w:val="0"/>
          <w:numId w:val="45"/>
        </w:numPr>
        <w:spacing w:line="276" w:lineRule="auto"/>
        <w:ind w:right="0"/>
        <w:rPr>
          <w:rFonts w:asciiTheme="majorHAnsi" w:eastAsia="Calibri" w:hAnsiTheme="majorHAnsi" w:cstheme="majorHAnsi"/>
        </w:rPr>
      </w:pPr>
      <w:r w:rsidRPr="008477DE">
        <w:rPr>
          <w:rFonts w:asciiTheme="majorHAnsi" w:eastAsia="Calibri" w:hAnsiTheme="majorHAnsi" w:cstheme="majorHAnsi"/>
        </w:rPr>
        <w:t xml:space="preserve">La primera inspección es visual, donde se verificarán las características de armado </w:t>
      </w:r>
      <w:r w:rsidR="0070789B" w:rsidRPr="008477DE">
        <w:rPr>
          <w:rFonts w:asciiTheme="majorHAnsi" w:eastAsia="Calibri" w:hAnsiTheme="majorHAnsi" w:cstheme="majorHAnsi"/>
        </w:rPr>
        <w:t>de los pallets</w:t>
      </w:r>
      <w:r w:rsidR="005557F9" w:rsidRPr="008477DE">
        <w:rPr>
          <w:rFonts w:asciiTheme="majorHAnsi" w:eastAsia="Calibri" w:hAnsiTheme="majorHAnsi" w:cstheme="majorHAnsi"/>
        </w:rPr>
        <w:t>/cajas u otros</w:t>
      </w:r>
      <w:r w:rsidRPr="008477DE">
        <w:rPr>
          <w:rFonts w:asciiTheme="majorHAnsi" w:eastAsia="Calibri" w:hAnsiTheme="majorHAnsi" w:cstheme="majorHAnsi"/>
        </w:rPr>
        <w:t xml:space="preserve">: </w:t>
      </w:r>
    </w:p>
    <w:p w14:paraId="09AA447E" w14:textId="5854EDFF" w:rsidR="0070789B" w:rsidRPr="008477DE" w:rsidRDefault="00E210FC" w:rsidP="0070789B">
      <w:pPr>
        <w:pStyle w:val="Prrafodelista"/>
        <w:spacing w:line="276" w:lineRule="auto"/>
        <w:ind w:right="0" w:firstLine="720"/>
        <w:rPr>
          <w:rFonts w:asciiTheme="majorHAnsi" w:hAnsiTheme="majorHAnsi" w:cstheme="majorHAnsi"/>
        </w:rPr>
      </w:pPr>
      <w:r w:rsidRPr="008477DE">
        <w:rPr>
          <w:rFonts w:asciiTheme="majorHAnsi" w:eastAsia="Calibri" w:hAnsiTheme="majorHAnsi" w:cstheme="majorHAnsi"/>
        </w:rPr>
        <w:t xml:space="preserve">Ejemplos: </w:t>
      </w:r>
      <w:proofErr w:type="gramStart"/>
      <w:r w:rsidR="00AE52A9" w:rsidRPr="008477DE">
        <w:rPr>
          <w:rFonts w:asciiTheme="majorHAnsi" w:eastAsia="Calibri" w:hAnsiTheme="majorHAnsi" w:cstheme="majorHAnsi"/>
        </w:rPr>
        <w:t>film</w:t>
      </w:r>
      <w:proofErr w:type="gramEnd"/>
      <w:r w:rsidR="00AE52A9" w:rsidRPr="008477DE">
        <w:rPr>
          <w:rFonts w:asciiTheme="majorHAnsi" w:eastAsia="Calibri" w:hAnsiTheme="majorHAnsi" w:cstheme="majorHAnsi"/>
        </w:rPr>
        <w:t xml:space="preserve"> roto, poco film, pallet sin esquineros, esquineros en mal estado, esquineros mal colocados, cajas con espacio vacío (aplastadas), golpeadas o mermadas a la simple vista, pallets de madera no estandarizados, deformes o débiles.</w:t>
      </w:r>
    </w:p>
    <w:p w14:paraId="653D4E8D" w14:textId="5922FA42" w:rsidR="009F32BB" w:rsidRPr="008477DE" w:rsidRDefault="00AE52A9" w:rsidP="0070789B">
      <w:pPr>
        <w:pStyle w:val="Prrafodelista"/>
        <w:numPr>
          <w:ilvl w:val="0"/>
          <w:numId w:val="45"/>
        </w:numPr>
        <w:spacing w:line="276" w:lineRule="auto"/>
        <w:ind w:right="0"/>
        <w:rPr>
          <w:rFonts w:asciiTheme="majorHAnsi" w:eastAsia="Calibri" w:hAnsiTheme="majorHAnsi" w:cstheme="majorHAnsi"/>
        </w:rPr>
      </w:pPr>
      <w:r w:rsidRPr="008477DE">
        <w:rPr>
          <w:rFonts w:asciiTheme="majorHAnsi" w:eastAsia="Calibri" w:hAnsiTheme="majorHAnsi" w:cstheme="majorHAnsi"/>
        </w:rPr>
        <w:t>Luego se revisa de manera aleatoria un 20%</w:t>
      </w:r>
      <w:r w:rsidR="004C7119" w:rsidRPr="008477DE">
        <w:rPr>
          <w:rStyle w:val="Refdenotaalpie"/>
          <w:rFonts w:cs="Times New Roman"/>
        </w:rPr>
        <w:footnoteReference w:id="4"/>
      </w:r>
      <w:r w:rsidRPr="008477DE">
        <w:rPr>
          <w:rFonts w:asciiTheme="majorHAnsi" w:eastAsia="Calibri" w:hAnsiTheme="majorHAnsi" w:cstheme="majorHAnsi"/>
        </w:rPr>
        <w:t xml:space="preserve"> </w:t>
      </w:r>
      <w:r w:rsidR="0070789B" w:rsidRPr="008477DE">
        <w:rPr>
          <w:rFonts w:asciiTheme="majorHAnsi" w:eastAsia="Calibri" w:hAnsiTheme="majorHAnsi" w:cstheme="majorHAnsi"/>
        </w:rPr>
        <w:t xml:space="preserve">de la </w:t>
      </w:r>
      <w:r w:rsidR="00E37C27" w:rsidRPr="008477DE">
        <w:rPr>
          <w:rFonts w:asciiTheme="majorHAnsi" w:eastAsia="Calibri" w:hAnsiTheme="majorHAnsi" w:cstheme="majorHAnsi"/>
        </w:rPr>
        <w:t>mercadería</w:t>
      </w:r>
      <w:r w:rsidRPr="008477DE">
        <w:rPr>
          <w:rFonts w:asciiTheme="majorHAnsi" w:eastAsia="Calibri" w:hAnsiTheme="majorHAnsi" w:cstheme="majorHAnsi"/>
        </w:rPr>
        <w:t xml:space="preserve">, donde se realiza una inspección visual en busca de problemas evidentes, entre otros, cajas con menos </w:t>
      </w:r>
      <w:r w:rsidR="00E37C27" w:rsidRPr="008477DE">
        <w:rPr>
          <w:rFonts w:asciiTheme="majorHAnsi" w:eastAsia="Calibri" w:hAnsiTheme="majorHAnsi" w:cstheme="majorHAnsi"/>
        </w:rPr>
        <w:t>mercaderías</w:t>
      </w:r>
      <w:r w:rsidRPr="008477DE">
        <w:rPr>
          <w:rFonts w:asciiTheme="majorHAnsi" w:eastAsia="Calibri" w:hAnsiTheme="majorHAnsi" w:cstheme="majorHAnsi"/>
        </w:rPr>
        <w:t xml:space="preserve">, </w:t>
      </w:r>
      <w:r w:rsidR="0032014F" w:rsidRPr="008477DE">
        <w:rPr>
          <w:rFonts w:asciiTheme="majorHAnsi" w:eastAsia="Calibri" w:hAnsiTheme="majorHAnsi" w:cstheme="majorHAnsi"/>
        </w:rPr>
        <w:t>fallas</w:t>
      </w:r>
      <w:r w:rsidR="00C5297C" w:rsidRPr="008477DE">
        <w:rPr>
          <w:rFonts w:asciiTheme="majorHAnsi" w:eastAsia="Calibri" w:hAnsiTheme="majorHAnsi" w:cstheme="majorHAnsi"/>
        </w:rPr>
        <w:t xml:space="preserve"> evidentes etc.</w:t>
      </w:r>
      <w:r w:rsidRPr="008477DE">
        <w:rPr>
          <w:rFonts w:asciiTheme="majorHAnsi" w:eastAsia="Calibri" w:hAnsiTheme="majorHAnsi" w:cstheme="majorHAnsi"/>
        </w:rPr>
        <w:t xml:space="preserve"> Si la cantidad de </w:t>
      </w:r>
      <w:r w:rsidR="00E37C27" w:rsidRPr="008477DE">
        <w:rPr>
          <w:rFonts w:asciiTheme="majorHAnsi" w:eastAsia="Calibri" w:hAnsiTheme="majorHAnsi" w:cstheme="majorHAnsi"/>
        </w:rPr>
        <w:t>mercadería</w:t>
      </w:r>
      <w:r w:rsidR="00C5297C" w:rsidRPr="008477DE">
        <w:rPr>
          <w:rFonts w:asciiTheme="majorHAnsi" w:eastAsia="Calibri" w:hAnsiTheme="majorHAnsi" w:cstheme="majorHAnsi"/>
        </w:rPr>
        <w:t xml:space="preserve"> </w:t>
      </w:r>
      <w:r w:rsidRPr="008477DE">
        <w:rPr>
          <w:rFonts w:asciiTheme="majorHAnsi" w:eastAsia="Calibri" w:hAnsiTheme="majorHAnsi" w:cstheme="majorHAnsi"/>
        </w:rPr>
        <w:t>con problemas es igual o superior al 0,75%</w:t>
      </w:r>
      <w:r w:rsidR="00C17D42" w:rsidRPr="008477DE">
        <w:rPr>
          <w:rStyle w:val="Refdenotaalpie"/>
          <w:rFonts w:cs="Times New Roman"/>
        </w:rPr>
        <w:footnoteReference w:id="5"/>
      </w:r>
      <w:r w:rsidRPr="008477DE">
        <w:rPr>
          <w:rFonts w:asciiTheme="majorHAnsi" w:eastAsia="Calibri" w:hAnsiTheme="majorHAnsi" w:cstheme="majorHAnsi"/>
        </w:rPr>
        <w:t xml:space="preserve">, la carga es rechazada en su totalidad y </w:t>
      </w:r>
      <w:r w:rsidR="00E37C27" w:rsidRPr="008477DE">
        <w:rPr>
          <w:rFonts w:asciiTheme="majorHAnsi" w:eastAsia="Calibri" w:hAnsiTheme="majorHAnsi" w:cstheme="majorHAnsi"/>
        </w:rPr>
        <w:t xml:space="preserve">la empresa </w:t>
      </w:r>
      <w:r w:rsidR="0079683A" w:rsidRPr="008477DE">
        <w:rPr>
          <w:rFonts w:asciiTheme="majorHAnsi" w:eastAsia="Calibri" w:hAnsiTheme="majorHAnsi" w:cstheme="majorHAnsi"/>
        </w:rPr>
        <w:t>proveedora de productos</w:t>
      </w:r>
      <w:r w:rsidRPr="008477DE">
        <w:rPr>
          <w:rFonts w:asciiTheme="majorHAnsi" w:eastAsia="Calibri" w:hAnsiTheme="majorHAnsi" w:cstheme="majorHAnsi"/>
        </w:rPr>
        <w:t xml:space="preserve"> debe corregir los problemas detectados y </w:t>
      </w:r>
      <w:proofErr w:type="spellStart"/>
      <w:proofErr w:type="gramStart"/>
      <w:r w:rsidRPr="008477DE">
        <w:rPr>
          <w:rFonts w:asciiTheme="majorHAnsi" w:eastAsia="Calibri" w:hAnsiTheme="majorHAnsi" w:cstheme="majorHAnsi"/>
        </w:rPr>
        <w:t>re-agendar</w:t>
      </w:r>
      <w:proofErr w:type="spellEnd"/>
      <w:proofErr w:type="gramEnd"/>
      <w:r w:rsidRPr="008477DE">
        <w:rPr>
          <w:rFonts w:asciiTheme="majorHAnsi" w:eastAsia="Calibri" w:hAnsiTheme="majorHAnsi" w:cstheme="majorHAnsi"/>
        </w:rPr>
        <w:t xml:space="preserve"> una nueva entrega. </w:t>
      </w:r>
      <w:r w:rsidR="00F44D35" w:rsidRPr="008477DE">
        <w:rPr>
          <w:rFonts w:asciiTheme="majorHAnsi" w:eastAsia="Calibri" w:hAnsiTheme="majorHAnsi" w:cstheme="majorHAnsi"/>
        </w:rPr>
        <w:t>En caso de que</w:t>
      </w:r>
      <w:r w:rsidRPr="008477DE">
        <w:rPr>
          <w:rFonts w:asciiTheme="majorHAnsi" w:eastAsia="Calibri" w:hAnsiTheme="majorHAnsi" w:cstheme="majorHAnsi"/>
        </w:rPr>
        <w:t xml:space="preserve"> la cantidad </w:t>
      </w:r>
      <w:r w:rsidR="00C35C48" w:rsidRPr="008477DE">
        <w:rPr>
          <w:rFonts w:asciiTheme="majorHAnsi" w:eastAsia="Calibri" w:hAnsiTheme="majorHAnsi" w:cstheme="majorHAnsi"/>
        </w:rPr>
        <w:t xml:space="preserve">de </w:t>
      </w:r>
      <w:r w:rsidR="00731444" w:rsidRPr="008477DE">
        <w:rPr>
          <w:rFonts w:asciiTheme="majorHAnsi" w:eastAsia="Calibri" w:hAnsiTheme="majorHAnsi" w:cstheme="majorHAnsi"/>
        </w:rPr>
        <w:t>mercadería</w:t>
      </w:r>
      <w:r w:rsidRPr="008477DE">
        <w:rPr>
          <w:rFonts w:asciiTheme="majorHAnsi" w:eastAsia="Calibri" w:hAnsiTheme="majorHAnsi" w:cstheme="majorHAnsi"/>
        </w:rPr>
        <w:t xml:space="preserve"> con problemas sea inferior, la </w:t>
      </w:r>
      <w:r w:rsidR="00C908B4" w:rsidRPr="008477DE">
        <w:rPr>
          <w:rFonts w:asciiTheme="majorHAnsi" w:eastAsia="Calibri" w:hAnsiTheme="majorHAnsi" w:cstheme="majorHAnsi"/>
        </w:rPr>
        <w:t xml:space="preserve">empresa </w:t>
      </w:r>
      <w:r w:rsidR="0079683A" w:rsidRPr="008477DE">
        <w:rPr>
          <w:rFonts w:asciiTheme="majorHAnsi" w:eastAsia="Calibri" w:hAnsiTheme="majorHAnsi" w:cstheme="majorHAnsi"/>
        </w:rPr>
        <w:t>proveedora de productos</w:t>
      </w:r>
      <w:r w:rsidR="00C908B4" w:rsidRPr="008477DE">
        <w:rPr>
          <w:rFonts w:asciiTheme="majorHAnsi" w:eastAsia="Calibri" w:hAnsiTheme="majorHAnsi" w:cstheme="majorHAnsi"/>
        </w:rPr>
        <w:t xml:space="preserve"> </w:t>
      </w:r>
      <w:r w:rsidRPr="008477DE">
        <w:rPr>
          <w:rFonts w:asciiTheme="majorHAnsi" w:eastAsia="Calibri" w:hAnsiTheme="majorHAnsi" w:cstheme="majorHAnsi"/>
        </w:rPr>
        <w:t xml:space="preserve">debe reponer los </w:t>
      </w:r>
      <w:r w:rsidR="00C908B4" w:rsidRPr="008477DE">
        <w:rPr>
          <w:rFonts w:asciiTheme="majorHAnsi" w:eastAsia="Calibri" w:hAnsiTheme="majorHAnsi" w:cstheme="majorHAnsi"/>
        </w:rPr>
        <w:t>productos</w:t>
      </w:r>
      <w:r w:rsidRPr="008477DE">
        <w:rPr>
          <w:rFonts w:asciiTheme="majorHAnsi" w:eastAsia="Calibri" w:hAnsiTheme="majorHAnsi" w:cstheme="majorHAnsi"/>
        </w:rPr>
        <w:t xml:space="preserve"> afectados. Cada proveedor seleccionado del servicio de almacenaje y valor agregado debe mantener una bitácora de hallazgos, para extrapolar las diferencias de inventario al final del proceso, estas serán analizadas en conjunto </w:t>
      </w:r>
      <w:r w:rsidR="00731444" w:rsidRPr="008477DE">
        <w:rPr>
          <w:rFonts w:asciiTheme="majorHAnsi" w:eastAsia="Calibri" w:hAnsiTheme="majorHAnsi" w:cstheme="majorHAnsi"/>
        </w:rPr>
        <w:t>con el Organismo requirente.</w:t>
      </w:r>
      <w:r w:rsidRPr="008477DE">
        <w:rPr>
          <w:rFonts w:asciiTheme="majorHAnsi" w:eastAsia="Calibri" w:hAnsiTheme="majorHAnsi" w:cstheme="majorHAnsi"/>
        </w:rPr>
        <w:t xml:space="preserve"> Un formato propuesto se muestra en la </w:t>
      </w:r>
      <w:r w:rsidR="00F44D35" w:rsidRPr="008477DE">
        <w:rPr>
          <w:rFonts w:asciiTheme="majorHAnsi" w:eastAsia="Calibri" w:hAnsiTheme="majorHAnsi" w:cstheme="majorHAnsi"/>
        </w:rPr>
        <w:t xml:space="preserve">tabla </w:t>
      </w:r>
      <w:r w:rsidR="0057202B" w:rsidRPr="008477DE">
        <w:rPr>
          <w:rFonts w:asciiTheme="majorHAnsi" w:eastAsia="Calibri" w:hAnsiTheme="majorHAnsi" w:cstheme="majorHAnsi"/>
        </w:rPr>
        <w:t>siguiente:</w:t>
      </w:r>
      <w:r w:rsidR="009F32BB" w:rsidRPr="008477DE">
        <w:rPr>
          <w:rFonts w:asciiTheme="majorHAnsi" w:eastAsia="Calibri" w:hAnsiTheme="majorHAnsi" w:cstheme="majorHAnsi"/>
        </w:rPr>
        <w:tab/>
      </w:r>
    </w:p>
    <w:p w14:paraId="77494188" w14:textId="77777777" w:rsidR="001D1087" w:rsidRPr="008477DE" w:rsidRDefault="001D1087" w:rsidP="001D1087">
      <w:pPr>
        <w:spacing w:line="276" w:lineRule="auto"/>
        <w:ind w:right="0"/>
        <w:rPr>
          <w:rFonts w:asciiTheme="majorHAnsi" w:hAnsiTheme="majorHAnsi" w:cstheme="majorHAnsi"/>
        </w:rPr>
      </w:pPr>
    </w:p>
    <w:p w14:paraId="354CA8D6" w14:textId="3F8FED29" w:rsidR="00F44D35" w:rsidRPr="008477DE" w:rsidRDefault="00F44D35" w:rsidP="00F44D35">
      <w:pPr>
        <w:spacing w:line="276" w:lineRule="auto"/>
        <w:ind w:right="0"/>
        <w:rPr>
          <w:rFonts w:asciiTheme="majorHAnsi" w:hAnsiTheme="majorHAnsi" w:cstheme="majorHAnsi"/>
        </w:rPr>
      </w:pPr>
    </w:p>
    <w:tbl>
      <w:tblPr>
        <w:tblStyle w:val="Tablaconcuadrcula"/>
        <w:tblW w:w="8828" w:type="dxa"/>
        <w:tblLook w:val="04A0" w:firstRow="1" w:lastRow="0" w:firstColumn="1" w:lastColumn="0" w:noHBand="0" w:noVBand="1"/>
      </w:tblPr>
      <w:tblGrid>
        <w:gridCol w:w="4414"/>
        <w:gridCol w:w="4414"/>
      </w:tblGrid>
      <w:tr w:rsidR="00154C32" w:rsidRPr="008477DE" w14:paraId="5B0A06DE" w14:textId="77777777" w:rsidTr="00154C32">
        <w:tc>
          <w:tcPr>
            <w:tcW w:w="4414" w:type="dxa"/>
          </w:tcPr>
          <w:p w14:paraId="54DCA3ED" w14:textId="3866C4CB" w:rsidR="00154C32" w:rsidRPr="008477DE" w:rsidRDefault="00154C32" w:rsidP="00154C32">
            <w:pPr>
              <w:spacing w:line="276" w:lineRule="auto"/>
              <w:ind w:right="0"/>
              <w:rPr>
                <w:rFonts w:asciiTheme="majorHAnsi" w:hAnsiTheme="majorHAnsi" w:cstheme="majorHAnsi"/>
              </w:rPr>
            </w:pPr>
            <w:r w:rsidRPr="008477DE">
              <w:rPr>
                <w:rFonts w:eastAsia="MS Mincho"/>
                <w:color w:val="000000"/>
              </w:rPr>
              <w:t>Fecha recepción</w:t>
            </w:r>
          </w:p>
        </w:tc>
        <w:tc>
          <w:tcPr>
            <w:tcW w:w="4414" w:type="dxa"/>
          </w:tcPr>
          <w:p w14:paraId="209EC2A9" w14:textId="4A361A11" w:rsidR="00154C32" w:rsidRPr="008477DE" w:rsidRDefault="00154C32" w:rsidP="00154C32">
            <w:pPr>
              <w:spacing w:line="276" w:lineRule="auto"/>
              <w:ind w:right="0"/>
              <w:rPr>
                <w:rFonts w:asciiTheme="majorHAnsi" w:hAnsiTheme="majorHAnsi" w:cstheme="majorHAnsi"/>
              </w:rPr>
            </w:pPr>
            <w:r w:rsidRPr="008477DE">
              <w:rPr>
                <w:rFonts w:eastAsia="MS Mincho"/>
              </w:rPr>
              <w:t>29-08-2017</w:t>
            </w:r>
          </w:p>
        </w:tc>
      </w:tr>
      <w:tr w:rsidR="00154C32" w:rsidRPr="008477DE" w14:paraId="0D1A2527" w14:textId="77777777" w:rsidTr="00154C32">
        <w:tc>
          <w:tcPr>
            <w:tcW w:w="4414" w:type="dxa"/>
          </w:tcPr>
          <w:p w14:paraId="6C487F03" w14:textId="1D900E61" w:rsidR="00154C32" w:rsidRPr="008477DE" w:rsidRDefault="00154C32" w:rsidP="00154C32">
            <w:pPr>
              <w:spacing w:line="276" w:lineRule="auto"/>
              <w:ind w:right="0"/>
              <w:rPr>
                <w:rFonts w:asciiTheme="majorHAnsi" w:hAnsiTheme="majorHAnsi" w:cstheme="majorHAnsi"/>
              </w:rPr>
            </w:pPr>
            <w:r w:rsidRPr="008477DE">
              <w:rPr>
                <w:rFonts w:eastAsia="MS Mincho"/>
              </w:rPr>
              <w:t>Proveedor de productos</w:t>
            </w:r>
          </w:p>
        </w:tc>
        <w:tc>
          <w:tcPr>
            <w:tcW w:w="4414" w:type="dxa"/>
          </w:tcPr>
          <w:p w14:paraId="4534CD06" w14:textId="75A78C03" w:rsidR="00154C32" w:rsidRPr="008477DE" w:rsidRDefault="00154C32" w:rsidP="00154C32">
            <w:pPr>
              <w:spacing w:line="276" w:lineRule="auto"/>
              <w:ind w:right="0"/>
              <w:rPr>
                <w:rFonts w:asciiTheme="majorHAnsi" w:hAnsiTheme="majorHAnsi" w:cstheme="majorHAnsi"/>
              </w:rPr>
            </w:pPr>
            <w:r w:rsidRPr="008477DE">
              <w:rPr>
                <w:rFonts w:eastAsia="MS Mincho"/>
              </w:rPr>
              <w:t>Empresa NN</w:t>
            </w:r>
          </w:p>
        </w:tc>
      </w:tr>
      <w:tr w:rsidR="00154C32" w:rsidRPr="008477DE" w14:paraId="78961C00" w14:textId="77777777" w:rsidTr="00154C32">
        <w:tc>
          <w:tcPr>
            <w:tcW w:w="4414" w:type="dxa"/>
          </w:tcPr>
          <w:p w14:paraId="6BDE4EFB" w14:textId="49636254" w:rsidR="00154C32" w:rsidRPr="008477DE" w:rsidRDefault="00154C32" w:rsidP="00154C32">
            <w:pPr>
              <w:spacing w:line="276" w:lineRule="auto"/>
              <w:ind w:right="0"/>
              <w:rPr>
                <w:rFonts w:asciiTheme="majorHAnsi" w:hAnsiTheme="majorHAnsi" w:cstheme="majorHAnsi"/>
              </w:rPr>
            </w:pPr>
            <w:r w:rsidRPr="008477DE">
              <w:rPr>
                <w:rFonts w:eastAsia="MS Mincho"/>
              </w:rPr>
              <w:t>Guía despacho</w:t>
            </w:r>
          </w:p>
        </w:tc>
        <w:tc>
          <w:tcPr>
            <w:tcW w:w="4414" w:type="dxa"/>
          </w:tcPr>
          <w:p w14:paraId="34BD73C7" w14:textId="3925305A" w:rsidR="00154C32" w:rsidRPr="008477DE" w:rsidRDefault="00154C32" w:rsidP="00154C32">
            <w:pPr>
              <w:spacing w:line="276" w:lineRule="auto"/>
              <w:ind w:right="0"/>
              <w:rPr>
                <w:rFonts w:asciiTheme="majorHAnsi" w:hAnsiTheme="majorHAnsi" w:cstheme="majorHAnsi"/>
              </w:rPr>
            </w:pPr>
            <w:r w:rsidRPr="008477DE">
              <w:rPr>
                <w:rFonts w:eastAsia="MS Mincho"/>
              </w:rPr>
              <w:t>1234567</w:t>
            </w:r>
          </w:p>
        </w:tc>
      </w:tr>
      <w:tr w:rsidR="00154C32" w:rsidRPr="008477DE" w14:paraId="470C4B6A" w14:textId="77777777" w:rsidTr="00154C32">
        <w:tc>
          <w:tcPr>
            <w:tcW w:w="4414" w:type="dxa"/>
          </w:tcPr>
          <w:p w14:paraId="131CFBBB" w14:textId="04C008A3" w:rsidR="00154C32" w:rsidRPr="008477DE" w:rsidRDefault="00154C32" w:rsidP="00154C32">
            <w:pPr>
              <w:spacing w:line="276" w:lineRule="auto"/>
              <w:ind w:right="0"/>
              <w:rPr>
                <w:rFonts w:asciiTheme="majorHAnsi" w:hAnsiTheme="majorHAnsi" w:cstheme="majorHAnsi"/>
              </w:rPr>
            </w:pPr>
            <w:r w:rsidRPr="008477DE">
              <w:rPr>
                <w:rFonts w:eastAsia="MS Mincho"/>
              </w:rPr>
              <w:t>Código</w:t>
            </w:r>
          </w:p>
        </w:tc>
        <w:tc>
          <w:tcPr>
            <w:tcW w:w="4414" w:type="dxa"/>
          </w:tcPr>
          <w:p w14:paraId="31974184" w14:textId="106F0048" w:rsidR="00154C32" w:rsidRPr="008477DE" w:rsidRDefault="00017723" w:rsidP="00154C32">
            <w:pPr>
              <w:spacing w:line="276" w:lineRule="auto"/>
              <w:ind w:right="0"/>
              <w:rPr>
                <w:rFonts w:asciiTheme="majorHAnsi" w:hAnsiTheme="majorHAnsi" w:cstheme="majorHAnsi"/>
              </w:rPr>
            </w:pPr>
            <w:r w:rsidRPr="008477DE">
              <w:rPr>
                <w:rFonts w:eastAsia="MS Mincho"/>
              </w:rPr>
              <w:t>ANDLL</w:t>
            </w:r>
            <w:r w:rsidR="00154C32" w:rsidRPr="008477DE">
              <w:rPr>
                <w:rFonts w:eastAsia="MS Mincho"/>
              </w:rPr>
              <w:t>SA14E5B</w:t>
            </w:r>
          </w:p>
        </w:tc>
      </w:tr>
      <w:tr w:rsidR="00154C32" w:rsidRPr="008477DE" w14:paraId="27F962F0" w14:textId="77777777" w:rsidTr="00154C32">
        <w:tc>
          <w:tcPr>
            <w:tcW w:w="4414" w:type="dxa"/>
          </w:tcPr>
          <w:p w14:paraId="5DEAE2B3" w14:textId="5617F9B4" w:rsidR="00154C32" w:rsidRPr="008477DE" w:rsidRDefault="00154C32" w:rsidP="00154C32">
            <w:pPr>
              <w:spacing w:line="276" w:lineRule="auto"/>
              <w:ind w:right="0"/>
              <w:rPr>
                <w:rFonts w:asciiTheme="majorHAnsi" w:hAnsiTheme="majorHAnsi" w:cstheme="majorHAnsi"/>
              </w:rPr>
            </w:pPr>
            <w:r w:rsidRPr="008477DE">
              <w:rPr>
                <w:rFonts w:eastAsia="MS Mincho"/>
              </w:rPr>
              <w:t>Unidades guía</w:t>
            </w:r>
          </w:p>
        </w:tc>
        <w:tc>
          <w:tcPr>
            <w:tcW w:w="4414" w:type="dxa"/>
          </w:tcPr>
          <w:p w14:paraId="04F553F7" w14:textId="7B2B34B4" w:rsidR="00154C32" w:rsidRPr="008477DE" w:rsidRDefault="00154C32" w:rsidP="00154C32">
            <w:pPr>
              <w:spacing w:line="276" w:lineRule="auto"/>
              <w:ind w:right="0"/>
              <w:rPr>
                <w:rFonts w:asciiTheme="majorHAnsi" w:hAnsiTheme="majorHAnsi" w:cstheme="majorHAnsi"/>
              </w:rPr>
            </w:pPr>
            <w:r w:rsidRPr="008477DE">
              <w:rPr>
                <w:rFonts w:eastAsia="MS Mincho"/>
              </w:rPr>
              <w:t>35</w:t>
            </w:r>
          </w:p>
        </w:tc>
      </w:tr>
      <w:tr w:rsidR="00154C32" w:rsidRPr="008477DE" w14:paraId="37CA543F" w14:textId="77777777" w:rsidTr="00154C32">
        <w:tc>
          <w:tcPr>
            <w:tcW w:w="4414" w:type="dxa"/>
          </w:tcPr>
          <w:p w14:paraId="11B22B2D" w14:textId="70D359D6" w:rsidR="00154C32" w:rsidRPr="008477DE" w:rsidRDefault="00154C32" w:rsidP="00154C32">
            <w:pPr>
              <w:spacing w:line="276" w:lineRule="auto"/>
              <w:ind w:right="0"/>
              <w:rPr>
                <w:rFonts w:asciiTheme="majorHAnsi" w:hAnsiTheme="majorHAnsi" w:cstheme="majorHAnsi"/>
              </w:rPr>
            </w:pPr>
            <w:r w:rsidRPr="008477DE">
              <w:rPr>
                <w:rFonts w:eastAsia="MS Mincho"/>
              </w:rPr>
              <w:t>Muestra [20%]</w:t>
            </w:r>
          </w:p>
        </w:tc>
        <w:tc>
          <w:tcPr>
            <w:tcW w:w="4414" w:type="dxa"/>
          </w:tcPr>
          <w:p w14:paraId="06C8C5FA" w14:textId="4391CDB5" w:rsidR="00154C32" w:rsidRPr="008477DE" w:rsidRDefault="00154C32" w:rsidP="00154C32">
            <w:pPr>
              <w:spacing w:line="276" w:lineRule="auto"/>
              <w:ind w:right="0"/>
              <w:rPr>
                <w:rFonts w:asciiTheme="majorHAnsi" w:hAnsiTheme="majorHAnsi" w:cstheme="majorHAnsi"/>
              </w:rPr>
            </w:pPr>
            <w:r w:rsidRPr="008477DE">
              <w:rPr>
                <w:rFonts w:eastAsia="MS Mincho"/>
              </w:rPr>
              <w:t>7</w:t>
            </w:r>
          </w:p>
        </w:tc>
      </w:tr>
      <w:tr w:rsidR="00154C32" w:rsidRPr="008477DE" w14:paraId="157D0666" w14:textId="77777777" w:rsidTr="00154C32">
        <w:tc>
          <w:tcPr>
            <w:tcW w:w="4414" w:type="dxa"/>
          </w:tcPr>
          <w:p w14:paraId="6FB10157" w14:textId="786B38EA" w:rsidR="00154C32" w:rsidRPr="008477DE" w:rsidRDefault="00154C32" w:rsidP="00154C32">
            <w:pPr>
              <w:spacing w:line="276" w:lineRule="auto"/>
              <w:ind w:right="0"/>
              <w:rPr>
                <w:rFonts w:eastAsia="MS Mincho"/>
              </w:rPr>
            </w:pPr>
            <w:r w:rsidRPr="008477DE">
              <w:rPr>
                <w:rFonts w:eastAsia="MS Mincho"/>
              </w:rPr>
              <w:t xml:space="preserve">Rechazadas </w:t>
            </w:r>
            <w:r w:rsidRPr="008477DE">
              <w:rPr>
                <w:rFonts w:eastAsia="MS Mincho"/>
                <w:vertAlign w:val="superscript"/>
              </w:rPr>
              <w:t>(1)</w:t>
            </w:r>
          </w:p>
        </w:tc>
        <w:tc>
          <w:tcPr>
            <w:tcW w:w="4414" w:type="dxa"/>
          </w:tcPr>
          <w:p w14:paraId="3CF639AC" w14:textId="4B8D7D62" w:rsidR="00154C32" w:rsidRPr="008477DE" w:rsidRDefault="00154C32" w:rsidP="00154C32">
            <w:pPr>
              <w:spacing w:line="276" w:lineRule="auto"/>
              <w:ind w:right="0"/>
              <w:rPr>
                <w:rFonts w:asciiTheme="majorHAnsi" w:hAnsiTheme="majorHAnsi" w:cstheme="majorHAnsi"/>
              </w:rPr>
            </w:pPr>
            <w:r w:rsidRPr="008477DE">
              <w:rPr>
                <w:rFonts w:eastAsia="MS Mincho"/>
              </w:rPr>
              <w:t>3</w:t>
            </w:r>
          </w:p>
        </w:tc>
      </w:tr>
      <w:tr w:rsidR="00154C32" w:rsidRPr="008477DE" w14:paraId="3568D99D" w14:textId="77777777" w:rsidTr="00154C32">
        <w:tc>
          <w:tcPr>
            <w:tcW w:w="4414" w:type="dxa"/>
          </w:tcPr>
          <w:p w14:paraId="381D1A5C" w14:textId="12711D73" w:rsidR="00154C32" w:rsidRPr="008477DE" w:rsidRDefault="00154C32" w:rsidP="00154C32">
            <w:pPr>
              <w:spacing w:line="276" w:lineRule="auto"/>
              <w:ind w:right="0"/>
              <w:rPr>
                <w:rFonts w:eastAsia="MS Mincho"/>
              </w:rPr>
            </w:pPr>
            <w:r w:rsidRPr="008477DE">
              <w:rPr>
                <w:rFonts w:eastAsia="MS Mincho"/>
              </w:rPr>
              <w:t xml:space="preserve">Porcentaje de </w:t>
            </w:r>
            <w:proofErr w:type="gramStart"/>
            <w:r w:rsidRPr="008477DE">
              <w:rPr>
                <w:rFonts w:eastAsia="MS Mincho"/>
              </w:rPr>
              <w:t>rechazo</w:t>
            </w:r>
            <w:r w:rsidRPr="008477DE">
              <w:rPr>
                <w:rFonts w:eastAsia="MS Mincho"/>
                <w:vertAlign w:val="superscript"/>
              </w:rPr>
              <w:t>(</w:t>
            </w:r>
            <w:proofErr w:type="gramEnd"/>
            <w:r w:rsidRPr="008477DE">
              <w:rPr>
                <w:rFonts w:eastAsia="MS Mincho"/>
                <w:vertAlign w:val="superscript"/>
              </w:rPr>
              <w:t>2)</w:t>
            </w:r>
          </w:p>
        </w:tc>
        <w:tc>
          <w:tcPr>
            <w:tcW w:w="4414" w:type="dxa"/>
          </w:tcPr>
          <w:p w14:paraId="2DD33074" w14:textId="0E0FF045" w:rsidR="00154C32" w:rsidRPr="008477DE" w:rsidRDefault="00154C32" w:rsidP="00154C32">
            <w:pPr>
              <w:spacing w:line="276" w:lineRule="auto"/>
              <w:ind w:right="0"/>
              <w:rPr>
                <w:rFonts w:asciiTheme="majorHAnsi" w:hAnsiTheme="majorHAnsi" w:cstheme="majorHAnsi"/>
              </w:rPr>
            </w:pPr>
            <w:r w:rsidRPr="008477DE">
              <w:rPr>
                <w:rFonts w:eastAsia="MS Mincho"/>
              </w:rPr>
              <w:t>0.043%</w:t>
            </w:r>
          </w:p>
        </w:tc>
      </w:tr>
      <w:tr w:rsidR="00154C32" w:rsidRPr="008477DE" w14:paraId="06E383DA" w14:textId="77777777" w:rsidTr="00154C32">
        <w:tc>
          <w:tcPr>
            <w:tcW w:w="4414" w:type="dxa"/>
          </w:tcPr>
          <w:p w14:paraId="769C2847" w14:textId="61460435" w:rsidR="00154C32" w:rsidRPr="008477DE" w:rsidRDefault="00154C32" w:rsidP="00154C32">
            <w:pPr>
              <w:spacing w:line="276" w:lineRule="auto"/>
              <w:ind w:right="0"/>
              <w:rPr>
                <w:rFonts w:eastAsia="MS Mincho"/>
              </w:rPr>
            </w:pPr>
            <w:proofErr w:type="gramStart"/>
            <w:r w:rsidRPr="008477DE">
              <w:rPr>
                <w:rFonts w:eastAsia="MS Mincho"/>
              </w:rPr>
              <w:t>Extrapolación</w:t>
            </w:r>
            <w:r w:rsidRPr="008477DE">
              <w:rPr>
                <w:rFonts w:eastAsia="MS Mincho"/>
                <w:vertAlign w:val="superscript"/>
              </w:rPr>
              <w:t>(</w:t>
            </w:r>
            <w:proofErr w:type="gramEnd"/>
            <w:r w:rsidRPr="008477DE">
              <w:rPr>
                <w:rFonts w:eastAsia="MS Mincho"/>
                <w:vertAlign w:val="superscript"/>
              </w:rPr>
              <w:t>3)</w:t>
            </w:r>
          </w:p>
        </w:tc>
        <w:tc>
          <w:tcPr>
            <w:tcW w:w="4414" w:type="dxa"/>
          </w:tcPr>
          <w:p w14:paraId="15B3385F" w14:textId="14814E7A" w:rsidR="00154C32" w:rsidRPr="008477DE" w:rsidRDefault="00154C32" w:rsidP="00154C32">
            <w:pPr>
              <w:spacing w:line="276" w:lineRule="auto"/>
              <w:ind w:right="0"/>
              <w:rPr>
                <w:rFonts w:asciiTheme="majorHAnsi" w:hAnsiTheme="majorHAnsi" w:cstheme="majorHAnsi"/>
              </w:rPr>
            </w:pPr>
            <w:r w:rsidRPr="008477DE">
              <w:rPr>
                <w:rFonts w:eastAsia="MS Mincho"/>
              </w:rPr>
              <w:t>15</w:t>
            </w:r>
          </w:p>
        </w:tc>
      </w:tr>
    </w:tbl>
    <w:p w14:paraId="74227160" w14:textId="50B6E797" w:rsidR="00916E9F" w:rsidRPr="008477DE" w:rsidRDefault="00377021" w:rsidP="00916E9F">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 xml:space="preserve"> </w:t>
      </w:r>
    </w:p>
    <w:p w14:paraId="6864685C" w14:textId="77777777" w:rsidR="00916E9F" w:rsidRPr="008477DE" w:rsidRDefault="00916E9F" w:rsidP="00916E9F">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(1) Las unidades rechazadas pueden corresponder a textos con problemas evidentes o simplemente faltantes.</w:t>
      </w:r>
    </w:p>
    <w:p w14:paraId="6F046E41" w14:textId="77777777" w:rsidR="00916E9F" w:rsidRPr="008477DE" w:rsidRDefault="00916E9F" w:rsidP="00916E9F">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 xml:space="preserve">(2) Fórmula de cálculo, </w:t>
      </w:r>
      <m:oMath>
        <m:r>
          <w:rPr>
            <w:rFonts w:ascii="Cambria Math" w:hAnsi="Cambria Math" w:cstheme="majorHAnsi"/>
            <w:color w:val="000000"/>
            <w:szCs w:val="24"/>
            <w:lang w:eastAsia="es-ES" w:bidi="he-IL"/>
          </w:rPr>
          <m:t>Porcentaje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rechazo</m:t>
        </m:r>
        <m:r>
          <m:rPr>
            <m:sty m:val="p"/>
          </m:rPr>
          <w:rPr>
            <w:rFonts w:ascii="Cambria Math" w:hAnsi="Cambria Math" w:cstheme="majorHAnsi"/>
            <w:color w:val="000000"/>
            <w:szCs w:val="24"/>
            <w:lang w:eastAsia="es-ES" w:bidi="he-IL"/>
          </w:rPr>
          <m:t>=</m:t>
        </m:r>
        <m:f>
          <m:fPr>
            <m:ctrlPr>
              <w:rPr>
                <w:rFonts w:ascii="Cambria Math" w:hAnsi="Cambria Math" w:cstheme="majorHAnsi"/>
                <w:color w:val="000000"/>
                <w:szCs w:val="24"/>
                <w:lang w:eastAsia="es-ES" w:bidi="he-IL"/>
              </w:rPr>
            </m:ctrlPr>
          </m:fPr>
          <m:num>
            <m:r>
              <w:rPr>
                <w:rFonts w:ascii="Cambria Math" w:hAnsi="Cambria Math" w:cstheme="majorHAnsi"/>
                <w:color w:val="000000"/>
                <w:szCs w:val="24"/>
                <w:lang w:eastAsia="es-ES" w:bidi="he-IL"/>
              </w:rPr>
              <m:t>Unidades</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rechazadas</m:t>
            </m:r>
          </m:num>
          <m:den>
            <m:r>
              <w:rPr>
                <w:rFonts w:ascii="Cambria Math" w:hAnsi="Cambria Math" w:cstheme="majorHAnsi"/>
                <w:color w:val="000000"/>
                <w:szCs w:val="24"/>
                <w:lang w:eastAsia="es-ES" w:bidi="he-IL"/>
              </w:rPr>
              <m:t>Unidades</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de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muestra</m:t>
            </m:r>
          </m:den>
        </m:f>
        <m:r>
          <m:rPr>
            <m:sty m:val="p"/>
          </m:rPr>
          <w:rPr>
            <w:rFonts w:ascii="Cambria Math" w:hAnsi="Cambria Math" w:cstheme="majorHAnsi"/>
            <w:color w:val="000000"/>
            <w:szCs w:val="24"/>
            <w:lang w:eastAsia="es-ES" w:bidi="he-IL"/>
          </w:rPr>
          <m:t>∙100</m:t>
        </m:r>
      </m:oMath>
    </w:p>
    <w:p w14:paraId="1806B5D7" w14:textId="77777777" w:rsidR="00916E9F" w:rsidRPr="008477DE" w:rsidRDefault="00916E9F" w:rsidP="00916E9F">
      <w:pPr>
        <w:spacing w:line="276" w:lineRule="auto"/>
        <w:rPr>
          <w:rFonts w:asciiTheme="majorHAnsi" w:hAnsiTheme="majorHAnsi" w:cstheme="majorHAnsi"/>
          <w:color w:val="000000"/>
          <w:szCs w:val="24"/>
          <w:lang w:eastAsia="es-ES" w:bidi="he-IL"/>
        </w:rPr>
      </w:pPr>
      <w:r w:rsidRPr="008477DE">
        <w:rPr>
          <w:rFonts w:asciiTheme="majorHAnsi" w:hAnsiTheme="majorHAnsi" w:cstheme="majorHAnsi"/>
          <w:color w:val="000000"/>
          <w:szCs w:val="24"/>
          <w:lang w:eastAsia="es-ES" w:bidi="he-IL"/>
        </w:rPr>
        <w:t xml:space="preserve">(3) Fórmula de cálculo, </w:t>
      </w:r>
      <m:oMath>
        <m:r>
          <w:rPr>
            <w:rFonts w:ascii="Cambria Math" w:hAnsi="Cambria Math" w:cstheme="majorHAnsi"/>
            <w:color w:val="000000"/>
            <w:szCs w:val="24"/>
            <w:lang w:eastAsia="es-ES" w:bidi="he-IL"/>
          </w:rPr>
          <m:t>Extrapolaci</m:t>
        </m:r>
        <m:r>
          <m:rPr>
            <m:sty m:val="p"/>
          </m:rPr>
          <w:rPr>
            <w:rFonts w:ascii="Cambria Math" w:hAnsi="Cambria Math" w:cstheme="majorHAnsi"/>
            <w:color w:val="000000"/>
            <w:szCs w:val="24"/>
            <w:lang w:eastAsia="es-ES" w:bidi="he-IL"/>
          </w:rPr>
          <m:t>ó</m:t>
        </m:r>
        <m:r>
          <w:rPr>
            <w:rFonts w:ascii="Cambria Math" w:hAnsi="Cambria Math" w:cstheme="majorHAnsi"/>
            <w:color w:val="000000"/>
            <w:szCs w:val="24"/>
            <w:lang w:eastAsia="es-ES" w:bidi="he-IL"/>
          </w:rPr>
          <m:t>n</m:t>
        </m:r>
        <m:r>
          <m:rPr>
            <m:sty m:val="p"/>
          </m:rPr>
          <w:rPr>
            <w:rFonts w:ascii="Cambria Math" w:hAnsi="Cambria Math" w:cstheme="majorHAnsi"/>
            <w:color w:val="000000"/>
            <w:szCs w:val="24"/>
            <w:lang w:eastAsia="es-ES" w:bidi="he-IL"/>
          </w:rPr>
          <m:t>=</m:t>
        </m:r>
        <m:f>
          <m:fPr>
            <m:ctrlPr>
              <w:rPr>
                <w:rFonts w:ascii="Cambria Math" w:hAnsi="Cambria Math" w:cstheme="majorHAnsi"/>
                <w:color w:val="000000"/>
                <w:szCs w:val="24"/>
                <w:lang w:eastAsia="es-ES" w:bidi="he-IL"/>
              </w:rPr>
            </m:ctrlPr>
          </m:fPr>
          <m:num>
            <m:r>
              <w:rPr>
                <w:rFonts w:ascii="Cambria Math" w:hAnsi="Cambria Math" w:cstheme="majorHAnsi"/>
                <w:color w:val="000000"/>
                <w:szCs w:val="24"/>
                <w:lang w:eastAsia="es-ES" w:bidi="he-IL"/>
              </w:rPr>
              <m:t>Porcentaje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de</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Rechazo</m:t>
            </m:r>
          </m:num>
          <m:den>
            <m:r>
              <m:rPr>
                <m:sty m:val="p"/>
              </m:rPr>
              <w:rPr>
                <w:rFonts w:ascii="Cambria Math" w:hAnsi="Cambria Math" w:cstheme="majorHAnsi"/>
                <w:color w:val="000000"/>
                <w:szCs w:val="24"/>
                <w:lang w:eastAsia="es-ES" w:bidi="he-IL"/>
              </w:rPr>
              <m:t>100</m:t>
            </m:r>
          </m:den>
        </m:f>
        <m:r>
          <m:rPr>
            <m:sty m:val="p"/>
          </m:rPr>
          <w:rPr>
            <w:rFonts w:ascii="Cambria Math" w:hAnsi="Cambria Math" w:cstheme="majorHAnsi"/>
            <w:color w:val="000000"/>
            <w:szCs w:val="24"/>
            <w:lang w:eastAsia="es-ES" w:bidi="he-IL"/>
          </w:rPr>
          <m:t>∙</m:t>
        </m:r>
        <m:r>
          <w:rPr>
            <w:rFonts w:ascii="Cambria Math" w:hAnsi="Cambria Math" w:cstheme="majorHAnsi"/>
            <w:color w:val="000000"/>
            <w:szCs w:val="24"/>
            <w:lang w:eastAsia="es-ES" w:bidi="he-IL"/>
          </w:rPr>
          <m:t>Unidades</m:t>
        </m:r>
        <m:r>
          <m:rPr>
            <m:sty m:val="p"/>
          </m:rPr>
          <w:rPr>
            <w:rFonts w:ascii="Cambria Math" w:hAnsi="Cambria Math" w:cstheme="majorHAnsi"/>
            <w:color w:val="000000"/>
            <w:szCs w:val="24"/>
            <w:lang w:eastAsia="es-ES" w:bidi="he-IL"/>
          </w:rPr>
          <m:t xml:space="preserve"> </m:t>
        </m:r>
        <m:r>
          <w:rPr>
            <w:rFonts w:ascii="Cambria Math" w:hAnsi="Cambria Math" w:cstheme="majorHAnsi"/>
            <w:color w:val="000000"/>
            <w:szCs w:val="24"/>
            <w:lang w:eastAsia="es-ES" w:bidi="he-IL"/>
          </w:rPr>
          <m:t>Gu</m:t>
        </m:r>
        <m:r>
          <m:rPr>
            <m:sty m:val="p"/>
          </m:rPr>
          <w:rPr>
            <w:rFonts w:ascii="Cambria Math" w:hAnsi="Cambria Math" w:cstheme="majorHAnsi"/>
            <w:color w:val="000000"/>
            <w:szCs w:val="24"/>
            <w:lang w:eastAsia="es-ES" w:bidi="he-IL"/>
          </w:rPr>
          <m:t>í</m:t>
        </m:r>
        <m:r>
          <w:rPr>
            <w:rFonts w:ascii="Cambria Math" w:hAnsi="Cambria Math" w:cstheme="majorHAnsi"/>
            <w:color w:val="000000"/>
            <w:szCs w:val="24"/>
            <w:lang w:eastAsia="es-ES" w:bidi="he-IL"/>
          </w:rPr>
          <m:t>a</m:t>
        </m:r>
      </m:oMath>
    </w:p>
    <w:p w14:paraId="29A2F959" w14:textId="5960CAA1" w:rsidR="009F32BB" w:rsidRPr="008477DE" w:rsidRDefault="009F32BB" w:rsidP="00DC4B88">
      <w:pPr>
        <w:pStyle w:val="Ttulo1"/>
        <w:ind w:left="0" w:right="0" w:firstLine="0"/>
        <w:rPr>
          <w:rFonts w:asciiTheme="majorHAnsi" w:hAnsiTheme="majorHAnsi" w:cstheme="majorHAnsi"/>
          <w:b w:val="0"/>
          <w:i w:val="0"/>
          <w:szCs w:val="24"/>
          <w:lang w:eastAsia="es-ES" w:bidi="he-IL"/>
        </w:rPr>
      </w:pPr>
    </w:p>
    <w:p w14:paraId="6C448DB7" w14:textId="77777777" w:rsidR="009F32BB" w:rsidRPr="008477DE" w:rsidRDefault="009F32BB" w:rsidP="00377021">
      <w:pPr>
        <w:pStyle w:val="Ttulo1"/>
        <w:ind w:right="0"/>
        <w:rPr>
          <w:rFonts w:asciiTheme="majorHAnsi" w:hAnsiTheme="majorHAnsi" w:cstheme="majorHAnsi"/>
          <w:b w:val="0"/>
          <w:i w:val="0"/>
          <w:szCs w:val="24"/>
          <w:lang w:eastAsia="es-ES" w:bidi="he-IL"/>
        </w:rPr>
      </w:pPr>
    </w:p>
    <w:p w14:paraId="23EF5B86" w14:textId="77777777" w:rsidR="009F32BB" w:rsidRPr="008477DE" w:rsidRDefault="009F32BB" w:rsidP="00937E7B">
      <w:pPr>
        <w:pStyle w:val="Ttulo1"/>
        <w:spacing w:before="0"/>
        <w:ind w:left="0" w:right="0" w:firstLine="0"/>
        <w:jc w:val="center"/>
        <w:rPr>
          <w:rFonts w:asciiTheme="majorHAnsi" w:hAnsiTheme="majorHAnsi" w:cstheme="majorHAnsi"/>
          <w:i w:val="0"/>
        </w:rPr>
        <w:sectPr w:rsidR="009F32BB" w:rsidRPr="008477DE" w:rsidSect="00E560E1">
          <w:pgSz w:w="12240" w:h="18720" w:code="120"/>
          <w:pgMar w:top="1417" w:right="1701" w:bottom="1417" w:left="1701" w:header="708" w:footer="708" w:gutter="0"/>
          <w:pgNumType w:start="1"/>
          <w:cols w:space="720"/>
          <w:docGrid w:linePitch="299"/>
        </w:sectPr>
      </w:pPr>
    </w:p>
    <w:p w14:paraId="1A6B5D48" w14:textId="3D596FAF" w:rsidR="00615399" w:rsidRPr="008477DE" w:rsidRDefault="001D4940" w:rsidP="00937E7B">
      <w:pPr>
        <w:pStyle w:val="Ttulo1"/>
        <w:spacing w:before="0"/>
        <w:ind w:left="0" w:right="0" w:firstLine="0"/>
        <w:jc w:val="center"/>
        <w:rPr>
          <w:rFonts w:asciiTheme="majorHAnsi" w:hAnsiTheme="majorHAnsi" w:cstheme="majorHAnsi"/>
          <w:i w:val="0"/>
        </w:rPr>
      </w:pPr>
      <w:r w:rsidRPr="008477DE">
        <w:rPr>
          <w:rFonts w:asciiTheme="majorHAnsi" w:hAnsiTheme="majorHAnsi" w:cstheme="majorHAnsi"/>
          <w:i w:val="0"/>
        </w:rPr>
        <w:t>ANEXO N°</w:t>
      </w:r>
      <w:r w:rsidR="00B6309E" w:rsidRPr="008477DE">
        <w:rPr>
          <w:rFonts w:asciiTheme="majorHAnsi" w:hAnsiTheme="majorHAnsi" w:cstheme="majorHAnsi"/>
          <w:i w:val="0"/>
        </w:rPr>
        <w:t>1</w:t>
      </w:r>
      <w:r w:rsidR="00463EB0" w:rsidRPr="008477DE">
        <w:rPr>
          <w:rFonts w:asciiTheme="majorHAnsi" w:hAnsiTheme="majorHAnsi" w:cstheme="majorHAnsi"/>
          <w:i w:val="0"/>
        </w:rPr>
        <w:t>3</w:t>
      </w:r>
    </w:p>
    <w:p w14:paraId="23E65326" w14:textId="77777777" w:rsidR="00615399" w:rsidRPr="008477DE" w:rsidRDefault="001D4940">
      <w:pPr>
        <w:ind w:right="0"/>
        <w:jc w:val="center"/>
        <w:rPr>
          <w:rFonts w:asciiTheme="majorHAnsi" w:hAnsiTheme="majorHAnsi" w:cstheme="majorHAnsi"/>
          <w:b/>
          <w:color w:val="000000"/>
        </w:rPr>
      </w:pPr>
      <w:r w:rsidRPr="008477DE">
        <w:rPr>
          <w:rFonts w:asciiTheme="majorHAnsi" w:hAnsiTheme="majorHAnsi" w:cstheme="majorHAnsi"/>
          <w:b/>
          <w:color w:val="000000"/>
        </w:rPr>
        <w:t>CONTRATO TIPO</w:t>
      </w:r>
    </w:p>
    <w:p w14:paraId="5494AFCF" w14:textId="746FA91F" w:rsidR="00615399" w:rsidRPr="008477DE" w:rsidRDefault="00B81A39">
      <w:pPr>
        <w:spacing w:line="276" w:lineRule="auto"/>
        <w:ind w:right="0"/>
        <w:jc w:val="center"/>
        <w:rPr>
          <w:rFonts w:asciiTheme="majorHAnsi" w:hAnsiTheme="majorHAnsi" w:cstheme="majorHAnsi"/>
          <w:b/>
          <w:color w:val="000000"/>
        </w:rPr>
      </w:pPr>
      <w:r w:rsidRPr="008477DE">
        <w:rPr>
          <w:rFonts w:asciiTheme="majorHAnsi" w:hAnsiTheme="majorHAnsi" w:cstheme="majorHAnsi"/>
          <w:b/>
          <w:color w:val="000000"/>
        </w:rPr>
        <w:t xml:space="preserve">SERVICIO DE </w:t>
      </w:r>
      <w:r w:rsidR="006F027B" w:rsidRPr="008477DE">
        <w:rPr>
          <w:rFonts w:asciiTheme="majorHAnsi" w:hAnsiTheme="majorHAnsi" w:cstheme="majorHAnsi"/>
          <w:b/>
          <w:color w:val="000000"/>
        </w:rPr>
        <w:t>OPERADOR LOG</w:t>
      </w:r>
      <w:r w:rsidR="007142CE" w:rsidRPr="008477DE">
        <w:rPr>
          <w:rFonts w:asciiTheme="majorHAnsi" w:hAnsiTheme="majorHAnsi" w:cstheme="majorHAnsi"/>
          <w:b/>
          <w:color w:val="000000"/>
        </w:rPr>
        <w:t>ÍSTICO</w:t>
      </w:r>
    </w:p>
    <w:p w14:paraId="67297EA0" w14:textId="77777777" w:rsidR="00615399" w:rsidRPr="008477DE" w:rsidRDefault="00615399">
      <w:pPr>
        <w:jc w:val="center"/>
        <w:rPr>
          <w:rFonts w:asciiTheme="majorHAnsi" w:hAnsiTheme="majorHAnsi" w:cstheme="majorHAnsi"/>
          <w:b/>
          <w:color w:val="000000"/>
        </w:rPr>
      </w:pPr>
    </w:p>
    <w:p w14:paraId="3DEBA594" w14:textId="77777777" w:rsidR="00615399" w:rsidRPr="008477DE" w:rsidRDefault="001D4940">
      <w:pPr>
        <w:spacing w:line="276" w:lineRule="auto"/>
        <w:ind w:right="51"/>
        <w:rPr>
          <w:rFonts w:asciiTheme="majorHAnsi" w:hAnsiTheme="majorHAnsi" w:cstheme="majorHAnsi"/>
          <w:color w:val="000000"/>
        </w:rPr>
      </w:pPr>
      <w:r w:rsidRPr="008477DE">
        <w:rPr>
          <w:rFonts w:asciiTheme="majorHAnsi" w:hAnsiTheme="majorHAnsi" w:cstheme="majorHAnsi"/>
          <w:color w:val="000000"/>
        </w:rPr>
        <w:t xml:space="preserve">En ___________, entre _______________________________, en lo sucesivo </w:t>
      </w:r>
      <w:r w:rsidRPr="008477DE">
        <w:rPr>
          <w:rFonts w:asciiTheme="majorHAnsi" w:hAnsiTheme="majorHAnsi" w:cstheme="majorHAnsi"/>
          <w:b/>
          <w:color w:val="000000"/>
        </w:rPr>
        <w:t>“el órgano comprador”</w:t>
      </w:r>
      <w:r w:rsidRPr="008477DE">
        <w:rPr>
          <w:rFonts w:asciiTheme="majorHAnsi" w:hAnsiTheme="majorHAnsi" w:cstheme="majorHAnsi"/>
          <w:color w:val="000000"/>
        </w:rPr>
        <w:t>,</w:t>
      </w:r>
      <w:r w:rsidRPr="008477DE">
        <w:rPr>
          <w:rFonts w:asciiTheme="majorHAnsi" w:hAnsiTheme="majorHAnsi" w:cstheme="majorHAnsi"/>
          <w:b/>
          <w:color w:val="000000"/>
        </w:rPr>
        <w:t xml:space="preserve"> </w:t>
      </w:r>
      <w:r w:rsidRPr="008477DE">
        <w:rPr>
          <w:rFonts w:asciiTheme="majorHAnsi" w:hAnsiTheme="majorHAnsi" w:cstheme="majorHAnsi"/>
          <w:color w:val="000000"/>
        </w:rPr>
        <w:t xml:space="preserve">RUT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________________, representado por ______________________________, ambos domiciliados en ____________________ y, por otra parte, </w:t>
      </w:r>
      <w:r w:rsidRPr="008477DE">
        <w:rPr>
          <w:rFonts w:asciiTheme="majorHAnsi" w:hAnsiTheme="majorHAnsi" w:cstheme="majorHAnsi"/>
          <w:b/>
          <w:color w:val="000000"/>
        </w:rPr>
        <w:t>“el proveedor adjudicado”</w:t>
      </w:r>
      <w:r w:rsidRPr="008477DE">
        <w:rPr>
          <w:rFonts w:asciiTheme="majorHAnsi" w:hAnsiTheme="majorHAnsi" w:cstheme="majorHAnsi"/>
          <w:color w:val="000000"/>
        </w:rPr>
        <w:t xml:space="preserve">, RUT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________________, representado por _______________________, con domicilio en ______________________, han acordado suscribir el siguiente contrato:</w:t>
      </w:r>
    </w:p>
    <w:p w14:paraId="15D9C4DB" w14:textId="77777777" w:rsidR="00615399" w:rsidRPr="008477DE" w:rsidRDefault="00615399">
      <w:pPr>
        <w:spacing w:line="276" w:lineRule="auto"/>
        <w:ind w:right="51"/>
        <w:rPr>
          <w:rFonts w:asciiTheme="majorHAnsi" w:hAnsiTheme="majorHAnsi" w:cstheme="majorHAnsi"/>
          <w:color w:val="FF0000"/>
        </w:rPr>
      </w:pPr>
    </w:p>
    <w:p w14:paraId="5E61C88B" w14:textId="77777777" w:rsidR="00615399" w:rsidRPr="008477DE" w:rsidRDefault="001D4940">
      <w:pPr>
        <w:spacing w:line="276" w:lineRule="auto"/>
        <w:ind w:right="51"/>
        <w:rPr>
          <w:rFonts w:asciiTheme="majorHAnsi" w:hAnsiTheme="majorHAnsi" w:cstheme="majorHAnsi"/>
          <w:b/>
          <w:color w:val="000000"/>
          <w:u w:val="single"/>
        </w:rPr>
      </w:pPr>
      <w:r w:rsidRPr="008477DE">
        <w:rPr>
          <w:rFonts w:asciiTheme="majorHAnsi" w:hAnsiTheme="majorHAnsi" w:cstheme="majorHAnsi"/>
          <w:b/>
          <w:color w:val="000000"/>
          <w:u w:val="single"/>
        </w:rPr>
        <w:t>CONDICIONES GENERALES</w:t>
      </w:r>
    </w:p>
    <w:p w14:paraId="6857652B" w14:textId="77777777" w:rsidR="00615399" w:rsidRPr="008477DE" w:rsidRDefault="00615399">
      <w:pPr>
        <w:spacing w:line="276" w:lineRule="auto"/>
        <w:ind w:right="51"/>
        <w:rPr>
          <w:rFonts w:asciiTheme="majorHAnsi" w:hAnsiTheme="majorHAnsi" w:cstheme="majorHAnsi"/>
          <w:color w:val="000000"/>
        </w:rPr>
      </w:pPr>
    </w:p>
    <w:p w14:paraId="7BD1194E"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Antecedentes</w:t>
      </w:r>
    </w:p>
    <w:p w14:paraId="1FC4BAC0" w14:textId="77777777" w:rsidR="00615399" w:rsidRPr="008477DE" w:rsidRDefault="00615399">
      <w:pPr>
        <w:ind w:right="51"/>
        <w:rPr>
          <w:rFonts w:asciiTheme="majorHAnsi" w:hAnsiTheme="majorHAnsi" w:cstheme="majorHAnsi"/>
          <w:color w:val="000000"/>
        </w:rPr>
      </w:pPr>
    </w:p>
    <w:p w14:paraId="593D2380" w14:textId="7569DAFE" w:rsidR="00615399" w:rsidRPr="008477DE" w:rsidRDefault="001D4940">
      <w:pPr>
        <w:ind w:right="51"/>
        <w:rPr>
          <w:rFonts w:asciiTheme="majorHAnsi" w:hAnsiTheme="majorHAnsi" w:cstheme="majorHAnsi"/>
          <w:color w:val="000000"/>
        </w:rPr>
      </w:pPr>
      <w:r w:rsidRPr="008477DE">
        <w:rPr>
          <w:rFonts w:asciiTheme="majorHAnsi" w:hAnsiTheme="majorHAnsi" w:cstheme="majorHAnsi"/>
          <w:color w:val="000000"/>
        </w:rPr>
        <w:t xml:space="preserve">El órgano comprador llevó a cabo el proceso licitatorio ID ___________, para contratar </w:t>
      </w:r>
      <w:r w:rsidR="009577DC" w:rsidRPr="008477DE">
        <w:rPr>
          <w:rFonts w:asciiTheme="majorHAnsi" w:hAnsiTheme="majorHAnsi" w:cstheme="majorHAnsi"/>
          <w:color w:val="000000"/>
        </w:rPr>
        <w:t xml:space="preserve">SERVICIO DE </w:t>
      </w:r>
      <w:r w:rsidR="008350FF" w:rsidRPr="008477DE">
        <w:rPr>
          <w:rFonts w:asciiTheme="majorHAnsi" w:hAnsiTheme="majorHAnsi" w:cstheme="majorHAnsi"/>
          <w:color w:val="000000"/>
        </w:rPr>
        <w:t>OPERADOR LOGÍSTICO</w:t>
      </w:r>
      <w:r w:rsidR="00D64254" w:rsidRPr="008477DE">
        <w:rPr>
          <w:rFonts w:asciiTheme="majorHAnsi" w:hAnsiTheme="majorHAnsi" w:cstheme="majorHAnsi"/>
          <w:color w:val="000000"/>
        </w:rPr>
        <w:t xml:space="preserve"> </w:t>
      </w:r>
      <w:r w:rsidRPr="008477DE">
        <w:rPr>
          <w:rFonts w:asciiTheme="majorHAnsi" w:hAnsiTheme="majorHAnsi" w:cstheme="majorHAnsi"/>
          <w:color w:val="000000"/>
        </w:rPr>
        <w:t xml:space="preserve">que se describe en el Anexo A del presente acuerdo. </w:t>
      </w:r>
    </w:p>
    <w:p w14:paraId="1987D7D8" w14:textId="77777777" w:rsidR="00615399" w:rsidRPr="008477DE" w:rsidRDefault="00615399">
      <w:pPr>
        <w:ind w:right="51"/>
        <w:rPr>
          <w:rFonts w:asciiTheme="majorHAnsi" w:hAnsiTheme="majorHAnsi" w:cstheme="majorHAnsi"/>
          <w:color w:val="000000"/>
        </w:rPr>
      </w:pPr>
    </w:p>
    <w:p w14:paraId="0B7033FE" w14:textId="77777777" w:rsidR="00615399" w:rsidRPr="008477DE" w:rsidRDefault="001D4940">
      <w:pPr>
        <w:ind w:right="51"/>
        <w:rPr>
          <w:rFonts w:asciiTheme="majorHAnsi" w:hAnsiTheme="majorHAnsi" w:cstheme="majorHAnsi"/>
          <w:color w:val="000000"/>
        </w:rPr>
      </w:pPr>
      <w:r w:rsidRPr="008477DE">
        <w:rPr>
          <w:rFonts w:asciiTheme="majorHAnsi" w:hAnsiTheme="majorHAnsi" w:cstheme="majorHAnsi"/>
          <w:color w:val="000000"/>
        </w:rPr>
        <w:t>Como resultado del proceso licitatorio, resultó adjudicado ________________.</w:t>
      </w:r>
    </w:p>
    <w:p w14:paraId="627F629A" w14:textId="77777777" w:rsidR="00615399" w:rsidRPr="008477DE" w:rsidRDefault="00615399">
      <w:pPr>
        <w:ind w:right="51"/>
        <w:rPr>
          <w:rFonts w:asciiTheme="majorHAnsi" w:hAnsiTheme="majorHAnsi" w:cstheme="majorHAnsi"/>
          <w:color w:val="000000"/>
        </w:rPr>
      </w:pPr>
    </w:p>
    <w:p w14:paraId="4BF69F63"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 xml:space="preserve"> Objeto del contrato</w:t>
      </w:r>
    </w:p>
    <w:p w14:paraId="4F4D72F4" w14:textId="77777777" w:rsidR="00615399" w:rsidRPr="008477DE" w:rsidRDefault="00615399">
      <w:pPr>
        <w:ind w:right="51"/>
        <w:rPr>
          <w:rFonts w:asciiTheme="majorHAnsi" w:hAnsiTheme="majorHAnsi" w:cstheme="majorHAnsi"/>
          <w:color w:val="000000"/>
        </w:rPr>
      </w:pPr>
    </w:p>
    <w:p w14:paraId="32C40A08" w14:textId="265A6B1C" w:rsidR="00615399" w:rsidRPr="008477DE" w:rsidRDefault="001D4940" w:rsidP="00DC29A2">
      <w:pPr>
        <w:ind w:right="51"/>
        <w:rPr>
          <w:rFonts w:asciiTheme="majorHAnsi" w:hAnsiTheme="majorHAnsi" w:cstheme="majorHAnsi"/>
          <w:color w:val="000000"/>
        </w:rPr>
      </w:pPr>
      <w:r w:rsidRPr="008477DE">
        <w:rPr>
          <w:rFonts w:asciiTheme="majorHAnsi" w:hAnsiTheme="majorHAnsi" w:cstheme="majorHAnsi"/>
          <w:color w:val="000000"/>
        </w:rPr>
        <w:t>El presente contrato tiene por objeto que el proveedor adjudicado preste servicios de</w:t>
      </w:r>
      <w:r w:rsidR="00DC29A2" w:rsidRPr="008477DE">
        <w:rPr>
          <w:rFonts w:asciiTheme="majorHAnsi" w:hAnsiTheme="majorHAnsi" w:cstheme="majorHAnsi"/>
          <w:color w:val="000000"/>
        </w:rPr>
        <w:t xml:space="preserve"> </w:t>
      </w:r>
      <w:r w:rsidR="008350FF" w:rsidRPr="008477DE">
        <w:rPr>
          <w:rFonts w:asciiTheme="majorHAnsi" w:hAnsiTheme="majorHAnsi" w:cstheme="majorHAnsi"/>
          <w:color w:val="000000"/>
        </w:rPr>
        <w:t xml:space="preserve">operador </w:t>
      </w:r>
      <w:r w:rsidR="00113DC5" w:rsidRPr="008477DE">
        <w:rPr>
          <w:rFonts w:asciiTheme="majorHAnsi" w:hAnsiTheme="majorHAnsi" w:cstheme="majorHAnsi"/>
          <w:color w:val="000000"/>
        </w:rPr>
        <w:t>logístico</w:t>
      </w:r>
      <w:r w:rsidR="00DC29A2" w:rsidRPr="008477DE">
        <w:rPr>
          <w:rFonts w:asciiTheme="majorHAnsi" w:hAnsiTheme="majorHAnsi" w:cstheme="majorHAnsi"/>
          <w:color w:val="000000"/>
        </w:rPr>
        <w:t>.</w:t>
      </w:r>
    </w:p>
    <w:p w14:paraId="25C1999E" w14:textId="77777777" w:rsidR="00615399" w:rsidRPr="008477DE" w:rsidRDefault="00615399">
      <w:pPr>
        <w:ind w:right="51"/>
        <w:rPr>
          <w:rFonts w:asciiTheme="majorHAnsi" w:hAnsiTheme="majorHAnsi" w:cstheme="majorHAnsi"/>
          <w:color w:val="000000"/>
        </w:rPr>
      </w:pPr>
    </w:p>
    <w:p w14:paraId="32F59393" w14:textId="77777777" w:rsidR="00615399" w:rsidRPr="008477DE" w:rsidRDefault="001D4940">
      <w:pPr>
        <w:ind w:right="51"/>
        <w:rPr>
          <w:rFonts w:asciiTheme="majorHAnsi" w:hAnsiTheme="majorHAnsi" w:cstheme="majorHAnsi"/>
          <w:color w:val="000000"/>
        </w:rPr>
      </w:pPr>
      <w:r w:rsidRPr="008477DE">
        <w:rPr>
          <w:rFonts w:asciiTheme="majorHAnsi" w:hAnsiTheme="majorHAnsi" w:cstheme="majorHAnsi"/>
          <w:color w:val="000000"/>
        </w:rPr>
        <w:t xml:space="preserve">Dichos servicios se encuentran detallados en el </w:t>
      </w:r>
      <w:r w:rsidRPr="008477DE">
        <w:rPr>
          <w:rFonts w:asciiTheme="majorHAnsi" w:hAnsiTheme="majorHAnsi" w:cstheme="majorHAnsi"/>
          <w:b/>
          <w:color w:val="000000"/>
        </w:rPr>
        <w:t>Anexo A</w:t>
      </w:r>
      <w:r w:rsidRPr="008477DE">
        <w:rPr>
          <w:rFonts w:asciiTheme="majorHAnsi" w:hAnsiTheme="majorHAnsi" w:cstheme="majorHAnsi"/>
          <w:color w:val="000000"/>
        </w:rPr>
        <w:t xml:space="preserve"> del presente acuerdo.</w:t>
      </w:r>
    </w:p>
    <w:p w14:paraId="122B4C37" w14:textId="77777777" w:rsidR="00615399" w:rsidRPr="008477DE" w:rsidRDefault="00615399">
      <w:pPr>
        <w:rPr>
          <w:rFonts w:asciiTheme="majorHAnsi" w:hAnsiTheme="majorHAnsi" w:cstheme="majorHAnsi"/>
        </w:rPr>
      </w:pPr>
    </w:p>
    <w:p w14:paraId="22179D58"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Documentos integrantes</w:t>
      </w:r>
    </w:p>
    <w:p w14:paraId="7EFBF7C1" w14:textId="77777777" w:rsidR="00615399" w:rsidRPr="008477DE" w:rsidRDefault="00615399">
      <w:pPr>
        <w:ind w:right="51"/>
        <w:rPr>
          <w:rFonts w:asciiTheme="majorHAnsi" w:hAnsiTheme="majorHAnsi" w:cstheme="majorHAnsi"/>
          <w:color w:val="000000"/>
        </w:rPr>
      </w:pPr>
    </w:p>
    <w:p w14:paraId="235CAF8F" w14:textId="77777777" w:rsidR="001D7B5E" w:rsidRPr="008477DE" w:rsidRDefault="001D7B5E" w:rsidP="001D7B5E">
      <w:pPr>
        <w:ind w:right="0"/>
        <w:rPr>
          <w:rFonts w:asciiTheme="majorHAnsi" w:hAnsiTheme="majorHAnsi" w:cstheme="majorHAnsi"/>
          <w:color w:val="000000"/>
        </w:rPr>
      </w:pPr>
      <w:r w:rsidRPr="008477DE">
        <w:rPr>
          <w:rFonts w:asciiTheme="majorHAnsi" w:hAnsiTheme="majorHAnsi" w:cstheme="majorHAnsi"/>
          <w:color w:val="000000"/>
        </w:rPr>
        <w:t xml:space="preserve">La relación contractual entre </w:t>
      </w:r>
      <w:r w:rsidR="00FF0693" w:rsidRPr="008477DE">
        <w:rPr>
          <w:rFonts w:asciiTheme="majorHAnsi" w:hAnsiTheme="majorHAnsi" w:cstheme="majorHAnsi"/>
          <w:color w:val="000000"/>
        </w:rPr>
        <w:t xml:space="preserve">el órgano comprador y </w:t>
      </w:r>
      <w:r w:rsidRPr="008477DE">
        <w:rPr>
          <w:rFonts w:asciiTheme="majorHAnsi" w:hAnsiTheme="majorHAnsi" w:cstheme="majorHAnsi"/>
          <w:color w:val="000000"/>
        </w:rPr>
        <w:t xml:space="preserve">el </w:t>
      </w:r>
      <w:r w:rsidR="00FF0693" w:rsidRPr="008477DE">
        <w:rPr>
          <w:rFonts w:asciiTheme="majorHAnsi" w:hAnsiTheme="majorHAnsi" w:cstheme="majorHAnsi"/>
          <w:color w:val="000000"/>
        </w:rPr>
        <w:t xml:space="preserve">proveedor adjudicado </w:t>
      </w:r>
      <w:r w:rsidRPr="008477DE">
        <w:rPr>
          <w:rFonts w:asciiTheme="majorHAnsi" w:hAnsiTheme="majorHAnsi" w:cstheme="majorHAnsi"/>
          <w:color w:val="000000"/>
        </w:rPr>
        <w:t>se ceñirá a los siguientes documentos:</w:t>
      </w:r>
    </w:p>
    <w:p w14:paraId="35C7D1F3" w14:textId="77777777" w:rsidR="001D7B5E" w:rsidRPr="008477DE" w:rsidRDefault="001D7B5E" w:rsidP="001D7B5E">
      <w:pPr>
        <w:ind w:right="0"/>
        <w:rPr>
          <w:rFonts w:asciiTheme="majorHAnsi" w:hAnsiTheme="majorHAnsi" w:cstheme="majorHAnsi"/>
          <w:color w:val="000000"/>
        </w:rPr>
      </w:pPr>
    </w:p>
    <w:p w14:paraId="4DCE1851" w14:textId="77777777" w:rsidR="001D7B5E" w:rsidRPr="008477DE" w:rsidRDefault="001D7B5E" w:rsidP="00EB6C26">
      <w:pPr>
        <w:pStyle w:val="Prrafodelista"/>
        <w:numPr>
          <w:ilvl w:val="0"/>
          <w:numId w:val="19"/>
        </w:numPr>
        <w:ind w:right="0"/>
        <w:rPr>
          <w:rFonts w:asciiTheme="majorHAnsi" w:hAnsiTheme="majorHAnsi" w:cstheme="majorHAnsi"/>
        </w:rPr>
      </w:pPr>
      <w:r w:rsidRPr="008477DE">
        <w:rPr>
          <w:rFonts w:asciiTheme="majorHAnsi" w:hAnsiTheme="majorHAnsi" w:cstheme="majorHAnsi"/>
        </w:rPr>
        <w:t>Bases de licitación y sus anexos.</w:t>
      </w:r>
    </w:p>
    <w:p w14:paraId="7687A860" w14:textId="77777777" w:rsidR="001D7B5E" w:rsidRPr="008477DE" w:rsidRDefault="001D7B5E" w:rsidP="00EB6C26">
      <w:pPr>
        <w:pStyle w:val="Prrafodelista"/>
        <w:numPr>
          <w:ilvl w:val="0"/>
          <w:numId w:val="19"/>
        </w:numPr>
        <w:ind w:right="0"/>
        <w:rPr>
          <w:rFonts w:asciiTheme="majorHAnsi" w:hAnsiTheme="majorHAnsi" w:cstheme="majorHAnsi"/>
        </w:rPr>
      </w:pPr>
      <w:r w:rsidRPr="008477DE">
        <w:rPr>
          <w:rFonts w:asciiTheme="majorHAnsi" w:hAnsiTheme="majorHAnsi" w:cstheme="majorHAnsi"/>
        </w:rPr>
        <w:t>Aclaraciones, respuestas y modificaciones a las Bases, si las hubiere.</w:t>
      </w:r>
    </w:p>
    <w:p w14:paraId="4D53599E" w14:textId="77777777" w:rsidR="001D7B5E" w:rsidRPr="008477DE" w:rsidRDefault="001D7B5E" w:rsidP="00EB6C26">
      <w:pPr>
        <w:pStyle w:val="Prrafodelista"/>
        <w:numPr>
          <w:ilvl w:val="0"/>
          <w:numId w:val="19"/>
        </w:numPr>
        <w:ind w:right="0"/>
        <w:rPr>
          <w:rFonts w:asciiTheme="majorHAnsi" w:hAnsiTheme="majorHAnsi" w:cstheme="majorHAnsi"/>
        </w:rPr>
      </w:pPr>
      <w:r w:rsidRPr="008477DE">
        <w:rPr>
          <w:rFonts w:asciiTheme="majorHAnsi" w:hAnsiTheme="majorHAnsi" w:cstheme="majorHAnsi"/>
        </w:rPr>
        <w:t xml:space="preserve">Oferta. </w:t>
      </w:r>
    </w:p>
    <w:p w14:paraId="11A1EE39" w14:textId="77777777" w:rsidR="001D7B5E" w:rsidRPr="008477DE" w:rsidRDefault="00FF0693" w:rsidP="00EB6C26">
      <w:pPr>
        <w:pStyle w:val="Prrafodelista"/>
        <w:numPr>
          <w:ilvl w:val="0"/>
          <w:numId w:val="19"/>
        </w:numPr>
        <w:ind w:right="0"/>
        <w:rPr>
          <w:rFonts w:asciiTheme="majorHAnsi" w:hAnsiTheme="majorHAnsi" w:cstheme="majorHAnsi"/>
        </w:rPr>
      </w:pPr>
      <w:r w:rsidRPr="008477DE">
        <w:rPr>
          <w:rFonts w:asciiTheme="majorHAnsi" w:hAnsiTheme="majorHAnsi" w:cstheme="majorHAnsi"/>
        </w:rPr>
        <w:t>El presente c</w:t>
      </w:r>
      <w:r w:rsidR="001D7B5E" w:rsidRPr="008477DE">
        <w:rPr>
          <w:rFonts w:asciiTheme="majorHAnsi" w:hAnsiTheme="majorHAnsi" w:cstheme="majorHAnsi"/>
        </w:rPr>
        <w:t>ontrato.</w:t>
      </w:r>
    </w:p>
    <w:p w14:paraId="0C3CC2CC" w14:textId="77777777" w:rsidR="001D7B5E" w:rsidRPr="008477DE" w:rsidRDefault="001D7B5E" w:rsidP="00EB6C26">
      <w:pPr>
        <w:pStyle w:val="Prrafodelista"/>
        <w:numPr>
          <w:ilvl w:val="0"/>
          <w:numId w:val="19"/>
        </w:numPr>
        <w:ind w:right="0"/>
        <w:rPr>
          <w:rFonts w:asciiTheme="majorHAnsi" w:hAnsiTheme="majorHAnsi" w:cstheme="majorHAnsi"/>
        </w:rPr>
      </w:pPr>
      <w:r w:rsidRPr="008477DE">
        <w:rPr>
          <w:rFonts w:asciiTheme="majorHAnsi" w:hAnsiTheme="majorHAnsi" w:cstheme="majorHAnsi"/>
        </w:rPr>
        <w:t>Orden de compra.</w:t>
      </w:r>
    </w:p>
    <w:p w14:paraId="1209C788" w14:textId="77777777" w:rsidR="001D7B5E" w:rsidRPr="008477DE" w:rsidRDefault="001D7B5E" w:rsidP="001D7B5E">
      <w:pPr>
        <w:ind w:right="0"/>
        <w:rPr>
          <w:rFonts w:asciiTheme="majorHAnsi" w:hAnsiTheme="majorHAnsi" w:cstheme="majorHAnsi"/>
          <w:color w:val="000000"/>
        </w:rPr>
      </w:pPr>
    </w:p>
    <w:p w14:paraId="1C386175" w14:textId="77777777" w:rsidR="001D7B5E" w:rsidRPr="008477DE" w:rsidRDefault="001D7B5E" w:rsidP="001D7B5E">
      <w:pPr>
        <w:ind w:right="0"/>
        <w:rPr>
          <w:rFonts w:asciiTheme="majorHAnsi" w:hAnsiTheme="majorHAnsi" w:cstheme="majorHAnsi"/>
          <w:color w:val="000000"/>
        </w:rPr>
      </w:pPr>
      <w:r w:rsidRPr="008477DE">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1D62840" w14:textId="623E52D7" w:rsidR="00615399" w:rsidRPr="008477DE" w:rsidRDefault="00615399">
      <w:pPr>
        <w:ind w:right="57"/>
        <w:rPr>
          <w:rFonts w:asciiTheme="majorHAnsi" w:hAnsiTheme="majorHAnsi" w:cstheme="majorHAnsi"/>
          <w:color w:val="000000"/>
        </w:rPr>
      </w:pPr>
    </w:p>
    <w:p w14:paraId="0BFCE012" w14:textId="77777777" w:rsidR="003D37AB" w:rsidRPr="008477DE" w:rsidRDefault="003D37AB">
      <w:pPr>
        <w:ind w:right="57"/>
        <w:rPr>
          <w:rFonts w:asciiTheme="majorHAnsi" w:hAnsiTheme="majorHAnsi" w:cstheme="majorHAnsi"/>
          <w:color w:val="000000"/>
        </w:rPr>
      </w:pPr>
    </w:p>
    <w:p w14:paraId="10E91CA3"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Cesión de contrato y Subcontratación</w:t>
      </w:r>
    </w:p>
    <w:p w14:paraId="59FC45F2" w14:textId="77777777" w:rsidR="00615399" w:rsidRPr="008477DE" w:rsidRDefault="00615399">
      <w:pPr>
        <w:ind w:right="0"/>
        <w:rPr>
          <w:rFonts w:asciiTheme="majorHAnsi" w:hAnsiTheme="majorHAnsi" w:cstheme="majorHAnsi"/>
          <w:color w:val="000000"/>
        </w:rPr>
      </w:pPr>
    </w:p>
    <w:p w14:paraId="15F5CB63" w14:textId="77777777" w:rsidR="00DB7ED2" w:rsidRPr="008477DE" w:rsidRDefault="00DB7ED2" w:rsidP="00DB7ED2">
      <w:pPr>
        <w:spacing w:after="240"/>
        <w:ind w:right="-232"/>
        <w:rPr>
          <w:rFonts w:cstheme="minorHAnsi"/>
          <w:bCs/>
          <w:iCs/>
          <w:lang w:val="es-CL"/>
        </w:rPr>
      </w:pPr>
      <w:r w:rsidRPr="008477DE">
        <w:rPr>
          <w:rFonts w:cstheme="minorHAnsi"/>
          <w:bCs/>
          <w:iCs/>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w:t>
      </w:r>
    </w:p>
    <w:p w14:paraId="1188466C" w14:textId="77777777" w:rsidR="00DB7ED2" w:rsidRPr="008477DE" w:rsidRDefault="00DB7ED2" w:rsidP="00DB7ED2">
      <w:pPr>
        <w:spacing w:line="276" w:lineRule="auto"/>
        <w:ind w:right="49"/>
        <w:rPr>
          <w:rFonts w:cstheme="minorHAnsi"/>
          <w:bCs/>
          <w:iCs/>
          <w:lang w:val="es-CL"/>
        </w:rPr>
      </w:pPr>
      <w:r w:rsidRPr="008477DE">
        <w:rPr>
          <w:rFonts w:cstheme="minorHAnsi"/>
          <w:bCs/>
          <w:iCs/>
          <w:lang w:val="es-CL"/>
        </w:rPr>
        <w:t>La infracción de esta prohibición será causal inmediata de término del contrato, sin perjuicio de las acciones legales que procedan ante esta situación.</w:t>
      </w:r>
    </w:p>
    <w:p w14:paraId="34024C37" w14:textId="77777777" w:rsidR="00DB7ED2" w:rsidRPr="008477DE" w:rsidRDefault="00DB7ED2" w:rsidP="00DB7ED2">
      <w:pPr>
        <w:spacing w:line="276" w:lineRule="auto"/>
        <w:ind w:right="49"/>
        <w:rPr>
          <w:rFonts w:cstheme="minorHAnsi"/>
          <w:bCs/>
          <w:iCs/>
          <w:lang w:val="es-CL"/>
        </w:rPr>
      </w:pPr>
    </w:p>
    <w:p w14:paraId="5732AF8C" w14:textId="77777777" w:rsidR="00DB7ED2" w:rsidRPr="008477DE" w:rsidRDefault="00DB7ED2" w:rsidP="00DB7ED2">
      <w:pPr>
        <w:spacing w:line="276" w:lineRule="auto"/>
        <w:ind w:right="49"/>
        <w:rPr>
          <w:rFonts w:cstheme="minorHAnsi"/>
          <w:bCs/>
          <w:iCs/>
          <w:lang w:val="es-CL"/>
        </w:rPr>
      </w:pPr>
      <w:r w:rsidRPr="008477DE">
        <w:rPr>
          <w:rFonts w:cstheme="minorHAnsi"/>
          <w:bCs/>
          <w:iCs/>
          <w:lang w:val="es-CL"/>
        </w:rPr>
        <w:t xml:space="preserve">Por su parte, el proveedor podrá concertar con terceros la subcontratación parcial del contrato, sin perjuicio que la responsabilidad de su cumplimiento permanecerá en el contratista adjudicado. </w:t>
      </w:r>
    </w:p>
    <w:p w14:paraId="7811CB07" w14:textId="77777777" w:rsidR="004E2E12" w:rsidRPr="008477DE" w:rsidRDefault="004E2E12" w:rsidP="004E2E12">
      <w:pPr>
        <w:pStyle w:val="Ttulo4"/>
        <w:ind w:left="574" w:firstLine="0"/>
        <w:rPr>
          <w:rFonts w:asciiTheme="majorHAnsi" w:hAnsiTheme="majorHAnsi" w:cstheme="majorHAnsi"/>
        </w:rPr>
      </w:pPr>
    </w:p>
    <w:p w14:paraId="4C3E6AFE" w14:textId="291A7BF2"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Vigencia y renovación del Contrato</w:t>
      </w:r>
    </w:p>
    <w:p w14:paraId="119B6B4B" w14:textId="77777777" w:rsidR="00615399" w:rsidRPr="008477DE" w:rsidRDefault="00615399">
      <w:pPr>
        <w:ind w:right="0"/>
        <w:rPr>
          <w:rFonts w:asciiTheme="majorHAnsi" w:hAnsiTheme="majorHAnsi" w:cstheme="majorHAnsi"/>
          <w:color w:val="000000"/>
        </w:rPr>
      </w:pPr>
    </w:p>
    <w:p w14:paraId="126FC7A2"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F577E3"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Modificación del contrato</w:t>
      </w:r>
    </w:p>
    <w:p w14:paraId="3BE090A2" w14:textId="77777777" w:rsidR="00615399" w:rsidRPr="008477DE" w:rsidRDefault="00615399">
      <w:pPr>
        <w:ind w:right="0"/>
        <w:rPr>
          <w:rFonts w:asciiTheme="majorHAnsi" w:hAnsiTheme="majorHAnsi" w:cstheme="majorHAnsi"/>
          <w:color w:val="000000"/>
        </w:rPr>
      </w:pPr>
    </w:p>
    <w:p w14:paraId="31195AE3"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08B18E7D" w14:textId="7B1B20EA" w:rsidR="00CC155C" w:rsidRPr="008477DE" w:rsidRDefault="00CC155C">
      <w:pPr>
        <w:pBdr>
          <w:top w:val="nil"/>
          <w:left w:val="nil"/>
          <w:bottom w:val="nil"/>
          <w:right w:val="nil"/>
          <w:between w:val="nil"/>
        </w:pBdr>
        <w:ind w:right="0"/>
        <w:rPr>
          <w:rFonts w:asciiTheme="majorHAnsi" w:hAnsiTheme="majorHAnsi" w:cstheme="majorHAnsi"/>
          <w:color w:val="FF0000"/>
        </w:rPr>
      </w:pPr>
    </w:p>
    <w:p w14:paraId="19DA8C0E"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Precio</w:t>
      </w:r>
    </w:p>
    <w:p w14:paraId="703BB5D2" w14:textId="77777777" w:rsidR="00615399" w:rsidRPr="008477DE" w:rsidRDefault="00615399">
      <w:pPr>
        <w:rPr>
          <w:rFonts w:asciiTheme="majorHAnsi" w:hAnsiTheme="majorHAnsi" w:cstheme="majorHAnsi"/>
          <w:color w:val="000000"/>
        </w:rPr>
      </w:pPr>
    </w:p>
    <w:p w14:paraId="3DBB3718" w14:textId="2EE9E98D" w:rsidR="00615399" w:rsidRPr="008477DE" w:rsidRDefault="001D4940">
      <w:pPr>
        <w:rPr>
          <w:rFonts w:asciiTheme="majorHAnsi" w:hAnsiTheme="majorHAnsi" w:cstheme="majorHAnsi"/>
          <w:color w:val="000000"/>
        </w:rPr>
      </w:pPr>
      <w:r w:rsidRPr="008477DE">
        <w:rPr>
          <w:rFonts w:asciiTheme="majorHAnsi" w:hAnsiTheme="majorHAnsi" w:cstheme="majorHAnsi"/>
          <w:color w:val="000000"/>
        </w:rPr>
        <w:t xml:space="preserve">Los </w:t>
      </w:r>
      <w:r w:rsidR="002F17AC" w:rsidRPr="008477DE">
        <w:rPr>
          <w:rFonts w:asciiTheme="majorHAnsi" w:hAnsiTheme="majorHAnsi" w:cstheme="majorHAnsi"/>
          <w:color w:val="000000"/>
        </w:rPr>
        <w:t xml:space="preserve">servicios </w:t>
      </w:r>
      <w:r w:rsidRPr="008477DE">
        <w:rPr>
          <w:rFonts w:asciiTheme="majorHAnsi" w:hAnsiTheme="majorHAnsi" w:cstheme="majorHAnsi"/>
          <w:color w:val="000000"/>
        </w:rPr>
        <w:t>contratados se pagarán en ____ cuota</w:t>
      </w:r>
      <w:r w:rsidR="00A42C17" w:rsidRPr="008477DE">
        <w:rPr>
          <w:rFonts w:asciiTheme="majorHAnsi" w:hAnsiTheme="majorHAnsi" w:cstheme="majorHAnsi"/>
          <w:color w:val="000000"/>
        </w:rPr>
        <w:t>(</w:t>
      </w:r>
      <w:r w:rsidRPr="008477DE">
        <w:rPr>
          <w:rFonts w:asciiTheme="majorHAnsi" w:hAnsiTheme="majorHAnsi" w:cstheme="majorHAnsi"/>
          <w:color w:val="000000"/>
        </w:rPr>
        <w:t>s</w:t>
      </w:r>
      <w:r w:rsidR="00A42C17" w:rsidRPr="008477DE">
        <w:rPr>
          <w:rFonts w:asciiTheme="majorHAnsi" w:hAnsiTheme="majorHAnsi" w:cstheme="majorHAnsi"/>
          <w:color w:val="000000"/>
        </w:rPr>
        <w:t>)</w:t>
      </w:r>
      <w:r w:rsidRPr="008477DE">
        <w:rPr>
          <w:rFonts w:asciiTheme="majorHAnsi" w:hAnsiTheme="majorHAnsi" w:cstheme="majorHAnsi"/>
          <w:color w:val="000000"/>
        </w:rPr>
        <w:t xml:space="preserve"> mensual</w:t>
      </w:r>
      <w:r w:rsidR="00A42C17" w:rsidRPr="008477DE">
        <w:rPr>
          <w:rFonts w:asciiTheme="majorHAnsi" w:hAnsiTheme="majorHAnsi" w:cstheme="majorHAnsi"/>
          <w:color w:val="000000"/>
        </w:rPr>
        <w:t>(</w:t>
      </w:r>
      <w:r w:rsidRPr="008477DE">
        <w:rPr>
          <w:rFonts w:asciiTheme="majorHAnsi" w:hAnsiTheme="majorHAnsi" w:cstheme="majorHAnsi"/>
          <w:color w:val="000000"/>
        </w:rPr>
        <w:t>es</w:t>
      </w:r>
      <w:r w:rsidR="00A42C17" w:rsidRPr="008477DE">
        <w:rPr>
          <w:rFonts w:asciiTheme="majorHAnsi" w:hAnsiTheme="majorHAnsi" w:cstheme="majorHAnsi"/>
          <w:color w:val="000000"/>
        </w:rPr>
        <w:t>)</w:t>
      </w:r>
      <w:r w:rsidRPr="008477DE">
        <w:rPr>
          <w:rFonts w:asciiTheme="majorHAnsi" w:hAnsiTheme="majorHAnsi" w:cstheme="majorHAnsi"/>
          <w:color w:val="000000"/>
        </w:rPr>
        <w:t xml:space="preserve"> contada</w:t>
      </w:r>
      <w:r w:rsidR="00A42C17" w:rsidRPr="008477DE">
        <w:rPr>
          <w:rFonts w:asciiTheme="majorHAnsi" w:hAnsiTheme="majorHAnsi" w:cstheme="majorHAnsi"/>
          <w:color w:val="000000"/>
        </w:rPr>
        <w:t>(</w:t>
      </w:r>
      <w:r w:rsidRPr="008477DE">
        <w:rPr>
          <w:rFonts w:asciiTheme="majorHAnsi" w:hAnsiTheme="majorHAnsi" w:cstheme="majorHAnsi"/>
          <w:color w:val="000000"/>
        </w:rPr>
        <w:t>s</w:t>
      </w:r>
      <w:r w:rsidR="00A42C17" w:rsidRPr="008477DE">
        <w:rPr>
          <w:rFonts w:asciiTheme="majorHAnsi" w:hAnsiTheme="majorHAnsi" w:cstheme="majorHAnsi"/>
          <w:color w:val="000000"/>
        </w:rPr>
        <w:t>)</w:t>
      </w:r>
      <w:r w:rsidRPr="008477DE">
        <w:rPr>
          <w:rFonts w:asciiTheme="majorHAnsi" w:hAnsiTheme="majorHAnsi" w:cstheme="majorHAnsi"/>
          <w:color w:val="000000"/>
        </w:rPr>
        <w:t xml:space="preserve"> desde la total tramitación del acto administrativo que aprueba el presente contrato.</w:t>
      </w:r>
    </w:p>
    <w:p w14:paraId="523D6CA8" w14:textId="77777777" w:rsidR="00615399" w:rsidRPr="008477DE" w:rsidRDefault="00615399">
      <w:pPr>
        <w:rPr>
          <w:rFonts w:asciiTheme="majorHAnsi" w:hAnsiTheme="majorHAnsi" w:cstheme="majorHAnsi"/>
          <w:color w:val="000000"/>
        </w:rPr>
      </w:pPr>
    </w:p>
    <w:p w14:paraId="197E5A2D" w14:textId="77777777" w:rsidR="00615399" w:rsidRPr="008477DE" w:rsidRDefault="001D4940">
      <w:pPr>
        <w:rPr>
          <w:rFonts w:asciiTheme="majorHAnsi" w:hAnsiTheme="majorHAnsi" w:cstheme="majorHAnsi"/>
          <w:color w:val="000000"/>
        </w:rPr>
      </w:pPr>
      <w:r w:rsidRPr="008477DE">
        <w:rPr>
          <w:rFonts w:asciiTheme="majorHAnsi" w:hAnsiTheme="majorHAnsi" w:cstheme="majorHAnsi"/>
          <w:color w:val="000000"/>
        </w:rPr>
        <w:t>Con todo, el monto total del contrato corresponde a $________________ (impuestos incluidos).</w:t>
      </w:r>
    </w:p>
    <w:p w14:paraId="1F562E77" w14:textId="77777777" w:rsidR="00615399" w:rsidRPr="008477DE" w:rsidRDefault="00615399">
      <w:pPr>
        <w:rPr>
          <w:rFonts w:asciiTheme="majorHAnsi" w:hAnsiTheme="majorHAnsi" w:cstheme="majorHAnsi"/>
          <w:color w:val="FF0000"/>
        </w:rPr>
      </w:pPr>
    </w:p>
    <w:p w14:paraId="0D653105"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Derechos e Impuestos</w:t>
      </w:r>
    </w:p>
    <w:p w14:paraId="7E164383" w14:textId="77777777" w:rsidR="00615399" w:rsidRPr="008477DE" w:rsidRDefault="00615399">
      <w:pPr>
        <w:pBdr>
          <w:top w:val="nil"/>
          <w:left w:val="nil"/>
          <w:bottom w:val="nil"/>
          <w:right w:val="nil"/>
          <w:between w:val="nil"/>
        </w:pBdr>
        <w:ind w:right="0"/>
        <w:rPr>
          <w:rFonts w:asciiTheme="majorHAnsi" w:hAnsiTheme="majorHAnsi" w:cstheme="majorHAnsi"/>
          <w:color w:val="000000"/>
        </w:rPr>
      </w:pPr>
    </w:p>
    <w:p w14:paraId="3728E95C" w14:textId="4EA3F3BA"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02CA0C7A" w14:textId="77777777" w:rsidR="005C7948" w:rsidRPr="008477DE" w:rsidRDefault="005C7948">
      <w:pPr>
        <w:ind w:right="0"/>
        <w:rPr>
          <w:rFonts w:asciiTheme="majorHAnsi" w:hAnsiTheme="majorHAnsi" w:cstheme="majorHAnsi"/>
          <w:color w:val="000000"/>
        </w:rPr>
      </w:pPr>
    </w:p>
    <w:p w14:paraId="3E7C6DA8"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Informe Mensual de Servicio</w:t>
      </w:r>
    </w:p>
    <w:p w14:paraId="46878FB0" w14:textId="77777777" w:rsidR="00615399" w:rsidRPr="008477DE" w:rsidRDefault="00615399">
      <w:pPr>
        <w:tabs>
          <w:tab w:val="left" w:pos="360"/>
          <w:tab w:val="right" w:pos="8833"/>
        </w:tabs>
        <w:ind w:right="0"/>
        <w:rPr>
          <w:rFonts w:asciiTheme="majorHAnsi" w:hAnsiTheme="majorHAnsi" w:cstheme="majorHAnsi"/>
          <w:color w:val="000000"/>
        </w:rPr>
      </w:pPr>
    </w:p>
    <w:p w14:paraId="59A01B9E" w14:textId="1F4BEE48" w:rsidR="00BF7747" w:rsidRPr="008477DE" w:rsidRDefault="001D4940" w:rsidP="00BF7747">
      <w:pPr>
        <w:ind w:right="0"/>
        <w:rPr>
          <w:rFonts w:asciiTheme="majorHAnsi" w:hAnsiTheme="majorHAnsi" w:cstheme="majorHAnsi"/>
          <w:color w:val="000000"/>
        </w:rPr>
      </w:pPr>
      <w:r w:rsidRPr="008477DE">
        <w:rPr>
          <w:rFonts w:asciiTheme="majorHAnsi" w:hAnsiTheme="majorHAnsi" w:cstheme="majorHAnsi"/>
          <w:color w:val="000000"/>
        </w:rPr>
        <w:t>El proveedor adjudicado deberá entregar un “Informe Mensual de Servicio”.</w:t>
      </w:r>
      <w:r w:rsidR="00BF7747" w:rsidRPr="008477DE">
        <w:rPr>
          <w:rFonts w:asciiTheme="majorHAnsi" w:hAnsiTheme="majorHAnsi" w:cstheme="majorHAnsi"/>
          <w:color w:val="000000"/>
        </w:rPr>
        <w:t xml:space="preserve"> </w:t>
      </w:r>
    </w:p>
    <w:p w14:paraId="6E505D94" w14:textId="77777777" w:rsidR="00BF7747" w:rsidRPr="008477DE" w:rsidRDefault="00BF7747" w:rsidP="00BF7747">
      <w:pPr>
        <w:ind w:right="0"/>
        <w:rPr>
          <w:rFonts w:asciiTheme="majorHAnsi" w:hAnsiTheme="majorHAnsi" w:cstheme="majorHAnsi"/>
          <w:color w:val="000000"/>
        </w:rPr>
      </w:pPr>
    </w:p>
    <w:p w14:paraId="1C22E729" w14:textId="3F0109BC" w:rsidR="00BF7747" w:rsidRPr="008477DE" w:rsidRDefault="00BF7747" w:rsidP="00BF7747">
      <w:pPr>
        <w:ind w:right="0"/>
        <w:rPr>
          <w:rFonts w:asciiTheme="majorHAnsi" w:hAnsiTheme="majorHAnsi" w:cstheme="majorHAnsi"/>
          <w:color w:val="000000"/>
        </w:rPr>
      </w:pPr>
      <w:r w:rsidRPr="008477DE">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020AD50F" w14:textId="77777777" w:rsidR="00BF7747" w:rsidRPr="008477DE" w:rsidRDefault="00BF7747" w:rsidP="00BF7747">
      <w:pPr>
        <w:ind w:right="0"/>
        <w:rPr>
          <w:rFonts w:asciiTheme="majorHAnsi" w:hAnsiTheme="majorHAnsi" w:cstheme="majorHAnsi"/>
          <w:color w:val="000000"/>
        </w:rPr>
      </w:pPr>
    </w:p>
    <w:p w14:paraId="749C46A9" w14:textId="77777777" w:rsidR="00BF7747" w:rsidRPr="008477DE" w:rsidRDefault="00BF7747" w:rsidP="00BF7747">
      <w:pPr>
        <w:ind w:right="0"/>
        <w:rPr>
          <w:rFonts w:asciiTheme="majorHAnsi" w:hAnsiTheme="majorHAnsi" w:cstheme="majorHAnsi"/>
          <w:color w:val="000000"/>
        </w:rPr>
      </w:pPr>
      <w:r w:rsidRPr="008477DE">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8477DE" w:rsidRDefault="00BF7747" w:rsidP="00BF7747">
      <w:pPr>
        <w:ind w:right="0"/>
        <w:rPr>
          <w:rFonts w:asciiTheme="majorHAnsi" w:hAnsiTheme="majorHAnsi" w:cstheme="majorHAnsi"/>
          <w:color w:val="000000"/>
        </w:rPr>
      </w:pPr>
    </w:p>
    <w:p w14:paraId="4EAC4B50" w14:textId="77777777" w:rsidR="00BF7747" w:rsidRPr="008477DE" w:rsidRDefault="00BF7747" w:rsidP="00BF7747">
      <w:pPr>
        <w:ind w:right="0"/>
        <w:rPr>
          <w:rFonts w:asciiTheme="majorHAnsi" w:hAnsiTheme="majorHAnsi" w:cstheme="majorHAnsi"/>
          <w:color w:val="000000"/>
        </w:rPr>
      </w:pPr>
      <w:r w:rsidRPr="008477DE">
        <w:rPr>
          <w:rFonts w:asciiTheme="majorHAnsi" w:hAnsiTheme="majorHAnsi" w:cstheme="majorHAnsi"/>
          <w:color w:val="000000"/>
        </w:rPr>
        <w:t>Dichos informes deberán contener, a lo menos lo siguiente, según el servicio contratado:</w:t>
      </w:r>
    </w:p>
    <w:p w14:paraId="42D20BA3" w14:textId="77777777" w:rsidR="00BF7747" w:rsidRPr="008477DE" w:rsidRDefault="00BF7747" w:rsidP="00BF7747">
      <w:pPr>
        <w:ind w:right="0"/>
        <w:rPr>
          <w:rFonts w:asciiTheme="majorHAnsi" w:hAnsiTheme="majorHAnsi" w:cstheme="majorHAnsi"/>
          <w:color w:val="000000"/>
        </w:rPr>
      </w:pPr>
    </w:p>
    <w:p w14:paraId="0F154250" w14:textId="77777777" w:rsidR="00BF7747" w:rsidRPr="008477DE" w:rsidRDefault="00BF7747" w:rsidP="00BF7747">
      <w:pPr>
        <w:ind w:right="0"/>
        <w:rPr>
          <w:rFonts w:asciiTheme="majorHAnsi" w:hAnsiTheme="majorHAnsi" w:cstheme="majorHAnsi"/>
          <w:color w:val="000000"/>
        </w:rPr>
      </w:pPr>
      <w:r w:rsidRPr="008477DE">
        <w:rPr>
          <w:rFonts w:asciiTheme="majorHAnsi" w:hAnsiTheme="majorHAnsi" w:cstheme="majorHAnsi"/>
          <w:color w:val="000000"/>
        </w:rPr>
        <w:t xml:space="preserve">- Cumplimiento de SLA indicados en el </w:t>
      </w:r>
      <w:r w:rsidRPr="008477DE">
        <w:rPr>
          <w:rFonts w:asciiTheme="majorHAnsi" w:hAnsiTheme="majorHAnsi" w:cstheme="majorHAnsi"/>
          <w:b/>
          <w:color w:val="000000"/>
        </w:rPr>
        <w:t>Anexo N°6</w:t>
      </w:r>
    </w:p>
    <w:p w14:paraId="3D9D9F39" w14:textId="77777777" w:rsidR="00615399" w:rsidRPr="008477DE"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Del Pago</w:t>
      </w:r>
    </w:p>
    <w:p w14:paraId="00F4DFBD" w14:textId="77777777" w:rsidR="00615399" w:rsidRPr="008477DE" w:rsidRDefault="00615399">
      <w:pPr>
        <w:ind w:right="0"/>
        <w:rPr>
          <w:rFonts w:asciiTheme="majorHAnsi" w:hAnsiTheme="majorHAnsi" w:cstheme="majorHAnsi"/>
          <w:color w:val="000000"/>
        </w:rPr>
      </w:pPr>
    </w:p>
    <w:p w14:paraId="4D3811AD" w14:textId="6D13330B"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Los servicios contratados se pagarán </w:t>
      </w:r>
      <w:r w:rsidR="00B23180" w:rsidRPr="008477DE">
        <w:rPr>
          <w:rFonts w:asciiTheme="majorHAnsi" w:hAnsiTheme="majorHAnsi" w:cstheme="majorHAnsi"/>
          <w:color w:val="000000"/>
        </w:rPr>
        <w:t xml:space="preserve">de conformidad a la cláusula </w:t>
      </w:r>
      <w:r w:rsidR="001865EE" w:rsidRPr="008477DE">
        <w:rPr>
          <w:rFonts w:asciiTheme="majorHAnsi" w:hAnsiTheme="majorHAnsi" w:cstheme="majorHAnsi"/>
          <w:color w:val="000000"/>
        </w:rPr>
        <w:t>7</w:t>
      </w:r>
      <w:r w:rsidR="00B23180" w:rsidRPr="008477DE">
        <w:rPr>
          <w:rFonts w:asciiTheme="majorHAnsi" w:hAnsiTheme="majorHAnsi" w:cstheme="majorHAnsi"/>
          <w:color w:val="000000"/>
        </w:rPr>
        <w:t xml:space="preserve"> precedente, </w:t>
      </w:r>
      <w:r w:rsidRPr="008477DE">
        <w:rPr>
          <w:rFonts w:asciiTheme="majorHAnsi" w:hAnsiTheme="majorHAnsi" w:cstheme="majorHAnsi"/>
          <w:color w:val="000000"/>
        </w:rPr>
        <w:t>desde la total tramitación del acto administrativo que apruebe el presente contrato.</w:t>
      </w:r>
    </w:p>
    <w:p w14:paraId="7B0B06A4"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F3CDDC2" w14:textId="280D8D20" w:rsidR="009277FF" w:rsidRPr="008477DE" w:rsidRDefault="009277FF" w:rsidP="009277FF">
      <w:pPr>
        <w:ind w:right="51"/>
        <w:rPr>
          <w:lang w:val="es-ES_tradnl"/>
        </w:rPr>
      </w:pPr>
      <w:r w:rsidRPr="008477DE">
        <w:rPr>
          <w:lang w:val="es-ES_tradnl"/>
        </w:rPr>
        <w:t xml:space="preserve">El proveedor solo podrá facturar los servicios efectivamente prestados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4D14298D" w14:textId="77777777" w:rsidR="009277FF" w:rsidRPr="008477DE" w:rsidRDefault="009277FF" w:rsidP="009277FF">
      <w:pPr>
        <w:shd w:val="clear" w:color="auto" w:fill="FFFFFF"/>
        <w:ind w:right="0"/>
        <w:rPr>
          <w:rFonts w:asciiTheme="majorHAnsi" w:hAnsiTheme="majorHAnsi" w:cstheme="majorHAnsi"/>
          <w:color w:val="000000"/>
        </w:rPr>
      </w:pPr>
    </w:p>
    <w:p w14:paraId="198AEA68" w14:textId="77777777" w:rsidR="009277FF" w:rsidRPr="008477DE" w:rsidRDefault="009277FF" w:rsidP="009277FF">
      <w:pPr>
        <w:ind w:right="51"/>
        <w:rPr>
          <w:lang w:val="es-ES_tradnl"/>
        </w:rPr>
      </w:pPr>
      <w:r w:rsidRPr="008477DE">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78FD025" w14:textId="77777777" w:rsidR="009277FF" w:rsidRPr="008477DE" w:rsidRDefault="009277FF"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094357E6"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19.886. </w:t>
      </w:r>
    </w:p>
    <w:p w14:paraId="44F5449D"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pago de los </w:t>
      </w:r>
      <w:r w:rsidR="002F17AC" w:rsidRPr="008477DE">
        <w:rPr>
          <w:rFonts w:asciiTheme="majorHAnsi" w:hAnsiTheme="majorHAnsi" w:cstheme="majorHAnsi"/>
          <w:color w:val="000000"/>
        </w:rPr>
        <w:t xml:space="preserve">servicios </w:t>
      </w:r>
      <w:r w:rsidRPr="008477DE">
        <w:rPr>
          <w:rFonts w:asciiTheme="majorHAnsi" w:hAnsiTheme="majorHAnsi" w:cstheme="majorHAnsi"/>
          <w:color w:val="000000"/>
        </w:rPr>
        <w:t>será en pesos chilenos.</w:t>
      </w:r>
    </w:p>
    <w:p w14:paraId="4FE4B8A2"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5C400866"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w:t>
      </w:r>
      <w:r w:rsidR="00B23180" w:rsidRPr="008477DE">
        <w:rPr>
          <w:rFonts w:asciiTheme="majorHAnsi" w:hAnsiTheme="majorHAnsi" w:cstheme="majorHAnsi"/>
          <w:color w:val="000000"/>
        </w:rPr>
        <w:t xml:space="preserve">proveedor </w:t>
      </w:r>
      <w:r w:rsidRPr="008477DE">
        <w:rPr>
          <w:rFonts w:asciiTheme="majorHAnsi" w:hAnsiTheme="majorHAnsi" w:cstheme="majorHAnsi"/>
          <w:color w:val="000000"/>
        </w:rPr>
        <w:t>adjudica</w:t>
      </w:r>
      <w:r w:rsidR="00B23180" w:rsidRPr="008477DE">
        <w:rPr>
          <w:rFonts w:asciiTheme="majorHAnsi" w:hAnsiTheme="majorHAnsi" w:cstheme="majorHAnsi"/>
          <w:color w:val="000000"/>
        </w:rPr>
        <w:t>d</w:t>
      </w:r>
      <w:r w:rsidRPr="008477DE">
        <w:rPr>
          <w:rFonts w:asciiTheme="majorHAnsi" w:hAnsiTheme="majorHAnsi" w:cstheme="majorHAnsi"/>
          <w:color w:val="000000"/>
        </w:rPr>
        <w:t>o deberá adjuntar a la factura la respectiva orden de compra para el trámite de pago.</w:t>
      </w:r>
    </w:p>
    <w:p w14:paraId="311D263D"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8477DE"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recepción conforme deberá ser acreditada por la entidad que hubiere efectuado el</w:t>
      </w:r>
      <w:r w:rsidR="00B23180" w:rsidRPr="008477DE">
        <w:rPr>
          <w:rFonts w:asciiTheme="majorHAnsi" w:hAnsiTheme="majorHAnsi" w:cstheme="majorHAnsi"/>
          <w:color w:val="000000"/>
        </w:rPr>
        <w:t xml:space="preserve"> requerimiento.</w:t>
      </w:r>
    </w:p>
    <w:p w14:paraId="2566E566" w14:textId="77777777" w:rsidR="00B23180" w:rsidRPr="008477DE"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3294B251" w14:textId="77777777" w:rsidR="00615399" w:rsidRPr="008477DE" w:rsidRDefault="00615399">
      <w:pPr>
        <w:ind w:right="0"/>
        <w:rPr>
          <w:rFonts w:asciiTheme="majorHAnsi" w:hAnsiTheme="majorHAnsi" w:cstheme="majorHAnsi"/>
          <w:color w:val="FF0000"/>
        </w:rPr>
      </w:pPr>
    </w:p>
    <w:p w14:paraId="0D898B05"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Coordinador del Contrato</w:t>
      </w:r>
    </w:p>
    <w:p w14:paraId="70A6FE21" w14:textId="77777777" w:rsidR="00615399" w:rsidRPr="008477DE" w:rsidRDefault="00615399">
      <w:pPr>
        <w:ind w:right="0"/>
        <w:rPr>
          <w:rFonts w:asciiTheme="majorHAnsi" w:hAnsiTheme="majorHAnsi" w:cstheme="majorHAnsi"/>
          <w:color w:val="000000"/>
        </w:rPr>
      </w:pPr>
    </w:p>
    <w:p w14:paraId="5170247C"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w:t>
      </w:r>
      <w:r w:rsidR="00B23180" w:rsidRPr="008477DE">
        <w:rPr>
          <w:rFonts w:asciiTheme="majorHAnsi" w:hAnsiTheme="majorHAnsi" w:cstheme="majorHAnsi"/>
          <w:color w:val="000000"/>
        </w:rPr>
        <w:t>proveedor adjudicado</w:t>
      </w:r>
      <w:r w:rsidRPr="008477DE">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En el desempeño de su cometido, el coordinador del contrato deberá, a lo menos:</w:t>
      </w:r>
    </w:p>
    <w:p w14:paraId="5241373B"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2. Representar al proveedor en la discusión de las materias relacionadas con la ejecución del contrato.</w:t>
      </w:r>
    </w:p>
    <w:p w14:paraId="1893EC69"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3. Coordinar las acciones que sean pertinentes para la operación y cumplimiento de este contrato.</w:t>
      </w:r>
    </w:p>
    <w:p w14:paraId="7DE141CC"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La designación del coordinador y todo cambio posterior deberá ser informado por el </w:t>
      </w:r>
      <w:r w:rsidR="00B23180" w:rsidRPr="008477DE">
        <w:rPr>
          <w:rFonts w:asciiTheme="majorHAnsi" w:hAnsiTheme="majorHAnsi" w:cstheme="majorHAnsi"/>
          <w:color w:val="000000"/>
        </w:rPr>
        <w:t>proveedor adjudicado</w:t>
      </w:r>
      <w:r w:rsidRPr="008477DE">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8477DE"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Garantía de Fiel Cumplimiento de Contrato</w:t>
      </w:r>
    </w:p>
    <w:p w14:paraId="2F9BBD83" w14:textId="77777777" w:rsidR="00615399" w:rsidRPr="008477DE" w:rsidRDefault="00615399">
      <w:pPr>
        <w:rPr>
          <w:rFonts w:asciiTheme="majorHAnsi" w:hAnsiTheme="majorHAnsi" w:cstheme="majorHAnsi"/>
          <w:color w:val="000000"/>
        </w:rPr>
      </w:pPr>
    </w:p>
    <w:p w14:paraId="04C217FF" w14:textId="77777777" w:rsidR="001D7B5E" w:rsidRPr="008477DE" w:rsidRDefault="001D7B5E" w:rsidP="001D7B5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El proveedor adjudicado</w:t>
      </w:r>
      <w:r w:rsidR="00B23180" w:rsidRPr="008477DE">
        <w:rPr>
          <w:rFonts w:asciiTheme="majorHAnsi" w:hAnsiTheme="majorHAnsi" w:cstheme="majorHAnsi"/>
          <w:bCs/>
          <w:iCs/>
          <w:lang w:val="es-CL"/>
        </w:rPr>
        <w:t>, en el presente acto,</w:t>
      </w:r>
      <w:r w:rsidRPr="008477DE">
        <w:rPr>
          <w:rFonts w:asciiTheme="majorHAnsi" w:hAnsiTheme="majorHAnsi" w:cstheme="majorHAnsi"/>
          <w:bCs/>
          <w:iCs/>
          <w:lang w:val="es-CL"/>
        </w:rPr>
        <w:t xml:space="preserve"> entrega una o más garantías para caucionar el fiel y oportuno cumplimiento del contrato, </w:t>
      </w:r>
      <w:r w:rsidR="00B23180" w:rsidRPr="008477DE">
        <w:rPr>
          <w:rFonts w:asciiTheme="majorHAnsi" w:hAnsiTheme="majorHAnsi" w:cstheme="majorHAnsi"/>
          <w:bCs/>
          <w:iCs/>
          <w:lang w:val="es-CL"/>
        </w:rPr>
        <w:t xml:space="preserve">de conformidad a las bases de licitación, </w:t>
      </w:r>
      <w:r w:rsidRPr="008477DE">
        <w:rPr>
          <w:rFonts w:asciiTheme="majorHAnsi" w:hAnsiTheme="majorHAnsi" w:cstheme="majorHAnsi"/>
          <w:bCs/>
          <w:iCs/>
          <w:lang w:val="es-CL"/>
        </w:rPr>
        <w:t>equivalentes al _____% del valor total del contrato.</w:t>
      </w:r>
    </w:p>
    <w:p w14:paraId="251F371A" w14:textId="77777777" w:rsidR="001D7B5E" w:rsidRPr="008477DE"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8477DE" w:rsidRDefault="001D7B5E" w:rsidP="001D7B5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8477DE"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8477DE" w:rsidRDefault="001D7B5E" w:rsidP="001D7B5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8477DE">
        <w:rPr>
          <w:rFonts w:asciiTheme="majorHAnsi" w:hAnsiTheme="majorHAnsi" w:cstheme="majorHAnsi"/>
          <w:bCs/>
          <w:iCs/>
          <w:lang w:val="es-CL"/>
        </w:rPr>
        <w:t xml:space="preserve">previamente </w:t>
      </w:r>
      <w:r w:rsidRPr="008477DE">
        <w:rPr>
          <w:rFonts w:asciiTheme="majorHAnsi" w:hAnsiTheme="majorHAnsi" w:cstheme="majorHAnsi"/>
          <w:bCs/>
          <w:iCs/>
          <w:lang w:val="es-CL"/>
        </w:rPr>
        <w:t>la garantía por igual monto y por el mismo plazo de vigencia que la que reemplaza.</w:t>
      </w:r>
    </w:p>
    <w:p w14:paraId="164D1460" w14:textId="77777777" w:rsidR="001D7B5E" w:rsidRPr="008477DE"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8477DE" w:rsidRDefault="001D7B5E" w:rsidP="001D7B5E">
      <w:pPr>
        <w:autoSpaceDE w:val="0"/>
        <w:autoSpaceDN w:val="0"/>
        <w:adjustRightInd w:val="0"/>
        <w:ind w:right="0"/>
        <w:rPr>
          <w:rFonts w:asciiTheme="majorHAnsi" w:hAnsiTheme="majorHAnsi" w:cstheme="majorHAnsi"/>
          <w:bCs/>
          <w:iCs/>
          <w:lang w:val="es-CL"/>
        </w:rPr>
      </w:pPr>
      <w:r w:rsidRPr="008477DE">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6AE17B2A" w14:textId="77777777" w:rsidR="00615399" w:rsidRPr="008477DE"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Responsabilidades y Obligaciones del proveedor adjudicado</w:t>
      </w:r>
    </w:p>
    <w:p w14:paraId="70DCEEEE" w14:textId="77777777" w:rsidR="00615399" w:rsidRPr="008477DE" w:rsidRDefault="00615399">
      <w:pPr>
        <w:ind w:right="0"/>
        <w:rPr>
          <w:rFonts w:asciiTheme="majorHAnsi" w:hAnsiTheme="majorHAnsi" w:cstheme="majorHAnsi"/>
          <w:b/>
          <w:color w:val="000000"/>
        </w:rPr>
      </w:pPr>
    </w:p>
    <w:p w14:paraId="0120015E" w14:textId="77777777" w:rsidR="001D7B5E" w:rsidRPr="008477DE"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w:t>
      </w:r>
      <w:r w:rsidR="00B23180" w:rsidRPr="008477DE">
        <w:rPr>
          <w:rFonts w:asciiTheme="majorHAnsi" w:hAnsiTheme="majorHAnsi" w:cstheme="majorHAnsi"/>
          <w:color w:val="000000"/>
        </w:rPr>
        <w:t>proveedor adjudicado</w:t>
      </w:r>
      <w:r w:rsidRPr="008477DE">
        <w:rPr>
          <w:rFonts w:asciiTheme="majorHAnsi" w:hAnsiTheme="majorHAnsi" w:cstheme="majorHAnsi"/>
          <w:color w:val="000000"/>
        </w:rPr>
        <w:t xml:space="preserve"> deberá velar por la calidad y oportunidad en la entrega de los informes a los usuarios designados </w:t>
      </w:r>
      <w:r w:rsidR="00B23180" w:rsidRPr="008477DE">
        <w:rPr>
          <w:rFonts w:asciiTheme="majorHAnsi" w:hAnsiTheme="majorHAnsi" w:cstheme="majorHAnsi"/>
          <w:color w:val="000000"/>
        </w:rPr>
        <w:t>del órgano comprador</w:t>
      </w:r>
      <w:r w:rsidRPr="008477DE">
        <w:rPr>
          <w:rFonts w:asciiTheme="majorHAnsi" w:hAnsiTheme="majorHAnsi" w:cstheme="majorHAnsi"/>
          <w:color w:val="000000"/>
        </w:rPr>
        <w:t>, so pena de la medida que ésta pueda aplicar en caso de incumplimiento de lo solicitado.</w:t>
      </w:r>
    </w:p>
    <w:p w14:paraId="43E12174" w14:textId="77777777" w:rsidR="001D7B5E" w:rsidRPr="008477DE"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8477DE"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Será responsabilidad del </w:t>
      </w:r>
      <w:r w:rsidR="00B23180" w:rsidRPr="008477DE">
        <w:rPr>
          <w:rFonts w:asciiTheme="majorHAnsi" w:hAnsiTheme="majorHAnsi" w:cstheme="majorHAnsi"/>
          <w:color w:val="000000"/>
        </w:rPr>
        <w:t xml:space="preserve">proveedor adjudicado </w:t>
      </w:r>
      <w:r w:rsidRPr="008477DE">
        <w:rPr>
          <w:rFonts w:asciiTheme="majorHAnsi" w:hAnsiTheme="majorHAnsi" w:cstheme="majorHAnsi"/>
          <w:color w:val="000000"/>
        </w:rPr>
        <w:t xml:space="preserve">velar por mantenerse habilitado en el </w:t>
      </w:r>
      <w:r w:rsidR="00B23180" w:rsidRPr="008477DE">
        <w:rPr>
          <w:rFonts w:asciiTheme="majorHAnsi" w:hAnsiTheme="majorHAnsi" w:cstheme="majorHAnsi"/>
          <w:color w:val="000000"/>
        </w:rPr>
        <w:t>R</w:t>
      </w:r>
      <w:r w:rsidRPr="008477DE">
        <w:rPr>
          <w:rFonts w:asciiTheme="majorHAnsi" w:hAnsiTheme="majorHAnsi" w:cstheme="majorHAnsi"/>
          <w:color w:val="000000"/>
        </w:rPr>
        <w:t xml:space="preserve">egistro de Proveedores. </w:t>
      </w:r>
    </w:p>
    <w:p w14:paraId="13858183" w14:textId="77777777" w:rsidR="001D7B5E" w:rsidRPr="008477DE"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8477DE"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w:t>
      </w:r>
      <w:r w:rsidR="00B23180" w:rsidRPr="008477DE">
        <w:rPr>
          <w:rFonts w:asciiTheme="majorHAnsi" w:hAnsiTheme="majorHAnsi" w:cstheme="majorHAnsi"/>
          <w:color w:val="000000"/>
        </w:rPr>
        <w:t>proveedor adjudicado</w:t>
      </w:r>
      <w:r w:rsidRPr="008477DE">
        <w:rPr>
          <w:rFonts w:asciiTheme="majorHAnsi" w:hAnsiTheme="majorHAnsi" w:cstheme="majorHAnsi"/>
          <w:color w:val="000000"/>
        </w:rPr>
        <w:t xml:space="preserve"> liberará de toda responsabilidad </w:t>
      </w:r>
      <w:r w:rsidR="00694095" w:rsidRPr="008477DE">
        <w:rPr>
          <w:rFonts w:asciiTheme="majorHAnsi" w:hAnsiTheme="majorHAnsi" w:cstheme="majorHAnsi"/>
          <w:color w:val="000000"/>
        </w:rPr>
        <w:t xml:space="preserve">al órgano comprador </w:t>
      </w:r>
      <w:r w:rsidRPr="008477DE">
        <w:rPr>
          <w:rFonts w:asciiTheme="majorHAnsi" w:hAnsiTheme="majorHAnsi" w:cstheme="majorHAnsi"/>
          <w:color w:val="000000"/>
        </w:rPr>
        <w:t xml:space="preserve">en caso de acciones entabladas por terceros debido a transgresiones de derechos intelectuales, industriales, de patente, marca registrada y de diseños, como los indicados en la Ley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17.336 sobre Propiedad Intelectual.</w:t>
      </w:r>
    </w:p>
    <w:p w14:paraId="646A7422" w14:textId="77777777" w:rsidR="001D7B5E" w:rsidRPr="008477DE"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8477DE" w:rsidRDefault="001D7B5E" w:rsidP="00EB6C26">
      <w:pPr>
        <w:numPr>
          <w:ilvl w:val="0"/>
          <w:numId w:val="14"/>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8477DE">
        <w:rPr>
          <w:rFonts w:asciiTheme="majorHAnsi" w:hAnsiTheme="majorHAnsi" w:cstheme="majorHAnsi"/>
          <w:color w:val="000000"/>
        </w:rPr>
        <w:t>proveedor adjudicado</w:t>
      </w:r>
      <w:r w:rsidRPr="008477DE">
        <w:rPr>
          <w:rFonts w:asciiTheme="majorHAnsi" w:hAnsiTheme="majorHAnsi" w:cstheme="majorHAnsi"/>
          <w:color w:val="000000"/>
        </w:rPr>
        <w:t>, lo que deberá documentarse fehacientemente.</w:t>
      </w:r>
    </w:p>
    <w:p w14:paraId="16DABAAC" w14:textId="77777777" w:rsidR="001D7B5E" w:rsidRPr="008477DE" w:rsidRDefault="001D7B5E" w:rsidP="001D7B5E">
      <w:pPr>
        <w:ind w:left="720" w:right="0"/>
        <w:rPr>
          <w:rFonts w:asciiTheme="majorHAnsi" w:hAnsiTheme="majorHAnsi" w:cstheme="majorHAnsi"/>
          <w:color w:val="FF0000"/>
        </w:rPr>
      </w:pPr>
    </w:p>
    <w:p w14:paraId="60381985" w14:textId="77777777" w:rsidR="001D7B5E" w:rsidRPr="008477DE" w:rsidRDefault="001D7B5E" w:rsidP="00EB6C26">
      <w:pPr>
        <w:numPr>
          <w:ilvl w:val="0"/>
          <w:numId w:val="14"/>
        </w:numPr>
        <w:ind w:right="0"/>
        <w:rPr>
          <w:rFonts w:asciiTheme="majorHAnsi" w:hAnsiTheme="majorHAnsi" w:cstheme="majorHAnsi"/>
          <w:color w:val="000000"/>
        </w:rPr>
      </w:pPr>
      <w:r w:rsidRPr="008477DE">
        <w:rPr>
          <w:rFonts w:asciiTheme="majorHAnsi" w:hAnsiTheme="majorHAnsi" w:cstheme="majorHAnsi"/>
          <w:color w:val="000000"/>
        </w:rPr>
        <w:t xml:space="preserve">Responder y gestionar, según corresponda, todos los casos de reclamos y/o consultas reportados por </w:t>
      </w:r>
      <w:r w:rsidR="00694095" w:rsidRPr="008477DE">
        <w:rPr>
          <w:rFonts w:asciiTheme="majorHAnsi" w:hAnsiTheme="majorHAnsi" w:cstheme="majorHAnsi"/>
          <w:color w:val="000000"/>
        </w:rPr>
        <w:t xml:space="preserve">el órgano comprador </w:t>
      </w:r>
      <w:r w:rsidRPr="008477DE">
        <w:rPr>
          <w:rFonts w:asciiTheme="majorHAnsi" w:hAnsiTheme="majorHAnsi" w:cstheme="majorHAnsi"/>
          <w:color w:val="000000"/>
        </w:rPr>
        <w:t>en un plazo máximo de 2 días hábiles, contado desde su notificación.</w:t>
      </w:r>
    </w:p>
    <w:p w14:paraId="6337F6A1" w14:textId="77777777" w:rsidR="001D7B5E" w:rsidRPr="008477DE" w:rsidRDefault="001D7B5E" w:rsidP="001D7B5E">
      <w:pPr>
        <w:ind w:left="720" w:right="0"/>
        <w:rPr>
          <w:rFonts w:asciiTheme="majorHAnsi" w:hAnsiTheme="majorHAnsi" w:cstheme="majorHAnsi"/>
          <w:color w:val="FF0000"/>
        </w:rPr>
      </w:pPr>
    </w:p>
    <w:p w14:paraId="74FD6D3B" w14:textId="627E5EFD" w:rsidR="001D7B5E" w:rsidRPr="008477DE" w:rsidRDefault="001D7B5E" w:rsidP="00EB6C26">
      <w:pPr>
        <w:numPr>
          <w:ilvl w:val="0"/>
          <w:numId w:val="14"/>
        </w:numPr>
        <w:ind w:right="0"/>
        <w:rPr>
          <w:rFonts w:asciiTheme="majorHAnsi" w:hAnsiTheme="majorHAnsi" w:cstheme="majorHAnsi"/>
          <w:color w:val="000000"/>
        </w:rPr>
      </w:pPr>
      <w:r w:rsidRPr="008477DE">
        <w:rPr>
          <w:rFonts w:asciiTheme="majorHAnsi" w:hAnsiTheme="majorHAnsi" w:cstheme="majorHAnsi"/>
          <w:color w:val="000000"/>
        </w:rPr>
        <w:t xml:space="preserve">Entregar oportunamente informes solicitados por </w:t>
      </w:r>
      <w:r w:rsidR="00694095" w:rsidRPr="008477DE">
        <w:rPr>
          <w:rFonts w:asciiTheme="majorHAnsi" w:hAnsiTheme="majorHAnsi" w:cstheme="majorHAnsi"/>
          <w:color w:val="000000"/>
        </w:rPr>
        <w:t>el órgano comprador</w:t>
      </w:r>
      <w:r w:rsidRPr="008477DE">
        <w:rPr>
          <w:rFonts w:asciiTheme="majorHAnsi" w:hAnsiTheme="majorHAnsi" w:cstheme="majorHAnsi"/>
          <w:color w:val="000000"/>
        </w:rPr>
        <w:t>.</w:t>
      </w:r>
    </w:p>
    <w:p w14:paraId="48EAD3C2" w14:textId="77777777" w:rsidR="003D64D1" w:rsidRPr="008477DE" w:rsidRDefault="003D64D1" w:rsidP="003D64D1">
      <w:pPr>
        <w:pStyle w:val="Prrafodelista"/>
        <w:rPr>
          <w:rFonts w:asciiTheme="majorHAnsi" w:hAnsiTheme="majorHAnsi" w:cstheme="majorHAnsi"/>
        </w:rPr>
      </w:pPr>
    </w:p>
    <w:p w14:paraId="250EEEC5" w14:textId="6AC4C137" w:rsidR="003D64D1" w:rsidRPr="008477DE" w:rsidRDefault="003D64D1" w:rsidP="00EB6C26">
      <w:pPr>
        <w:numPr>
          <w:ilvl w:val="0"/>
          <w:numId w:val="14"/>
        </w:numPr>
        <w:ind w:right="0"/>
        <w:rPr>
          <w:rFonts w:asciiTheme="majorHAnsi" w:hAnsiTheme="majorHAnsi" w:cstheme="majorHAnsi"/>
          <w:color w:val="000000"/>
        </w:rPr>
      </w:pPr>
      <w:r w:rsidRPr="008477DE">
        <w:rPr>
          <w:rFonts w:asciiTheme="majorHAnsi" w:hAnsiTheme="majorHAnsi" w:cstheme="majorHAnsi"/>
          <w:color w:val="000000"/>
        </w:rPr>
        <w:t>Todas las obligaciones indicadas en el Anexo N°5 de las bases de licitación.</w:t>
      </w:r>
    </w:p>
    <w:p w14:paraId="39545C1B" w14:textId="77777777" w:rsidR="00615399" w:rsidRPr="008477DE"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Pacto de Integridad</w:t>
      </w:r>
    </w:p>
    <w:p w14:paraId="618BDDAE" w14:textId="77777777" w:rsidR="00615399" w:rsidRPr="008477DE" w:rsidRDefault="00615399">
      <w:pPr>
        <w:ind w:right="0"/>
        <w:rPr>
          <w:rFonts w:asciiTheme="majorHAnsi" w:hAnsiTheme="majorHAnsi" w:cstheme="majorHAnsi"/>
          <w:color w:val="000000"/>
        </w:rPr>
      </w:pPr>
    </w:p>
    <w:p w14:paraId="4DC4591E" w14:textId="77777777" w:rsidR="001D7B5E" w:rsidRPr="008477DE" w:rsidRDefault="001D7B5E" w:rsidP="001D7B5E">
      <w:p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El </w:t>
      </w:r>
      <w:r w:rsidR="00694095" w:rsidRPr="008477DE">
        <w:rPr>
          <w:rFonts w:asciiTheme="majorHAnsi" w:hAnsiTheme="majorHAnsi" w:cstheme="majorHAnsi"/>
          <w:color w:val="000000"/>
        </w:rPr>
        <w:t>proveedor adjudicado</w:t>
      </w:r>
      <w:r w:rsidRPr="008477DE">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8477DE">
        <w:rPr>
          <w:rFonts w:asciiTheme="majorHAnsi" w:hAnsiTheme="majorHAnsi" w:cstheme="majorHAnsi"/>
          <w:color w:val="000000"/>
        </w:rPr>
        <w:t xml:space="preserve">proveedor adjudicado </w:t>
      </w:r>
      <w:r w:rsidRPr="008477DE">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8477DE"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8477DE"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Respetar </w:t>
      </w:r>
      <w:r w:rsidR="001D7B5E" w:rsidRPr="008477DE">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8477DE"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8477DE"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No </w:t>
      </w:r>
      <w:r w:rsidR="001D7B5E" w:rsidRPr="008477DE">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8477DE"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8477DE"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No </w:t>
      </w:r>
      <w:r w:rsidR="001D7B5E" w:rsidRPr="008477DE">
        <w:rPr>
          <w:rFonts w:asciiTheme="majorHAnsi" w:hAnsiTheme="majorHAnsi" w:cstheme="majorHAnsi"/>
          <w:color w:val="000000"/>
        </w:rPr>
        <w:t xml:space="preserve">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001D7B5E" w:rsidRPr="008477DE">
        <w:rPr>
          <w:rFonts w:asciiTheme="majorHAnsi" w:hAnsiTheme="majorHAnsi" w:cstheme="majorHAnsi"/>
          <w:color w:val="000000"/>
        </w:rPr>
        <w:t>colusiva</w:t>
      </w:r>
      <w:proofErr w:type="spellEnd"/>
      <w:r w:rsidR="001D7B5E" w:rsidRPr="008477DE">
        <w:rPr>
          <w:rFonts w:asciiTheme="majorHAnsi" w:hAnsiTheme="majorHAnsi" w:cstheme="majorHAnsi"/>
          <w:color w:val="000000"/>
        </w:rPr>
        <w:t>, en cualquiera de sus tipos o formas.</w:t>
      </w:r>
    </w:p>
    <w:p w14:paraId="17C6FEB7" w14:textId="77777777" w:rsidR="001D7B5E" w:rsidRPr="008477DE"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8477DE"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R</w:t>
      </w:r>
      <w:r w:rsidR="001D7B5E" w:rsidRPr="008477DE">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8477DE">
        <w:rPr>
          <w:rFonts w:asciiTheme="majorHAnsi" w:hAnsiTheme="majorHAnsi" w:cstheme="majorHAnsi"/>
          <w:color w:val="000000"/>
        </w:rPr>
        <w:t>su</w:t>
      </w:r>
      <w:r w:rsidR="001D7B5E" w:rsidRPr="008477DE">
        <w:rPr>
          <w:rFonts w:asciiTheme="majorHAnsi" w:hAnsiTheme="majorHAnsi" w:cstheme="majorHAnsi"/>
          <w:color w:val="000000"/>
        </w:rPr>
        <w:t xml:space="preserve"> veracidad, integridad, legalidad, consistencia, precisión y vigencia.</w:t>
      </w:r>
    </w:p>
    <w:p w14:paraId="03AF3EDA" w14:textId="77777777" w:rsidR="001D7B5E" w:rsidRPr="008477DE"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8477DE" w:rsidRDefault="00694095"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A</w:t>
      </w:r>
      <w:r w:rsidR="001D7B5E" w:rsidRPr="008477DE">
        <w:rPr>
          <w:rFonts w:asciiTheme="majorHAnsi" w:hAnsiTheme="majorHAnsi" w:cstheme="majorHAnsi"/>
          <w:color w:val="000000"/>
        </w:rPr>
        <w:t>justar su actuar y cumplir con los principios de legalidad, probidad y transparencia en el proceso licitatorio</w:t>
      </w:r>
      <w:r w:rsidRPr="008477DE">
        <w:rPr>
          <w:rFonts w:asciiTheme="majorHAnsi" w:hAnsiTheme="majorHAnsi" w:cstheme="majorHAnsi"/>
          <w:color w:val="000000"/>
        </w:rPr>
        <w:t xml:space="preserve"> y en la ejecución contractual</w:t>
      </w:r>
      <w:r w:rsidR="001D7B5E" w:rsidRPr="008477DE">
        <w:rPr>
          <w:rFonts w:asciiTheme="majorHAnsi" w:hAnsiTheme="majorHAnsi" w:cstheme="majorHAnsi"/>
          <w:color w:val="000000"/>
        </w:rPr>
        <w:t>.</w:t>
      </w:r>
    </w:p>
    <w:p w14:paraId="3F971946" w14:textId="77777777" w:rsidR="001D7B5E" w:rsidRPr="008477DE"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8477DE" w:rsidRDefault="001D7B5E"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w:t>
      </w:r>
      <w:r w:rsidR="00694095" w:rsidRPr="008477DE">
        <w:rPr>
          <w:rFonts w:asciiTheme="majorHAnsi" w:hAnsiTheme="majorHAnsi" w:cstheme="majorHAnsi"/>
          <w:color w:val="000000"/>
        </w:rPr>
        <w:t xml:space="preserve">proveedor adjudicado </w:t>
      </w:r>
      <w:r w:rsidRPr="008477DE">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8477DE" w:rsidRDefault="001D7B5E" w:rsidP="001D7B5E">
      <w:pPr>
        <w:ind w:right="0"/>
        <w:rPr>
          <w:rFonts w:asciiTheme="majorHAnsi" w:hAnsiTheme="majorHAnsi" w:cstheme="majorHAnsi"/>
          <w:color w:val="000000"/>
        </w:rPr>
      </w:pPr>
    </w:p>
    <w:p w14:paraId="637506FE" w14:textId="77777777" w:rsidR="00694095" w:rsidRPr="008477DE" w:rsidRDefault="001D7B5E" w:rsidP="00EB6C26">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8477DE">
        <w:rPr>
          <w:rFonts w:asciiTheme="majorHAnsi" w:hAnsiTheme="majorHAnsi" w:cstheme="majorHAnsi"/>
          <w:color w:val="000000"/>
        </w:rPr>
        <w:t xml:space="preserve">El </w:t>
      </w:r>
      <w:r w:rsidR="00694095" w:rsidRPr="008477DE">
        <w:rPr>
          <w:rFonts w:asciiTheme="majorHAnsi" w:hAnsiTheme="majorHAnsi" w:cstheme="majorHAnsi"/>
          <w:color w:val="000000"/>
        </w:rPr>
        <w:t xml:space="preserve">proveedor adjudicado </w:t>
      </w:r>
      <w:r w:rsidRPr="008477DE">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B9A2095" w14:textId="77777777" w:rsidR="00694095" w:rsidRPr="008477DE"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8477DE" w:rsidRDefault="001D7B5E" w:rsidP="00EB6C26">
      <w:pPr>
        <w:numPr>
          <w:ilvl w:val="0"/>
          <w:numId w:val="15"/>
        </w:numPr>
        <w:pBdr>
          <w:top w:val="nil"/>
          <w:left w:val="nil"/>
          <w:bottom w:val="nil"/>
          <w:right w:val="nil"/>
          <w:between w:val="nil"/>
        </w:pBdr>
        <w:ind w:right="0"/>
        <w:contextualSpacing/>
        <w:rPr>
          <w:rFonts w:asciiTheme="majorHAnsi" w:hAnsiTheme="majorHAnsi" w:cstheme="majorHAnsi"/>
        </w:rPr>
      </w:pPr>
      <w:r w:rsidRPr="008477DE">
        <w:rPr>
          <w:rFonts w:asciiTheme="majorHAnsi" w:hAnsiTheme="majorHAnsi" w:cstheme="majorHAnsi"/>
        </w:rPr>
        <w:t xml:space="preserve">El </w:t>
      </w:r>
      <w:r w:rsidR="00694095" w:rsidRPr="008477DE">
        <w:rPr>
          <w:rFonts w:asciiTheme="majorHAnsi" w:hAnsiTheme="majorHAnsi" w:cstheme="majorHAnsi"/>
        </w:rPr>
        <w:t>proveedor adjudicado</w:t>
      </w:r>
      <w:r w:rsidRPr="008477DE">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8477DE">
        <w:rPr>
          <w:rFonts w:asciiTheme="majorHAnsi" w:hAnsiTheme="majorHAnsi" w:cstheme="majorHAnsi"/>
        </w:rPr>
        <w:tab/>
      </w:r>
    </w:p>
    <w:p w14:paraId="0156A24B" w14:textId="77777777" w:rsidR="00615399" w:rsidRPr="008477DE" w:rsidRDefault="00615399">
      <w:pPr>
        <w:spacing w:after="160" w:line="259" w:lineRule="auto"/>
        <w:ind w:right="0"/>
        <w:jc w:val="left"/>
        <w:rPr>
          <w:rFonts w:asciiTheme="majorHAnsi" w:hAnsiTheme="majorHAnsi" w:cstheme="majorHAnsi"/>
          <w:b/>
          <w:i/>
          <w:color w:val="FF0000"/>
        </w:rPr>
      </w:pPr>
    </w:p>
    <w:p w14:paraId="739CC314"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Comportamiento ético del proveedor adjudicado</w:t>
      </w:r>
    </w:p>
    <w:p w14:paraId="5FF4D111" w14:textId="77777777" w:rsidR="00615399" w:rsidRPr="008477DE" w:rsidRDefault="00615399">
      <w:pPr>
        <w:ind w:right="0"/>
        <w:rPr>
          <w:rFonts w:asciiTheme="majorHAnsi" w:hAnsiTheme="majorHAnsi" w:cstheme="majorHAnsi"/>
          <w:color w:val="000000"/>
        </w:rPr>
      </w:pPr>
    </w:p>
    <w:p w14:paraId="4E055B1B" w14:textId="77777777" w:rsidR="001D7B5E" w:rsidRPr="008477D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w:t>
      </w:r>
      <w:r w:rsidR="00694095" w:rsidRPr="008477DE">
        <w:rPr>
          <w:rFonts w:asciiTheme="majorHAnsi" w:hAnsiTheme="majorHAnsi" w:cstheme="majorHAnsi"/>
          <w:color w:val="000000"/>
        </w:rPr>
        <w:t>proveedor adjudicado</w:t>
      </w:r>
      <w:r w:rsidRPr="008477DE">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8477DE">
        <w:rPr>
          <w:rFonts w:asciiTheme="majorHAnsi" w:hAnsiTheme="majorHAnsi" w:cstheme="majorHAnsi"/>
          <w:color w:val="000000"/>
        </w:rPr>
        <w:t>N°</w:t>
      </w:r>
      <w:proofErr w:type="spellEnd"/>
      <w:r w:rsidRPr="008477DE">
        <w:rPr>
          <w:rFonts w:asciiTheme="majorHAnsi" w:hAnsiTheme="majorHAnsi" w:cstheme="majorHAnsi"/>
          <w:color w:val="000000"/>
        </w:rPr>
        <w:t xml:space="preserve"> 18.575, Orgánica Constitucional de Bases Generales de la Administración del Estado.</w:t>
      </w:r>
    </w:p>
    <w:p w14:paraId="3E850428" w14:textId="77777777" w:rsidR="00615399" w:rsidRPr="008477DE" w:rsidRDefault="00615399">
      <w:pPr>
        <w:ind w:right="49"/>
        <w:rPr>
          <w:rFonts w:asciiTheme="majorHAnsi" w:hAnsiTheme="majorHAnsi" w:cstheme="majorHAnsi"/>
          <w:color w:val="000000"/>
        </w:rPr>
      </w:pPr>
    </w:p>
    <w:p w14:paraId="6A7A3166"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Auditorías</w:t>
      </w:r>
    </w:p>
    <w:p w14:paraId="6CC616A1" w14:textId="77777777" w:rsidR="00615399" w:rsidRPr="008477DE" w:rsidRDefault="00615399">
      <w:pPr>
        <w:rPr>
          <w:rFonts w:asciiTheme="majorHAnsi" w:hAnsiTheme="majorHAnsi" w:cstheme="majorHAnsi"/>
          <w:color w:val="000000"/>
        </w:rPr>
      </w:pPr>
    </w:p>
    <w:p w14:paraId="065F1301" w14:textId="123E605F"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El proveedor adjudicado podrá ser sometido a auditorías externas, </w:t>
      </w:r>
      <w:r w:rsidR="00737AAC" w:rsidRPr="008477DE">
        <w:rPr>
          <w:rFonts w:asciiTheme="majorHAnsi" w:hAnsiTheme="majorHAnsi" w:cstheme="majorHAnsi"/>
          <w:color w:val="000000"/>
        </w:rPr>
        <w:t xml:space="preserve">coordinadas previamente entre las partes, </w:t>
      </w:r>
      <w:r w:rsidRPr="008477DE">
        <w:rPr>
          <w:rFonts w:asciiTheme="majorHAnsi" w:hAnsiTheme="majorHAnsi" w:cstheme="majorHAnsi"/>
          <w:color w:val="000000"/>
        </w:rPr>
        <w:t xml:space="preserve">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8477DE" w:rsidRDefault="00615399">
      <w:pPr>
        <w:ind w:right="49"/>
        <w:rPr>
          <w:rFonts w:asciiTheme="majorHAnsi" w:hAnsiTheme="majorHAnsi" w:cstheme="majorHAnsi"/>
          <w:color w:val="000000"/>
        </w:rPr>
      </w:pPr>
    </w:p>
    <w:p w14:paraId="3855ABC6"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8477DE" w:rsidRDefault="00615399">
      <w:pPr>
        <w:ind w:right="49"/>
        <w:rPr>
          <w:rFonts w:asciiTheme="majorHAnsi" w:hAnsiTheme="majorHAnsi" w:cstheme="majorHAnsi"/>
          <w:color w:val="FF0000"/>
        </w:rPr>
      </w:pPr>
    </w:p>
    <w:p w14:paraId="593EA6D7"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Confidencialidad</w:t>
      </w:r>
    </w:p>
    <w:p w14:paraId="53936CD5"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8477DE"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8477DE"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8477DE" w:rsidRDefault="00615399">
      <w:pPr>
        <w:rPr>
          <w:rFonts w:asciiTheme="majorHAnsi" w:hAnsiTheme="majorHAnsi" w:cstheme="majorHAnsi"/>
          <w:color w:val="FF0000"/>
        </w:rPr>
      </w:pPr>
    </w:p>
    <w:p w14:paraId="0C9F3F9D"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Propiedad de la Información</w:t>
      </w:r>
    </w:p>
    <w:p w14:paraId="54582826" w14:textId="77777777" w:rsidR="00615399" w:rsidRPr="008477DE" w:rsidRDefault="00615399">
      <w:pPr>
        <w:rPr>
          <w:rFonts w:asciiTheme="majorHAnsi" w:hAnsiTheme="majorHAnsi" w:cstheme="majorHAnsi"/>
          <w:color w:val="000000"/>
        </w:rPr>
      </w:pPr>
    </w:p>
    <w:p w14:paraId="550929E5"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8477DE" w:rsidRDefault="00615399">
      <w:pPr>
        <w:ind w:right="49"/>
        <w:rPr>
          <w:rFonts w:asciiTheme="majorHAnsi" w:hAnsiTheme="majorHAnsi" w:cstheme="majorHAnsi"/>
          <w:color w:val="000000"/>
        </w:rPr>
      </w:pPr>
    </w:p>
    <w:p w14:paraId="1E41A3F4"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77777777" w:rsidR="00615399" w:rsidRPr="008477DE" w:rsidRDefault="00615399">
      <w:pPr>
        <w:ind w:right="49"/>
        <w:rPr>
          <w:rFonts w:asciiTheme="majorHAnsi" w:hAnsiTheme="majorHAnsi" w:cstheme="majorHAnsi"/>
          <w:color w:val="FF0000"/>
        </w:rPr>
      </w:pPr>
    </w:p>
    <w:p w14:paraId="235E9800"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Tratamiento de datos personales por mandato</w:t>
      </w:r>
    </w:p>
    <w:p w14:paraId="7EF9EFF8" w14:textId="77777777" w:rsidR="00615399" w:rsidRPr="008477DE" w:rsidRDefault="00615399">
      <w:pPr>
        <w:ind w:right="49"/>
        <w:rPr>
          <w:rFonts w:asciiTheme="majorHAnsi" w:hAnsiTheme="majorHAnsi" w:cstheme="majorHAnsi"/>
          <w:color w:val="000000"/>
        </w:rPr>
      </w:pPr>
    </w:p>
    <w:p w14:paraId="5577F13B" w14:textId="6C026AA9"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r w:rsidR="00D50E76" w:rsidRPr="008477DE">
        <w:rPr>
          <w:rFonts w:asciiTheme="majorHAnsi" w:hAnsiTheme="majorHAnsi" w:cstheme="majorHAnsi"/>
          <w:color w:val="000000"/>
        </w:rPr>
        <w:t xml:space="preserve"> </w:t>
      </w:r>
      <w:r w:rsidR="00D50E76" w:rsidRPr="008477DE">
        <w:rPr>
          <w:color w:val="000000"/>
        </w:rPr>
        <w:t>Sin embargo, deberá tenerse en consideración lo dispuesto en el artículo 10° de la referida ley, en cuanto a que n</w:t>
      </w:r>
      <w:r w:rsidR="00D50E76" w:rsidRPr="008477DE">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756E5340" w14:textId="77777777" w:rsidR="00615399" w:rsidRPr="008477DE" w:rsidRDefault="00615399">
      <w:pPr>
        <w:ind w:right="49"/>
        <w:rPr>
          <w:rFonts w:asciiTheme="majorHAnsi" w:hAnsiTheme="majorHAnsi" w:cstheme="majorHAnsi"/>
          <w:color w:val="000000"/>
        </w:rPr>
      </w:pPr>
    </w:p>
    <w:p w14:paraId="247CB0E4"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792A9B7B" w14:textId="77777777" w:rsidR="00615399" w:rsidRPr="008477DE"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Propiedad intelectual del software</w:t>
      </w:r>
    </w:p>
    <w:p w14:paraId="5A2CD218" w14:textId="77777777" w:rsidR="00615399" w:rsidRPr="008477DE" w:rsidRDefault="00615399">
      <w:pPr>
        <w:rPr>
          <w:rFonts w:asciiTheme="majorHAnsi" w:hAnsiTheme="majorHAnsi" w:cstheme="majorHAnsi"/>
          <w:color w:val="000000"/>
        </w:rPr>
      </w:pPr>
    </w:p>
    <w:p w14:paraId="546CF788" w14:textId="77777777" w:rsidR="0066020E" w:rsidRPr="008477DE" w:rsidRDefault="0066020E" w:rsidP="0066020E">
      <w:pPr>
        <w:ind w:right="49"/>
        <w:rPr>
          <w:color w:val="000000"/>
        </w:rPr>
      </w:pPr>
      <w:r w:rsidRPr="008477DE">
        <w:rPr>
          <w:color w:val="000000"/>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0484B704" w14:textId="047476D2" w:rsidR="00615399" w:rsidRPr="008477DE" w:rsidRDefault="00615399">
      <w:pPr>
        <w:ind w:right="49"/>
        <w:rPr>
          <w:rFonts w:asciiTheme="majorHAnsi" w:hAnsiTheme="majorHAnsi" w:cstheme="majorHAnsi"/>
          <w:color w:val="000000"/>
        </w:rPr>
      </w:pPr>
    </w:p>
    <w:p w14:paraId="726DD530" w14:textId="77777777" w:rsidR="001711D4" w:rsidRPr="008477DE" w:rsidRDefault="001711D4">
      <w:pPr>
        <w:ind w:right="49"/>
        <w:rPr>
          <w:rFonts w:asciiTheme="majorHAnsi" w:hAnsiTheme="majorHAnsi" w:cstheme="majorHAnsi"/>
          <w:color w:val="FF0000"/>
        </w:rPr>
      </w:pPr>
    </w:p>
    <w:p w14:paraId="7A98903D"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Acceso a sistemas</w:t>
      </w:r>
    </w:p>
    <w:p w14:paraId="49E27377" w14:textId="77777777" w:rsidR="00615399" w:rsidRPr="008477DE" w:rsidRDefault="00615399">
      <w:pPr>
        <w:rPr>
          <w:rFonts w:asciiTheme="majorHAnsi" w:hAnsiTheme="majorHAnsi" w:cstheme="majorHAnsi"/>
          <w:color w:val="000000"/>
        </w:rPr>
      </w:pPr>
    </w:p>
    <w:p w14:paraId="0F746716"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8477DE" w:rsidRDefault="00615399">
      <w:pPr>
        <w:ind w:right="49"/>
        <w:rPr>
          <w:rFonts w:asciiTheme="majorHAnsi" w:hAnsiTheme="majorHAnsi" w:cstheme="majorHAnsi"/>
          <w:color w:val="000000"/>
        </w:rPr>
      </w:pPr>
    </w:p>
    <w:p w14:paraId="3DDBD0E0"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8477DE" w:rsidRDefault="00615399">
      <w:pPr>
        <w:ind w:right="49"/>
        <w:rPr>
          <w:rFonts w:asciiTheme="majorHAnsi" w:hAnsiTheme="majorHAnsi" w:cstheme="majorHAnsi"/>
          <w:color w:val="000000"/>
        </w:rPr>
      </w:pPr>
    </w:p>
    <w:p w14:paraId="67848F76"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Si el personal del proveedor adjudicado que recibe la autorización de acceso utiliza equipos propios, deberán individualizarse previamente.</w:t>
      </w:r>
    </w:p>
    <w:p w14:paraId="6380A045" w14:textId="77777777" w:rsidR="0075260D" w:rsidRPr="008477DE" w:rsidRDefault="0075260D">
      <w:pPr>
        <w:ind w:left="708"/>
        <w:rPr>
          <w:rFonts w:asciiTheme="majorHAnsi" w:hAnsiTheme="majorHAnsi" w:cstheme="majorHAnsi"/>
          <w:color w:val="FF0000"/>
        </w:rPr>
      </w:pPr>
    </w:p>
    <w:p w14:paraId="58916150"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Saldos insolutos de remuneraciones o cotizaciones de seguridad social</w:t>
      </w:r>
    </w:p>
    <w:p w14:paraId="5C4F29A1" w14:textId="77777777" w:rsidR="00615399" w:rsidRPr="008477DE" w:rsidRDefault="00615399">
      <w:pPr>
        <w:rPr>
          <w:rFonts w:asciiTheme="majorHAnsi" w:hAnsiTheme="majorHAnsi" w:cstheme="majorHAnsi"/>
          <w:color w:val="000000"/>
        </w:rPr>
      </w:pPr>
    </w:p>
    <w:p w14:paraId="63FCF115"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Durante la vigencia del respectivo contrato el proveedor adjudicado deberá acreditar que no registra saldos insolutos de </w:t>
      </w:r>
      <w:r w:rsidR="00C10840" w:rsidRPr="008477DE">
        <w:rPr>
          <w:rFonts w:asciiTheme="majorHAnsi" w:hAnsiTheme="majorHAnsi" w:cstheme="majorHAnsi"/>
          <w:color w:val="000000"/>
        </w:rPr>
        <w:t xml:space="preserve">obligaciones laborales y sociales </w:t>
      </w:r>
      <w:r w:rsidRPr="008477DE">
        <w:rPr>
          <w:rFonts w:asciiTheme="majorHAnsi" w:hAnsiTheme="majorHAnsi" w:cstheme="majorHAnsi"/>
          <w:color w:val="000000"/>
        </w:rPr>
        <w:t>con sus actuales trabajadores o con trabajadores contratados en los últimos dos años.</w:t>
      </w:r>
    </w:p>
    <w:p w14:paraId="79B9AC89" w14:textId="77777777" w:rsidR="00615399" w:rsidRPr="008477DE" w:rsidRDefault="00615399">
      <w:pPr>
        <w:ind w:right="0"/>
        <w:rPr>
          <w:rFonts w:asciiTheme="majorHAnsi" w:hAnsiTheme="majorHAnsi" w:cstheme="majorHAnsi"/>
          <w:color w:val="000000"/>
        </w:rPr>
      </w:pPr>
    </w:p>
    <w:p w14:paraId="631CF1EA"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8477DE">
        <w:rPr>
          <w:rFonts w:asciiTheme="majorHAnsi" w:hAnsiTheme="majorHAnsi" w:cstheme="majorHAnsi"/>
          <w:color w:val="000000"/>
        </w:rPr>
        <w:t xml:space="preserve">y sociales </w:t>
      </w:r>
      <w:r w:rsidRPr="008477DE">
        <w:rPr>
          <w:rFonts w:asciiTheme="majorHAnsi" w:hAnsiTheme="majorHAnsi" w:cstheme="majorHAnsi"/>
          <w:color w:val="000000"/>
        </w:rPr>
        <w:t>antes señaladas.</w:t>
      </w:r>
    </w:p>
    <w:p w14:paraId="68797872" w14:textId="77777777" w:rsidR="00615399" w:rsidRPr="008477DE" w:rsidRDefault="00615399">
      <w:pPr>
        <w:ind w:right="0"/>
        <w:rPr>
          <w:rFonts w:asciiTheme="majorHAnsi" w:hAnsiTheme="majorHAnsi" w:cstheme="majorHAnsi"/>
          <w:color w:val="000000"/>
        </w:rPr>
      </w:pPr>
    </w:p>
    <w:p w14:paraId="170E9079" w14:textId="77777777" w:rsidR="001711D4"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8477DE" w:rsidRDefault="00615399">
      <w:pPr>
        <w:ind w:right="0"/>
        <w:rPr>
          <w:rFonts w:asciiTheme="majorHAnsi" w:hAnsiTheme="majorHAnsi" w:cstheme="majorHAnsi"/>
          <w:color w:val="FF0000"/>
        </w:rPr>
      </w:pPr>
    </w:p>
    <w:p w14:paraId="3F5E30CF"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Normas laborales</w:t>
      </w:r>
    </w:p>
    <w:p w14:paraId="1B835C27" w14:textId="77777777" w:rsidR="00615399" w:rsidRPr="008477DE" w:rsidRDefault="00615399">
      <w:pPr>
        <w:rPr>
          <w:rFonts w:asciiTheme="majorHAnsi" w:hAnsiTheme="majorHAnsi" w:cstheme="majorHAnsi"/>
          <w:color w:val="000000"/>
        </w:rPr>
      </w:pPr>
    </w:p>
    <w:p w14:paraId="19730DAD"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8477DE" w:rsidRDefault="00615399">
      <w:pPr>
        <w:ind w:right="0"/>
        <w:rPr>
          <w:rFonts w:asciiTheme="majorHAnsi" w:hAnsiTheme="majorHAnsi" w:cstheme="majorHAnsi"/>
          <w:color w:val="000000"/>
        </w:rPr>
      </w:pPr>
    </w:p>
    <w:p w14:paraId="53E66A47"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8477DE" w:rsidRDefault="00615399">
      <w:pPr>
        <w:ind w:right="0"/>
        <w:rPr>
          <w:rFonts w:asciiTheme="majorHAnsi" w:hAnsiTheme="majorHAnsi" w:cstheme="majorHAnsi"/>
          <w:color w:val="000000"/>
        </w:rPr>
      </w:pPr>
    </w:p>
    <w:p w14:paraId="04AE15C4"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8477DE" w:rsidRDefault="00615399">
      <w:pPr>
        <w:ind w:right="0"/>
        <w:rPr>
          <w:rFonts w:asciiTheme="majorHAnsi" w:hAnsiTheme="majorHAnsi" w:cstheme="majorHAnsi"/>
          <w:color w:val="000000"/>
        </w:rPr>
      </w:pPr>
    </w:p>
    <w:p w14:paraId="131D44FA"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8477DE" w:rsidRDefault="00615399">
      <w:pPr>
        <w:spacing w:after="240"/>
        <w:ind w:right="-232"/>
        <w:rPr>
          <w:rFonts w:asciiTheme="majorHAnsi" w:hAnsiTheme="majorHAnsi" w:cstheme="majorHAnsi"/>
          <w:color w:val="FF0000"/>
        </w:rPr>
      </w:pPr>
    </w:p>
    <w:p w14:paraId="46BEE6A9"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 xml:space="preserve"> Efectos derivados de Incumplimientos del adjudicatario</w:t>
      </w:r>
    </w:p>
    <w:p w14:paraId="24A3CC2B" w14:textId="77777777" w:rsidR="00615399" w:rsidRPr="008477DE" w:rsidRDefault="001D4940">
      <w:pPr>
        <w:pStyle w:val="Ttulo2"/>
        <w:numPr>
          <w:ilvl w:val="2"/>
          <w:numId w:val="5"/>
        </w:numPr>
        <w:ind w:right="0"/>
        <w:rPr>
          <w:rFonts w:asciiTheme="majorHAnsi" w:hAnsiTheme="majorHAnsi" w:cstheme="majorHAnsi"/>
        </w:rPr>
      </w:pPr>
      <w:r w:rsidRPr="008477DE">
        <w:rPr>
          <w:rFonts w:asciiTheme="majorHAnsi" w:hAnsiTheme="majorHAnsi" w:cstheme="majorHAnsi"/>
        </w:rPr>
        <w:t>Multas </w:t>
      </w:r>
      <w:r w:rsidRPr="008477DE">
        <w:rPr>
          <w:rFonts w:asciiTheme="majorHAnsi" w:hAnsiTheme="majorHAnsi" w:cstheme="majorHAnsi"/>
        </w:rPr>
        <w:br/>
      </w:r>
    </w:p>
    <w:p w14:paraId="43A30B48"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El proveedor adjudicado deberá pagar multas por el o los atrasos asociados en la prestación del servicio, de conformidad con las presentes bases.</w:t>
      </w:r>
    </w:p>
    <w:p w14:paraId="60F499DA"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 xml:space="preserve">Las multas por atraso en la entrega de cada servicio se aplicarán </w:t>
      </w:r>
      <w:proofErr w:type="gramStart"/>
      <w:r w:rsidRPr="008477DE">
        <w:rPr>
          <w:rFonts w:asciiTheme="majorHAnsi" w:hAnsiTheme="majorHAnsi" w:cstheme="majorHAnsi"/>
          <w:color w:val="000000"/>
        </w:rPr>
        <w:t>de acuerdo a</w:t>
      </w:r>
      <w:proofErr w:type="gramEnd"/>
      <w:r w:rsidRPr="008477DE">
        <w:rPr>
          <w:rFonts w:asciiTheme="majorHAnsi" w:hAnsiTheme="majorHAnsi" w:cstheme="majorHAnsi"/>
          <w:color w:val="000000"/>
        </w:rPr>
        <w:t xml:space="preserve"> la siguiente fórmula: </w:t>
      </w:r>
    </w:p>
    <w:p w14:paraId="22BF3217" w14:textId="77777777" w:rsidR="00754F00" w:rsidRPr="008477DE" w:rsidRDefault="00754F00" w:rsidP="00754F00">
      <w:pPr>
        <w:ind w:right="0"/>
        <w:rPr>
          <w:rFonts w:asciiTheme="majorHAnsi" w:hAnsiTheme="majorHAnsi" w:cstheme="majorHAnsi"/>
          <w:color w:val="000000"/>
        </w:rPr>
      </w:pPr>
    </w:p>
    <w:p w14:paraId="1BF1536E"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Monto de la multa de cada servicio = días hábiles administrativos de atraso en la entrega * valor neto del servicio con atraso * 0,005.</w:t>
      </w:r>
    </w:p>
    <w:p w14:paraId="141A69D9" w14:textId="77777777" w:rsidR="00754F00" w:rsidRPr="008477DE" w:rsidRDefault="00754F00" w:rsidP="00754F00">
      <w:pPr>
        <w:ind w:right="0"/>
        <w:rPr>
          <w:rFonts w:asciiTheme="majorHAnsi" w:hAnsiTheme="majorHAnsi" w:cstheme="majorHAnsi"/>
          <w:color w:val="000000"/>
        </w:rPr>
      </w:pPr>
    </w:p>
    <w:p w14:paraId="545B56DD"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 xml:space="preserve">Donde: </w:t>
      </w:r>
    </w:p>
    <w:p w14:paraId="4F203C7E"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0 &lt; días hábiles administrativos de atraso en la entrega &lt;=10</w:t>
      </w:r>
    </w:p>
    <w:p w14:paraId="22BD904E" w14:textId="77777777" w:rsidR="00754F00" w:rsidRPr="008477DE" w:rsidRDefault="00754F00" w:rsidP="00754F00">
      <w:pPr>
        <w:ind w:right="0"/>
        <w:rPr>
          <w:rFonts w:asciiTheme="majorHAnsi" w:hAnsiTheme="majorHAnsi" w:cstheme="majorHAnsi"/>
          <w:color w:val="000000"/>
        </w:rPr>
      </w:pPr>
    </w:p>
    <w:p w14:paraId="5D55D4B4"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Ejemplo:</w:t>
      </w:r>
    </w:p>
    <w:p w14:paraId="40CDEB76" w14:textId="77777777" w:rsidR="00754F00" w:rsidRPr="008477DE" w:rsidRDefault="00754F00" w:rsidP="00754F00">
      <w:pPr>
        <w:ind w:right="0"/>
        <w:rPr>
          <w:rFonts w:asciiTheme="majorHAnsi" w:hAnsiTheme="majorHAnsi" w:cstheme="majorHAnsi"/>
          <w:color w:val="000000"/>
        </w:rPr>
      </w:pPr>
    </w:p>
    <w:p w14:paraId="36CEE130"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Se solicita un servicio de “</w:t>
      </w:r>
      <w:proofErr w:type="spellStart"/>
      <w:r w:rsidRPr="008477DE">
        <w:rPr>
          <w:rFonts w:asciiTheme="majorHAnsi" w:hAnsiTheme="majorHAnsi" w:cstheme="majorHAnsi"/>
          <w:color w:val="000000"/>
        </w:rPr>
        <w:t>Item</w:t>
      </w:r>
      <w:proofErr w:type="spellEnd"/>
      <w:r w:rsidRPr="008477DE">
        <w:rPr>
          <w:rFonts w:asciiTheme="majorHAnsi" w:hAnsiTheme="majorHAnsi" w:cstheme="majorHAnsi"/>
          <w:color w:val="000000"/>
        </w:rPr>
        <w:t xml:space="preserve"> N°1 (Operador logístico)” por concepto de Almacenaje-Valor agregado- Transporte, de gran tamaño con un costo de 1 millón de pesos donde se contempla el traslado desde Zona de Santiago a Punta Arenas. Este servicio de </w:t>
      </w:r>
      <w:proofErr w:type="spellStart"/>
      <w:r w:rsidRPr="008477DE">
        <w:rPr>
          <w:rFonts w:asciiTheme="majorHAnsi" w:hAnsiTheme="majorHAnsi" w:cstheme="majorHAnsi"/>
          <w:color w:val="000000"/>
        </w:rPr>
        <w:t>Item</w:t>
      </w:r>
      <w:proofErr w:type="spellEnd"/>
      <w:r w:rsidRPr="008477DE">
        <w:rPr>
          <w:rFonts w:asciiTheme="majorHAnsi" w:hAnsiTheme="majorHAnsi" w:cstheme="majorHAnsi"/>
          <w:color w:val="000000"/>
        </w:rPr>
        <w:t xml:space="preserve"> N°1 tuvo un atraso de 3 días hábiles administrativos contados desde la fecha comprometida de entrega.</w:t>
      </w:r>
    </w:p>
    <w:p w14:paraId="39A1C7AE" w14:textId="77777777" w:rsidR="00754F00" w:rsidRPr="008477DE" w:rsidRDefault="00754F00" w:rsidP="00754F00">
      <w:pPr>
        <w:ind w:right="0"/>
        <w:rPr>
          <w:rFonts w:asciiTheme="majorHAnsi" w:hAnsiTheme="majorHAnsi" w:cstheme="majorHAnsi"/>
          <w:color w:val="000000"/>
        </w:rPr>
      </w:pPr>
    </w:p>
    <w:p w14:paraId="0E761E81"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El monto de la multa se calcula de la siguiente forma:</w:t>
      </w:r>
    </w:p>
    <w:p w14:paraId="647CE87E" w14:textId="77777777" w:rsidR="00754F00" w:rsidRPr="008477DE" w:rsidRDefault="00754F00" w:rsidP="00754F00">
      <w:pPr>
        <w:ind w:right="0"/>
        <w:rPr>
          <w:rFonts w:asciiTheme="majorHAnsi" w:hAnsiTheme="majorHAnsi" w:cstheme="majorHAnsi"/>
          <w:color w:val="000000"/>
        </w:rPr>
      </w:pPr>
    </w:p>
    <w:p w14:paraId="26F01B5E"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Valor neto del servicio solicitado = 1.000.000 pesos</w:t>
      </w:r>
    </w:p>
    <w:p w14:paraId="6456A6B5" w14:textId="77777777" w:rsidR="00754F00" w:rsidRPr="008477DE" w:rsidRDefault="00754F00" w:rsidP="00754F00">
      <w:pPr>
        <w:ind w:right="0"/>
        <w:rPr>
          <w:rFonts w:asciiTheme="majorHAnsi" w:hAnsiTheme="majorHAnsi" w:cstheme="majorHAnsi"/>
          <w:color w:val="000000"/>
        </w:rPr>
      </w:pPr>
    </w:p>
    <w:p w14:paraId="6B466B7B"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días hábiles administrativos de atraso en la entrega = 3 días</w:t>
      </w:r>
    </w:p>
    <w:p w14:paraId="079645F3" w14:textId="77777777" w:rsidR="00754F00" w:rsidRPr="008477DE" w:rsidRDefault="00754F00" w:rsidP="00754F00">
      <w:pPr>
        <w:ind w:right="0"/>
        <w:rPr>
          <w:rFonts w:asciiTheme="majorHAnsi" w:hAnsiTheme="majorHAnsi" w:cstheme="majorHAnsi"/>
          <w:color w:val="000000"/>
        </w:rPr>
      </w:pPr>
    </w:p>
    <w:p w14:paraId="2B061CEC" w14:textId="77777777" w:rsidR="00754F00" w:rsidRPr="008477DE" w:rsidRDefault="00754F00" w:rsidP="00754F00">
      <w:pPr>
        <w:ind w:right="0"/>
        <w:rPr>
          <w:rFonts w:asciiTheme="majorHAnsi" w:hAnsiTheme="majorHAnsi" w:cstheme="majorHAnsi"/>
          <w:color w:val="000000"/>
        </w:rPr>
      </w:pPr>
      <w:r w:rsidRPr="008477DE">
        <w:rPr>
          <w:rFonts w:asciiTheme="majorHAnsi" w:hAnsiTheme="majorHAnsi" w:cstheme="majorHAnsi"/>
          <w:color w:val="000000"/>
        </w:rPr>
        <w:t>Con lo anterior resulta una multa de:</w:t>
      </w:r>
    </w:p>
    <w:p w14:paraId="24905291" w14:textId="77777777" w:rsidR="00754F00" w:rsidRPr="008477DE" w:rsidRDefault="00754F00" w:rsidP="00754F00">
      <w:pPr>
        <w:ind w:right="0"/>
        <w:rPr>
          <w:rFonts w:asciiTheme="majorHAnsi" w:hAnsiTheme="majorHAnsi" w:cstheme="majorHAnsi"/>
          <w:color w:val="000000"/>
        </w:rPr>
      </w:pPr>
    </w:p>
    <w:p w14:paraId="5E5730E3" w14:textId="4FBC4D6E" w:rsidR="004E58F1" w:rsidRPr="008477DE" w:rsidRDefault="00754F00" w:rsidP="00754F00">
      <w:pPr>
        <w:ind w:right="0"/>
        <w:rPr>
          <w:color w:val="000000"/>
        </w:rPr>
      </w:pPr>
      <w:r w:rsidRPr="008477DE">
        <w:rPr>
          <w:rFonts w:asciiTheme="majorHAnsi" w:hAnsiTheme="majorHAnsi" w:cstheme="majorHAnsi"/>
          <w:color w:val="000000"/>
        </w:rPr>
        <w:t>Monto de la multa del servicio con atraso = (3 * 1.000.000 * 0,005) = 15.000 pesos</w:t>
      </w:r>
      <w:r w:rsidR="004E58F1" w:rsidRPr="008477DE">
        <w:rPr>
          <w:color w:val="000000"/>
        </w:rPr>
        <w:t>.</w:t>
      </w:r>
    </w:p>
    <w:p w14:paraId="30E698C9" w14:textId="77777777" w:rsidR="004E58F1" w:rsidRPr="008477DE" w:rsidRDefault="004E58F1" w:rsidP="00182D50">
      <w:pPr>
        <w:spacing w:after="240"/>
        <w:ind w:right="0"/>
        <w:rPr>
          <w:rFonts w:asciiTheme="majorHAnsi" w:hAnsiTheme="majorHAnsi" w:cstheme="majorHAnsi"/>
          <w:color w:val="000000"/>
        </w:rPr>
      </w:pPr>
    </w:p>
    <w:p w14:paraId="0379919A" w14:textId="51FB4DDB" w:rsidR="00182D50" w:rsidRPr="008477DE" w:rsidRDefault="00334157" w:rsidP="00182D50">
      <w:pPr>
        <w:spacing w:after="240"/>
        <w:ind w:right="0"/>
        <w:rPr>
          <w:rFonts w:asciiTheme="majorHAnsi" w:hAnsiTheme="majorHAnsi" w:cstheme="majorHAnsi"/>
          <w:color w:val="000000"/>
        </w:rPr>
      </w:pPr>
      <w:r w:rsidRPr="008477DE">
        <w:rPr>
          <w:rFonts w:asciiTheme="majorHAnsi" w:hAnsiTheme="majorHAnsi" w:cstheme="majorHAnsi"/>
          <w:color w:val="000000"/>
        </w:rPr>
        <w:t>Las referidas multas, en total,</w:t>
      </w:r>
      <w:r w:rsidR="00182D50" w:rsidRPr="008477DE">
        <w:rPr>
          <w:rFonts w:asciiTheme="majorHAnsi" w:hAnsiTheme="majorHAnsi" w:cstheme="majorHAnsi"/>
          <w:color w:val="000000"/>
        </w:rPr>
        <w:t xml:space="preserve"> no podrán sobrepasar el 20% del valor total del contrato.</w:t>
      </w:r>
    </w:p>
    <w:p w14:paraId="69D37013" w14:textId="77777777" w:rsidR="00182D50" w:rsidRPr="008477DE" w:rsidRDefault="00182D50" w:rsidP="00182D50">
      <w:pPr>
        <w:spacing w:after="240"/>
        <w:ind w:right="0"/>
        <w:rPr>
          <w:rFonts w:asciiTheme="majorHAnsi" w:hAnsiTheme="majorHAnsi" w:cstheme="majorHAnsi"/>
          <w:color w:val="000000"/>
        </w:rPr>
      </w:pPr>
      <w:r w:rsidRPr="008477DE">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006CA455" w14:textId="77777777" w:rsidR="0020295F" w:rsidRPr="008477DE" w:rsidRDefault="0020295F" w:rsidP="0020295F">
      <w:pPr>
        <w:spacing w:after="240"/>
        <w:ind w:right="0"/>
        <w:rPr>
          <w:rFonts w:asciiTheme="majorHAnsi" w:hAnsiTheme="majorHAnsi" w:cstheme="majorHAnsi"/>
          <w:color w:val="000000"/>
        </w:rPr>
      </w:pPr>
      <w:r w:rsidRPr="008477DE">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066EB404" w14:textId="5FE633EE" w:rsidR="00182D50" w:rsidRPr="008477DE" w:rsidRDefault="00182D50" w:rsidP="00182D50">
      <w:pPr>
        <w:spacing w:after="240"/>
        <w:ind w:right="0"/>
        <w:rPr>
          <w:rFonts w:asciiTheme="majorHAnsi" w:hAnsiTheme="majorHAnsi" w:cstheme="majorHAnsi"/>
          <w:color w:val="000000"/>
        </w:rPr>
      </w:pPr>
      <w:r w:rsidRPr="008477DE">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5FFCB606" w14:textId="2C298D97" w:rsidR="00182D50" w:rsidRPr="008477DE" w:rsidRDefault="00182D50">
      <w:pPr>
        <w:spacing w:after="240"/>
        <w:ind w:right="0"/>
        <w:rPr>
          <w:rFonts w:asciiTheme="majorHAnsi" w:hAnsiTheme="majorHAnsi" w:cstheme="majorHAnsi"/>
          <w:color w:val="000000"/>
        </w:rPr>
      </w:pPr>
      <w:r w:rsidRPr="008477DE">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8477DE">
        <w:rPr>
          <w:rFonts w:asciiTheme="majorHAnsi" w:hAnsiTheme="majorHAnsi" w:cstheme="majorHAnsi"/>
          <w:color w:val="000000"/>
        </w:rPr>
        <w:br/>
      </w:r>
    </w:p>
    <w:p w14:paraId="7CDFE356" w14:textId="77777777" w:rsidR="00615399" w:rsidRPr="008477DE" w:rsidRDefault="001D4940">
      <w:pPr>
        <w:pStyle w:val="Ttulo2"/>
        <w:numPr>
          <w:ilvl w:val="2"/>
          <w:numId w:val="5"/>
        </w:numPr>
        <w:ind w:right="0"/>
        <w:rPr>
          <w:rFonts w:asciiTheme="majorHAnsi" w:hAnsiTheme="majorHAnsi" w:cstheme="majorHAnsi"/>
        </w:rPr>
      </w:pPr>
      <w:r w:rsidRPr="008477DE">
        <w:rPr>
          <w:rFonts w:asciiTheme="majorHAnsi" w:hAnsiTheme="majorHAnsi" w:cstheme="majorHAnsi"/>
        </w:rPr>
        <w:t>Cobro de la Garantía de Fiel Cumplimiento de Contrato</w:t>
      </w:r>
    </w:p>
    <w:p w14:paraId="34214E4F" w14:textId="77777777" w:rsidR="00615399" w:rsidRPr="008477DE" w:rsidRDefault="00615399">
      <w:pPr>
        <w:tabs>
          <w:tab w:val="left" w:pos="360"/>
          <w:tab w:val="right" w:pos="8833"/>
        </w:tabs>
        <w:ind w:right="0"/>
        <w:rPr>
          <w:rFonts w:asciiTheme="majorHAnsi" w:hAnsiTheme="majorHAnsi" w:cstheme="majorHAnsi"/>
          <w:color w:val="000000"/>
        </w:rPr>
      </w:pPr>
    </w:p>
    <w:p w14:paraId="7CC5EE1C" w14:textId="77777777" w:rsidR="00182D50" w:rsidRPr="008477DE" w:rsidRDefault="00182D50" w:rsidP="00182D50">
      <w:pPr>
        <w:tabs>
          <w:tab w:val="left" w:pos="360"/>
          <w:tab w:val="right" w:pos="8833"/>
        </w:tabs>
        <w:ind w:right="0"/>
        <w:rPr>
          <w:rFonts w:asciiTheme="majorHAnsi" w:hAnsiTheme="majorHAnsi" w:cstheme="majorHAnsi"/>
          <w:color w:val="000000"/>
        </w:rPr>
      </w:pPr>
      <w:r w:rsidRPr="008477DE">
        <w:rPr>
          <w:rFonts w:asciiTheme="majorHAnsi" w:hAnsiTheme="majorHAnsi" w:cstheme="majorHAnsi"/>
          <w:color w:val="000000"/>
        </w:rPr>
        <w:t xml:space="preserve">Al </w:t>
      </w:r>
      <w:r w:rsidR="004602B6" w:rsidRPr="008477DE">
        <w:rPr>
          <w:rFonts w:asciiTheme="majorHAnsi" w:hAnsiTheme="majorHAnsi" w:cstheme="majorHAnsi"/>
          <w:color w:val="000000"/>
        </w:rPr>
        <w:t xml:space="preserve">proveedor adjudicado </w:t>
      </w:r>
      <w:r w:rsidRPr="008477DE">
        <w:rPr>
          <w:rFonts w:asciiTheme="majorHAnsi" w:hAnsiTheme="majorHAnsi" w:cstheme="majorHAnsi"/>
          <w:color w:val="000000"/>
        </w:rPr>
        <w:t xml:space="preserve">le podrá ser aplicada la medida de cobro de la Garantía por Fiel Cumplimiento del Contrato por </w:t>
      </w:r>
      <w:r w:rsidR="004602B6" w:rsidRPr="008477DE">
        <w:rPr>
          <w:rFonts w:asciiTheme="majorHAnsi" w:hAnsiTheme="majorHAnsi" w:cstheme="majorHAnsi"/>
          <w:color w:val="000000"/>
        </w:rPr>
        <w:t>el órgano comprador</w:t>
      </w:r>
      <w:r w:rsidRPr="008477DE">
        <w:rPr>
          <w:rFonts w:asciiTheme="majorHAnsi" w:hAnsiTheme="majorHAnsi" w:cstheme="majorHAnsi"/>
          <w:color w:val="000000"/>
        </w:rPr>
        <w:t>, en los siguientes casos:</w:t>
      </w:r>
    </w:p>
    <w:p w14:paraId="504C97F7" w14:textId="77777777" w:rsidR="00182D50" w:rsidRPr="008477DE"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8477DE"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No pago de multas dentro del plazo establecido en las bases.</w:t>
      </w:r>
    </w:p>
    <w:p w14:paraId="23B70A32" w14:textId="77777777" w:rsidR="00182D50" w:rsidRPr="008477DE"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8477DE"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 xml:space="preserve">Incumplimientos de las exigencias técnicas de los </w:t>
      </w:r>
      <w:r w:rsidR="002F17AC" w:rsidRPr="008477DE">
        <w:rPr>
          <w:rFonts w:asciiTheme="majorHAnsi" w:hAnsiTheme="majorHAnsi" w:cstheme="majorHAnsi"/>
          <w:color w:val="000000"/>
        </w:rPr>
        <w:t xml:space="preserve">servicios </w:t>
      </w:r>
      <w:r w:rsidRPr="008477DE">
        <w:rPr>
          <w:rFonts w:asciiTheme="majorHAnsi" w:hAnsiTheme="majorHAnsi" w:cstheme="majorHAnsi"/>
          <w:color w:val="000000"/>
        </w:rPr>
        <w:t>adjudicados establecidos en el Contrato.</w:t>
      </w:r>
    </w:p>
    <w:p w14:paraId="17102744" w14:textId="77777777" w:rsidR="00182D50" w:rsidRPr="008477DE" w:rsidRDefault="00182D50" w:rsidP="00182D50">
      <w:pPr>
        <w:ind w:right="0"/>
        <w:rPr>
          <w:rFonts w:asciiTheme="majorHAnsi" w:hAnsiTheme="majorHAnsi" w:cstheme="majorHAnsi"/>
          <w:color w:val="000000"/>
        </w:rPr>
      </w:pPr>
    </w:p>
    <w:p w14:paraId="40BCA26C" w14:textId="370C7888" w:rsidR="00AF6B1D" w:rsidRPr="008477DE" w:rsidRDefault="00AF6B1D" w:rsidP="00AF6B1D">
      <w:pPr>
        <w:numPr>
          <w:ilvl w:val="0"/>
          <w:numId w:val="16"/>
        </w:numPr>
        <w:pBdr>
          <w:top w:val="nil"/>
          <w:left w:val="nil"/>
          <w:bottom w:val="nil"/>
          <w:right w:val="nil"/>
          <w:between w:val="nil"/>
        </w:pBdr>
        <w:ind w:right="0"/>
        <w:rPr>
          <w:color w:val="000000"/>
        </w:rPr>
      </w:pPr>
      <w:r w:rsidRPr="008477DE">
        <w:rPr>
          <w:color w:val="000000"/>
        </w:rPr>
        <w:t>Atraso en la entrega, entrega parcial o por rechazo por no cumplimiento de especificaciones, superior a 10 días e inferior a 20 días hábiles.</w:t>
      </w:r>
    </w:p>
    <w:p w14:paraId="5A1EEBA0" w14:textId="77777777" w:rsidR="009E6759" w:rsidRPr="008477DE" w:rsidRDefault="009E6759" w:rsidP="009E6759">
      <w:pPr>
        <w:pStyle w:val="Prrafodelista"/>
      </w:pPr>
    </w:p>
    <w:p w14:paraId="61BF195E" w14:textId="6B1C8F7C" w:rsidR="00182D50" w:rsidRPr="008477DE" w:rsidRDefault="00182D50" w:rsidP="00EB6C26">
      <w:pPr>
        <w:numPr>
          <w:ilvl w:val="0"/>
          <w:numId w:val="16"/>
        </w:numPr>
        <w:pBdr>
          <w:top w:val="nil"/>
          <w:left w:val="nil"/>
          <w:bottom w:val="nil"/>
          <w:right w:val="nil"/>
          <w:between w:val="nil"/>
        </w:pBdr>
        <w:ind w:right="0"/>
        <w:rPr>
          <w:rFonts w:asciiTheme="majorHAnsi" w:hAnsiTheme="majorHAnsi" w:cstheme="majorHAnsi"/>
          <w:color w:val="000000"/>
        </w:rPr>
      </w:pPr>
      <w:r w:rsidRPr="008477DE">
        <w:rPr>
          <w:rFonts w:asciiTheme="majorHAnsi" w:hAnsiTheme="majorHAnsi" w:cstheme="majorHAnsi"/>
          <w:color w:val="000000"/>
        </w:rPr>
        <w:t>Cualquier otro incumplimiento de las obligaciones impuestas por las Bases.</w:t>
      </w:r>
    </w:p>
    <w:p w14:paraId="7B3D17CB" w14:textId="77777777" w:rsidR="00615399" w:rsidRPr="008477DE"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8477DE" w:rsidRDefault="001D4940">
      <w:pPr>
        <w:pStyle w:val="Ttulo2"/>
        <w:numPr>
          <w:ilvl w:val="2"/>
          <w:numId w:val="5"/>
        </w:numPr>
        <w:ind w:right="0"/>
        <w:rPr>
          <w:rFonts w:asciiTheme="majorHAnsi" w:hAnsiTheme="majorHAnsi" w:cstheme="majorHAnsi"/>
        </w:rPr>
      </w:pPr>
      <w:r w:rsidRPr="008477DE">
        <w:rPr>
          <w:rFonts w:asciiTheme="majorHAnsi" w:hAnsiTheme="majorHAnsi" w:cstheme="majorHAnsi"/>
        </w:rPr>
        <w:t>Término Anticipado Contrato</w:t>
      </w:r>
    </w:p>
    <w:p w14:paraId="6E391326" w14:textId="77777777" w:rsidR="00615399" w:rsidRPr="008477DE" w:rsidRDefault="00615399">
      <w:pPr>
        <w:ind w:right="51"/>
        <w:rPr>
          <w:rFonts w:asciiTheme="majorHAnsi" w:hAnsiTheme="majorHAnsi" w:cstheme="majorHAnsi"/>
          <w:color w:val="000000"/>
        </w:rPr>
      </w:pPr>
    </w:p>
    <w:p w14:paraId="6DC2298A" w14:textId="77777777" w:rsidR="00182D50" w:rsidRPr="008477DE"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3D1490DF"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F28A95B" w14:textId="77777777" w:rsidR="00677C8B" w:rsidRPr="008477DE" w:rsidRDefault="00F058D6" w:rsidP="00677C8B">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r>
      <w:r w:rsidR="00677C8B" w:rsidRPr="008477DE">
        <w:rPr>
          <w:rFonts w:asciiTheme="majorHAnsi" w:hAnsiTheme="majorHAnsi" w:cstheme="majorHAnsi"/>
          <w:color w:val="000000"/>
        </w:rPr>
        <w:t xml:space="preserve">1) </w:t>
      </w:r>
      <w:r w:rsidR="00677C8B" w:rsidRPr="008477DE">
        <w:rPr>
          <w:rFonts w:cstheme="minorHAnsi"/>
          <w:bCs/>
          <w:iCs/>
          <w:lang w:val="es-CL"/>
        </w:rPr>
        <w:t>Si el adjudicado se encuentra en estado de notoria insolvencia o fuere declarado deudor en un procedimiento concursal de liquidación. En el caso de una UTP, aplica para cualquiera de sus integrantes</w:t>
      </w:r>
      <w:r w:rsidR="00677C8B" w:rsidRPr="008477DE">
        <w:rPr>
          <w:rFonts w:cstheme="minorHAnsi"/>
        </w:rPr>
        <w:t>. En este caso no procederá el término anticipado si se mejoran las cauciones entregadas o las existentes sean suficientes para garantizar el cumplimiento del contrato. También aplicará esta medida en caso de disolución del oferente adjudicado o fallecimiento del contratante en el caso de persona natural.</w:t>
      </w:r>
    </w:p>
    <w:p w14:paraId="45F5CDAB" w14:textId="77777777" w:rsidR="00677C8B" w:rsidRPr="008477DE" w:rsidRDefault="00677C8B" w:rsidP="00677C8B">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p>
    <w:p w14:paraId="01DFE926" w14:textId="77777777" w:rsidR="00677C8B" w:rsidRPr="008477DE" w:rsidRDefault="00677C8B" w:rsidP="00677C8B">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2)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7AFF01C6" w14:textId="060009FC" w:rsidR="00F058D6" w:rsidRPr="008477DE" w:rsidRDefault="00F058D6" w:rsidP="00677C8B">
      <w:pPr>
        <w:pBdr>
          <w:top w:val="nil"/>
          <w:left w:val="nil"/>
          <w:bottom w:val="nil"/>
          <w:right w:val="nil"/>
          <w:between w:val="nil"/>
        </w:pBdr>
        <w:shd w:val="clear" w:color="auto" w:fill="FFFFFF"/>
        <w:ind w:right="0"/>
        <w:rPr>
          <w:rFonts w:asciiTheme="majorHAnsi" w:hAnsiTheme="majorHAnsi" w:cstheme="majorHAnsi"/>
          <w:color w:val="000000"/>
        </w:rPr>
      </w:pPr>
    </w:p>
    <w:p w14:paraId="23F4095C" w14:textId="39C29941" w:rsidR="00F058D6" w:rsidRPr="008477DE" w:rsidRDefault="00F058D6" w:rsidP="00F058D6">
      <w:pPr>
        <w:pBdr>
          <w:top w:val="nil"/>
          <w:left w:val="nil"/>
          <w:bottom w:val="nil"/>
          <w:right w:val="nil"/>
          <w:between w:val="nil"/>
        </w:pBdr>
        <w:shd w:val="clear" w:color="auto" w:fill="FFFFFF"/>
        <w:ind w:right="0"/>
        <w:rPr>
          <w:rFonts w:cstheme="minorHAnsi"/>
        </w:rPr>
      </w:pPr>
      <w:r w:rsidRPr="008477DE">
        <w:rPr>
          <w:rFonts w:cstheme="minorHAnsi"/>
        </w:rPr>
        <w:t>3) Incumplimiento de uno o más de los compromisos asumidos por los adjudicatarios, en virtud del “Pacto de integridad" contenido en estas bases. Cabe señalar que en el caso que los antecedentes den cuenta de una posible afectación a la libre competencia, el organismo licitante pondrá dichos antecedentes en conocimiento de la Fiscalía Nacional Económica</w:t>
      </w:r>
      <w:r w:rsidR="00942064" w:rsidRPr="008477DE">
        <w:rPr>
          <w:rFonts w:cstheme="minorHAnsi"/>
        </w:rPr>
        <w:t>.</w:t>
      </w:r>
    </w:p>
    <w:p w14:paraId="2731FD31" w14:textId="77777777" w:rsidR="00C873A1" w:rsidRPr="008477DE" w:rsidRDefault="00C873A1" w:rsidP="00F058D6">
      <w:pPr>
        <w:pBdr>
          <w:top w:val="nil"/>
          <w:left w:val="nil"/>
          <w:bottom w:val="nil"/>
          <w:right w:val="nil"/>
          <w:between w:val="nil"/>
        </w:pBdr>
        <w:shd w:val="clear" w:color="auto" w:fill="FFFFFF"/>
        <w:ind w:right="0"/>
        <w:rPr>
          <w:rFonts w:asciiTheme="majorHAnsi" w:hAnsiTheme="majorHAnsi" w:cstheme="majorHAnsi"/>
          <w:color w:val="000000"/>
        </w:rPr>
      </w:pPr>
    </w:p>
    <w:p w14:paraId="0064CFFD" w14:textId="1EEF4D9D" w:rsidR="00F058D6" w:rsidRPr="008477DE" w:rsidRDefault="00993F64"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4)</w:t>
      </w:r>
      <w:r w:rsidR="00F058D6" w:rsidRPr="008477DE">
        <w:rPr>
          <w:rFonts w:asciiTheme="majorHAnsi" w:hAnsiTheme="majorHAnsi" w:cstheme="majorHAnsi"/>
          <w:color w:val="000000"/>
        </w:rPr>
        <w:t xml:space="preserve"> </w:t>
      </w:r>
      <w:r w:rsidR="00F058D6" w:rsidRPr="008477DE">
        <w:rPr>
          <w:rFonts w:cstheme="minorHAnsi"/>
        </w:rPr>
        <w:t>Sin perjuicio de lo señalado en el “Pacto de integridad”, si el adjudicatario, sus representantes, o el personal dependiente de aquél, no observaren el más alto estándar ético exigible, durante la ejecución de la licitación, y propiciaren prácticas corruptas, tales como</w:t>
      </w:r>
      <w:r w:rsidR="00942064" w:rsidRPr="008477DE">
        <w:rPr>
          <w:rFonts w:cstheme="minorHAnsi"/>
        </w:rPr>
        <w:t>:</w:t>
      </w:r>
    </w:p>
    <w:p w14:paraId="368BBDA8"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29F797F9"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A8DE754"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c.- Tergiversar hechos, con el fin de influenciar decisiones de la entidad licitante.</w:t>
      </w:r>
    </w:p>
    <w:p w14:paraId="50F03A03"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AEE5D48"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5) No entrega o no renovación oportuna de la Garantía de Fiel Cumplimiento, una vez vencido el plazo de 60 días hábiles indicado en la cláusula 12, Anexo N°10 de las bases de licitación.</w:t>
      </w:r>
    </w:p>
    <w:p w14:paraId="157D64FB"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0697B226"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6) La comprobación de la falta de idoneidad, de fidelidad o de completitud de los antecedentes aportados por el proveedor adjudicado, para efecto de ser adjudicado o contratado.</w:t>
      </w:r>
    </w:p>
    <w:p w14:paraId="049A21CB"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80F0EE3"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7) 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las entidades compradoras, o bien, como resultado de prácticas contrarias al ordenamiento jurídico.</w:t>
      </w:r>
    </w:p>
    <w:p w14:paraId="64BADF66"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70192A16"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8) Rechazo, o no aceptación en los plazos establecidos en las presentes bases de licitación, por tercera vez de una orden de compra emitida por el comprador, fuera de los casos permitidos en las bases de licitación.</w:t>
      </w:r>
    </w:p>
    <w:p w14:paraId="10708CA0"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48CF88B4"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9)  En caso de ser el adjudicatario una Unión Temporal de Proveedores (UTP):</w:t>
      </w:r>
    </w:p>
    <w:p w14:paraId="5CBC2C2B"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39F7521A" w14:textId="246B4585"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a.</w:t>
      </w:r>
      <w:r w:rsidRPr="008477DE">
        <w:rPr>
          <w:rFonts w:asciiTheme="majorHAnsi" w:hAnsiTheme="majorHAnsi" w:cstheme="majorHAnsi"/>
          <w:color w:val="000000"/>
        </w:rPr>
        <w:tab/>
        <w:t xml:space="preserve">En caso de que los proveedores integrantes de las uniones temporales adjudicadas no se inscriban en </w:t>
      </w:r>
      <w:r w:rsidR="00BB5482" w:rsidRPr="008477DE">
        <w:rPr>
          <w:rFonts w:asciiTheme="majorHAnsi" w:hAnsiTheme="majorHAnsi" w:cstheme="majorHAnsi"/>
          <w:color w:val="000000"/>
        </w:rPr>
        <w:t xml:space="preserve">el Registro de </w:t>
      </w:r>
      <w:r w:rsidRPr="008477DE">
        <w:rPr>
          <w:rFonts w:asciiTheme="majorHAnsi" w:hAnsiTheme="majorHAnsi" w:cstheme="majorHAnsi"/>
          <w:color w:val="000000"/>
        </w:rPr>
        <w:t>Proveedores, según lo dispuesto en la cláusula N°7 de las presentes bases de licitación.</w:t>
      </w:r>
    </w:p>
    <w:p w14:paraId="6015792C"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32D682FF"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b.</w:t>
      </w:r>
      <w:r w:rsidRPr="008477DE">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6A6C4DB2"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57ED966E"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c.</w:t>
      </w:r>
      <w:r w:rsidRPr="008477DE">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50B0E1F6"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CD978B4"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d.</w:t>
      </w:r>
      <w:r w:rsidRPr="008477DE">
        <w:rPr>
          <w:rFonts w:asciiTheme="majorHAnsi" w:hAnsiTheme="majorHAnsi" w:cstheme="majorHAnsi"/>
          <w:color w:val="000000"/>
        </w:rPr>
        <w:tab/>
        <w:t>Retiro de algún integrante de la UTP que hubiere reunido una o más características objeto de la evaluación de la oferta.</w:t>
      </w:r>
    </w:p>
    <w:p w14:paraId="2DF85F2B"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C67BCEE"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e.</w:t>
      </w:r>
      <w:r w:rsidRPr="008477DE">
        <w:rPr>
          <w:rFonts w:asciiTheme="majorHAnsi" w:hAnsiTheme="majorHAnsi" w:cstheme="majorHAnsi"/>
          <w:color w:val="000000"/>
        </w:rPr>
        <w:tab/>
        <w:t>Cuando el número de integrantes de una UTP sea inferior a dos y dicha circunstancia ocurre durante la ejecución del contrato.</w:t>
      </w:r>
    </w:p>
    <w:p w14:paraId="22C7B4CE"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626FFB1B"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f.</w:t>
      </w:r>
      <w:r w:rsidRPr="008477DE">
        <w:rPr>
          <w:rFonts w:asciiTheme="majorHAnsi" w:hAnsiTheme="majorHAnsi" w:cstheme="majorHAnsi"/>
          <w:color w:val="000000"/>
        </w:rPr>
        <w:tab/>
        <w:t>Disolución de la UTP.</w:t>
      </w:r>
    </w:p>
    <w:p w14:paraId="7D012474"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FE07AB1"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10) En el caso de infracción de lo dispuesto en la cláusula 10.7 sobre “Cesión de contrato y Subcontratación”</w:t>
      </w:r>
    </w:p>
    <w:p w14:paraId="51CF9837"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40F4D80"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11) En caso de que el incumplimiento por atraso en la entrega, entrega parcial o por rechazo por no cumplimiento de especificaciones supere los 20 días hábiles.</w:t>
      </w:r>
    </w:p>
    <w:p w14:paraId="7A1CE0F7"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40EF7025"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12) En caso de que las multas cursadas, en total, sobrepasen el 20 % del valor total contratado.</w:t>
      </w:r>
    </w:p>
    <w:p w14:paraId="3CAE2491"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13) Por incumplimiento grave de los acuerdos de nivel de servicio, de conformidad con la </w:t>
      </w:r>
      <w:r w:rsidRPr="008477DE">
        <w:rPr>
          <w:rFonts w:asciiTheme="majorHAnsi" w:hAnsiTheme="majorHAnsi" w:cstheme="majorHAnsi"/>
          <w:b/>
          <w:color w:val="000000"/>
        </w:rPr>
        <w:t>cláusula 11.2</w:t>
      </w:r>
      <w:r w:rsidRPr="008477DE">
        <w:rPr>
          <w:rFonts w:asciiTheme="majorHAnsi" w:hAnsiTheme="majorHAnsi" w:cstheme="majorHAnsi"/>
          <w:color w:val="000000"/>
        </w:rPr>
        <w:t xml:space="preserve"> y el </w:t>
      </w:r>
      <w:r w:rsidRPr="008477DE">
        <w:rPr>
          <w:rFonts w:asciiTheme="majorHAnsi" w:hAnsiTheme="majorHAnsi" w:cstheme="majorHAnsi"/>
          <w:b/>
          <w:color w:val="000000"/>
        </w:rPr>
        <w:t>Anexo N°6</w:t>
      </w:r>
      <w:r w:rsidRPr="008477DE">
        <w:rPr>
          <w:rFonts w:asciiTheme="majorHAnsi" w:hAnsiTheme="majorHAnsi" w:cstheme="majorHAnsi"/>
          <w:color w:val="000000"/>
        </w:rPr>
        <w:t>.</w:t>
      </w:r>
    </w:p>
    <w:p w14:paraId="7FBDA271"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290DCC1A" w14:textId="38086E02"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14) Por incumplimiento de obligaciones de confidencialidad establecidas en las Bases.</w:t>
      </w:r>
    </w:p>
    <w:p w14:paraId="115BCF73"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15) Registrar, a la mitad del período de ejecución contractual, con un máximo de seis meses, saldos insolutos de remuneraciones o cotizaciones de seguridad social con sus actuales trabajadores o con trabajadores contratados en los últimos 2 años. </w:t>
      </w:r>
    </w:p>
    <w:p w14:paraId="0A3225A1" w14:textId="77777777" w:rsidR="00F058D6" w:rsidRPr="008477DE" w:rsidRDefault="00F058D6" w:rsidP="00F058D6">
      <w:pPr>
        <w:pBdr>
          <w:top w:val="nil"/>
          <w:left w:val="nil"/>
          <w:bottom w:val="nil"/>
          <w:right w:val="nil"/>
          <w:between w:val="nil"/>
        </w:pBdr>
        <w:shd w:val="clear" w:color="auto" w:fill="FFFFFF"/>
        <w:ind w:right="0"/>
        <w:rPr>
          <w:rFonts w:asciiTheme="majorHAnsi" w:hAnsiTheme="majorHAnsi" w:cstheme="majorHAnsi"/>
          <w:color w:val="000000"/>
        </w:rPr>
      </w:pPr>
    </w:p>
    <w:p w14:paraId="40DA4377" w14:textId="77777777" w:rsidR="00F058D6" w:rsidRPr="008477DE" w:rsidRDefault="00F058D6" w:rsidP="00F058D6">
      <w:pPr>
        <w:pBdr>
          <w:top w:val="nil"/>
          <w:left w:val="nil"/>
          <w:bottom w:val="nil"/>
          <w:right w:val="nil"/>
          <w:between w:val="nil"/>
        </w:pBdr>
        <w:shd w:val="clear" w:color="auto" w:fill="FFFFFF"/>
        <w:ind w:right="0"/>
        <w:rPr>
          <w:rFonts w:cstheme="minorHAnsi"/>
        </w:rPr>
      </w:pPr>
      <w:r w:rsidRPr="008477DE">
        <w:rPr>
          <w:rFonts w:cstheme="minorHAnsi"/>
        </w:rPr>
        <w:t xml:space="preserve">16) Entrega de documentación que contenga hechos carentes de veracidad, con la intención de obtener algún beneficio en el ámbito de la licitación, o bien, lograr alguna ventaja en comparación con el resto de los proveedores adjudicados. </w:t>
      </w:r>
    </w:p>
    <w:p w14:paraId="4CC0760A" w14:textId="68FC3DA1" w:rsidR="00615399" w:rsidRPr="008477DE"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2FD52FB1" w14:textId="196FCCA5" w:rsidR="00BF14AD" w:rsidRPr="008477DE" w:rsidRDefault="00BF14AD">
      <w:pPr>
        <w:pBdr>
          <w:top w:val="nil"/>
          <w:left w:val="nil"/>
          <w:bottom w:val="nil"/>
          <w:right w:val="nil"/>
          <w:between w:val="nil"/>
        </w:pBdr>
        <w:shd w:val="clear" w:color="auto" w:fill="FFFFFF"/>
        <w:ind w:right="0"/>
        <w:jc w:val="left"/>
        <w:rPr>
          <w:rFonts w:asciiTheme="majorHAnsi" w:hAnsiTheme="majorHAnsi" w:cstheme="majorHAnsi"/>
          <w:color w:val="000000"/>
        </w:rPr>
      </w:pPr>
      <w:r w:rsidRPr="008477DE">
        <w:rPr>
          <w:rFonts w:asciiTheme="majorHAnsi" w:hAnsiTheme="majorHAnsi" w:cstheme="majorHAnsi"/>
          <w:color w:val="000000"/>
        </w:rPr>
        <w:t>17) Por exigirlo el interés público o la seguridad nacional.</w:t>
      </w:r>
    </w:p>
    <w:p w14:paraId="710A9ACC" w14:textId="77777777" w:rsidR="00BF14AD" w:rsidRPr="008477DE" w:rsidRDefault="00BF14AD">
      <w:pPr>
        <w:pBdr>
          <w:top w:val="nil"/>
          <w:left w:val="nil"/>
          <w:bottom w:val="nil"/>
          <w:right w:val="nil"/>
          <w:between w:val="nil"/>
        </w:pBdr>
        <w:shd w:val="clear" w:color="auto" w:fill="FFFFFF"/>
        <w:ind w:right="0"/>
        <w:jc w:val="left"/>
        <w:rPr>
          <w:rFonts w:asciiTheme="majorHAnsi" w:hAnsiTheme="majorHAnsi" w:cstheme="majorHAnsi"/>
          <w:color w:val="000000"/>
        </w:rPr>
      </w:pPr>
    </w:p>
    <w:p w14:paraId="55D502C1" w14:textId="5D08B4B0" w:rsidR="000E1D12" w:rsidRPr="008477DE"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En todos los casos señalados, </w:t>
      </w:r>
      <w:r w:rsidR="00AD435D" w:rsidRPr="008477DE">
        <w:rPr>
          <w:rFonts w:asciiTheme="majorHAnsi" w:hAnsiTheme="majorHAnsi" w:cstheme="majorHAnsi"/>
          <w:color w:val="000000"/>
        </w:rPr>
        <w:t xml:space="preserve">a excepción del numeral 17, </w:t>
      </w:r>
      <w:r w:rsidRPr="008477DE">
        <w:rPr>
          <w:rFonts w:asciiTheme="majorHAnsi" w:hAnsiTheme="majorHAnsi" w:cstheme="majorHAnsi"/>
          <w:color w:val="000000"/>
        </w:rPr>
        <w:t xml:space="preserve">además del término anticipado, se procederá al cobro de la garantía de fiel cumplimiento del contrato, si se hubiere exigido dicha caución en las Bases. </w:t>
      </w:r>
    </w:p>
    <w:p w14:paraId="67D7869E" w14:textId="77777777" w:rsidR="000E1D12" w:rsidRPr="008477DE"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p>
    <w:p w14:paraId="525459CD" w14:textId="49D9962E" w:rsidR="000E1D12" w:rsidRPr="008477DE"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El término anticipado por incumplimientos se aplicará siguiendo el procedimiento establecido en la </w:t>
      </w:r>
      <w:r w:rsidRPr="008477DE">
        <w:rPr>
          <w:rFonts w:asciiTheme="majorHAnsi" w:hAnsiTheme="majorHAnsi" w:cstheme="majorHAnsi"/>
          <w:b/>
          <w:color w:val="000000"/>
        </w:rPr>
        <w:t xml:space="preserve">cláusula </w:t>
      </w:r>
      <w:r w:rsidR="00AE4694" w:rsidRPr="008477DE">
        <w:rPr>
          <w:rFonts w:asciiTheme="majorHAnsi" w:hAnsiTheme="majorHAnsi" w:cstheme="majorHAnsi"/>
          <w:b/>
          <w:color w:val="000000"/>
        </w:rPr>
        <w:t>26</w:t>
      </w:r>
      <w:r w:rsidRPr="008477DE">
        <w:rPr>
          <w:rFonts w:asciiTheme="majorHAnsi" w:hAnsiTheme="majorHAnsi" w:cstheme="majorHAnsi"/>
          <w:color w:val="000000"/>
        </w:rPr>
        <w:t>.</w:t>
      </w:r>
    </w:p>
    <w:p w14:paraId="0905F7BA" w14:textId="77777777" w:rsidR="000E1D12" w:rsidRPr="008477DE" w:rsidRDefault="000E1D12" w:rsidP="000E1D12">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 </w:t>
      </w:r>
      <w:r w:rsidRPr="008477DE">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44FD3D69" w14:textId="77777777" w:rsidR="000E1D12" w:rsidRPr="008477DE" w:rsidRDefault="000E1D12" w:rsidP="000E1D12">
      <w:pPr>
        <w:pBdr>
          <w:top w:val="nil"/>
          <w:left w:val="nil"/>
          <w:bottom w:val="nil"/>
          <w:right w:val="nil"/>
          <w:between w:val="nil"/>
        </w:pBdr>
        <w:shd w:val="clear" w:color="auto" w:fill="FFFFFF"/>
        <w:ind w:right="0"/>
        <w:jc w:val="left"/>
        <w:rPr>
          <w:rFonts w:asciiTheme="majorHAnsi" w:hAnsiTheme="majorHAnsi" w:cstheme="majorHAnsi"/>
          <w:color w:val="000000"/>
        </w:rPr>
      </w:pPr>
    </w:p>
    <w:p w14:paraId="109E75CE" w14:textId="77777777" w:rsidR="00B7273E" w:rsidRPr="008477DE" w:rsidRDefault="00B7273E" w:rsidP="00C245C1">
      <w:pPr>
        <w:pBdr>
          <w:top w:val="nil"/>
          <w:left w:val="nil"/>
          <w:bottom w:val="nil"/>
          <w:right w:val="nil"/>
          <w:between w:val="nil"/>
        </w:pBdr>
        <w:shd w:val="clear" w:color="auto" w:fill="FFFFFF"/>
        <w:ind w:right="0"/>
        <w:rPr>
          <w:rFonts w:asciiTheme="majorHAnsi" w:hAnsiTheme="majorHAnsi" w:cstheme="majorHAnsi"/>
          <w:color w:val="000000"/>
        </w:rPr>
      </w:pPr>
    </w:p>
    <w:p w14:paraId="0E7D2E7C"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Resciliación o término de mutuo acuerdo</w:t>
      </w:r>
    </w:p>
    <w:p w14:paraId="736CFE25" w14:textId="74AEE44B" w:rsidR="00182D50" w:rsidRPr="008477DE"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r>
      <w:r w:rsidR="00182D50" w:rsidRPr="008477DE">
        <w:rPr>
          <w:rFonts w:asciiTheme="majorHAnsi" w:hAnsiTheme="majorHAnsi" w:cstheme="majorHAnsi"/>
          <w:color w:val="000000"/>
        </w:rPr>
        <w:t xml:space="preserve">Sin perjuicio de </w:t>
      </w:r>
      <w:r w:rsidR="00C2633C" w:rsidRPr="008477DE">
        <w:rPr>
          <w:rFonts w:asciiTheme="majorHAnsi" w:hAnsiTheme="majorHAnsi" w:cstheme="majorHAnsi"/>
          <w:color w:val="000000"/>
        </w:rPr>
        <w:t xml:space="preserve">la cláusula </w:t>
      </w:r>
      <w:r w:rsidR="00182D50" w:rsidRPr="008477DE">
        <w:rPr>
          <w:rFonts w:asciiTheme="majorHAnsi" w:hAnsiTheme="majorHAnsi" w:cstheme="majorHAnsi"/>
          <w:color w:val="000000"/>
        </w:rPr>
        <w:t xml:space="preserve">anterior, </w:t>
      </w:r>
      <w:r w:rsidR="00C2633C" w:rsidRPr="008477DE">
        <w:rPr>
          <w:rFonts w:asciiTheme="majorHAnsi" w:hAnsiTheme="majorHAnsi" w:cstheme="majorHAnsi"/>
          <w:color w:val="000000"/>
        </w:rPr>
        <w:t xml:space="preserve">el órgano comprador y el proveedor adjudicado </w:t>
      </w:r>
      <w:r w:rsidR="00182D50" w:rsidRPr="008477DE">
        <w:rPr>
          <w:rFonts w:asciiTheme="majorHAnsi" w:hAnsiTheme="majorHAnsi" w:cstheme="majorHAnsi"/>
          <w:color w:val="000000"/>
        </w:rPr>
        <w:t>podrán poner término al contrato en cualquier momento, de común acuerdo, sin constituir una medida por incumplimiento.</w:t>
      </w:r>
      <w:r w:rsidR="007A2629" w:rsidRPr="008477DE">
        <w:rPr>
          <w:rFonts w:asciiTheme="majorHAnsi" w:hAnsiTheme="majorHAnsi" w:cstheme="majorHAnsi"/>
          <w:color w:val="000000"/>
        </w:rPr>
        <w:t xml:space="preserve"> En este caso, no aplicará el cobro de la garantía de fiel cumplimiento.</w:t>
      </w:r>
    </w:p>
    <w:p w14:paraId="375ECD00" w14:textId="77777777" w:rsidR="00C2633C" w:rsidRPr="008477DE" w:rsidRDefault="00C2633C">
      <w:pPr>
        <w:spacing w:after="240"/>
        <w:ind w:right="51"/>
        <w:rPr>
          <w:rFonts w:asciiTheme="majorHAnsi" w:hAnsiTheme="majorHAnsi" w:cstheme="majorHAnsi"/>
          <w:b/>
          <w:color w:val="000000"/>
        </w:rPr>
      </w:pPr>
    </w:p>
    <w:p w14:paraId="4AEB40B5"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Procedimiento para Aplicación de Medidas derivadas de incumplimientos</w:t>
      </w:r>
    </w:p>
    <w:p w14:paraId="3E1E3313" w14:textId="77777777" w:rsidR="00615399" w:rsidRPr="008477DE" w:rsidRDefault="00615399">
      <w:pPr>
        <w:rPr>
          <w:rFonts w:asciiTheme="majorHAnsi" w:hAnsiTheme="majorHAnsi" w:cstheme="majorHAnsi"/>
          <w:color w:val="000000"/>
        </w:rPr>
      </w:pPr>
    </w:p>
    <w:p w14:paraId="279A3925" w14:textId="680094D4" w:rsidR="00182D50" w:rsidRPr="008477DE"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t xml:space="preserve">Detectada una situación que amerite la aplicación de una multa u otra medida derivada de incumplimientos contemplada en las bases, </w:t>
      </w:r>
      <w:r w:rsidR="006E795E" w:rsidRPr="008477DE">
        <w:rPr>
          <w:rFonts w:asciiTheme="majorHAnsi" w:hAnsiTheme="majorHAnsi" w:cstheme="majorHAnsi"/>
          <w:color w:val="000000"/>
        </w:rPr>
        <w:t xml:space="preserve">o que constituya una causal de término anticipado, </w:t>
      </w:r>
      <w:r w:rsidR="00840707" w:rsidRPr="008477DE">
        <w:rPr>
          <w:rFonts w:asciiTheme="majorHAnsi" w:hAnsiTheme="majorHAnsi" w:cstheme="majorHAnsi"/>
          <w:color w:val="000000"/>
        </w:rPr>
        <w:t>con excepción de la resciliación y la causal</w:t>
      </w:r>
      <w:r w:rsidR="000B07D1" w:rsidRPr="008477DE">
        <w:rPr>
          <w:rFonts w:asciiTheme="majorHAnsi" w:hAnsiTheme="majorHAnsi" w:cstheme="majorHAnsi"/>
          <w:color w:val="000000"/>
        </w:rPr>
        <w:t xml:space="preserve"> del número 17 de la cláusula anterior</w:t>
      </w:r>
      <w:r w:rsidR="00EE4F87" w:rsidRPr="008477DE">
        <w:rPr>
          <w:rFonts w:asciiTheme="majorHAnsi" w:hAnsiTheme="majorHAnsi" w:cstheme="majorHAnsi"/>
          <w:color w:val="000000"/>
        </w:rPr>
        <w:t xml:space="preserve">, </w:t>
      </w:r>
      <w:r w:rsidR="00C2633C" w:rsidRPr="008477DE">
        <w:rPr>
          <w:rFonts w:asciiTheme="majorHAnsi" w:hAnsiTheme="majorHAnsi" w:cstheme="majorHAnsi"/>
          <w:color w:val="000000"/>
        </w:rPr>
        <w:t xml:space="preserve">el órgano comprador </w:t>
      </w:r>
      <w:r w:rsidRPr="008477DE">
        <w:rPr>
          <w:rFonts w:asciiTheme="majorHAnsi" w:hAnsiTheme="majorHAnsi" w:cstheme="majorHAnsi"/>
          <w:color w:val="000000"/>
        </w:rPr>
        <w:t xml:space="preserve">notificará inmediatamente de ello al </w:t>
      </w:r>
      <w:r w:rsidR="00C2633C" w:rsidRPr="008477DE">
        <w:rPr>
          <w:rFonts w:asciiTheme="majorHAnsi" w:hAnsiTheme="majorHAnsi" w:cstheme="majorHAnsi"/>
          <w:color w:val="000000"/>
        </w:rPr>
        <w:t xml:space="preserve">proveedor </w:t>
      </w:r>
      <w:r w:rsidRPr="008477DE">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8477DE"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A contar de la notificación singularizada en el párrafo anterior, el proveedor</w:t>
      </w:r>
      <w:r w:rsidR="00C2633C" w:rsidRPr="008477DE">
        <w:rPr>
          <w:rFonts w:asciiTheme="majorHAnsi" w:hAnsiTheme="majorHAnsi" w:cstheme="majorHAnsi"/>
          <w:color w:val="000000"/>
        </w:rPr>
        <w:t xml:space="preserve"> adjudicado </w:t>
      </w:r>
      <w:r w:rsidRPr="008477DE">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8477DE"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8477DE">
        <w:rPr>
          <w:rFonts w:asciiTheme="majorHAnsi" w:hAnsiTheme="majorHAnsi" w:cstheme="majorHAnsi"/>
          <w:color w:val="000000"/>
        </w:rPr>
        <w:t>del órgano comprador</w:t>
      </w:r>
      <w:r w:rsidRPr="008477DE">
        <w:rPr>
          <w:rFonts w:asciiTheme="majorHAnsi" w:hAnsiTheme="majorHAnsi" w:cstheme="majorHAnsi"/>
          <w:color w:val="000000"/>
        </w:rPr>
        <w:t>.</w:t>
      </w:r>
    </w:p>
    <w:p w14:paraId="7E844AAF" w14:textId="77777777" w:rsidR="00182D50" w:rsidRPr="008477DE"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Si el proveedor </w:t>
      </w:r>
      <w:r w:rsidR="00C2633C" w:rsidRPr="008477DE">
        <w:rPr>
          <w:rFonts w:asciiTheme="majorHAnsi" w:hAnsiTheme="majorHAnsi" w:cstheme="majorHAnsi"/>
          <w:color w:val="000000"/>
        </w:rPr>
        <w:t xml:space="preserve">adjudicado </w:t>
      </w:r>
      <w:r w:rsidRPr="008477DE">
        <w:rPr>
          <w:rFonts w:asciiTheme="majorHAnsi" w:hAnsiTheme="majorHAnsi" w:cstheme="majorHAnsi"/>
          <w:color w:val="000000"/>
        </w:rPr>
        <w:t xml:space="preserve">ha presentado descargos dentro del plazo establecido para estos efectos, </w:t>
      </w:r>
      <w:r w:rsidR="00C2633C" w:rsidRPr="008477DE">
        <w:rPr>
          <w:rFonts w:asciiTheme="majorHAnsi" w:hAnsiTheme="majorHAnsi" w:cstheme="majorHAnsi"/>
          <w:color w:val="000000"/>
        </w:rPr>
        <w:t>el órgano comprador</w:t>
      </w:r>
      <w:r w:rsidRPr="008477DE">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8477DE">
        <w:rPr>
          <w:rFonts w:asciiTheme="majorHAnsi" w:hAnsiTheme="majorHAnsi" w:cstheme="majorHAnsi"/>
          <w:color w:val="000000"/>
        </w:rPr>
        <w:t>del órgano comprador</w:t>
      </w:r>
      <w:r w:rsidRPr="008477DE">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8477DE"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8477DE">
        <w:rPr>
          <w:rFonts w:asciiTheme="majorHAnsi" w:hAnsiTheme="majorHAnsi" w:cstheme="majorHAnsi"/>
          <w:color w:val="000000"/>
        </w:rPr>
        <w:t xml:space="preserve">El órgano comprador </w:t>
      </w:r>
      <w:r w:rsidRPr="008477DE">
        <w:rPr>
          <w:rFonts w:asciiTheme="majorHAnsi" w:hAnsiTheme="majorHAnsi" w:cstheme="majorHAnsi"/>
          <w:color w:val="000000"/>
        </w:rPr>
        <w:t>tendrá un plazo no superior a 30 días hábiles para resolver el citado recurso.</w:t>
      </w:r>
    </w:p>
    <w:p w14:paraId="037CDABB" w14:textId="77777777" w:rsidR="00182D50" w:rsidRPr="008477DE"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8477DE">
        <w:rPr>
          <w:rFonts w:asciiTheme="majorHAnsi" w:hAnsiTheme="majorHAnsi" w:cstheme="majorHAnsi"/>
          <w:color w:val="000000"/>
        </w:rPr>
        <w:br/>
        <w:t>La resolución que acoja el recurso podrá modificar, reemplazar o dejar sin efecto el acto impugnado.</w:t>
      </w:r>
    </w:p>
    <w:p w14:paraId="67DFEA6F" w14:textId="77777777" w:rsidR="00182D50" w:rsidRPr="008477DE" w:rsidRDefault="00182D50" w:rsidP="00182D50">
      <w:pPr>
        <w:ind w:right="0"/>
        <w:rPr>
          <w:rFonts w:asciiTheme="majorHAnsi" w:hAnsiTheme="majorHAnsi" w:cstheme="majorHAnsi"/>
          <w:color w:val="000000"/>
        </w:rPr>
      </w:pPr>
    </w:p>
    <w:p w14:paraId="14318E80" w14:textId="77777777" w:rsidR="00182D50" w:rsidRPr="008477DE" w:rsidRDefault="00182D50" w:rsidP="00182D50">
      <w:pPr>
        <w:ind w:right="49"/>
        <w:rPr>
          <w:rFonts w:asciiTheme="majorHAnsi" w:hAnsiTheme="majorHAnsi" w:cstheme="majorHAnsi"/>
          <w:color w:val="000000"/>
        </w:rPr>
      </w:pPr>
      <w:r w:rsidRPr="008477DE">
        <w:rPr>
          <w:rFonts w:asciiTheme="majorHAnsi" w:hAnsiTheme="majorHAnsi" w:cstheme="majorHAnsi"/>
          <w:color w:val="000000"/>
        </w:rPr>
        <w:t xml:space="preserve">Con todo, el </w:t>
      </w:r>
      <w:r w:rsidR="00C2633C" w:rsidRPr="008477DE">
        <w:rPr>
          <w:rFonts w:asciiTheme="majorHAnsi" w:hAnsiTheme="majorHAnsi" w:cstheme="majorHAnsi"/>
          <w:color w:val="000000"/>
        </w:rPr>
        <w:t xml:space="preserve">proveedor </w:t>
      </w:r>
      <w:r w:rsidRPr="008477DE">
        <w:rPr>
          <w:rFonts w:asciiTheme="majorHAnsi" w:hAnsiTheme="majorHAnsi" w:cstheme="majorHAnsi"/>
          <w:color w:val="000000"/>
        </w:rPr>
        <w:t>adjudica</w:t>
      </w:r>
      <w:r w:rsidR="00C2633C" w:rsidRPr="008477DE">
        <w:rPr>
          <w:rFonts w:asciiTheme="majorHAnsi" w:hAnsiTheme="majorHAnsi" w:cstheme="majorHAnsi"/>
          <w:color w:val="000000"/>
        </w:rPr>
        <w:t>d</w:t>
      </w:r>
      <w:r w:rsidRPr="008477DE">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8477DE">
        <w:rPr>
          <w:rFonts w:asciiTheme="majorHAnsi" w:hAnsiTheme="majorHAnsi" w:cstheme="majorHAnsi"/>
          <w:color w:val="000000"/>
        </w:rPr>
        <w:t xml:space="preserve"> que no sea de su propiedad</w:t>
      </w:r>
      <w:r w:rsidRPr="008477DE">
        <w:rPr>
          <w:rFonts w:asciiTheme="majorHAnsi" w:hAnsiTheme="majorHAnsi" w:cstheme="majorHAnsi"/>
          <w:color w:val="000000"/>
        </w:rPr>
        <w:t xml:space="preserve">, por el propio usuario o por terceros no vinculados al </w:t>
      </w:r>
      <w:r w:rsidR="00C2633C" w:rsidRPr="008477DE">
        <w:rPr>
          <w:rFonts w:asciiTheme="majorHAnsi" w:hAnsiTheme="majorHAnsi" w:cstheme="majorHAnsi"/>
          <w:color w:val="000000"/>
        </w:rPr>
        <w:t xml:space="preserve">proveedor </w:t>
      </w:r>
      <w:r w:rsidRPr="008477DE">
        <w:rPr>
          <w:rFonts w:asciiTheme="majorHAnsi" w:hAnsiTheme="majorHAnsi" w:cstheme="majorHAnsi"/>
          <w:color w:val="000000"/>
        </w:rPr>
        <w:t>adjudica</w:t>
      </w:r>
      <w:r w:rsidR="00C2633C" w:rsidRPr="008477DE">
        <w:rPr>
          <w:rFonts w:asciiTheme="majorHAnsi" w:hAnsiTheme="majorHAnsi" w:cstheme="majorHAnsi"/>
          <w:color w:val="000000"/>
        </w:rPr>
        <w:t>d</w:t>
      </w:r>
      <w:r w:rsidRPr="008477DE">
        <w:rPr>
          <w:rFonts w:asciiTheme="majorHAnsi" w:hAnsiTheme="majorHAnsi" w:cstheme="majorHAnsi"/>
          <w:color w:val="000000"/>
        </w:rPr>
        <w:t>o.</w:t>
      </w:r>
      <w:r w:rsidR="0026459D" w:rsidRPr="008477DE">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1621CA05" w14:textId="77777777" w:rsidR="00615399" w:rsidRPr="008477DE" w:rsidRDefault="00615399">
      <w:pPr>
        <w:rPr>
          <w:rFonts w:asciiTheme="majorHAnsi" w:hAnsiTheme="majorHAnsi" w:cstheme="majorHAnsi"/>
          <w:color w:val="FF0000"/>
        </w:rPr>
      </w:pPr>
    </w:p>
    <w:p w14:paraId="294FCEA0"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Liquidación del contrato</w:t>
      </w:r>
    </w:p>
    <w:p w14:paraId="75B69B6D" w14:textId="77777777" w:rsidR="00615399" w:rsidRPr="008477DE" w:rsidRDefault="00615399">
      <w:pPr>
        <w:ind w:right="49"/>
        <w:rPr>
          <w:rFonts w:asciiTheme="majorHAnsi" w:hAnsiTheme="majorHAnsi" w:cstheme="majorHAnsi"/>
          <w:color w:val="000000"/>
        </w:rPr>
      </w:pPr>
    </w:p>
    <w:p w14:paraId="7975937D" w14:textId="77777777" w:rsidR="00615399" w:rsidRPr="008477DE" w:rsidRDefault="001D4940">
      <w:pPr>
        <w:ind w:right="49"/>
        <w:rPr>
          <w:rFonts w:asciiTheme="majorHAnsi" w:hAnsiTheme="majorHAnsi" w:cstheme="majorHAnsi"/>
          <w:color w:val="000000"/>
        </w:rPr>
      </w:pPr>
      <w:r w:rsidRPr="008477DE">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8477DE" w:rsidRDefault="00615399">
      <w:pPr>
        <w:ind w:right="49"/>
        <w:rPr>
          <w:rFonts w:asciiTheme="majorHAnsi" w:hAnsiTheme="majorHAnsi" w:cstheme="majorHAnsi"/>
          <w:color w:val="000000"/>
        </w:rPr>
      </w:pPr>
    </w:p>
    <w:p w14:paraId="0247BE2B" w14:textId="77777777" w:rsidR="00615399" w:rsidRPr="008477DE"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8477DE"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5D7A3118" w:rsidR="00615399" w:rsidRPr="008477DE"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w:t>
      </w:r>
    </w:p>
    <w:p w14:paraId="73A81A9B" w14:textId="77777777" w:rsidR="00615399" w:rsidRPr="008477DE"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3DED01EF" w:rsidR="00615399" w:rsidRPr="008477DE"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8477DE">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098FFCB7" w14:textId="77777777" w:rsidR="001F6C60" w:rsidRPr="008477DE" w:rsidRDefault="001F6C60" w:rsidP="001F6C60">
      <w:pPr>
        <w:pStyle w:val="Prrafodelista"/>
        <w:rPr>
          <w:rFonts w:asciiTheme="majorHAnsi" w:hAnsiTheme="majorHAnsi" w:cstheme="majorHAnsi"/>
        </w:rPr>
      </w:pPr>
    </w:p>
    <w:p w14:paraId="6921C9F0" w14:textId="77777777" w:rsidR="00615399" w:rsidRPr="008477DE" w:rsidRDefault="001D4940" w:rsidP="00EB6C26">
      <w:pPr>
        <w:pStyle w:val="Ttulo4"/>
        <w:numPr>
          <w:ilvl w:val="0"/>
          <w:numId w:val="8"/>
        </w:numPr>
        <w:rPr>
          <w:rFonts w:asciiTheme="majorHAnsi" w:hAnsiTheme="majorHAnsi" w:cstheme="majorHAnsi"/>
        </w:rPr>
      </w:pPr>
      <w:r w:rsidRPr="008477DE">
        <w:rPr>
          <w:rFonts w:asciiTheme="majorHAnsi" w:hAnsiTheme="majorHAnsi" w:cstheme="majorHAnsi"/>
        </w:rPr>
        <w:t>Domicilio y jurisdicción</w:t>
      </w:r>
    </w:p>
    <w:p w14:paraId="504CEBFB" w14:textId="77777777" w:rsidR="00615399" w:rsidRPr="008477DE" w:rsidRDefault="00615399">
      <w:pPr>
        <w:rPr>
          <w:rFonts w:asciiTheme="majorHAnsi" w:hAnsiTheme="majorHAnsi" w:cstheme="majorHAnsi"/>
          <w:color w:val="000000"/>
        </w:rPr>
      </w:pPr>
    </w:p>
    <w:p w14:paraId="3205D653" w14:textId="77777777" w:rsidR="00615399" w:rsidRPr="008477DE" w:rsidRDefault="001D4940">
      <w:pPr>
        <w:ind w:right="0"/>
        <w:rPr>
          <w:rFonts w:asciiTheme="majorHAnsi" w:hAnsiTheme="majorHAnsi" w:cstheme="majorHAnsi"/>
          <w:color w:val="000000"/>
        </w:rPr>
      </w:pPr>
      <w:r w:rsidRPr="008477DE">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8477DE" w:rsidRDefault="00FF0693">
      <w:pPr>
        <w:ind w:right="0"/>
        <w:rPr>
          <w:rFonts w:asciiTheme="majorHAnsi" w:hAnsiTheme="majorHAnsi" w:cstheme="majorHAnsi"/>
          <w:color w:val="FF0000"/>
        </w:rPr>
      </w:pPr>
    </w:p>
    <w:p w14:paraId="70FFAD25" w14:textId="77777777" w:rsidR="00615399" w:rsidRPr="008477DE" w:rsidRDefault="00615399">
      <w:pPr>
        <w:ind w:right="0"/>
        <w:rPr>
          <w:rFonts w:asciiTheme="majorHAnsi" w:hAnsiTheme="majorHAnsi" w:cstheme="majorHAnsi"/>
          <w:color w:val="000000"/>
        </w:rPr>
      </w:pPr>
    </w:p>
    <w:p w14:paraId="5C028914" w14:textId="77777777" w:rsidR="001F6C60" w:rsidRPr="008477DE" w:rsidRDefault="001F6C60">
      <w:pPr>
        <w:spacing w:after="160" w:line="259" w:lineRule="auto"/>
        <w:ind w:right="0"/>
        <w:jc w:val="center"/>
        <w:rPr>
          <w:rFonts w:asciiTheme="majorHAnsi" w:hAnsiTheme="majorHAnsi" w:cstheme="majorHAnsi"/>
          <w:b/>
          <w:color w:val="000000"/>
        </w:rPr>
        <w:sectPr w:rsidR="001F6C60" w:rsidRPr="008477DE" w:rsidSect="00E560E1">
          <w:pgSz w:w="12240" w:h="18720" w:code="120"/>
          <w:pgMar w:top="1417" w:right="1701" w:bottom="1417" w:left="1701" w:header="708" w:footer="708" w:gutter="0"/>
          <w:pgNumType w:start="1"/>
          <w:cols w:space="720"/>
          <w:docGrid w:linePitch="299"/>
        </w:sectPr>
      </w:pPr>
    </w:p>
    <w:p w14:paraId="1BA25A88" w14:textId="6726F143" w:rsidR="00615399" w:rsidRPr="008477DE" w:rsidRDefault="001D4940">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Anexo A: DESCRIPCIÓN TÉCNICAS DE LOS SERVICIOS CONTRATADOS</w:t>
      </w:r>
    </w:p>
    <w:p w14:paraId="3E77D113" w14:textId="77777777" w:rsidR="00615399" w:rsidRPr="008477DE" w:rsidRDefault="001D4940">
      <w:pPr>
        <w:spacing w:after="160" w:line="259" w:lineRule="auto"/>
        <w:ind w:right="0"/>
        <w:jc w:val="left"/>
        <w:rPr>
          <w:rFonts w:asciiTheme="majorHAnsi" w:hAnsiTheme="majorHAnsi" w:cstheme="majorHAnsi"/>
          <w:color w:val="000000"/>
        </w:rPr>
      </w:pPr>
      <w:r w:rsidRPr="008477DE">
        <w:rPr>
          <w:rFonts w:asciiTheme="majorHAnsi" w:hAnsiTheme="majorHAnsi" w:cstheme="majorHAnsi"/>
          <w:color w:val="000000"/>
        </w:rPr>
        <w:t xml:space="preserve">(Este anexo lo completa el órgano comprador según su requerimiento definido en el </w:t>
      </w:r>
      <w:r w:rsidRPr="008477DE">
        <w:rPr>
          <w:rFonts w:asciiTheme="majorHAnsi" w:hAnsiTheme="majorHAnsi" w:cstheme="majorHAnsi"/>
          <w:b/>
          <w:color w:val="000000"/>
        </w:rPr>
        <w:t>Anexo N°5</w:t>
      </w:r>
      <w:r w:rsidRPr="008477DE">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8477DE" w14:paraId="31BACF73" w14:textId="77777777">
        <w:tc>
          <w:tcPr>
            <w:tcW w:w="8642" w:type="dxa"/>
          </w:tcPr>
          <w:p w14:paraId="159C8C30" w14:textId="77777777" w:rsidR="00615399" w:rsidRPr="008477DE" w:rsidRDefault="001D4940">
            <w:pPr>
              <w:spacing w:after="160" w:line="259" w:lineRule="auto"/>
              <w:ind w:right="0"/>
              <w:jc w:val="center"/>
              <w:rPr>
                <w:rFonts w:asciiTheme="majorHAnsi" w:hAnsiTheme="majorHAnsi" w:cstheme="majorHAnsi"/>
                <w:b/>
              </w:rPr>
            </w:pPr>
            <w:r w:rsidRPr="008477DE">
              <w:rPr>
                <w:rFonts w:asciiTheme="majorHAnsi" w:hAnsiTheme="majorHAnsi" w:cstheme="majorHAnsi"/>
                <w:b/>
              </w:rPr>
              <w:t>Servicio contratado</w:t>
            </w:r>
          </w:p>
        </w:tc>
      </w:tr>
      <w:tr w:rsidR="00615399" w:rsidRPr="008477DE" w14:paraId="53D50563" w14:textId="77777777">
        <w:tc>
          <w:tcPr>
            <w:tcW w:w="8642" w:type="dxa"/>
          </w:tcPr>
          <w:p w14:paraId="66B54997" w14:textId="77777777" w:rsidR="00615399" w:rsidRPr="008477DE" w:rsidRDefault="00615399">
            <w:pPr>
              <w:spacing w:after="160" w:line="259" w:lineRule="auto"/>
              <w:ind w:right="0"/>
              <w:jc w:val="left"/>
              <w:rPr>
                <w:rFonts w:asciiTheme="majorHAnsi" w:hAnsiTheme="majorHAnsi" w:cstheme="majorHAnsi"/>
                <w:b/>
              </w:rPr>
            </w:pPr>
          </w:p>
        </w:tc>
      </w:tr>
      <w:tr w:rsidR="00615399" w:rsidRPr="008477DE" w14:paraId="658D2952" w14:textId="77777777">
        <w:tc>
          <w:tcPr>
            <w:tcW w:w="8642" w:type="dxa"/>
          </w:tcPr>
          <w:p w14:paraId="2E3C9782" w14:textId="77777777" w:rsidR="00615399" w:rsidRPr="008477DE" w:rsidRDefault="00615399">
            <w:pPr>
              <w:spacing w:after="160" w:line="259" w:lineRule="auto"/>
              <w:ind w:right="0"/>
              <w:jc w:val="left"/>
              <w:rPr>
                <w:rFonts w:asciiTheme="majorHAnsi" w:hAnsiTheme="majorHAnsi" w:cstheme="majorHAnsi"/>
                <w:b/>
              </w:rPr>
            </w:pPr>
          </w:p>
        </w:tc>
      </w:tr>
    </w:tbl>
    <w:p w14:paraId="7377197C" w14:textId="77777777" w:rsidR="00615399" w:rsidRPr="008477DE" w:rsidRDefault="00615399">
      <w:pPr>
        <w:spacing w:after="160" w:line="259" w:lineRule="auto"/>
        <w:ind w:right="0"/>
        <w:jc w:val="left"/>
        <w:rPr>
          <w:rFonts w:asciiTheme="majorHAnsi" w:hAnsiTheme="majorHAnsi" w:cstheme="majorHAnsi"/>
          <w:b/>
          <w:color w:val="000000"/>
        </w:rPr>
      </w:pPr>
    </w:p>
    <w:p w14:paraId="3B199D10" w14:textId="77777777" w:rsidR="00615399" w:rsidRPr="008477DE" w:rsidRDefault="001D4940">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Anexo B: ACUERDOS DE NIVEL DE SERVICIO</w:t>
      </w:r>
    </w:p>
    <w:p w14:paraId="60AB41C2" w14:textId="77777777" w:rsidR="00615399" w:rsidRPr="008477DE" w:rsidRDefault="001D4940">
      <w:pPr>
        <w:spacing w:after="160" w:line="259" w:lineRule="auto"/>
        <w:ind w:right="0"/>
        <w:jc w:val="left"/>
        <w:rPr>
          <w:rFonts w:asciiTheme="majorHAnsi" w:hAnsiTheme="majorHAnsi" w:cstheme="majorHAnsi"/>
          <w:color w:val="000000"/>
        </w:rPr>
      </w:pPr>
      <w:r w:rsidRPr="008477DE">
        <w:rPr>
          <w:rFonts w:asciiTheme="majorHAnsi" w:hAnsiTheme="majorHAnsi" w:cstheme="majorHAnsi"/>
          <w:color w:val="000000"/>
        </w:rPr>
        <w:t xml:space="preserve">(Este anexo lo completa el órgano comprador según su requerimiento definido en el </w:t>
      </w:r>
      <w:r w:rsidRPr="008477DE">
        <w:rPr>
          <w:rFonts w:asciiTheme="majorHAnsi" w:hAnsiTheme="majorHAnsi" w:cstheme="majorHAnsi"/>
          <w:b/>
          <w:color w:val="000000"/>
        </w:rPr>
        <w:t>Anexo N°6</w:t>
      </w:r>
      <w:r w:rsidRPr="008477DE">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8477DE" w14:paraId="7D537A7A" w14:textId="77777777" w:rsidTr="00BF7747">
        <w:trPr>
          <w:trHeight w:val="293"/>
        </w:trPr>
        <w:tc>
          <w:tcPr>
            <w:tcW w:w="846" w:type="dxa"/>
            <w:shd w:val="clear" w:color="auto" w:fill="F2F2F2"/>
            <w:vAlign w:val="center"/>
          </w:tcPr>
          <w:p w14:paraId="25068C3D"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Valores máximos o mínimos</w:t>
            </w:r>
          </w:p>
          <w:p w14:paraId="3C46872E" w14:textId="77777777"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comprometidos</w:t>
            </w:r>
          </w:p>
        </w:tc>
        <w:tc>
          <w:tcPr>
            <w:tcW w:w="1721" w:type="dxa"/>
            <w:shd w:val="clear" w:color="auto" w:fill="F2F2F2"/>
            <w:vAlign w:val="center"/>
          </w:tcPr>
          <w:p w14:paraId="78BCC80C" w14:textId="79F100B1" w:rsidR="00542FD0" w:rsidRPr="008477DE" w:rsidRDefault="00542FD0" w:rsidP="00E560E1">
            <w:pPr>
              <w:ind w:right="0"/>
              <w:jc w:val="center"/>
              <w:rPr>
                <w:rFonts w:asciiTheme="majorHAnsi" w:hAnsiTheme="majorHAnsi" w:cstheme="majorHAnsi"/>
                <w:b/>
                <w:color w:val="000000"/>
                <w:sz w:val="18"/>
                <w:szCs w:val="18"/>
              </w:rPr>
            </w:pPr>
            <w:r w:rsidRPr="008477DE">
              <w:rPr>
                <w:rFonts w:asciiTheme="majorHAnsi" w:hAnsiTheme="majorHAnsi" w:cstheme="majorHAnsi"/>
                <w:b/>
                <w:color w:val="000000"/>
                <w:sz w:val="18"/>
                <w:szCs w:val="18"/>
              </w:rPr>
              <w:t>Monto de multa por incumplimiento</w:t>
            </w:r>
            <w:r w:rsidR="009C2A48" w:rsidRPr="008477DE">
              <w:rPr>
                <w:rFonts w:asciiTheme="majorHAnsi" w:hAnsiTheme="majorHAnsi" w:cstheme="majorHAnsi"/>
                <w:b/>
                <w:color w:val="000000"/>
                <w:sz w:val="18"/>
                <w:szCs w:val="18"/>
              </w:rPr>
              <w:t xml:space="preserve"> del proveedor</w:t>
            </w:r>
          </w:p>
        </w:tc>
      </w:tr>
      <w:tr w:rsidR="00542FD0" w:rsidRPr="008477DE" w14:paraId="35CF9704" w14:textId="77777777" w:rsidTr="00BF7747">
        <w:trPr>
          <w:trHeight w:val="704"/>
        </w:trPr>
        <w:tc>
          <w:tcPr>
            <w:tcW w:w="846" w:type="dxa"/>
            <w:shd w:val="clear" w:color="auto" w:fill="auto"/>
            <w:vAlign w:val="center"/>
          </w:tcPr>
          <w:p w14:paraId="068E9FEC" w14:textId="77777777" w:rsidR="00542FD0" w:rsidRPr="008477DE"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8477DE"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8477DE"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8477DE"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8477DE"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8477DE"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8477DE" w:rsidRDefault="00542FD0" w:rsidP="00E560E1">
            <w:pPr>
              <w:ind w:right="0"/>
              <w:jc w:val="center"/>
              <w:rPr>
                <w:rFonts w:asciiTheme="majorHAnsi" w:hAnsiTheme="majorHAnsi" w:cstheme="majorHAnsi"/>
                <w:color w:val="000000"/>
                <w:sz w:val="18"/>
                <w:szCs w:val="18"/>
              </w:rPr>
            </w:pPr>
          </w:p>
        </w:tc>
      </w:tr>
      <w:tr w:rsidR="00542FD0" w:rsidRPr="008477DE" w14:paraId="00BF0E00" w14:textId="77777777" w:rsidTr="00BF7747">
        <w:trPr>
          <w:trHeight w:val="704"/>
        </w:trPr>
        <w:tc>
          <w:tcPr>
            <w:tcW w:w="846" w:type="dxa"/>
            <w:shd w:val="clear" w:color="auto" w:fill="auto"/>
            <w:vAlign w:val="center"/>
          </w:tcPr>
          <w:p w14:paraId="77E15110" w14:textId="77777777" w:rsidR="00542FD0" w:rsidRPr="008477DE"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8477DE"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8477DE"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8477DE"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8477DE"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8477DE"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8477DE" w:rsidRDefault="00542FD0" w:rsidP="00E560E1">
            <w:pPr>
              <w:ind w:right="0"/>
              <w:jc w:val="center"/>
              <w:rPr>
                <w:rFonts w:asciiTheme="majorHAnsi" w:hAnsiTheme="majorHAnsi" w:cstheme="majorHAnsi"/>
                <w:color w:val="000000"/>
                <w:sz w:val="18"/>
                <w:szCs w:val="18"/>
              </w:rPr>
            </w:pPr>
          </w:p>
        </w:tc>
      </w:tr>
    </w:tbl>
    <w:p w14:paraId="3C88CB76" w14:textId="77777777" w:rsidR="00542FD0" w:rsidRPr="008477DE" w:rsidRDefault="00542FD0">
      <w:pPr>
        <w:spacing w:after="160" w:line="259" w:lineRule="auto"/>
        <w:ind w:right="0"/>
        <w:jc w:val="left"/>
        <w:rPr>
          <w:rFonts w:asciiTheme="majorHAnsi" w:hAnsiTheme="majorHAnsi" w:cstheme="majorHAnsi"/>
          <w:color w:val="000000"/>
        </w:rPr>
      </w:pPr>
    </w:p>
    <w:p w14:paraId="42EE0481" w14:textId="77777777" w:rsidR="00615399" w:rsidRPr="008477DE" w:rsidRDefault="00615399">
      <w:pPr>
        <w:spacing w:after="160" w:line="259" w:lineRule="auto"/>
        <w:ind w:right="0"/>
        <w:jc w:val="left"/>
        <w:rPr>
          <w:rFonts w:asciiTheme="majorHAnsi" w:hAnsiTheme="majorHAnsi" w:cstheme="majorHAnsi"/>
          <w:color w:val="000000"/>
        </w:rPr>
      </w:pPr>
    </w:p>
    <w:p w14:paraId="7FB81717" w14:textId="77777777" w:rsidR="00615399" w:rsidRPr="008477DE" w:rsidRDefault="001D4940">
      <w:pPr>
        <w:spacing w:after="160" w:line="259" w:lineRule="auto"/>
        <w:ind w:right="0"/>
        <w:jc w:val="center"/>
        <w:rPr>
          <w:rFonts w:asciiTheme="majorHAnsi" w:hAnsiTheme="majorHAnsi" w:cstheme="majorHAnsi"/>
          <w:b/>
          <w:color w:val="000000"/>
        </w:rPr>
      </w:pPr>
      <w:r w:rsidRPr="008477DE">
        <w:rPr>
          <w:rFonts w:asciiTheme="majorHAnsi" w:hAnsiTheme="majorHAnsi" w:cstheme="majorHAnsi"/>
          <w:b/>
          <w:color w:val="000000"/>
        </w:rPr>
        <w:t>Anótese, Tómese Razón y Comuníquese,</w:t>
      </w:r>
    </w:p>
    <w:p w14:paraId="545ADC65" w14:textId="3DC2C479" w:rsidR="00615399" w:rsidRPr="008477DE" w:rsidRDefault="00615399">
      <w:pPr>
        <w:ind w:right="51"/>
        <w:jc w:val="center"/>
        <w:rPr>
          <w:rFonts w:asciiTheme="majorHAnsi" w:hAnsiTheme="majorHAnsi" w:cstheme="majorHAnsi"/>
          <w:color w:val="000000"/>
        </w:rPr>
      </w:pPr>
    </w:p>
    <w:p w14:paraId="73F82CDF" w14:textId="12DE5BD4" w:rsidR="000859ED" w:rsidRPr="008477DE" w:rsidRDefault="000859ED">
      <w:pPr>
        <w:ind w:right="51"/>
        <w:jc w:val="center"/>
        <w:rPr>
          <w:rFonts w:asciiTheme="majorHAnsi" w:hAnsiTheme="majorHAnsi" w:cstheme="majorHAnsi"/>
          <w:color w:val="000000"/>
        </w:rPr>
      </w:pPr>
    </w:p>
    <w:p w14:paraId="77758E62" w14:textId="73E4328B" w:rsidR="000859ED" w:rsidRPr="008477DE" w:rsidRDefault="000859ED">
      <w:pPr>
        <w:ind w:right="51"/>
        <w:jc w:val="center"/>
        <w:rPr>
          <w:rFonts w:asciiTheme="majorHAnsi" w:hAnsiTheme="majorHAnsi" w:cstheme="majorHAnsi"/>
          <w:color w:val="000000"/>
        </w:rPr>
      </w:pPr>
    </w:p>
    <w:p w14:paraId="147402E6" w14:textId="77777777" w:rsidR="000859ED" w:rsidRPr="008477DE" w:rsidRDefault="000859ED">
      <w:pPr>
        <w:ind w:right="51"/>
        <w:jc w:val="center"/>
        <w:rPr>
          <w:rFonts w:asciiTheme="majorHAnsi" w:hAnsiTheme="majorHAnsi" w:cstheme="majorHAnsi"/>
          <w:color w:val="000000"/>
        </w:rPr>
      </w:pPr>
    </w:p>
    <w:p w14:paraId="69732CB2" w14:textId="77777777" w:rsidR="00615399" w:rsidRPr="008477DE" w:rsidRDefault="00615399">
      <w:pPr>
        <w:ind w:right="51"/>
        <w:jc w:val="left"/>
        <w:rPr>
          <w:rFonts w:asciiTheme="majorHAnsi" w:hAnsiTheme="majorHAnsi" w:cstheme="majorHAnsi"/>
          <w:color w:val="000000"/>
        </w:rPr>
      </w:pPr>
    </w:p>
    <w:p w14:paraId="4EEFFB74" w14:textId="099FD468" w:rsidR="00212C43" w:rsidRPr="008477DE" w:rsidRDefault="00212C43">
      <w:pPr>
        <w:ind w:right="51"/>
        <w:jc w:val="center"/>
        <w:rPr>
          <w:rFonts w:asciiTheme="majorHAnsi" w:hAnsiTheme="majorHAnsi" w:cstheme="majorHAnsi"/>
          <w:b/>
          <w:color w:val="000000"/>
        </w:rPr>
      </w:pPr>
      <w:r w:rsidRPr="008477DE">
        <w:rPr>
          <w:rFonts w:asciiTheme="majorHAnsi" w:hAnsiTheme="majorHAnsi" w:cstheme="majorHAnsi"/>
          <w:b/>
          <w:color w:val="000000"/>
        </w:rPr>
        <w:t>TANIA PERICH IGLESIAS</w:t>
      </w:r>
    </w:p>
    <w:p w14:paraId="7443A76E" w14:textId="5429495B" w:rsidR="00615399" w:rsidRPr="008477DE" w:rsidRDefault="006B12F1">
      <w:pPr>
        <w:ind w:right="51"/>
        <w:jc w:val="center"/>
        <w:rPr>
          <w:rFonts w:asciiTheme="majorHAnsi" w:hAnsiTheme="majorHAnsi" w:cstheme="majorHAnsi"/>
          <w:b/>
          <w:color w:val="000000"/>
        </w:rPr>
      </w:pPr>
      <w:r w:rsidRPr="008477DE">
        <w:rPr>
          <w:rFonts w:asciiTheme="majorHAnsi" w:hAnsiTheme="majorHAnsi" w:cstheme="majorHAnsi"/>
          <w:b/>
          <w:color w:val="000000"/>
        </w:rPr>
        <w:t>D</w:t>
      </w:r>
      <w:r w:rsidR="001D4940" w:rsidRPr="008477DE">
        <w:rPr>
          <w:rFonts w:asciiTheme="majorHAnsi" w:hAnsiTheme="majorHAnsi" w:cstheme="majorHAnsi"/>
          <w:b/>
          <w:color w:val="000000"/>
        </w:rPr>
        <w:t>IRECTORA</w:t>
      </w:r>
    </w:p>
    <w:p w14:paraId="627B122D" w14:textId="77777777" w:rsidR="00615399" w:rsidRPr="008477DE" w:rsidRDefault="001D4940">
      <w:pPr>
        <w:ind w:right="51"/>
        <w:jc w:val="center"/>
        <w:rPr>
          <w:rFonts w:asciiTheme="majorHAnsi" w:hAnsiTheme="majorHAnsi" w:cstheme="majorHAnsi"/>
          <w:b/>
          <w:color w:val="000000"/>
        </w:rPr>
      </w:pPr>
      <w:r w:rsidRPr="008477DE">
        <w:rPr>
          <w:rFonts w:asciiTheme="majorHAnsi" w:hAnsiTheme="majorHAnsi" w:cstheme="majorHAnsi"/>
          <w:b/>
          <w:color w:val="000000"/>
        </w:rPr>
        <w:t>DIRECCIÓN DE COMPRAS Y CONTRATACIÓN PÚBLICA</w:t>
      </w:r>
    </w:p>
    <w:p w14:paraId="1EA043F5" w14:textId="77777777" w:rsidR="00C2633C" w:rsidRPr="008477DE" w:rsidRDefault="00C2633C">
      <w:pPr>
        <w:ind w:right="51"/>
        <w:rPr>
          <w:rFonts w:asciiTheme="majorHAnsi" w:hAnsiTheme="majorHAnsi" w:cstheme="majorHAnsi"/>
          <w:b/>
          <w:color w:val="000000"/>
        </w:rPr>
      </w:pPr>
    </w:p>
    <w:p w14:paraId="055BBFFC" w14:textId="5F1E840F" w:rsidR="00615399" w:rsidRPr="00537D82" w:rsidRDefault="00212C43">
      <w:pPr>
        <w:spacing w:after="160" w:line="259" w:lineRule="auto"/>
        <w:ind w:right="0"/>
        <w:jc w:val="left"/>
        <w:rPr>
          <w:rFonts w:asciiTheme="majorHAnsi" w:hAnsiTheme="majorHAnsi" w:cstheme="majorHAnsi"/>
          <w:color w:val="000000"/>
          <w:sz w:val="20"/>
          <w:szCs w:val="20"/>
        </w:rPr>
      </w:pPr>
      <w:r w:rsidRPr="008477DE">
        <w:rPr>
          <w:rFonts w:asciiTheme="majorHAnsi" w:hAnsiTheme="majorHAnsi" w:cstheme="majorHAnsi"/>
          <w:color w:val="000000"/>
          <w:sz w:val="20"/>
          <w:szCs w:val="20"/>
        </w:rPr>
        <w:t>RMZ</w:t>
      </w:r>
      <w:r w:rsidR="001D4940" w:rsidRPr="008477DE">
        <w:rPr>
          <w:rFonts w:asciiTheme="majorHAnsi" w:hAnsiTheme="majorHAnsi" w:cstheme="majorHAnsi"/>
          <w:color w:val="000000"/>
          <w:sz w:val="20"/>
          <w:szCs w:val="20"/>
        </w:rPr>
        <w:t>/</w:t>
      </w:r>
      <w:r w:rsidR="00BB58FC" w:rsidRPr="008477DE">
        <w:rPr>
          <w:rFonts w:asciiTheme="majorHAnsi" w:hAnsiTheme="majorHAnsi" w:cstheme="majorHAnsi"/>
          <w:color w:val="000000"/>
          <w:sz w:val="20"/>
          <w:szCs w:val="20"/>
        </w:rPr>
        <w:t>DRM/</w:t>
      </w:r>
      <w:r w:rsidR="00343E44" w:rsidRPr="008477DE">
        <w:rPr>
          <w:rFonts w:asciiTheme="majorHAnsi" w:hAnsiTheme="majorHAnsi" w:cstheme="majorHAnsi"/>
          <w:color w:val="000000"/>
          <w:sz w:val="20"/>
          <w:szCs w:val="20"/>
        </w:rPr>
        <w:t>PMS</w:t>
      </w:r>
      <w:r w:rsidR="001D4940" w:rsidRPr="008477DE">
        <w:rPr>
          <w:rFonts w:asciiTheme="majorHAnsi" w:hAnsiTheme="majorHAnsi" w:cstheme="majorHAnsi"/>
          <w:color w:val="000000"/>
          <w:sz w:val="20"/>
          <w:szCs w:val="20"/>
        </w:rPr>
        <w:t>/</w:t>
      </w:r>
      <w:r w:rsidR="00343E44" w:rsidRPr="008477DE">
        <w:rPr>
          <w:rFonts w:asciiTheme="majorHAnsi" w:hAnsiTheme="majorHAnsi" w:cstheme="majorHAnsi"/>
          <w:color w:val="000000"/>
          <w:sz w:val="20"/>
          <w:szCs w:val="20"/>
        </w:rPr>
        <w:t>ALB</w:t>
      </w:r>
      <w:r w:rsidR="00002E11">
        <w:rPr>
          <w:rFonts w:asciiTheme="majorHAnsi" w:hAnsiTheme="majorHAnsi" w:cstheme="majorHAnsi"/>
          <w:color w:val="000000"/>
          <w:sz w:val="20"/>
          <w:szCs w:val="20"/>
        </w:rPr>
        <w:t xml:space="preserve"> </w:t>
      </w: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headerReference w:type="default" r:id="rId33"/>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D1ECF" w14:textId="77777777" w:rsidR="00B61F3D" w:rsidRDefault="00B61F3D">
      <w:r>
        <w:separator/>
      </w:r>
    </w:p>
  </w:endnote>
  <w:endnote w:type="continuationSeparator" w:id="0">
    <w:p w14:paraId="1FAC25C8" w14:textId="77777777" w:rsidR="00B61F3D" w:rsidRDefault="00B61F3D">
      <w:r>
        <w:continuationSeparator/>
      </w:r>
    </w:p>
  </w:endnote>
  <w:endnote w:type="continuationNotice" w:id="1">
    <w:p w14:paraId="63B083B0" w14:textId="77777777" w:rsidR="00B61F3D" w:rsidRDefault="00B6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9CE" w14:textId="77777777" w:rsidR="00E87183" w:rsidRDefault="00E8718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034F5" w14:textId="77777777" w:rsidR="00B61F3D" w:rsidRDefault="00B61F3D">
      <w:r>
        <w:separator/>
      </w:r>
    </w:p>
  </w:footnote>
  <w:footnote w:type="continuationSeparator" w:id="0">
    <w:p w14:paraId="50D3DEF2" w14:textId="77777777" w:rsidR="00B61F3D" w:rsidRDefault="00B61F3D">
      <w:r>
        <w:continuationSeparator/>
      </w:r>
    </w:p>
  </w:footnote>
  <w:footnote w:type="continuationNotice" w:id="1">
    <w:p w14:paraId="4CB090B4" w14:textId="77777777" w:rsidR="00B61F3D" w:rsidRDefault="00B61F3D"/>
  </w:footnote>
  <w:footnote w:id="2">
    <w:p w14:paraId="2864C295" w14:textId="77777777" w:rsidR="001A2640" w:rsidRPr="007175DE" w:rsidRDefault="001A2640" w:rsidP="001A2640">
      <w:pPr>
        <w:pStyle w:val="Textonotapie"/>
        <w:rPr>
          <w:lang w:val="es-CL"/>
        </w:rPr>
      </w:pPr>
      <w:r>
        <w:rPr>
          <w:rStyle w:val="Refdenotaalpie"/>
        </w:rPr>
        <w:footnoteRef/>
      </w:r>
      <w:r>
        <w:t xml:space="preserve"> Ver “Identificador de bulto - </w:t>
      </w:r>
      <w:r w:rsidRPr="00D27777">
        <w:t xml:space="preserve">idBulto” </w:t>
      </w:r>
      <w:r w:rsidRPr="00D27777">
        <w:rPr>
          <w:color w:val="auto"/>
        </w:rPr>
        <w:t>más adelante</w:t>
      </w:r>
      <w:r>
        <w:rPr>
          <w:lang w:val="es-CL"/>
        </w:rPr>
        <w:t>.</w:t>
      </w:r>
    </w:p>
  </w:footnote>
  <w:footnote w:id="3">
    <w:p w14:paraId="4AA5E2A1" w14:textId="77777777" w:rsidR="005F77D8" w:rsidRPr="007175DE" w:rsidRDefault="005F77D8" w:rsidP="005F77D8">
      <w:pPr>
        <w:pStyle w:val="Textonotapie"/>
        <w:rPr>
          <w:lang w:val="es-CL"/>
        </w:rPr>
      </w:pPr>
      <w:r>
        <w:rPr>
          <w:rStyle w:val="Refdenotaalpie"/>
        </w:rPr>
        <w:footnoteRef/>
      </w:r>
      <w:r>
        <w:t xml:space="preserve"> Ver “Identificador de bulto - idBulto” más adelante</w:t>
      </w:r>
      <w:r>
        <w:rPr>
          <w:lang w:val="es-CL"/>
        </w:rPr>
        <w:t>.</w:t>
      </w:r>
    </w:p>
  </w:footnote>
  <w:footnote w:id="4">
    <w:p w14:paraId="09B17538" w14:textId="2F21420D" w:rsidR="004C7119" w:rsidRPr="007175DE" w:rsidRDefault="004C7119" w:rsidP="004C7119">
      <w:pPr>
        <w:pStyle w:val="Textonotapie"/>
        <w:rPr>
          <w:lang w:val="es-CL"/>
        </w:rPr>
      </w:pPr>
      <w:r>
        <w:rPr>
          <w:rStyle w:val="Refdenotaalpie"/>
        </w:rPr>
        <w:footnoteRef/>
      </w:r>
      <w:r>
        <w:t xml:space="preserve"> </w:t>
      </w:r>
      <w:r w:rsidR="00C17D42" w:rsidRPr="00171BA0">
        <w:rPr>
          <w:sz w:val="16"/>
          <w:szCs w:val="16"/>
        </w:rPr>
        <w:t>Los porcentajes definidos para la revisión de la muestra aleatoria se establecieron a modo de propuesta, por lo tanto, estos pueden ser modificados por el organismo requirente según lo él estime apropiado para el servicio contratado</w:t>
      </w:r>
      <w:r w:rsidR="0057202B">
        <w:rPr>
          <w:sz w:val="16"/>
          <w:szCs w:val="16"/>
        </w:rPr>
        <w:t>.</w:t>
      </w:r>
    </w:p>
  </w:footnote>
  <w:footnote w:id="5">
    <w:p w14:paraId="03F0C953" w14:textId="750AA100" w:rsidR="00C17D42" w:rsidRPr="007175DE" w:rsidRDefault="00C17D42" w:rsidP="00C17D42">
      <w:pPr>
        <w:pStyle w:val="Textonotapie"/>
        <w:rPr>
          <w:lang w:val="es-CL"/>
        </w:rPr>
      </w:pPr>
      <w:r>
        <w:rPr>
          <w:rStyle w:val="Refdenotaalpie"/>
        </w:rPr>
        <w:footnoteRef/>
      </w:r>
      <w:r>
        <w:t xml:space="preserve"> </w:t>
      </w:r>
      <w:r w:rsidR="00171BA0" w:rsidRPr="00171BA0">
        <w:rPr>
          <w:sz w:val="16"/>
          <w:szCs w:val="16"/>
        </w:rPr>
        <w:t>Los porcentajes definidos para la revisión de la muestra aleatoria se establecieron a modo de propuesta, por lo tanto, estos pueden ser modificados por el organismo requirente según lo él estime apropiado para el servicio contratado</w:t>
      </w:r>
      <w:r w:rsidR="0057202B">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00E87183" w14:paraId="59703753" w14:textId="77777777" w:rsidTr="71C52AB5">
      <w:tc>
        <w:tcPr>
          <w:tcW w:w="2946" w:type="dxa"/>
        </w:tcPr>
        <w:p w14:paraId="60228716" w14:textId="1CCE8BDC" w:rsidR="00E87183" w:rsidRDefault="00E87183" w:rsidP="71C52AB5">
          <w:pPr>
            <w:pStyle w:val="Encabezado"/>
            <w:ind w:left="-115"/>
            <w:jc w:val="left"/>
          </w:pPr>
        </w:p>
      </w:tc>
      <w:tc>
        <w:tcPr>
          <w:tcW w:w="2946" w:type="dxa"/>
        </w:tcPr>
        <w:p w14:paraId="683021E6" w14:textId="28922650" w:rsidR="00E87183" w:rsidRDefault="00E87183" w:rsidP="71C52AB5">
          <w:pPr>
            <w:pStyle w:val="Encabezado"/>
            <w:jc w:val="center"/>
          </w:pPr>
        </w:p>
      </w:tc>
      <w:tc>
        <w:tcPr>
          <w:tcW w:w="2946" w:type="dxa"/>
        </w:tcPr>
        <w:p w14:paraId="725F0E59" w14:textId="00ECDC87" w:rsidR="00E87183" w:rsidRDefault="00E87183" w:rsidP="71C52AB5">
          <w:pPr>
            <w:pStyle w:val="Encabezado"/>
            <w:ind w:right="-115"/>
            <w:jc w:val="right"/>
          </w:pPr>
        </w:p>
      </w:tc>
    </w:tr>
  </w:tbl>
  <w:p w14:paraId="5F86C566" w14:textId="320E5F50" w:rsidR="00E87183" w:rsidRDefault="00E87183" w:rsidP="71C52A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00E87183" w14:paraId="3E924E95" w14:textId="77777777" w:rsidTr="71C52AB5">
      <w:tc>
        <w:tcPr>
          <w:tcW w:w="2946" w:type="dxa"/>
        </w:tcPr>
        <w:p w14:paraId="720C5649" w14:textId="35924CFD" w:rsidR="00E87183" w:rsidRDefault="00E87183" w:rsidP="71C52AB5">
          <w:pPr>
            <w:pStyle w:val="Encabezado"/>
            <w:ind w:left="-115"/>
            <w:jc w:val="left"/>
          </w:pPr>
        </w:p>
      </w:tc>
      <w:tc>
        <w:tcPr>
          <w:tcW w:w="2946" w:type="dxa"/>
        </w:tcPr>
        <w:p w14:paraId="2BFB0CB9" w14:textId="0E8433F0" w:rsidR="00E87183" w:rsidRDefault="00E87183" w:rsidP="71C52AB5">
          <w:pPr>
            <w:pStyle w:val="Encabezado"/>
            <w:jc w:val="center"/>
          </w:pPr>
        </w:p>
      </w:tc>
      <w:tc>
        <w:tcPr>
          <w:tcW w:w="2946" w:type="dxa"/>
        </w:tcPr>
        <w:p w14:paraId="2B88F4C7" w14:textId="1EA523A9" w:rsidR="00E87183" w:rsidRDefault="00E87183" w:rsidP="71C52AB5">
          <w:pPr>
            <w:pStyle w:val="Encabezado"/>
            <w:ind w:right="-115"/>
            <w:jc w:val="right"/>
          </w:pPr>
        </w:p>
      </w:tc>
    </w:tr>
  </w:tbl>
  <w:p w14:paraId="7D0CE002" w14:textId="6FEC70E9" w:rsidR="00E87183" w:rsidRDefault="00E87183" w:rsidP="71C52A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00E87183" w14:paraId="4AA3E3C4" w14:textId="77777777" w:rsidTr="71C52AB5">
      <w:tc>
        <w:tcPr>
          <w:tcW w:w="2946" w:type="dxa"/>
        </w:tcPr>
        <w:p w14:paraId="018D9BAF" w14:textId="7D0BA78E" w:rsidR="00E87183" w:rsidRDefault="00E87183" w:rsidP="71C52AB5">
          <w:pPr>
            <w:pStyle w:val="Encabezado"/>
            <w:ind w:left="-115"/>
            <w:jc w:val="left"/>
          </w:pPr>
        </w:p>
      </w:tc>
      <w:tc>
        <w:tcPr>
          <w:tcW w:w="2946" w:type="dxa"/>
        </w:tcPr>
        <w:p w14:paraId="2FCE9207" w14:textId="1EA910CA" w:rsidR="00E87183" w:rsidRDefault="00E87183" w:rsidP="71C52AB5">
          <w:pPr>
            <w:pStyle w:val="Encabezado"/>
            <w:jc w:val="center"/>
          </w:pPr>
        </w:p>
      </w:tc>
      <w:tc>
        <w:tcPr>
          <w:tcW w:w="2946" w:type="dxa"/>
        </w:tcPr>
        <w:p w14:paraId="375A0373" w14:textId="700A984F" w:rsidR="00E87183" w:rsidRDefault="00E87183" w:rsidP="71C52AB5">
          <w:pPr>
            <w:pStyle w:val="Encabezado"/>
            <w:ind w:right="-115"/>
            <w:jc w:val="right"/>
          </w:pPr>
        </w:p>
      </w:tc>
    </w:tr>
  </w:tbl>
  <w:p w14:paraId="70D46E4F" w14:textId="449AEFC0" w:rsidR="00E87183" w:rsidRDefault="00E87183" w:rsidP="71C52AB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6"/>
      <w:gridCol w:w="2946"/>
      <w:gridCol w:w="2946"/>
    </w:tblGrid>
    <w:tr w:rsidR="00E87183" w14:paraId="17B5E219" w14:textId="77777777" w:rsidTr="71C52AB5">
      <w:tc>
        <w:tcPr>
          <w:tcW w:w="2946" w:type="dxa"/>
        </w:tcPr>
        <w:p w14:paraId="54B72271" w14:textId="2B08E115" w:rsidR="00E87183" w:rsidRDefault="00E87183" w:rsidP="71C52AB5">
          <w:pPr>
            <w:pStyle w:val="Encabezado"/>
            <w:ind w:left="-115"/>
            <w:jc w:val="left"/>
          </w:pPr>
        </w:p>
      </w:tc>
      <w:tc>
        <w:tcPr>
          <w:tcW w:w="2946" w:type="dxa"/>
        </w:tcPr>
        <w:p w14:paraId="4D7087BA" w14:textId="26ACBFD1" w:rsidR="00E87183" w:rsidRDefault="00E87183" w:rsidP="71C52AB5">
          <w:pPr>
            <w:pStyle w:val="Encabezado"/>
            <w:jc w:val="center"/>
          </w:pPr>
        </w:p>
      </w:tc>
      <w:tc>
        <w:tcPr>
          <w:tcW w:w="2946" w:type="dxa"/>
        </w:tcPr>
        <w:p w14:paraId="729932CD" w14:textId="312BF47E" w:rsidR="00E87183" w:rsidRDefault="00E87183" w:rsidP="71C52AB5">
          <w:pPr>
            <w:pStyle w:val="Encabezado"/>
            <w:ind w:right="-115"/>
            <w:jc w:val="right"/>
          </w:pPr>
        </w:p>
      </w:tc>
    </w:tr>
  </w:tbl>
  <w:p w14:paraId="3B6B6363" w14:textId="3BCDD1C0" w:rsidR="00E87183" w:rsidRDefault="00E87183" w:rsidP="71C52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3610DC"/>
    <w:multiLevelType w:val="hybridMultilevel"/>
    <w:tmpl w:val="54D4A5C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55F3790"/>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09A1230D"/>
    <w:multiLevelType w:val="hybridMultilevel"/>
    <w:tmpl w:val="CFB4D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C7C1102"/>
    <w:multiLevelType w:val="hybridMultilevel"/>
    <w:tmpl w:val="39E695FA"/>
    <w:lvl w:ilvl="0" w:tplc="2E8C100A">
      <w:start w:val="1"/>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7886183"/>
    <w:multiLevelType w:val="multilevel"/>
    <w:tmpl w:val="9A842F6A"/>
    <w:lvl w:ilvl="0">
      <w:start w:val="1"/>
      <w:numFmt w:val="decimal"/>
      <w:lvlText w:val="%1."/>
      <w:lvlJc w:val="left"/>
      <w:pPr>
        <w:ind w:left="574" w:hanging="432"/>
      </w:pPr>
      <w:rPr>
        <w:b/>
        <w:i w:val="0"/>
        <w:smallCaps w:val="0"/>
        <w:strike w:val="0"/>
        <w:dstrike w:val="0"/>
        <w:color w:val="000000"/>
        <w:u w:val="none"/>
        <w:effect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EC6D6A"/>
    <w:multiLevelType w:val="hybridMultilevel"/>
    <w:tmpl w:val="87E84578"/>
    <w:lvl w:ilvl="0" w:tplc="2E8C100A">
      <w:start w:val="1"/>
      <w:numFmt w:val="bullet"/>
      <w:lvlText w:val="-"/>
      <w:lvlJc w:val="left"/>
      <w:pPr>
        <w:ind w:left="1440" w:hanging="360"/>
      </w:pPr>
      <w:rPr>
        <w:rFonts w:ascii="Calibri" w:eastAsiaTheme="minorHAnsi" w:hAnsi="Calibri"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25B11F0E"/>
    <w:multiLevelType w:val="hybridMultilevel"/>
    <w:tmpl w:val="035C3A74"/>
    <w:lvl w:ilvl="0" w:tplc="2E8C100A">
      <w:start w:val="1"/>
      <w:numFmt w:val="bullet"/>
      <w:lvlText w:val="-"/>
      <w:lvlJc w:val="left"/>
      <w:pPr>
        <w:ind w:left="2160" w:hanging="360"/>
      </w:pPr>
      <w:rPr>
        <w:rFonts w:ascii="Calibri" w:eastAsiaTheme="minorHAnsi" w:hAnsi="Calibri" w:cstheme="minorBidi"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14" w15:restartNumberingAfterBreak="0">
    <w:nsid w:val="25E15758"/>
    <w:multiLevelType w:val="hybridMultilevel"/>
    <w:tmpl w:val="19FE709A"/>
    <w:lvl w:ilvl="0" w:tplc="B9B022DA">
      <w:start w:val="3"/>
      <w:numFmt w:val="bullet"/>
      <w:lvlText w:val="-"/>
      <w:lvlJc w:val="left"/>
      <w:pPr>
        <w:ind w:left="1440" w:hanging="360"/>
      </w:pPr>
      <w:rPr>
        <w:rFonts w:ascii="Arial Narrow" w:eastAsia="Times New Roman" w:hAnsi="Arial Narro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34543F9B"/>
    <w:multiLevelType w:val="hybridMultilevel"/>
    <w:tmpl w:val="A8EAA096"/>
    <w:lvl w:ilvl="0" w:tplc="B9B022DA">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92A44C6"/>
    <w:multiLevelType w:val="hybridMultilevel"/>
    <w:tmpl w:val="C038DE7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9761A5D"/>
    <w:multiLevelType w:val="hybridMultilevel"/>
    <w:tmpl w:val="13CCED1E"/>
    <w:lvl w:ilvl="0" w:tplc="B9B022DA">
      <w:start w:val="3"/>
      <w:numFmt w:val="bullet"/>
      <w:lvlText w:val="-"/>
      <w:lvlJc w:val="left"/>
      <w:pPr>
        <w:ind w:left="1440" w:hanging="360"/>
      </w:pPr>
      <w:rPr>
        <w:rFonts w:ascii="Arial Narrow" w:eastAsia="Times New Roman" w:hAnsi="Arial Narro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39A5383E"/>
    <w:multiLevelType w:val="hybridMultilevel"/>
    <w:tmpl w:val="E4007DE6"/>
    <w:lvl w:ilvl="0" w:tplc="B9B022DA">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0B3813"/>
    <w:multiLevelType w:val="hybridMultilevel"/>
    <w:tmpl w:val="D16CC6A0"/>
    <w:lvl w:ilvl="0" w:tplc="B9B022DA">
      <w:start w:val="3"/>
      <w:numFmt w:val="bullet"/>
      <w:lvlText w:val="-"/>
      <w:lvlJc w:val="left"/>
      <w:pPr>
        <w:ind w:left="1440" w:hanging="360"/>
      </w:pPr>
      <w:rPr>
        <w:rFonts w:ascii="Arial Narrow" w:eastAsia="Times New Roman" w:hAnsi="Arial Narro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375578"/>
    <w:multiLevelType w:val="hybridMultilevel"/>
    <w:tmpl w:val="6CDA56F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6"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23B3"/>
    <w:multiLevelType w:val="hybridMultilevel"/>
    <w:tmpl w:val="8A846EE0"/>
    <w:lvl w:ilvl="0" w:tplc="B9B022DA">
      <w:start w:val="3"/>
      <w:numFmt w:val="bullet"/>
      <w:lvlText w:val="-"/>
      <w:lvlJc w:val="left"/>
      <w:pPr>
        <w:ind w:left="720" w:hanging="360"/>
      </w:pPr>
      <w:rPr>
        <w:rFonts w:ascii="Arial Narrow" w:eastAsia="Times New Roman" w:hAnsi="Arial Narro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583B35"/>
    <w:multiLevelType w:val="hybridMultilevel"/>
    <w:tmpl w:val="39D64BB2"/>
    <w:lvl w:ilvl="0" w:tplc="2E8C100A">
      <w:start w:val="1"/>
      <w:numFmt w:val="bullet"/>
      <w:lvlText w:val="-"/>
      <w:lvlJc w:val="left"/>
      <w:pPr>
        <w:ind w:left="1080" w:hanging="360"/>
      </w:pPr>
      <w:rPr>
        <w:rFonts w:ascii="Calibri" w:eastAsiaTheme="minorHAnsi" w:hAnsi="Calibri"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9"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11CC7"/>
    <w:multiLevelType w:val="hybridMultilevel"/>
    <w:tmpl w:val="C8225EBE"/>
    <w:lvl w:ilvl="0" w:tplc="2E8C100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B23FB4"/>
    <w:multiLevelType w:val="hybridMultilevel"/>
    <w:tmpl w:val="A5DA19E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F4950AC"/>
    <w:multiLevelType w:val="hybridMultilevel"/>
    <w:tmpl w:val="4D54ECF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66F7F5D"/>
    <w:multiLevelType w:val="hybridMultilevel"/>
    <w:tmpl w:val="4A1A38F6"/>
    <w:lvl w:ilvl="0" w:tplc="37063DEE">
      <w:start w:val="1"/>
      <w:numFmt w:val="decimal"/>
      <w:lvlText w:val="%1)"/>
      <w:lvlJc w:val="left"/>
      <w:pPr>
        <w:ind w:left="1080" w:hanging="720"/>
      </w:pPr>
      <w:rPr>
        <w:rFonts w:hint="default"/>
      </w:rPr>
    </w:lvl>
    <w:lvl w:ilvl="1" w:tplc="ACC463BC">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BD077A"/>
    <w:multiLevelType w:val="hybridMultilevel"/>
    <w:tmpl w:val="6AA6D28C"/>
    <w:lvl w:ilvl="0" w:tplc="12967106">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A83005"/>
    <w:multiLevelType w:val="hybridMultilevel"/>
    <w:tmpl w:val="606A1F64"/>
    <w:lvl w:ilvl="0" w:tplc="2E8C100A">
      <w:start w:val="1"/>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65E3825"/>
    <w:multiLevelType w:val="hybridMultilevel"/>
    <w:tmpl w:val="C038DE7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6BC4E8F"/>
    <w:multiLevelType w:val="hybridMultilevel"/>
    <w:tmpl w:val="7CDEEBB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
  </w:num>
  <w:num w:numId="3">
    <w:abstractNumId w:val="29"/>
  </w:num>
  <w:num w:numId="4">
    <w:abstractNumId w:val="39"/>
  </w:num>
  <w:num w:numId="5">
    <w:abstractNumId w:val="9"/>
  </w:num>
  <w:num w:numId="6">
    <w:abstractNumId w:val="11"/>
  </w:num>
  <w:num w:numId="7">
    <w:abstractNumId w:val="38"/>
  </w:num>
  <w:num w:numId="8">
    <w:abstractNumId w:val="22"/>
  </w:num>
  <w:num w:numId="9">
    <w:abstractNumId w:val="16"/>
  </w:num>
  <w:num w:numId="10">
    <w:abstractNumId w:val="7"/>
  </w:num>
  <w:num w:numId="11">
    <w:abstractNumId w:val="32"/>
  </w:num>
  <w:num w:numId="12">
    <w:abstractNumId w:val="31"/>
  </w:num>
  <w:num w:numId="13">
    <w:abstractNumId w:val="46"/>
  </w:num>
  <w:num w:numId="14">
    <w:abstractNumId w:val="26"/>
  </w:num>
  <w:num w:numId="15">
    <w:abstractNumId w:val="10"/>
  </w:num>
  <w:num w:numId="16">
    <w:abstractNumId w:val="15"/>
  </w:num>
  <w:num w:numId="17">
    <w:abstractNumId w:val="4"/>
  </w:num>
  <w:num w:numId="18">
    <w:abstractNumId w:val="42"/>
  </w:num>
  <w:num w:numId="19">
    <w:abstractNumId w:val="0"/>
  </w:num>
  <w:num w:numId="20">
    <w:abstractNumId w:val="17"/>
  </w:num>
  <w:num w:numId="21">
    <w:abstractNumId w:val="3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7"/>
  </w:num>
  <w:num w:numId="25">
    <w:abstractNumId w:val="40"/>
  </w:num>
  <w:num w:numId="26">
    <w:abstractNumId w:val="34"/>
  </w:num>
  <w:num w:numId="27">
    <w:abstractNumId w:val="36"/>
  </w:num>
  <w:num w:numId="28">
    <w:abstractNumId w:val="13"/>
  </w:num>
  <w:num w:numId="29">
    <w:abstractNumId w:val="6"/>
  </w:num>
  <w:num w:numId="30">
    <w:abstractNumId w:val="14"/>
  </w:num>
  <w:num w:numId="31">
    <w:abstractNumId w:val="23"/>
  </w:num>
  <w:num w:numId="32">
    <w:abstractNumId w:val="20"/>
  </w:num>
  <w:num w:numId="33">
    <w:abstractNumId w:val="21"/>
  </w:num>
  <w:num w:numId="34">
    <w:abstractNumId w:val="19"/>
  </w:num>
  <w:num w:numId="35">
    <w:abstractNumId w:val="33"/>
  </w:num>
  <w:num w:numId="36">
    <w:abstractNumId w:val="44"/>
  </w:num>
  <w:num w:numId="37">
    <w:abstractNumId w:val="2"/>
  </w:num>
  <w:num w:numId="38">
    <w:abstractNumId w:val="45"/>
  </w:num>
  <w:num w:numId="39">
    <w:abstractNumId w:val="5"/>
  </w:num>
  <w:num w:numId="40">
    <w:abstractNumId w:val="18"/>
  </w:num>
  <w:num w:numId="41">
    <w:abstractNumId w:val="27"/>
  </w:num>
  <w:num w:numId="42">
    <w:abstractNumId w:val="12"/>
  </w:num>
  <w:num w:numId="43">
    <w:abstractNumId w:val="43"/>
  </w:num>
  <w:num w:numId="44">
    <w:abstractNumId w:val="28"/>
  </w:num>
  <w:num w:numId="45">
    <w:abstractNumId w:val="30"/>
  </w:num>
  <w:num w:numId="46">
    <w:abstractNumId w:val="3"/>
  </w:num>
  <w:num w:numId="47">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930"/>
    <w:rsid w:val="00002C52"/>
    <w:rsid w:val="00002E11"/>
    <w:rsid w:val="0000353C"/>
    <w:rsid w:val="0000407E"/>
    <w:rsid w:val="000074B8"/>
    <w:rsid w:val="00007AC6"/>
    <w:rsid w:val="00007DD9"/>
    <w:rsid w:val="000103B8"/>
    <w:rsid w:val="0001173E"/>
    <w:rsid w:val="0001202D"/>
    <w:rsid w:val="000122BD"/>
    <w:rsid w:val="00013BF3"/>
    <w:rsid w:val="00014570"/>
    <w:rsid w:val="0001466C"/>
    <w:rsid w:val="00014DEC"/>
    <w:rsid w:val="00017723"/>
    <w:rsid w:val="00020D73"/>
    <w:rsid w:val="00020DDA"/>
    <w:rsid w:val="00023486"/>
    <w:rsid w:val="0002437B"/>
    <w:rsid w:val="00024408"/>
    <w:rsid w:val="0002694D"/>
    <w:rsid w:val="000302B0"/>
    <w:rsid w:val="00030430"/>
    <w:rsid w:val="000306A7"/>
    <w:rsid w:val="000311C4"/>
    <w:rsid w:val="0003127E"/>
    <w:rsid w:val="0003297F"/>
    <w:rsid w:val="0003385C"/>
    <w:rsid w:val="000342E2"/>
    <w:rsid w:val="00034781"/>
    <w:rsid w:val="000348D2"/>
    <w:rsid w:val="00035402"/>
    <w:rsid w:val="00035F71"/>
    <w:rsid w:val="000373EC"/>
    <w:rsid w:val="000424AA"/>
    <w:rsid w:val="00042A14"/>
    <w:rsid w:val="00045032"/>
    <w:rsid w:val="00046268"/>
    <w:rsid w:val="000465EA"/>
    <w:rsid w:val="00047012"/>
    <w:rsid w:val="00047B0A"/>
    <w:rsid w:val="0005074C"/>
    <w:rsid w:val="000509AB"/>
    <w:rsid w:val="00050F44"/>
    <w:rsid w:val="000515BC"/>
    <w:rsid w:val="00051693"/>
    <w:rsid w:val="000533E1"/>
    <w:rsid w:val="000536A3"/>
    <w:rsid w:val="000540B0"/>
    <w:rsid w:val="00054122"/>
    <w:rsid w:val="000569FF"/>
    <w:rsid w:val="00056EF4"/>
    <w:rsid w:val="00057334"/>
    <w:rsid w:val="00057AEA"/>
    <w:rsid w:val="00060AD4"/>
    <w:rsid w:val="000621EA"/>
    <w:rsid w:val="0006494B"/>
    <w:rsid w:val="00064FAE"/>
    <w:rsid w:val="000653F1"/>
    <w:rsid w:val="00065CC3"/>
    <w:rsid w:val="000706A3"/>
    <w:rsid w:val="0007121A"/>
    <w:rsid w:val="00071328"/>
    <w:rsid w:val="000723E0"/>
    <w:rsid w:val="00072AAE"/>
    <w:rsid w:val="00077487"/>
    <w:rsid w:val="00077866"/>
    <w:rsid w:val="00077DE7"/>
    <w:rsid w:val="00080CFA"/>
    <w:rsid w:val="000819DB"/>
    <w:rsid w:val="00082FAF"/>
    <w:rsid w:val="00083AC8"/>
    <w:rsid w:val="000859ED"/>
    <w:rsid w:val="0008649D"/>
    <w:rsid w:val="00086ECF"/>
    <w:rsid w:val="00090602"/>
    <w:rsid w:val="00092B3D"/>
    <w:rsid w:val="00092CCF"/>
    <w:rsid w:val="00093072"/>
    <w:rsid w:val="000931F0"/>
    <w:rsid w:val="00093CD6"/>
    <w:rsid w:val="00094224"/>
    <w:rsid w:val="00096C76"/>
    <w:rsid w:val="000979D2"/>
    <w:rsid w:val="000A03A9"/>
    <w:rsid w:val="000A0929"/>
    <w:rsid w:val="000A1903"/>
    <w:rsid w:val="000A28EF"/>
    <w:rsid w:val="000A3AE2"/>
    <w:rsid w:val="000A6429"/>
    <w:rsid w:val="000A6568"/>
    <w:rsid w:val="000A6B72"/>
    <w:rsid w:val="000A74CB"/>
    <w:rsid w:val="000A7752"/>
    <w:rsid w:val="000B00E6"/>
    <w:rsid w:val="000B07D1"/>
    <w:rsid w:val="000B1F18"/>
    <w:rsid w:val="000B2A1C"/>
    <w:rsid w:val="000B5584"/>
    <w:rsid w:val="000B621F"/>
    <w:rsid w:val="000B7736"/>
    <w:rsid w:val="000C0CEF"/>
    <w:rsid w:val="000C2116"/>
    <w:rsid w:val="000C2150"/>
    <w:rsid w:val="000C22DD"/>
    <w:rsid w:val="000C2443"/>
    <w:rsid w:val="000C2FC9"/>
    <w:rsid w:val="000C33FD"/>
    <w:rsid w:val="000C4268"/>
    <w:rsid w:val="000C5630"/>
    <w:rsid w:val="000C65C5"/>
    <w:rsid w:val="000C6736"/>
    <w:rsid w:val="000C6AD5"/>
    <w:rsid w:val="000C75BE"/>
    <w:rsid w:val="000D1CBD"/>
    <w:rsid w:val="000D1F8E"/>
    <w:rsid w:val="000D2B4A"/>
    <w:rsid w:val="000D38B2"/>
    <w:rsid w:val="000D4DFB"/>
    <w:rsid w:val="000D6F6F"/>
    <w:rsid w:val="000D7D40"/>
    <w:rsid w:val="000E0C02"/>
    <w:rsid w:val="000E1D12"/>
    <w:rsid w:val="000E4C33"/>
    <w:rsid w:val="000E652F"/>
    <w:rsid w:val="000E7DC2"/>
    <w:rsid w:val="000F0571"/>
    <w:rsid w:val="000F0BDA"/>
    <w:rsid w:val="000F1864"/>
    <w:rsid w:val="000F2BCB"/>
    <w:rsid w:val="000F3191"/>
    <w:rsid w:val="000F509B"/>
    <w:rsid w:val="000F7EF7"/>
    <w:rsid w:val="00103819"/>
    <w:rsid w:val="00103A9E"/>
    <w:rsid w:val="00104326"/>
    <w:rsid w:val="00105082"/>
    <w:rsid w:val="001060E5"/>
    <w:rsid w:val="001107C9"/>
    <w:rsid w:val="00110C76"/>
    <w:rsid w:val="00113107"/>
    <w:rsid w:val="00113DC5"/>
    <w:rsid w:val="00115016"/>
    <w:rsid w:val="001175A5"/>
    <w:rsid w:val="0011766E"/>
    <w:rsid w:val="001176CC"/>
    <w:rsid w:val="00123DBF"/>
    <w:rsid w:val="00123F76"/>
    <w:rsid w:val="0012473A"/>
    <w:rsid w:val="00124AD0"/>
    <w:rsid w:val="00125144"/>
    <w:rsid w:val="00126065"/>
    <w:rsid w:val="001275EB"/>
    <w:rsid w:val="00130F69"/>
    <w:rsid w:val="00135DA2"/>
    <w:rsid w:val="00135F35"/>
    <w:rsid w:val="0013601A"/>
    <w:rsid w:val="001365C7"/>
    <w:rsid w:val="00141460"/>
    <w:rsid w:val="00141B5D"/>
    <w:rsid w:val="001430A0"/>
    <w:rsid w:val="0014322D"/>
    <w:rsid w:val="0014380D"/>
    <w:rsid w:val="0014539D"/>
    <w:rsid w:val="001453F0"/>
    <w:rsid w:val="00145673"/>
    <w:rsid w:val="00145803"/>
    <w:rsid w:val="00145EFF"/>
    <w:rsid w:val="00145FEC"/>
    <w:rsid w:val="00147682"/>
    <w:rsid w:val="001516E7"/>
    <w:rsid w:val="00152288"/>
    <w:rsid w:val="001533BE"/>
    <w:rsid w:val="00153F5C"/>
    <w:rsid w:val="00153F9D"/>
    <w:rsid w:val="00154C32"/>
    <w:rsid w:val="00157FA6"/>
    <w:rsid w:val="00160960"/>
    <w:rsid w:val="001609F2"/>
    <w:rsid w:val="001627CA"/>
    <w:rsid w:val="00163CC1"/>
    <w:rsid w:val="00164233"/>
    <w:rsid w:val="00164E4A"/>
    <w:rsid w:val="00165B37"/>
    <w:rsid w:val="00165EA3"/>
    <w:rsid w:val="001660C0"/>
    <w:rsid w:val="00166459"/>
    <w:rsid w:val="00166472"/>
    <w:rsid w:val="00166B2F"/>
    <w:rsid w:val="00166CC9"/>
    <w:rsid w:val="00167395"/>
    <w:rsid w:val="00167D1A"/>
    <w:rsid w:val="00170392"/>
    <w:rsid w:val="001711D4"/>
    <w:rsid w:val="00171BA0"/>
    <w:rsid w:val="00171DE8"/>
    <w:rsid w:val="0017233F"/>
    <w:rsid w:val="001735B6"/>
    <w:rsid w:val="0017560E"/>
    <w:rsid w:val="00176960"/>
    <w:rsid w:val="001805AD"/>
    <w:rsid w:val="0018241E"/>
    <w:rsid w:val="00182925"/>
    <w:rsid w:val="00182D50"/>
    <w:rsid w:val="0018356E"/>
    <w:rsid w:val="00183C8F"/>
    <w:rsid w:val="00184882"/>
    <w:rsid w:val="00184D79"/>
    <w:rsid w:val="001864BB"/>
    <w:rsid w:val="001865EE"/>
    <w:rsid w:val="001877EA"/>
    <w:rsid w:val="00190441"/>
    <w:rsid w:val="00191A1E"/>
    <w:rsid w:val="0019407B"/>
    <w:rsid w:val="00194CFD"/>
    <w:rsid w:val="00196D53"/>
    <w:rsid w:val="00196EF2"/>
    <w:rsid w:val="0019775C"/>
    <w:rsid w:val="001A2640"/>
    <w:rsid w:val="001A3837"/>
    <w:rsid w:val="001A4086"/>
    <w:rsid w:val="001A5600"/>
    <w:rsid w:val="001A6611"/>
    <w:rsid w:val="001B0964"/>
    <w:rsid w:val="001B0D20"/>
    <w:rsid w:val="001B3727"/>
    <w:rsid w:val="001B4A41"/>
    <w:rsid w:val="001B4CC6"/>
    <w:rsid w:val="001B5DD3"/>
    <w:rsid w:val="001B640F"/>
    <w:rsid w:val="001B67DC"/>
    <w:rsid w:val="001B69EB"/>
    <w:rsid w:val="001C15B6"/>
    <w:rsid w:val="001C1EC3"/>
    <w:rsid w:val="001C2F34"/>
    <w:rsid w:val="001C375A"/>
    <w:rsid w:val="001C3F58"/>
    <w:rsid w:val="001C4537"/>
    <w:rsid w:val="001C52CD"/>
    <w:rsid w:val="001C597A"/>
    <w:rsid w:val="001C6399"/>
    <w:rsid w:val="001C6EBB"/>
    <w:rsid w:val="001C7F8B"/>
    <w:rsid w:val="001D1087"/>
    <w:rsid w:val="001D19B3"/>
    <w:rsid w:val="001D2E0E"/>
    <w:rsid w:val="001D40D5"/>
    <w:rsid w:val="001D4940"/>
    <w:rsid w:val="001D4F9F"/>
    <w:rsid w:val="001D506B"/>
    <w:rsid w:val="001D704E"/>
    <w:rsid w:val="001D74B3"/>
    <w:rsid w:val="001D7B5E"/>
    <w:rsid w:val="001D7CDA"/>
    <w:rsid w:val="001E045A"/>
    <w:rsid w:val="001E114D"/>
    <w:rsid w:val="001E2F87"/>
    <w:rsid w:val="001E3A96"/>
    <w:rsid w:val="001E6722"/>
    <w:rsid w:val="001E6883"/>
    <w:rsid w:val="001F1396"/>
    <w:rsid w:val="001F40C4"/>
    <w:rsid w:val="001F560C"/>
    <w:rsid w:val="001F573C"/>
    <w:rsid w:val="001F5C24"/>
    <w:rsid w:val="001F6C60"/>
    <w:rsid w:val="00200E51"/>
    <w:rsid w:val="0020295F"/>
    <w:rsid w:val="0020406A"/>
    <w:rsid w:val="00204974"/>
    <w:rsid w:val="00204E80"/>
    <w:rsid w:val="00207F4C"/>
    <w:rsid w:val="00212173"/>
    <w:rsid w:val="00212C43"/>
    <w:rsid w:val="00213BCF"/>
    <w:rsid w:val="00216896"/>
    <w:rsid w:val="00220F89"/>
    <w:rsid w:val="00222EE5"/>
    <w:rsid w:val="0022344E"/>
    <w:rsid w:val="00223BE0"/>
    <w:rsid w:val="00223FB4"/>
    <w:rsid w:val="002244EE"/>
    <w:rsid w:val="00224673"/>
    <w:rsid w:val="00226006"/>
    <w:rsid w:val="002279E8"/>
    <w:rsid w:val="0023077B"/>
    <w:rsid w:val="00231193"/>
    <w:rsid w:val="00231944"/>
    <w:rsid w:val="0023271D"/>
    <w:rsid w:val="00234879"/>
    <w:rsid w:val="00235EF8"/>
    <w:rsid w:val="0024486D"/>
    <w:rsid w:val="00246CCB"/>
    <w:rsid w:val="0024773D"/>
    <w:rsid w:val="00250319"/>
    <w:rsid w:val="00251A5C"/>
    <w:rsid w:val="00251C38"/>
    <w:rsid w:val="00252F67"/>
    <w:rsid w:val="0025418E"/>
    <w:rsid w:val="002578EE"/>
    <w:rsid w:val="00262DD4"/>
    <w:rsid w:val="00263AD8"/>
    <w:rsid w:val="0026459D"/>
    <w:rsid w:val="00265325"/>
    <w:rsid w:val="00266537"/>
    <w:rsid w:val="00266D24"/>
    <w:rsid w:val="00270FC2"/>
    <w:rsid w:val="002732B9"/>
    <w:rsid w:val="00274A94"/>
    <w:rsid w:val="0027613C"/>
    <w:rsid w:val="0027686B"/>
    <w:rsid w:val="00277889"/>
    <w:rsid w:val="00281589"/>
    <w:rsid w:val="00281C02"/>
    <w:rsid w:val="00283F03"/>
    <w:rsid w:val="00284974"/>
    <w:rsid w:val="00285666"/>
    <w:rsid w:val="002866B4"/>
    <w:rsid w:val="002915D1"/>
    <w:rsid w:val="002916A6"/>
    <w:rsid w:val="00292158"/>
    <w:rsid w:val="002925BE"/>
    <w:rsid w:val="0029378A"/>
    <w:rsid w:val="002964C4"/>
    <w:rsid w:val="00297CD6"/>
    <w:rsid w:val="002A04A5"/>
    <w:rsid w:val="002A2C3B"/>
    <w:rsid w:val="002A79C1"/>
    <w:rsid w:val="002B2315"/>
    <w:rsid w:val="002B39DA"/>
    <w:rsid w:val="002B41B7"/>
    <w:rsid w:val="002B5FED"/>
    <w:rsid w:val="002B7E70"/>
    <w:rsid w:val="002C22ED"/>
    <w:rsid w:val="002C2E5F"/>
    <w:rsid w:val="002C3802"/>
    <w:rsid w:val="002C49ED"/>
    <w:rsid w:val="002C6CE8"/>
    <w:rsid w:val="002C7148"/>
    <w:rsid w:val="002C7291"/>
    <w:rsid w:val="002D0823"/>
    <w:rsid w:val="002D0ACA"/>
    <w:rsid w:val="002D1BF3"/>
    <w:rsid w:val="002D1DD3"/>
    <w:rsid w:val="002D1F38"/>
    <w:rsid w:val="002D2B28"/>
    <w:rsid w:val="002D300A"/>
    <w:rsid w:val="002D3D12"/>
    <w:rsid w:val="002D475D"/>
    <w:rsid w:val="002D4DD5"/>
    <w:rsid w:val="002D65C6"/>
    <w:rsid w:val="002D6DC0"/>
    <w:rsid w:val="002D6EA6"/>
    <w:rsid w:val="002E473A"/>
    <w:rsid w:val="002E50A7"/>
    <w:rsid w:val="002E58FD"/>
    <w:rsid w:val="002E74A1"/>
    <w:rsid w:val="002F0BE0"/>
    <w:rsid w:val="002F1452"/>
    <w:rsid w:val="002F17AC"/>
    <w:rsid w:val="002F2492"/>
    <w:rsid w:val="002F4FF0"/>
    <w:rsid w:val="002F5D55"/>
    <w:rsid w:val="00300847"/>
    <w:rsid w:val="00302FD5"/>
    <w:rsid w:val="003037B3"/>
    <w:rsid w:val="00303E26"/>
    <w:rsid w:val="00304793"/>
    <w:rsid w:val="00304BC9"/>
    <w:rsid w:val="00306906"/>
    <w:rsid w:val="00306BCD"/>
    <w:rsid w:val="00307513"/>
    <w:rsid w:val="00307AB4"/>
    <w:rsid w:val="00310556"/>
    <w:rsid w:val="003108D2"/>
    <w:rsid w:val="00311ACD"/>
    <w:rsid w:val="0031414F"/>
    <w:rsid w:val="00315B77"/>
    <w:rsid w:val="0032014F"/>
    <w:rsid w:val="0032039D"/>
    <w:rsid w:val="0032197B"/>
    <w:rsid w:val="00322E06"/>
    <w:rsid w:val="00323386"/>
    <w:rsid w:val="0032400B"/>
    <w:rsid w:val="003245B1"/>
    <w:rsid w:val="00325184"/>
    <w:rsid w:val="003253B8"/>
    <w:rsid w:val="00326345"/>
    <w:rsid w:val="00326502"/>
    <w:rsid w:val="003267F8"/>
    <w:rsid w:val="0032696E"/>
    <w:rsid w:val="00327464"/>
    <w:rsid w:val="00330299"/>
    <w:rsid w:val="00330723"/>
    <w:rsid w:val="003314B2"/>
    <w:rsid w:val="003316D8"/>
    <w:rsid w:val="00331D71"/>
    <w:rsid w:val="00331EEF"/>
    <w:rsid w:val="003320A1"/>
    <w:rsid w:val="00334157"/>
    <w:rsid w:val="00335373"/>
    <w:rsid w:val="00335455"/>
    <w:rsid w:val="00336A2B"/>
    <w:rsid w:val="0034065D"/>
    <w:rsid w:val="003418B2"/>
    <w:rsid w:val="00343E44"/>
    <w:rsid w:val="0034453C"/>
    <w:rsid w:val="00344934"/>
    <w:rsid w:val="00344D53"/>
    <w:rsid w:val="00344EDA"/>
    <w:rsid w:val="003453D8"/>
    <w:rsid w:val="003472CF"/>
    <w:rsid w:val="00347D06"/>
    <w:rsid w:val="003508D8"/>
    <w:rsid w:val="0035596F"/>
    <w:rsid w:val="00356079"/>
    <w:rsid w:val="00356AC1"/>
    <w:rsid w:val="00356D84"/>
    <w:rsid w:val="0036102C"/>
    <w:rsid w:val="00362334"/>
    <w:rsid w:val="0036238A"/>
    <w:rsid w:val="00362898"/>
    <w:rsid w:val="003629BB"/>
    <w:rsid w:val="00364158"/>
    <w:rsid w:val="00365A0A"/>
    <w:rsid w:val="00370C3F"/>
    <w:rsid w:val="003712EC"/>
    <w:rsid w:val="0037134C"/>
    <w:rsid w:val="00372607"/>
    <w:rsid w:val="00372BF5"/>
    <w:rsid w:val="00374899"/>
    <w:rsid w:val="003761BD"/>
    <w:rsid w:val="00377021"/>
    <w:rsid w:val="00377891"/>
    <w:rsid w:val="00377936"/>
    <w:rsid w:val="00380547"/>
    <w:rsid w:val="0038082F"/>
    <w:rsid w:val="0038687B"/>
    <w:rsid w:val="003874ED"/>
    <w:rsid w:val="003904BD"/>
    <w:rsid w:val="003911B8"/>
    <w:rsid w:val="003916D0"/>
    <w:rsid w:val="00392CDD"/>
    <w:rsid w:val="00393810"/>
    <w:rsid w:val="00393E87"/>
    <w:rsid w:val="00395EF9"/>
    <w:rsid w:val="00396BDE"/>
    <w:rsid w:val="003970C1"/>
    <w:rsid w:val="00397CE8"/>
    <w:rsid w:val="00397F4A"/>
    <w:rsid w:val="003A05B1"/>
    <w:rsid w:val="003A05F7"/>
    <w:rsid w:val="003A2B49"/>
    <w:rsid w:val="003A433C"/>
    <w:rsid w:val="003A49F6"/>
    <w:rsid w:val="003A4B73"/>
    <w:rsid w:val="003A4F4C"/>
    <w:rsid w:val="003B0674"/>
    <w:rsid w:val="003B26FF"/>
    <w:rsid w:val="003B4891"/>
    <w:rsid w:val="003B4BDC"/>
    <w:rsid w:val="003B588F"/>
    <w:rsid w:val="003B598F"/>
    <w:rsid w:val="003B5CD1"/>
    <w:rsid w:val="003B6342"/>
    <w:rsid w:val="003C1403"/>
    <w:rsid w:val="003C3ACA"/>
    <w:rsid w:val="003C548D"/>
    <w:rsid w:val="003C648B"/>
    <w:rsid w:val="003C7995"/>
    <w:rsid w:val="003C7CE4"/>
    <w:rsid w:val="003D17C2"/>
    <w:rsid w:val="003D1E10"/>
    <w:rsid w:val="003D2551"/>
    <w:rsid w:val="003D2E44"/>
    <w:rsid w:val="003D37AB"/>
    <w:rsid w:val="003D4072"/>
    <w:rsid w:val="003D4739"/>
    <w:rsid w:val="003D4F8E"/>
    <w:rsid w:val="003D5331"/>
    <w:rsid w:val="003D5706"/>
    <w:rsid w:val="003D64D1"/>
    <w:rsid w:val="003D7014"/>
    <w:rsid w:val="003E09D5"/>
    <w:rsid w:val="003E155B"/>
    <w:rsid w:val="003E274F"/>
    <w:rsid w:val="003E2D8D"/>
    <w:rsid w:val="003E5B50"/>
    <w:rsid w:val="003E5D26"/>
    <w:rsid w:val="003E5FB5"/>
    <w:rsid w:val="003E60B1"/>
    <w:rsid w:val="003E6898"/>
    <w:rsid w:val="003E7B86"/>
    <w:rsid w:val="003F01BE"/>
    <w:rsid w:val="003F07F4"/>
    <w:rsid w:val="003F317B"/>
    <w:rsid w:val="003F3472"/>
    <w:rsid w:val="003F4C4A"/>
    <w:rsid w:val="003F5F3E"/>
    <w:rsid w:val="003F6407"/>
    <w:rsid w:val="003F6529"/>
    <w:rsid w:val="003F7505"/>
    <w:rsid w:val="003F7527"/>
    <w:rsid w:val="003F79B0"/>
    <w:rsid w:val="003F7F59"/>
    <w:rsid w:val="00400EFF"/>
    <w:rsid w:val="00403494"/>
    <w:rsid w:val="00404092"/>
    <w:rsid w:val="004048A7"/>
    <w:rsid w:val="00406940"/>
    <w:rsid w:val="00407F33"/>
    <w:rsid w:val="00410366"/>
    <w:rsid w:val="00410A48"/>
    <w:rsid w:val="00412945"/>
    <w:rsid w:val="0041376A"/>
    <w:rsid w:val="0041434F"/>
    <w:rsid w:val="0041587E"/>
    <w:rsid w:val="0041591F"/>
    <w:rsid w:val="00415A14"/>
    <w:rsid w:val="0041618A"/>
    <w:rsid w:val="004168D2"/>
    <w:rsid w:val="004221D5"/>
    <w:rsid w:val="004231F1"/>
    <w:rsid w:val="00430072"/>
    <w:rsid w:val="004308DC"/>
    <w:rsid w:val="0043097F"/>
    <w:rsid w:val="00432294"/>
    <w:rsid w:val="004341BE"/>
    <w:rsid w:val="00435035"/>
    <w:rsid w:val="004355E7"/>
    <w:rsid w:val="00435958"/>
    <w:rsid w:val="00435D16"/>
    <w:rsid w:val="00440F33"/>
    <w:rsid w:val="004414DD"/>
    <w:rsid w:val="0044228A"/>
    <w:rsid w:val="00442960"/>
    <w:rsid w:val="00443141"/>
    <w:rsid w:val="00443D82"/>
    <w:rsid w:val="004443A9"/>
    <w:rsid w:val="00444BAB"/>
    <w:rsid w:val="00445EC3"/>
    <w:rsid w:val="00446B41"/>
    <w:rsid w:val="00446F02"/>
    <w:rsid w:val="004518D5"/>
    <w:rsid w:val="004527DF"/>
    <w:rsid w:val="00455470"/>
    <w:rsid w:val="00455649"/>
    <w:rsid w:val="004559DD"/>
    <w:rsid w:val="00456ACD"/>
    <w:rsid w:val="00457B23"/>
    <w:rsid w:val="004602B6"/>
    <w:rsid w:val="00460D63"/>
    <w:rsid w:val="0046198B"/>
    <w:rsid w:val="00462606"/>
    <w:rsid w:val="00463056"/>
    <w:rsid w:val="00463646"/>
    <w:rsid w:val="00463EB0"/>
    <w:rsid w:val="00464066"/>
    <w:rsid w:val="0046445C"/>
    <w:rsid w:val="00464974"/>
    <w:rsid w:val="004650E3"/>
    <w:rsid w:val="0046571C"/>
    <w:rsid w:val="0046761C"/>
    <w:rsid w:val="00470DF8"/>
    <w:rsid w:val="00471166"/>
    <w:rsid w:val="00473E04"/>
    <w:rsid w:val="0047481E"/>
    <w:rsid w:val="00474AAB"/>
    <w:rsid w:val="00475C12"/>
    <w:rsid w:val="00476C2E"/>
    <w:rsid w:val="00480956"/>
    <w:rsid w:val="00481F54"/>
    <w:rsid w:val="00482CA7"/>
    <w:rsid w:val="00482D70"/>
    <w:rsid w:val="00483588"/>
    <w:rsid w:val="00483A6A"/>
    <w:rsid w:val="00483D51"/>
    <w:rsid w:val="00483EAE"/>
    <w:rsid w:val="00483F75"/>
    <w:rsid w:val="00484D9C"/>
    <w:rsid w:val="00485FD6"/>
    <w:rsid w:val="0049128A"/>
    <w:rsid w:val="0049196D"/>
    <w:rsid w:val="0049269B"/>
    <w:rsid w:val="00492CCB"/>
    <w:rsid w:val="00492F48"/>
    <w:rsid w:val="00493215"/>
    <w:rsid w:val="00493AEF"/>
    <w:rsid w:val="00493C77"/>
    <w:rsid w:val="004958BC"/>
    <w:rsid w:val="00497C85"/>
    <w:rsid w:val="004A05D5"/>
    <w:rsid w:val="004A0EC9"/>
    <w:rsid w:val="004A3E80"/>
    <w:rsid w:val="004A40D5"/>
    <w:rsid w:val="004A4823"/>
    <w:rsid w:val="004A672A"/>
    <w:rsid w:val="004B014F"/>
    <w:rsid w:val="004B092A"/>
    <w:rsid w:val="004B1F12"/>
    <w:rsid w:val="004B22EF"/>
    <w:rsid w:val="004B3B53"/>
    <w:rsid w:val="004B3D7C"/>
    <w:rsid w:val="004B4377"/>
    <w:rsid w:val="004B748D"/>
    <w:rsid w:val="004B7EA8"/>
    <w:rsid w:val="004C16F8"/>
    <w:rsid w:val="004C1C9D"/>
    <w:rsid w:val="004C2E51"/>
    <w:rsid w:val="004C5D5D"/>
    <w:rsid w:val="004C6AF9"/>
    <w:rsid w:val="004C709D"/>
    <w:rsid w:val="004C7119"/>
    <w:rsid w:val="004D12FC"/>
    <w:rsid w:val="004D2F94"/>
    <w:rsid w:val="004D34FC"/>
    <w:rsid w:val="004D3CCC"/>
    <w:rsid w:val="004D4168"/>
    <w:rsid w:val="004D46ED"/>
    <w:rsid w:val="004E1986"/>
    <w:rsid w:val="004E1B3F"/>
    <w:rsid w:val="004E2E12"/>
    <w:rsid w:val="004E2E9B"/>
    <w:rsid w:val="004E2EE5"/>
    <w:rsid w:val="004E3B18"/>
    <w:rsid w:val="004E3F60"/>
    <w:rsid w:val="004E583F"/>
    <w:rsid w:val="004E58F1"/>
    <w:rsid w:val="004E5DC4"/>
    <w:rsid w:val="004F00CC"/>
    <w:rsid w:val="004F062A"/>
    <w:rsid w:val="004F235A"/>
    <w:rsid w:val="004F28B9"/>
    <w:rsid w:val="004F6D1C"/>
    <w:rsid w:val="004F7887"/>
    <w:rsid w:val="00500322"/>
    <w:rsid w:val="0050037B"/>
    <w:rsid w:val="00500708"/>
    <w:rsid w:val="00500895"/>
    <w:rsid w:val="00501316"/>
    <w:rsid w:val="00501480"/>
    <w:rsid w:val="005023F0"/>
    <w:rsid w:val="00502554"/>
    <w:rsid w:val="00502B53"/>
    <w:rsid w:val="00503159"/>
    <w:rsid w:val="005042CB"/>
    <w:rsid w:val="0050513D"/>
    <w:rsid w:val="00505C84"/>
    <w:rsid w:val="00505E08"/>
    <w:rsid w:val="00507852"/>
    <w:rsid w:val="00510172"/>
    <w:rsid w:val="00510716"/>
    <w:rsid w:val="005119DC"/>
    <w:rsid w:val="005120E6"/>
    <w:rsid w:val="005129AB"/>
    <w:rsid w:val="00513CAF"/>
    <w:rsid w:val="00514F19"/>
    <w:rsid w:val="00515B50"/>
    <w:rsid w:val="00515D81"/>
    <w:rsid w:val="00517054"/>
    <w:rsid w:val="00517B65"/>
    <w:rsid w:val="005213B5"/>
    <w:rsid w:val="005223C9"/>
    <w:rsid w:val="00522792"/>
    <w:rsid w:val="00522B31"/>
    <w:rsid w:val="00522B98"/>
    <w:rsid w:val="00523815"/>
    <w:rsid w:val="00523A58"/>
    <w:rsid w:val="00525ADF"/>
    <w:rsid w:val="005275F5"/>
    <w:rsid w:val="00531AC7"/>
    <w:rsid w:val="005332BF"/>
    <w:rsid w:val="005347F2"/>
    <w:rsid w:val="00535107"/>
    <w:rsid w:val="00535EC4"/>
    <w:rsid w:val="005376FD"/>
    <w:rsid w:val="00537D82"/>
    <w:rsid w:val="00541574"/>
    <w:rsid w:val="005423CB"/>
    <w:rsid w:val="0054282D"/>
    <w:rsid w:val="00542FD0"/>
    <w:rsid w:val="005452E9"/>
    <w:rsid w:val="00545FE2"/>
    <w:rsid w:val="005476B1"/>
    <w:rsid w:val="00547F39"/>
    <w:rsid w:val="00551090"/>
    <w:rsid w:val="0055111A"/>
    <w:rsid w:val="005518C2"/>
    <w:rsid w:val="00551920"/>
    <w:rsid w:val="005521A7"/>
    <w:rsid w:val="00553FAC"/>
    <w:rsid w:val="005557F9"/>
    <w:rsid w:val="00556A8B"/>
    <w:rsid w:val="00560650"/>
    <w:rsid w:val="005613F3"/>
    <w:rsid w:val="00564570"/>
    <w:rsid w:val="0056506D"/>
    <w:rsid w:val="005657C3"/>
    <w:rsid w:val="00565BEE"/>
    <w:rsid w:val="00566072"/>
    <w:rsid w:val="005661E7"/>
    <w:rsid w:val="00566D0F"/>
    <w:rsid w:val="005673B6"/>
    <w:rsid w:val="005673E7"/>
    <w:rsid w:val="0057130E"/>
    <w:rsid w:val="00571363"/>
    <w:rsid w:val="005718F2"/>
    <w:rsid w:val="0057202B"/>
    <w:rsid w:val="00572341"/>
    <w:rsid w:val="00573A4F"/>
    <w:rsid w:val="00574CD4"/>
    <w:rsid w:val="00580830"/>
    <w:rsid w:val="005813D0"/>
    <w:rsid w:val="00582339"/>
    <w:rsid w:val="0058258B"/>
    <w:rsid w:val="005827E6"/>
    <w:rsid w:val="00582C66"/>
    <w:rsid w:val="00583A06"/>
    <w:rsid w:val="005857BF"/>
    <w:rsid w:val="0058657E"/>
    <w:rsid w:val="00586D64"/>
    <w:rsid w:val="00590067"/>
    <w:rsid w:val="005901E2"/>
    <w:rsid w:val="00590351"/>
    <w:rsid w:val="00590CCA"/>
    <w:rsid w:val="00590F2E"/>
    <w:rsid w:val="005911E1"/>
    <w:rsid w:val="005915E1"/>
    <w:rsid w:val="00592475"/>
    <w:rsid w:val="0059247C"/>
    <w:rsid w:val="00593816"/>
    <w:rsid w:val="0059396A"/>
    <w:rsid w:val="00594115"/>
    <w:rsid w:val="0059548B"/>
    <w:rsid w:val="0059587E"/>
    <w:rsid w:val="00595DD9"/>
    <w:rsid w:val="0059761F"/>
    <w:rsid w:val="005A064E"/>
    <w:rsid w:val="005A1101"/>
    <w:rsid w:val="005A182C"/>
    <w:rsid w:val="005A2569"/>
    <w:rsid w:val="005A3189"/>
    <w:rsid w:val="005A3E91"/>
    <w:rsid w:val="005A5505"/>
    <w:rsid w:val="005A5E29"/>
    <w:rsid w:val="005A5F62"/>
    <w:rsid w:val="005A63F5"/>
    <w:rsid w:val="005A77B2"/>
    <w:rsid w:val="005B0988"/>
    <w:rsid w:val="005B1083"/>
    <w:rsid w:val="005B10C8"/>
    <w:rsid w:val="005B1B43"/>
    <w:rsid w:val="005B1B65"/>
    <w:rsid w:val="005B3162"/>
    <w:rsid w:val="005B49AB"/>
    <w:rsid w:val="005B4F4C"/>
    <w:rsid w:val="005B55F6"/>
    <w:rsid w:val="005B6655"/>
    <w:rsid w:val="005C0695"/>
    <w:rsid w:val="005C1565"/>
    <w:rsid w:val="005C1A01"/>
    <w:rsid w:val="005C1D5C"/>
    <w:rsid w:val="005C2852"/>
    <w:rsid w:val="005C2BFB"/>
    <w:rsid w:val="005C3CB7"/>
    <w:rsid w:val="005C4A56"/>
    <w:rsid w:val="005C6C65"/>
    <w:rsid w:val="005C7948"/>
    <w:rsid w:val="005C7C39"/>
    <w:rsid w:val="005D0059"/>
    <w:rsid w:val="005D0E19"/>
    <w:rsid w:val="005D1A4C"/>
    <w:rsid w:val="005D3A63"/>
    <w:rsid w:val="005D3E9E"/>
    <w:rsid w:val="005D5076"/>
    <w:rsid w:val="005D61C6"/>
    <w:rsid w:val="005D6808"/>
    <w:rsid w:val="005D6BE4"/>
    <w:rsid w:val="005D7CAE"/>
    <w:rsid w:val="005E0C55"/>
    <w:rsid w:val="005E21CE"/>
    <w:rsid w:val="005E360C"/>
    <w:rsid w:val="005E4682"/>
    <w:rsid w:val="005E4C41"/>
    <w:rsid w:val="005E5AC6"/>
    <w:rsid w:val="005E64EE"/>
    <w:rsid w:val="005E7276"/>
    <w:rsid w:val="005E7A35"/>
    <w:rsid w:val="005E7B8B"/>
    <w:rsid w:val="005F024B"/>
    <w:rsid w:val="005F12CD"/>
    <w:rsid w:val="005F14BD"/>
    <w:rsid w:val="005F243E"/>
    <w:rsid w:val="005F25DD"/>
    <w:rsid w:val="005F4B79"/>
    <w:rsid w:val="005F5357"/>
    <w:rsid w:val="005F6922"/>
    <w:rsid w:val="005F77D8"/>
    <w:rsid w:val="005F7DB3"/>
    <w:rsid w:val="006011B0"/>
    <w:rsid w:val="00602C72"/>
    <w:rsid w:val="00603126"/>
    <w:rsid w:val="00604370"/>
    <w:rsid w:val="00604455"/>
    <w:rsid w:val="00610A0B"/>
    <w:rsid w:val="00610AD3"/>
    <w:rsid w:val="00610C4B"/>
    <w:rsid w:val="00610EB3"/>
    <w:rsid w:val="00611C19"/>
    <w:rsid w:val="00611E2F"/>
    <w:rsid w:val="00613541"/>
    <w:rsid w:val="00613B3E"/>
    <w:rsid w:val="00614067"/>
    <w:rsid w:val="00615399"/>
    <w:rsid w:val="0061553B"/>
    <w:rsid w:val="00617FAB"/>
    <w:rsid w:val="00620903"/>
    <w:rsid w:val="00620C0C"/>
    <w:rsid w:val="006214DE"/>
    <w:rsid w:val="00622008"/>
    <w:rsid w:val="00622541"/>
    <w:rsid w:val="00627289"/>
    <w:rsid w:val="00627E53"/>
    <w:rsid w:val="00630164"/>
    <w:rsid w:val="0063162E"/>
    <w:rsid w:val="00631AA4"/>
    <w:rsid w:val="00632000"/>
    <w:rsid w:val="00632548"/>
    <w:rsid w:val="006328E6"/>
    <w:rsid w:val="00632F6C"/>
    <w:rsid w:val="0063393A"/>
    <w:rsid w:val="00633FB8"/>
    <w:rsid w:val="00634209"/>
    <w:rsid w:val="00635C6D"/>
    <w:rsid w:val="0063629D"/>
    <w:rsid w:val="00636E7F"/>
    <w:rsid w:val="00644683"/>
    <w:rsid w:val="0064785F"/>
    <w:rsid w:val="006500D3"/>
    <w:rsid w:val="00651BD9"/>
    <w:rsid w:val="00652408"/>
    <w:rsid w:val="00652641"/>
    <w:rsid w:val="0065277A"/>
    <w:rsid w:val="00653F1E"/>
    <w:rsid w:val="006544ED"/>
    <w:rsid w:val="00655A00"/>
    <w:rsid w:val="006566A8"/>
    <w:rsid w:val="0066020E"/>
    <w:rsid w:val="00661F79"/>
    <w:rsid w:val="00662065"/>
    <w:rsid w:val="00663C7B"/>
    <w:rsid w:val="006640BD"/>
    <w:rsid w:val="00664235"/>
    <w:rsid w:val="00665056"/>
    <w:rsid w:val="00665FA0"/>
    <w:rsid w:val="00666B16"/>
    <w:rsid w:val="0066749C"/>
    <w:rsid w:val="006678EC"/>
    <w:rsid w:val="0067040E"/>
    <w:rsid w:val="006714BC"/>
    <w:rsid w:val="00672840"/>
    <w:rsid w:val="006733F0"/>
    <w:rsid w:val="00673FEC"/>
    <w:rsid w:val="0067543C"/>
    <w:rsid w:val="0067735F"/>
    <w:rsid w:val="00677AFD"/>
    <w:rsid w:val="00677C8B"/>
    <w:rsid w:val="00677D3A"/>
    <w:rsid w:val="0068074B"/>
    <w:rsid w:val="00681B78"/>
    <w:rsid w:val="00683251"/>
    <w:rsid w:val="00684259"/>
    <w:rsid w:val="00685625"/>
    <w:rsid w:val="00686D20"/>
    <w:rsid w:val="006919CA"/>
    <w:rsid w:val="0069357A"/>
    <w:rsid w:val="00694095"/>
    <w:rsid w:val="00696744"/>
    <w:rsid w:val="00696878"/>
    <w:rsid w:val="006A2A27"/>
    <w:rsid w:val="006A2E30"/>
    <w:rsid w:val="006A2EF6"/>
    <w:rsid w:val="006A2F3E"/>
    <w:rsid w:val="006A2F57"/>
    <w:rsid w:val="006A32AB"/>
    <w:rsid w:val="006A3A58"/>
    <w:rsid w:val="006A438E"/>
    <w:rsid w:val="006A5BDA"/>
    <w:rsid w:val="006A6713"/>
    <w:rsid w:val="006A7FCB"/>
    <w:rsid w:val="006B019F"/>
    <w:rsid w:val="006B12F1"/>
    <w:rsid w:val="006B2BC6"/>
    <w:rsid w:val="006B32B4"/>
    <w:rsid w:val="006B561E"/>
    <w:rsid w:val="006B56F2"/>
    <w:rsid w:val="006B5F7A"/>
    <w:rsid w:val="006B72C0"/>
    <w:rsid w:val="006C02F0"/>
    <w:rsid w:val="006C121C"/>
    <w:rsid w:val="006C1525"/>
    <w:rsid w:val="006C4407"/>
    <w:rsid w:val="006C456E"/>
    <w:rsid w:val="006C64EC"/>
    <w:rsid w:val="006C7DBF"/>
    <w:rsid w:val="006D0876"/>
    <w:rsid w:val="006D2230"/>
    <w:rsid w:val="006D24D7"/>
    <w:rsid w:val="006D32AD"/>
    <w:rsid w:val="006D44BE"/>
    <w:rsid w:val="006D49D4"/>
    <w:rsid w:val="006D6F85"/>
    <w:rsid w:val="006D7718"/>
    <w:rsid w:val="006E6FD8"/>
    <w:rsid w:val="006E795E"/>
    <w:rsid w:val="006F00A1"/>
    <w:rsid w:val="006F027B"/>
    <w:rsid w:val="006F1C78"/>
    <w:rsid w:val="006F3289"/>
    <w:rsid w:val="006F4C15"/>
    <w:rsid w:val="006F5263"/>
    <w:rsid w:val="006F63BB"/>
    <w:rsid w:val="0070058D"/>
    <w:rsid w:val="0070124D"/>
    <w:rsid w:val="007016E5"/>
    <w:rsid w:val="007025DB"/>
    <w:rsid w:val="00703191"/>
    <w:rsid w:val="00703A01"/>
    <w:rsid w:val="0070469E"/>
    <w:rsid w:val="00704BD9"/>
    <w:rsid w:val="00705FEE"/>
    <w:rsid w:val="00706D38"/>
    <w:rsid w:val="00707299"/>
    <w:rsid w:val="0070789B"/>
    <w:rsid w:val="00710420"/>
    <w:rsid w:val="007134CB"/>
    <w:rsid w:val="0071359F"/>
    <w:rsid w:val="007142CE"/>
    <w:rsid w:val="00715510"/>
    <w:rsid w:val="00715DDF"/>
    <w:rsid w:val="00716815"/>
    <w:rsid w:val="00717AC3"/>
    <w:rsid w:val="00720B46"/>
    <w:rsid w:val="007211C0"/>
    <w:rsid w:val="00721544"/>
    <w:rsid w:val="00723D4D"/>
    <w:rsid w:val="00724EC2"/>
    <w:rsid w:val="00726586"/>
    <w:rsid w:val="00727DEC"/>
    <w:rsid w:val="007308DF"/>
    <w:rsid w:val="00730980"/>
    <w:rsid w:val="00730A61"/>
    <w:rsid w:val="00731444"/>
    <w:rsid w:val="0073176A"/>
    <w:rsid w:val="00732240"/>
    <w:rsid w:val="00733C04"/>
    <w:rsid w:val="007343FC"/>
    <w:rsid w:val="00734AAE"/>
    <w:rsid w:val="007359A2"/>
    <w:rsid w:val="00735A53"/>
    <w:rsid w:val="0073646C"/>
    <w:rsid w:val="00736ADA"/>
    <w:rsid w:val="00737AAC"/>
    <w:rsid w:val="00740894"/>
    <w:rsid w:val="007414EC"/>
    <w:rsid w:val="00741537"/>
    <w:rsid w:val="00743E48"/>
    <w:rsid w:val="00747B9C"/>
    <w:rsid w:val="007512BF"/>
    <w:rsid w:val="0075260D"/>
    <w:rsid w:val="0075313B"/>
    <w:rsid w:val="00753BF2"/>
    <w:rsid w:val="00753CB6"/>
    <w:rsid w:val="00754F00"/>
    <w:rsid w:val="00755003"/>
    <w:rsid w:val="007576FB"/>
    <w:rsid w:val="0075775A"/>
    <w:rsid w:val="00760F4D"/>
    <w:rsid w:val="00764C53"/>
    <w:rsid w:val="00764DEE"/>
    <w:rsid w:val="00765740"/>
    <w:rsid w:val="007659E2"/>
    <w:rsid w:val="0076725B"/>
    <w:rsid w:val="0076774D"/>
    <w:rsid w:val="00770893"/>
    <w:rsid w:val="0077146C"/>
    <w:rsid w:val="007714C5"/>
    <w:rsid w:val="0077229D"/>
    <w:rsid w:val="0077261B"/>
    <w:rsid w:val="0077412A"/>
    <w:rsid w:val="00774269"/>
    <w:rsid w:val="00774C04"/>
    <w:rsid w:val="00775724"/>
    <w:rsid w:val="00775D39"/>
    <w:rsid w:val="007763DB"/>
    <w:rsid w:val="00776AD4"/>
    <w:rsid w:val="00776BC6"/>
    <w:rsid w:val="00777796"/>
    <w:rsid w:val="00783235"/>
    <w:rsid w:val="0078366F"/>
    <w:rsid w:val="00784146"/>
    <w:rsid w:val="007851F4"/>
    <w:rsid w:val="00787E8D"/>
    <w:rsid w:val="00790114"/>
    <w:rsid w:val="007901D8"/>
    <w:rsid w:val="00790A54"/>
    <w:rsid w:val="00792C73"/>
    <w:rsid w:val="00794EE3"/>
    <w:rsid w:val="0079683A"/>
    <w:rsid w:val="00797799"/>
    <w:rsid w:val="007A0F67"/>
    <w:rsid w:val="007A1DCB"/>
    <w:rsid w:val="007A2629"/>
    <w:rsid w:val="007A43C3"/>
    <w:rsid w:val="007A5E40"/>
    <w:rsid w:val="007A72E9"/>
    <w:rsid w:val="007B0B83"/>
    <w:rsid w:val="007B3622"/>
    <w:rsid w:val="007B3733"/>
    <w:rsid w:val="007B426D"/>
    <w:rsid w:val="007B6E9B"/>
    <w:rsid w:val="007B704A"/>
    <w:rsid w:val="007C0C7E"/>
    <w:rsid w:val="007C1803"/>
    <w:rsid w:val="007C1DAA"/>
    <w:rsid w:val="007C4312"/>
    <w:rsid w:val="007C535E"/>
    <w:rsid w:val="007C5497"/>
    <w:rsid w:val="007C6443"/>
    <w:rsid w:val="007C6D01"/>
    <w:rsid w:val="007C7E3F"/>
    <w:rsid w:val="007D43B0"/>
    <w:rsid w:val="007D4A3B"/>
    <w:rsid w:val="007D4BA4"/>
    <w:rsid w:val="007D5B21"/>
    <w:rsid w:val="007D697E"/>
    <w:rsid w:val="007D6A3E"/>
    <w:rsid w:val="007D6AD0"/>
    <w:rsid w:val="007D73F1"/>
    <w:rsid w:val="007D78C0"/>
    <w:rsid w:val="007E2109"/>
    <w:rsid w:val="007E35E4"/>
    <w:rsid w:val="007E3FE8"/>
    <w:rsid w:val="007E64FB"/>
    <w:rsid w:val="007E68A4"/>
    <w:rsid w:val="007F1F5A"/>
    <w:rsid w:val="007F22A0"/>
    <w:rsid w:val="007F28B9"/>
    <w:rsid w:val="007F317F"/>
    <w:rsid w:val="007F3285"/>
    <w:rsid w:val="007F364C"/>
    <w:rsid w:val="007F415C"/>
    <w:rsid w:val="007F4205"/>
    <w:rsid w:val="007F5D28"/>
    <w:rsid w:val="007F6F83"/>
    <w:rsid w:val="0080091C"/>
    <w:rsid w:val="0080210C"/>
    <w:rsid w:val="008031AA"/>
    <w:rsid w:val="00806035"/>
    <w:rsid w:val="00806411"/>
    <w:rsid w:val="00813A25"/>
    <w:rsid w:val="008156F1"/>
    <w:rsid w:val="00817039"/>
    <w:rsid w:val="00817F49"/>
    <w:rsid w:val="00820C5C"/>
    <w:rsid w:val="00821171"/>
    <w:rsid w:val="00821C95"/>
    <w:rsid w:val="00822F41"/>
    <w:rsid w:val="0082302B"/>
    <w:rsid w:val="00823EC2"/>
    <w:rsid w:val="008257FA"/>
    <w:rsid w:val="00825E62"/>
    <w:rsid w:val="00825FB1"/>
    <w:rsid w:val="00827674"/>
    <w:rsid w:val="00831534"/>
    <w:rsid w:val="008328EB"/>
    <w:rsid w:val="00832AA5"/>
    <w:rsid w:val="008350FF"/>
    <w:rsid w:val="00835AD7"/>
    <w:rsid w:val="00840707"/>
    <w:rsid w:val="00840DAC"/>
    <w:rsid w:val="0084305D"/>
    <w:rsid w:val="00843CB4"/>
    <w:rsid w:val="00843F7D"/>
    <w:rsid w:val="008456E3"/>
    <w:rsid w:val="008470BF"/>
    <w:rsid w:val="008477DE"/>
    <w:rsid w:val="00847FA6"/>
    <w:rsid w:val="00850054"/>
    <w:rsid w:val="0085112D"/>
    <w:rsid w:val="00851317"/>
    <w:rsid w:val="00852628"/>
    <w:rsid w:val="00852A2B"/>
    <w:rsid w:val="00852C1D"/>
    <w:rsid w:val="00852EF3"/>
    <w:rsid w:val="00853BAC"/>
    <w:rsid w:val="00856938"/>
    <w:rsid w:val="0086139E"/>
    <w:rsid w:val="008634DB"/>
    <w:rsid w:val="008640EE"/>
    <w:rsid w:val="00865904"/>
    <w:rsid w:val="00865D57"/>
    <w:rsid w:val="008664D0"/>
    <w:rsid w:val="00866E2A"/>
    <w:rsid w:val="00866F13"/>
    <w:rsid w:val="00867D16"/>
    <w:rsid w:val="00870D6B"/>
    <w:rsid w:val="00872FE8"/>
    <w:rsid w:val="00874FDE"/>
    <w:rsid w:val="0087646C"/>
    <w:rsid w:val="00876BAD"/>
    <w:rsid w:val="00877810"/>
    <w:rsid w:val="00877A36"/>
    <w:rsid w:val="00881309"/>
    <w:rsid w:val="00881666"/>
    <w:rsid w:val="008826D1"/>
    <w:rsid w:val="0088344B"/>
    <w:rsid w:val="00885435"/>
    <w:rsid w:val="00887F97"/>
    <w:rsid w:val="00891064"/>
    <w:rsid w:val="0089153F"/>
    <w:rsid w:val="00891B94"/>
    <w:rsid w:val="0089386E"/>
    <w:rsid w:val="00896830"/>
    <w:rsid w:val="00897C4F"/>
    <w:rsid w:val="00897FAD"/>
    <w:rsid w:val="008A0044"/>
    <w:rsid w:val="008A10BE"/>
    <w:rsid w:val="008A2358"/>
    <w:rsid w:val="008A2801"/>
    <w:rsid w:val="008A4735"/>
    <w:rsid w:val="008A63B4"/>
    <w:rsid w:val="008A6F5A"/>
    <w:rsid w:val="008A7CE5"/>
    <w:rsid w:val="008B0165"/>
    <w:rsid w:val="008B0D6D"/>
    <w:rsid w:val="008B2BBA"/>
    <w:rsid w:val="008B5390"/>
    <w:rsid w:val="008B61F9"/>
    <w:rsid w:val="008B6292"/>
    <w:rsid w:val="008B65EF"/>
    <w:rsid w:val="008B7C42"/>
    <w:rsid w:val="008B7D62"/>
    <w:rsid w:val="008B7E75"/>
    <w:rsid w:val="008C149A"/>
    <w:rsid w:val="008C14D1"/>
    <w:rsid w:val="008C1DFB"/>
    <w:rsid w:val="008C286A"/>
    <w:rsid w:val="008C2A9B"/>
    <w:rsid w:val="008C4480"/>
    <w:rsid w:val="008C4CDB"/>
    <w:rsid w:val="008C4E09"/>
    <w:rsid w:val="008C4E0F"/>
    <w:rsid w:val="008C65DD"/>
    <w:rsid w:val="008D0E80"/>
    <w:rsid w:val="008D1632"/>
    <w:rsid w:val="008D2C90"/>
    <w:rsid w:val="008D3765"/>
    <w:rsid w:val="008D3AB6"/>
    <w:rsid w:val="008D484C"/>
    <w:rsid w:val="008E0538"/>
    <w:rsid w:val="008E0E9E"/>
    <w:rsid w:val="008E166D"/>
    <w:rsid w:val="008E1D10"/>
    <w:rsid w:val="008E2363"/>
    <w:rsid w:val="008E46E1"/>
    <w:rsid w:val="008E7B95"/>
    <w:rsid w:val="008F0513"/>
    <w:rsid w:val="008F0DCB"/>
    <w:rsid w:val="008F0F55"/>
    <w:rsid w:val="008F17A0"/>
    <w:rsid w:val="008F17FF"/>
    <w:rsid w:val="008F1E58"/>
    <w:rsid w:val="008F3D83"/>
    <w:rsid w:val="008F6331"/>
    <w:rsid w:val="008F6952"/>
    <w:rsid w:val="008F7290"/>
    <w:rsid w:val="00900408"/>
    <w:rsid w:val="009006F5"/>
    <w:rsid w:val="00901D9E"/>
    <w:rsid w:val="0090370E"/>
    <w:rsid w:val="0090541F"/>
    <w:rsid w:val="00907446"/>
    <w:rsid w:val="009101D3"/>
    <w:rsid w:val="00910493"/>
    <w:rsid w:val="00911C17"/>
    <w:rsid w:val="00914BA7"/>
    <w:rsid w:val="00914CE7"/>
    <w:rsid w:val="009150CF"/>
    <w:rsid w:val="009152E8"/>
    <w:rsid w:val="00915CE1"/>
    <w:rsid w:val="00916756"/>
    <w:rsid w:val="00916D32"/>
    <w:rsid w:val="00916D34"/>
    <w:rsid w:val="00916E9F"/>
    <w:rsid w:val="00917257"/>
    <w:rsid w:val="00921E8B"/>
    <w:rsid w:val="00922509"/>
    <w:rsid w:val="0092290F"/>
    <w:rsid w:val="00924000"/>
    <w:rsid w:val="009243DF"/>
    <w:rsid w:val="009246D3"/>
    <w:rsid w:val="0092514D"/>
    <w:rsid w:val="0092542B"/>
    <w:rsid w:val="009272FE"/>
    <w:rsid w:val="00927599"/>
    <w:rsid w:val="009277FF"/>
    <w:rsid w:val="009323CF"/>
    <w:rsid w:val="009326B1"/>
    <w:rsid w:val="00935F1D"/>
    <w:rsid w:val="00936A3C"/>
    <w:rsid w:val="00937DFC"/>
    <w:rsid w:val="00937E7B"/>
    <w:rsid w:val="0094130A"/>
    <w:rsid w:val="00942064"/>
    <w:rsid w:val="00942CA4"/>
    <w:rsid w:val="00942CF9"/>
    <w:rsid w:val="009433A3"/>
    <w:rsid w:val="00946052"/>
    <w:rsid w:val="00946B9D"/>
    <w:rsid w:val="00947D9F"/>
    <w:rsid w:val="009508E2"/>
    <w:rsid w:val="0095228D"/>
    <w:rsid w:val="009536F0"/>
    <w:rsid w:val="00954810"/>
    <w:rsid w:val="00955547"/>
    <w:rsid w:val="00955A4E"/>
    <w:rsid w:val="00955BAA"/>
    <w:rsid w:val="00956297"/>
    <w:rsid w:val="009574A0"/>
    <w:rsid w:val="009577DC"/>
    <w:rsid w:val="00957D95"/>
    <w:rsid w:val="00960798"/>
    <w:rsid w:val="009609CF"/>
    <w:rsid w:val="009620A6"/>
    <w:rsid w:val="009645A2"/>
    <w:rsid w:val="0096663B"/>
    <w:rsid w:val="00966704"/>
    <w:rsid w:val="00970BCD"/>
    <w:rsid w:val="009718A5"/>
    <w:rsid w:val="00971FE2"/>
    <w:rsid w:val="0097216E"/>
    <w:rsid w:val="00973478"/>
    <w:rsid w:val="00973740"/>
    <w:rsid w:val="00973D4E"/>
    <w:rsid w:val="00973F47"/>
    <w:rsid w:val="00975408"/>
    <w:rsid w:val="00981A15"/>
    <w:rsid w:val="009850AF"/>
    <w:rsid w:val="00985111"/>
    <w:rsid w:val="0098587A"/>
    <w:rsid w:val="00985A9A"/>
    <w:rsid w:val="0098719A"/>
    <w:rsid w:val="00987BB0"/>
    <w:rsid w:val="00991377"/>
    <w:rsid w:val="00991C0B"/>
    <w:rsid w:val="00991E48"/>
    <w:rsid w:val="00992707"/>
    <w:rsid w:val="00993AFD"/>
    <w:rsid w:val="00993C98"/>
    <w:rsid w:val="00993F64"/>
    <w:rsid w:val="00995126"/>
    <w:rsid w:val="0099527D"/>
    <w:rsid w:val="009973E4"/>
    <w:rsid w:val="00997975"/>
    <w:rsid w:val="00997E95"/>
    <w:rsid w:val="009A2BB3"/>
    <w:rsid w:val="009A33AA"/>
    <w:rsid w:val="009A391F"/>
    <w:rsid w:val="009A3C3D"/>
    <w:rsid w:val="009A3C55"/>
    <w:rsid w:val="009A544F"/>
    <w:rsid w:val="009A56A8"/>
    <w:rsid w:val="009A56BB"/>
    <w:rsid w:val="009A7528"/>
    <w:rsid w:val="009B1DBE"/>
    <w:rsid w:val="009B21EA"/>
    <w:rsid w:val="009B3230"/>
    <w:rsid w:val="009B54F2"/>
    <w:rsid w:val="009B5668"/>
    <w:rsid w:val="009B5921"/>
    <w:rsid w:val="009B6FC8"/>
    <w:rsid w:val="009B7669"/>
    <w:rsid w:val="009B7927"/>
    <w:rsid w:val="009C098F"/>
    <w:rsid w:val="009C0F7A"/>
    <w:rsid w:val="009C1609"/>
    <w:rsid w:val="009C2A48"/>
    <w:rsid w:val="009C3BE7"/>
    <w:rsid w:val="009C4A84"/>
    <w:rsid w:val="009C535A"/>
    <w:rsid w:val="009C68DB"/>
    <w:rsid w:val="009D0376"/>
    <w:rsid w:val="009D0B4D"/>
    <w:rsid w:val="009D2089"/>
    <w:rsid w:val="009D2754"/>
    <w:rsid w:val="009D2F9E"/>
    <w:rsid w:val="009D36F3"/>
    <w:rsid w:val="009D5320"/>
    <w:rsid w:val="009D5B86"/>
    <w:rsid w:val="009D6AB9"/>
    <w:rsid w:val="009D730F"/>
    <w:rsid w:val="009D78CC"/>
    <w:rsid w:val="009E0269"/>
    <w:rsid w:val="009E0D64"/>
    <w:rsid w:val="009E113C"/>
    <w:rsid w:val="009E12DA"/>
    <w:rsid w:val="009E43C4"/>
    <w:rsid w:val="009E4E75"/>
    <w:rsid w:val="009E548C"/>
    <w:rsid w:val="009E6759"/>
    <w:rsid w:val="009E7509"/>
    <w:rsid w:val="009F0BA9"/>
    <w:rsid w:val="009F1A37"/>
    <w:rsid w:val="009F2B6C"/>
    <w:rsid w:val="009F32BB"/>
    <w:rsid w:val="009F36E3"/>
    <w:rsid w:val="009F4430"/>
    <w:rsid w:val="009F4619"/>
    <w:rsid w:val="009F5700"/>
    <w:rsid w:val="009F6652"/>
    <w:rsid w:val="009F7C5E"/>
    <w:rsid w:val="009F7E1C"/>
    <w:rsid w:val="00A02BFD"/>
    <w:rsid w:val="00A063C7"/>
    <w:rsid w:val="00A07ED5"/>
    <w:rsid w:val="00A1097F"/>
    <w:rsid w:val="00A1162D"/>
    <w:rsid w:val="00A1197E"/>
    <w:rsid w:val="00A12643"/>
    <w:rsid w:val="00A1579A"/>
    <w:rsid w:val="00A15D0F"/>
    <w:rsid w:val="00A16162"/>
    <w:rsid w:val="00A169BD"/>
    <w:rsid w:val="00A22FBE"/>
    <w:rsid w:val="00A23683"/>
    <w:rsid w:val="00A240EE"/>
    <w:rsid w:val="00A2554B"/>
    <w:rsid w:val="00A25795"/>
    <w:rsid w:val="00A25AA3"/>
    <w:rsid w:val="00A27365"/>
    <w:rsid w:val="00A314BC"/>
    <w:rsid w:val="00A31E88"/>
    <w:rsid w:val="00A328A8"/>
    <w:rsid w:val="00A32FB8"/>
    <w:rsid w:val="00A344EB"/>
    <w:rsid w:val="00A3530E"/>
    <w:rsid w:val="00A3739C"/>
    <w:rsid w:val="00A37B1E"/>
    <w:rsid w:val="00A403C6"/>
    <w:rsid w:val="00A40C81"/>
    <w:rsid w:val="00A419B9"/>
    <w:rsid w:val="00A4239C"/>
    <w:rsid w:val="00A42C17"/>
    <w:rsid w:val="00A44C34"/>
    <w:rsid w:val="00A44F39"/>
    <w:rsid w:val="00A47A5E"/>
    <w:rsid w:val="00A51386"/>
    <w:rsid w:val="00A52D2F"/>
    <w:rsid w:val="00A5477F"/>
    <w:rsid w:val="00A55313"/>
    <w:rsid w:val="00A6140E"/>
    <w:rsid w:val="00A62CE4"/>
    <w:rsid w:val="00A634A8"/>
    <w:rsid w:val="00A64209"/>
    <w:rsid w:val="00A64507"/>
    <w:rsid w:val="00A65312"/>
    <w:rsid w:val="00A66604"/>
    <w:rsid w:val="00A675D6"/>
    <w:rsid w:val="00A71278"/>
    <w:rsid w:val="00A72F99"/>
    <w:rsid w:val="00A74933"/>
    <w:rsid w:val="00A7571D"/>
    <w:rsid w:val="00A7629E"/>
    <w:rsid w:val="00A77D48"/>
    <w:rsid w:val="00A77DF2"/>
    <w:rsid w:val="00A8108E"/>
    <w:rsid w:val="00A81281"/>
    <w:rsid w:val="00A82036"/>
    <w:rsid w:val="00A8367D"/>
    <w:rsid w:val="00A8445B"/>
    <w:rsid w:val="00A84B72"/>
    <w:rsid w:val="00A84EB3"/>
    <w:rsid w:val="00A85855"/>
    <w:rsid w:val="00A85F49"/>
    <w:rsid w:val="00A86B22"/>
    <w:rsid w:val="00A872FA"/>
    <w:rsid w:val="00A912DB"/>
    <w:rsid w:val="00A92B68"/>
    <w:rsid w:val="00A9347A"/>
    <w:rsid w:val="00A94CCA"/>
    <w:rsid w:val="00A9679A"/>
    <w:rsid w:val="00AA0247"/>
    <w:rsid w:val="00AA2971"/>
    <w:rsid w:val="00AA3926"/>
    <w:rsid w:val="00AA40DF"/>
    <w:rsid w:val="00AA41D2"/>
    <w:rsid w:val="00AA42CB"/>
    <w:rsid w:val="00AA4C9E"/>
    <w:rsid w:val="00AA4DDE"/>
    <w:rsid w:val="00AA53AC"/>
    <w:rsid w:val="00AA696B"/>
    <w:rsid w:val="00AA7101"/>
    <w:rsid w:val="00AB0092"/>
    <w:rsid w:val="00AB07C8"/>
    <w:rsid w:val="00AB122F"/>
    <w:rsid w:val="00AB1A5C"/>
    <w:rsid w:val="00AB1AA6"/>
    <w:rsid w:val="00AB288B"/>
    <w:rsid w:val="00AB2CFB"/>
    <w:rsid w:val="00AB3C01"/>
    <w:rsid w:val="00AB42F6"/>
    <w:rsid w:val="00AB4570"/>
    <w:rsid w:val="00AB51B5"/>
    <w:rsid w:val="00AB5221"/>
    <w:rsid w:val="00AB568E"/>
    <w:rsid w:val="00AB68DC"/>
    <w:rsid w:val="00AB7850"/>
    <w:rsid w:val="00AC15FC"/>
    <w:rsid w:val="00AC1D15"/>
    <w:rsid w:val="00AC251A"/>
    <w:rsid w:val="00AC2AEE"/>
    <w:rsid w:val="00AC3E36"/>
    <w:rsid w:val="00AC5327"/>
    <w:rsid w:val="00AC5A53"/>
    <w:rsid w:val="00AC620F"/>
    <w:rsid w:val="00AC64E7"/>
    <w:rsid w:val="00AD07E7"/>
    <w:rsid w:val="00AD0EBC"/>
    <w:rsid w:val="00AD0F93"/>
    <w:rsid w:val="00AD1051"/>
    <w:rsid w:val="00AD1119"/>
    <w:rsid w:val="00AD2645"/>
    <w:rsid w:val="00AD3369"/>
    <w:rsid w:val="00AD435D"/>
    <w:rsid w:val="00AD5C51"/>
    <w:rsid w:val="00AD6013"/>
    <w:rsid w:val="00AD6E5D"/>
    <w:rsid w:val="00AE00D8"/>
    <w:rsid w:val="00AE06FE"/>
    <w:rsid w:val="00AE10C4"/>
    <w:rsid w:val="00AE1C6E"/>
    <w:rsid w:val="00AE326C"/>
    <w:rsid w:val="00AE3410"/>
    <w:rsid w:val="00AE376D"/>
    <w:rsid w:val="00AE4694"/>
    <w:rsid w:val="00AE49A2"/>
    <w:rsid w:val="00AE52A9"/>
    <w:rsid w:val="00AE59E4"/>
    <w:rsid w:val="00AE6925"/>
    <w:rsid w:val="00AE6AA1"/>
    <w:rsid w:val="00AE6EF1"/>
    <w:rsid w:val="00AE787E"/>
    <w:rsid w:val="00AF075F"/>
    <w:rsid w:val="00AF07A5"/>
    <w:rsid w:val="00AF1F0B"/>
    <w:rsid w:val="00AF21D3"/>
    <w:rsid w:val="00AF339D"/>
    <w:rsid w:val="00AF3F38"/>
    <w:rsid w:val="00AF49A7"/>
    <w:rsid w:val="00AF5658"/>
    <w:rsid w:val="00AF69EE"/>
    <w:rsid w:val="00AF6B1D"/>
    <w:rsid w:val="00AF787C"/>
    <w:rsid w:val="00B00FB4"/>
    <w:rsid w:val="00B04882"/>
    <w:rsid w:val="00B048C0"/>
    <w:rsid w:val="00B076B7"/>
    <w:rsid w:val="00B10F2D"/>
    <w:rsid w:val="00B1175D"/>
    <w:rsid w:val="00B12EC6"/>
    <w:rsid w:val="00B131D7"/>
    <w:rsid w:val="00B14A14"/>
    <w:rsid w:val="00B16F8D"/>
    <w:rsid w:val="00B17F05"/>
    <w:rsid w:val="00B23180"/>
    <w:rsid w:val="00B25656"/>
    <w:rsid w:val="00B259A8"/>
    <w:rsid w:val="00B25EF6"/>
    <w:rsid w:val="00B2725C"/>
    <w:rsid w:val="00B3140C"/>
    <w:rsid w:val="00B31784"/>
    <w:rsid w:val="00B3180B"/>
    <w:rsid w:val="00B31E10"/>
    <w:rsid w:val="00B32B1E"/>
    <w:rsid w:val="00B32CF0"/>
    <w:rsid w:val="00B333A6"/>
    <w:rsid w:val="00B33990"/>
    <w:rsid w:val="00B33CE4"/>
    <w:rsid w:val="00B346A1"/>
    <w:rsid w:val="00B34BAB"/>
    <w:rsid w:val="00B351AF"/>
    <w:rsid w:val="00B37F14"/>
    <w:rsid w:val="00B4138D"/>
    <w:rsid w:val="00B4267C"/>
    <w:rsid w:val="00B44A99"/>
    <w:rsid w:val="00B4563B"/>
    <w:rsid w:val="00B503FC"/>
    <w:rsid w:val="00B50405"/>
    <w:rsid w:val="00B51BCB"/>
    <w:rsid w:val="00B53322"/>
    <w:rsid w:val="00B54442"/>
    <w:rsid w:val="00B55B6E"/>
    <w:rsid w:val="00B60B62"/>
    <w:rsid w:val="00B61E73"/>
    <w:rsid w:val="00B61F3D"/>
    <w:rsid w:val="00B6309E"/>
    <w:rsid w:val="00B6341A"/>
    <w:rsid w:val="00B63F1E"/>
    <w:rsid w:val="00B66BCE"/>
    <w:rsid w:val="00B67530"/>
    <w:rsid w:val="00B67B60"/>
    <w:rsid w:val="00B70FD3"/>
    <w:rsid w:val="00B7273E"/>
    <w:rsid w:val="00B73602"/>
    <w:rsid w:val="00B809D6"/>
    <w:rsid w:val="00B8118A"/>
    <w:rsid w:val="00B81A39"/>
    <w:rsid w:val="00B81DE4"/>
    <w:rsid w:val="00B8242F"/>
    <w:rsid w:val="00B8431C"/>
    <w:rsid w:val="00B848C5"/>
    <w:rsid w:val="00B84B23"/>
    <w:rsid w:val="00B85F15"/>
    <w:rsid w:val="00B8765E"/>
    <w:rsid w:val="00B91567"/>
    <w:rsid w:val="00B91618"/>
    <w:rsid w:val="00B92AEC"/>
    <w:rsid w:val="00B93ECE"/>
    <w:rsid w:val="00B94EB2"/>
    <w:rsid w:val="00B96044"/>
    <w:rsid w:val="00BA02D0"/>
    <w:rsid w:val="00BA164A"/>
    <w:rsid w:val="00BA3E65"/>
    <w:rsid w:val="00BA50D0"/>
    <w:rsid w:val="00BA66B6"/>
    <w:rsid w:val="00BA7B35"/>
    <w:rsid w:val="00BB0837"/>
    <w:rsid w:val="00BB0DAF"/>
    <w:rsid w:val="00BB3F8B"/>
    <w:rsid w:val="00BB4820"/>
    <w:rsid w:val="00BB5482"/>
    <w:rsid w:val="00BB58FC"/>
    <w:rsid w:val="00BC0174"/>
    <w:rsid w:val="00BC0CDA"/>
    <w:rsid w:val="00BC12F2"/>
    <w:rsid w:val="00BC1C52"/>
    <w:rsid w:val="00BC1ECF"/>
    <w:rsid w:val="00BC2137"/>
    <w:rsid w:val="00BC3CE7"/>
    <w:rsid w:val="00BC526B"/>
    <w:rsid w:val="00BC60FD"/>
    <w:rsid w:val="00BC7A45"/>
    <w:rsid w:val="00BD1146"/>
    <w:rsid w:val="00BD1D6A"/>
    <w:rsid w:val="00BD3DE4"/>
    <w:rsid w:val="00BD4A74"/>
    <w:rsid w:val="00BD4F43"/>
    <w:rsid w:val="00BD645B"/>
    <w:rsid w:val="00BD7723"/>
    <w:rsid w:val="00BE26C8"/>
    <w:rsid w:val="00BE2959"/>
    <w:rsid w:val="00BE34DD"/>
    <w:rsid w:val="00BE3F29"/>
    <w:rsid w:val="00BE447D"/>
    <w:rsid w:val="00BE55B7"/>
    <w:rsid w:val="00BE5833"/>
    <w:rsid w:val="00BE6D57"/>
    <w:rsid w:val="00BE76A1"/>
    <w:rsid w:val="00BF1444"/>
    <w:rsid w:val="00BF14AD"/>
    <w:rsid w:val="00BF225F"/>
    <w:rsid w:val="00BF2E09"/>
    <w:rsid w:val="00BF34F2"/>
    <w:rsid w:val="00BF3D06"/>
    <w:rsid w:val="00BF4DD1"/>
    <w:rsid w:val="00BF5447"/>
    <w:rsid w:val="00BF59AC"/>
    <w:rsid w:val="00BF6B28"/>
    <w:rsid w:val="00BF7747"/>
    <w:rsid w:val="00BF79ED"/>
    <w:rsid w:val="00BF7B0F"/>
    <w:rsid w:val="00C006E5"/>
    <w:rsid w:val="00C00779"/>
    <w:rsid w:val="00C00AC4"/>
    <w:rsid w:val="00C010FD"/>
    <w:rsid w:val="00C0250D"/>
    <w:rsid w:val="00C028E4"/>
    <w:rsid w:val="00C02BA3"/>
    <w:rsid w:val="00C046F9"/>
    <w:rsid w:val="00C06F73"/>
    <w:rsid w:val="00C10840"/>
    <w:rsid w:val="00C11934"/>
    <w:rsid w:val="00C11D9B"/>
    <w:rsid w:val="00C11F2A"/>
    <w:rsid w:val="00C126C8"/>
    <w:rsid w:val="00C12D72"/>
    <w:rsid w:val="00C133A7"/>
    <w:rsid w:val="00C13942"/>
    <w:rsid w:val="00C13DBB"/>
    <w:rsid w:val="00C1461E"/>
    <w:rsid w:val="00C1655E"/>
    <w:rsid w:val="00C16F48"/>
    <w:rsid w:val="00C17B9B"/>
    <w:rsid w:val="00C17D42"/>
    <w:rsid w:val="00C20A29"/>
    <w:rsid w:val="00C21657"/>
    <w:rsid w:val="00C2256A"/>
    <w:rsid w:val="00C23A5F"/>
    <w:rsid w:val="00C245C1"/>
    <w:rsid w:val="00C2576E"/>
    <w:rsid w:val="00C2633C"/>
    <w:rsid w:val="00C26A09"/>
    <w:rsid w:val="00C27035"/>
    <w:rsid w:val="00C273FF"/>
    <w:rsid w:val="00C27946"/>
    <w:rsid w:val="00C30EDB"/>
    <w:rsid w:val="00C3118B"/>
    <w:rsid w:val="00C31A30"/>
    <w:rsid w:val="00C327EA"/>
    <w:rsid w:val="00C33360"/>
    <w:rsid w:val="00C344C5"/>
    <w:rsid w:val="00C3453D"/>
    <w:rsid w:val="00C34CE0"/>
    <w:rsid w:val="00C35C48"/>
    <w:rsid w:val="00C3690B"/>
    <w:rsid w:val="00C3741F"/>
    <w:rsid w:val="00C40737"/>
    <w:rsid w:val="00C40C23"/>
    <w:rsid w:val="00C41C0C"/>
    <w:rsid w:val="00C42B59"/>
    <w:rsid w:val="00C42CCB"/>
    <w:rsid w:val="00C43625"/>
    <w:rsid w:val="00C43AF2"/>
    <w:rsid w:val="00C5172E"/>
    <w:rsid w:val="00C51841"/>
    <w:rsid w:val="00C51E4B"/>
    <w:rsid w:val="00C52498"/>
    <w:rsid w:val="00C52548"/>
    <w:rsid w:val="00C5297C"/>
    <w:rsid w:val="00C5347B"/>
    <w:rsid w:val="00C55571"/>
    <w:rsid w:val="00C576B9"/>
    <w:rsid w:val="00C60FAC"/>
    <w:rsid w:val="00C6139E"/>
    <w:rsid w:val="00C626A9"/>
    <w:rsid w:val="00C65D33"/>
    <w:rsid w:val="00C666B5"/>
    <w:rsid w:val="00C67631"/>
    <w:rsid w:val="00C67DA5"/>
    <w:rsid w:val="00C705BF"/>
    <w:rsid w:val="00C7063B"/>
    <w:rsid w:val="00C72B0E"/>
    <w:rsid w:val="00C73255"/>
    <w:rsid w:val="00C771FE"/>
    <w:rsid w:val="00C8142D"/>
    <w:rsid w:val="00C83D60"/>
    <w:rsid w:val="00C83E29"/>
    <w:rsid w:val="00C85689"/>
    <w:rsid w:val="00C8662C"/>
    <w:rsid w:val="00C873A1"/>
    <w:rsid w:val="00C87D41"/>
    <w:rsid w:val="00C908B4"/>
    <w:rsid w:val="00C92F0C"/>
    <w:rsid w:val="00C9322A"/>
    <w:rsid w:val="00C968A0"/>
    <w:rsid w:val="00CA101C"/>
    <w:rsid w:val="00CA11D3"/>
    <w:rsid w:val="00CA1660"/>
    <w:rsid w:val="00CA1D8D"/>
    <w:rsid w:val="00CA2F31"/>
    <w:rsid w:val="00CA4A07"/>
    <w:rsid w:val="00CA4E65"/>
    <w:rsid w:val="00CA5C0C"/>
    <w:rsid w:val="00CA6A07"/>
    <w:rsid w:val="00CA6E40"/>
    <w:rsid w:val="00CA7C45"/>
    <w:rsid w:val="00CB0BFD"/>
    <w:rsid w:val="00CB1DE0"/>
    <w:rsid w:val="00CB284F"/>
    <w:rsid w:val="00CB60DF"/>
    <w:rsid w:val="00CB649A"/>
    <w:rsid w:val="00CB65E1"/>
    <w:rsid w:val="00CB7087"/>
    <w:rsid w:val="00CB768D"/>
    <w:rsid w:val="00CB76B3"/>
    <w:rsid w:val="00CC07C2"/>
    <w:rsid w:val="00CC155C"/>
    <w:rsid w:val="00CC2E1C"/>
    <w:rsid w:val="00CC399C"/>
    <w:rsid w:val="00CC3D52"/>
    <w:rsid w:val="00CC700F"/>
    <w:rsid w:val="00CD01F1"/>
    <w:rsid w:val="00CD3996"/>
    <w:rsid w:val="00CD4E9A"/>
    <w:rsid w:val="00CD5311"/>
    <w:rsid w:val="00CD742F"/>
    <w:rsid w:val="00CD759B"/>
    <w:rsid w:val="00CD78AC"/>
    <w:rsid w:val="00CD7CF4"/>
    <w:rsid w:val="00CD7DB1"/>
    <w:rsid w:val="00CE1AE1"/>
    <w:rsid w:val="00CE2FBA"/>
    <w:rsid w:val="00CE3C9F"/>
    <w:rsid w:val="00CE425D"/>
    <w:rsid w:val="00CE4D47"/>
    <w:rsid w:val="00CE4D75"/>
    <w:rsid w:val="00CE6057"/>
    <w:rsid w:val="00CE6176"/>
    <w:rsid w:val="00CE775D"/>
    <w:rsid w:val="00CE7E4E"/>
    <w:rsid w:val="00CF0B9F"/>
    <w:rsid w:val="00CF15FF"/>
    <w:rsid w:val="00CF223F"/>
    <w:rsid w:val="00CF3F22"/>
    <w:rsid w:val="00CF54E1"/>
    <w:rsid w:val="00CF5C0C"/>
    <w:rsid w:val="00CF63D0"/>
    <w:rsid w:val="00CF6E58"/>
    <w:rsid w:val="00D005AB"/>
    <w:rsid w:val="00D0262A"/>
    <w:rsid w:val="00D03AD0"/>
    <w:rsid w:val="00D04059"/>
    <w:rsid w:val="00D05223"/>
    <w:rsid w:val="00D1073E"/>
    <w:rsid w:val="00D107C1"/>
    <w:rsid w:val="00D10DDA"/>
    <w:rsid w:val="00D11A9A"/>
    <w:rsid w:val="00D11BFF"/>
    <w:rsid w:val="00D12363"/>
    <w:rsid w:val="00D13325"/>
    <w:rsid w:val="00D13AAE"/>
    <w:rsid w:val="00D14422"/>
    <w:rsid w:val="00D1499C"/>
    <w:rsid w:val="00D152C1"/>
    <w:rsid w:val="00D15890"/>
    <w:rsid w:val="00D16C3D"/>
    <w:rsid w:val="00D16E51"/>
    <w:rsid w:val="00D20927"/>
    <w:rsid w:val="00D22846"/>
    <w:rsid w:val="00D25235"/>
    <w:rsid w:val="00D25ABA"/>
    <w:rsid w:val="00D2642F"/>
    <w:rsid w:val="00D265D9"/>
    <w:rsid w:val="00D27777"/>
    <w:rsid w:val="00D310DB"/>
    <w:rsid w:val="00D312B5"/>
    <w:rsid w:val="00D315D1"/>
    <w:rsid w:val="00D31FD0"/>
    <w:rsid w:val="00D34088"/>
    <w:rsid w:val="00D35BB0"/>
    <w:rsid w:val="00D35DD2"/>
    <w:rsid w:val="00D40944"/>
    <w:rsid w:val="00D41100"/>
    <w:rsid w:val="00D44507"/>
    <w:rsid w:val="00D44E83"/>
    <w:rsid w:val="00D45252"/>
    <w:rsid w:val="00D456A5"/>
    <w:rsid w:val="00D461F6"/>
    <w:rsid w:val="00D46489"/>
    <w:rsid w:val="00D46945"/>
    <w:rsid w:val="00D47208"/>
    <w:rsid w:val="00D47BDF"/>
    <w:rsid w:val="00D50425"/>
    <w:rsid w:val="00D50E76"/>
    <w:rsid w:val="00D50F17"/>
    <w:rsid w:val="00D51127"/>
    <w:rsid w:val="00D51E83"/>
    <w:rsid w:val="00D52375"/>
    <w:rsid w:val="00D52EF2"/>
    <w:rsid w:val="00D550AE"/>
    <w:rsid w:val="00D55165"/>
    <w:rsid w:val="00D55BBF"/>
    <w:rsid w:val="00D55D51"/>
    <w:rsid w:val="00D57C7D"/>
    <w:rsid w:val="00D57D6A"/>
    <w:rsid w:val="00D63096"/>
    <w:rsid w:val="00D64254"/>
    <w:rsid w:val="00D6441F"/>
    <w:rsid w:val="00D64C0D"/>
    <w:rsid w:val="00D655AF"/>
    <w:rsid w:val="00D66CCC"/>
    <w:rsid w:val="00D67176"/>
    <w:rsid w:val="00D67D45"/>
    <w:rsid w:val="00D7036D"/>
    <w:rsid w:val="00D71214"/>
    <w:rsid w:val="00D712EC"/>
    <w:rsid w:val="00D724F9"/>
    <w:rsid w:val="00D726F5"/>
    <w:rsid w:val="00D72C13"/>
    <w:rsid w:val="00D82117"/>
    <w:rsid w:val="00D8396D"/>
    <w:rsid w:val="00D83DDF"/>
    <w:rsid w:val="00D85AF3"/>
    <w:rsid w:val="00D901BF"/>
    <w:rsid w:val="00D91E27"/>
    <w:rsid w:val="00D93D47"/>
    <w:rsid w:val="00D93E9F"/>
    <w:rsid w:val="00D9448A"/>
    <w:rsid w:val="00D94B89"/>
    <w:rsid w:val="00D95616"/>
    <w:rsid w:val="00D956E4"/>
    <w:rsid w:val="00D95C54"/>
    <w:rsid w:val="00D95C84"/>
    <w:rsid w:val="00D97515"/>
    <w:rsid w:val="00D97740"/>
    <w:rsid w:val="00D97970"/>
    <w:rsid w:val="00DA0974"/>
    <w:rsid w:val="00DA1395"/>
    <w:rsid w:val="00DA1E1D"/>
    <w:rsid w:val="00DA5757"/>
    <w:rsid w:val="00DA5B8E"/>
    <w:rsid w:val="00DA5DD4"/>
    <w:rsid w:val="00DA6A2B"/>
    <w:rsid w:val="00DB3E46"/>
    <w:rsid w:val="00DB4BAF"/>
    <w:rsid w:val="00DB6B76"/>
    <w:rsid w:val="00DB7443"/>
    <w:rsid w:val="00DB7ED2"/>
    <w:rsid w:val="00DC001E"/>
    <w:rsid w:val="00DC264B"/>
    <w:rsid w:val="00DC29A2"/>
    <w:rsid w:val="00DC3201"/>
    <w:rsid w:val="00DC49D7"/>
    <w:rsid w:val="00DC4B88"/>
    <w:rsid w:val="00DC5806"/>
    <w:rsid w:val="00DC5D6C"/>
    <w:rsid w:val="00DC6F05"/>
    <w:rsid w:val="00DC7B34"/>
    <w:rsid w:val="00DD1D41"/>
    <w:rsid w:val="00DD4315"/>
    <w:rsid w:val="00DD4535"/>
    <w:rsid w:val="00DD517A"/>
    <w:rsid w:val="00DD5AC8"/>
    <w:rsid w:val="00DD65C6"/>
    <w:rsid w:val="00DE361D"/>
    <w:rsid w:val="00DE3C50"/>
    <w:rsid w:val="00DE3FC5"/>
    <w:rsid w:val="00DE4000"/>
    <w:rsid w:val="00DE41F8"/>
    <w:rsid w:val="00DE5DAB"/>
    <w:rsid w:val="00DE6BB3"/>
    <w:rsid w:val="00DE6FA9"/>
    <w:rsid w:val="00DE7D86"/>
    <w:rsid w:val="00DF293B"/>
    <w:rsid w:val="00DF3CC0"/>
    <w:rsid w:val="00DF56BF"/>
    <w:rsid w:val="00DF6B3B"/>
    <w:rsid w:val="00DF6CCC"/>
    <w:rsid w:val="00E0014A"/>
    <w:rsid w:val="00E00D5D"/>
    <w:rsid w:val="00E015C5"/>
    <w:rsid w:val="00E02857"/>
    <w:rsid w:val="00E071E1"/>
    <w:rsid w:val="00E10FBB"/>
    <w:rsid w:val="00E11C99"/>
    <w:rsid w:val="00E11DC5"/>
    <w:rsid w:val="00E120F3"/>
    <w:rsid w:val="00E12B42"/>
    <w:rsid w:val="00E16141"/>
    <w:rsid w:val="00E16366"/>
    <w:rsid w:val="00E16572"/>
    <w:rsid w:val="00E16DC5"/>
    <w:rsid w:val="00E17727"/>
    <w:rsid w:val="00E2030C"/>
    <w:rsid w:val="00E20D0D"/>
    <w:rsid w:val="00E210FC"/>
    <w:rsid w:val="00E22ED0"/>
    <w:rsid w:val="00E2366E"/>
    <w:rsid w:val="00E23D18"/>
    <w:rsid w:val="00E274C5"/>
    <w:rsid w:val="00E31FC9"/>
    <w:rsid w:val="00E32A48"/>
    <w:rsid w:val="00E35631"/>
    <w:rsid w:val="00E36E1C"/>
    <w:rsid w:val="00E374D8"/>
    <w:rsid w:val="00E3759D"/>
    <w:rsid w:val="00E37C27"/>
    <w:rsid w:val="00E40DC8"/>
    <w:rsid w:val="00E4317A"/>
    <w:rsid w:val="00E44542"/>
    <w:rsid w:val="00E45D25"/>
    <w:rsid w:val="00E46B60"/>
    <w:rsid w:val="00E507EF"/>
    <w:rsid w:val="00E50BD7"/>
    <w:rsid w:val="00E5292F"/>
    <w:rsid w:val="00E53C09"/>
    <w:rsid w:val="00E5414D"/>
    <w:rsid w:val="00E5487D"/>
    <w:rsid w:val="00E55A9E"/>
    <w:rsid w:val="00E560E1"/>
    <w:rsid w:val="00E5638A"/>
    <w:rsid w:val="00E57D0E"/>
    <w:rsid w:val="00E60CF5"/>
    <w:rsid w:val="00E62161"/>
    <w:rsid w:val="00E6704C"/>
    <w:rsid w:val="00E673F6"/>
    <w:rsid w:val="00E707DF"/>
    <w:rsid w:val="00E7152C"/>
    <w:rsid w:val="00E71BDC"/>
    <w:rsid w:val="00E726AC"/>
    <w:rsid w:val="00E72979"/>
    <w:rsid w:val="00E80168"/>
    <w:rsid w:val="00E839C4"/>
    <w:rsid w:val="00E84ACE"/>
    <w:rsid w:val="00E851BC"/>
    <w:rsid w:val="00E85D22"/>
    <w:rsid w:val="00E87183"/>
    <w:rsid w:val="00E87C89"/>
    <w:rsid w:val="00E91979"/>
    <w:rsid w:val="00E927CF"/>
    <w:rsid w:val="00E9286E"/>
    <w:rsid w:val="00E93018"/>
    <w:rsid w:val="00E93850"/>
    <w:rsid w:val="00E940E6"/>
    <w:rsid w:val="00E94300"/>
    <w:rsid w:val="00E94629"/>
    <w:rsid w:val="00EA32E5"/>
    <w:rsid w:val="00EA5A90"/>
    <w:rsid w:val="00EA6032"/>
    <w:rsid w:val="00EA64B7"/>
    <w:rsid w:val="00EA69DA"/>
    <w:rsid w:val="00EA7151"/>
    <w:rsid w:val="00EA7215"/>
    <w:rsid w:val="00EA7E68"/>
    <w:rsid w:val="00EA7FDF"/>
    <w:rsid w:val="00EB11D7"/>
    <w:rsid w:val="00EB15A6"/>
    <w:rsid w:val="00EB21B7"/>
    <w:rsid w:val="00EB230B"/>
    <w:rsid w:val="00EB32A3"/>
    <w:rsid w:val="00EB6798"/>
    <w:rsid w:val="00EB6C26"/>
    <w:rsid w:val="00EC0011"/>
    <w:rsid w:val="00EC046C"/>
    <w:rsid w:val="00EC4EAD"/>
    <w:rsid w:val="00EC5BED"/>
    <w:rsid w:val="00EC64DC"/>
    <w:rsid w:val="00ED152A"/>
    <w:rsid w:val="00ED2718"/>
    <w:rsid w:val="00ED3C02"/>
    <w:rsid w:val="00ED4765"/>
    <w:rsid w:val="00ED677F"/>
    <w:rsid w:val="00EE00D7"/>
    <w:rsid w:val="00EE0A64"/>
    <w:rsid w:val="00EE1F25"/>
    <w:rsid w:val="00EE265B"/>
    <w:rsid w:val="00EE33DF"/>
    <w:rsid w:val="00EE3429"/>
    <w:rsid w:val="00EE395C"/>
    <w:rsid w:val="00EE4F87"/>
    <w:rsid w:val="00EE52FF"/>
    <w:rsid w:val="00EE599B"/>
    <w:rsid w:val="00EE5E78"/>
    <w:rsid w:val="00EE6D24"/>
    <w:rsid w:val="00EE6D78"/>
    <w:rsid w:val="00EE7E01"/>
    <w:rsid w:val="00EF07C2"/>
    <w:rsid w:val="00EF2F91"/>
    <w:rsid w:val="00EF4E5C"/>
    <w:rsid w:val="00EF4EB1"/>
    <w:rsid w:val="00EF60DC"/>
    <w:rsid w:val="00EF7354"/>
    <w:rsid w:val="00F012DD"/>
    <w:rsid w:val="00F02477"/>
    <w:rsid w:val="00F037BF"/>
    <w:rsid w:val="00F03F16"/>
    <w:rsid w:val="00F058D6"/>
    <w:rsid w:val="00F070B0"/>
    <w:rsid w:val="00F07238"/>
    <w:rsid w:val="00F0727D"/>
    <w:rsid w:val="00F07CE8"/>
    <w:rsid w:val="00F14576"/>
    <w:rsid w:val="00F15A36"/>
    <w:rsid w:val="00F16044"/>
    <w:rsid w:val="00F16AF4"/>
    <w:rsid w:val="00F2221A"/>
    <w:rsid w:val="00F24AE9"/>
    <w:rsid w:val="00F2541E"/>
    <w:rsid w:val="00F25536"/>
    <w:rsid w:val="00F263FE"/>
    <w:rsid w:val="00F26AD9"/>
    <w:rsid w:val="00F2752E"/>
    <w:rsid w:val="00F30404"/>
    <w:rsid w:val="00F306B3"/>
    <w:rsid w:val="00F31992"/>
    <w:rsid w:val="00F323C5"/>
    <w:rsid w:val="00F32652"/>
    <w:rsid w:val="00F35767"/>
    <w:rsid w:val="00F35CAC"/>
    <w:rsid w:val="00F35DB9"/>
    <w:rsid w:val="00F36B9D"/>
    <w:rsid w:val="00F3726E"/>
    <w:rsid w:val="00F37FFA"/>
    <w:rsid w:val="00F40101"/>
    <w:rsid w:val="00F408C1"/>
    <w:rsid w:val="00F40C27"/>
    <w:rsid w:val="00F4109D"/>
    <w:rsid w:val="00F418A7"/>
    <w:rsid w:val="00F424DC"/>
    <w:rsid w:val="00F4381D"/>
    <w:rsid w:val="00F43A32"/>
    <w:rsid w:val="00F44D35"/>
    <w:rsid w:val="00F44EF1"/>
    <w:rsid w:val="00F47283"/>
    <w:rsid w:val="00F503AF"/>
    <w:rsid w:val="00F50A4B"/>
    <w:rsid w:val="00F50F88"/>
    <w:rsid w:val="00F51CE9"/>
    <w:rsid w:val="00F56E24"/>
    <w:rsid w:val="00F573EB"/>
    <w:rsid w:val="00F6050E"/>
    <w:rsid w:val="00F62725"/>
    <w:rsid w:val="00F627E6"/>
    <w:rsid w:val="00F64E11"/>
    <w:rsid w:val="00F655D7"/>
    <w:rsid w:val="00F65E33"/>
    <w:rsid w:val="00F6679B"/>
    <w:rsid w:val="00F672B6"/>
    <w:rsid w:val="00F67612"/>
    <w:rsid w:val="00F70323"/>
    <w:rsid w:val="00F70A33"/>
    <w:rsid w:val="00F70C2B"/>
    <w:rsid w:val="00F7103E"/>
    <w:rsid w:val="00F71A90"/>
    <w:rsid w:val="00F71CCA"/>
    <w:rsid w:val="00F7215D"/>
    <w:rsid w:val="00F7271E"/>
    <w:rsid w:val="00F73FDE"/>
    <w:rsid w:val="00F75B86"/>
    <w:rsid w:val="00F75C06"/>
    <w:rsid w:val="00F80791"/>
    <w:rsid w:val="00F81789"/>
    <w:rsid w:val="00F819EF"/>
    <w:rsid w:val="00F81B6F"/>
    <w:rsid w:val="00F81B91"/>
    <w:rsid w:val="00F81FDB"/>
    <w:rsid w:val="00F8210D"/>
    <w:rsid w:val="00F8267F"/>
    <w:rsid w:val="00F82DEF"/>
    <w:rsid w:val="00F83431"/>
    <w:rsid w:val="00F835A5"/>
    <w:rsid w:val="00F83920"/>
    <w:rsid w:val="00F8437A"/>
    <w:rsid w:val="00F85809"/>
    <w:rsid w:val="00F85C0B"/>
    <w:rsid w:val="00F85E1F"/>
    <w:rsid w:val="00F860D0"/>
    <w:rsid w:val="00F909A4"/>
    <w:rsid w:val="00F93369"/>
    <w:rsid w:val="00F94AB4"/>
    <w:rsid w:val="00F95395"/>
    <w:rsid w:val="00F95F3E"/>
    <w:rsid w:val="00F96585"/>
    <w:rsid w:val="00F96DF7"/>
    <w:rsid w:val="00F97A83"/>
    <w:rsid w:val="00F97F30"/>
    <w:rsid w:val="00FA009A"/>
    <w:rsid w:val="00FA0111"/>
    <w:rsid w:val="00FA021B"/>
    <w:rsid w:val="00FA158D"/>
    <w:rsid w:val="00FA41A9"/>
    <w:rsid w:val="00FA438E"/>
    <w:rsid w:val="00FA4645"/>
    <w:rsid w:val="00FB10D3"/>
    <w:rsid w:val="00FB15B1"/>
    <w:rsid w:val="00FB1793"/>
    <w:rsid w:val="00FB236A"/>
    <w:rsid w:val="00FB27B0"/>
    <w:rsid w:val="00FB27C9"/>
    <w:rsid w:val="00FB3DE0"/>
    <w:rsid w:val="00FB5090"/>
    <w:rsid w:val="00FC063A"/>
    <w:rsid w:val="00FC216D"/>
    <w:rsid w:val="00FC260F"/>
    <w:rsid w:val="00FC3B21"/>
    <w:rsid w:val="00FC6595"/>
    <w:rsid w:val="00FD0D1A"/>
    <w:rsid w:val="00FD14F8"/>
    <w:rsid w:val="00FD19D1"/>
    <w:rsid w:val="00FD34EE"/>
    <w:rsid w:val="00FD712D"/>
    <w:rsid w:val="00FD732E"/>
    <w:rsid w:val="00FE2400"/>
    <w:rsid w:val="00FE2F7B"/>
    <w:rsid w:val="00FE3BCB"/>
    <w:rsid w:val="00FE4094"/>
    <w:rsid w:val="00FE4A98"/>
    <w:rsid w:val="00FE4D2F"/>
    <w:rsid w:val="00FE6F75"/>
    <w:rsid w:val="00FE7683"/>
    <w:rsid w:val="00FF0693"/>
    <w:rsid w:val="00FF0B47"/>
    <w:rsid w:val="00FF2253"/>
    <w:rsid w:val="00FF29F7"/>
    <w:rsid w:val="00FF443B"/>
    <w:rsid w:val="00FF48E1"/>
    <w:rsid w:val="00FF4946"/>
    <w:rsid w:val="00FF64CB"/>
    <w:rsid w:val="00FF73A4"/>
    <w:rsid w:val="0270DC85"/>
    <w:rsid w:val="060484E6"/>
    <w:rsid w:val="0818972F"/>
    <w:rsid w:val="08FB0501"/>
    <w:rsid w:val="0B9DDA3D"/>
    <w:rsid w:val="0CAE242D"/>
    <w:rsid w:val="0F7040B1"/>
    <w:rsid w:val="10A34DA1"/>
    <w:rsid w:val="17CB4F76"/>
    <w:rsid w:val="1AD22D02"/>
    <w:rsid w:val="1DD5EB6F"/>
    <w:rsid w:val="21D0948C"/>
    <w:rsid w:val="24B36516"/>
    <w:rsid w:val="280D696F"/>
    <w:rsid w:val="29EF9EAD"/>
    <w:rsid w:val="2D0B6E69"/>
    <w:rsid w:val="2E66FA4D"/>
    <w:rsid w:val="3BC5D8B2"/>
    <w:rsid w:val="3DD93128"/>
    <w:rsid w:val="40CE6C00"/>
    <w:rsid w:val="4761FB22"/>
    <w:rsid w:val="48C98B18"/>
    <w:rsid w:val="4A0015BE"/>
    <w:rsid w:val="4A0F3A35"/>
    <w:rsid w:val="4A4D9319"/>
    <w:rsid w:val="4A93101F"/>
    <w:rsid w:val="4A9B8270"/>
    <w:rsid w:val="4BF61C04"/>
    <w:rsid w:val="4C912FA1"/>
    <w:rsid w:val="511444E9"/>
    <w:rsid w:val="51E91B48"/>
    <w:rsid w:val="56266701"/>
    <w:rsid w:val="5730CEF3"/>
    <w:rsid w:val="5749AE0C"/>
    <w:rsid w:val="58087803"/>
    <w:rsid w:val="5893EFFA"/>
    <w:rsid w:val="5A4F1E44"/>
    <w:rsid w:val="5EB55237"/>
    <w:rsid w:val="5EB65C72"/>
    <w:rsid w:val="6051ECC9"/>
    <w:rsid w:val="648F0574"/>
    <w:rsid w:val="71C52AB5"/>
    <w:rsid w:val="724CCB34"/>
    <w:rsid w:val="739E5960"/>
    <w:rsid w:val="76A0ECF9"/>
    <w:rsid w:val="7FE501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67F56"/>
  <w15:docId w15:val="{407DAA50-5371-4739-87DD-9B8460E8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1E10"/>
  </w:style>
  <w:style w:type="paragraph" w:styleId="Ttulo1">
    <w:name w:val="heading 1"/>
    <w:basedOn w:val="Normal"/>
    <w:next w:val="Normal"/>
    <w:link w:val="Ttulo1Car"/>
    <w:qFormat/>
    <w:pPr>
      <w:keepNext/>
      <w:keepLines/>
      <w:spacing w:before="240"/>
      <w:ind w:left="432" w:hanging="432"/>
      <w:outlineLvl w:val="0"/>
    </w:pPr>
    <w:rPr>
      <w:b/>
      <w:i/>
      <w:color w:val="000000"/>
    </w:rPr>
  </w:style>
  <w:style w:type="paragraph" w:styleId="Ttulo2">
    <w:name w:val="heading 2"/>
    <w:basedOn w:val="Normal"/>
    <w:next w:val="Normal"/>
    <w:link w:val="Ttulo2Car"/>
    <w:qFormat/>
    <w:pPr>
      <w:keepNext/>
      <w:keepLines/>
      <w:spacing w:before="240"/>
      <w:ind w:left="432" w:hanging="432"/>
      <w:outlineLvl w:val="1"/>
    </w:pPr>
    <w:rPr>
      <w:b/>
      <w:i/>
      <w:color w:val="000000"/>
    </w:rPr>
  </w:style>
  <w:style w:type="paragraph" w:styleId="Ttulo3">
    <w:name w:val="heading 3"/>
    <w:basedOn w:val="Normal"/>
    <w:next w:val="Normal"/>
    <w:link w:val="Ttulo3Car"/>
    <w:qFormat/>
    <w:pPr>
      <w:keepNext/>
      <w:keepLines/>
      <w:spacing w:before="40"/>
      <w:ind w:left="585" w:right="0" w:hanging="585"/>
      <w:jc w:val="left"/>
      <w:outlineLvl w:val="2"/>
    </w:pPr>
    <w:rPr>
      <w:b/>
      <w:color w:val="000000"/>
    </w:rPr>
  </w:style>
  <w:style w:type="paragraph" w:styleId="Ttulo4">
    <w:name w:val="heading 4"/>
    <w:basedOn w:val="Normal"/>
    <w:next w:val="Normal"/>
    <w:link w:val="Ttulo4Car"/>
    <w:qFormat/>
    <w:pPr>
      <w:keepNext/>
      <w:keepLines/>
      <w:spacing w:before="40"/>
      <w:ind w:left="1857" w:hanging="864"/>
      <w:outlineLvl w:val="3"/>
    </w:pPr>
    <w:rPr>
      <w:b/>
      <w:i/>
      <w:color w:val="000000"/>
    </w:rPr>
  </w:style>
  <w:style w:type="paragraph" w:styleId="Ttulo5">
    <w:name w:val="heading 5"/>
    <w:basedOn w:val="Normal"/>
    <w:next w:val="Normal"/>
    <w:link w:val="Ttulo5Car"/>
    <w:uiPriority w:val="99"/>
    <w:qFormat/>
    <w:pPr>
      <w:keepNext/>
      <w:keepLines/>
      <w:spacing w:before="40"/>
      <w:ind w:left="1008" w:hanging="1008"/>
      <w:outlineLvl w:val="4"/>
    </w:pPr>
    <w:rPr>
      <w:color w:val="2E75B5"/>
    </w:rPr>
  </w:style>
  <w:style w:type="paragraph" w:styleId="Ttulo6">
    <w:name w:val="heading 6"/>
    <w:basedOn w:val="Normal"/>
    <w:next w:val="Normal"/>
    <w:link w:val="Ttulo6Car"/>
    <w:uiPriority w:val="99"/>
    <w:qFormat/>
    <w:pPr>
      <w:keepNext/>
      <w:keepLines/>
      <w:spacing w:before="40"/>
      <w:ind w:left="1152" w:hanging="1152"/>
      <w:outlineLvl w:val="5"/>
    </w:pPr>
    <w:rPr>
      <w:color w:val="1E4D78"/>
    </w:rPr>
  </w:style>
  <w:style w:type="paragraph" w:styleId="Ttulo7">
    <w:name w:val="heading 7"/>
    <w:basedOn w:val="Normal"/>
    <w:next w:val="Normal"/>
    <w:link w:val="Ttulo7Car"/>
    <w:uiPriority w:val="99"/>
    <w:semiHidden/>
    <w:unhideWhenUsed/>
    <w:qFormat/>
    <w:rsid w:val="00023486"/>
    <w:pPr>
      <w:tabs>
        <w:tab w:val="num" w:pos="4680"/>
      </w:tabs>
      <w:spacing w:before="240" w:after="60"/>
      <w:ind w:left="4320" w:right="0"/>
      <w:jc w:val="left"/>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uiPriority w:val="99"/>
    <w:semiHidden/>
    <w:unhideWhenUsed/>
    <w:qFormat/>
    <w:rsid w:val="00023486"/>
    <w:pPr>
      <w:spacing w:before="240" w:after="60" w:line="360" w:lineRule="auto"/>
      <w:outlineLvl w:val="7"/>
    </w:pPr>
    <w:rPr>
      <w:rFonts w:ascii="Times New Roman" w:eastAsia="Times New Roman" w:hAnsi="Times New Roman" w:cs="Arial"/>
      <w:i/>
      <w:iCs/>
      <w:color w:val="000000"/>
      <w:sz w:val="24"/>
      <w:szCs w:val="24"/>
      <w:lang w:eastAsia="es-ES" w:bidi="he-IL"/>
    </w:rPr>
  </w:style>
  <w:style w:type="paragraph" w:styleId="Ttulo9">
    <w:name w:val="heading 9"/>
    <w:basedOn w:val="Normal"/>
    <w:next w:val="Normal"/>
    <w:link w:val="Ttulo9Car"/>
    <w:uiPriority w:val="99"/>
    <w:semiHidden/>
    <w:unhideWhenUsed/>
    <w:qFormat/>
    <w:rsid w:val="00023486"/>
    <w:pPr>
      <w:spacing w:before="240" w:after="60" w:line="360" w:lineRule="auto"/>
      <w:outlineLvl w:val="8"/>
    </w:pPr>
    <w:rPr>
      <w:rFonts w:ascii="Arial" w:eastAsia="Times New Roman" w:hAnsi="Arial" w:cs="Arial"/>
      <w:color w:val="000000"/>
      <w:sz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99"/>
    <w:qFormat/>
    <w:pPr>
      <w:contextualSpacing/>
    </w:pPr>
    <w:rPr>
      <w:color w:val="000000"/>
      <w:sz w:val="56"/>
      <w:szCs w:val="56"/>
    </w:rPr>
  </w:style>
  <w:style w:type="paragraph" w:styleId="Subttulo">
    <w:name w:val="Subtitle"/>
    <w:basedOn w:val="Normal"/>
    <w:next w:val="Normal"/>
    <w:link w:val="SubttuloCar"/>
    <w:uiPriority w:val="99"/>
    <w:qFormat/>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DINFO_Materia"/>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DINFO_Materi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styleId="Mencinsinresolver">
    <w:name w:val="Unresolved Mention"/>
    <w:basedOn w:val="Fuentedeprrafopredeter"/>
    <w:uiPriority w:val="99"/>
    <w:semiHidden/>
    <w:unhideWhenUsed/>
    <w:rsid w:val="00166472"/>
    <w:rPr>
      <w:color w:val="605E5C"/>
      <w:shd w:val="clear" w:color="auto" w:fill="E1DFDD"/>
    </w:rPr>
  </w:style>
  <w:style w:type="character" w:customStyle="1" w:styleId="Ttulo7Car">
    <w:name w:val="Título 7 Car"/>
    <w:basedOn w:val="Fuentedeprrafopredeter"/>
    <w:link w:val="Ttulo7"/>
    <w:uiPriority w:val="99"/>
    <w:semiHidden/>
    <w:rsid w:val="00023486"/>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9"/>
    <w:semiHidden/>
    <w:rsid w:val="00023486"/>
    <w:rPr>
      <w:rFonts w:ascii="Times New Roman" w:eastAsia="Times New Roman" w:hAnsi="Times New Roman" w:cs="Arial"/>
      <w:i/>
      <w:iCs/>
      <w:color w:val="000000"/>
      <w:sz w:val="24"/>
      <w:szCs w:val="24"/>
      <w:lang w:eastAsia="es-ES" w:bidi="he-IL"/>
    </w:rPr>
  </w:style>
  <w:style w:type="character" w:customStyle="1" w:styleId="Ttulo9Car">
    <w:name w:val="Título 9 Car"/>
    <w:basedOn w:val="Fuentedeprrafopredeter"/>
    <w:link w:val="Ttulo9"/>
    <w:uiPriority w:val="99"/>
    <w:semiHidden/>
    <w:rsid w:val="00023486"/>
    <w:rPr>
      <w:rFonts w:ascii="Arial" w:eastAsia="Times New Roman" w:hAnsi="Arial" w:cs="Arial"/>
      <w:color w:val="000000"/>
      <w:sz w:val="20"/>
      <w:lang w:eastAsia="es-ES" w:bidi="he-IL"/>
    </w:rPr>
  </w:style>
  <w:style w:type="character" w:customStyle="1" w:styleId="Ttulo1Car">
    <w:name w:val="Título 1 Car"/>
    <w:basedOn w:val="Fuentedeprrafopredeter"/>
    <w:link w:val="Ttulo1"/>
    <w:rsid w:val="00023486"/>
    <w:rPr>
      <w:b/>
      <w:i/>
      <w:color w:val="000000"/>
    </w:rPr>
  </w:style>
  <w:style w:type="character" w:customStyle="1" w:styleId="Ttulo2Car">
    <w:name w:val="Título 2 Car"/>
    <w:basedOn w:val="Fuentedeprrafopredeter"/>
    <w:link w:val="Ttulo2"/>
    <w:rsid w:val="00023486"/>
    <w:rPr>
      <w:b/>
      <w:i/>
      <w:color w:val="000000"/>
    </w:rPr>
  </w:style>
  <w:style w:type="character" w:customStyle="1" w:styleId="Ttulo3Car">
    <w:name w:val="Título 3 Car"/>
    <w:basedOn w:val="Fuentedeprrafopredeter"/>
    <w:link w:val="Ttulo3"/>
    <w:rsid w:val="00023486"/>
    <w:rPr>
      <w:b/>
      <w:color w:val="000000"/>
    </w:rPr>
  </w:style>
  <w:style w:type="character" w:customStyle="1" w:styleId="Ttulo4Car">
    <w:name w:val="Título 4 Car"/>
    <w:basedOn w:val="Fuentedeprrafopredeter"/>
    <w:link w:val="Ttulo4"/>
    <w:rsid w:val="00023486"/>
    <w:rPr>
      <w:b/>
      <w:i/>
      <w:color w:val="000000"/>
    </w:rPr>
  </w:style>
  <w:style w:type="character" w:customStyle="1" w:styleId="Ttulo5Car">
    <w:name w:val="Título 5 Car"/>
    <w:basedOn w:val="Fuentedeprrafopredeter"/>
    <w:link w:val="Ttulo5"/>
    <w:uiPriority w:val="99"/>
    <w:rsid w:val="00023486"/>
    <w:rPr>
      <w:color w:val="2E75B5"/>
    </w:rPr>
  </w:style>
  <w:style w:type="character" w:customStyle="1" w:styleId="Ttulo6Car">
    <w:name w:val="Título 6 Car"/>
    <w:basedOn w:val="Fuentedeprrafopredeter"/>
    <w:link w:val="Ttulo6"/>
    <w:uiPriority w:val="99"/>
    <w:rsid w:val="00023486"/>
    <w:rPr>
      <w:color w:val="1E4D78"/>
    </w:rPr>
  </w:style>
  <w:style w:type="character" w:styleId="Hipervnculovisitado">
    <w:name w:val="FollowedHyperlink"/>
    <w:uiPriority w:val="99"/>
    <w:semiHidden/>
    <w:unhideWhenUsed/>
    <w:rsid w:val="00023486"/>
    <w:rPr>
      <w:color w:val="800080"/>
      <w:u w:val="single"/>
    </w:rPr>
  </w:style>
  <w:style w:type="paragraph" w:customStyle="1" w:styleId="msonormal0">
    <w:name w:val="msonormal"/>
    <w:basedOn w:val="Normal"/>
    <w:uiPriority w:val="99"/>
    <w:rsid w:val="00023486"/>
    <w:pPr>
      <w:spacing w:after="195" w:line="360" w:lineRule="auto"/>
    </w:pPr>
    <w:rPr>
      <w:rFonts w:ascii="Times New Roman" w:eastAsia="Times New Roman" w:hAnsi="Times New Roman" w:cs="Arial"/>
      <w:color w:val="000000"/>
      <w:sz w:val="24"/>
      <w:szCs w:val="24"/>
      <w:lang w:eastAsia="es-ES"/>
    </w:rPr>
  </w:style>
  <w:style w:type="paragraph" w:styleId="NormalWeb">
    <w:name w:val="Normal (Web)"/>
    <w:basedOn w:val="Normal"/>
    <w:uiPriority w:val="99"/>
    <w:semiHidden/>
    <w:unhideWhenUsed/>
    <w:rsid w:val="00023486"/>
    <w:pPr>
      <w:spacing w:after="195" w:line="360" w:lineRule="auto"/>
    </w:pPr>
    <w:rPr>
      <w:rFonts w:ascii="Times New Roman" w:eastAsia="Times New Roman" w:hAnsi="Times New Roman" w:cs="Arial"/>
      <w:color w:val="000000"/>
      <w:sz w:val="24"/>
      <w:szCs w:val="24"/>
      <w:lang w:eastAsia="es-ES"/>
    </w:rPr>
  </w:style>
  <w:style w:type="paragraph" w:styleId="TDC1">
    <w:name w:val="toc 1"/>
    <w:basedOn w:val="Normal"/>
    <w:next w:val="Normal"/>
    <w:autoRedefine/>
    <w:uiPriority w:val="39"/>
    <w:semiHidden/>
    <w:unhideWhenUsed/>
    <w:rsid w:val="00023486"/>
    <w:pPr>
      <w:tabs>
        <w:tab w:val="left" w:pos="360"/>
        <w:tab w:val="right" w:leader="dot" w:pos="8833"/>
      </w:tabs>
      <w:ind w:right="0"/>
      <w:jc w:val="left"/>
    </w:pPr>
    <w:rPr>
      <w:rFonts w:ascii="Times New Roman" w:eastAsia="Times New Roman" w:hAnsi="Times New Roman" w:cs="Times New Roman"/>
      <w:sz w:val="24"/>
      <w:szCs w:val="24"/>
      <w:lang w:eastAsia="es-ES"/>
    </w:rPr>
  </w:style>
  <w:style w:type="paragraph" w:styleId="TDC2">
    <w:name w:val="toc 2"/>
    <w:basedOn w:val="Normal"/>
    <w:next w:val="Normal"/>
    <w:autoRedefine/>
    <w:uiPriority w:val="39"/>
    <w:semiHidden/>
    <w:unhideWhenUsed/>
    <w:rsid w:val="00023486"/>
    <w:pPr>
      <w:ind w:left="240" w:right="0"/>
      <w:jc w:val="left"/>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23486"/>
    <w:pPr>
      <w:spacing w:line="360" w:lineRule="auto"/>
    </w:pPr>
    <w:rPr>
      <w:rFonts w:ascii="Trebuchet MS" w:eastAsia="Times New Roman" w:hAnsi="Trebuchet MS" w:cs="Arial"/>
      <w:color w:val="000000"/>
      <w:sz w:val="20"/>
      <w:szCs w:val="20"/>
      <w:lang w:eastAsia="es-ES" w:bidi="he-IL"/>
    </w:rPr>
  </w:style>
  <w:style w:type="character" w:customStyle="1" w:styleId="TextonotapieCar">
    <w:name w:val="Texto nota pie Car"/>
    <w:basedOn w:val="Fuentedeprrafopredeter"/>
    <w:link w:val="Textonotapie"/>
    <w:uiPriority w:val="99"/>
    <w:semiHidden/>
    <w:rsid w:val="00023486"/>
    <w:rPr>
      <w:rFonts w:ascii="Trebuchet MS" w:eastAsia="Times New Roman" w:hAnsi="Trebuchet MS" w:cs="Arial"/>
      <w:color w:val="000000"/>
      <w:sz w:val="20"/>
      <w:szCs w:val="20"/>
      <w:lang w:eastAsia="es-ES" w:bidi="he-IL"/>
    </w:rPr>
  </w:style>
  <w:style w:type="character" w:customStyle="1" w:styleId="TtuloCar">
    <w:name w:val="Título Car"/>
    <w:basedOn w:val="Fuentedeprrafopredeter"/>
    <w:link w:val="Ttulo"/>
    <w:uiPriority w:val="99"/>
    <w:rsid w:val="00023486"/>
    <w:rPr>
      <w:color w:val="000000"/>
      <w:sz w:val="56"/>
      <w:szCs w:val="56"/>
    </w:rPr>
  </w:style>
  <w:style w:type="character" w:customStyle="1" w:styleId="SubttuloCar">
    <w:name w:val="Subtítulo Car"/>
    <w:basedOn w:val="Fuentedeprrafopredeter"/>
    <w:link w:val="Subttulo"/>
    <w:uiPriority w:val="99"/>
    <w:rsid w:val="00023486"/>
    <w:rPr>
      <w:b/>
      <w:i/>
      <w:color w:val="5A5A5A"/>
    </w:rPr>
  </w:style>
  <w:style w:type="paragraph" w:styleId="Textoindependiente2">
    <w:name w:val="Body Text 2"/>
    <w:basedOn w:val="Normal"/>
    <w:link w:val="Textoindependiente2Car"/>
    <w:uiPriority w:val="99"/>
    <w:semiHidden/>
    <w:unhideWhenUsed/>
    <w:rsid w:val="00023486"/>
    <w:pPr>
      <w:spacing w:after="120" w:line="480" w:lineRule="auto"/>
    </w:pPr>
    <w:rPr>
      <w:rFonts w:ascii="Trebuchet MS" w:eastAsia="Times New Roman" w:hAnsi="Trebuchet MS" w:cs="Arial"/>
      <w:color w:val="000000"/>
      <w:sz w:val="20"/>
      <w:szCs w:val="24"/>
      <w:lang w:eastAsia="es-ES" w:bidi="he-IL"/>
    </w:rPr>
  </w:style>
  <w:style w:type="character" w:customStyle="1" w:styleId="Textoindependiente2Car">
    <w:name w:val="Texto independiente 2 Car"/>
    <w:basedOn w:val="Fuentedeprrafopredeter"/>
    <w:link w:val="Textoindependiente2"/>
    <w:uiPriority w:val="99"/>
    <w:semiHidden/>
    <w:rsid w:val="00023486"/>
    <w:rPr>
      <w:rFonts w:ascii="Trebuchet MS" w:eastAsia="Times New Roman" w:hAnsi="Trebuchet MS" w:cs="Arial"/>
      <w:color w:val="000000"/>
      <w:sz w:val="20"/>
      <w:szCs w:val="24"/>
      <w:lang w:eastAsia="es-ES" w:bidi="he-IL"/>
    </w:rPr>
  </w:style>
  <w:style w:type="paragraph" w:styleId="Textoindependiente3">
    <w:name w:val="Body Text 3"/>
    <w:basedOn w:val="Normal"/>
    <w:link w:val="Textoindependiente3Car"/>
    <w:uiPriority w:val="99"/>
    <w:semiHidden/>
    <w:unhideWhenUsed/>
    <w:rsid w:val="00023486"/>
    <w:pPr>
      <w:spacing w:after="120" w:line="360" w:lineRule="auto"/>
    </w:pPr>
    <w:rPr>
      <w:rFonts w:ascii="Trebuchet MS" w:eastAsia="Times New Roman" w:hAnsi="Trebuchet MS" w:cs="Arial"/>
      <w:color w:val="000000"/>
      <w:sz w:val="16"/>
      <w:szCs w:val="16"/>
      <w:lang w:eastAsia="es-ES" w:bidi="he-IL"/>
    </w:rPr>
  </w:style>
  <w:style w:type="character" w:customStyle="1" w:styleId="Textoindependiente3Car">
    <w:name w:val="Texto independiente 3 Car"/>
    <w:basedOn w:val="Fuentedeprrafopredeter"/>
    <w:link w:val="Textoindependiente3"/>
    <w:uiPriority w:val="99"/>
    <w:semiHidden/>
    <w:rsid w:val="00023486"/>
    <w:rPr>
      <w:rFonts w:ascii="Trebuchet MS" w:eastAsia="Times New Roman" w:hAnsi="Trebuchet MS" w:cs="Arial"/>
      <w:color w:val="000000"/>
      <w:sz w:val="16"/>
      <w:szCs w:val="16"/>
      <w:lang w:eastAsia="es-ES" w:bidi="he-IL"/>
    </w:rPr>
  </w:style>
  <w:style w:type="paragraph" w:styleId="Textosinformato">
    <w:name w:val="Plain Text"/>
    <w:basedOn w:val="Normal"/>
    <w:link w:val="TextosinformatoCar"/>
    <w:uiPriority w:val="99"/>
    <w:semiHidden/>
    <w:unhideWhenUsed/>
    <w:rsid w:val="00023486"/>
    <w:pPr>
      <w:ind w:right="0"/>
      <w:jc w:val="left"/>
    </w:pPr>
    <w:rPr>
      <w:rFonts w:eastAsiaTheme="minorHAnsi" w:cstheme="minorBidi"/>
      <w:szCs w:val="21"/>
      <w:lang w:val="es-CL" w:eastAsia="en-US"/>
    </w:rPr>
  </w:style>
  <w:style w:type="character" w:customStyle="1" w:styleId="TextosinformatoCar">
    <w:name w:val="Texto sin formato Car"/>
    <w:basedOn w:val="Fuentedeprrafopredeter"/>
    <w:link w:val="Textosinformato"/>
    <w:uiPriority w:val="99"/>
    <w:semiHidden/>
    <w:rsid w:val="00023486"/>
    <w:rPr>
      <w:rFonts w:eastAsiaTheme="minorHAnsi" w:cstheme="minorBidi"/>
      <w:szCs w:val="21"/>
      <w:lang w:val="es-CL" w:eastAsia="en-US"/>
    </w:rPr>
  </w:style>
  <w:style w:type="paragraph" w:styleId="Sinespaciado">
    <w:name w:val="No Spacing"/>
    <w:uiPriority w:val="1"/>
    <w:qFormat/>
    <w:rsid w:val="00023486"/>
    <w:rPr>
      <w:rFonts w:ascii="Trebuchet MS" w:eastAsia="Times New Roman" w:hAnsi="Trebuchet MS" w:cs="Arial"/>
      <w:color w:val="000000"/>
      <w:sz w:val="20"/>
      <w:szCs w:val="24"/>
      <w:lang w:eastAsia="es-ES" w:bidi="he-IL"/>
    </w:rPr>
  </w:style>
  <w:style w:type="paragraph" w:styleId="Revisin">
    <w:name w:val="Revision"/>
    <w:uiPriority w:val="99"/>
    <w:semiHidden/>
    <w:rsid w:val="00023486"/>
    <w:pPr>
      <w:ind w:right="0"/>
      <w:jc w:val="left"/>
    </w:pPr>
    <w:rPr>
      <w:rFonts w:ascii="Trebuchet MS" w:eastAsia="Times New Roman" w:hAnsi="Trebuchet MS" w:cs="Arial"/>
      <w:color w:val="000000"/>
      <w:sz w:val="20"/>
      <w:szCs w:val="24"/>
      <w:lang w:eastAsia="es-ES" w:bidi="he-IL"/>
    </w:rPr>
  </w:style>
  <w:style w:type="paragraph" w:customStyle="1" w:styleId="TtuloDocumento">
    <w:name w:val="Título Documento"/>
    <w:basedOn w:val="Normal"/>
    <w:uiPriority w:val="99"/>
    <w:rsid w:val="00023486"/>
    <w:pPr>
      <w:spacing w:line="360" w:lineRule="auto"/>
      <w:ind w:right="-28"/>
      <w:jc w:val="center"/>
    </w:pPr>
    <w:rPr>
      <w:rFonts w:ascii="Trebuchet MS" w:eastAsia="Times New Roman" w:hAnsi="Trebuchet MS" w:cs="Arial"/>
      <w:b/>
      <w:color w:val="000000"/>
      <w:sz w:val="72"/>
      <w:szCs w:val="24"/>
      <w:lang w:eastAsia="es-ES" w:bidi="he-IL"/>
    </w:rPr>
  </w:style>
  <w:style w:type="paragraph" w:customStyle="1" w:styleId="CM14">
    <w:name w:val="CM14"/>
    <w:basedOn w:val="Normal"/>
    <w:next w:val="Normal"/>
    <w:uiPriority w:val="99"/>
    <w:rsid w:val="00023486"/>
    <w:pPr>
      <w:widowControl w:val="0"/>
      <w:autoSpaceDE w:val="0"/>
      <w:autoSpaceDN w:val="0"/>
      <w:adjustRightInd w:val="0"/>
      <w:spacing w:after="418"/>
      <w:ind w:right="0"/>
      <w:jc w:val="left"/>
    </w:pPr>
    <w:rPr>
      <w:rFonts w:ascii="Times New Roman" w:eastAsia="Times New Roman" w:hAnsi="Times New Roman" w:cs="Arial"/>
      <w:color w:val="000000"/>
      <w:sz w:val="24"/>
      <w:szCs w:val="24"/>
      <w:lang w:val="es-CL"/>
    </w:rPr>
  </w:style>
  <w:style w:type="paragraph" w:customStyle="1" w:styleId="xl64">
    <w:name w:val="xl64"/>
    <w:basedOn w:val="Normal"/>
    <w:uiPriority w:val="99"/>
    <w:rsid w:val="00023486"/>
    <w:pPr>
      <w:spacing w:before="100" w:beforeAutospacing="1" w:after="100" w:afterAutospacing="1"/>
      <w:ind w:right="0"/>
      <w:jc w:val="center"/>
    </w:pPr>
    <w:rPr>
      <w:rFonts w:ascii="Times New Roman" w:eastAsia="Times New Roman" w:hAnsi="Times New Roman" w:cs="Times New Roman"/>
      <w:b/>
      <w:bCs/>
      <w:sz w:val="24"/>
      <w:szCs w:val="24"/>
      <w:lang w:val="es-CL"/>
    </w:rPr>
  </w:style>
  <w:style w:type="paragraph" w:customStyle="1" w:styleId="xl65">
    <w:name w:val="xl65"/>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6">
    <w:name w:val="xl66"/>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7">
    <w:name w:val="xl67"/>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8">
    <w:name w:val="xl68"/>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69">
    <w:name w:val="xl69"/>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b/>
      <w:bCs/>
      <w:sz w:val="24"/>
      <w:szCs w:val="24"/>
      <w:lang w:val="es-CL"/>
    </w:rPr>
  </w:style>
  <w:style w:type="paragraph" w:customStyle="1" w:styleId="xl70">
    <w:name w:val="xl70"/>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1">
    <w:name w:val="xl71"/>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20"/>
      <w:szCs w:val="20"/>
      <w:lang w:val="es-CL"/>
    </w:rPr>
  </w:style>
  <w:style w:type="paragraph" w:customStyle="1" w:styleId="xl72">
    <w:name w:val="xl72"/>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3">
    <w:name w:val="xl73"/>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18"/>
      <w:szCs w:val="18"/>
      <w:lang w:val="es-CL"/>
    </w:rPr>
  </w:style>
  <w:style w:type="paragraph" w:customStyle="1" w:styleId="xl74">
    <w:name w:val="xl74"/>
    <w:basedOn w:val="Normal"/>
    <w:uiPriority w:val="99"/>
    <w:rsid w:val="00023486"/>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75">
    <w:name w:val="xl75"/>
    <w:basedOn w:val="Normal"/>
    <w:uiPriority w:val="99"/>
    <w:rsid w:val="00023486"/>
    <w:pPr>
      <w:pBdr>
        <w:top w:val="single" w:sz="4" w:space="0" w:color="auto"/>
        <w:bottom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6">
    <w:name w:val="xl76"/>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7">
    <w:name w:val="xl77"/>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78">
    <w:name w:val="xl78"/>
    <w:basedOn w:val="Normal"/>
    <w:uiPriority w:val="99"/>
    <w:rsid w:val="00023486"/>
    <w:pPr>
      <w:pBdr>
        <w:top w:val="single" w:sz="8" w:space="0" w:color="auto"/>
        <w:right w:val="single" w:sz="4" w:space="0" w:color="auto"/>
      </w:pBdr>
      <w:shd w:val="clear" w:color="auto" w:fill="99CCFF"/>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79">
    <w:name w:val="xl79"/>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xl80">
    <w:name w:val="xl80"/>
    <w:basedOn w:val="Normal"/>
    <w:uiPriority w:val="99"/>
    <w:rsid w:val="00023486"/>
    <w:pPr>
      <w:pBdr>
        <w:bottom w:val="single" w:sz="4" w:space="0" w:color="auto"/>
      </w:pBdr>
      <w:spacing w:before="100" w:beforeAutospacing="1" w:after="100" w:afterAutospacing="1"/>
      <w:ind w:right="0"/>
      <w:jc w:val="left"/>
    </w:pPr>
    <w:rPr>
      <w:rFonts w:ascii="Times New Roman" w:eastAsia="Times New Roman" w:hAnsi="Times New Roman" w:cs="Times New Roman"/>
      <w:sz w:val="20"/>
      <w:szCs w:val="20"/>
      <w:lang w:val="es-CL"/>
    </w:rPr>
  </w:style>
  <w:style w:type="paragraph" w:customStyle="1" w:styleId="xl81">
    <w:name w:val="xl81"/>
    <w:basedOn w:val="Normal"/>
    <w:uiPriority w:val="99"/>
    <w:rsid w:val="00023486"/>
    <w:pPr>
      <w:pBdr>
        <w:left w:val="single" w:sz="4" w:space="0" w:color="auto"/>
        <w:bottom w:val="single" w:sz="4" w:space="0" w:color="auto"/>
        <w:right w:val="single" w:sz="4" w:space="0" w:color="auto"/>
      </w:pBdr>
      <w:spacing w:before="100" w:beforeAutospacing="1" w:after="100" w:afterAutospacing="1"/>
      <w:ind w:right="0"/>
    </w:pPr>
    <w:rPr>
      <w:rFonts w:ascii="Times New Roman" w:eastAsia="Times New Roman" w:hAnsi="Times New Roman" w:cs="Times New Roman"/>
      <w:color w:val="333333"/>
      <w:sz w:val="20"/>
      <w:szCs w:val="20"/>
      <w:lang w:val="es-CL"/>
    </w:rPr>
  </w:style>
  <w:style w:type="paragraph" w:customStyle="1" w:styleId="xl82">
    <w:name w:val="xl82"/>
    <w:basedOn w:val="Normal"/>
    <w:uiPriority w:val="99"/>
    <w:rsid w:val="0002348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right="0"/>
      <w:jc w:val="center"/>
    </w:pPr>
    <w:rPr>
      <w:rFonts w:ascii="Times New Roman" w:eastAsia="Times New Roman" w:hAnsi="Times New Roman" w:cs="Times New Roman"/>
      <w:sz w:val="20"/>
      <w:szCs w:val="20"/>
      <w:lang w:val="es-CL"/>
    </w:rPr>
  </w:style>
  <w:style w:type="paragraph" w:customStyle="1" w:styleId="Ttulo2LatinaVerdana">
    <w:name w:val="Título 2 + (Latina) Verdana"/>
    <w:aliases w:val="14 pt,Añil,Antes:  6 pto,Después:  6 pto"/>
    <w:basedOn w:val="Ttulo2"/>
    <w:uiPriority w:val="99"/>
    <w:rsid w:val="00023486"/>
    <w:pPr>
      <w:keepLines w:val="0"/>
      <w:tabs>
        <w:tab w:val="num" w:pos="360"/>
      </w:tabs>
      <w:spacing w:before="120" w:after="120"/>
      <w:ind w:left="360" w:right="0" w:hanging="360"/>
      <w:jc w:val="left"/>
    </w:pPr>
    <w:rPr>
      <w:rFonts w:ascii="Verdana" w:eastAsia="Times New Roman" w:hAnsi="Verdana" w:cs="Times New Roman"/>
      <w:b w:val="0"/>
      <w:i w:val="0"/>
      <w:color w:val="333399"/>
      <w:sz w:val="28"/>
      <w:szCs w:val="20"/>
      <w:lang w:val="es-ES_tradnl" w:eastAsia="es-ES"/>
    </w:rPr>
  </w:style>
  <w:style w:type="paragraph" w:customStyle="1" w:styleId="CarCarCarCar">
    <w:name w:val="Car Car Car Car"/>
    <w:basedOn w:val="Normal"/>
    <w:uiPriority w:val="99"/>
    <w:rsid w:val="00023486"/>
    <w:pPr>
      <w:spacing w:after="160" w:line="240" w:lineRule="exact"/>
      <w:ind w:right="0"/>
      <w:jc w:val="left"/>
    </w:pPr>
    <w:rPr>
      <w:rFonts w:ascii="Tahoma" w:eastAsia="Times New Roman" w:hAnsi="Tahoma" w:cs="Times New Roman"/>
      <w:sz w:val="20"/>
      <w:szCs w:val="20"/>
      <w:lang w:val="en-US" w:eastAsia="en-US"/>
    </w:rPr>
  </w:style>
  <w:style w:type="paragraph" w:customStyle="1" w:styleId="Prrafodelista1">
    <w:name w:val="Párrafo de lista1"/>
    <w:basedOn w:val="Normal"/>
    <w:uiPriority w:val="99"/>
    <w:rsid w:val="00023486"/>
    <w:pPr>
      <w:spacing w:line="360" w:lineRule="auto"/>
      <w:ind w:left="708"/>
    </w:pPr>
    <w:rPr>
      <w:rFonts w:ascii="Trebuchet MS" w:eastAsia="Times New Roman" w:hAnsi="Trebuchet MS" w:cs="Times New Roman"/>
      <w:sz w:val="20"/>
      <w:szCs w:val="24"/>
      <w:lang w:eastAsia="es-ES" w:bidi="he-IL"/>
    </w:rPr>
  </w:style>
  <w:style w:type="paragraph" w:customStyle="1" w:styleId="xl63">
    <w:name w:val="xl63"/>
    <w:basedOn w:val="Normal"/>
    <w:uiPriority w:val="99"/>
    <w:rsid w:val="00023486"/>
    <w:pPr>
      <w:shd w:val="clear" w:color="auto" w:fill="FFFFFF"/>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texto10verde">
    <w:name w:val="texto10verde"/>
    <w:basedOn w:val="Normal"/>
    <w:uiPriority w:val="99"/>
    <w:rsid w:val="00023486"/>
    <w:pPr>
      <w:spacing w:before="100" w:beforeAutospacing="1" w:after="100" w:afterAutospacing="1"/>
      <w:ind w:right="0"/>
      <w:jc w:val="left"/>
    </w:pPr>
    <w:rPr>
      <w:rFonts w:ascii="Trebuchet MS" w:eastAsia="Times New Roman" w:hAnsi="Trebuchet MS" w:cs="Times New Roman"/>
      <w:color w:val="24BF00"/>
      <w:sz w:val="15"/>
      <w:szCs w:val="15"/>
      <w:lang w:val="es-CL"/>
    </w:rPr>
  </w:style>
  <w:style w:type="paragraph" w:customStyle="1" w:styleId="Default">
    <w:name w:val="Default"/>
    <w:rsid w:val="00023486"/>
    <w:pPr>
      <w:autoSpaceDE w:val="0"/>
      <w:autoSpaceDN w:val="0"/>
      <w:adjustRightInd w:val="0"/>
      <w:ind w:right="0"/>
      <w:jc w:val="left"/>
    </w:pPr>
    <w:rPr>
      <w:rFonts w:ascii="Arial" w:hAnsi="Arial" w:cs="Arial"/>
      <w:color w:val="000000"/>
      <w:sz w:val="24"/>
      <w:szCs w:val="24"/>
      <w:lang w:val="es-CL"/>
    </w:rPr>
  </w:style>
  <w:style w:type="paragraph" w:customStyle="1" w:styleId="contenidofijo">
    <w:name w:val="contenidofijo"/>
    <w:basedOn w:val="Normal"/>
    <w:uiPriority w:val="99"/>
    <w:rsid w:val="00023486"/>
    <w:pPr>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365">
    <w:name w:val="xl365"/>
    <w:basedOn w:val="Normal"/>
    <w:uiPriority w:val="99"/>
    <w:rsid w:val="00023486"/>
    <w:pPr>
      <w:shd w:val="clear" w:color="auto" w:fill="FFFFFF"/>
      <w:spacing w:before="100" w:beforeAutospacing="1" w:after="100" w:afterAutospacing="1"/>
      <w:ind w:right="0"/>
      <w:jc w:val="left"/>
    </w:pPr>
    <w:rPr>
      <w:rFonts w:ascii="Arial Narrow" w:eastAsia="Times New Roman" w:hAnsi="Arial Narrow" w:cs="Times New Roman"/>
      <w:sz w:val="24"/>
      <w:szCs w:val="24"/>
      <w:lang w:val="es-CL"/>
    </w:rPr>
  </w:style>
  <w:style w:type="paragraph" w:customStyle="1" w:styleId="xl366">
    <w:name w:val="xl366"/>
    <w:basedOn w:val="Normal"/>
    <w:uiPriority w:val="99"/>
    <w:rsid w:val="000234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right="0"/>
      <w:jc w:val="left"/>
    </w:pPr>
    <w:rPr>
      <w:rFonts w:ascii="Times New Roman" w:eastAsia="Times New Roman" w:hAnsi="Times New Roman" w:cs="Times New Roman"/>
      <w:sz w:val="24"/>
      <w:szCs w:val="24"/>
      <w:lang w:val="es-CL"/>
    </w:rPr>
  </w:style>
  <w:style w:type="paragraph" w:customStyle="1" w:styleId="xl367">
    <w:name w:val="xl367"/>
    <w:basedOn w:val="Normal"/>
    <w:uiPriority w:val="99"/>
    <w:rsid w:val="000234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right="0"/>
      <w:jc w:val="left"/>
    </w:pPr>
    <w:rPr>
      <w:rFonts w:ascii="Times New Roman" w:eastAsia="Times New Roman" w:hAnsi="Times New Roman" w:cs="Times New Roman"/>
      <w:b/>
      <w:bCs/>
      <w:sz w:val="24"/>
      <w:szCs w:val="24"/>
      <w:lang w:val="es-CL"/>
    </w:rPr>
  </w:style>
  <w:style w:type="character" w:styleId="Refdenotaalpie">
    <w:name w:val="footnote reference"/>
    <w:uiPriority w:val="99"/>
    <w:semiHidden/>
    <w:unhideWhenUsed/>
    <w:rsid w:val="00023486"/>
    <w:rPr>
      <w:vertAlign w:val="superscript"/>
    </w:rPr>
  </w:style>
  <w:style w:type="character" w:styleId="Nmerodepgina">
    <w:name w:val="page number"/>
    <w:semiHidden/>
    <w:unhideWhenUsed/>
    <w:rsid w:val="00023486"/>
    <w:rPr>
      <w:rFonts w:ascii="Trebuchet MS" w:hAnsi="Trebuchet MS" w:hint="default"/>
      <w:sz w:val="18"/>
      <w:szCs w:val="16"/>
      <w:lang w:val="pt-BR"/>
    </w:rPr>
  </w:style>
  <w:style w:type="character" w:styleId="Textodelmarcadordeposicin">
    <w:name w:val="Placeholder Text"/>
    <w:uiPriority w:val="99"/>
    <w:semiHidden/>
    <w:rsid w:val="00023486"/>
    <w:rPr>
      <w:color w:val="808080"/>
    </w:rPr>
  </w:style>
  <w:style w:type="character" w:customStyle="1" w:styleId="estilo21">
    <w:name w:val="estilo21"/>
    <w:basedOn w:val="Fuentedeprrafopredeter"/>
    <w:rsid w:val="00023486"/>
  </w:style>
  <w:style w:type="character" w:customStyle="1" w:styleId="estilo641">
    <w:name w:val="estilo641"/>
    <w:rsid w:val="00023486"/>
    <w:rPr>
      <w:b/>
      <w:bCs/>
      <w:sz w:val="21"/>
      <w:szCs w:val="21"/>
    </w:rPr>
  </w:style>
  <w:style w:type="character" w:customStyle="1" w:styleId="adquisicionimprimirsubtitulos1">
    <w:name w:val="adquisicionimprimirsubtitulos1"/>
    <w:rsid w:val="00023486"/>
    <w:rPr>
      <w:b/>
      <w:bCs/>
      <w:color w:val="1D4D9E"/>
      <w:sz w:val="27"/>
      <w:szCs w:val="27"/>
    </w:rPr>
  </w:style>
  <w:style w:type="character" w:customStyle="1" w:styleId="estilo71">
    <w:name w:val="estilo71"/>
    <w:rsid w:val="00023486"/>
    <w:rPr>
      <w:sz w:val="18"/>
      <w:szCs w:val="18"/>
    </w:rPr>
  </w:style>
  <w:style w:type="character" w:customStyle="1" w:styleId="texto13azul1">
    <w:name w:val="texto13azul1"/>
    <w:rsid w:val="00023486"/>
    <w:rPr>
      <w:rFonts w:ascii="Trebuchet MS" w:hAnsi="Trebuchet MS" w:hint="default"/>
      <w:color w:val="1D4D9E"/>
      <w:sz w:val="17"/>
      <w:szCs w:val="17"/>
    </w:rPr>
  </w:style>
  <w:style w:type="character" w:customStyle="1" w:styleId="formcampos">
    <w:name w:val="formcampos"/>
    <w:basedOn w:val="Fuentedeprrafopredeter"/>
    <w:rsid w:val="00023486"/>
  </w:style>
  <w:style w:type="character" w:customStyle="1" w:styleId="estilo141">
    <w:name w:val="estilo141"/>
    <w:rsid w:val="00023486"/>
    <w:rPr>
      <w:sz w:val="23"/>
      <w:szCs w:val="23"/>
    </w:rPr>
  </w:style>
  <w:style w:type="character" w:customStyle="1" w:styleId="texto12azul1">
    <w:name w:val="texto12azul1"/>
    <w:rsid w:val="00023486"/>
    <w:rPr>
      <w:rFonts w:ascii="Trebuchet MS" w:hAnsi="Trebuchet MS" w:hint="default"/>
      <w:color w:val="1D4D9E"/>
      <w:sz w:val="18"/>
      <w:szCs w:val="18"/>
    </w:rPr>
  </w:style>
  <w:style w:type="character" w:customStyle="1" w:styleId="texto051">
    <w:name w:val="texto051"/>
    <w:basedOn w:val="Fuentedeprrafopredeter"/>
    <w:rsid w:val="00023486"/>
    <w:rPr>
      <w:b/>
      <w:bCs/>
      <w:color w:val="666666"/>
      <w:sz w:val="18"/>
      <w:szCs w:val="18"/>
    </w:rPr>
  </w:style>
  <w:style w:type="character" w:customStyle="1" w:styleId="texto091">
    <w:name w:val="texto091"/>
    <w:basedOn w:val="Fuentedeprrafopredeter"/>
    <w:rsid w:val="00023486"/>
    <w:rPr>
      <w:color w:val="333333"/>
      <w:sz w:val="18"/>
      <w:szCs w:val="18"/>
    </w:rPr>
  </w:style>
  <w:style w:type="character" w:customStyle="1" w:styleId="st">
    <w:name w:val="st"/>
    <w:basedOn w:val="Fuentedeprrafopredeter"/>
    <w:rsid w:val="00023486"/>
  </w:style>
  <w:style w:type="character" w:customStyle="1" w:styleId="tooltiptext">
    <w:name w:val="tooltiptext"/>
    <w:basedOn w:val="Fuentedeprrafopredeter"/>
    <w:rsid w:val="00664235"/>
  </w:style>
  <w:style w:type="table" w:styleId="Tablaconcuadrcula1clara-nfasis1">
    <w:name w:val="Grid Table 1 Light Accent 1"/>
    <w:basedOn w:val="Tablanormal"/>
    <w:uiPriority w:val="46"/>
    <w:rsid w:val="00F44D35"/>
    <w:pPr>
      <w:ind w:right="0"/>
    </w:pPr>
    <w:rPr>
      <w:rFonts w:asciiTheme="minorHAnsi" w:eastAsiaTheme="minorHAnsi" w:hAnsi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32773515">
      <w:bodyDiv w:val="1"/>
      <w:marLeft w:val="0"/>
      <w:marRight w:val="0"/>
      <w:marTop w:val="0"/>
      <w:marBottom w:val="0"/>
      <w:divBdr>
        <w:top w:val="none" w:sz="0" w:space="0" w:color="auto"/>
        <w:left w:val="none" w:sz="0" w:space="0" w:color="auto"/>
        <w:bottom w:val="none" w:sz="0" w:space="0" w:color="auto"/>
        <w:right w:val="none" w:sz="0" w:space="0" w:color="auto"/>
      </w:divBdr>
    </w:div>
    <w:div w:id="181209603">
      <w:bodyDiv w:val="1"/>
      <w:marLeft w:val="0"/>
      <w:marRight w:val="0"/>
      <w:marTop w:val="0"/>
      <w:marBottom w:val="0"/>
      <w:divBdr>
        <w:top w:val="none" w:sz="0" w:space="0" w:color="auto"/>
        <w:left w:val="none" w:sz="0" w:space="0" w:color="auto"/>
        <w:bottom w:val="none" w:sz="0" w:space="0" w:color="auto"/>
        <w:right w:val="none" w:sz="0" w:space="0" w:color="auto"/>
      </w:divBdr>
    </w:div>
    <w:div w:id="576093829">
      <w:bodyDiv w:val="1"/>
      <w:marLeft w:val="0"/>
      <w:marRight w:val="0"/>
      <w:marTop w:val="0"/>
      <w:marBottom w:val="0"/>
      <w:divBdr>
        <w:top w:val="none" w:sz="0" w:space="0" w:color="auto"/>
        <w:left w:val="none" w:sz="0" w:space="0" w:color="auto"/>
        <w:bottom w:val="none" w:sz="0" w:space="0" w:color="auto"/>
        <w:right w:val="none" w:sz="0" w:space="0" w:color="auto"/>
      </w:divBdr>
    </w:div>
    <w:div w:id="701439514">
      <w:bodyDiv w:val="1"/>
      <w:marLeft w:val="0"/>
      <w:marRight w:val="0"/>
      <w:marTop w:val="0"/>
      <w:marBottom w:val="0"/>
      <w:divBdr>
        <w:top w:val="none" w:sz="0" w:space="0" w:color="auto"/>
        <w:left w:val="none" w:sz="0" w:space="0" w:color="auto"/>
        <w:bottom w:val="none" w:sz="0" w:space="0" w:color="auto"/>
        <w:right w:val="none" w:sz="0" w:space="0" w:color="auto"/>
      </w:divBdr>
    </w:div>
    <w:div w:id="824904965">
      <w:bodyDiv w:val="1"/>
      <w:marLeft w:val="0"/>
      <w:marRight w:val="0"/>
      <w:marTop w:val="0"/>
      <w:marBottom w:val="0"/>
      <w:divBdr>
        <w:top w:val="none" w:sz="0" w:space="0" w:color="auto"/>
        <w:left w:val="none" w:sz="0" w:space="0" w:color="auto"/>
        <w:bottom w:val="none" w:sz="0" w:space="0" w:color="auto"/>
        <w:right w:val="none" w:sz="0" w:space="0" w:color="auto"/>
      </w:divBdr>
    </w:div>
    <w:div w:id="876432330">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958416274">
      <w:bodyDiv w:val="1"/>
      <w:marLeft w:val="0"/>
      <w:marRight w:val="0"/>
      <w:marTop w:val="0"/>
      <w:marBottom w:val="0"/>
      <w:divBdr>
        <w:top w:val="none" w:sz="0" w:space="0" w:color="auto"/>
        <w:left w:val="none" w:sz="0" w:space="0" w:color="auto"/>
        <w:bottom w:val="none" w:sz="0" w:space="0" w:color="auto"/>
        <w:right w:val="none" w:sz="0" w:space="0" w:color="auto"/>
      </w:divBdr>
    </w:div>
    <w:div w:id="1125851846">
      <w:bodyDiv w:val="1"/>
      <w:marLeft w:val="0"/>
      <w:marRight w:val="0"/>
      <w:marTop w:val="0"/>
      <w:marBottom w:val="0"/>
      <w:divBdr>
        <w:top w:val="none" w:sz="0" w:space="0" w:color="auto"/>
        <w:left w:val="none" w:sz="0" w:space="0" w:color="auto"/>
        <w:bottom w:val="none" w:sz="0" w:space="0" w:color="auto"/>
        <w:right w:val="none" w:sz="0" w:space="0" w:color="auto"/>
      </w:divBdr>
    </w:div>
    <w:div w:id="1151992144">
      <w:bodyDiv w:val="1"/>
      <w:marLeft w:val="0"/>
      <w:marRight w:val="0"/>
      <w:marTop w:val="0"/>
      <w:marBottom w:val="0"/>
      <w:divBdr>
        <w:top w:val="none" w:sz="0" w:space="0" w:color="auto"/>
        <w:left w:val="none" w:sz="0" w:space="0" w:color="auto"/>
        <w:bottom w:val="none" w:sz="0" w:space="0" w:color="auto"/>
        <w:right w:val="none" w:sz="0" w:space="0" w:color="auto"/>
      </w:divBdr>
    </w:div>
    <w:div w:id="1466658621">
      <w:bodyDiv w:val="1"/>
      <w:marLeft w:val="0"/>
      <w:marRight w:val="0"/>
      <w:marTop w:val="0"/>
      <w:marBottom w:val="0"/>
      <w:divBdr>
        <w:top w:val="none" w:sz="0" w:space="0" w:color="auto"/>
        <w:left w:val="none" w:sz="0" w:space="0" w:color="auto"/>
        <w:bottom w:val="none" w:sz="0" w:space="0" w:color="auto"/>
        <w:right w:val="none" w:sz="0" w:space="0" w:color="auto"/>
      </w:divBdr>
    </w:div>
    <w:div w:id="1560942445">
      <w:bodyDiv w:val="1"/>
      <w:marLeft w:val="0"/>
      <w:marRight w:val="0"/>
      <w:marTop w:val="0"/>
      <w:marBottom w:val="0"/>
      <w:divBdr>
        <w:top w:val="none" w:sz="0" w:space="0" w:color="auto"/>
        <w:left w:val="none" w:sz="0" w:space="0" w:color="auto"/>
        <w:bottom w:val="none" w:sz="0" w:space="0" w:color="auto"/>
        <w:right w:val="none" w:sz="0" w:space="0" w:color="auto"/>
      </w:divBdr>
    </w:div>
    <w:div w:id="1575435069">
      <w:bodyDiv w:val="1"/>
      <w:marLeft w:val="0"/>
      <w:marRight w:val="0"/>
      <w:marTop w:val="0"/>
      <w:marBottom w:val="0"/>
      <w:divBdr>
        <w:top w:val="none" w:sz="0" w:space="0" w:color="auto"/>
        <w:left w:val="none" w:sz="0" w:space="0" w:color="auto"/>
        <w:bottom w:val="none" w:sz="0" w:space="0" w:color="auto"/>
        <w:right w:val="none" w:sz="0" w:space="0" w:color="auto"/>
      </w:divBdr>
    </w:div>
    <w:div w:id="1638026544">
      <w:bodyDiv w:val="1"/>
      <w:marLeft w:val="0"/>
      <w:marRight w:val="0"/>
      <w:marTop w:val="0"/>
      <w:marBottom w:val="0"/>
      <w:divBdr>
        <w:top w:val="none" w:sz="0" w:space="0" w:color="auto"/>
        <w:left w:val="none" w:sz="0" w:space="0" w:color="auto"/>
        <w:bottom w:val="none" w:sz="0" w:space="0" w:color="auto"/>
        <w:right w:val="none" w:sz="0" w:space="0" w:color="auto"/>
      </w:divBdr>
    </w:div>
    <w:div w:id="1709334279">
      <w:bodyDiv w:val="1"/>
      <w:marLeft w:val="0"/>
      <w:marRight w:val="0"/>
      <w:marTop w:val="0"/>
      <w:marBottom w:val="0"/>
      <w:divBdr>
        <w:top w:val="none" w:sz="0" w:space="0" w:color="auto"/>
        <w:left w:val="none" w:sz="0" w:space="0" w:color="auto"/>
        <w:bottom w:val="none" w:sz="0" w:space="0" w:color="auto"/>
        <w:right w:val="none" w:sz="0" w:space="0" w:color="auto"/>
      </w:divBdr>
    </w:div>
    <w:div w:id="1802527643">
      <w:bodyDiv w:val="1"/>
      <w:marLeft w:val="0"/>
      <w:marRight w:val="0"/>
      <w:marTop w:val="0"/>
      <w:marBottom w:val="0"/>
      <w:divBdr>
        <w:top w:val="none" w:sz="0" w:space="0" w:color="auto"/>
        <w:left w:val="none" w:sz="0" w:space="0" w:color="auto"/>
        <w:bottom w:val="none" w:sz="0" w:space="0" w:color="auto"/>
        <w:right w:val="none" w:sz="0" w:space="0" w:color="auto"/>
      </w:divBdr>
    </w:div>
    <w:div w:id="1813981720">
      <w:bodyDiv w:val="1"/>
      <w:marLeft w:val="0"/>
      <w:marRight w:val="0"/>
      <w:marTop w:val="0"/>
      <w:marBottom w:val="0"/>
      <w:divBdr>
        <w:top w:val="none" w:sz="0" w:space="0" w:color="auto"/>
        <w:left w:val="none" w:sz="0" w:space="0" w:color="auto"/>
        <w:bottom w:val="none" w:sz="0" w:space="0" w:color="auto"/>
        <w:right w:val="none" w:sz="0" w:space="0" w:color="auto"/>
      </w:divBdr>
    </w:div>
    <w:div w:id="1903709015">
      <w:bodyDiv w:val="1"/>
      <w:marLeft w:val="0"/>
      <w:marRight w:val="0"/>
      <w:marTop w:val="0"/>
      <w:marBottom w:val="0"/>
      <w:divBdr>
        <w:top w:val="none" w:sz="0" w:space="0" w:color="auto"/>
        <w:left w:val="none" w:sz="0" w:space="0" w:color="auto"/>
        <w:bottom w:val="none" w:sz="0" w:space="0" w:color="auto"/>
        <w:right w:val="none" w:sz="0" w:space="0" w:color="auto"/>
      </w:divBdr>
      <w:divsChild>
        <w:div w:id="1779566789">
          <w:marLeft w:val="0"/>
          <w:marRight w:val="0"/>
          <w:marTop w:val="0"/>
          <w:marBottom w:val="0"/>
          <w:divBdr>
            <w:top w:val="none" w:sz="0" w:space="0" w:color="auto"/>
            <w:left w:val="none" w:sz="0" w:space="0" w:color="auto"/>
            <w:bottom w:val="none" w:sz="0" w:space="0" w:color="auto"/>
            <w:right w:val="none" w:sz="0" w:space="0" w:color="auto"/>
          </w:divBdr>
        </w:div>
      </w:divsChild>
    </w:div>
    <w:div w:id="2041583602">
      <w:bodyDiv w:val="1"/>
      <w:marLeft w:val="0"/>
      <w:marRight w:val="0"/>
      <w:marTop w:val="0"/>
      <w:marBottom w:val="0"/>
      <w:divBdr>
        <w:top w:val="none" w:sz="0" w:space="0" w:color="auto"/>
        <w:left w:val="none" w:sz="0" w:space="0" w:color="auto"/>
        <w:bottom w:val="none" w:sz="0" w:space="0" w:color="auto"/>
        <w:right w:val="none" w:sz="0" w:space="0" w:color="auto"/>
      </w:divBdr>
    </w:div>
    <w:div w:id="2045017742">
      <w:bodyDiv w:val="1"/>
      <w:marLeft w:val="0"/>
      <w:marRight w:val="0"/>
      <w:marTop w:val="0"/>
      <w:marBottom w:val="0"/>
      <w:divBdr>
        <w:top w:val="none" w:sz="0" w:space="0" w:color="auto"/>
        <w:left w:val="none" w:sz="0" w:space="0" w:color="auto"/>
        <w:bottom w:val="none" w:sz="0" w:space="0" w:color="auto"/>
        <w:right w:val="none" w:sz="0" w:space="0" w:color="auto"/>
      </w:divBdr>
    </w:div>
    <w:div w:id="2068651220">
      <w:bodyDiv w:val="1"/>
      <w:marLeft w:val="0"/>
      <w:marRight w:val="0"/>
      <w:marTop w:val="0"/>
      <w:marBottom w:val="0"/>
      <w:divBdr>
        <w:top w:val="none" w:sz="0" w:space="0" w:color="auto"/>
        <w:left w:val="none" w:sz="0" w:space="0" w:color="auto"/>
        <w:bottom w:val="none" w:sz="0" w:space="0" w:color="auto"/>
        <w:right w:val="none" w:sz="0" w:space="0" w:color="auto"/>
      </w:divBdr>
    </w:div>
    <w:div w:id="2089620450">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32"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2.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B62A75-74BE-4A83-BB14-5AA88369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75FE3-A7AA-4138-8320-E7CBDD9B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63</Pages>
  <Words>23937</Words>
  <Characters>131658</Characters>
  <Application>Microsoft Office Word</Application>
  <DocSecurity>0</DocSecurity>
  <Lines>1097</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Andrea Lynch</cp:lastModifiedBy>
  <cp:revision>8</cp:revision>
  <cp:lastPrinted>2018-11-21T01:17:00Z</cp:lastPrinted>
  <dcterms:created xsi:type="dcterms:W3CDTF">2021-01-15T17:13:00Z</dcterms:created>
  <dcterms:modified xsi:type="dcterms:W3CDTF">2021-01-20T18:53:00Z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