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Default="00722C9D" w:rsidP="00A201EA">
      <w:pPr>
        <w:ind w:left="4248" w:right="142"/>
        <w:rPr>
          <w:rFonts w:ascii="Verdana" w:hAnsi="Verdana"/>
          <w:b/>
          <w:sz w:val="20"/>
          <w:szCs w:val="20"/>
          <w:lang w:val="fr-FR"/>
        </w:rPr>
      </w:pPr>
    </w:p>
    <w:p w14:paraId="6D069E2E" w14:textId="31EF4F09" w:rsidR="00E23C34" w:rsidRDefault="00E23C34" w:rsidP="00A201EA">
      <w:pPr>
        <w:ind w:left="4248" w:right="142"/>
        <w:rPr>
          <w:rFonts w:ascii="Verdana" w:hAnsi="Verdana"/>
          <w:b/>
          <w:sz w:val="20"/>
          <w:szCs w:val="20"/>
          <w:lang w:val="fr-FR"/>
        </w:rPr>
      </w:pPr>
    </w:p>
    <w:p w14:paraId="4F4305AB" w14:textId="77777777" w:rsidR="00B7009D" w:rsidRPr="00DC297E" w:rsidRDefault="00B7009D" w:rsidP="00B7009D">
      <w:pPr>
        <w:jc w:val="center"/>
        <w:rPr>
          <w:rFonts w:ascii="Calibri" w:eastAsia="Calibri" w:hAnsi="Calibri" w:cs="Calibri"/>
          <w:b/>
          <w:color w:val="000000"/>
          <w:sz w:val="22"/>
          <w:szCs w:val="22"/>
          <w:lang w:val="es-ES" w:eastAsia="es-CL"/>
        </w:rPr>
      </w:pPr>
    </w:p>
    <w:p w14:paraId="593D4ACF"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 xml:space="preserve">BASES ADMINISTRATIVAS PARA LA ADQUISICIÓN DE SERVICIOS DE CLOUD COMPUTING </w:t>
      </w:r>
    </w:p>
    <w:p w14:paraId="1F6BD14D" w14:textId="77777777" w:rsidR="00B7009D" w:rsidRPr="00DC297E" w:rsidRDefault="00B7009D" w:rsidP="00B7009D">
      <w:pPr>
        <w:jc w:val="center"/>
        <w:rPr>
          <w:rFonts w:ascii="Calibri" w:eastAsia="Calibri" w:hAnsi="Calibri" w:cs="Calibri"/>
          <w:b/>
          <w:color w:val="000000"/>
          <w:sz w:val="22"/>
          <w:szCs w:val="22"/>
          <w:lang w:val="es-ES" w:eastAsia="es-CL"/>
        </w:rPr>
      </w:pPr>
    </w:p>
    <w:p w14:paraId="0649323F" w14:textId="77777777" w:rsidR="00B7009D" w:rsidRPr="00DC297E" w:rsidRDefault="00B7009D" w:rsidP="00B7009D">
      <w:pPr>
        <w:keepNext/>
        <w:keepLines/>
        <w:numPr>
          <w:ilvl w:val="0"/>
          <w:numId w:val="27"/>
        </w:numPr>
        <w:spacing w:before="240"/>
        <w:ind w:right="510"/>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Antecedentes Básicos de la ENTIDAD LICITANTE</w:t>
      </w:r>
    </w:p>
    <w:p w14:paraId="41194200"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0105CCCD" w14:textId="77777777" w:rsidR="00B7009D" w:rsidRPr="00DC297E" w:rsidRDefault="00B7009D" w:rsidP="00B7009D">
      <w:pPr>
        <w:ind w:right="510"/>
        <w:jc w:val="both"/>
        <w:rPr>
          <w:rFonts w:ascii="Calibri" w:eastAsia="Calibri" w:hAnsi="Calibri" w:cs="Calibri"/>
          <w:color w:val="FF0000"/>
          <w:sz w:val="22"/>
          <w:szCs w:val="22"/>
          <w:lang w:val="es-ES"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682"/>
      </w:tblGrid>
      <w:tr w:rsidR="00B7009D" w:rsidRPr="00DC297E" w14:paraId="60F9EF34" w14:textId="77777777" w:rsidTr="003D5475">
        <w:trPr>
          <w:trHeight w:val="260"/>
        </w:trPr>
        <w:tc>
          <w:tcPr>
            <w:tcW w:w="2965" w:type="dxa"/>
            <w:vAlign w:val="center"/>
          </w:tcPr>
          <w:p w14:paraId="568E7CEF"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Razón Social del organismo</w:t>
            </w:r>
          </w:p>
        </w:tc>
        <w:tc>
          <w:tcPr>
            <w:tcW w:w="5682" w:type="dxa"/>
            <w:vAlign w:val="center"/>
          </w:tcPr>
          <w:p w14:paraId="335BB9F6"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Ver Anexo N°4</w:t>
            </w:r>
          </w:p>
        </w:tc>
      </w:tr>
      <w:tr w:rsidR="00B7009D" w:rsidRPr="00DC297E" w14:paraId="2B33C8D3" w14:textId="77777777" w:rsidTr="003D5475">
        <w:trPr>
          <w:trHeight w:val="260"/>
        </w:trPr>
        <w:tc>
          <w:tcPr>
            <w:tcW w:w="2965" w:type="dxa"/>
            <w:vAlign w:val="center"/>
          </w:tcPr>
          <w:p w14:paraId="6F5A79C0"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 xml:space="preserve">Unidad de Compra </w:t>
            </w:r>
          </w:p>
        </w:tc>
        <w:tc>
          <w:tcPr>
            <w:tcW w:w="5682" w:type="dxa"/>
            <w:vAlign w:val="center"/>
          </w:tcPr>
          <w:p w14:paraId="7CFDAF1C"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Ver Anexo N°4</w:t>
            </w:r>
          </w:p>
        </w:tc>
      </w:tr>
      <w:tr w:rsidR="00B7009D" w:rsidRPr="00DC297E" w14:paraId="547FE9B1" w14:textId="77777777" w:rsidTr="003D5475">
        <w:trPr>
          <w:trHeight w:val="260"/>
        </w:trPr>
        <w:tc>
          <w:tcPr>
            <w:tcW w:w="2965" w:type="dxa"/>
            <w:vAlign w:val="center"/>
          </w:tcPr>
          <w:p w14:paraId="7CABFFAB"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R.U.T. del organismo</w:t>
            </w:r>
          </w:p>
        </w:tc>
        <w:tc>
          <w:tcPr>
            <w:tcW w:w="5682" w:type="dxa"/>
            <w:vAlign w:val="center"/>
          </w:tcPr>
          <w:p w14:paraId="6D7C4C16"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Ver Anexo N°4</w:t>
            </w:r>
          </w:p>
        </w:tc>
      </w:tr>
      <w:tr w:rsidR="00B7009D" w:rsidRPr="00DC297E" w14:paraId="53868286" w14:textId="77777777" w:rsidTr="003D5475">
        <w:trPr>
          <w:trHeight w:val="240"/>
        </w:trPr>
        <w:tc>
          <w:tcPr>
            <w:tcW w:w="2965" w:type="dxa"/>
            <w:vAlign w:val="center"/>
          </w:tcPr>
          <w:p w14:paraId="4A351553"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Dirección</w:t>
            </w:r>
          </w:p>
        </w:tc>
        <w:tc>
          <w:tcPr>
            <w:tcW w:w="5682" w:type="dxa"/>
            <w:vAlign w:val="center"/>
          </w:tcPr>
          <w:p w14:paraId="717FEBD0"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Ver Anexo N°4</w:t>
            </w:r>
          </w:p>
        </w:tc>
      </w:tr>
      <w:tr w:rsidR="00B7009D" w:rsidRPr="00DC297E" w14:paraId="273F0504" w14:textId="77777777" w:rsidTr="003D5475">
        <w:trPr>
          <w:trHeight w:val="260"/>
        </w:trPr>
        <w:tc>
          <w:tcPr>
            <w:tcW w:w="2965" w:type="dxa"/>
            <w:vAlign w:val="center"/>
          </w:tcPr>
          <w:p w14:paraId="6A4A212C"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Comuna</w:t>
            </w:r>
          </w:p>
        </w:tc>
        <w:tc>
          <w:tcPr>
            <w:tcW w:w="5682" w:type="dxa"/>
            <w:vAlign w:val="center"/>
          </w:tcPr>
          <w:p w14:paraId="38E794AA"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Ver Anexo N°4</w:t>
            </w:r>
          </w:p>
        </w:tc>
      </w:tr>
      <w:tr w:rsidR="00B7009D" w:rsidRPr="00DC297E" w14:paraId="5205874D" w14:textId="77777777" w:rsidTr="003D5475">
        <w:trPr>
          <w:trHeight w:val="520"/>
        </w:trPr>
        <w:tc>
          <w:tcPr>
            <w:tcW w:w="2965" w:type="dxa"/>
            <w:vAlign w:val="center"/>
          </w:tcPr>
          <w:p w14:paraId="37B03A54"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Región en que se genera la Adquisición</w:t>
            </w:r>
          </w:p>
        </w:tc>
        <w:tc>
          <w:tcPr>
            <w:tcW w:w="5682" w:type="dxa"/>
            <w:vAlign w:val="center"/>
          </w:tcPr>
          <w:p w14:paraId="7EBA741D"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Ver Anexo N°4</w:t>
            </w:r>
          </w:p>
        </w:tc>
      </w:tr>
    </w:tbl>
    <w:p w14:paraId="39247E19"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480658DA" w14:textId="77777777" w:rsidR="00B7009D" w:rsidRPr="00DC297E" w:rsidRDefault="00B7009D" w:rsidP="00B7009D">
      <w:pPr>
        <w:keepNext/>
        <w:keepLines/>
        <w:numPr>
          <w:ilvl w:val="0"/>
          <w:numId w:val="27"/>
        </w:numPr>
        <w:spacing w:before="240"/>
        <w:ind w:right="510"/>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Antecedentes Administrativos</w:t>
      </w:r>
    </w:p>
    <w:p w14:paraId="368B7FE2" w14:textId="77777777" w:rsidR="00B7009D" w:rsidRPr="00DC297E" w:rsidRDefault="00B7009D" w:rsidP="00B7009D">
      <w:pPr>
        <w:ind w:right="510"/>
        <w:jc w:val="both"/>
        <w:rPr>
          <w:rFonts w:ascii="Calibri" w:eastAsia="Calibri" w:hAnsi="Calibri" w:cs="Calibri"/>
          <w:color w:val="FF0000"/>
          <w:sz w:val="22"/>
          <w:szCs w:val="22"/>
          <w:lang w:val="es-ES" w:eastAsia="es-CL"/>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5685"/>
      </w:tblGrid>
      <w:tr w:rsidR="00B7009D" w:rsidRPr="00DC297E" w14:paraId="58549C7B" w14:textId="77777777" w:rsidTr="003D5475">
        <w:trPr>
          <w:trHeight w:val="20"/>
        </w:trPr>
        <w:tc>
          <w:tcPr>
            <w:tcW w:w="3000" w:type="dxa"/>
            <w:vAlign w:val="center"/>
          </w:tcPr>
          <w:p w14:paraId="20B5CF07"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b/>
                <w:color w:val="000000"/>
                <w:sz w:val="22"/>
                <w:szCs w:val="22"/>
                <w:lang w:val="es-ES" w:eastAsia="es-CL"/>
              </w:rPr>
              <w:t>Nombre Adquisición</w:t>
            </w:r>
          </w:p>
        </w:tc>
        <w:tc>
          <w:tcPr>
            <w:tcW w:w="5685" w:type="dxa"/>
          </w:tcPr>
          <w:p w14:paraId="79D415C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SERVICIOS DE CLOUD COMPUTING.</w:t>
            </w:r>
          </w:p>
        </w:tc>
      </w:tr>
      <w:tr w:rsidR="00B7009D" w:rsidRPr="00A83929" w14:paraId="0ADABF2B" w14:textId="77777777" w:rsidTr="003D5475">
        <w:trPr>
          <w:trHeight w:val="20"/>
        </w:trPr>
        <w:tc>
          <w:tcPr>
            <w:tcW w:w="3000" w:type="dxa"/>
            <w:vAlign w:val="center"/>
          </w:tcPr>
          <w:p w14:paraId="4103FA3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b/>
                <w:color w:val="000000"/>
                <w:sz w:val="22"/>
                <w:szCs w:val="22"/>
                <w:lang w:val="es-ES" w:eastAsia="es-CL"/>
              </w:rPr>
              <w:t>Descripción</w:t>
            </w:r>
          </w:p>
        </w:tc>
        <w:tc>
          <w:tcPr>
            <w:tcW w:w="5685" w:type="dxa"/>
          </w:tcPr>
          <w:p w14:paraId="50A30086" w14:textId="77777777" w:rsidR="00B7009D" w:rsidRPr="00DC297E" w:rsidRDefault="00B7009D" w:rsidP="00B7009D">
            <w:pPr>
              <w:jc w:val="both"/>
              <w:rPr>
                <w:rFonts w:ascii="Calibri" w:eastAsia="Calibri" w:hAnsi="Calibri" w:cs="Calibri"/>
                <w:color w:val="FF0000"/>
                <w:sz w:val="22"/>
                <w:szCs w:val="22"/>
                <w:lang w:val="es-ES" w:eastAsia="es-CL"/>
              </w:rPr>
            </w:pPr>
            <w:r w:rsidRPr="00DC297E">
              <w:rPr>
                <w:rFonts w:ascii="Calibri" w:eastAsia="Calibri" w:hAnsi="Calibri" w:cs="Calibri"/>
                <w:color w:val="000000"/>
                <w:sz w:val="22"/>
                <w:szCs w:val="22"/>
                <w:lang w:val="es-ES" w:eastAsia="es-CL"/>
              </w:rPr>
              <w:t xml:space="preserve">Los SERVICIOS DE CLOUD COMPUTING por contratar se detallan en el </w:t>
            </w:r>
            <w:r w:rsidRPr="00DC297E">
              <w:rPr>
                <w:rFonts w:ascii="Calibri" w:eastAsia="Calibri" w:hAnsi="Calibri" w:cs="Calibri"/>
                <w:b/>
                <w:color w:val="000000"/>
                <w:sz w:val="22"/>
                <w:szCs w:val="22"/>
                <w:lang w:val="es-ES" w:eastAsia="es-CL"/>
              </w:rPr>
              <w:t>Anexo N°5</w:t>
            </w:r>
            <w:r w:rsidRPr="00DC297E">
              <w:rPr>
                <w:rFonts w:ascii="Calibri" w:eastAsia="Calibri" w:hAnsi="Calibri" w:cs="Calibri"/>
                <w:color w:val="000000"/>
                <w:sz w:val="22"/>
                <w:szCs w:val="22"/>
                <w:lang w:val="es-ES" w:eastAsia="es-CL"/>
              </w:rPr>
              <w:t xml:space="preserve"> </w:t>
            </w:r>
            <w:r w:rsidRPr="00DC297E">
              <w:rPr>
                <w:rFonts w:ascii="Calibri" w:eastAsia="Calibri" w:hAnsi="Calibri" w:cs="Calibri"/>
                <w:b/>
                <w:color w:val="000000"/>
                <w:sz w:val="22"/>
                <w:szCs w:val="22"/>
                <w:lang w:val="es-ES" w:eastAsia="es-CL"/>
              </w:rPr>
              <w:t>“Requerimientos técnicos mínimos”</w:t>
            </w:r>
            <w:r w:rsidRPr="00DC297E">
              <w:rPr>
                <w:rFonts w:ascii="Calibri" w:eastAsia="Calibri" w:hAnsi="Calibri" w:cs="Calibri"/>
                <w:color w:val="000000"/>
                <w:sz w:val="22"/>
                <w:szCs w:val="22"/>
                <w:lang w:val="es-ES" w:eastAsia="es-CL"/>
              </w:rPr>
              <w:t>, de las presentes bases, incluyendo a todos o algunos de los siguientes tipos de servicios Cloud:</w:t>
            </w:r>
            <w:r w:rsidRPr="00DC297E">
              <w:rPr>
                <w:rFonts w:ascii="Calibri" w:eastAsia="Calibri" w:hAnsi="Calibri" w:cs="Calibri"/>
                <w:color w:val="FF0000"/>
                <w:sz w:val="22"/>
                <w:szCs w:val="22"/>
                <w:lang w:val="es-ES" w:eastAsia="es-CL"/>
              </w:rPr>
              <w:t xml:space="preserve"> </w:t>
            </w:r>
          </w:p>
          <w:p w14:paraId="1857E7C7" w14:textId="77777777" w:rsidR="00B7009D" w:rsidRPr="00DC297E" w:rsidRDefault="00B7009D" w:rsidP="00B7009D">
            <w:pPr>
              <w:ind w:left="360"/>
              <w:jc w:val="both"/>
              <w:rPr>
                <w:rFonts w:ascii="Calibri" w:eastAsia="Calibri" w:hAnsi="Calibri" w:cs="Calibri"/>
                <w:color w:val="000000"/>
                <w:sz w:val="22"/>
                <w:szCs w:val="22"/>
                <w:lang w:val="es-ES" w:eastAsia="es-CL"/>
              </w:rPr>
            </w:pPr>
          </w:p>
          <w:p w14:paraId="7F6381A0"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b/>
                <w:sz w:val="22"/>
                <w:szCs w:val="22"/>
                <w:lang w:val="es-ES" w:eastAsia="es-CL"/>
              </w:rPr>
              <w:t>1) Infraestructura como Servicio (IaaS)</w:t>
            </w:r>
            <w:r w:rsidRPr="00DC297E">
              <w:rPr>
                <w:rFonts w:ascii="Calibri" w:eastAsia="Calibri" w:hAnsi="Calibri" w:cs="Calibri"/>
                <w:sz w:val="22"/>
                <w:szCs w:val="22"/>
                <w:lang w:val="es-ES" w:eastAsia="es-CL"/>
              </w:rPr>
              <w:t>: Los recursos para servidores en la nube son provistos como infraestructura que corresponde a cómputo, red y almacenamiento.</w:t>
            </w:r>
          </w:p>
          <w:p w14:paraId="2770CA24" w14:textId="77777777" w:rsidR="00B7009D" w:rsidRPr="00DC297E" w:rsidRDefault="00B7009D" w:rsidP="00B7009D">
            <w:pPr>
              <w:ind w:right="510"/>
              <w:jc w:val="both"/>
              <w:rPr>
                <w:rFonts w:ascii="Calibri" w:eastAsia="Calibri" w:hAnsi="Calibri" w:cs="Calibri"/>
                <w:sz w:val="22"/>
                <w:szCs w:val="22"/>
                <w:lang w:val="es-ES" w:eastAsia="es-CL"/>
              </w:rPr>
            </w:pPr>
          </w:p>
          <w:p w14:paraId="2D079A06"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b/>
                <w:sz w:val="22"/>
                <w:szCs w:val="22"/>
                <w:lang w:val="es-ES" w:eastAsia="es-CL"/>
              </w:rPr>
              <w:t>2)</w:t>
            </w:r>
            <w:r w:rsidRPr="00DC297E">
              <w:rPr>
                <w:rFonts w:ascii="Calibri" w:eastAsia="Calibri" w:hAnsi="Calibri" w:cs="Calibri"/>
                <w:sz w:val="22"/>
                <w:szCs w:val="22"/>
                <w:lang w:val="es-ES" w:eastAsia="es-CL"/>
              </w:rPr>
              <w:t xml:space="preserve"> </w:t>
            </w:r>
            <w:r w:rsidRPr="00DC297E">
              <w:rPr>
                <w:rFonts w:ascii="Calibri" w:eastAsia="Calibri" w:hAnsi="Calibri" w:cs="Calibri"/>
                <w:b/>
                <w:sz w:val="22"/>
                <w:szCs w:val="22"/>
                <w:lang w:val="es-ES" w:eastAsia="es-CL"/>
              </w:rPr>
              <w:t>Plataforma como Servicio (PaaS)</w:t>
            </w:r>
            <w:r w:rsidRPr="00DC297E">
              <w:rPr>
                <w:rFonts w:ascii="Calibri" w:eastAsia="Calibri" w:hAnsi="Calibri" w:cs="Calibri"/>
                <w:sz w:val="22"/>
                <w:szCs w:val="22"/>
                <w:lang w:val="es-ES" w:eastAsia="es-CL"/>
              </w:rPr>
              <w:t xml:space="preserve">: Las aplicaciones son ejecutadas en plataformas que tienen características estandarizadas y son capaces de mantener el ciclo de vida de una aplicación desde su desarrollo hasta su puesta en producción. </w:t>
            </w:r>
          </w:p>
          <w:p w14:paraId="17ACB4F2" w14:textId="77777777" w:rsidR="00B7009D" w:rsidRPr="00DC297E" w:rsidRDefault="00B7009D" w:rsidP="00B7009D">
            <w:pPr>
              <w:ind w:right="510"/>
              <w:jc w:val="both"/>
              <w:rPr>
                <w:rFonts w:ascii="Calibri" w:eastAsia="Calibri" w:hAnsi="Calibri" w:cs="Calibri"/>
                <w:sz w:val="22"/>
                <w:szCs w:val="22"/>
                <w:lang w:val="es-ES" w:eastAsia="es-CL"/>
              </w:rPr>
            </w:pPr>
          </w:p>
          <w:p w14:paraId="57A65672" w14:textId="77777777" w:rsidR="00B7009D" w:rsidRPr="00DC297E" w:rsidRDefault="00B7009D" w:rsidP="00B7009D">
            <w:pPr>
              <w:ind w:right="464"/>
              <w:jc w:val="both"/>
              <w:rPr>
                <w:rFonts w:ascii="Calibri" w:eastAsia="Calibri" w:hAnsi="Calibri" w:cs="Calibri"/>
                <w:sz w:val="22"/>
                <w:szCs w:val="22"/>
                <w:lang w:val="es-ES" w:eastAsia="es-CL"/>
              </w:rPr>
            </w:pPr>
            <w:r w:rsidRPr="00DC297E">
              <w:rPr>
                <w:rFonts w:ascii="Calibri" w:eastAsia="Calibri" w:hAnsi="Calibri" w:cs="Calibri"/>
                <w:b/>
                <w:sz w:val="22"/>
                <w:szCs w:val="22"/>
                <w:lang w:val="es-ES" w:eastAsia="es-CL"/>
              </w:rPr>
              <w:t>3)</w:t>
            </w:r>
            <w:r w:rsidRPr="00DC297E">
              <w:rPr>
                <w:rFonts w:ascii="Calibri" w:eastAsia="Calibri" w:hAnsi="Calibri" w:cs="Calibri"/>
                <w:sz w:val="22"/>
                <w:szCs w:val="22"/>
                <w:lang w:val="es-ES" w:eastAsia="es-CL"/>
              </w:rPr>
              <w:t xml:space="preserve"> </w:t>
            </w:r>
            <w:r w:rsidRPr="00DC297E">
              <w:rPr>
                <w:rFonts w:ascii="Calibri" w:eastAsia="Calibri" w:hAnsi="Calibri" w:cs="Calibri"/>
                <w:b/>
                <w:sz w:val="22"/>
                <w:szCs w:val="22"/>
                <w:lang w:val="es-ES" w:eastAsia="es-CL"/>
              </w:rPr>
              <w:t>Software como Servicio (SaaS)</w:t>
            </w:r>
            <w:r w:rsidRPr="00DC297E">
              <w:rPr>
                <w:rFonts w:ascii="Calibri" w:eastAsia="Calibri" w:hAnsi="Calibri" w:cs="Calibri"/>
                <w:sz w:val="22"/>
                <w:szCs w:val="22"/>
                <w:lang w:val="es-ES" w:eastAsia="es-CL"/>
              </w:rPr>
              <w:t xml:space="preserve">: El servicio prestado en esta modalidad es referente al uso definido y limitado de un software hospedado en un lugar desconocido a menos que el lugar sea anunciado por el proveedor. La característica principal de este tipo de servicios es ser diseñado para usuarios que no pueden mantener ellos un servicio específico. El servicio es accedido vía un navegador o una aplicación provista por el proveedor, por lo que tienen una barrera de entrada muy baja. </w:t>
            </w:r>
          </w:p>
          <w:p w14:paraId="234F258A" w14:textId="77777777" w:rsidR="00B7009D" w:rsidRPr="00DC297E" w:rsidRDefault="00B7009D" w:rsidP="00B7009D">
            <w:pPr>
              <w:ind w:left="360"/>
              <w:jc w:val="both"/>
              <w:rPr>
                <w:rFonts w:ascii="Calibri" w:eastAsia="Calibri" w:hAnsi="Calibri" w:cs="Calibri"/>
                <w:color w:val="000000"/>
                <w:sz w:val="22"/>
                <w:szCs w:val="22"/>
                <w:lang w:val="es-ES" w:eastAsia="es-CL"/>
              </w:rPr>
            </w:pPr>
          </w:p>
          <w:p w14:paraId="2E5FD59B"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b/>
                <w:sz w:val="22"/>
                <w:szCs w:val="22"/>
                <w:lang w:val="es-ES" w:eastAsia="es-CL"/>
              </w:rPr>
              <w:t>4) Contenedor como Servicio (</w:t>
            </w:r>
            <w:proofErr w:type="spellStart"/>
            <w:r w:rsidRPr="00DC297E">
              <w:rPr>
                <w:rFonts w:ascii="Calibri" w:eastAsia="Calibri" w:hAnsi="Calibri" w:cs="Calibri"/>
                <w:b/>
                <w:sz w:val="22"/>
                <w:szCs w:val="22"/>
                <w:lang w:val="es-ES" w:eastAsia="es-CL"/>
              </w:rPr>
              <w:t>CaaS</w:t>
            </w:r>
            <w:proofErr w:type="spellEnd"/>
            <w:r w:rsidRPr="00DC297E">
              <w:rPr>
                <w:rFonts w:ascii="Calibri" w:eastAsia="Calibri" w:hAnsi="Calibri" w:cs="Calibri"/>
                <w:b/>
                <w:sz w:val="22"/>
                <w:szCs w:val="22"/>
                <w:lang w:val="es-ES" w:eastAsia="es-CL"/>
              </w:rPr>
              <w:t>)</w:t>
            </w:r>
            <w:r w:rsidRPr="00DC297E">
              <w:rPr>
                <w:rFonts w:ascii="Calibri" w:eastAsia="Calibri" w:hAnsi="Calibri" w:cs="Calibri"/>
                <w:sz w:val="22"/>
                <w:szCs w:val="22"/>
                <w:lang w:val="es-ES" w:eastAsia="es-CL"/>
              </w:rPr>
              <w:t xml:space="preserve">: Servicio que se encuentra entre IaaS y PaaS, que permite tocar la configuración de un web server sin tener que lidiar la administración de una máquina virtual o similares. </w:t>
            </w:r>
          </w:p>
          <w:p w14:paraId="2D92772C" w14:textId="77777777" w:rsidR="00B7009D" w:rsidRPr="00DC297E" w:rsidRDefault="00B7009D" w:rsidP="00B7009D">
            <w:pPr>
              <w:ind w:right="510"/>
              <w:jc w:val="both"/>
              <w:rPr>
                <w:rFonts w:ascii="Calibri" w:eastAsia="Calibri" w:hAnsi="Calibri" w:cs="Calibri"/>
                <w:sz w:val="22"/>
                <w:szCs w:val="22"/>
                <w:lang w:val="es-ES" w:eastAsia="es-CL"/>
              </w:rPr>
            </w:pPr>
          </w:p>
          <w:p w14:paraId="66F2A0FC"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b/>
                <w:sz w:val="22"/>
                <w:szCs w:val="22"/>
                <w:lang w:val="es-ES" w:eastAsia="es-CL"/>
              </w:rPr>
              <w:t>5) Funciones como Servicio (</w:t>
            </w:r>
            <w:proofErr w:type="spellStart"/>
            <w:r w:rsidRPr="00DC297E">
              <w:rPr>
                <w:rFonts w:ascii="Calibri" w:eastAsia="Calibri" w:hAnsi="Calibri" w:cs="Calibri"/>
                <w:b/>
                <w:sz w:val="22"/>
                <w:szCs w:val="22"/>
                <w:lang w:val="es-ES" w:eastAsia="es-CL"/>
              </w:rPr>
              <w:t>FaaS</w:t>
            </w:r>
            <w:proofErr w:type="spellEnd"/>
            <w:r w:rsidRPr="00DC297E">
              <w:rPr>
                <w:rFonts w:ascii="Calibri" w:eastAsia="Calibri" w:hAnsi="Calibri" w:cs="Calibri"/>
                <w:b/>
                <w:sz w:val="22"/>
                <w:szCs w:val="22"/>
                <w:lang w:val="es-ES" w:eastAsia="es-CL"/>
              </w:rPr>
              <w:t>)</w:t>
            </w:r>
            <w:r w:rsidRPr="00DC297E">
              <w:rPr>
                <w:rFonts w:ascii="Calibri" w:eastAsia="Calibri" w:hAnsi="Calibri" w:cs="Calibri"/>
                <w:sz w:val="22"/>
                <w:szCs w:val="22"/>
                <w:lang w:val="es-ES" w:eastAsia="es-CL"/>
              </w:rPr>
              <w:t xml:space="preserve">: El servicio se caracteriza por la ejecución de una función definida, por el tiempo que ésta dure, recomendado para el procesamiento de información volátil. </w:t>
            </w:r>
          </w:p>
          <w:p w14:paraId="0516C0C3" w14:textId="77777777" w:rsidR="00B7009D" w:rsidRPr="00DC297E" w:rsidRDefault="00B7009D" w:rsidP="00B7009D">
            <w:pPr>
              <w:ind w:right="510"/>
              <w:jc w:val="both"/>
              <w:rPr>
                <w:rFonts w:ascii="Calibri" w:eastAsia="Calibri" w:hAnsi="Calibri" w:cs="Calibri"/>
                <w:sz w:val="22"/>
                <w:szCs w:val="22"/>
                <w:lang w:val="es-ES" w:eastAsia="es-CL"/>
              </w:rPr>
            </w:pPr>
          </w:p>
          <w:p w14:paraId="54EDAAD1"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b/>
                <w:sz w:val="22"/>
                <w:szCs w:val="22"/>
                <w:lang w:val="es-ES" w:eastAsia="es-CL"/>
              </w:rPr>
              <w:t xml:space="preserve">6) </w:t>
            </w:r>
            <w:proofErr w:type="spellStart"/>
            <w:r w:rsidRPr="00DC297E">
              <w:rPr>
                <w:rFonts w:ascii="Calibri" w:eastAsia="Calibri" w:hAnsi="Calibri" w:cs="Calibri"/>
                <w:b/>
                <w:sz w:val="22"/>
                <w:szCs w:val="22"/>
                <w:lang w:val="es-ES" w:eastAsia="es-CL"/>
              </w:rPr>
              <w:t>Backend</w:t>
            </w:r>
            <w:proofErr w:type="spellEnd"/>
            <w:r w:rsidRPr="00DC297E">
              <w:rPr>
                <w:rFonts w:ascii="Calibri" w:eastAsia="Calibri" w:hAnsi="Calibri" w:cs="Calibri"/>
                <w:b/>
                <w:sz w:val="22"/>
                <w:szCs w:val="22"/>
                <w:lang w:val="es-ES" w:eastAsia="es-CL"/>
              </w:rPr>
              <w:t xml:space="preserve"> como Servicio (</w:t>
            </w:r>
            <w:proofErr w:type="spellStart"/>
            <w:r w:rsidRPr="00DC297E">
              <w:rPr>
                <w:rFonts w:ascii="Calibri" w:eastAsia="Calibri" w:hAnsi="Calibri" w:cs="Calibri"/>
                <w:b/>
                <w:sz w:val="22"/>
                <w:szCs w:val="22"/>
                <w:lang w:val="es-ES" w:eastAsia="es-CL"/>
              </w:rPr>
              <w:t>BaaS</w:t>
            </w:r>
            <w:proofErr w:type="spellEnd"/>
            <w:r w:rsidRPr="00DC297E">
              <w:rPr>
                <w:rFonts w:ascii="Calibri" w:eastAsia="Calibri" w:hAnsi="Calibri" w:cs="Calibri"/>
                <w:b/>
                <w:sz w:val="22"/>
                <w:szCs w:val="22"/>
                <w:lang w:val="es-ES" w:eastAsia="es-CL"/>
              </w:rPr>
              <w:t>)</w:t>
            </w:r>
            <w:r w:rsidRPr="00DC297E">
              <w:rPr>
                <w:rFonts w:ascii="Calibri" w:eastAsia="Calibri" w:hAnsi="Calibri" w:cs="Calibri"/>
                <w:sz w:val="22"/>
                <w:szCs w:val="22"/>
                <w:lang w:val="es-ES" w:eastAsia="es-CL"/>
              </w:rPr>
              <w:t>: Modalidad “</w:t>
            </w:r>
            <w:proofErr w:type="spellStart"/>
            <w:r w:rsidRPr="00DC297E">
              <w:rPr>
                <w:rFonts w:ascii="Calibri" w:eastAsia="Calibri" w:hAnsi="Calibri" w:cs="Calibri"/>
                <w:sz w:val="22"/>
                <w:szCs w:val="22"/>
                <w:lang w:val="es-ES" w:eastAsia="es-CL"/>
              </w:rPr>
              <w:t>Serverless</w:t>
            </w:r>
            <w:proofErr w:type="spellEnd"/>
            <w:r w:rsidRPr="00DC297E">
              <w:rPr>
                <w:rFonts w:ascii="Calibri" w:eastAsia="Calibri" w:hAnsi="Calibri" w:cs="Calibri"/>
                <w:sz w:val="22"/>
                <w:szCs w:val="22"/>
                <w:lang w:val="es-ES" w:eastAsia="es-CL"/>
              </w:rPr>
              <w:t xml:space="preserve">”, consiste en una solución “todo incluido” que permite autogestionar el </w:t>
            </w:r>
            <w:proofErr w:type="spellStart"/>
            <w:r w:rsidRPr="00DC297E">
              <w:rPr>
                <w:rFonts w:ascii="Calibri" w:eastAsia="Calibri" w:hAnsi="Calibri" w:cs="Calibri"/>
                <w:sz w:val="22"/>
                <w:szCs w:val="22"/>
                <w:lang w:val="es-ES" w:eastAsia="es-CL"/>
              </w:rPr>
              <w:t>backend</w:t>
            </w:r>
            <w:proofErr w:type="spellEnd"/>
            <w:r w:rsidRPr="00DC297E">
              <w:rPr>
                <w:rFonts w:ascii="Calibri" w:eastAsia="Calibri" w:hAnsi="Calibri" w:cs="Calibri"/>
                <w:sz w:val="22"/>
                <w:szCs w:val="22"/>
                <w:lang w:val="es-ES" w:eastAsia="es-CL"/>
              </w:rPr>
              <w:t xml:space="preserve">. Las soluciones </w:t>
            </w:r>
            <w:proofErr w:type="spellStart"/>
            <w:r w:rsidRPr="00DC297E">
              <w:rPr>
                <w:rFonts w:ascii="Calibri" w:eastAsia="Calibri" w:hAnsi="Calibri" w:cs="Calibri"/>
                <w:sz w:val="22"/>
                <w:szCs w:val="22"/>
                <w:lang w:val="es-ES" w:eastAsia="es-CL"/>
              </w:rPr>
              <w:lastRenderedPageBreak/>
              <w:t>BaaS</w:t>
            </w:r>
            <w:proofErr w:type="spellEnd"/>
            <w:r w:rsidRPr="00DC297E">
              <w:rPr>
                <w:rFonts w:ascii="Calibri" w:eastAsia="Calibri" w:hAnsi="Calibri" w:cs="Calibri"/>
                <w:sz w:val="22"/>
                <w:szCs w:val="22"/>
                <w:lang w:val="es-ES" w:eastAsia="es-CL"/>
              </w:rPr>
              <w:t xml:space="preserve"> típicamente incluyen bases de datos, gestión de usuarios, generación de </w:t>
            </w:r>
            <w:proofErr w:type="spellStart"/>
            <w:r w:rsidRPr="00DC297E">
              <w:rPr>
                <w:rFonts w:ascii="Calibri" w:eastAsia="Calibri" w:hAnsi="Calibri" w:cs="Calibri"/>
                <w:sz w:val="22"/>
                <w:szCs w:val="22"/>
                <w:lang w:val="es-ES" w:eastAsia="es-CL"/>
              </w:rPr>
              <w:t>APIs</w:t>
            </w:r>
            <w:proofErr w:type="spellEnd"/>
            <w:r w:rsidRPr="00DC297E">
              <w:rPr>
                <w:rFonts w:ascii="Calibri" w:eastAsia="Calibri" w:hAnsi="Calibri" w:cs="Calibri"/>
                <w:sz w:val="22"/>
                <w:szCs w:val="22"/>
                <w:lang w:val="es-ES" w:eastAsia="es-CL"/>
              </w:rPr>
              <w:t>, etc.</w:t>
            </w:r>
          </w:p>
          <w:p w14:paraId="3CBEF3AF" w14:textId="77777777" w:rsidR="00B7009D" w:rsidRPr="00DC297E" w:rsidRDefault="00B7009D" w:rsidP="00B7009D">
            <w:pPr>
              <w:ind w:left="360"/>
              <w:jc w:val="both"/>
              <w:rPr>
                <w:rFonts w:ascii="Calibri" w:eastAsia="Calibri" w:hAnsi="Calibri" w:cs="Calibri"/>
                <w:color w:val="000000"/>
                <w:sz w:val="22"/>
                <w:szCs w:val="22"/>
                <w:lang w:val="es-ES" w:eastAsia="es-CL"/>
              </w:rPr>
            </w:pPr>
          </w:p>
          <w:p w14:paraId="04975FAA" w14:textId="77777777" w:rsidR="00B7009D" w:rsidRPr="00DC297E" w:rsidRDefault="00B7009D" w:rsidP="00B7009D">
            <w:pPr>
              <w:ind w:right="464"/>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Adicionalmente, se podrán considerar servicios complementarios de implementación y puesta en marcha de estos servicios, tales como: capacitaciones, configuraciones, integraciones y desarrollo de sistemas informáticos, entre otros necesarios para la prestación del servicio.</w:t>
            </w:r>
          </w:p>
          <w:p w14:paraId="3E3D9D21" w14:textId="77777777" w:rsidR="00B7009D" w:rsidRPr="00DC297E" w:rsidRDefault="00B7009D" w:rsidP="00B7009D">
            <w:pPr>
              <w:ind w:left="360"/>
              <w:jc w:val="both"/>
              <w:rPr>
                <w:rFonts w:ascii="Calibri" w:eastAsia="Calibri" w:hAnsi="Calibri" w:cs="Calibri"/>
                <w:color w:val="000000"/>
                <w:sz w:val="22"/>
                <w:szCs w:val="22"/>
                <w:lang w:val="es-ES" w:eastAsia="es-CL"/>
              </w:rPr>
            </w:pPr>
          </w:p>
          <w:p w14:paraId="5CC1C072" w14:textId="77777777" w:rsidR="00B7009D" w:rsidRPr="00DC297E" w:rsidRDefault="00B7009D" w:rsidP="00B7009D">
            <w:pPr>
              <w:ind w:right="510"/>
              <w:jc w:val="both"/>
              <w:rPr>
                <w:rFonts w:ascii="Calibri" w:eastAsia="Calibri" w:hAnsi="Calibri" w:cs="Calibri"/>
                <w:b/>
                <w:color w:val="000000"/>
                <w:sz w:val="22"/>
                <w:szCs w:val="22"/>
                <w:u w:val="single"/>
                <w:lang w:val="es-ES" w:eastAsia="es-CL"/>
              </w:rPr>
            </w:pPr>
            <w:r w:rsidRPr="00DC297E">
              <w:rPr>
                <w:rFonts w:ascii="Calibri" w:eastAsia="Calibri" w:hAnsi="Calibri" w:cs="Calibri"/>
                <w:b/>
                <w:color w:val="000000"/>
                <w:sz w:val="22"/>
                <w:szCs w:val="22"/>
                <w:u w:val="single"/>
                <w:lang w:val="es-ES" w:eastAsia="es-CL"/>
              </w:rPr>
              <w:t xml:space="preserve">Características esenciales de un servicio </w:t>
            </w:r>
            <w:r w:rsidRPr="00DC297E">
              <w:rPr>
                <w:rFonts w:ascii="Calibri" w:eastAsia="Calibri" w:hAnsi="Calibri" w:cs="Calibri"/>
                <w:b/>
                <w:i/>
                <w:color w:val="000000"/>
                <w:sz w:val="22"/>
                <w:szCs w:val="22"/>
                <w:u w:val="single"/>
                <w:lang w:val="es-ES" w:eastAsia="es-CL"/>
              </w:rPr>
              <w:t>Cloud Computing</w:t>
            </w:r>
            <w:r w:rsidRPr="00DC297E">
              <w:rPr>
                <w:rFonts w:ascii="Calibri" w:eastAsia="Calibri" w:hAnsi="Calibri" w:cs="Calibri"/>
                <w:b/>
                <w:color w:val="000000"/>
                <w:sz w:val="22"/>
                <w:szCs w:val="22"/>
                <w:u w:val="single"/>
                <w:lang w:val="es-ES" w:eastAsia="es-CL"/>
              </w:rPr>
              <w:t>.</w:t>
            </w:r>
          </w:p>
          <w:p w14:paraId="1000BDDE" w14:textId="77777777" w:rsidR="00B7009D" w:rsidRPr="00DC297E" w:rsidRDefault="00B7009D" w:rsidP="00B7009D">
            <w:pPr>
              <w:ind w:right="510"/>
              <w:jc w:val="both"/>
              <w:rPr>
                <w:rFonts w:ascii="Calibri" w:eastAsia="Calibri" w:hAnsi="Calibri" w:cs="Calibri"/>
                <w:color w:val="666666"/>
                <w:sz w:val="22"/>
                <w:szCs w:val="22"/>
                <w:lang w:val="es-ES" w:eastAsia="es-CL"/>
              </w:rPr>
            </w:pPr>
          </w:p>
          <w:p w14:paraId="0780A912"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1) </w:t>
            </w:r>
            <w:r w:rsidRPr="00DC297E">
              <w:rPr>
                <w:rFonts w:ascii="Calibri" w:eastAsia="Calibri" w:hAnsi="Calibri" w:cs="Calibri"/>
                <w:b/>
                <w:sz w:val="22"/>
                <w:szCs w:val="22"/>
                <w:lang w:val="es-ES" w:eastAsia="es-CL"/>
              </w:rPr>
              <w:t xml:space="preserve">Autoservicio bajo demanda: </w:t>
            </w:r>
            <w:r w:rsidRPr="00DC297E">
              <w:rPr>
                <w:rFonts w:ascii="Calibri" w:eastAsia="Calibri" w:hAnsi="Calibri" w:cs="Calibri"/>
                <w:sz w:val="22"/>
                <w:szCs w:val="22"/>
                <w:lang w:val="es-ES" w:eastAsia="es-CL"/>
              </w:rPr>
              <w:t>El cliente puede contratar sólo los servicios que requiere y cuando los necesite, sin necesidad de mayor interacción con el Prestador de Servicios C</w:t>
            </w:r>
            <w:r w:rsidRPr="00DC297E">
              <w:rPr>
                <w:rFonts w:ascii="Calibri" w:eastAsia="Calibri" w:hAnsi="Calibri" w:cs="Calibri"/>
                <w:i/>
                <w:sz w:val="22"/>
                <w:szCs w:val="22"/>
                <w:lang w:val="es-ES" w:eastAsia="es-CL"/>
              </w:rPr>
              <w:t>loud</w:t>
            </w:r>
            <w:r w:rsidRPr="00DC297E">
              <w:rPr>
                <w:rFonts w:ascii="Calibri" w:eastAsia="Calibri" w:hAnsi="Calibri" w:cs="Calibri"/>
                <w:sz w:val="22"/>
                <w:szCs w:val="22"/>
                <w:lang w:val="es-ES" w:eastAsia="es-CL"/>
              </w:rPr>
              <w:t>.</w:t>
            </w:r>
          </w:p>
          <w:p w14:paraId="6DE2CC96" w14:textId="77777777" w:rsidR="00B7009D" w:rsidRPr="00DC297E" w:rsidRDefault="00B7009D" w:rsidP="00B7009D">
            <w:pPr>
              <w:ind w:right="510"/>
              <w:jc w:val="both"/>
              <w:rPr>
                <w:rFonts w:ascii="Calibri" w:eastAsia="Calibri" w:hAnsi="Calibri" w:cs="Calibri"/>
                <w:sz w:val="22"/>
                <w:szCs w:val="22"/>
                <w:lang w:val="es-ES" w:eastAsia="es-CL"/>
              </w:rPr>
            </w:pPr>
          </w:p>
          <w:p w14:paraId="30CF8769"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2) </w:t>
            </w:r>
            <w:r w:rsidRPr="00DC297E">
              <w:rPr>
                <w:rFonts w:ascii="Calibri" w:eastAsia="Calibri" w:hAnsi="Calibri" w:cs="Calibri"/>
                <w:b/>
                <w:sz w:val="22"/>
                <w:szCs w:val="22"/>
                <w:lang w:val="es-ES" w:eastAsia="es-CL"/>
              </w:rPr>
              <w:t xml:space="preserve">Amplio acceso a la Red: </w:t>
            </w:r>
            <w:r w:rsidRPr="00DC297E">
              <w:rPr>
                <w:rFonts w:ascii="Calibri" w:eastAsia="Calibri" w:hAnsi="Calibri" w:cs="Calibri"/>
                <w:sz w:val="22"/>
                <w:szCs w:val="22"/>
                <w:lang w:val="es-ES" w:eastAsia="es-CL"/>
              </w:rPr>
              <w:t xml:space="preserve">Los servicios quedan disponibles ampliamente acorde a las reglas de acceso que se definan, pudiendo generar recursos compartidos de manera sencilla (multi - </w:t>
            </w:r>
            <w:proofErr w:type="spellStart"/>
            <w:r w:rsidRPr="00DC297E">
              <w:rPr>
                <w:rFonts w:ascii="Calibri" w:eastAsia="Calibri" w:hAnsi="Calibri" w:cs="Calibri"/>
                <w:sz w:val="22"/>
                <w:szCs w:val="22"/>
                <w:lang w:val="es-ES" w:eastAsia="es-CL"/>
              </w:rPr>
              <w:t>tenancy</w:t>
            </w:r>
            <w:proofErr w:type="spellEnd"/>
            <w:r w:rsidRPr="00DC297E">
              <w:rPr>
                <w:rFonts w:ascii="Calibri" w:eastAsia="Calibri" w:hAnsi="Calibri" w:cs="Calibri"/>
                <w:sz w:val="22"/>
                <w:szCs w:val="22"/>
                <w:lang w:val="es-ES" w:eastAsia="es-CL"/>
              </w:rPr>
              <w:t>).</w:t>
            </w:r>
          </w:p>
          <w:p w14:paraId="248A96CC" w14:textId="77777777" w:rsidR="00B7009D" w:rsidRPr="00DC297E" w:rsidRDefault="00B7009D" w:rsidP="00B7009D">
            <w:pPr>
              <w:ind w:right="510"/>
              <w:jc w:val="both"/>
              <w:rPr>
                <w:rFonts w:ascii="Calibri" w:eastAsia="Calibri" w:hAnsi="Calibri" w:cs="Calibri"/>
                <w:sz w:val="22"/>
                <w:szCs w:val="22"/>
                <w:lang w:val="es-ES" w:eastAsia="es-CL"/>
              </w:rPr>
            </w:pPr>
          </w:p>
          <w:p w14:paraId="73C7C6CE"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3) </w:t>
            </w:r>
            <w:r w:rsidRPr="00DC297E">
              <w:rPr>
                <w:rFonts w:ascii="Calibri" w:eastAsia="Calibri" w:hAnsi="Calibri" w:cs="Calibri"/>
                <w:b/>
                <w:sz w:val="22"/>
                <w:szCs w:val="22"/>
                <w:lang w:val="es-ES" w:eastAsia="es-CL"/>
              </w:rPr>
              <w:t xml:space="preserve">Recursos Compartidos: </w:t>
            </w:r>
            <w:r w:rsidRPr="00DC297E">
              <w:rPr>
                <w:rFonts w:ascii="Calibri" w:eastAsia="Calibri" w:hAnsi="Calibri" w:cs="Calibri"/>
                <w:sz w:val="22"/>
                <w:szCs w:val="22"/>
                <w:lang w:val="es-ES" w:eastAsia="es-CL"/>
              </w:rPr>
              <w:t>Los recursos tecnológicos del Prestador de Servicio son agrupados para servir a múltiples clientes concurrentes, siendo asignados y reasignados de forma dinámica y bajo demanda.</w:t>
            </w:r>
          </w:p>
          <w:p w14:paraId="5222BD9A" w14:textId="77777777" w:rsidR="00B7009D" w:rsidRPr="00DC297E" w:rsidRDefault="00B7009D" w:rsidP="00B7009D">
            <w:pPr>
              <w:ind w:right="510"/>
              <w:jc w:val="both"/>
              <w:rPr>
                <w:rFonts w:ascii="Calibri" w:eastAsia="Calibri" w:hAnsi="Calibri" w:cs="Calibri"/>
                <w:sz w:val="22"/>
                <w:szCs w:val="22"/>
                <w:lang w:val="es-ES" w:eastAsia="es-CL"/>
              </w:rPr>
            </w:pPr>
          </w:p>
          <w:p w14:paraId="19D0A506"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4) </w:t>
            </w:r>
            <w:r w:rsidRPr="00DC297E">
              <w:rPr>
                <w:rFonts w:ascii="Calibri" w:eastAsia="Calibri" w:hAnsi="Calibri" w:cs="Calibri"/>
                <w:b/>
                <w:sz w:val="22"/>
                <w:szCs w:val="22"/>
                <w:lang w:val="es-ES" w:eastAsia="es-CL"/>
              </w:rPr>
              <w:t xml:space="preserve">Elasticidad: </w:t>
            </w:r>
            <w:r w:rsidRPr="00DC297E">
              <w:rPr>
                <w:rFonts w:ascii="Calibri" w:eastAsia="Calibri" w:hAnsi="Calibri" w:cs="Calibri"/>
                <w:sz w:val="22"/>
                <w:szCs w:val="22"/>
                <w:lang w:val="es-ES" w:eastAsia="es-CL"/>
              </w:rPr>
              <w:t>Las capacidades requeridas se pueden asignar y retirar de forma elástica y a menudo automáticamente, respondiendo de forma flexible a la demanda de recursos de los clientes.</w:t>
            </w:r>
          </w:p>
          <w:p w14:paraId="7457961E" w14:textId="77777777" w:rsidR="00B7009D" w:rsidRPr="00DC297E" w:rsidRDefault="00B7009D" w:rsidP="00B7009D">
            <w:pPr>
              <w:ind w:right="510"/>
              <w:jc w:val="both"/>
              <w:rPr>
                <w:rFonts w:ascii="Calibri" w:eastAsia="Calibri" w:hAnsi="Calibri" w:cs="Calibri"/>
                <w:sz w:val="22"/>
                <w:szCs w:val="22"/>
                <w:lang w:val="es-ES" w:eastAsia="es-CL"/>
              </w:rPr>
            </w:pPr>
          </w:p>
          <w:p w14:paraId="5F26ECEA"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5) </w:t>
            </w:r>
            <w:r w:rsidRPr="00DC297E">
              <w:rPr>
                <w:rFonts w:ascii="Calibri" w:eastAsia="Calibri" w:hAnsi="Calibri" w:cs="Calibri"/>
                <w:b/>
                <w:sz w:val="22"/>
                <w:szCs w:val="22"/>
                <w:lang w:val="es-ES" w:eastAsia="es-CL"/>
              </w:rPr>
              <w:t xml:space="preserve">Servicio medido: </w:t>
            </w:r>
            <w:r w:rsidRPr="00DC297E">
              <w:rPr>
                <w:rFonts w:ascii="Calibri" w:eastAsia="Calibri" w:hAnsi="Calibri" w:cs="Calibri"/>
                <w:sz w:val="22"/>
                <w:szCs w:val="22"/>
                <w:lang w:val="es-ES" w:eastAsia="es-CL"/>
              </w:rPr>
              <w:t>Se aprovecha la capacidad de medición en algún punto apropiado del servicio para permitir al cliente consumir sólo lo que necesita.</w:t>
            </w:r>
          </w:p>
          <w:p w14:paraId="735BBC20" w14:textId="77777777" w:rsidR="00B7009D" w:rsidRPr="00DC297E" w:rsidRDefault="00B7009D" w:rsidP="00B7009D">
            <w:pPr>
              <w:ind w:left="360"/>
              <w:jc w:val="both"/>
              <w:rPr>
                <w:rFonts w:ascii="Calibri" w:eastAsia="Calibri" w:hAnsi="Calibri" w:cs="Calibri"/>
                <w:color w:val="000000"/>
                <w:sz w:val="22"/>
                <w:szCs w:val="22"/>
                <w:lang w:val="es-ES" w:eastAsia="es-CL"/>
              </w:rPr>
            </w:pPr>
          </w:p>
          <w:p w14:paraId="214CFFC7" w14:textId="77777777" w:rsidR="00B7009D" w:rsidRPr="00DC297E" w:rsidRDefault="00B7009D" w:rsidP="00B7009D">
            <w:pPr>
              <w:pBdr>
                <w:top w:val="nil"/>
                <w:left w:val="nil"/>
                <w:bottom w:val="nil"/>
                <w:right w:val="nil"/>
                <w:between w:val="nil"/>
              </w:pBd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Esta licitación permite la compra de bolsa de recursos (por ej. créditos) en servicios cloud computing consumibles, sujeto a presupuesto disponible o estimado.</w:t>
            </w:r>
          </w:p>
          <w:p w14:paraId="21FD3B5A" w14:textId="77777777" w:rsidR="00B7009D" w:rsidRPr="00DC297E" w:rsidRDefault="00B7009D" w:rsidP="00B7009D">
            <w:pPr>
              <w:pBdr>
                <w:top w:val="nil"/>
                <w:left w:val="nil"/>
                <w:bottom w:val="nil"/>
                <w:right w:val="nil"/>
                <w:between w:val="nil"/>
              </w:pBdr>
              <w:ind w:left="453"/>
              <w:jc w:val="both"/>
              <w:rPr>
                <w:rFonts w:ascii="Calibri" w:eastAsia="Calibri" w:hAnsi="Calibri" w:cs="Calibri"/>
                <w:color w:val="FF0000"/>
                <w:sz w:val="22"/>
                <w:szCs w:val="22"/>
                <w:lang w:val="es-ES" w:eastAsia="es-CL"/>
              </w:rPr>
            </w:pPr>
          </w:p>
        </w:tc>
      </w:tr>
      <w:tr w:rsidR="00B7009D" w:rsidRPr="00DC297E" w14:paraId="1A5A7E0B" w14:textId="77777777" w:rsidTr="003D5475">
        <w:trPr>
          <w:trHeight w:val="20"/>
        </w:trPr>
        <w:tc>
          <w:tcPr>
            <w:tcW w:w="3000" w:type="dxa"/>
            <w:vAlign w:val="center"/>
          </w:tcPr>
          <w:p w14:paraId="04E49570"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b/>
                <w:color w:val="000000"/>
                <w:sz w:val="22"/>
                <w:szCs w:val="22"/>
                <w:lang w:val="es-ES" w:eastAsia="es-CL"/>
              </w:rPr>
              <w:lastRenderedPageBreak/>
              <w:t>Tipo de Convocatoria</w:t>
            </w:r>
          </w:p>
        </w:tc>
        <w:tc>
          <w:tcPr>
            <w:tcW w:w="5685" w:type="dxa"/>
          </w:tcPr>
          <w:p w14:paraId="5045A1BC"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Abierta.</w:t>
            </w:r>
          </w:p>
        </w:tc>
      </w:tr>
      <w:tr w:rsidR="00B7009D" w:rsidRPr="00DC297E" w14:paraId="69F8D57E" w14:textId="77777777" w:rsidTr="003D5475">
        <w:trPr>
          <w:trHeight w:val="20"/>
        </w:trPr>
        <w:tc>
          <w:tcPr>
            <w:tcW w:w="3000" w:type="dxa"/>
            <w:vAlign w:val="center"/>
          </w:tcPr>
          <w:p w14:paraId="1CA2302F"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b/>
                <w:color w:val="000000"/>
                <w:sz w:val="22"/>
                <w:szCs w:val="22"/>
                <w:lang w:val="es-ES" w:eastAsia="es-CL"/>
              </w:rPr>
              <w:t>Moneda o Unidad reajustable</w:t>
            </w:r>
          </w:p>
        </w:tc>
        <w:tc>
          <w:tcPr>
            <w:tcW w:w="5685" w:type="dxa"/>
          </w:tcPr>
          <w:p w14:paraId="151F39CB"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Ver Anexo N°4.</w:t>
            </w:r>
          </w:p>
        </w:tc>
      </w:tr>
      <w:tr w:rsidR="00B7009D" w:rsidRPr="00DC297E" w14:paraId="1CE23C2A" w14:textId="77777777" w:rsidTr="003D5475">
        <w:trPr>
          <w:trHeight w:val="20"/>
        </w:trPr>
        <w:tc>
          <w:tcPr>
            <w:tcW w:w="3000" w:type="dxa"/>
            <w:vAlign w:val="center"/>
          </w:tcPr>
          <w:p w14:paraId="0A233E2F"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Presupuesto disponible o estimado</w:t>
            </w:r>
          </w:p>
        </w:tc>
        <w:tc>
          <w:tcPr>
            <w:tcW w:w="5685" w:type="dxa"/>
          </w:tcPr>
          <w:p w14:paraId="05154AC6"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Ver Anexo N°4.</w:t>
            </w:r>
          </w:p>
        </w:tc>
      </w:tr>
      <w:tr w:rsidR="00B7009D" w:rsidRPr="00A83929" w14:paraId="0B8BD471" w14:textId="77777777" w:rsidTr="003D5475">
        <w:trPr>
          <w:trHeight w:val="20"/>
        </w:trPr>
        <w:tc>
          <w:tcPr>
            <w:tcW w:w="3000" w:type="dxa"/>
            <w:vAlign w:val="center"/>
          </w:tcPr>
          <w:p w14:paraId="2E2ACD82"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Etapas del Proceso de Apertura</w:t>
            </w:r>
          </w:p>
        </w:tc>
        <w:tc>
          <w:tcPr>
            <w:tcW w:w="5685" w:type="dxa"/>
          </w:tcPr>
          <w:p w14:paraId="3B1ABB2F"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mbria"/>
                <w:sz w:val="22"/>
                <w:szCs w:val="22"/>
                <w:lang w:val="es-CL" w:eastAsia="es-CL"/>
              </w:rPr>
              <w:t>Una Etapa: La Apertura Técnica y Etapa de Apertura Económica se realizan en la misma instancia.</w:t>
            </w:r>
          </w:p>
        </w:tc>
      </w:tr>
      <w:tr w:rsidR="00B7009D" w:rsidRPr="00DC297E" w14:paraId="066B6098" w14:textId="77777777" w:rsidTr="003D5475">
        <w:trPr>
          <w:trHeight w:val="20"/>
        </w:trPr>
        <w:tc>
          <w:tcPr>
            <w:tcW w:w="3000" w:type="dxa"/>
            <w:vAlign w:val="center"/>
          </w:tcPr>
          <w:p w14:paraId="0E61A8C7"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Opciones de pago</w:t>
            </w:r>
          </w:p>
        </w:tc>
        <w:tc>
          <w:tcPr>
            <w:tcW w:w="5685" w:type="dxa"/>
          </w:tcPr>
          <w:p w14:paraId="539496D6"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Transferencia electrónica</w:t>
            </w:r>
          </w:p>
        </w:tc>
      </w:tr>
      <w:tr w:rsidR="00B7009D" w:rsidRPr="00DC297E" w14:paraId="56CC1B2D" w14:textId="77777777" w:rsidTr="003D5475">
        <w:trPr>
          <w:trHeight w:val="20"/>
        </w:trPr>
        <w:tc>
          <w:tcPr>
            <w:tcW w:w="3000" w:type="dxa"/>
            <w:vAlign w:val="center"/>
          </w:tcPr>
          <w:p w14:paraId="60655A51"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Publicidad de las Ofertas Técnicas</w:t>
            </w:r>
          </w:p>
        </w:tc>
        <w:tc>
          <w:tcPr>
            <w:tcW w:w="5685" w:type="dxa"/>
          </w:tcPr>
          <w:p w14:paraId="2B46D0FC"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Ver Anexo N°4.</w:t>
            </w:r>
          </w:p>
        </w:tc>
      </w:tr>
    </w:tbl>
    <w:p w14:paraId="6F3B800F"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58ACC32C" w14:textId="77777777" w:rsidR="00B7009D" w:rsidRPr="00DC297E" w:rsidRDefault="00B7009D" w:rsidP="00B7009D">
      <w:pPr>
        <w:keepNext/>
        <w:keepLines/>
        <w:numPr>
          <w:ilvl w:val="0"/>
          <w:numId w:val="27"/>
        </w:numPr>
        <w:spacing w:before="240"/>
        <w:ind w:right="510"/>
        <w:jc w:val="both"/>
        <w:outlineLvl w:val="0"/>
        <w:rPr>
          <w:rFonts w:ascii="Calibri" w:eastAsia="Calibri" w:hAnsi="Calibri" w:cs="Calibri"/>
          <w:b/>
          <w:i/>
          <w:color w:val="000000"/>
          <w:sz w:val="22"/>
          <w:szCs w:val="22"/>
          <w:lang w:val="es-ES" w:eastAsia="es-CL"/>
        </w:rPr>
      </w:pPr>
      <w:bookmarkStart w:id="0" w:name="30j0zll" w:colFirst="0" w:colLast="0"/>
      <w:bookmarkStart w:id="1" w:name="gjdgxs" w:colFirst="0" w:colLast="0"/>
      <w:bookmarkEnd w:id="0"/>
      <w:bookmarkEnd w:id="1"/>
      <w:r w:rsidRPr="00DC297E">
        <w:rPr>
          <w:rFonts w:ascii="Calibri" w:eastAsia="Calibri" w:hAnsi="Calibri" w:cs="Calibri"/>
          <w:b/>
          <w:i/>
          <w:color w:val="000000"/>
          <w:sz w:val="22"/>
          <w:szCs w:val="22"/>
          <w:lang w:val="es-ES" w:eastAsia="es-CL"/>
        </w:rPr>
        <w:t xml:space="preserve">Etapas y Plazos </w:t>
      </w:r>
    </w:p>
    <w:p w14:paraId="76C85569"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7E818298" w14:textId="77777777" w:rsidR="00B7009D" w:rsidRPr="00DC297E" w:rsidRDefault="00B7009D" w:rsidP="00B7009D">
      <w:pPr>
        <w:ind w:right="510"/>
        <w:jc w:val="both"/>
        <w:rPr>
          <w:rFonts w:ascii="Calibri" w:eastAsia="Calibri" w:hAnsi="Calibri" w:cs="Calibri"/>
          <w:color w:val="FF0000"/>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B7009D" w:rsidRPr="00A83929" w14:paraId="74A746EB" w14:textId="77777777" w:rsidTr="003D5475">
        <w:trPr>
          <w:trHeight w:val="860"/>
        </w:trPr>
        <w:tc>
          <w:tcPr>
            <w:tcW w:w="3006" w:type="dxa"/>
          </w:tcPr>
          <w:p w14:paraId="497BFF53"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Plazo de Publicación</w:t>
            </w:r>
          </w:p>
          <w:p w14:paraId="34FEE19A" w14:textId="77777777" w:rsidR="00B7009D" w:rsidRPr="00DC297E" w:rsidRDefault="00B7009D" w:rsidP="00B7009D">
            <w:pPr>
              <w:rPr>
                <w:rFonts w:ascii="Calibri" w:eastAsia="Calibri" w:hAnsi="Calibri" w:cs="Calibri"/>
                <w:color w:val="000000"/>
                <w:sz w:val="22"/>
                <w:szCs w:val="22"/>
                <w:lang w:val="es-ES" w:eastAsia="es-CL"/>
              </w:rPr>
            </w:pPr>
          </w:p>
        </w:tc>
        <w:tc>
          <w:tcPr>
            <w:tcW w:w="5670" w:type="dxa"/>
          </w:tcPr>
          <w:p w14:paraId="3121B19B"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Dentro de 5 días hábiles administrativos contados desde la total tramitación de la resolución que apruebe el llamado de la presente licitación pública, en el portal www.mercadopublico.cl.</w:t>
            </w:r>
          </w:p>
        </w:tc>
      </w:tr>
      <w:tr w:rsidR="00B7009D" w:rsidRPr="00A83929" w14:paraId="79B313AB" w14:textId="77777777" w:rsidTr="003D5475">
        <w:trPr>
          <w:trHeight w:val="680"/>
        </w:trPr>
        <w:tc>
          <w:tcPr>
            <w:tcW w:w="3006" w:type="dxa"/>
          </w:tcPr>
          <w:p w14:paraId="5058ADBD"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Plazo para realizar consultas sobre la licitación</w:t>
            </w:r>
          </w:p>
          <w:p w14:paraId="750E1BFA" w14:textId="77777777" w:rsidR="00B7009D" w:rsidRPr="00DC297E" w:rsidRDefault="00B7009D" w:rsidP="00B7009D">
            <w:pPr>
              <w:rPr>
                <w:rFonts w:ascii="Calibri" w:eastAsia="Calibri" w:hAnsi="Calibri" w:cs="Calibri"/>
                <w:b/>
                <w:color w:val="000000"/>
                <w:sz w:val="22"/>
                <w:szCs w:val="22"/>
                <w:lang w:val="es-ES" w:eastAsia="es-CL"/>
              </w:rPr>
            </w:pPr>
          </w:p>
        </w:tc>
        <w:tc>
          <w:tcPr>
            <w:tcW w:w="5670" w:type="dxa"/>
          </w:tcPr>
          <w:p w14:paraId="39542A60"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Los interesados en participar en la presente licitación podrán formular consultas y solicitar aclaraciones a través del sistema </w:t>
            </w:r>
            <w:hyperlink r:id="rId11">
              <w:r w:rsidRPr="00DC297E">
                <w:rPr>
                  <w:rFonts w:ascii="Calibri" w:eastAsia="Calibri" w:hAnsi="Calibri" w:cs="Calibri"/>
                  <w:color w:val="000000"/>
                  <w:sz w:val="22"/>
                  <w:szCs w:val="22"/>
                  <w:u w:val="single"/>
                  <w:lang w:val="es-ES" w:eastAsia="es-CL"/>
                </w:rPr>
                <w:t>www.mercadopublico.cl</w:t>
              </w:r>
            </w:hyperlink>
            <w:r w:rsidRPr="00DC297E">
              <w:rPr>
                <w:rFonts w:ascii="Calibri" w:eastAsia="Calibri" w:hAnsi="Calibri" w:cs="Calibri"/>
                <w:color w:val="000000"/>
                <w:sz w:val="22"/>
                <w:szCs w:val="22"/>
                <w:lang w:val="es-ES" w:eastAsia="es-CL"/>
              </w:rPr>
              <w:t xml:space="preserve">, dentro de </w:t>
            </w:r>
            <w:r w:rsidRPr="00DC297E">
              <w:rPr>
                <w:rFonts w:ascii="Calibri" w:eastAsia="Calibri" w:hAnsi="Calibri" w:cs="Calibri"/>
                <w:b/>
                <w:bCs/>
                <w:color w:val="000000"/>
                <w:sz w:val="22"/>
                <w:szCs w:val="22"/>
                <w:lang w:val="es-ES" w:eastAsia="es-CL"/>
              </w:rPr>
              <w:t>(Ver Anexo Nº4)</w:t>
            </w:r>
            <w:r w:rsidRPr="00DC297E">
              <w:rPr>
                <w:rFonts w:ascii="Calibri" w:eastAsia="Calibri" w:hAnsi="Calibri" w:cs="Calibri"/>
                <w:color w:val="000000"/>
                <w:sz w:val="22"/>
                <w:szCs w:val="22"/>
                <w:lang w:val="es-ES" w:eastAsia="es-CL"/>
              </w:rPr>
              <w:t xml:space="preserve"> días hábiles administrativos contados desde la publicación del llamado en el portal </w:t>
            </w:r>
            <w:hyperlink r:id="rId12">
              <w:r w:rsidRPr="00DC297E">
                <w:rPr>
                  <w:rFonts w:ascii="Calibri" w:eastAsia="Calibri" w:hAnsi="Calibri" w:cs="Calibri"/>
                  <w:color w:val="000000"/>
                  <w:sz w:val="22"/>
                  <w:szCs w:val="22"/>
                  <w:u w:val="single"/>
                  <w:lang w:val="es-ES" w:eastAsia="es-CL"/>
                </w:rPr>
                <w:t>www.mercadopublico.cl</w:t>
              </w:r>
            </w:hyperlink>
            <w:r w:rsidRPr="00DC297E">
              <w:rPr>
                <w:rFonts w:ascii="Calibri" w:eastAsia="Calibri" w:hAnsi="Calibri" w:cs="Calibri"/>
                <w:color w:val="000000"/>
                <w:sz w:val="22"/>
                <w:szCs w:val="22"/>
                <w:lang w:val="es-ES" w:eastAsia="es-CL"/>
              </w:rPr>
              <w:t xml:space="preserve">. </w:t>
            </w:r>
          </w:p>
          <w:p w14:paraId="6CEA75B8"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A83929" w14:paraId="07269C38" w14:textId="77777777" w:rsidTr="003D5475">
        <w:trPr>
          <w:trHeight w:val="660"/>
        </w:trPr>
        <w:tc>
          <w:tcPr>
            <w:tcW w:w="3006" w:type="dxa"/>
          </w:tcPr>
          <w:p w14:paraId="660682D3"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Plazo para publicar respuestas a las consultas</w:t>
            </w:r>
          </w:p>
        </w:tc>
        <w:tc>
          <w:tcPr>
            <w:tcW w:w="5670" w:type="dxa"/>
          </w:tcPr>
          <w:p w14:paraId="22D5D4A9"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La entidad licitante pondrá las referidas preguntas y sus respuestas en conocimiento de todos los interesados, a través de su publicación en </w:t>
            </w:r>
            <w:hyperlink r:id="rId13">
              <w:r w:rsidRPr="00DC297E">
                <w:rPr>
                  <w:rFonts w:ascii="Calibri" w:eastAsia="Calibri" w:hAnsi="Calibri" w:cs="Calibri"/>
                  <w:sz w:val="22"/>
                  <w:szCs w:val="22"/>
                  <w:u w:val="single"/>
                  <w:lang w:val="es-ES" w:eastAsia="es-CL"/>
                </w:rPr>
                <w:t>www.mercadopublico.cl</w:t>
              </w:r>
            </w:hyperlink>
            <w:r w:rsidRPr="00DC297E">
              <w:rPr>
                <w:rFonts w:ascii="Calibri" w:eastAsia="Calibri" w:hAnsi="Calibri" w:cs="Calibri"/>
                <w:sz w:val="22"/>
                <w:szCs w:val="22"/>
                <w:lang w:val="es-ES" w:eastAsia="es-CL"/>
              </w:rPr>
              <w:t xml:space="preserve">, sin indicar el autor de las preguntas, en el plazo de </w:t>
            </w:r>
            <w:r w:rsidRPr="00DC297E">
              <w:rPr>
                <w:rFonts w:ascii="Calibri" w:eastAsia="Calibri" w:hAnsi="Calibri" w:cs="Calibri"/>
                <w:b/>
                <w:bCs/>
                <w:color w:val="000000"/>
                <w:sz w:val="22"/>
                <w:szCs w:val="22"/>
                <w:lang w:val="es-ES" w:eastAsia="es-CL"/>
              </w:rPr>
              <w:t>(Ver Anexo Nº4)</w:t>
            </w:r>
            <w:r w:rsidRPr="00DC297E">
              <w:rPr>
                <w:rFonts w:ascii="Calibri" w:eastAsia="Calibri" w:hAnsi="Calibri" w:cs="Calibri"/>
                <w:sz w:val="22"/>
                <w:szCs w:val="22"/>
                <w:lang w:val="es-ES" w:eastAsia="es-CL"/>
              </w:rPr>
              <w:t xml:space="preserve"> días hábiles administrativos posteriores </w:t>
            </w:r>
            <w:r w:rsidRPr="00DC297E">
              <w:rPr>
                <w:rFonts w:ascii="Calibri" w:eastAsia="Calibri" w:hAnsi="Calibri" w:cs="Calibri"/>
                <w:bCs/>
                <w:iCs/>
                <w:sz w:val="22"/>
                <w:szCs w:val="22"/>
                <w:lang w:val="es-CL" w:eastAsia="es-CL"/>
              </w:rPr>
              <w:t>al vencimiento del plazo para realizar consultas</w:t>
            </w:r>
            <w:r w:rsidRPr="00DC297E">
              <w:rPr>
                <w:rFonts w:ascii="Calibri" w:eastAsia="Calibri" w:hAnsi="Calibri" w:cs="Calibri"/>
                <w:sz w:val="22"/>
                <w:szCs w:val="22"/>
                <w:lang w:val="es-ES" w:eastAsia="es-CL"/>
              </w:rPr>
              <w:t xml:space="preserve">, a las 18:00 horas. </w:t>
            </w:r>
          </w:p>
          <w:p w14:paraId="004C227A" w14:textId="77777777" w:rsidR="00B7009D" w:rsidRPr="00DC297E" w:rsidRDefault="00B7009D" w:rsidP="00B7009D">
            <w:pPr>
              <w:jc w:val="both"/>
              <w:rPr>
                <w:rFonts w:ascii="Calibri" w:eastAsia="Calibri" w:hAnsi="Calibri" w:cs="Calibri"/>
                <w:color w:val="000000"/>
                <w:sz w:val="22"/>
                <w:szCs w:val="22"/>
                <w:lang w:val="es-ES" w:eastAsia="es-CL"/>
              </w:rPr>
            </w:pPr>
          </w:p>
          <w:p w14:paraId="03D355F3"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En caso de que el número de preguntas que se reciba sea superior a: </w:t>
            </w:r>
          </w:p>
          <w:p w14:paraId="5D950486" w14:textId="77777777" w:rsidR="00B7009D" w:rsidRPr="00DC297E" w:rsidRDefault="00B7009D" w:rsidP="00B7009D">
            <w:pPr>
              <w:jc w:val="both"/>
              <w:rPr>
                <w:rFonts w:ascii="Calibri" w:eastAsia="Calibri" w:hAnsi="Calibri" w:cs="Calibri"/>
                <w:color w:val="000000"/>
                <w:sz w:val="22"/>
                <w:szCs w:val="22"/>
                <w:lang w:val="es-ES" w:eastAsia="es-CL"/>
              </w:rPr>
            </w:pPr>
          </w:p>
          <w:p w14:paraId="38DB6833" w14:textId="77777777" w:rsidR="00B7009D" w:rsidRPr="00DC297E" w:rsidRDefault="00B7009D" w:rsidP="00B7009D">
            <w:pPr>
              <w:numPr>
                <w:ilvl w:val="0"/>
                <w:numId w:val="23"/>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100, la entidad licitante podrá aumentar el plazo de publicación de respuestas hasta por 5 días hábiles administrativos; </w:t>
            </w:r>
          </w:p>
          <w:p w14:paraId="54394637" w14:textId="77777777" w:rsidR="00B7009D" w:rsidRPr="00DC297E" w:rsidRDefault="00B7009D" w:rsidP="00B7009D">
            <w:pPr>
              <w:numPr>
                <w:ilvl w:val="0"/>
                <w:numId w:val="23"/>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500, la entidad licitante podrá aumentar el plazo de publicación de respuestas hasta por 10 días hábiles administrativos;</w:t>
            </w:r>
          </w:p>
          <w:p w14:paraId="34479614" w14:textId="77777777" w:rsidR="00B7009D" w:rsidRPr="00DC297E" w:rsidRDefault="00B7009D" w:rsidP="00B7009D">
            <w:pPr>
              <w:numPr>
                <w:ilvl w:val="0"/>
                <w:numId w:val="23"/>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1000, la entidad licitante podrá aumentar el plazo de publicación de respuestas hasta por 15 días hábiles administrativos.</w:t>
            </w:r>
          </w:p>
          <w:p w14:paraId="39555EE6" w14:textId="77777777" w:rsidR="00B7009D" w:rsidRPr="00DC297E" w:rsidRDefault="00B7009D" w:rsidP="00B7009D">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1B266B0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En cualquier caso, la nueva fecha de publicación de respuestas será informada en el portal </w:t>
            </w:r>
            <w:hyperlink r:id="rId14">
              <w:r w:rsidRPr="00DC297E">
                <w:rPr>
                  <w:rFonts w:ascii="Calibri" w:eastAsia="Calibri" w:hAnsi="Calibri" w:cs="Calibri"/>
                  <w:color w:val="000000"/>
                  <w:sz w:val="22"/>
                  <w:szCs w:val="22"/>
                  <w:u w:val="single"/>
                  <w:lang w:val="es-ES" w:eastAsia="es-CL"/>
                </w:rPr>
                <w:t>www.mercadopublico.cl</w:t>
              </w:r>
            </w:hyperlink>
            <w:r w:rsidRPr="00DC297E">
              <w:rPr>
                <w:rFonts w:ascii="Calibri" w:eastAsia="Calibri" w:hAnsi="Calibri" w:cs="Calibri"/>
                <w:color w:val="000000"/>
                <w:sz w:val="22"/>
                <w:szCs w:val="22"/>
                <w:lang w:val="es-ES" w:eastAsia="es-CL"/>
              </w:rPr>
              <w:t>, en el ID de la licitación.</w:t>
            </w:r>
          </w:p>
          <w:p w14:paraId="2BE4E4B4"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A83929" w14:paraId="61787D49" w14:textId="77777777" w:rsidTr="003D5475">
        <w:trPr>
          <w:trHeight w:val="850"/>
        </w:trPr>
        <w:tc>
          <w:tcPr>
            <w:tcW w:w="3006" w:type="dxa"/>
          </w:tcPr>
          <w:p w14:paraId="6F43C71D"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Fecha de Cierre para presentar Ofertas</w:t>
            </w:r>
          </w:p>
          <w:p w14:paraId="163A9B46" w14:textId="77777777" w:rsidR="00B7009D" w:rsidRPr="00DC297E" w:rsidRDefault="00B7009D" w:rsidP="00B7009D">
            <w:pPr>
              <w:rPr>
                <w:rFonts w:ascii="Calibri" w:eastAsia="Calibri" w:hAnsi="Calibri" w:cs="Calibri"/>
                <w:b/>
                <w:color w:val="000000"/>
                <w:sz w:val="22"/>
                <w:szCs w:val="22"/>
                <w:lang w:val="es-ES" w:eastAsia="es-CL"/>
              </w:rPr>
            </w:pPr>
          </w:p>
        </w:tc>
        <w:tc>
          <w:tcPr>
            <w:tcW w:w="5670" w:type="dxa"/>
          </w:tcPr>
          <w:p w14:paraId="61638A1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b/>
                <w:bCs/>
                <w:color w:val="000000"/>
                <w:sz w:val="22"/>
                <w:szCs w:val="22"/>
                <w:lang w:val="es-ES" w:eastAsia="es-CL"/>
              </w:rPr>
              <w:t xml:space="preserve">(Ver Anexo Nº4) </w:t>
            </w:r>
            <w:r w:rsidRPr="00DC297E">
              <w:rPr>
                <w:rFonts w:ascii="Calibri" w:eastAsia="Calibri" w:hAnsi="Calibri" w:cs="Calibri"/>
                <w:color w:val="000000"/>
                <w:sz w:val="22"/>
                <w:szCs w:val="22"/>
                <w:lang w:val="es-ES" w:eastAsia="es-CL"/>
              </w:rPr>
              <w:t>días hábiles administrativos desde el momento de la publicación del llamado, a las 15:00 horas. En todo caso, el plazo de cierre para la recepción de ofertas no podrá vencer en días inhábiles ni en un lunes o en un día siguiente a un día inhábil, antes de las 15:00 horas.</w:t>
            </w:r>
          </w:p>
          <w:p w14:paraId="42B5A75D" w14:textId="77777777" w:rsidR="00B7009D" w:rsidRPr="00DC297E" w:rsidRDefault="00B7009D" w:rsidP="00B7009D">
            <w:pPr>
              <w:jc w:val="both"/>
              <w:rPr>
                <w:rFonts w:ascii="Calibri" w:eastAsia="Calibri" w:hAnsi="Calibri" w:cs="Calibri"/>
                <w:color w:val="000000"/>
                <w:sz w:val="22"/>
                <w:szCs w:val="22"/>
                <w:lang w:val="es-ES" w:eastAsia="es-CL"/>
              </w:rPr>
            </w:pPr>
          </w:p>
          <w:p w14:paraId="4DE28329"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DC297E">
              <w:rPr>
                <w:rFonts w:ascii="Calibri" w:eastAsia="Calibri" w:hAnsi="Calibri" w:cs="Calibri"/>
                <w:b/>
                <w:bCs/>
                <w:color w:val="000000"/>
                <w:sz w:val="22"/>
                <w:szCs w:val="22"/>
                <w:lang w:val="es-ES" w:eastAsia="es-CL"/>
              </w:rPr>
              <w:t>(Ver Anexo Nº4)</w:t>
            </w:r>
            <w:r w:rsidRPr="00DC297E">
              <w:rPr>
                <w:rFonts w:ascii="Calibri" w:eastAsia="Calibri" w:hAnsi="Calibri" w:cs="Calibri"/>
                <w:color w:val="000000"/>
                <w:sz w:val="22"/>
                <w:szCs w:val="22"/>
                <w:lang w:val="es-ES" w:eastAsia="es-CL"/>
              </w:rPr>
              <w:t xml:space="preserve"> días hábiles administrativos, mediante la emisión del correspondiente acto administrativo totalmente tramitado, el cual deberá publicarse oportunamente en el portal </w:t>
            </w:r>
            <w:hyperlink r:id="rId15">
              <w:r w:rsidRPr="00DC297E">
                <w:rPr>
                  <w:rFonts w:ascii="Calibri" w:eastAsia="Calibri" w:hAnsi="Calibri" w:cs="Calibri"/>
                  <w:color w:val="000000"/>
                  <w:sz w:val="22"/>
                  <w:szCs w:val="22"/>
                  <w:u w:val="single"/>
                  <w:lang w:val="es-ES" w:eastAsia="es-CL"/>
                </w:rPr>
                <w:t>www.mercadopublico.cl</w:t>
              </w:r>
            </w:hyperlink>
            <w:r w:rsidRPr="00DC297E">
              <w:rPr>
                <w:rFonts w:ascii="Calibri" w:eastAsia="Calibri" w:hAnsi="Calibri" w:cs="Calibri"/>
                <w:color w:val="000000"/>
                <w:sz w:val="22"/>
                <w:szCs w:val="22"/>
                <w:lang w:val="es-ES" w:eastAsia="es-CL"/>
              </w:rPr>
              <w:t>.</w:t>
            </w:r>
          </w:p>
          <w:p w14:paraId="05CE96B6"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A83929" w14:paraId="228C09D6" w14:textId="77777777" w:rsidTr="003D5475">
        <w:trPr>
          <w:trHeight w:val="520"/>
        </w:trPr>
        <w:tc>
          <w:tcPr>
            <w:tcW w:w="3006" w:type="dxa"/>
          </w:tcPr>
          <w:p w14:paraId="666B4A0F"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Fecha de Apertura de ofertas</w:t>
            </w:r>
          </w:p>
          <w:p w14:paraId="3D051AE9" w14:textId="77777777" w:rsidR="00B7009D" w:rsidRPr="00DC297E" w:rsidRDefault="00B7009D" w:rsidP="00B7009D">
            <w:pPr>
              <w:rPr>
                <w:rFonts w:ascii="Calibri" w:eastAsia="Calibri" w:hAnsi="Calibri" w:cs="Calibri"/>
                <w:b/>
                <w:color w:val="000000"/>
                <w:sz w:val="22"/>
                <w:szCs w:val="22"/>
                <w:lang w:val="es-ES" w:eastAsia="es-CL"/>
              </w:rPr>
            </w:pPr>
          </w:p>
        </w:tc>
        <w:tc>
          <w:tcPr>
            <w:tcW w:w="5670" w:type="dxa"/>
          </w:tcPr>
          <w:p w14:paraId="07E620FC"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El mismo día en que se produzca el cierre de recepción de ofertas, a las 15:30 horas en el portal </w:t>
            </w:r>
            <w:hyperlink r:id="rId16">
              <w:r w:rsidRPr="00DC297E">
                <w:rPr>
                  <w:rFonts w:ascii="Calibri" w:eastAsia="Calibri" w:hAnsi="Calibri" w:cs="Calibri"/>
                  <w:color w:val="000000"/>
                  <w:sz w:val="22"/>
                  <w:szCs w:val="22"/>
                  <w:u w:val="single"/>
                  <w:lang w:val="es-ES" w:eastAsia="es-CL"/>
                </w:rPr>
                <w:t>www.mercadopublico.cl</w:t>
              </w:r>
            </w:hyperlink>
            <w:r w:rsidRPr="00DC297E">
              <w:rPr>
                <w:rFonts w:ascii="Calibri" w:eastAsia="Calibri" w:hAnsi="Calibri" w:cs="Calibri"/>
                <w:color w:val="000000"/>
                <w:sz w:val="22"/>
                <w:szCs w:val="22"/>
                <w:lang w:val="es-ES" w:eastAsia="es-CL"/>
              </w:rPr>
              <w:t>.</w:t>
            </w:r>
          </w:p>
        </w:tc>
      </w:tr>
      <w:tr w:rsidR="00B7009D" w:rsidRPr="00A83929" w14:paraId="17255387" w14:textId="77777777" w:rsidTr="003D5475">
        <w:trPr>
          <w:trHeight w:val="680"/>
        </w:trPr>
        <w:tc>
          <w:tcPr>
            <w:tcW w:w="3006" w:type="dxa"/>
          </w:tcPr>
          <w:p w14:paraId="7162299C"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mbria"/>
                <w:b/>
                <w:bCs/>
                <w:sz w:val="22"/>
                <w:szCs w:val="22"/>
                <w:lang w:val="es-CL" w:eastAsia="es-CL"/>
              </w:rPr>
              <w:t>Fecha de Adjudicación</w:t>
            </w:r>
          </w:p>
        </w:tc>
        <w:tc>
          <w:tcPr>
            <w:tcW w:w="5670" w:type="dxa"/>
          </w:tcPr>
          <w:p w14:paraId="5DE341D4" w14:textId="77777777" w:rsidR="00B7009D" w:rsidRPr="00DC297E" w:rsidRDefault="00B7009D" w:rsidP="00B7009D">
            <w:pPr>
              <w:jc w:val="both"/>
              <w:rPr>
                <w:rFonts w:ascii="Calibri" w:eastAsia="Calibri" w:hAnsi="Calibri" w:cs="Cambria"/>
                <w:bCs/>
                <w:iCs/>
                <w:sz w:val="22"/>
                <w:szCs w:val="22"/>
                <w:lang w:val="es-CL" w:eastAsia="es-CL"/>
              </w:rPr>
            </w:pPr>
            <w:r w:rsidRPr="00DC297E">
              <w:rPr>
                <w:rFonts w:ascii="Calibri" w:eastAsia="Calibri" w:hAnsi="Calibri" w:cs="Cambria"/>
                <w:bCs/>
                <w:iCs/>
                <w:sz w:val="22"/>
                <w:szCs w:val="22"/>
                <w:lang w:val="es-CL" w:eastAsia="es-CL"/>
              </w:rPr>
              <w:t>(</w:t>
            </w:r>
            <w:r w:rsidRPr="00DC297E">
              <w:rPr>
                <w:rFonts w:ascii="Calibri" w:eastAsia="Calibri" w:hAnsi="Calibri" w:cs="Cambria"/>
                <w:b/>
                <w:iCs/>
                <w:sz w:val="22"/>
                <w:szCs w:val="22"/>
                <w:lang w:val="es-CL" w:eastAsia="es-CL"/>
              </w:rPr>
              <w:t>Ver Anexo Nº4</w:t>
            </w:r>
            <w:r w:rsidRPr="00DC297E">
              <w:rPr>
                <w:rFonts w:ascii="Calibri" w:eastAsia="Calibri" w:hAnsi="Calibri" w:cs="Cambria"/>
                <w:bCs/>
                <w:iCs/>
                <w:sz w:val="22"/>
                <w:szCs w:val="22"/>
                <w:lang w:val="es-CL" w:eastAsia="es-CL"/>
              </w:rPr>
              <w:t xml:space="preserve">) días hábiles administrativos posteriores a la fecha del Acto de Apertura Económica de ofertas en el portal </w:t>
            </w:r>
            <w:hyperlink r:id="rId17" w:history="1">
              <w:r w:rsidRPr="00DC297E">
                <w:rPr>
                  <w:rFonts w:ascii="Calibri" w:eastAsia="Times New Roman" w:hAnsi="Calibri" w:cs="Cambria"/>
                  <w:iCs/>
                  <w:color w:val="1F86FF"/>
                  <w:sz w:val="22"/>
                  <w:szCs w:val="22"/>
                  <w:u w:val="single"/>
                  <w:lang w:val="es-CL" w:eastAsia="es-CL"/>
                </w:rPr>
                <w:t>www.mercadopublico.cl</w:t>
              </w:r>
            </w:hyperlink>
            <w:r w:rsidRPr="00DC297E">
              <w:rPr>
                <w:rFonts w:ascii="Calibri" w:eastAsia="Calibri" w:hAnsi="Calibri" w:cs="Cambria"/>
                <w:bCs/>
                <w:iCs/>
                <w:sz w:val="22"/>
                <w:szCs w:val="22"/>
                <w:lang w:val="es-CL" w:eastAsia="es-CL"/>
              </w:rPr>
              <w:t>.</w:t>
            </w:r>
          </w:p>
          <w:p w14:paraId="72613B1A"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mbria"/>
                <w:bCs/>
                <w:iCs/>
                <w:sz w:val="22"/>
                <w:szCs w:val="22"/>
                <w:lang w:val="es-CL" w:eastAsia="es-CL"/>
              </w:rPr>
              <w:t>Si por causas no imputables a la Entidad compradora, las que serán oportunamente informadas, no se puede cumplir con la fecha indicada, la Entidad compradora publicará una nueva fecha en el portal www.mercadopublico.cl.</w:t>
            </w:r>
          </w:p>
        </w:tc>
      </w:tr>
      <w:tr w:rsidR="00B7009D" w:rsidRPr="00A83929" w14:paraId="4F62DFCD" w14:textId="77777777" w:rsidTr="003D5475">
        <w:trPr>
          <w:trHeight w:val="860"/>
        </w:trPr>
        <w:tc>
          <w:tcPr>
            <w:tcW w:w="3006" w:type="dxa"/>
          </w:tcPr>
          <w:p w14:paraId="0E0217EB"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 xml:space="preserve">Plazo para Firma de Contrato </w:t>
            </w:r>
          </w:p>
        </w:tc>
        <w:tc>
          <w:tcPr>
            <w:tcW w:w="5670" w:type="dxa"/>
          </w:tcPr>
          <w:p w14:paraId="015C5CDB"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Dentro de los 15 días hábiles administrativos posteriores a la fecha de notificación de la resolución de adjudicación totalmente tramitada.</w:t>
            </w:r>
          </w:p>
        </w:tc>
      </w:tr>
      <w:tr w:rsidR="00B7009D" w:rsidRPr="00A83929" w14:paraId="50FDB65A" w14:textId="77777777" w:rsidTr="003D5475">
        <w:trPr>
          <w:trHeight w:val="860"/>
        </w:trPr>
        <w:tc>
          <w:tcPr>
            <w:tcW w:w="3006" w:type="dxa"/>
          </w:tcPr>
          <w:p w14:paraId="1F3095B1"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Consideración</w:t>
            </w:r>
          </w:p>
        </w:tc>
        <w:tc>
          <w:tcPr>
            <w:tcW w:w="5670" w:type="dxa"/>
          </w:tcPr>
          <w:p w14:paraId="25EB5A8E"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Los plazos de días establecidos en la cláusula 3, Etapas y Plazos, son de días hábiles administrativos, entendiéndose que son inhábiles los sábados, domingos y festivos en Chile, sin considerar los feriados regionales. </w:t>
            </w:r>
          </w:p>
        </w:tc>
      </w:tr>
    </w:tbl>
    <w:p w14:paraId="30498073"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0ED188E2" w14:textId="77777777" w:rsidR="00B7009D" w:rsidRPr="00DC297E" w:rsidRDefault="00B7009D" w:rsidP="00B7009D">
      <w:pPr>
        <w:ind w:right="49"/>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En general, todos los plazos de días establecidos en las presentes Bases serán de días hábiles administrativos, entendiéndose por estos entre lunes y viernes, ambos inclusive, con excepción de los festivos, salvo aquellos que expresamente se señale que serán de días corridos.</w:t>
      </w:r>
    </w:p>
    <w:p w14:paraId="177CF60F" w14:textId="77777777" w:rsidR="00B7009D" w:rsidRPr="00DC297E" w:rsidRDefault="00B7009D" w:rsidP="00B7009D">
      <w:pPr>
        <w:rPr>
          <w:rFonts w:ascii="Calibri" w:eastAsia="Calibri" w:hAnsi="Calibri" w:cs="Calibri"/>
          <w:color w:val="FF0000"/>
          <w:sz w:val="22"/>
          <w:szCs w:val="22"/>
          <w:lang w:val="es-CL" w:eastAsia="es-CL"/>
        </w:rPr>
      </w:pPr>
    </w:p>
    <w:p w14:paraId="2FF85A84" w14:textId="77777777" w:rsidR="00B7009D" w:rsidRPr="00DC297E" w:rsidRDefault="00B7009D" w:rsidP="00B7009D">
      <w:pPr>
        <w:keepNext/>
        <w:keepLines/>
        <w:numPr>
          <w:ilvl w:val="0"/>
          <w:numId w:val="27"/>
        </w:numPr>
        <w:spacing w:before="240"/>
        <w:ind w:right="510"/>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Modificaciones a las bases</w:t>
      </w:r>
    </w:p>
    <w:p w14:paraId="65B55537"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789301F5" w14:textId="77777777" w:rsidR="00B7009D" w:rsidRPr="00DC297E" w:rsidRDefault="00B7009D" w:rsidP="00B7009D">
      <w:pPr>
        <w:ind w:right="51"/>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La entidad licitante que utilice las presentes bases tipo </w:t>
      </w:r>
      <w:r w:rsidRPr="00DC297E">
        <w:rPr>
          <w:rFonts w:ascii="Calibri" w:eastAsia="Calibri" w:hAnsi="Calibri" w:cs="Calibri"/>
          <w:bCs/>
          <w:iCs/>
          <w:sz w:val="22"/>
          <w:szCs w:val="22"/>
          <w:u w:val="single"/>
          <w:lang w:val="es-CL" w:eastAsia="es-CL"/>
        </w:rPr>
        <w:t>NO PODRÁ</w:t>
      </w:r>
      <w:r w:rsidRPr="00DC297E">
        <w:rPr>
          <w:rFonts w:ascii="Calibri" w:eastAsia="Calibri" w:hAnsi="Calibri" w:cs="Calibri"/>
          <w:bCs/>
          <w:iCs/>
          <w:sz w:val="22"/>
          <w:szCs w:val="22"/>
          <w:lang w:val="es-CL" w:eastAsia="es-CL"/>
        </w:rPr>
        <w:t xml:space="preserve"> modificar éstas o el formato de sus anexos. Únicamente podrá aclarar su sentido y alcance mediante la instancia de preguntas y respuestas, siempre en estricta observancia de los principios de la contratación pública.</w:t>
      </w:r>
    </w:p>
    <w:p w14:paraId="3ABF122F" w14:textId="77777777" w:rsidR="00B7009D" w:rsidRPr="00DC297E" w:rsidRDefault="00B7009D" w:rsidP="00B7009D">
      <w:pPr>
        <w:jc w:val="both"/>
        <w:rPr>
          <w:rFonts w:ascii="Calibri" w:eastAsia="Times New Roman" w:hAnsi="Calibri" w:cs="Calibri"/>
          <w:sz w:val="22"/>
          <w:szCs w:val="22"/>
          <w:lang w:val="es-CL" w:eastAsia="es-CL"/>
        </w:rPr>
      </w:pPr>
      <w:r w:rsidRPr="00DC297E">
        <w:rPr>
          <w:rFonts w:ascii="Calibri" w:eastAsia="Times New Roman" w:hAnsi="Calibri" w:cs="Calibri"/>
          <w:sz w:val="22"/>
          <w:szCs w:val="22"/>
          <w:lang w:val="es-CL" w:eastAsia="es-CL"/>
        </w:rPr>
        <w:br/>
        <w:t xml:space="preserve">Sin perjuicio de lo anterior, la entidad licitante solo podrá modificar </w:t>
      </w:r>
      <w:r w:rsidRPr="00DC297E">
        <w:rPr>
          <w:rFonts w:ascii="Calibri" w:eastAsia="Times New Roman" w:hAnsi="Calibri" w:cs="Calibri"/>
          <w:b/>
          <w:bCs/>
          <w:sz w:val="22"/>
          <w:szCs w:val="22"/>
          <w:u w:val="single"/>
          <w:lang w:val="es-CL" w:eastAsia="es-CL"/>
        </w:rPr>
        <w:t>los datos</w:t>
      </w:r>
      <w:r w:rsidRPr="00DC297E">
        <w:rPr>
          <w:rFonts w:ascii="Calibri" w:eastAsia="Times New Roman" w:hAnsi="Calibri" w:cs="Calibri"/>
          <w:sz w:val="22"/>
          <w:szCs w:val="22"/>
          <w:lang w:val="es-CL" w:eastAsia="es-CL"/>
        </w:rPr>
        <w:t xml:space="preserve"> que incorpora en los anexos N°4 al N°9, a través de la respectiva modificación de bases, hasta antes del cierre del plazo para ofertar. En este supuesto, la entidad licitante podrá extender el plazo de cierre de conformidad a lo indicado en el punto 3, del presente pliego de posiciones.</w:t>
      </w:r>
    </w:p>
    <w:p w14:paraId="4F296A6B" w14:textId="77777777" w:rsidR="00B7009D" w:rsidRPr="00DC297E" w:rsidRDefault="00B7009D" w:rsidP="00B7009D">
      <w:pPr>
        <w:spacing w:after="240"/>
        <w:ind w:right="51"/>
        <w:jc w:val="both"/>
        <w:rPr>
          <w:rFonts w:ascii="Calibri" w:eastAsia="Calibri" w:hAnsi="Calibri" w:cs="Calibri"/>
          <w:color w:val="000000"/>
          <w:sz w:val="22"/>
          <w:szCs w:val="22"/>
          <w:lang w:val="es-CL" w:eastAsia="es-CL"/>
        </w:rPr>
      </w:pPr>
    </w:p>
    <w:p w14:paraId="02E46071" w14:textId="77777777" w:rsidR="00B7009D" w:rsidRPr="00DC297E" w:rsidRDefault="00B7009D" w:rsidP="00B7009D">
      <w:pPr>
        <w:keepNext/>
        <w:keepLines/>
        <w:numPr>
          <w:ilvl w:val="0"/>
          <w:numId w:val="27"/>
        </w:numPr>
        <w:spacing w:before="240"/>
        <w:ind w:right="510"/>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 Requisitos Mínimos para Participar</w:t>
      </w:r>
    </w:p>
    <w:p w14:paraId="0E54932A" w14:textId="77777777" w:rsidR="00B7009D" w:rsidRPr="00DC297E" w:rsidRDefault="00B7009D" w:rsidP="00B7009D">
      <w:pPr>
        <w:jc w:val="both"/>
        <w:rPr>
          <w:rFonts w:ascii="Calibri" w:eastAsia="Calibri" w:hAnsi="Calibri" w:cs="Calibri"/>
          <w:color w:val="000000"/>
          <w:sz w:val="22"/>
          <w:szCs w:val="22"/>
          <w:lang w:val="es-ES" w:eastAsia="es-CL"/>
        </w:rPr>
      </w:pPr>
    </w:p>
    <w:p w14:paraId="5D9E6A01" w14:textId="77777777" w:rsidR="00B7009D" w:rsidRPr="00DC297E" w:rsidRDefault="00B7009D" w:rsidP="00B7009D">
      <w:pPr>
        <w:numPr>
          <w:ilvl w:val="0"/>
          <w:numId w:val="39"/>
        </w:numPr>
        <w:ind w:right="49"/>
        <w:contextualSpacing/>
        <w:jc w:val="both"/>
        <w:rPr>
          <w:rFonts w:ascii="Calibri" w:eastAsia="Times New Roman" w:hAnsi="Calibri" w:cs="Calibri"/>
          <w:sz w:val="22"/>
          <w:szCs w:val="22"/>
          <w:lang w:val="es-CL" w:eastAsia="es-CL"/>
        </w:rPr>
      </w:pPr>
      <w:r w:rsidRPr="00DC297E">
        <w:rPr>
          <w:rFonts w:ascii="Calibri" w:eastAsia="Times New Roman" w:hAnsi="Calibri" w:cs="Calibri"/>
          <w:sz w:val="22"/>
          <w:szCs w:val="22"/>
          <w:lang w:val="es-CL" w:eastAsia="es-CL"/>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21559E9A" w14:textId="77777777" w:rsidR="00B7009D" w:rsidRPr="00DC297E" w:rsidRDefault="00B7009D" w:rsidP="00B7009D">
      <w:pPr>
        <w:ind w:left="720" w:right="49"/>
        <w:contextualSpacing/>
        <w:jc w:val="both"/>
        <w:rPr>
          <w:rFonts w:ascii="Calibri" w:eastAsia="Times New Roman" w:hAnsi="Calibri" w:cs="Calibri"/>
          <w:sz w:val="22"/>
          <w:szCs w:val="22"/>
          <w:lang w:val="es-CL" w:eastAsia="es-CL"/>
        </w:rPr>
      </w:pPr>
    </w:p>
    <w:p w14:paraId="6CB2458C" w14:textId="77777777" w:rsidR="00B7009D" w:rsidRPr="00DC297E" w:rsidRDefault="00B7009D" w:rsidP="00B7009D">
      <w:pPr>
        <w:numPr>
          <w:ilvl w:val="0"/>
          <w:numId w:val="39"/>
        </w:numPr>
        <w:ind w:right="49"/>
        <w:contextualSpacing/>
        <w:jc w:val="both"/>
        <w:rPr>
          <w:rFonts w:ascii="Calibri" w:eastAsia="Times New Roman" w:hAnsi="Calibri" w:cs="Calibri"/>
          <w:sz w:val="22"/>
          <w:szCs w:val="22"/>
          <w:lang w:val="es-CL" w:eastAsia="es-CL"/>
        </w:rPr>
      </w:pPr>
      <w:r w:rsidRPr="00DC297E">
        <w:rPr>
          <w:rFonts w:ascii="Calibri" w:eastAsia="Times New Roman" w:hAnsi="Calibri" w:cs="Calibri"/>
          <w:sz w:val="22"/>
          <w:szCs w:val="22"/>
          <w:lang w:val="es-CL" w:eastAsia="es-CL"/>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0E22F044" w14:textId="77777777" w:rsidR="00B7009D" w:rsidRPr="00DC297E" w:rsidRDefault="00B7009D" w:rsidP="00B7009D">
      <w:pPr>
        <w:ind w:left="720" w:right="49"/>
        <w:contextualSpacing/>
        <w:jc w:val="both"/>
        <w:rPr>
          <w:rFonts w:ascii="Calibri" w:eastAsia="Times New Roman" w:hAnsi="Calibri" w:cs="Calibri"/>
          <w:sz w:val="22"/>
          <w:szCs w:val="22"/>
          <w:lang w:val="es-CL" w:eastAsia="es-CL"/>
        </w:rPr>
      </w:pPr>
    </w:p>
    <w:p w14:paraId="6D682376" w14:textId="77777777" w:rsidR="00B7009D" w:rsidRPr="00DC297E" w:rsidRDefault="00B7009D" w:rsidP="00B7009D">
      <w:pPr>
        <w:numPr>
          <w:ilvl w:val="0"/>
          <w:numId w:val="39"/>
        </w:numPr>
        <w:ind w:right="49"/>
        <w:contextualSpacing/>
        <w:jc w:val="both"/>
        <w:rPr>
          <w:rFonts w:ascii="Calibri" w:eastAsia="Times New Roman" w:hAnsi="Calibri" w:cs="Calibri"/>
          <w:sz w:val="22"/>
          <w:szCs w:val="22"/>
          <w:lang w:val="es-CL" w:eastAsia="es-CL"/>
        </w:rPr>
      </w:pPr>
      <w:r w:rsidRPr="00DC297E">
        <w:rPr>
          <w:rFonts w:ascii="Calibri" w:eastAsia="Times New Roman" w:hAnsi="Calibri" w:cs="Calibri"/>
          <w:sz w:val="22"/>
          <w:szCs w:val="22"/>
          <w:lang w:val="es-CL" w:eastAsia="es-CL"/>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4F256000" w14:textId="77777777" w:rsidR="00B7009D" w:rsidRPr="00DC297E" w:rsidRDefault="00B7009D" w:rsidP="00B7009D">
      <w:pPr>
        <w:ind w:left="720" w:right="49"/>
        <w:contextualSpacing/>
        <w:jc w:val="both"/>
        <w:rPr>
          <w:rFonts w:ascii="Calibri" w:eastAsia="Times New Roman" w:hAnsi="Calibri" w:cs="Calibri"/>
          <w:sz w:val="22"/>
          <w:szCs w:val="22"/>
          <w:lang w:val="es-CL" w:eastAsia="es-CL"/>
        </w:rPr>
      </w:pPr>
    </w:p>
    <w:p w14:paraId="67E0BCD6" w14:textId="77777777" w:rsidR="00B7009D" w:rsidRPr="00DC297E" w:rsidRDefault="00B7009D" w:rsidP="00B7009D">
      <w:pPr>
        <w:numPr>
          <w:ilvl w:val="0"/>
          <w:numId w:val="39"/>
        </w:numPr>
        <w:ind w:right="49"/>
        <w:contextualSpacing/>
        <w:jc w:val="both"/>
        <w:rPr>
          <w:rFonts w:ascii="Calibri" w:eastAsia="Times New Roman" w:hAnsi="Calibri" w:cs="Calibri"/>
          <w:sz w:val="22"/>
          <w:szCs w:val="22"/>
          <w:lang w:val="es-CL" w:eastAsia="es-CL"/>
        </w:rPr>
      </w:pPr>
      <w:r w:rsidRPr="00DC297E">
        <w:rPr>
          <w:rFonts w:ascii="Calibri" w:eastAsia="Times New Roman" w:hAnsi="Calibri" w:cs="Calibri"/>
          <w:sz w:val="22"/>
          <w:szCs w:val="22"/>
          <w:lang w:val="es-CL" w:eastAsia="es-CL"/>
        </w:rPr>
        <w:t xml:space="preserve">Tratándose exclusivamente de una persona jurídica, no haber sido condenada conforme a la ley N° 20.393 a la pena de prohibición de celebrar actos y contratos con el Estado, mientras esta pena esté vigente. </w:t>
      </w:r>
    </w:p>
    <w:p w14:paraId="33B9399B" w14:textId="77777777" w:rsidR="00B7009D" w:rsidRPr="00DC297E" w:rsidRDefault="00B7009D" w:rsidP="00B7009D">
      <w:pPr>
        <w:ind w:left="720" w:right="510"/>
        <w:contextualSpacing/>
        <w:jc w:val="both"/>
        <w:rPr>
          <w:rFonts w:eastAsia="Times New Roman" w:cs="Cambria"/>
          <w:color w:val="000000"/>
          <w:sz w:val="22"/>
          <w:szCs w:val="22"/>
          <w:lang w:val="es-ES" w:eastAsia="es-ES"/>
        </w:rPr>
      </w:pPr>
    </w:p>
    <w:p w14:paraId="63E3BD4F" w14:textId="7DA53574" w:rsidR="00B7009D" w:rsidRPr="00DC297E" w:rsidRDefault="00B7009D" w:rsidP="00B7009D">
      <w:pPr>
        <w:ind w:right="49"/>
        <w:jc w:val="both"/>
        <w:rPr>
          <w:rFonts w:ascii="Calibri" w:eastAsia="Calibri" w:hAnsi="Calibri"/>
          <w:sz w:val="22"/>
          <w:szCs w:val="22"/>
          <w:lang w:val="es-CL" w:eastAsia="es-CL"/>
        </w:rPr>
      </w:pPr>
      <w:r w:rsidRPr="00DC297E">
        <w:rPr>
          <w:rFonts w:ascii="Calibri" w:eastAsia="Calibri" w:hAnsi="Calibri"/>
          <w:sz w:val="22"/>
          <w:szCs w:val="22"/>
          <w:lang w:val="es-ES" w:eastAsia="es-CL"/>
        </w:rPr>
        <w:t xml:space="preserve">A fin de acreditar el cumplimiento de dichos requisitos, los oferentes deberán presentar una “Declaración jurada de requisitos para ofertar”, la cual será generada completamente en línea a través de </w:t>
      </w:r>
      <w:hyperlink r:id="rId18" w:history="1">
        <w:r w:rsidRPr="00DC297E">
          <w:rPr>
            <w:rFonts w:ascii="Calibri" w:eastAsia="Calibri" w:hAnsi="Calibri"/>
            <w:color w:val="1F86FF"/>
            <w:sz w:val="22"/>
            <w:szCs w:val="22"/>
            <w:u w:val="single"/>
            <w:lang w:val="es-ES" w:eastAsia="es-CL"/>
          </w:rPr>
          <w:t>www.mercadopublico.cl</w:t>
        </w:r>
      </w:hyperlink>
      <w:r w:rsidRPr="00DC297E">
        <w:rPr>
          <w:rFonts w:ascii="Calibri" w:eastAsia="Calibri" w:hAnsi="Calibri"/>
          <w:sz w:val="22"/>
          <w:szCs w:val="22"/>
          <w:lang w:val="es-ES" w:eastAsia="es-CL"/>
        </w:rPr>
        <w:t xml:space="preserve"> en el módulo de presentación de las ofertas. Sin perjuicio de que </w:t>
      </w:r>
      <w:r w:rsidRPr="00DC297E">
        <w:rPr>
          <w:rFonts w:ascii="Calibri" w:eastAsia="Calibri" w:hAnsi="Calibri"/>
          <w:sz w:val="22"/>
          <w:szCs w:val="22"/>
          <w:lang w:val="es-CL" w:eastAsia="es-CL"/>
        </w:rPr>
        <w:t xml:space="preserve">la entidad </w:t>
      </w:r>
      <w:r w:rsidR="00195AE9" w:rsidRPr="00DC297E">
        <w:rPr>
          <w:rFonts w:ascii="Calibri" w:eastAsia="Calibri" w:hAnsi="Calibri"/>
          <w:sz w:val="22"/>
          <w:szCs w:val="22"/>
          <w:lang w:val="es-CL" w:eastAsia="es-CL"/>
        </w:rPr>
        <w:t xml:space="preserve">licitante </w:t>
      </w:r>
      <w:r w:rsidRPr="00DC297E">
        <w:rPr>
          <w:rFonts w:ascii="Calibri" w:eastAsia="Calibri" w:hAnsi="Calibri"/>
          <w:sz w:val="22"/>
          <w:szCs w:val="22"/>
          <w:lang w:val="es-CL" w:eastAsia="es-CL"/>
        </w:rPr>
        <w:t xml:space="preserve">podrá verificar la veracidad de la información entregada en la declaración, en cualquier momento, a través de los medios oficiales disponibles. </w:t>
      </w:r>
    </w:p>
    <w:p w14:paraId="32E25CE9" w14:textId="77777777" w:rsidR="00B7009D" w:rsidRPr="00DC297E" w:rsidRDefault="00B7009D" w:rsidP="00B7009D">
      <w:pPr>
        <w:spacing w:after="240"/>
        <w:ind w:right="51"/>
        <w:jc w:val="both"/>
        <w:rPr>
          <w:rFonts w:ascii="Calibri" w:eastAsia="Calibri" w:hAnsi="Calibri" w:cs="Calibri"/>
          <w:bCs/>
          <w:sz w:val="22"/>
          <w:szCs w:val="22"/>
          <w:lang w:val="es-CL" w:eastAsia="es-CL"/>
        </w:rPr>
      </w:pPr>
    </w:p>
    <w:p w14:paraId="31132EFC" w14:textId="77777777" w:rsidR="00B7009D" w:rsidRPr="00DC297E" w:rsidRDefault="00B7009D" w:rsidP="00B7009D">
      <w:pPr>
        <w:ind w:right="-2"/>
        <w:jc w:val="both"/>
        <w:rPr>
          <w:rFonts w:ascii="Calibri" w:eastAsia="Calibri" w:hAnsi="Calibri" w:cs="Calibri"/>
          <w:b/>
          <w:bCs/>
          <w:color w:val="000000"/>
          <w:sz w:val="22"/>
          <w:szCs w:val="22"/>
          <w:u w:val="single"/>
          <w:lang w:val="es-ES" w:eastAsia="es-CL"/>
        </w:rPr>
      </w:pPr>
      <w:r w:rsidRPr="00DC297E">
        <w:rPr>
          <w:rFonts w:ascii="Calibri" w:eastAsia="Calibri" w:hAnsi="Calibri" w:cs="Calibri"/>
          <w:b/>
          <w:bCs/>
          <w:color w:val="000000"/>
          <w:sz w:val="22"/>
          <w:szCs w:val="22"/>
          <w:u w:val="single"/>
          <w:lang w:val="es-ES" w:eastAsia="es-CL"/>
        </w:rPr>
        <w:t>Unión Temporal de Proveedores (UTP):</w:t>
      </w:r>
    </w:p>
    <w:p w14:paraId="47FE594E" w14:textId="77777777" w:rsidR="00B7009D" w:rsidRPr="00DC297E" w:rsidRDefault="00B7009D" w:rsidP="00B7009D">
      <w:pPr>
        <w:ind w:right="-2"/>
        <w:jc w:val="both"/>
        <w:rPr>
          <w:rFonts w:ascii="Calibri" w:eastAsia="Calibri" w:hAnsi="Calibri" w:cs="Calibri"/>
          <w:sz w:val="22"/>
          <w:szCs w:val="22"/>
          <w:lang w:val="es-ES" w:eastAsia="es-CL"/>
        </w:rPr>
      </w:pPr>
    </w:p>
    <w:p w14:paraId="03B4E46D" w14:textId="77777777" w:rsidR="00B7009D" w:rsidRPr="00DC297E" w:rsidRDefault="00B7009D" w:rsidP="00B7009D">
      <w:pPr>
        <w:ind w:right="-2"/>
        <w:jc w:val="both"/>
        <w:rPr>
          <w:rFonts w:ascii="Calibri" w:eastAsia="Calibri" w:hAnsi="Calibri" w:cs="Calibri"/>
          <w:sz w:val="22"/>
          <w:szCs w:val="22"/>
          <w:lang w:val="es-ES" w:eastAsia="es-CL"/>
        </w:rPr>
      </w:pPr>
      <w:r w:rsidRPr="00DC297E">
        <w:rPr>
          <w:rFonts w:ascii="Calibri" w:eastAsia="Calibri" w:hAnsi="Calibri" w:cs="Calibri"/>
          <w:color w:val="000000"/>
          <w:sz w:val="22"/>
          <w:szCs w:val="22"/>
          <w:lang w:val="es-ES" w:eastAsia="es-CL"/>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DC297E">
        <w:rPr>
          <w:rFonts w:ascii="Calibri" w:eastAsia="Calibri" w:hAnsi="Calibri" w:cs="Calibri"/>
          <w:b/>
          <w:bCs/>
          <w:color w:val="000000"/>
          <w:sz w:val="22"/>
          <w:szCs w:val="22"/>
          <w:u w:val="single"/>
          <w:lang w:val="es-ES" w:eastAsia="es-CL"/>
        </w:rPr>
        <w:t>inadmisible</w:t>
      </w:r>
      <w:r w:rsidRPr="00DC297E">
        <w:rPr>
          <w:rFonts w:ascii="Calibri" w:eastAsia="Calibri" w:hAnsi="Calibri" w:cs="Calibri"/>
          <w:color w:val="000000"/>
          <w:sz w:val="22"/>
          <w:szCs w:val="22"/>
          <w:lang w:val="es-ES" w:eastAsia="es-CL"/>
        </w:rPr>
        <w:t xml:space="preserve">: </w:t>
      </w:r>
    </w:p>
    <w:p w14:paraId="4DABC9F7" w14:textId="77777777" w:rsidR="00B7009D" w:rsidRPr="00DC297E" w:rsidRDefault="00B7009D" w:rsidP="00B7009D">
      <w:pPr>
        <w:ind w:right="-2"/>
        <w:jc w:val="both"/>
        <w:rPr>
          <w:rFonts w:ascii="Calibri" w:eastAsia="Calibri" w:hAnsi="Calibri" w:cs="Calibri"/>
          <w:sz w:val="22"/>
          <w:szCs w:val="22"/>
          <w:lang w:val="es-ES" w:eastAsia="es-CL"/>
        </w:rPr>
      </w:pPr>
      <w:r w:rsidRPr="00DC297E">
        <w:rPr>
          <w:rFonts w:ascii="Calibri" w:eastAsia="Calibri" w:hAnsi="Calibri" w:cs="Calibri"/>
          <w:color w:val="000000"/>
          <w:sz w:val="22"/>
          <w:szCs w:val="22"/>
          <w:lang w:val="es-ES" w:eastAsia="es-CL"/>
        </w:rPr>
        <w:t xml:space="preserve"> </w:t>
      </w:r>
    </w:p>
    <w:p w14:paraId="526FF48D" w14:textId="77777777" w:rsidR="00B7009D" w:rsidRPr="00DC297E" w:rsidRDefault="00B7009D" w:rsidP="00B7009D">
      <w:pPr>
        <w:ind w:right="-2"/>
        <w:jc w:val="both"/>
        <w:rPr>
          <w:rFonts w:ascii="Calibri" w:eastAsia="Times New Roman" w:hAnsi="Calibri"/>
          <w:b/>
          <w:color w:val="000000"/>
          <w:sz w:val="22"/>
          <w:szCs w:val="22"/>
          <w:lang w:val="es-ES" w:eastAsia="es-CL"/>
        </w:rPr>
      </w:pPr>
      <w:r w:rsidRPr="00DC297E">
        <w:rPr>
          <w:rFonts w:ascii="Calibri" w:eastAsia="Calibri" w:hAnsi="Calibri" w:cs="Calibri"/>
          <w:b/>
          <w:sz w:val="22"/>
          <w:szCs w:val="22"/>
          <w:lang w:val="es-ES" w:eastAsia="es-CL"/>
        </w:rPr>
        <w:lastRenderedPageBreak/>
        <w:t xml:space="preserve">Anexo N°1: </w:t>
      </w:r>
      <w:r w:rsidRPr="00DC297E">
        <w:rPr>
          <w:rFonts w:ascii="Calibri" w:eastAsia="Calibri" w:hAnsi="Calibri" w:cs="Calibri"/>
          <w:b/>
          <w:bCs/>
          <w:sz w:val="22"/>
          <w:szCs w:val="22"/>
          <w:lang w:val="es-ES" w:eastAsia="es-CL"/>
        </w:rPr>
        <w:t>DECLARACIÓN JURADA SIMPLE PARA OFERTAR</w:t>
      </w:r>
      <w:r w:rsidRPr="00DC297E" w:rsidDel="00960296">
        <w:rPr>
          <w:rFonts w:ascii="Calibri" w:eastAsia="Calibri" w:hAnsi="Calibri" w:cs="Calibri"/>
          <w:b/>
          <w:bCs/>
          <w:sz w:val="22"/>
          <w:szCs w:val="22"/>
          <w:lang w:val="es-ES" w:eastAsia="es-CL"/>
        </w:rPr>
        <w:t xml:space="preserve"> </w:t>
      </w:r>
      <w:r w:rsidRPr="00DC297E">
        <w:rPr>
          <w:rFonts w:ascii="Calibri" w:eastAsia="Calibri" w:hAnsi="Calibri" w:cs="Calibri"/>
          <w:b/>
          <w:bCs/>
          <w:sz w:val="22"/>
          <w:szCs w:val="22"/>
          <w:lang w:val="es-ES" w:eastAsia="es-CL"/>
        </w:rPr>
        <w:t xml:space="preserve">(UTP): </w:t>
      </w:r>
      <w:r w:rsidRPr="00DC297E">
        <w:rPr>
          <w:rFonts w:ascii="Calibri" w:eastAsia="Calibri" w:hAnsi="Calibri" w:cs="Calibri"/>
          <w:sz w:val="22"/>
          <w:szCs w:val="22"/>
          <w:lang w:val="es-ES" w:eastAsia="es-CL"/>
        </w:rPr>
        <w:t xml:space="preserve">debe ser entregado por cada integrante UTP, con salvedad del miembro de la UTP quien presente la oferta en el Sistema, el cual realizará la declaración a través de la </w:t>
      </w:r>
      <w:r w:rsidRPr="00DC297E">
        <w:rPr>
          <w:rFonts w:ascii="Calibri" w:eastAsia="Calibri" w:hAnsi="Calibri"/>
          <w:sz w:val="22"/>
          <w:szCs w:val="22"/>
          <w:lang w:val="es-ES" w:eastAsia="es-CL"/>
        </w:rPr>
        <w:t xml:space="preserve">“Declaración jurada de requisitos para ofertar” electrónica presentada junto a la oferta. </w:t>
      </w:r>
    </w:p>
    <w:p w14:paraId="2C05ADAD" w14:textId="77777777" w:rsidR="00B7009D" w:rsidRPr="00DC297E" w:rsidRDefault="00B7009D" w:rsidP="00B7009D">
      <w:pPr>
        <w:ind w:right="-2"/>
        <w:jc w:val="both"/>
        <w:rPr>
          <w:rFonts w:ascii="Calibri" w:eastAsia="Calibri" w:hAnsi="Calibri" w:cs="Calibri"/>
          <w:sz w:val="22"/>
          <w:szCs w:val="22"/>
          <w:lang w:val="es-ES" w:eastAsia="es-CL"/>
        </w:rPr>
      </w:pPr>
      <w:r w:rsidRPr="00DC297E">
        <w:rPr>
          <w:rFonts w:ascii="Calibri" w:eastAsia="Calibri" w:hAnsi="Calibri" w:cs="Calibri"/>
          <w:color w:val="000000"/>
          <w:sz w:val="22"/>
          <w:szCs w:val="22"/>
          <w:lang w:val="es-ES" w:eastAsia="es-CL"/>
        </w:rPr>
        <w:t xml:space="preserve"> </w:t>
      </w:r>
    </w:p>
    <w:p w14:paraId="70E48143" w14:textId="77777777" w:rsidR="00B7009D" w:rsidRPr="00DC297E" w:rsidRDefault="00B7009D" w:rsidP="00B7009D">
      <w:pPr>
        <w:ind w:right="-2"/>
        <w:jc w:val="both"/>
        <w:rPr>
          <w:rFonts w:ascii="Calibri" w:eastAsia="Times New Roman" w:hAnsi="Calibri"/>
          <w:b/>
          <w:color w:val="000000"/>
          <w:sz w:val="22"/>
          <w:szCs w:val="22"/>
          <w:lang w:val="es-ES" w:eastAsia="es-CL"/>
        </w:rPr>
      </w:pPr>
      <w:r w:rsidRPr="00DC297E">
        <w:rPr>
          <w:rFonts w:ascii="Calibri" w:eastAsia="Calibri" w:hAnsi="Calibri" w:cs="Calibri"/>
          <w:b/>
          <w:bCs/>
          <w:sz w:val="22"/>
          <w:szCs w:val="22"/>
          <w:lang w:val="es-ES" w:eastAsia="es-CL"/>
        </w:rPr>
        <w:t xml:space="preserve">Anexo N°2: </w:t>
      </w:r>
      <w:r w:rsidRPr="00DC297E">
        <w:rPr>
          <w:rFonts w:ascii="Calibri" w:eastAsia="Calibri" w:hAnsi="Calibri" w:cs="Calibri"/>
          <w:b/>
          <w:sz w:val="22"/>
          <w:szCs w:val="22"/>
          <w:lang w:val="es-ES" w:eastAsia="es-CL"/>
        </w:rPr>
        <w:t xml:space="preserve">Declaración jurada sin conflictos de interés (UTP): </w:t>
      </w:r>
      <w:r w:rsidRPr="00DC297E">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DC297E">
        <w:rPr>
          <w:rFonts w:ascii="Calibri" w:eastAsia="Calibri" w:hAnsi="Calibri"/>
          <w:sz w:val="22"/>
          <w:szCs w:val="22"/>
          <w:lang w:val="es-ES" w:eastAsia="es-CL"/>
        </w:rPr>
        <w:t>“Declaración jurada de requisitos para ofertar” electrónica presentada junto a la oferta.</w:t>
      </w:r>
    </w:p>
    <w:p w14:paraId="093FE91F" w14:textId="77777777" w:rsidR="00B7009D" w:rsidRPr="00DC297E" w:rsidRDefault="00B7009D" w:rsidP="00B7009D">
      <w:pPr>
        <w:ind w:right="-2"/>
        <w:jc w:val="both"/>
        <w:rPr>
          <w:rFonts w:ascii="Calibri" w:eastAsia="Calibri" w:hAnsi="Calibri" w:cs="Calibri"/>
          <w:color w:val="000000"/>
          <w:sz w:val="22"/>
          <w:szCs w:val="22"/>
          <w:lang w:val="es-ES" w:eastAsia="es-CL"/>
        </w:rPr>
      </w:pPr>
    </w:p>
    <w:p w14:paraId="73DEEE73"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Ambos anexos deben ser presentados y firmados por la persona natural o representante legal de la persona jurídica según corresponda, por cada miembro de la Unión temporal de proveedores</w:t>
      </w:r>
    </w:p>
    <w:p w14:paraId="4A6EA7B7" w14:textId="77777777" w:rsidR="00B7009D" w:rsidRPr="00DC297E" w:rsidRDefault="00B7009D" w:rsidP="00B7009D">
      <w:pPr>
        <w:ind w:right="-2"/>
        <w:jc w:val="both"/>
        <w:rPr>
          <w:rFonts w:ascii="Calibri" w:eastAsia="Calibri" w:hAnsi="Calibri" w:cs="Calibri"/>
          <w:color w:val="000000"/>
          <w:sz w:val="22"/>
          <w:szCs w:val="22"/>
          <w:lang w:val="es-ES" w:eastAsia="es-CL"/>
        </w:rPr>
      </w:pPr>
    </w:p>
    <w:p w14:paraId="1224EDBA" w14:textId="77777777" w:rsidR="00B7009D" w:rsidRPr="00DC297E" w:rsidRDefault="00B7009D" w:rsidP="00B7009D">
      <w:pPr>
        <w:ind w:right="-2"/>
        <w:jc w:val="both"/>
        <w:rPr>
          <w:rFonts w:ascii="Calibri" w:eastAsia="Times New Roman" w:hAnsi="Calibri"/>
          <w:b/>
          <w:color w:val="000000"/>
          <w:sz w:val="22"/>
          <w:szCs w:val="22"/>
          <w:lang w:val="es-ES" w:eastAsia="es-CL"/>
        </w:rPr>
      </w:pPr>
      <w:r w:rsidRPr="00DC297E">
        <w:rPr>
          <w:rFonts w:ascii="Calibri" w:eastAsia="Calibri" w:hAnsi="Calibri" w:cs="Calibri"/>
          <w:b/>
          <w:bCs/>
          <w:color w:val="000000"/>
          <w:sz w:val="22"/>
          <w:szCs w:val="22"/>
          <w:lang w:val="es-ES" w:eastAsia="es-CL"/>
        </w:rPr>
        <w:t>Anexo N°9: Declaración para Uniones Temporales de Proveedores:</w:t>
      </w:r>
      <w:r w:rsidRPr="00DC297E">
        <w:rPr>
          <w:rFonts w:ascii="Calibri" w:eastAsia="Calibri" w:hAnsi="Calibri" w:cs="Calibri"/>
          <w:color w:val="000000"/>
          <w:sz w:val="22"/>
          <w:szCs w:val="22"/>
          <w:lang w:val="es-ES" w:eastAsia="es-CL"/>
        </w:rPr>
        <w:t xml:space="preserve"> </w:t>
      </w:r>
      <w:r w:rsidRPr="00DC297E">
        <w:rPr>
          <w:rFonts w:ascii="Calibri" w:eastAsia="Calibri" w:hAnsi="Calibri" w:cs="Calibri"/>
          <w:sz w:val="22"/>
          <w:szCs w:val="22"/>
          <w:lang w:val="es-ES" w:eastAsia="es-CL"/>
        </w:rPr>
        <w:t xml:space="preserve">debe ser entregado por el apoderado UTP quien realiza la declaración a través de la </w:t>
      </w:r>
      <w:r w:rsidRPr="00DC297E">
        <w:rPr>
          <w:rFonts w:ascii="Calibri" w:eastAsia="Calibri" w:hAnsi="Calibri"/>
          <w:sz w:val="22"/>
          <w:szCs w:val="22"/>
          <w:lang w:val="es-ES" w:eastAsia="es-CL"/>
        </w:rPr>
        <w:t xml:space="preserve">“Declaración jurada de requisitos para ofertar” electrónica presentada junto a la oferta. </w:t>
      </w:r>
    </w:p>
    <w:p w14:paraId="2DC0AEAC" w14:textId="77777777" w:rsidR="00B7009D" w:rsidRPr="00DC297E" w:rsidRDefault="00B7009D" w:rsidP="00B7009D">
      <w:pPr>
        <w:ind w:right="-2"/>
        <w:jc w:val="both"/>
        <w:rPr>
          <w:rFonts w:ascii="Calibri" w:eastAsia="Calibri" w:hAnsi="Calibri" w:cs="Calibri"/>
          <w:color w:val="000000"/>
          <w:sz w:val="22"/>
          <w:szCs w:val="22"/>
          <w:lang w:val="es-ES" w:eastAsia="es-CL"/>
        </w:rPr>
      </w:pPr>
    </w:p>
    <w:p w14:paraId="53F9B581" w14:textId="77777777" w:rsidR="00B7009D" w:rsidRPr="00DC297E" w:rsidRDefault="00B7009D" w:rsidP="00B7009D">
      <w:pPr>
        <w:ind w:right="-2"/>
        <w:jc w:val="both"/>
        <w:rPr>
          <w:rFonts w:ascii="Calibri" w:eastAsia="Calibri" w:hAnsi="Calibri" w:cs="Calibri"/>
          <w:sz w:val="22"/>
          <w:szCs w:val="22"/>
          <w:lang w:val="es-ES" w:eastAsia="es-CL"/>
        </w:rPr>
      </w:pPr>
      <w:r w:rsidRPr="00DC297E">
        <w:rPr>
          <w:rFonts w:ascii="Calibri" w:eastAsia="Calibri" w:hAnsi="Calibri" w:cs="Calibri"/>
          <w:color w:val="000000"/>
          <w:sz w:val="22"/>
          <w:szCs w:val="22"/>
          <w:lang w:val="es-ES" w:eastAsia="es-CL"/>
        </w:rPr>
        <w:t xml:space="preserve">Las ofertas presentadas por una Unión Temporal de Proveedores (UTP) deberán contar con un apoderado. </w:t>
      </w:r>
    </w:p>
    <w:p w14:paraId="2DB4F878" w14:textId="77777777" w:rsidR="00B7009D" w:rsidRPr="00DC297E" w:rsidRDefault="00B7009D" w:rsidP="00B7009D">
      <w:pPr>
        <w:ind w:right="-2"/>
        <w:jc w:val="both"/>
        <w:rPr>
          <w:rFonts w:ascii="Calibri" w:eastAsia="Calibri" w:hAnsi="Calibri" w:cs="Calibri"/>
          <w:sz w:val="22"/>
          <w:szCs w:val="22"/>
          <w:lang w:val="es-ES" w:eastAsia="es-CL"/>
        </w:rPr>
      </w:pPr>
      <w:r w:rsidRPr="00DC297E">
        <w:rPr>
          <w:rFonts w:ascii="Calibri" w:eastAsia="Calibri" w:hAnsi="Calibri" w:cs="Calibri"/>
          <w:color w:val="000000"/>
          <w:sz w:val="22"/>
          <w:szCs w:val="22"/>
          <w:lang w:val="es-ES" w:eastAsia="es-CL"/>
        </w:rPr>
        <w:t xml:space="preserve"> </w:t>
      </w:r>
    </w:p>
    <w:p w14:paraId="12ACEEEF" w14:textId="77777777" w:rsidR="00B7009D" w:rsidRPr="00DC297E" w:rsidRDefault="00B7009D" w:rsidP="00B7009D">
      <w:pPr>
        <w:ind w:right="-2"/>
        <w:jc w:val="both"/>
        <w:rPr>
          <w:rFonts w:ascii="Calibri" w:eastAsia="Calibri" w:hAnsi="Calibri" w:cs="Calibri"/>
          <w:sz w:val="22"/>
          <w:szCs w:val="22"/>
          <w:lang w:val="es-ES" w:eastAsia="es-CL"/>
        </w:rPr>
      </w:pPr>
      <w:r w:rsidRPr="00DC297E">
        <w:rPr>
          <w:rFonts w:ascii="Calibri" w:eastAsia="Calibri" w:hAnsi="Calibri" w:cs="Calibri"/>
          <w:color w:val="000000"/>
          <w:sz w:val="22"/>
          <w:szCs w:val="22"/>
          <w:lang w:val="es-ES" w:eastAsia="es-CL"/>
        </w:rPr>
        <w:t xml:space="preserve">En caso de que los antecedentes administrativos solicitados en esta sección no sean entregados y/o completados en forma correcta y oportuna, se desestimará la propuesta, no será evaluada y será declarada </w:t>
      </w:r>
      <w:r w:rsidRPr="00DC297E">
        <w:rPr>
          <w:rFonts w:ascii="Calibri" w:eastAsia="Calibri" w:hAnsi="Calibri" w:cs="Calibri"/>
          <w:b/>
          <w:color w:val="000000"/>
          <w:sz w:val="22"/>
          <w:szCs w:val="22"/>
          <w:u w:val="single"/>
          <w:lang w:val="es-ES" w:eastAsia="es-CL"/>
        </w:rPr>
        <w:t>inadmisible</w:t>
      </w:r>
      <w:r w:rsidRPr="00DC297E">
        <w:rPr>
          <w:rFonts w:ascii="Calibri" w:eastAsia="Calibri" w:hAnsi="Calibri" w:cs="Calibri"/>
          <w:color w:val="000000"/>
          <w:sz w:val="22"/>
          <w:szCs w:val="22"/>
          <w:lang w:val="es-ES" w:eastAsia="es-CL"/>
        </w:rPr>
        <w:t>.</w:t>
      </w:r>
    </w:p>
    <w:p w14:paraId="0F570A6A" w14:textId="77777777" w:rsidR="00B7009D" w:rsidRPr="00DC297E" w:rsidRDefault="00B7009D" w:rsidP="00B7009D">
      <w:pPr>
        <w:spacing w:after="240"/>
        <w:ind w:right="51"/>
        <w:jc w:val="both"/>
        <w:rPr>
          <w:rFonts w:ascii="Calibri" w:eastAsia="Calibri" w:hAnsi="Calibri" w:cs="Calibri"/>
          <w:color w:val="000000"/>
          <w:sz w:val="22"/>
          <w:szCs w:val="22"/>
          <w:lang w:val="es-ES" w:eastAsia="es-CL"/>
        </w:rPr>
      </w:pPr>
    </w:p>
    <w:p w14:paraId="193731D8" w14:textId="77777777" w:rsidR="00B7009D" w:rsidRPr="00DC297E" w:rsidRDefault="00B7009D" w:rsidP="00B7009D">
      <w:pPr>
        <w:keepNext/>
        <w:keepLines/>
        <w:numPr>
          <w:ilvl w:val="0"/>
          <w:numId w:val="27"/>
        </w:numPr>
        <w:spacing w:before="240"/>
        <w:ind w:right="510"/>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Instrucciones para la Presentación de Ofertas </w:t>
      </w:r>
    </w:p>
    <w:p w14:paraId="757FDAD2" w14:textId="77777777" w:rsidR="00B7009D" w:rsidRPr="00DC297E" w:rsidRDefault="00B7009D" w:rsidP="00B7009D">
      <w:pPr>
        <w:jc w:val="both"/>
        <w:rPr>
          <w:rFonts w:ascii="Calibri" w:eastAsia="Calibri" w:hAnsi="Calibri" w:cs="Calibri"/>
          <w:color w:val="FF0000"/>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6599"/>
      </w:tblGrid>
      <w:tr w:rsidR="00B7009D" w:rsidRPr="00DC297E" w14:paraId="6BED4B0B" w14:textId="77777777" w:rsidTr="003D5475">
        <w:trPr>
          <w:trHeight w:val="660"/>
        </w:trPr>
        <w:tc>
          <w:tcPr>
            <w:tcW w:w="2077" w:type="dxa"/>
          </w:tcPr>
          <w:p w14:paraId="44FAA2B3"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Presentar Ofertas por Sistema.</w:t>
            </w:r>
          </w:p>
        </w:tc>
        <w:tc>
          <w:tcPr>
            <w:tcW w:w="6599" w:type="dxa"/>
          </w:tcPr>
          <w:p w14:paraId="5E4082F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Obligatorio.</w:t>
            </w:r>
          </w:p>
        </w:tc>
      </w:tr>
      <w:tr w:rsidR="00B7009D" w:rsidRPr="00A83929" w14:paraId="47ABEA6F" w14:textId="77777777" w:rsidTr="003D5475">
        <w:trPr>
          <w:trHeight w:val="840"/>
        </w:trPr>
        <w:tc>
          <w:tcPr>
            <w:tcW w:w="2077" w:type="dxa"/>
          </w:tcPr>
          <w:p w14:paraId="0964D4DE"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Anexos Administrativos.</w:t>
            </w:r>
          </w:p>
        </w:tc>
        <w:tc>
          <w:tcPr>
            <w:tcW w:w="6599" w:type="dxa"/>
            <w:shd w:val="clear" w:color="auto" w:fill="auto"/>
          </w:tcPr>
          <w:p w14:paraId="7C470377"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b/>
                <w:bCs/>
                <w:sz w:val="22"/>
                <w:szCs w:val="22"/>
                <w:lang w:val="es-ES" w:eastAsia="es-CL"/>
              </w:rPr>
              <w:t>Declaración jurada online:</w:t>
            </w:r>
            <w:r w:rsidRPr="00DC297E">
              <w:rPr>
                <w:rFonts w:ascii="Calibri" w:eastAsia="Calibri" w:hAnsi="Calibri"/>
                <w:sz w:val="22"/>
                <w:szCs w:val="22"/>
                <w:lang w:val="es-ES" w:eastAsia="es-CL"/>
              </w:rPr>
              <w:t xml:space="preserve"> Los oferentes deberán presentar una “</w:t>
            </w:r>
            <w:r w:rsidRPr="00DC297E">
              <w:rPr>
                <w:rFonts w:ascii="Calibri" w:eastAsia="Calibri" w:hAnsi="Calibri"/>
                <w:b/>
                <w:bCs/>
                <w:sz w:val="22"/>
                <w:szCs w:val="22"/>
                <w:lang w:val="es-ES" w:eastAsia="es-CL"/>
              </w:rPr>
              <w:t>Declaración jurada de requisitos para ofertar”</w:t>
            </w:r>
            <w:r w:rsidRPr="00DC297E">
              <w:rPr>
                <w:rFonts w:ascii="Calibri" w:eastAsia="Calibri" w:hAnsi="Calibri"/>
                <w:sz w:val="22"/>
                <w:szCs w:val="22"/>
                <w:lang w:val="es-ES" w:eastAsia="es-CL"/>
              </w:rPr>
              <w:t xml:space="preserve">, la cual será generada completamente en línea a través de </w:t>
            </w:r>
            <w:hyperlink r:id="rId19" w:history="1">
              <w:r w:rsidRPr="00DC297E">
                <w:rPr>
                  <w:rFonts w:ascii="Calibri" w:eastAsia="Calibri" w:hAnsi="Calibri"/>
                  <w:color w:val="1F86FF"/>
                  <w:sz w:val="22"/>
                  <w:szCs w:val="22"/>
                  <w:u w:val="single"/>
                  <w:lang w:val="es-ES" w:eastAsia="es-CL"/>
                </w:rPr>
                <w:t>www.mercadopublico.cl</w:t>
              </w:r>
            </w:hyperlink>
            <w:r w:rsidRPr="00DC297E">
              <w:rPr>
                <w:rFonts w:ascii="Calibri" w:eastAsia="Calibri" w:hAnsi="Calibri"/>
                <w:sz w:val="22"/>
                <w:szCs w:val="22"/>
                <w:lang w:val="es-ES" w:eastAsia="es-CL"/>
              </w:rPr>
              <w:t xml:space="preserve"> en el módulo de presentación de las ofertas.</w:t>
            </w:r>
          </w:p>
          <w:p w14:paraId="4B5CDC9F" w14:textId="77777777" w:rsidR="00B7009D" w:rsidRPr="00DC297E" w:rsidRDefault="00B7009D" w:rsidP="00B7009D">
            <w:pPr>
              <w:jc w:val="both"/>
              <w:rPr>
                <w:rFonts w:ascii="Calibri" w:eastAsia="Calibri" w:hAnsi="Calibri" w:cs="Calibri"/>
                <w:b/>
                <w:color w:val="000000"/>
                <w:sz w:val="22"/>
                <w:szCs w:val="22"/>
                <w:lang w:val="es-ES" w:eastAsia="es-CL"/>
              </w:rPr>
            </w:pPr>
          </w:p>
          <w:p w14:paraId="4488AB49" w14:textId="77777777" w:rsidR="00B7009D" w:rsidRPr="00DC297E" w:rsidRDefault="00B7009D" w:rsidP="00B7009D">
            <w:pPr>
              <w:jc w:val="both"/>
              <w:rPr>
                <w:rFonts w:ascii="Calibri" w:eastAsia="Calibri" w:hAnsi="Calibri" w:cs="Calibri"/>
                <w:b/>
                <w:color w:val="000000"/>
                <w:sz w:val="22"/>
                <w:szCs w:val="22"/>
                <w:u w:val="single"/>
                <w:lang w:val="es-ES" w:eastAsia="es-CL"/>
              </w:rPr>
            </w:pPr>
            <w:r w:rsidRPr="00DC297E">
              <w:rPr>
                <w:rFonts w:ascii="Calibri" w:eastAsia="Calibri" w:hAnsi="Calibri" w:cs="Calibri"/>
                <w:b/>
                <w:color w:val="000000"/>
                <w:sz w:val="22"/>
                <w:szCs w:val="22"/>
                <w:u w:val="single"/>
                <w:lang w:val="es-ES" w:eastAsia="es-CL"/>
              </w:rPr>
              <w:t>UTP</w:t>
            </w:r>
          </w:p>
          <w:p w14:paraId="4A1FDC19" w14:textId="77777777" w:rsidR="00B7009D" w:rsidRPr="00DC297E" w:rsidRDefault="00B7009D" w:rsidP="00B7009D">
            <w:pPr>
              <w:jc w:val="both"/>
              <w:rPr>
                <w:rFonts w:ascii="Calibri" w:eastAsia="Calibri" w:hAnsi="Calibri" w:cs="Calibri"/>
                <w:b/>
                <w:color w:val="000000"/>
                <w:sz w:val="22"/>
                <w:szCs w:val="22"/>
                <w:lang w:val="es-ES" w:eastAsia="es-CL"/>
              </w:rPr>
            </w:pPr>
          </w:p>
          <w:p w14:paraId="434B76FC" w14:textId="77777777" w:rsidR="00B7009D" w:rsidRPr="00DC297E" w:rsidRDefault="00B7009D" w:rsidP="00B7009D">
            <w:pPr>
              <w:ind w:right="-2"/>
              <w:jc w:val="both"/>
              <w:rPr>
                <w:rFonts w:ascii="Calibri" w:eastAsia="Times New Roman" w:hAnsi="Calibri"/>
                <w:b/>
                <w:color w:val="000000"/>
                <w:sz w:val="22"/>
                <w:szCs w:val="22"/>
                <w:lang w:val="es-ES" w:eastAsia="es-CL"/>
              </w:rPr>
            </w:pPr>
            <w:r w:rsidRPr="00DC297E">
              <w:rPr>
                <w:rFonts w:ascii="Calibri" w:eastAsia="Calibri" w:hAnsi="Calibri" w:cs="Calibri"/>
                <w:b/>
                <w:sz w:val="22"/>
                <w:szCs w:val="22"/>
                <w:lang w:val="es-ES" w:eastAsia="es-CL"/>
              </w:rPr>
              <w:t xml:space="preserve">Anexo N°1: </w:t>
            </w:r>
            <w:r w:rsidRPr="00DC297E">
              <w:rPr>
                <w:rFonts w:ascii="Calibri" w:eastAsia="Calibri" w:hAnsi="Calibri" w:cs="Calibri"/>
                <w:b/>
                <w:bCs/>
                <w:sz w:val="22"/>
                <w:szCs w:val="22"/>
                <w:lang w:val="es-ES" w:eastAsia="es-CL"/>
              </w:rPr>
              <w:t>DECLARACIÓN JURADA SIMPLE PARA OFERTAR</w:t>
            </w:r>
            <w:r w:rsidRPr="00DC297E" w:rsidDel="00960296">
              <w:rPr>
                <w:rFonts w:ascii="Calibri" w:eastAsia="Calibri" w:hAnsi="Calibri" w:cs="Calibri"/>
                <w:b/>
                <w:bCs/>
                <w:sz w:val="22"/>
                <w:szCs w:val="22"/>
                <w:lang w:val="es-ES" w:eastAsia="es-CL"/>
              </w:rPr>
              <w:t xml:space="preserve"> </w:t>
            </w:r>
            <w:r w:rsidRPr="00DC297E">
              <w:rPr>
                <w:rFonts w:ascii="Calibri" w:eastAsia="Calibri" w:hAnsi="Calibri" w:cs="Calibri"/>
                <w:b/>
                <w:bCs/>
                <w:sz w:val="22"/>
                <w:szCs w:val="22"/>
                <w:lang w:val="es-ES" w:eastAsia="es-CL"/>
              </w:rPr>
              <w:t xml:space="preserve">(UTP): </w:t>
            </w:r>
            <w:r w:rsidRPr="00DC297E">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DC297E">
              <w:rPr>
                <w:rFonts w:ascii="Calibri" w:eastAsia="Calibri" w:hAnsi="Calibri"/>
                <w:sz w:val="22"/>
                <w:szCs w:val="22"/>
                <w:lang w:val="es-ES" w:eastAsia="es-CL"/>
              </w:rPr>
              <w:t xml:space="preserve">“Declaración jurada de requisitos para ofertar” electrónica presentada junto a la oferta. </w:t>
            </w:r>
          </w:p>
          <w:p w14:paraId="41207B76"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 xml:space="preserve"> </w:t>
            </w:r>
          </w:p>
          <w:p w14:paraId="162D3683" w14:textId="77777777" w:rsidR="00B7009D" w:rsidRPr="00DC297E" w:rsidRDefault="00B7009D" w:rsidP="00B7009D">
            <w:pPr>
              <w:ind w:right="-2"/>
              <w:jc w:val="both"/>
              <w:rPr>
                <w:rFonts w:ascii="Calibri" w:eastAsia="Times New Roman" w:hAnsi="Calibri"/>
                <w:b/>
                <w:color w:val="000000"/>
                <w:sz w:val="22"/>
                <w:szCs w:val="22"/>
                <w:lang w:val="es-ES" w:eastAsia="es-CL"/>
              </w:rPr>
            </w:pPr>
            <w:r w:rsidRPr="00DC297E">
              <w:rPr>
                <w:rFonts w:ascii="Calibri" w:eastAsia="Calibri" w:hAnsi="Calibri" w:cs="Calibri"/>
                <w:b/>
                <w:bCs/>
                <w:sz w:val="22"/>
                <w:szCs w:val="22"/>
                <w:lang w:val="es-ES" w:eastAsia="es-CL"/>
              </w:rPr>
              <w:t xml:space="preserve">Anexo N°2: </w:t>
            </w:r>
            <w:r w:rsidRPr="00DC297E">
              <w:rPr>
                <w:rFonts w:ascii="Calibri" w:eastAsia="Calibri" w:hAnsi="Calibri" w:cs="Calibri"/>
                <w:b/>
                <w:sz w:val="22"/>
                <w:szCs w:val="22"/>
                <w:lang w:val="es-ES" w:eastAsia="es-CL"/>
              </w:rPr>
              <w:t xml:space="preserve">Declaración jurada sin conflictos de interés (UTP): </w:t>
            </w:r>
            <w:r w:rsidRPr="00DC297E">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DC297E">
              <w:rPr>
                <w:rFonts w:ascii="Calibri" w:eastAsia="Calibri" w:hAnsi="Calibri"/>
                <w:sz w:val="22"/>
                <w:szCs w:val="22"/>
                <w:lang w:val="es-ES" w:eastAsia="es-CL"/>
              </w:rPr>
              <w:t>“Declaración jurada de requisitos para ofertar” electrónica presentada junto a la oferta.</w:t>
            </w:r>
          </w:p>
          <w:p w14:paraId="5F90EE7E" w14:textId="77777777" w:rsidR="00B7009D" w:rsidRPr="00DC297E" w:rsidRDefault="00B7009D" w:rsidP="00B7009D">
            <w:pPr>
              <w:jc w:val="both"/>
              <w:rPr>
                <w:rFonts w:ascii="Calibri" w:eastAsia="Calibri" w:hAnsi="Calibri" w:cs="Calibri"/>
                <w:sz w:val="22"/>
                <w:szCs w:val="22"/>
                <w:lang w:val="es-ES" w:eastAsia="es-CL"/>
              </w:rPr>
            </w:pPr>
          </w:p>
          <w:p w14:paraId="561A4CBC"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Ambos anexos deben ser presentados y firmados por la persona natural o representante legal de la persona jurídica según corresponda, por cada miembro de la Unión temporal de proveedores</w:t>
            </w:r>
          </w:p>
          <w:p w14:paraId="49FEB6E4" w14:textId="77777777" w:rsidR="00B7009D" w:rsidRPr="00DC297E" w:rsidRDefault="00B7009D" w:rsidP="00B7009D">
            <w:pPr>
              <w:autoSpaceDE w:val="0"/>
              <w:autoSpaceDN w:val="0"/>
              <w:adjustRightInd w:val="0"/>
              <w:jc w:val="both"/>
              <w:rPr>
                <w:rFonts w:ascii="Calibri" w:eastAsia="Calibri" w:hAnsi="Calibri" w:cs="Calibri"/>
                <w:sz w:val="22"/>
                <w:szCs w:val="22"/>
                <w:lang w:val="es-ES" w:eastAsia="es-CL"/>
              </w:rPr>
            </w:pPr>
          </w:p>
          <w:p w14:paraId="4BBB2690"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b/>
                <w:color w:val="000000"/>
                <w:sz w:val="22"/>
                <w:szCs w:val="22"/>
                <w:lang w:val="es-ES" w:eastAsia="es-CL"/>
              </w:rPr>
              <w:t>Anexo N°9. Declaración para Uniones Temporales de Proveedores</w:t>
            </w:r>
          </w:p>
          <w:p w14:paraId="65C34511" w14:textId="77777777" w:rsidR="00B7009D" w:rsidRPr="00DC297E" w:rsidRDefault="00B7009D" w:rsidP="00B7009D">
            <w:pPr>
              <w:jc w:val="both"/>
              <w:rPr>
                <w:rFonts w:ascii="Calibri" w:eastAsia="Calibri" w:hAnsi="Calibri" w:cs="Calibri"/>
                <w:color w:val="000000"/>
                <w:sz w:val="22"/>
                <w:szCs w:val="22"/>
                <w:lang w:val="es-ES" w:eastAsia="es-CL"/>
              </w:rPr>
            </w:pPr>
          </w:p>
          <w:p w14:paraId="0F3D8674"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Los anexos referidos deben ser ingresados a través del sistema </w:t>
            </w:r>
            <w:hyperlink r:id="rId20">
              <w:r w:rsidRPr="00DC297E">
                <w:rPr>
                  <w:rFonts w:ascii="Calibri" w:eastAsia="Calibri" w:hAnsi="Calibri" w:cs="Calibri"/>
                  <w:color w:val="000000"/>
                  <w:sz w:val="22"/>
                  <w:szCs w:val="22"/>
                  <w:u w:val="single"/>
                  <w:lang w:val="es-ES" w:eastAsia="es-CL"/>
                </w:rPr>
                <w:t>www.mercadopublico.cl</w:t>
              </w:r>
            </w:hyperlink>
            <w:r w:rsidRPr="00DC297E">
              <w:rPr>
                <w:rFonts w:ascii="Calibri" w:eastAsia="Calibri" w:hAnsi="Calibri" w:cs="Calibri"/>
                <w:color w:val="000000"/>
                <w:sz w:val="22"/>
                <w:szCs w:val="22"/>
                <w:lang w:val="es-ES" w:eastAsia="es-CL"/>
              </w:rPr>
              <w:t xml:space="preserve"> , en la sección Anexos Administrativos. </w:t>
            </w:r>
          </w:p>
          <w:p w14:paraId="465BCB7C" w14:textId="77777777" w:rsidR="00B7009D" w:rsidRPr="00DC297E" w:rsidRDefault="00B7009D" w:rsidP="00B7009D">
            <w:pPr>
              <w:jc w:val="both"/>
              <w:rPr>
                <w:rFonts w:ascii="Calibri" w:eastAsia="Calibri" w:hAnsi="Calibri" w:cs="Calibri"/>
                <w:color w:val="000000"/>
                <w:sz w:val="22"/>
                <w:szCs w:val="22"/>
                <w:lang w:val="es-ES" w:eastAsia="es-CL"/>
              </w:rPr>
            </w:pPr>
          </w:p>
          <w:p w14:paraId="4A9A287E" w14:textId="4C30BEEC"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Este anexo solo debe ser presentado y firmado por la persona natural o representante legal de la persona jurídica según corresponda, </w:t>
            </w:r>
            <w:r w:rsidR="002727DC" w:rsidRPr="00DC297E">
              <w:rPr>
                <w:rFonts w:ascii="Calibri" w:eastAsia="Calibri" w:hAnsi="Calibri" w:cs="Calibri"/>
                <w:color w:val="000000"/>
                <w:sz w:val="22"/>
                <w:szCs w:val="22"/>
                <w:lang w:val="es-ES" w:eastAsia="es-CL"/>
              </w:rPr>
              <w:t>d</w:t>
            </w:r>
            <w:r w:rsidRPr="00DC297E">
              <w:rPr>
                <w:rFonts w:ascii="Calibri" w:eastAsia="Calibri" w:hAnsi="Calibri" w:cs="Calibri"/>
                <w:color w:val="000000"/>
                <w:sz w:val="22"/>
                <w:szCs w:val="22"/>
                <w:lang w:val="es-ES" w:eastAsia="es-CL"/>
              </w:rPr>
              <w:t xml:space="preserve">el miembro de la UTP que presente la oferta. </w:t>
            </w:r>
          </w:p>
          <w:p w14:paraId="17103873" w14:textId="77777777" w:rsidR="00B7009D" w:rsidRPr="00DC297E" w:rsidRDefault="00B7009D" w:rsidP="00B7009D">
            <w:pPr>
              <w:jc w:val="both"/>
              <w:rPr>
                <w:rFonts w:ascii="Calibri" w:eastAsia="Calibri" w:hAnsi="Calibri" w:cs="Calibri"/>
                <w:color w:val="000000"/>
                <w:sz w:val="22"/>
                <w:szCs w:val="22"/>
                <w:lang w:val="es-ES" w:eastAsia="es-CL"/>
              </w:rPr>
            </w:pPr>
          </w:p>
          <w:p w14:paraId="645262FA"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A83929" w14:paraId="09D6BBA5" w14:textId="77777777" w:rsidTr="003D5475">
        <w:trPr>
          <w:trHeight w:val="620"/>
        </w:trPr>
        <w:tc>
          <w:tcPr>
            <w:tcW w:w="2077" w:type="dxa"/>
          </w:tcPr>
          <w:p w14:paraId="294D8775"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Anexos Técnicos.</w:t>
            </w:r>
          </w:p>
          <w:p w14:paraId="1E5252E5" w14:textId="77777777" w:rsidR="00B7009D" w:rsidRPr="00DC297E" w:rsidRDefault="00B7009D" w:rsidP="00B7009D">
            <w:pPr>
              <w:rPr>
                <w:rFonts w:ascii="Calibri" w:eastAsia="Calibri" w:hAnsi="Calibri" w:cs="Calibri"/>
                <w:b/>
                <w:color w:val="000000"/>
                <w:sz w:val="22"/>
                <w:szCs w:val="22"/>
                <w:lang w:val="es-ES" w:eastAsia="es-CL"/>
              </w:rPr>
            </w:pPr>
          </w:p>
        </w:tc>
        <w:tc>
          <w:tcPr>
            <w:tcW w:w="6599" w:type="dxa"/>
          </w:tcPr>
          <w:p w14:paraId="5742E84B"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b/>
                <w:color w:val="000000"/>
                <w:sz w:val="22"/>
                <w:szCs w:val="22"/>
                <w:lang w:val="es-ES" w:eastAsia="es-CL"/>
              </w:rPr>
              <w:t>Anexo N°7: Oferta Técnica</w:t>
            </w:r>
            <w:r w:rsidRPr="00DC297E">
              <w:rPr>
                <w:rFonts w:ascii="Calibri" w:eastAsia="Calibri" w:hAnsi="Calibri" w:cs="Calibri"/>
                <w:color w:val="000000"/>
                <w:sz w:val="22"/>
                <w:szCs w:val="22"/>
                <w:lang w:val="es-ES" w:eastAsia="es-CL"/>
              </w:rPr>
              <w:t xml:space="preserve"> (</w:t>
            </w:r>
            <w:r w:rsidRPr="00DC297E">
              <w:rPr>
                <w:rFonts w:ascii="Calibri" w:eastAsia="Calibri" w:hAnsi="Calibri" w:cs="Calibri"/>
                <w:b/>
                <w:bCs/>
                <w:color w:val="000000"/>
                <w:sz w:val="22"/>
                <w:szCs w:val="22"/>
                <w:lang w:val="es-ES" w:eastAsia="es-CL"/>
              </w:rPr>
              <w:t>y propuesta técnica en caso de que haya sido solicitada</w:t>
            </w:r>
            <w:r w:rsidRPr="00DC297E">
              <w:rPr>
                <w:rFonts w:ascii="Calibri" w:eastAsia="Calibri" w:hAnsi="Calibri" w:cs="Calibri"/>
                <w:color w:val="000000"/>
                <w:sz w:val="22"/>
                <w:szCs w:val="22"/>
                <w:lang w:val="es-ES" w:eastAsia="es-CL"/>
              </w:rPr>
              <w:t>).</w:t>
            </w:r>
          </w:p>
          <w:p w14:paraId="3CD65B90" w14:textId="77777777" w:rsidR="00B7009D" w:rsidRPr="00DC297E" w:rsidRDefault="00B7009D" w:rsidP="00B7009D">
            <w:pPr>
              <w:jc w:val="both"/>
              <w:rPr>
                <w:rFonts w:ascii="Calibri" w:eastAsia="Calibri" w:hAnsi="Calibri" w:cs="Calibri"/>
                <w:b/>
                <w:color w:val="FF0000"/>
                <w:sz w:val="22"/>
                <w:szCs w:val="22"/>
                <w:lang w:val="es-ES" w:eastAsia="es-CL"/>
              </w:rPr>
            </w:pPr>
          </w:p>
          <w:p w14:paraId="068386BF"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El anexo referido y la propuesta técnica deben ser ingresados a través del sistema </w:t>
            </w:r>
            <w:hyperlink r:id="rId21">
              <w:r w:rsidRPr="00DC297E">
                <w:rPr>
                  <w:rFonts w:ascii="Calibri" w:eastAsia="Calibri" w:hAnsi="Calibri" w:cs="Calibri"/>
                  <w:color w:val="000000"/>
                  <w:sz w:val="22"/>
                  <w:szCs w:val="22"/>
                  <w:u w:val="single"/>
                  <w:lang w:val="es-ES" w:eastAsia="es-CL"/>
                </w:rPr>
                <w:t>www.mercadopublico.cl</w:t>
              </w:r>
            </w:hyperlink>
            <w:r w:rsidRPr="00DC297E">
              <w:rPr>
                <w:rFonts w:ascii="Calibri" w:eastAsia="Calibri" w:hAnsi="Calibri" w:cs="Calibri"/>
                <w:color w:val="000000"/>
                <w:sz w:val="22"/>
                <w:szCs w:val="22"/>
                <w:lang w:val="es-ES" w:eastAsia="es-CL"/>
              </w:rPr>
              <w:t xml:space="preserve"> , en la sección Anexos Técnicos.</w:t>
            </w:r>
          </w:p>
          <w:p w14:paraId="7ED50248" w14:textId="77777777" w:rsidR="00B7009D" w:rsidRPr="00DC297E" w:rsidRDefault="00B7009D" w:rsidP="00B7009D">
            <w:pPr>
              <w:tabs>
                <w:tab w:val="left" w:pos="5256"/>
              </w:tabs>
              <w:jc w:val="both"/>
              <w:rPr>
                <w:rFonts w:ascii="Calibri" w:eastAsia="Calibri" w:hAnsi="Calibri" w:cs="Calibri"/>
                <w:color w:val="000000"/>
                <w:sz w:val="22"/>
                <w:szCs w:val="22"/>
                <w:lang w:val="es-ES" w:eastAsia="es-CL"/>
              </w:rPr>
            </w:pPr>
          </w:p>
          <w:p w14:paraId="4CC58D80" w14:textId="77777777" w:rsidR="00B7009D" w:rsidRPr="00DC297E" w:rsidRDefault="00B7009D" w:rsidP="00B7009D">
            <w:pPr>
              <w:tabs>
                <w:tab w:val="left" w:pos="5256"/>
              </w:tabs>
              <w:jc w:val="both"/>
              <w:rPr>
                <w:rFonts w:ascii="Calibri" w:eastAsia="Calibri" w:hAnsi="Calibri" w:cs="Calibri"/>
                <w:sz w:val="22"/>
                <w:szCs w:val="22"/>
                <w:lang w:val="es-ES" w:eastAsia="es-CL"/>
              </w:rPr>
            </w:pPr>
            <w:r w:rsidRPr="00DC297E">
              <w:rPr>
                <w:rFonts w:ascii="Calibri" w:eastAsia="Calibri" w:hAnsi="Calibri" w:cs="Calibri"/>
                <w:color w:val="000000"/>
                <w:sz w:val="22"/>
                <w:szCs w:val="22"/>
                <w:lang w:val="es-ES" w:eastAsia="es-CL"/>
              </w:rPr>
              <w:t xml:space="preserve">En caso de que no se presente el </w:t>
            </w:r>
            <w:r w:rsidRPr="00DC297E">
              <w:rPr>
                <w:rFonts w:ascii="Calibri" w:eastAsia="Calibri" w:hAnsi="Calibri" w:cs="Calibri"/>
                <w:b/>
                <w:bCs/>
                <w:color w:val="000000"/>
                <w:sz w:val="22"/>
                <w:szCs w:val="22"/>
                <w:lang w:val="es-ES" w:eastAsia="es-CL"/>
              </w:rPr>
              <w:t>Anexo N°7 o la oferta técnica</w:t>
            </w:r>
            <w:r w:rsidRPr="00DC297E">
              <w:rPr>
                <w:rFonts w:ascii="Calibri" w:eastAsia="Calibri" w:hAnsi="Calibri" w:cs="Calibri"/>
                <w:color w:val="000000"/>
                <w:sz w:val="22"/>
                <w:szCs w:val="22"/>
                <w:lang w:val="es-ES" w:eastAsia="es-CL"/>
              </w:rPr>
              <w:t>, la oferta será declarada inadmisible.</w:t>
            </w:r>
          </w:p>
          <w:p w14:paraId="51D23F64" w14:textId="77777777" w:rsidR="00B7009D" w:rsidRPr="00DC297E" w:rsidRDefault="00B7009D" w:rsidP="00B7009D">
            <w:pPr>
              <w:tabs>
                <w:tab w:val="left" w:pos="5256"/>
              </w:tabs>
              <w:jc w:val="both"/>
              <w:rPr>
                <w:rFonts w:ascii="Calibri" w:eastAsia="Calibri" w:hAnsi="Calibri" w:cs="Calibri"/>
                <w:color w:val="000000"/>
                <w:sz w:val="22"/>
                <w:szCs w:val="22"/>
                <w:lang w:val="es-ES" w:eastAsia="es-CL"/>
              </w:rPr>
            </w:pPr>
          </w:p>
        </w:tc>
      </w:tr>
      <w:tr w:rsidR="00B7009D" w:rsidRPr="00A83929" w14:paraId="6D41D28A" w14:textId="77777777" w:rsidTr="003D5475">
        <w:trPr>
          <w:trHeight w:val="540"/>
        </w:trPr>
        <w:tc>
          <w:tcPr>
            <w:tcW w:w="2077" w:type="dxa"/>
          </w:tcPr>
          <w:p w14:paraId="0DE95407"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Anexos Económicos.</w:t>
            </w:r>
          </w:p>
        </w:tc>
        <w:tc>
          <w:tcPr>
            <w:tcW w:w="6599" w:type="dxa"/>
            <w:vAlign w:val="center"/>
          </w:tcPr>
          <w:p w14:paraId="4B495507"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Anexo N°8. Oferta económica</w:t>
            </w:r>
          </w:p>
          <w:p w14:paraId="574FC821" w14:textId="77777777" w:rsidR="00B7009D" w:rsidRPr="00DC297E" w:rsidRDefault="00B7009D" w:rsidP="00B7009D">
            <w:pPr>
              <w:jc w:val="both"/>
              <w:rPr>
                <w:rFonts w:ascii="Calibri" w:eastAsia="Calibri" w:hAnsi="Calibri" w:cs="Calibri"/>
                <w:color w:val="000000"/>
                <w:sz w:val="22"/>
                <w:szCs w:val="22"/>
                <w:lang w:val="es-ES" w:eastAsia="es-CL"/>
              </w:rPr>
            </w:pPr>
          </w:p>
          <w:p w14:paraId="2ABD8AFB"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El anexo referido debe ser ingresado a través del sistema </w:t>
            </w:r>
            <w:hyperlink r:id="rId22">
              <w:r w:rsidRPr="00DC297E">
                <w:rPr>
                  <w:rFonts w:ascii="Calibri" w:eastAsia="Calibri" w:hAnsi="Calibri" w:cs="Calibri"/>
                  <w:sz w:val="22"/>
                  <w:szCs w:val="22"/>
                  <w:u w:val="single"/>
                  <w:lang w:val="es-ES" w:eastAsia="es-CL"/>
                </w:rPr>
                <w:t>www.mercadopublico.cl</w:t>
              </w:r>
            </w:hyperlink>
            <w:r w:rsidRPr="00DC297E">
              <w:rPr>
                <w:rFonts w:ascii="Calibri" w:eastAsia="Calibri" w:hAnsi="Calibri" w:cs="Calibri"/>
                <w:sz w:val="22"/>
                <w:szCs w:val="22"/>
                <w:lang w:val="es-ES" w:eastAsia="es-CL"/>
              </w:rPr>
              <w:t xml:space="preserve"> , en la sección Anexos Económicos</w:t>
            </w:r>
          </w:p>
          <w:p w14:paraId="448995BA"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A83929" w14:paraId="0159823C" w14:textId="77777777" w:rsidTr="003D5475">
        <w:trPr>
          <w:trHeight w:val="540"/>
        </w:trPr>
        <w:tc>
          <w:tcPr>
            <w:tcW w:w="2077" w:type="dxa"/>
          </w:tcPr>
          <w:p w14:paraId="1136ED66"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OBSERVACIÓN</w:t>
            </w:r>
          </w:p>
        </w:tc>
        <w:tc>
          <w:tcPr>
            <w:tcW w:w="6599" w:type="dxa"/>
            <w:vAlign w:val="center"/>
          </w:tcPr>
          <w:p w14:paraId="033E1FE0"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mbria"/>
                <w:b/>
                <w:sz w:val="22"/>
                <w:szCs w:val="22"/>
                <w:lang w:val="es-ES" w:eastAsia="es-CL"/>
              </w:rPr>
              <w:t>Todos los anexos de las presentes bases deberán ser utilizados por el órgano licitante en las respectivas licitaciones que se efectúen utilizando las presentes bases tipo.</w:t>
            </w:r>
          </w:p>
        </w:tc>
      </w:tr>
    </w:tbl>
    <w:p w14:paraId="61E5F191" w14:textId="77777777" w:rsidR="00B7009D" w:rsidRPr="00DC297E" w:rsidRDefault="00B7009D" w:rsidP="00B7009D">
      <w:pPr>
        <w:jc w:val="both"/>
        <w:rPr>
          <w:rFonts w:ascii="Calibri" w:eastAsia="Calibri" w:hAnsi="Calibri" w:cs="Calibri"/>
          <w:color w:val="FF0000"/>
          <w:sz w:val="22"/>
          <w:szCs w:val="22"/>
          <w:lang w:val="es-ES" w:eastAsia="es-CL"/>
        </w:rPr>
      </w:pPr>
    </w:p>
    <w:p w14:paraId="4D713A3C" w14:textId="77777777" w:rsidR="00B7009D" w:rsidRPr="00DC297E" w:rsidRDefault="00B7009D" w:rsidP="00B7009D">
      <w:pPr>
        <w:jc w:val="both"/>
        <w:rPr>
          <w:rFonts w:ascii="Calibri" w:eastAsia="Calibri" w:hAnsi="Calibri" w:cs="Calibri"/>
          <w:color w:val="FF0000"/>
          <w:sz w:val="22"/>
          <w:szCs w:val="22"/>
          <w:lang w:val="es-ES" w:eastAsia="es-CL"/>
        </w:rPr>
      </w:pPr>
    </w:p>
    <w:p w14:paraId="0BD3F27B" w14:textId="77777777" w:rsidR="00B7009D" w:rsidRPr="00DC297E" w:rsidRDefault="00B7009D" w:rsidP="00B7009D">
      <w:pPr>
        <w:pBdr>
          <w:top w:val="nil"/>
          <w:left w:val="nil"/>
          <w:bottom w:val="nil"/>
          <w:right w:val="nil"/>
          <w:between w:val="nil"/>
        </w:pBd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Observaciones</w:t>
      </w:r>
    </w:p>
    <w:p w14:paraId="5D0A14A0" w14:textId="77777777" w:rsidR="00B7009D" w:rsidRPr="00DC297E" w:rsidRDefault="00B7009D" w:rsidP="00B7009D">
      <w:pPr>
        <w:pBdr>
          <w:top w:val="nil"/>
          <w:left w:val="nil"/>
          <w:bottom w:val="nil"/>
          <w:right w:val="nil"/>
          <w:between w:val="nil"/>
        </w:pBdr>
        <w:jc w:val="both"/>
        <w:rPr>
          <w:rFonts w:ascii="Calibri" w:eastAsia="Calibri" w:hAnsi="Calibri" w:cs="Calibri"/>
          <w:b/>
          <w:color w:val="000000"/>
          <w:sz w:val="22"/>
          <w:szCs w:val="22"/>
          <w:lang w:val="es-ES" w:eastAsia="es-CL"/>
        </w:rPr>
      </w:pPr>
    </w:p>
    <w:p w14:paraId="66C623F3" w14:textId="77777777" w:rsidR="00B7009D" w:rsidRPr="00DC297E" w:rsidRDefault="00B7009D" w:rsidP="00B7009D">
      <w:pPr>
        <w:ind w:right="51"/>
        <w:jc w:val="both"/>
        <w:rPr>
          <w:rFonts w:ascii="Calibri" w:eastAsia="Calibri" w:hAnsi="Calibri" w:cs="Calibri"/>
          <w:bCs/>
          <w:sz w:val="22"/>
          <w:szCs w:val="22"/>
          <w:lang w:val="es-CL" w:eastAsia="es-CL"/>
        </w:rPr>
      </w:pPr>
      <w:r w:rsidRPr="00DC297E">
        <w:rPr>
          <w:rFonts w:ascii="Calibri" w:eastAsia="Calibri" w:hAnsi="Calibri" w:cs="Calibri"/>
          <w:bCs/>
          <w:sz w:val="22"/>
          <w:szCs w:val="22"/>
          <w:lang w:val="es-CL" w:eastAsia="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DC297E">
        <w:rPr>
          <w:rFonts w:ascii="Calibri" w:eastAsia="Calibri" w:hAnsi="Calibri" w:cs="Calibri"/>
          <w:b/>
          <w:sz w:val="22"/>
          <w:szCs w:val="22"/>
          <w:u w:val="single"/>
          <w:lang w:val="es-CL" w:eastAsia="es-CL"/>
        </w:rPr>
        <w:t>inadmisible</w:t>
      </w:r>
      <w:r w:rsidRPr="00DC297E">
        <w:rPr>
          <w:rFonts w:ascii="Calibri" w:eastAsia="Calibri" w:hAnsi="Calibri" w:cs="Calibri"/>
          <w:b/>
          <w:sz w:val="22"/>
          <w:szCs w:val="22"/>
          <w:lang w:val="es-CL" w:eastAsia="es-CL"/>
        </w:rPr>
        <w:t>.</w:t>
      </w:r>
    </w:p>
    <w:p w14:paraId="5A5E1BB5" w14:textId="77777777" w:rsidR="00B7009D" w:rsidRPr="00DC297E" w:rsidRDefault="00B7009D" w:rsidP="00B7009D">
      <w:pPr>
        <w:spacing w:after="240"/>
        <w:ind w:right="51"/>
        <w:jc w:val="both"/>
        <w:rPr>
          <w:rFonts w:ascii="Calibri" w:eastAsia="Calibri" w:hAnsi="Calibri" w:cs="Calibri"/>
          <w:bCs/>
          <w:sz w:val="22"/>
          <w:szCs w:val="22"/>
          <w:u w:val="single"/>
          <w:lang w:val="es-CL" w:eastAsia="es-CL"/>
        </w:rPr>
      </w:pPr>
      <w:r w:rsidRPr="00DC297E">
        <w:rPr>
          <w:rFonts w:ascii="Calibri" w:eastAsia="Calibri" w:hAnsi="Calibri" w:cs="Calibri"/>
          <w:bCs/>
          <w:sz w:val="22"/>
          <w:szCs w:val="22"/>
          <w:lang w:val="es-CL" w:eastAsia="es-CL"/>
        </w:rPr>
        <w:b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DC297E">
        <w:rPr>
          <w:rFonts w:ascii="Calibri" w:eastAsia="Calibri" w:hAnsi="Calibri" w:cs="Calibri"/>
          <w:bCs/>
          <w:sz w:val="22"/>
          <w:szCs w:val="22"/>
          <w:u w:val="single"/>
          <w:lang w:val="es-CL" w:eastAsia="es-CL"/>
        </w:rPr>
        <w:t>Será responsabilidad de los oferentes adoptar las precauciones necesarias para ingresar oportuna y adecuadamente sus ofertas.</w:t>
      </w:r>
    </w:p>
    <w:p w14:paraId="6759E750" w14:textId="77777777" w:rsidR="00B7009D" w:rsidRPr="00DC297E" w:rsidRDefault="00B7009D" w:rsidP="00B7009D">
      <w:pPr>
        <w:ind w:right="51"/>
        <w:jc w:val="both"/>
        <w:rPr>
          <w:rFonts w:ascii="Calibri" w:eastAsia="Calibri" w:hAnsi="Calibri" w:cs="Calibri"/>
          <w:bCs/>
          <w:sz w:val="22"/>
          <w:szCs w:val="22"/>
          <w:lang w:val="es-CL" w:eastAsia="es-CL"/>
        </w:rPr>
      </w:pPr>
      <w:r w:rsidRPr="00DC297E">
        <w:rPr>
          <w:rFonts w:ascii="Calibri" w:eastAsia="Calibri" w:hAnsi="Calibri" w:cs="Calibri"/>
          <w:bCs/>
          <w:sz w:val="22"/>
          <w:szCs w:val="22"/>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F0BCBDD" w14:textId="77777777" w:rsidR="00B7009D" w:rsidRPr="00DC297E" w:rsidRDefault="00B7009D" w:rsidP="00B7009D">
      <w:pPr>
        <w:ind w:right="51"/>
        <w:jc w:val="both"/>
        <w:rPr>
          <w:rFonts w:ascii="Calibri" w:eastAsia="Calibri" w:hAnsi="Calibri" w:cs="Calibri"/>
          <w:bCs/>
          <w:sz w:val="22"/>
          <w:szCs w:val="22"/>
          <w:lang w:val="es-CL" w:eastAsia="es-CL"/>
        </w:rPr>
      </w:pPr>
    </w:p>
    <w:p w14:paraId="0298DB65"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o guardado por el proponente para su resguardo. </w:t>
      </w:r>
    </w:p>
    <w:p w14:paraId="3D2559C7" w14:textId="77777777" w:rsidR="00B7009D" w:rsidRPr="00DC297E" w:rsidRDefault="00B7009D" w:rsidP="00B7009D">
      <w:pPr>
        <w:ind w:right="49"/>
        <w:jc w:val="both"/>
        <w:rPr>
          <w:rFonts w:ascii="Calibri" w:eastAsia="Calibri" w:hAnsi="Calibri" w:cs="Calibri"/>
          <w:sz w:val="22"/>
          <w:szCs w:val="22"/>
          <w:lang w:val="es-ES" w:eastAsia="es-CL"/>
        </w:rPr>
      </w:pPr>
    </w:p>
    <w:p w14:paraId="5CF207F4"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En dicho comprobante será posible visualizar los anexos adjuntos, cuyo contenido es de responsabilidad del oferente. </w:t>
      </w:r>
    </w:p>
    <w:p w14:paraId="4C27F242" w14:textId="77777777" w:rsidR="00B7009D" w:rsidRPr="00DC297E" w:rsidRDefault="00B7009D" w:rsidP="00B7009D">
      <w:pPr>
        <w:ind w:right="49"/>
        <w:jc w:val="both"/>
        <w:rPr>
          <w:rFonts w:ascii="Calibri" w:eastAsia="Calibri" w:hAnsi="Calibri" w:cs="Calibri"/>
          <w:sz w:val="22"/>
          <w:szCs w:val="22"/>
          <w:lang w:val="es-ES" w:eastAsia="es-CL"/>
        </w:rPr>
      </w:pPr>
    </w:p>
    <w:p w14:paraId="3385A6EB"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29615027" w14:textId="77777777" w:rsidR="00B7009D" w:rsidRPr="00DC297E" w:rsidRDefault="00B7009D" w:rsidP="00B7009D">
      <w:pPr>
        <w:spacing w:after="240"/>
        <w:ind w:right="51"/>
        <w:jc w:val="both"/>
        <w:rPr>
          <w:rFonts w:ascii="Calibri" w:eastAsia="Calibri" w:hAnsi="Calibri" w:cs="Calibri"/>
          <w:bCs/>
          <w:sz w:val="22"/>
          <w:szCs w:val="22"/>
          <w:lang w:val="es-ES" w:eastAsia="es-CL"/>
        </w:rPr>
      </w:pPr>
    </w:p>
    <w:p w14:paraId="154CA649" w14:textId="77777777" w:rsidR="00B7009D" w:rsidRPr="00DC297E" w:rsidRDefault="00B7009D" w:rsidP="00B7009D">
      <w:pPr>
        <w:keepNext/>
        <w:keepLines/>
        <w:numPr>
          <w:ilvl w:val="0"/>
          <w:numId w:val="27"/>
        </w:numPr>
        <w:spacing w:before="240"/>
        <w:ind w:right="510"/>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Antecedentes legales para poder ser contratado </w:t>
      </w:r>
    </w:p>
    <w:p w14:paraId="38940840" w14:textId="77777777" w:rsidR="00B7009D" w:rsidRPr="00DC297E" w:rsidRDefault="00B7009D" w:rsidP="00B7009D">
      <w:pPr>
        <w:ind w:right="510"/>
        <w:jc w:val="both"/>
        <w:rPr>
          <w:rFonts w:ascii="Calibri" w:eastAsia="Calibri" w:hAnsi="Calibri" w:cs="Calibri"/>
          <w:color w:val="000000"/>
          <w:sz w:val="22"/>
          <w:szCs w:val="22"/>
          <w:lang w:val="es-ES" w:eastAsia="es-CL"/>
        </w:rPr>
      </w:pPr>
    </w:p>
    <w:p w14:paraId="220D4EE7" w14:textId="77777777" w:rsidR="00B7009D" w:rsidRPr="00DC297E" w:rsidRDefault="00B7009D" w:rsidP="00B7009D">
      <w:pPr>
        <w:ind w:right="510"/>
        <w:jc w:val="both"/>
        <w:rPr>
          <w:rFonts w:ascii="Calibri" w:eastAsia="Calibri" w:hAnsi="Calibri" w:cs="Calibri"/>
          <w:color w:val="000000"/>
          <w:sz w:val="22"/>
          <w:szCs w:val="22"/>
          <w:lang w:val="es-ES" w:eastAsia="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B7009D" w:rsidRPr="00A83929" w14:paraId="0DB931EA" w14:textId="77777777" w:rsidTr="003D5475">
        <w:tc>
          <w:tcPr>
            <w:tcW w:w="2439" w:type="dxa"/>
            <w:vMerge w:val="restart"/>
          </w:tcPr>
          <w:p w14:paraId="7398AA9D" w14:textId="77777777" w:rsidR="00B7009D" w:rsidRPr="00DC297E" w:rsidRDefault="00B7009D" w:rsidP="00B7009D">
            <w:pPr>
              <w:jc w:val="both"/>
              <w:rPr>
                <w:rFonts w:ascii="Calibri" w:eastAsia="Calibri" w:hAnsi="Calibri" w:cs="Calibri"/>
                <w:b/>
                <w:i/>
                <w:color w:val="000000"/>
                <w:sz w:val="22"/>
                <w:szCs w:val="22"/>
                <w:lang w:val="es-ES" w:eastAsia="es-CL"/>
              </w:rPr>
            </w:pPr>
            <w:r w:rsidRPr="00DC297E">
              <w:rPr>
                <w:rFonts w:ascii="Calibri" w:eastAsia="Calibri" w:hAnsi="Calibri" w:cs="Calibri"/>
                <w:b/>
                <w:color w:val="000000"/>
                <w:sz w:val="22"/>
                <w:szCs w:val="22"/>
                <w:lang w:val="es-ES" w:eastAsia="es-CL"/>
              </w:rPr>
              <w:lastRenderedPageBreak/>
              <w:t>Si el oferente es Persona Natural</w:t>
            </w:r>
          </w:p>
          <w:p w14:paraId="42D639CD" w14:textId="77777777" w:rsidR="00B7009D" w:rsidRPr="00DC297E" w:rsidRDefault="00B7009D" w:rsidP="00B7009D">
            <w:pPr>
              <w:jc w:val="both"/>
              <w:rPr>
                <w:rFonts w:ascii="Calibri" w:eastAsia="Calibri" w:hAnsi="Calibri" w:cs="Calibri"/>
                <w:b/>
                <w:i/>
                <w:color w:val="000000"/>
                <w:sz w:val="22"/>
                <w:szCs w:val="22"/>
                <w:lang w:val="es-ES" w:eastAsia="es-CL"/>
              </w:rPr>
            </w:pPr>
          </w:p>
        </w:tc>
        <w:tc>
          <w:tcPr>
            <w:tcW w:w="6492" w:type="dxa"/>
            <w:gridSpan w:val="2"/>
            <w:tcBorders>
              <w:bottom w:val="single" w:sz="4" w:space="0" w:color="000000"/>
            </w:tcBorders>
          </w:tcPr>
          <w:p w14:paraId="1D02C12A" w14:textId="0BE9DF12" w:rsidR="00B7009D" w:rsidRPr="00DC297E" w:rsidRDefault="00B7009D" w:rsidP="00B7009D">
            <w:pPr>
              <w:jc w:val="both"/>
              <w:rPr>
                <w:rFonts w:ascii="Calibri" w:eastAsia="Calibri" w:hAnsi="Calibri" w:cs="Calibri"/>
                <w:i/>
                <w:color w:val="000000"/>
                <w:sz w:val="22"/>
                <w:szCs w:val="22"/>
                <w:lang w:val="es-ES" w:eastAsia="es-CL"/>
              </w:rPr>
            </w:pPr>
            <w:r w:rsidRPr="00DC297E">
              <w:rPr>
                <w:rFonts w:ascii="Calibri" w:eastAsia="Calibri" w:hAnsi="Calibri" w:cs="Calibri"/>
                <w:color w:val="000000"/>
                <w:sz w:val="22"/>
                <w:szCs w:val="22"/>
                <w:lang w:val="es-ES" w:eastAsia="es-CL"/>
              </w:rPr>
              <w:t>Inscripción (en estado hábil) en el Registro de Proveedores.</w:t>
            </w:r>
          </w:p>
        </w:tc>
      </w:tr>
      <w:tr w:rsidR="00B7009D" w:rsidRPr="00A83929" w14:paraId="5DD428CE" w14:textId="77777777" w:rsidTr="003D5475">
        <w:tc>
          <w:tcPr>
            <w:tcW w:w="2439" w:type="dxa"/>
            <w:vMerge/>
          </w:tcPr>
          <w:p w14:paraId="14BCA6B1" w14:textId="77777777" w:rsidR="00B7009D" w:rsidRPr="00DC297E" w:rsidRDefault="00B7009D" w:rsidP="00B7009D">
            <w:pPr>
              <w:widowControl w:val="0"/>
              <w:pBdr>
                <w:top w:val="nil"/>
                <w:left w:val="nil"/>
                <w:bottom w:val="nil"/>
                <w:right w:val="nil"/>
                <w:between w:val="nil"/>
              </w:pBdr>
              <w:rPr>
                <w:rFonts w:ascii="Calibri" w:eastAsia="Calibri" w:hAnsi="Calibri" w:cs="Calibri"/>
                <w: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24538F1F" w14:textId="77777777" w:rsidR="00B7009D" w:rsidRPr="00DC297E" w:rsidRDefault="00B7009D" w:rsidP="00B7009D">
            <w:pPr>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Anexo N°3. Declaración Jurada para Contratar</w:t>
            </w:r>
          </w:p>
          <w:p w14:paraId="34A6624B" w14:textId="77777777" w:rsidR="00B7009D" w:rsidRPr="00DC297E" w:rsidRDefault="00B7009D" w:rsidP="00B7009D">
            <w:pPr>
              <w:jc w:val="both"/>
              <w:rPr>
                <w:rFonts w:ascii="Calibri" w:eastAsia="Calibri" w:hAnsi="Calibri" w:cs="Calibri"/>
                <w:sz w:val="22"/>
                <w:szCs w:val="22"/>
                <w:lang w:val="es-ES" w:eastAsia="es-CL"/>
              </w:rPr>
            </w:pPr>
          </w:p>
          <w:p w14:paraId="6E159C67"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sz w:val="22"/>
                <w:szCs w:val="22"/>
                <w:lang w:val="es-ES"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7219AB79" w14:textId="7122ADC4" w:rsidR="00B7009D" w:rsidRPr="00DC297E" w:rsidRDefault="00B7009D" w:rsidP="00B7009D">
            <w:pPr>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Acreditar en el Registro de Proveedores</w:t>
            </w:r>
          </w:p>
        </w:tc>
      </w:tr>
      <w:tr w:rsidR="00B7009D" w:rsidRPr="00A83929" w14:paraId="4EDC35A7" w14:textId="77777777" w:rsidTr="003D5475">
        <w:trPr>
          <w:trHeight w:val="60"/>
        </w:trPr>
        <w:tc>
          <w:tcPr>
            <w:tcW w:w="2439" w:type="dxa"/>
            <w:vMerge/>
          </w:tcPr>
          <w:p w14:paraId="2F2E5DC0" w14:textId="77777777" w:rsidR="00B7009D" w:rsidRPr="00DC297E" w:rsidRDefault="00B7009D" w:rsidP="00B7009D">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20CF4C5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BB08B48" w14:textId="77777777" w:rsidR="00B7009D" w:rsidRPr="00DC297E" w:rsidRDefault="00B7009D" w:rsidP="00B7009D">
            <w:pPr>
              <w:widowControl w:val="0"/>
              <w:pBdr>
                <w:top w:val="nil"/>
                <w:left w:val="nil"/>
                <w:bottom w:val="nil"/>
                <w:right w:val="nil"/>
                <w:between w:val="nil"/>
              </w:pBdr>
              <w:rPr>
                <w:rFonts w:ascii="Calibri" w:eastAsia="Calibri" w:hAnsi="Calibri" w:cs="Calibri"/>
                <w:color w:val="000000"/>
                <w:sz w:val="22"/>
                <w:szCs w:val="22"/>
                <w:lang w:val="es-ES" w:eastAsia="es-CL"/>
              </w:rPr>
            </w:pPr>
          </w:p>
        </w:tc>
      </w:tr>
      <w:tr w:rsidR="00B7009D" w:rsidRPr="00A83929" w14:paraId="5D382538" w14:textId="77777777" w:rsidTr="003D5475">
        <w:tc>
          <w:tcPr>
            <w:tcW w:w="2439" w:type="dxa"/>
            <w:vMerge w:val="restart"/>
            <w:tcBorders>
              <w:right w:val="single" w:sz="4" w:space="0" w:color="000000"/>
            </w:tcBorders>
          </w:tcPr>
          <w:p w14:paraId="7103221B"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204048DE"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Inscripción (en estado hábil) en el Registro de Proveedores.</w:t>
            </w:r>
          </w:p>
        </w:tc>
      </w:tr>
      <w:tr w:rsidR="00B7009D" w:rsidRPr="00A83929" w14:paraId="428B35E0" w14:textId="77777777" w:rsidTr="003D5475">
        <w:tc>
          <w:tcPr>
            <w:tcW w:w="2439" w:type="dxa"/>
            <w:vMerge/>
            <w:tcBorders>
              <w:right w:val="single" w:sz="4" w:space="0" w:color="000000"/>
            </w:tcBorders>
          </w:tcPr>
          <w:p w14:paraId="4DF8B481" w14:textId="77777777" w:rsidR="00B7009D" w:rsidRPr="00DC297E" w:rsidRDefault="00B7009D" w:rsidP="00B7009D">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59318690"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Certificado de Vigencia del poder del representante legal o apoderado con poder suficiente,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26CC9DEB" w14:textId="4BD5DD77" w:rsidR="00B7009D" w:rsidRPr="00DC297E" w:rsidRDefault="00B7009D" w:rsidP="00B7009D">
            <w:pPr>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Acreditar en el Registro de Proveedores</w:t>
            </w:r>
          </w:p>
          <w:p w14:paraId="12D2F845" w14:textId="77777777" w:rsidR="00B7009D" w:rsidRPr="00DC297E" w:rsidRDefault="00B7009D" w:rsidP="00B7009D">
            <w:pPr>
              <w:rPr>
                <w:rFonts w:ascii="Calibri" w:eastAsia="Calibri" w:hAnsi="Calibri" w:cs="Calibri"/>
                <w:color w:val="000000"/>
                <w:sz w:val="22"/>
                <w:szCs w:val="22"/>
                <w:lang w:val="es-ES" w:eastAsia="es-CL"/>
              </w:rPr>
            </w:pPr>
          </w:p>
        </w:tc>
      </w:tr>
      <w:tr w:rsidR="00B7009D" w:rsidRPr="00A83929" w14:paraId="3BCD5C53" w14:textId="77777777" w:rsidTr="003D5475">
        <w:trPr>
          <w:trHeight w:val="1370"/>
        </w:trPr>
        <w:tc>
          <w:tcPr>
            <w:tcW w:w="2439" w:type="dxa"/>
            <w:vMerge/>
            <w:tcBorders>
              <w:right w:val="single" w:sz="4" w:space="0" w:color="000000"/>
            </w:tcBorders>
          </w:tcPr>
          <w:p w14:paraId="719E9ECD" w14:textId="77777777" w:rsidR="00B7009D" w:rsidRPr="00DC297E" w:rsidRDefault="00B7009D" w:rsidP="00B7009D">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000000"/>
              <w:left w:val="single" w:sz="4" w:space="0" w:color="000000"/>
              <w:bottom w:val="single" w:sz="4" w:space="0" w:color="auto"/>
              <w:right w:val="single" w:sz="4" w:space="0" w:color="000000"/>
            </w:tcBorders>
          </w:tcPr>
          <w:p w14:paraId="6D3F02CD"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255B54B5" w14:textId="77777777" w:rsidR="00B7009D" w:rsidRPr="00DC297E" w:rsidRDefault="00B7009D" w:rsidP="00B7009D">
            <w:pPr>
              <w:widowControl w:val="0"/>
              <w:pBdr>
                <w:top w:val="nil"/>
                <w:left w:val="nil"/>
                <w:bottom w:val="nil"/>
                <w:right w:val="nil"/>
                <w:between w:val="nil"/>
              </w:pBdr>
              <w:rPr>
                <w:rFonts w:ascii="Calibri" w:eastAsia="Calibri" w:hAnsi="Calibri" w:cs="Calibri"/>
                <w:color w:val="000000"/>
                <w:sz w:val="22"/>
                <w:szCs w:val="22"/>
                <w:lang w:val="es-ES" w:eastAsia="es-CL"/>
              </w:rPr>
            </w:pPr>
          </w:p>
        </w:tc>
      </w:tr>
      <w:tr w:rsidR="00B7009D" w:rsidRPr="00A83929" w14:paraId="60ED6761" w14:textId="77777777" w:rsidTr="003D5475">
        <w:trPr>
          <w:trHeight w:val="240"/>
        </w:trPr>
        <w:tc>
          <w:tcPr>
            <w:tcW w:w="2439" w:type="dxa"/>
            <w:vMerge/>
            <w:tcBorders>
              <w:right w:val="single" w:sz="4" w:space="0" w:color="000000"/>
            </w:tcBorders>
          </w:tcPr>
          <w:p w14:paraId="505BBB50" w14:textId="77777777" w:rsidR="00B7009D" w:rsidRPr="00DC297E" w:rsidRDefault="00B7009D" w:rsidP="00B7009D">
            <w:pPr>
              <w:widowControl w:val="0"/>
              <w:pBdr>
                <w:top w:val="nil"/>
                <w:left w:val="nil"/>
                <w:bottom w:val="nil"/>
                <w:right w:val="nil"/>
                <w:between w:val="nil"/>
              </w:pBdr>
              <w:rPr>
                <w:rFonts w:ascii="Calibri" w:eastAsia="Calibri" w:hAnsi="Calibri" w:cs="Calibri"/>
                <w:color w:val="000000"/>
                <w:sz w:val="22"/>
                <w:szCs w:val="22"/>
                <w:lang w:val="es-ES" w:eastAsia="es-CL"/>
              </w:rPr>
            </w:pPr>
          </w:p>
        </w:tc>
        <w:tc>
          <w:tcPr>
            <w:tcW w:w="4678" w:type="dxa"/>
            <w:tcBorders>
              <w:top w:val="single" w:sz="4" w:space="0" w:color="auto"/>
              <w:left w:val="single" w:sz="4" w:space="0" w:color="000000"/>
              <w:bottom w:val="single" w:sz="4" w:space="0" w:color="000000"/>
              <w:right w:val="single" w:sz="4" w:space="0" w:color="000000"/>
            </w:tcBorders>
          </w:tcPr>
          <w:p w14:paraId="6A2DB9C3" w14:textId="77777777" w:rsidR="00B7009D" w:rsidRPr="00DC297E" w:rsidRDefault="00B7009D" w:rsidP="00B7009D">
            <w:pPr>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Anexo N°3. Declaración Jurada para Contratar</w:t>
            </w:r>
          </w:p>
          <w:p w14:paraId="773C558A" w14:textId="77777777" w:rsidR="00B7009D" w:rsidRPr="00DC297E" w:rsidRDefault="00B7009D" w:rsidP="00B7009D">
            <w:pPr>
              <w:jc w:val="both"/>
              <w:rPr>
                <w:rFonts w:ascii="Calibri" w:eastAsia="Calibri" w:hAnsi="Calibri" w:cs="Calibri"/>
                <w:sz w:val="22"/>
                <w:szCs w:val="22"/>
                <w:lang w:val="es-ES" w:eastAsia="es-CL"/>
              </w:rPr>
            </w:pPr>
          </w:p>
          <w:p w14:paraId="60AA77F5"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sz w:val="22"/>
                <w:szCs w:val="22"/>
                <w:lang w:val="es-ES" w:eastAsia="es-CL"/>
              </w:rPr>
              <w:t>Todos los Anexos deben ser firmados por el representante legal de la persona jurídica.</w:t>
            </w:r>
          </w:p>
        </w:tc>
        <w:tc>
          <w:tcPr>
            <w:tcW w:w="1814" w:type="dxa"/>
            <w:vMerge/>
            <w:tcBorders>
              <w:left w:val="single" w:sz="4" w:space="0" w:color="000000"/>
            </w:tcBorders>
            <w:vAlign w:val="center"/>
          </w:tcPr>
          <w:p w14:paraId="06C8D058" w14:textId="77777777" w:rsidR="00B7009D" w:rsidRPr="00DC297E" w:rsidRDefault="00B7009D" w:rsidP="00B7009D">
            <w:pPr>
              <w:widowControl w:val="0"/>
              <w:pBdr>
                <w:top w:val="nil"/>
                <w:left w:val="nil"/>
                <w:bottom w:val="nil"/>
                <w:right w:val="nil"/>
                <w:between w:val="nil"/>
              </w:pBdr>
              <w:rPr>
                <w:rFonts w:ascii="Calibri" w:eastAsia="Calibri" w:hAnsi="Calibri" w:cs="Calibri"/>
                <w:color w:val="000000"/>
                <w:sz w:val="22"/>
                <w:szCs w:val="22"/>
                <w:lang w:val="es-ES" w:eastAsia="es-CL"/>
              </w:rPr>
            </w:pPr>
          </w:p>
        </w:tc>
      </w:tr>
    </w:tbl>
    <w:p w14:paraId="0EA3E2E9" w14:textId="77777777" w:rsidR="00B7009D" w:rsidRPr="00DC297E" w:rsidRDefault="00B7009D" w:rsidP="00B7009D">
      <w:pPr>
        <w:jc w:val="both"/>
        <w:rPr>
          <w:rFonts w:ascii="Calibri" w:eastAsia="Calibri" w:hAnsi="Calibri" w:cs="Calibri"/>
          <w:b/>
          <w:color w:val="000000"/>
          <w:sz w:val="22"/>
          <w:szCs w:val="22"/>
          <w:lang w:val="es-ES" w:eastAsia="es-CL"/>
        </w:rPr>
      </w:pPr>
    </w:p>
    <w:p w14:paraId="4044C2FC" w14:textId="77777777" w:rsidR="00B7009D" w:rsidRPr="00DC297E" w:rsidRDefault="00B7009D" w:rsidP="00B7009D">
      <w:pPr>
        <w:jc w:val="both"/>
        <w:rPr>
          <w:rFonts w:ascii="Calibri" w:eastAsia="Calibri" w:hAnsi="Calibri" w:cs="Calibri"/>
          <w:b/>
          <w:color w:val="000000"/>
          <w:sz w:val="22"/>
          <w:szCs w:val="22"/>
          <w:lang w:val="es-ES" w:eastAsia="es-CL"/>
        </w:rPr>
      </w:pPr>
    </w:p>
    <w:p w14:paraId="28F91C2F"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Observaciones</w:t>
      </w:r>
    </w:p>
    <w:p w14:paraId="77BAFA5B" w14:textId="77777777" w:rsidR="00B7009D" w:rsidRPr="00DC297E" w:rsidRDefault="00B7009D" w:rsidP="00B7009D">
      <w:pPr>
        <w:jc w:val="both"/>
        <w:rPr>
          <w:rFonts w:ascii="Calibri" w:eastAsia="Calibri" w:hAnsi="Calibri" w:cs="Calibri"/>
          <w:color w:val="000000"/>
          <w:sz w:val="22"/>
          <w:szCs w:val="22"/>
          <w:lang w:val="es-ES" w:eastAsia="es-CL"/>
        </w:rPr>
      </w:pPr>
    </w:p>
    <w:p w14:paraId="5B23799B"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AFD1595" w14:textId="77777777" w:rsidR="00B7009D" w:rsidRPr="00DC297E" w:rsidRDefault="00B7009D" w:rsidP="00B7009D">
      <w:pPr>
        <w:jc w:val="both"/>
        <w:rPr>
          <w:rFonts w:ascii="Calibri" w:eastAsia="Calibri" w:hAnsi="Calibri" w:cs="Calibri"/>
          <w:color w:val="000000"/>
          <w:sz w:val="22"/>
          <w:szCs w:val="22"/>
          <w:lang w:val="es-ES" w:eastAsia="es-CL"/>
        </w:rPr>
      </w:pPr>
    </w:p>
    <w:p w14:paraId="5A31F302" w14:textId="77777777" w:rsidR="00B7009D" w:rsidRPr="00DC297E" w:rsidRDefault="00B7009D" w:rsidP="00B7009D">
      <w:pPr>
        <w:ind w:right="51"/>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Lo señalado en el párrafo precedente no resultará aplicable a la garantía de fiel cumplimiento de contrato, la cual podrá ser entregada físicamente en los términos que indican las presentes bases. </w:t>
      </w:r>
      <w:r w:rsidRPr="00DC297E">
        <w:rPr>
          <w:rFonts w:ascii="Calibri" w:eastAsia="Calibri" w:hAnsi="Calibri" w:cs="Cambria"/>
          <w:sz w:val="22"/>
          <w:szCs w:val="22"/>
          <w:lang w:val="es-ES" w:eastAsia="es-CL"/>
        </w:rPr>
        <w:t>En los casos en que se otorgue de manera electrónica, deberá ajustarse a la ley N° 19.799 sobre Documentos electrónicos, firma electrónica y servicios de certificación de dicha firma, y remitirse en la forma señalada en la cláusula 8.2 de estas bases.</w:t>
      </w:r>
    </w:p>
    <w:p w14:paraId="4944738F"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62121B00" w14:textId="77777777" w:rsidR="00B7009D" w:rsidRPr="00DC297E" w:rsidRDefault="00B7009D" w:rsidP="00B7009D">
      <w:pPr>
        <w:jc w:val="both"/>
        <w:rPr>
          <w:rFonts w:ascii="Calibri" w:eastAsia="Calibri" w:hAnsi="Calibri" w:cs="Calibri"/>
          <w:bCs/>
          <w:iCs/>
          <w:sz w:val="22"/>
          <w:szCs w:val="22"/>
          <w:lang w:val="es-ES" w:eastAsia="es-CL"/>
        </w:rPr>
      </w:pPr>
      <w:r w:rsidRPr="00DC297E">
        <w:rPr>
          <w:rFonts w:ascii="Calibri" w:eastAsia="Calibri" w:hAnsi="Calibri" w:cs="Calibri"/>
          <w:bCs/>
          <w:iCs/>
          <w:sz w:val="22"/>
          <w:szCs w:val="22"/>
          <w:lang w:val="es-ES" w:eastAsia="es-CL"/>
        </w:rPr>
        <w:t>Si el respectivo proveedor no entrega la totalidad de los antecedentes requeridos para ser contratado, dentro del plazo fatal de 15</w:t>
      </w:r>
      <w:r w:rsidRPr="00DC297E">
        <w:rPr>
          <w:rFonts w:ascii="Calibri" w:eastAsia="Calibri" w:hAnsi="Calibri" w:cs="Calibri"/>
          <w:sz w:val="22"/>
          <w:szCs w:val="22"/>
          <w:lang w:val="es-ES" w:eastAsia="es-CL"/>
        </w:rPr>
        <w:t xml:space="preserve"> días hábiles administrativos </w:t>
      </w:r>
      <w:r w:rsidRPr="00DC297E">
        <w:rPr>
          <w:rFonts w:ascii="Calibri" w:eastAsia="Calibri" w:hAnsi="Calibri" w:cs="Calibri"/>
          <w:bCs/>
          <w:iCs/>
          <w:sz w:val="22"/>
          <w:szCs w:val="22"/>
          <w:lang w:val="es-ES" w:eastAsia="es-CL"/>
        </w:rPr>
        <w:t xml:space="preserve">contados desde la notificación de la resolución de adjudicación o no suscribe el contrato en los plazos establecidos en estas bases, la entidad licitante podrá readjudicar de conformidad a lo establecido en la </w:t>
      </w:r>
      <w:r w:rsidRPr="00DC297E">
        <w:rPr>
          <w:rFonts w:ascii="Calibri" w:eastAsia="Calibri" w:hAnsi="Calibri" w:cs="Calibri"/>
          <w:b/>
          <w:iCs/>
          <w:sz w:val="22"/>
          <w:szCs w:val="22"/>
          <w:lang w:val="es-ES" w:eastAsia="es-CL"/>
        </w:rPr>
        <w:t>cláusula 9 letra j</w:t>
      </w:r>
      <w:r w:rsidRPr="00DC297E">
        <w:rPr>
          <w:rFonts w:ascii="Calibri" w:eastAsia="Calibri" w:hAnsi="Calibri" w:cs="Calibri"/>
          <w:bCs/>
          <w:iCs/>
          <w:sz w:val="22"/>
          <w:szCs w:val="22"/>
          <w:lang w:val="es-ES" w:eastAsia="es-CL"/>
        </w:rPr>
        <w:t xml:space="preserve"> de las presentes bases. Además, tales incumplimientos darán origen al cobro de la garantía de seriedad de la oferta, si la hubiere.</w:t>
      </w:r>
    </w:p>
    <w:p w14:paraId="6BA2B7F9" w14:textId="77777777" w:rsidR="00B7009D" w:rsidRPr="00DC297E" w:rsidRDefault="00B7009D" w:rsidP="00B7009D">
      <w:pPr>
        <w:jc w:val="both"/>
        <w:rPr>
          <w:rFonts w:ascii="Calibri" w:eastAsia="Calibri" w:hAnsi="Calibri" w:cs="Calibri"/>
          <w:bCs/>
          <w:iCs/>
          <w:sz w:val="22"/>
          <w:szCs w:val="22"/>
          <w:lang w:val="es-ES" w:eastAsia="es-CL"/>
        </w:rPr>
      </w:pPr>
    </w:p>
    <w:p w14:paraId="5C78B7A7" w14:textId="0358042F"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Inscripción en el Registro de Proveedores</w:t>
      </w:r>
    </w:p>
    <w:p w14:paraId="1E2A6699" w14:textId="77777777" w:rsidR="00B7009D" w:rsidRPr="00DC297E" w:rsidRDefault="00B7009D" w:rsidP="00B7009D">
      <w:pPr>
        <w:jc w:val="both"/>
        <w:rPr>
          <w:rFonts w:ascii="Calibri" w:eastAsia="Calibri" w:hAnsi="Calibri" w:cs="Calibri"/>
          <w:b/>
          <w:color w:val="000000"/>
          <w:sz w:val="22"/>
          <w:szCs w:val="22"/>
          <w:lang w:val="es-ES" w:eastAsia="es-CL"/>
        </w:rPr>
      </w:pPr>
    </w:p>
    <w:p w14:paraId="5BAEC8C2"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En caso de que el proveedor que resulte adjudicado no se encuentre inscrito en el Registro Electrónico Oficial de Contratistas de la Administración (Registro de Proveedores), deberá inscribirse dentro del plazo de 15 días hábiles administrativos, contados desde la notificación de la resolución de adjudicación.</w:t>
      </w:r>
    </w:p>
    <w:p w14:paraId="5B5897C3" w14:textId="77777777" w:rsidR="00B7009D" w:rsidRPr="00DC297E" w:rsidRDefault="00B7009D" w:rsidP="00B7009D">
      <w:pPr>
        <w:jc w:val="both"/>
        <w:rPr>
          <w:rFonts w:ascii="Calibri" w:eastAsia="Calibri" w:hAnsi="Calibri" w:cs="Calibri"/>
          <w:color w:val="000000"/>
          <w:sz w:val="22"/>
          <w:szCs w:val="22"/>
          <w:lang w:val="es-ES" w:eastAsia="es-CL"/>
        </w:rPr>
      </w:pPr>
    </w:p>
    <w:p w14:paraId="70C2F325"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Tratándose de los adjudicatarios de una Unión Temporal de Proveedores, cada integrante de ésta deberá inscribirse en el Registro de Proveedores, dentro del plazo de 15 días hábiles administrativos, contados desde la notificación de la resolución de adjudicación.</w:t>
      </w:r>
    </w:p>
    <w:p w14:paraId="01F6D472" w14:textId="77777777" w:rsidR="00B7009D" w:rsidRPr="00DC297E" w:rsidRDefault="00B7009D" w:rsidP="00B7009D">
      <w:pPr>
        <w:jc w:val="both"/>
        <w:rPr>
          <w:rFonts w:ascii="Calibri" w:eastAsia="Calibri" w:hAnsi="Calibri" w:cs="Calibri"/>
          <w:color w:val="000000"/>
          <w:sz w:val="22"/>
          <w:szCs w:val="22"/>
          <w:lang w:val="es-ES" w:eastAsia="es-CL"/>
        </w:rPr>
      </w:pPr>
    </w:p>
    <w:p w14:paraId="7540D295" w14:textId="77777777" w:rsidR="00B7009D" w:rsidRPr="00DC297E" w:rsidRDefault="00B7009D" w:rsidP="00B7009D">
      <w:pPr>
        <w:keepNext/>
        <w:keepLines/>
        <w:numPr>
          <w:ilvl w:val="0"/>
          <w:numId w:val="27"/>
        </w:numPr>
        <w:spacing w:before="240"/>
        <w:ind w:right="510"/>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lastRenderedPageBreak/>
        <w:t>Naturaleza y Monto de las Garantías</w:t>
      </w:r>
    </w:p>
    <w:p w14:paraId="52DB8EAC" w14:textId="77777777" w:rsidR="00B7009D" w:rsidRPr="00DC297E" w:rsidRDefault="00B7009D" w:rsidP="00B7009D">
      <w:pPr>
        <w:keepNext/>
        <w:keepLines/>
        <w:numPr>
          <w:ilvl w:val="1"/>
          <w:numId w:val="26"/>
        </w:numPr>
        <w:spacing w:before="240"/>
        <w:ind w:right="51"/>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Garantía de Seriedad de la Oferta</w:t>
      </w:r>
    </w:p>
    <w:p w14:paraId="4BFD46A8" w14:textId="77777777" w:rsidR="00B7009D" w:rsidRPr="00DC297E" w:rsidRDefault="00B7009D" w:rsidP="00B7009D">
      <w:pPr>
        <w:ind w:right="510"/>
        <w:jc w:val="both"/>
        <w:rPr>
          <w:rFonts w:ascii="Calibri" w:eastAsia="Calibri" w:hAnsi="Calibri" w:cs="Calibri"/>
          <w:color w:val="000000"/>
          <w:sz w:val="22"/>
          <w:szCs w:val="22"/>
          <w:lang w:val="es-ES" w:eastAsia="es-CL"/>
        </w:rPr>
      </w:pPr>
    </w:p>
    <w:p w14:paraId="4E8C83A1"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Cuando la licitación sea por un monto superior a 2.000 UTM o cuando la entidad licitante lo fundamente, el oferente deberá presentar junto a su oferta una o más garantías, equivalentes en total, al monto que indique la entidad licitante en el </w:t>
      </w:r>
      <w:r w:rsidRPr="00DC297E">
        <w:rPr>
          <w:rFonts w:ascii="Calibri" w:eastAsia="Calibri" w:hAnsi="Calibri" w:cs="Calibri"/>
          <w:b/>
          <w:bCs/>
          <w:iCs/>
          <w:sz w:val="22"/>
          <w:szCs w:val="22"/>
          <w:lang w:val="es-CL" w:eastAsia="es-CL"/>
        </w:rPr>
        <w:t>Anexo N°4</w:t>
      </w:r>
      <w:r w:rsidRPr="00DC297E">
        <w:rPr>
          <w:rFonts w:ascii="Calibri" w:eastAsia="Calibri" w:hAnsi="Calibri" w:cs="Calibri"/>
          <w:bCs/>
          <w:iCs/>
          <w:sz w:val="22"/>
          <w:szCs w:val="22"/>
          <w:lang w:val="es-CL" w:eastAsia="es-CL"/>
        </w:rPr>
        <w:t xml:space="preserve"> y que </w:t>
      </w:r>
      <w:r w:rsidRPr="00DC297E">
        <w:rPr>
          <w:rFonts w:ascii="Calibri" w:eastAsia="Calibri" w:hAnsi="Calibri" w:cs="Calibri"/>
          <w:bCs/>
          <w:iCs/>
          <w:sz w:val="22"/>
          <w:szCs w:val="22"/>
          <w:u w:val="single"/>
          <w:lang w:val="es-CL" w:eastAsia="es-CL"/>
        </w:rPr>
        <w:t>no podrá superar</w:t>
      </w:r>
      <w:r w:rsidRPr="00DC297E">
        <w:rPr>
          <w:rFonts w:ascii="Calibri" w:eastAsia="Calibri" w:hAnsi="Calibri" w:cs="Calibri"/>
          <w:bCs/>
          <w:iCs/>
          <w:sz w:val="22"/>
          <w:szCs w:val="22"/>
          <w:lang w:val="es-CL" w:eastAsia="es-CL"/>
        </w:rPr>
        <w:t xml:space="preserve"> el 5% de monto total disponible o estimado para la licitación. Si el oferente presenta más de una propuesta, cada una de ellas deberá estar debidamente caucionada, en los términos indicados en la presente cláusula, mediante instrumentos separados.</w:t>
      </w:r>
    </w:p>
    <w:p w14:paraId="7FA2A734" w14:textId="77777777" w:rsidR="00B7009D" w:rsidRPr="00DC297E" w:rsidRDefault="00B7009D" w:rsidP="00B7009D">
      <w:pPr>
        <w:jc w:val="both"/>
        <w:rPr>
          <w:rFonts w:ascii="Calibri" w:eastAsia="Calibri" w:hAnsi="Calibri" w:cs="Calibri"/>
          <w:bCs/>
          <w:iCs/>
          <w:sz w:val="22"/>
          <w:szCs w:val="22"/>
          <w:lang w:val="es-CL" w:eastAsia="es-CL"/>
        </w:rPr>
      </w:pPr>
    </w:p>
    <w:p w14:paraId="1DF56F6D"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6BC0740C" w14:textId="77777777" w:rsidR="00B7009D" w:rsidRPr="00DC297E" w:rsidRDefault="00B7009D" w:rsidP="00B7009D">
      <w:pPr>
        <w:jc w:val="both"/>
        <w:rPr>
          <w:rFonts w:ascii="Calibri" w:eastAsia="Calibri" w:hAnsi="Calibri" w:cs="Calibri"/>
          <w:bCs/>
          <w:iCs/>
          <w:sz w:val="22"/>
          <w:szCs w:val="22"/>
          <w:lang w:val="es-CL" w:eastAsia="es-CL"/>
        </w:rPr>
      </w:pPr>
    </w:p>
    <w:p w14:paraId="5130ED30"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La garantía debe ser entregada en la dirección de la entidad licitante indicada en el </w:t>
      </w:r>
      <w:r w:rsidRPr="00DC297E">
        <w:rPr>
          <w:rFonts w:ascii="Calibri" w:eastAsia="Calibri" w:hAnsi="Calibri" w:cs="Calibri"/>
          <w:b/>
          <w:bCs/>
          <w:iCs/>
          <w:sz w:val="22"/>
          <w:szCs w:val="22"/>
          <w:lang w:val="es-CL" w:eastAsia="es-CL"/>
        </w:rPr>
        <w:t>Anexo N°4</w:t>
      </w:r>
      <w:r w:rsidRPr="00DC297E">
        <w:rPr>
          <w:rFonts w:ascii="Calibri" w:eastAsia="Calibri" w:hAnsi="Calibri" w:cs="Calibri"/>
          <w:bCs/>
          <w:iCs/>
          <w:sz w:val="22"/>
          <w:szCs w:val="22"/>
          <w:lang w:val="es-CL" w:eastAsia="es-CL"/>
        </w:rPr>
        <w:t xml:space="preserve">, dentro del plazo para presentación de ofertas, si fueran en soporte de papel, y en el horario de atención a los oferentes que allí se indique. </w:t>
      </w:r>
    </w:p>
    <w:p w14:paraId="5D083BF4" w14:textId="77777777" w:rsidR="00B7009D" w:rsidRPr="00DC297E" w:rsidRDefault="00B7009D" w:rsidP="00B7009D">
      <w:pPr>
        <w:jc w:val="both"/>
        <w:rPr>
          <w:rFonts w:ascii="Calibri" w:eastAsia="Calibri" w:hAnsi="Calibri" w:cs="Calibri"/>
          <w:bCs/>
          <w:iCs/>
          <w:sz w:val="22"/>
          <w:szCs w:val="22"/>
          <w:lang w:val="es-CL" w:eastAsia="es-CL"/>
        </w:rPr>
      </w:pPr>
    </w:p>
    <w:p w14:paraId="1FF0E09A"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Si la garantía fuera en soporte </w:t>
      </w:r>
      <w:proofErr w:type="gramStart"/>
      <w:r w:rsidRPr="00DC297E">
        <w:rPr>
          <w:rFonts w:ascii="Calibri" w:eastAsia="Calibri" w:hAnsi="Calibri" w:cs="Calibri"/>
          <w:bCs/>
          <w:iCs/>
          <w:sz w:val="22"/>
          <w:szCs w:val="22"/>
          <w:lang w:val="es-CL" w:eastAsia="es-CL"/>
        </w:rPr>
        <w:t>electrónico,</w:t>
      </w:r>
      <w:proofErr w:type="gramEnd"/>
      <w:r w:rsidRPr="00DC297E">
        <w:rPr>
          <w:rFonts w:ascii="Calibri" w:eastAsia="Calibri" w:hAnsi="Calibri" w:cs="Calibri"/>
          <w:bCs/>
          <w:iCs/>
          <w:sz w:val="22"/>
          <w:szCs w:val="22"/>
          <w:lang w:val="es-CL" w:eastAsia="es-CL"/>
        </w:rPr>
        <w:t xml:space="preserve"> se debe presentar en el portal www.mercadopublico.cl, o en su defecto, enviar a través del correo electrónico señalado por la entidad licitante en el </w:t>
      </w:r>
      <w:r w:rsidRPr="00DC297E">
        <w:rPr>
          <w:rFonts w:ascii="Calibri" w:eastAsia="Calibri" w:hAnsi="Calibri" w:cs="Calibri"/>
          <w:b/>
          <w:iCs/>
          <w:sz w:val="22"/>
          <w:szCs w:val="22"/>
          <w:lang w:val="es-CL" w:eastAsia="es-CL"/>
        </w:rPr>
        <w:t>Anexo N°4</w:t>
      </w:r>
      <w:r w:rsidRPr="00DC297E">
        <w:rPr>
          <w:rFonts w:ascii="Calibri" w:eastAsia="Calibri" w:hAnsi="Calibri" w:cs="Calibri"/>
          <w:bCs/>
          <w:iCs/>
          <w:sz w:val="22"/>
          <w:szCs w:val="22"/>
          <w:lang w:val="es-CL" w:eastAsia="es-CL"/>
        </w:rPr>
        <w:t>, dentro del plazo antes indicado.</w:t>
      </w:r>
    </w:p>
    <w:p w14:paraId="76E52911" w14:textId="77777777" w:rsidR="00B7009D" w:rsidRPr="00DC297E" w:rsidRDefault="00B7009D" w:rsidP="00B7009D">
      <w:pPr>
        <w:jc w:val="both"/>
        <w:rPr>
          <w:rFonts w:ascii="Calibri" w:eastAsia="Calibri" w:hAnsi="Calibri" w:cs="Calibri"/>
          <w:bCs/>
          <w:iCs/>
          <w:sz w:val="22"/>
          <w:szCs w:val="22"/>
          <w:lang w:val="es-CL" w:eastAsia="es-CL"/>
        </w:rPr>
      </w:pPr>
    </w:p>
    <w:p w14:paraId="5065690F"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w:t>
      </w:r>
      <w:r w:rsidRPr="00DC297E">
        <w:rPr>
          <w:rFonts w:ascii="Calibri" w:eastAsia="Calibri" w:hAnsi="Calibri" w:cs="Cambria"/>
          <w:bCs/>
          <w:iCs/>
          <w:sz w:val="22"/>
          <w:szCs w:val="22"/>
          <w:lang w:val="es-ES" w:eastAsia="es-CL"/>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DC297E">
        <w:rPr>
          <w:rFonts w:ascii="Calibri" w:eastAsia="Calibri" w:hAnsi="Calibri" w:cs="Calibri"/>
          <w:bCs/>
          <w:iCs/>
          <w:sz w:val="22"/>
          <w:szCs w:val="22"/>
          <w:lang w:val="es-CL" w:eastAsia="es-CL"/>
        </w:rPr>
        <w:t>Como ejemplos de garantías se pueden mencionar los siguientes instrumentos: Boleta de Garantía, Certificado de Fianza a la Vista, Vale Vista o Póliza de Seguro, entre otros.</w:t>
      </w:r>
    </w:p>
    <w:p w14:paraId="5D7C5644" w14:textId="77777777" w:rsidR="00B7009D" w:rsidRPr="00DC297E" w:rsidRDefault="00B7009D" w:rsidP="00B7009D">
      <w:pPr>
        <w:jc w:val="both"/>
        <w:rPr>
          <w:rFonts w:ascii="Calibri" w:eastAsia="Calibri" w:hAnsi="Calibri" w:cs="Calibri"/>
          <w:bCs/>
          <w:iCs/>
          <w:sz w:val="22"/>
          <w:szCs w:val="22"/>
          <w:lang w:val="es-CL" w:eastAsia="es-CL"/>
        </w:rPr>
      </w:pPr>
    </w:p>
    <w:p w14:paraId="0606452D"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La(s) garantía(s)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399873FD"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28A683EF"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17202531" w14:textId="77777777" w:rsidR="00B7009D" w:rsidRPr="00DC297E" w:rsidRDefault="00B7009D" w:rsidP="00B7009D">
      <w:pPr>
        <w:jc w:val="both"/>
        <w:rPr>
          <w:rFonts w:ascii="Calibri" w:eastAsia="Calibri" w:hAnsi="Calibri" w:cs="Calibri"/>
          <w:bCs/>
          <w:iCs/>
          <w:sz w:val="22"/>
          <w:szCs w:val="22"/>
          <w:lang w:val="es-CL" w:eastAsia="es-CL"/>
        </w:rPr>
      </w:pPr>
    </w:p>
    <w:p w14:paraId="473F9993"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Como beneficiario del instrumento debe figurar la razón social y RUT de la entidad licitante, indicado en el </w:t>
      </w:r>
      <w:r w:rsidRPr="00DC297E">
        <w:rPr>
          <w:rFonts w:ascii="Calibri" w:eastAsia="Calibri" w:hAnsi="Calibri" w:cs="Calibri"/>
          <w:b/>
          <w:bCs/>
          <w:iCs/>
          <w:sz w:val="22"/>
          <w:szCs w:val="22"/>
          <w:lang w:val="es-CL" w:eastAsia="es-CL"/>
        </w:rPr>
        <w:t>Anexo N°4</w:t>
      </w:r>
      <w:r w:rsidRPr="00DC297E">
        <w:rPr>
          <w:rFonts w:ascii="Calibri" w:eastAsia="Calibri" w:hAnsi="Calibri" w:cs="Calibri"/>
          <w:bCs/>
          <w:iCs/>
          <w:sz w:val="22"/>
          <w:szCs w:val="22"/>
          <w:lang w:val="es-CL" w:eastAsia="es-CL"/>
        </w:rPr>
        <w:t xml:space="preserve"> de las bases.</w:t>
      </w:r>
    </w:p>
    <w:p w14:paraId="6DF36EE5" w14:textId="77777777" w:rsidR="00B7009D" w:rsidRPr="00DC297E" w:rsidRDefault="00B7009D" w:rsidP="00B7009D">
      <w:pPr>
        <w:jc w:val="both"/>
        <w:rPr>
          <w:rFonts w:ascii="Calibri" w:eastAsia="Calibri" w:hAnsi="Calibri" w:cs="Calibri"/>
          <w:bCs/>
          <w:iCs/>
          <w:sz w:val="22"/>
          <w:szCs w:val="22"/>
          <w:lang w:val="es-CL" w:eastAsia="es-CL"/>
        </w:rPr>
      </w:pPr>
    </w:p>
    <w:p w14:paraId="2EF246DF"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Si el instrumento que se presenta expresa su monto en unidades de fomento (UF), se considerará para determinar su equivalente en pesos chilenos (CLP), el valor de la UF a la fecha en que se realice la apertura de la oferta.</w:t>
      </w:r>
    </w:p>
    <w:p w14:paraId="1F95A045" w14:textId="035AFCC5" w:rsidR="00B7009D" w:rsidRPr="00DC297E" w:rsidRDefault="00B7009D" w:rsidP="00B7009D">
      <w:pPr>
        <w:jc w:val="both"/>
        <w:rPr>
          <w:rFonts w:ascii="Calibri" w:eastAsia="Calibri" w:hAnsi="Calibri" w:cs="Calibri"/>
          <w:bCs/>
          <w:iCs/>
          <w:sz w:val="22"/>
          <w:szCs w:val="22"/>
          <w:lang w:val="es-CL" w:eastAsia="es-CL"/>
        </w:rPr>
      </w:pPr>
    </w:p>
    <w:p w14:paraId="4A3246F1" w14:textId="219B57E3" w:rsidR="00B7009D" w:rsidRPr="00DC297E" w:rsidRDefault="00B7009D" w:rsidP="00B7009D">
      <w:pPr>
        <w:jc w:val="both"/>
        <w:rPr>
          <w:rFonts w:ascii="Calibri" w:eastAsia="Times New Roman" w:hAnsi="Calibri" w:cs="Calibri"/>
          <w:color w:val="000000"/>
          <w:sz w:val="22"/>
          <w:lang w:val="es-CL" w:eastAsia="es-ES" w:bidi="he-IL"/>
        </w:rPr>
      </w:pPr>
      <w:r w:rsidRPr="00DC297E">
        <w:rPr>
          <w:rFonts w:ascii="Calibri" w:eastAsia="Times New Roman" w:hAnsi="Calibri" w:cs="Calibri"/>
          <w:color w:val="000000"/>
          <w:sz w:val="22"/>
          <w:lang w:val="es-CL" w:eastAsia="es-ES" w:bidi="he-IL"/>
        </w:rPr>
        <w:t xml:space="preserve">La garantía podrá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w:t>
      </w:r>
      <w:r w:rsidR="004A0899" w:rsidRPr="00DC297E">
        <w:rPr>
          <w:rFonts w:ascii="Calibri" w:eastAsia="Times New Roman" w:hAnsi="Calibri" w:cs="Calibri"/>
          <w:color w:val="000000"/>
          <w:sz w:val="22"/>
          <w:lang w:val="es-CL" w:eastAsia="es-ES" w:bidi="he-IL"/>
        </w:rPr>
        <w:t>señalado previamente en est</w:t>
      </w:r>
      <w:r w:rsidR="000157B3" w:rsidRPr="00DC297E">
        <w:rPr>
          <w:rFonts w:ascii="Calibri" w:eastAsia="Times New Roman" w:hAnsi="Calibri" w:cs="Calibri"/>
          <w:color w:val="000000"/>
          <w:sz w:val="22"/>
          <w:lang w:val="es-CL" w:eastAsia="es-ES" w:bidi="he-IL"/>
        </w:rPr>
        <w:t>a</w:t>
      </w:r>
      <w:r w:rsidR="004A0899" w:rsidRPr="00DC297E">
        <w:rPr>
          <w:rFonts w:ascii="Calibri" w:eastAsia="Times New Roman" w:hAnsi="Calibri" w:cs="Calibri"/>
          <w:color w:val="000000"/>
          <w:sz w:val="22"/>
          <w:lang w:val="es-CL" w:eastAsia="es-ES" w:bidi="he-IL"/>
        </w:rPr>
        <w:t xml:space="preserve"> </w:t>
      </w:r>
      <w:r w:rsidR="00D877C4" w:rsidRPr="00DC297E">
        <w:rPr>
          <w:rFonts w:ascii="Calibri" w:eastAsia="Times New Roman" w:hAnsi="Calibri" w:cs="Calibri"/>
          <w:color w:val="000000"/>
          <w:sz w:val="22"/>
          <w:lang w:val="es-CL" w:eastAsia="es-ES" w:bidi="he-IL"/>
        </w:rPr>
        <w:t>cláusula</w:t>
      </w:r>
      <w:r w:rsidRPr="00DC297E">
        <w:rPr>
          <w:rFonts w:ascii="Calibri" w:eastAsia="Times New Roman" w:hAnsi="Calibri" w:cs="Calibri"/>
          <w:color w:val="000000"/>
          <w:sz w:val="22"/>
          <w:lang w:val="es-CL" w:eastAsia="es-ES" w:bidi="he-IL"/>
        </w:rPr>
        <w:t xml:space="preserve">. </w:t>
      </w:r>
    </w:p>
    <w:p w14:paraId="05D85728" w14:textId="77777777" w:rsidR="00B7009D" w:rsidRPr="00DC297E" w:rsidRDefault="00B7009D" w:rsidP="00B7009D">
      <w:pPr>
        <w:jc w:val="both"/>
        <w:rPr>
          <w:rFonts w:ascii="Calibri" w:eastAsia="Calibri" w:hAnsi="Calibri" w:cs="Calibri"/>
          <w:bCs/>
          <w:iCs/>
          <w:sz w:val="22"/>
          <w:szCs w:val="22"/>
          <w:lang w:val="es-CL" w:eastAsia="es-CL"/>
        </w:rPr>
      </w:pPr>
    </w:p>
    <w:p w14:paraId="57945792"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Asimismo, cabe señalar que esta(s) garantía(s) se otorgará(n) para caucionar la seriedad de la oferta, pudiendo ser ejecutada unilateralmente por vía administrativa por la entidad licitante, siempre que los incumplimientos sean imputables al proveedor, en los siguientes casos:</w:t>
      </w:r>
    </w:p>
    <w:p w14:paraId="70F06529" w14:textId="77777777" w:rsidR="00B7009D" w:rsidRPr="00DC297E" w:rsidRDefault="00B7009D" w:rsidP="00B7009D">
      <w:pPr>
        <w:jc w:val="both"/>
        <w:rPr>
          <w:rFonts w:ascii="Calibri" w:eastAsia="Calibri" w:hAnsi="Calibri" w:cs="Calibri"/>
          <w:bCs/>
          <w:iCs/>
          <w:sz w:val="22"/>
          <w:szCs w:val="22"/>
          <w:lang w:val="es-CL" w:eastAsia="es-CL"/>
        </w:rPr>
      </w:pPr>
    </w:p>
    <w:p w14:paraId="5165D007"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1. Por no suscripción del contrato definitivo por parte del proveedor adjudicado, si corresponde; </w:t>
      </w:r>
    </w:p>
    <w:p w14:paraId="49EA7961" w14:textId="77777777" w:rsidR="00B7009D" w:rsidRPr="00DC297E" w:rsidRDefault="00B7009D" w:rsidP="00B7009D">
      <w:pPr>
        <w:jc w:val="both"/>
        <w:rPr>
          <w:rFonts w:ascii="Calibri" w:eastAsia="Calibri" w:hAnsi="Calibri" w:cs="Calibri"/>
          <w:bCs/>
          <w:iCs/>
          <w:sz w:val="22"/>
          <w:szCs w:val="22"/>
          <w:lang w:val="es-CL" w:eastAsia="es-CL"/>
        </w:rPr>
      </w:pPr>
    </w:p>
    <w:p w14:paraId="433F5A1A"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lastRenderedPageBreak/>
        <w:t>2. Por la no entrega, una vez adjudicado, de los antecedentes requeridos para la elaboración del contrato, de acuerdo con las presentes bases, si corresponde;</w:t>
      </w:r>
    </w:p>
    <w:p w14:paraId="70706571" w14:textId="77777777" w:rsidR="00B7009D" w:rsidRPr="00DC297E" w:rsidRDefault="00B7009D" w:rsidP="00B7009D">
      <w:pPr>
        <w:jc w:val="both"/>
        <w:rPr>
          <w:rFonts w:ascii="Calibri" w:eastAsia="Calibri" w:hAnsi="Calibri" w:cs="Calibri"/>
          <w:bCs/>
          <w:iCs/>
          <w:sz w:val="22"/>
          <w:szCs w:val="22"/>
          <w:lang w:val="es-CL" w:eastAsia="es-CL"/>
        </w:rPr>
      </w:pPr>
    </w:p>
    <w:p w14:paraId="22F0A3A1"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3. Por el desistimiento de la oferta dentro de su plazo de validez establecido en las presentes bases;</w:t>
      </w:r>
    </w:p>
    <w:p w14:paraId="04C20978" w14:textId="77777777" w:rsidR="00B7009D" w:rsidRPr="00DC297E" w:rsidRDefault="00B7009D" w:rsidP="00B7009D">
      <w:pPr>
        <w:jc w:val="both"/>
        <w:rPr>
          <w:rFonts w:ascii="Calibri" w:eastAsia="Calibri" w:hAnsi="Calibri" w:cs="Calibri"/>
          <w:bCs/>
          <w:iCs/>
          <w:sz w:val="22"/>
          <w:szCs w:val="22"/>
          <w:lang w:val="es-CL" w:eastAsia="es-CL"/>
        </w:rPr>
      </w:pPr>
    </w:p>
    <w:p w14:paraId="22F1F9FE"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4. Por la presentación de una oferta no fidedigna, manifiestamente errónea o conducente a error, y que así se justifique mediante resolución fundada del órgano comprador;</w:t>
      </w:r>
    </w:p>
    <w:p w14:paraId="38103DFF" w14:textId="77777777" w:rsidR="00B7009D" w:rsidRPr="00DC297E" w:rsidRDefault="00B7009D" w:rsidP="00B7009D">
      <w:pPr>
        <w:jc w:val="both"/>
        <w:rPr>
          <w:rFonts w:ascii="Calibri" w:eastAsia="Calibri" w:hAnsi="Calibri" w:cs="Calibri"/>
          <w:bCs/>
          <w:iCs/>
          <w:sz w:val="22"/>
          <w:szCs w:val="22"/>
          <w:lang w:val="es-CL" w:eastAsia="es-CL"/>
        </w:rPr>
      </w:pPr>
    </w:p>
    <w:p w14:paraId="6227265E"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5. Por la no inscripción en el </w:t>
      </w:r>
      <w:r w:rsidRPr="00DC297E">
        <w:rPr>
          <w:rFonts w:ascii="Calibri" w:eastAsia="Calibri" w:hAnsi="Calibri" w:cs="Calibri"/>
          <w:color w:val="000000"/>
          <w:sz w:val="22"/>
          <w:szCs w:val="22"/>
          <w:lang w:val="es-ES" w:eastAsia="es-CL"/>
        </w:rPr>
        <w:t>Registro de Proveedores</w:t>
      </w:r>
      <w:r w:rsidRPr="00DC297E">
        <w:rPr>
          <w:rFonts w:ascii="Calibri" w:eastAsia="Calibri" w:hAnsi="Calibri" w:cs="Calibri"/>
          <w:bCs/>
          <w:iCs/>
          <w:sz w:val="22"/>
          <w:szCs w:val="22"/>
          <w:lang w:val="es-CL" w:eastAsia="es-CL"/>
        </w:rPr>
        <w:t xml:space="preserve"> dentro de los plazos establecidos en las presentes bases; </w:t>
      </w:r>
    </w:p>
    <w:p w14:paraId="12F7CFF9" w14:textId="77777777" w:rsidR="00B7009D" w:rsidRPr="00DC297E" w:rsidRDefault="00B7009D" w:rsidP="00B7009D">
      <w:pPr>
        <w:jc w:val="both"/>
        <w:rPr>
          <w:rFonts w:ascii="Calibri" w:eastAsia="Calibri" w:hAnsi="Calibri" w:cs="Calibri"/>
          <w:bCs/>
          <w:iCs/>
          <w:sz w:val="22"/>
          <w:szCs w:val="22"/>
          <w:lang w:val="es-CL" w:eastAsia="es-CL"/>
        </w:rPr>
      </w:pPr>
    </w:p>
    <w:p w14:paraId="47F2458B"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6. Por la no presentación oportuna de la garantía de fiel cumplimiento del contrato, en el caso del proveedor adjudicado; y</w:t>
      </w:r>
    </w:p>
    <w:p w14:paraId="3462C747" w14:textId="77777777" w:rsidR="00B7009D" w:rsidRPr="00DC297E" w:rsidRDefault="00B7009D" w:rsidP="00B7009D">
      <w:pPr>
        <w:jc w:val="both"/>
        <w:rPr>
          <w:rFonts w:ascii="Calibri" w:eastAsia="Calibri" w:hAnsi="Calibri" w:cs="Calibri"/>
          <w:bCs/>
          <w:iCs/>
          <w:sz w:val="22"/>
          <w:szCs w:val="22"/>
          <w:lang w:val="es-CL" w:eastAsia="es-CL"/>
        </w:rPr>
      </w:pPr>
    </w:p>
    <w:p w14:paraId="4C83CA34"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7. En general, por el incumplimiento de cualquiera de las obligaciones que se imponen al oferente, y que sean atribuible a éste, durante el proceso licitatorio, debidamente acreditado. </w:t>
      </w:r>
    </w:p>
    <w:p w14:paraId="76F11DCE" w14:textId="77777777" w:rsidR="00B7009D" w:rsidRPr="00DC297E" w:rsidRDefault="00B7009D" w:rsidP="00B7009D">
      <w:pPr>
        <w:jc w:val="both"/>
        <w:rPr>
          <w:rFonts w:ascii="Calibri" w:eastAsia="Calibri" w:hAnsi="Calibri" w:cs="Calibri"/>
          <w:bCs/>
          <w:iCs/>
          <w:sz w:val="22"/>
          <w:szCs w:val="22"/>
          <w:lang w:val="es-CL" w:eastAsia="es-CL"/>
        </w:rPr>
      </w:pPr>
    </w:p>
    <w:p w14:paraId="1B115DC7"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Tratándose del proveedor adjudicado, la restitución de esta garantía será realizada una vez que haya entregado la Garantía de Fiel Cumplimiento de Contrato, si procede.</w:t>
      </w:r>
    </w:p>
    <w:p w14:paraId="04474B2D" w14:textId="77777777" w:rsidR="00B7009D" w:rsidRPr="00DC297E" w:rsidRDefault="00B7009D" w:rsidP="00B7009D">
      <w:pPr>
        <w:jc w:val="both"/>
        <w:rPr>
          <w:rFonts w:ascii="Calibri" w:eastAsia="Calibri" w:hAnsi="Calibri" w:cs="Calibri"/>
          <w:bCs/>
          <w:iCs/>
          <w:sz w:val="22"/>
          <w:szCs w:val="22"/>
          <w:lang w:val="es-CL" w:eastAsia="es-CL"/>
        </w:rPr>
      </w:pPr>
    </w:p>
    <w:p w14:paraId="3E1BB372"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La devolución de las garantías de seriedad a aquellos oferentes cuyas propuestas hayan sido declaradas inadmisibles se efectuará dentro del plazo de 10 días hábiles administrativos contados desde la notificación de la resolución que dé cuenta de la inadmisibilidad. En este caso, las garantías podrán ser retiradas a contar del día hábil administrativo siguiente de dicha notificación en el Sistema de Información, en la dirección de la entidad licitante, indicada en el </w:t>
      </w:r>
      <w:r w:rsidRPr="00DC297E">
        <w:rPr>
          <w:rFonts w:ascii="Calibri" w:eastAsia="Calibri" w:hAnsi="Calibri" w:cs="Calibri"/>
          <w:b/>
          <w:bCs/>
          <w:iCs/>
          <w:sz w:val="22"/>
          <w:szCs w:val="22"/>
          <w:lang w:val="es-CL" w:eastAsia="es-CL"/>
        </w:rPr>
        <w:t>Anexo N°4</w:t>
      </w:r>
      <w:r w:rsidRPr="00DC297E">
        <w:rPr>
          <w:rFonts w:ascii="Calibri" w:eastAsia="Calibri" w:hAnsi="Calibri" w:cs="Calibri"/>
          <w:bCs/>
          <w:iCs/>
          <w:sz w:val="22"/>
          <w:szCs w:val="22"/>
          <w:lang w:val="es-CL" w:eastAsia="es-CL"/>
        </w:rPr>
        <w:t>.</w:t>
      </w:r>
    </w:p>
    <w:p w14:paraId="47BFFBCC" w14:textId="77777777" w:rsidR="00B7009D" w:rsidRPr="00DC297E" w:rsidRDefault="00B7009D" w:rsidP="00B7009D">
      <w:pPr>
        <w:jc w:val="both"/>
        <w:rPr>
          <w:rFonts w:ascii="Calibri" w:eastAsia="Calibri" w:hAnsi="Calibri" w:cs="Calibri"/>
          <w:bCs/>
          <w:iCs/>
          <w:sz w:val="22"/>
          <w:szCs w:val="22"/>
          <w:lang w:val="es-CL" w:eastAsia="es-CL"/>
        </w:rPr>
      </w:pPr>
    </w:p>
    <w:p w14:paraId="2B2BA3B7" w14:textId="77777777" w:rsidR="00B7009D" w:rsidRPr="00DC297E" w:rsidRDefault="00B7009D" w:rsidP="00B7009D">
      <w:pPr>
        <w:spacing w:after="24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administrativo siguiente de dicha notificación en el Sistema de Información, en la dirección de la entidad licitante recién aludida.</w:t>
      </w:r>
    </w:p>
    <w:p w14:paraId="44347ED1" w14:textId="77777777" w:rsidR="00B7009D" w:rsidRPr="00DC297E" w:rsidRDefault="00B7009D" w:rsidP="00B7009D">
      <w:pPr>
        <w:ind w:right="510"/>
        <w:jc w:val="both"/>
        <w:rPr>
          <w:rFonts w:ascii="Calibri" w:eastAsia="Calibri" w:hAnsi="Calibri" w:cs="Calibri"/>
          <w:color w:val="FF0000"/>
          <w:sz w:val="22"/>
          <w:szCs w:val="22"/>
          <w:lang w:val="es-CL" w:eastAsia="es-CL"/>
        </w:rPr>
      </w:pPr>
    </w:p>
    <w:p w14:paraId="2CF201E0" w14:textId="77777777" w:rsidR="00B7009D" w:rsidRPr="00DC297E" w:rsidRDefault="00B7009D" w:rsidP="00B7009D">
      <w:pPr>
        <w:keepNext/>
        <w:keepLines/>
        <w:numPr>
          <w:ilvl w:val="1"/>
          <w:numId w:val="26"/>
        </w:numPr>
        <w:ind w:right="51"/>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Garantía de Fiel Cumplimiento de Contrato</w:t>
      </w:r>
    </w:p>
    <w:p w14:paraId="5B3EC212"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11A80243"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Para garantizar el fiel y oportuno cumplimiento del contrato en las contrataciones superiores a 1.000 UTM, el adjudicatario debe presentar una o más garantías de la misma naturaleza, equivalentes en total al porcentaje indicado en el </w:t>
      </w:r>
      <w:r w:rsidRPr="00DC297E">
        <w:rPr>
          <w:rFonts w:ascii="Calibri" w:eastAsia="Calibri" w:hAnsi="Calibri" w:cs="Calibri"/>
          <w:b/>
          <w:bCs/>
          <w:iCs/>
          <w:sz w:val="22"/>
          <w:szCs w:val="22"/>
          <w:lang w:val="es-CL" w:eastAsia="es-CL"/>
        </w:rPr>
        <w:t>Anexo N°4</w:t>
      </w:r>
      <w:r w:rsidRPr="00DC297E">
        <w:rPr>
          <w:rFonts w:ascii="Calibri" w:eastAsia="Calibri" w:hAnsi="Calibri" w:cs="Calibri"/>
          <w:bCs/>
          <w:iCs/>
          <w:sz w:val="22"/>
          <w:szCs w:val="22"/>
          <w:lang w:val="es-CL" w:eastAsia="es-CL"/>
        </w:rPr>
        <w:t xml:space="preserve">, el que no podrá ser inferior a 5% ni mayor a 30% del valor total del contrato. </w:t>
      </w:r>
      <w:r w:rsidRPr="00DC297E">
        <w:rPr>
          <w:rFonts w:ascii="Calibri" w:eastAsia="Calibri" w:hAnsi="Calibri" w:cs="Calibri"/>
          <w:sz w:val="22"/>
          <w:szCs w:val="22"/>
          <w:lang w:val="es-CL" w:eastAsia="es-CL"/>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DC297E">
        <w:rPr>
          <w:rFonts w:ascii="Calibri" w:eastAsia="Calibri" w:hAnsi="Calibri" w:cs="Calibri"/>
          <w:b/>
          <w:bCs/>
          <w:sz w:val="22"/>
          <w:szCs w:val="22"/>
          <w:lang w:val="es-CL" w:eastAsia="es-CL"/>
        </w:rPr>
        <w:t>Anexo N°4</w:t>
      </w:r>
      <w:r w:rsidRPr="00DC297E">
        <w:rPr>
          <w:rFonts w:ascii="Calibri" w:eastAsia="Calibri" w:hAnsi="Calibri" w:cs="Calibri"/>
          <w:sz w:val="22"/>
          <w:szCs w:val="22"/>
          <w:lang w:val="es-CL" w:eastAsia="es-CL"/>
        </w:rPr>
        <w:t>. Lo anterior en virtud de lo establecido en el artículo 68 del Reglamento de la Ley de Compras Públicas.</w:t>
      </w:r>
    </w:p>
    <w:p w14:paraId="756B7005" w14:textId="77777777" w:rsidR="00B7009D" w:rsidRPr="00DC297E" w:rsidRDefault="00B7009D" w:rsidP="00B7009D">
      <w:pPr>
        <w:autoSpaceDE w:val="0"/>
        <w:autoSpaceDN w:val="0"/>
        <w:adjustRightInd w:val="0"/>
        <w:jc w:val="both"/>
        <w:rPr>
          <w:rFonts w:ascii="Calibri" w:eastAsia="Calibri" w:hAnsi="Calibri" w:cs="Calibri"/>
          <w:bCs/>
          <w:iCs/>
          <w:color w:val="FF0000"/>
          <w:sz w:val="22"/>
          <w:szCs w:val="22"/>
          <w:lang w:val="es-CL" w:eastAsia="es-CL"/>
        </w:rPr>
      </w:pPr>
    </w:p>
    <w:p w14:paraId="35B56C0C" w14:textId="5F8769F1"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En caso de que se </w:t>
      </w:r>
      <w:r w:rsidR="00087542" w:rsidRPr="00DC297E">
        <w:rPr>
          <w:rFonts w:ascii="Calibri" w:eastAsia="Calibri" w:hAnsi="Calibri" w:cs="Calibri"/>
          <w:bCs/>
          <w:iCs/>
          <w:sz w:val="22"/>
          <w:szCs w:val="22"/>
          <w:lang w:val="es-CL" w:eastAsia="es-CL"/>
        </w:rPr>
        <w:t>suscriba un contrato de</w:t>
      </w:r>
      <w:r w:rsidRPr="00DC297E">
        <w:rPr>
          <w:rFonts w:ascii="Calibri" w:eastAsia="Calibri" w:hAnsi="Calibri" w:cs="Calibri"/>
          <w:bCs/>
          <w:iCs/>
          <w:sz w:val="22"/>
          <w:szCs w:val="22"/>
          <w:lang w:val="es-CL" w:eastAsia="es-CL"/>
        </w:rPr>
        <w:t xml:space="preserve"> ejecución sucesiva el adjudicatario podrá asociar el valor de las garantías a las etapas, hitos o períodos de cumplimiento que se indiquen en el </w:t>
      </w:r>
      <w:r w:rsidRPr="00DC297E">
        <w:rPr>
          <w:rFonts w:ascii="Calibri" w:eastAsia="Calibri" w:hAnsi="Calibri" w:cs="Calibri"/>
          <w:b/>
          <w:iCs/>
          <w:sz w:val="22"/>
          <w:szCs w:val="22"/>
          <w:lang w:val="es-CL" w:eastAsia="es-CL"/>
        </w:rPr>
        <w:t>Anexo N°4</w:t>
      </w:r>
      <w:r w:rsidRPr="00DC297E">
        <w:rPr>
          <w:rFonts w:ascii="Calibri" w:eastAsia="Calibri" w:hAnsi="Calibri" w:cs="Calibri"/>
          <w:bCs/>
          <w:iCs/>
          <w:sz w:val="22"/>
          <w:szCs w:val="22"/>
          <w:lang w:val="es-CL" w:eastAsia="es-CL"/>
        </w:rPr>
        <w:t xml:space="preserve">. Si el adjudicatario hace efectiva esta opción podrá sustituir la garantía de fiel cumplimiento, debiendo en todo caso respetarse los porcentajes indicados en el citado </w:t>
      </w:r>
      <w:r w:rsidRPr="00DC297E">
        <w:rPr>
          <w:rFonts w:ascii="Calibri" w:eastAsia="Calibri" w:hAnsi="Calibri" w:cs="Calibri"/>
          <w:b/>
          <w:iCs/>
          <w:sz w:val="22"/>
          <w:szCs w:val="22"/>
          <w:lang w:val="es-CL" w:eastAsia="es-CL"/>
        </w:rPr>
        <w:t>Anexo N°4</w:t>
      </w:r>
      <w:r w:rsidRPr="00DC297E">
        <w:rPr>
          <w:rFonts w:ascii="Calibri" w:eastAsia="Calibri" w:hAnsi="Calibri" w:cs="Calibri"/>
          <w:bCs/>
          <w:iCs/>
          <w:sz w:val="22"/>
          <w:szCs w:val="22"/>
          <w:lang w:val="es-CL" w:eastAsia="es-CL"/>
        </w:rPr>
        <w:t>, en relación con los saldos insolutos del contrato a la época de la sustitución.</w:t>
      </w:r>
    </w:p>
    <w:p w14:paraId="0BFEE87F"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4D2A0556"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La(s) garantía(s) debe(n) ser entregada(s) en la dirección de la entidad licitante indicada en el </w:t>
      </w:r>
      <w:r w:rsidRPr="00DC297E">
        <w:rPr>
          <w:rFonts w:ascii="Calibri" w:eastAsia="Calibri" w:hAnsi="Calibri" w:cs="Calibri"/>
          <w:b/>
          <w:bCs/>
          <w:iCs/>
          <w:sz w:val="22"/>
          <w:szCs w:val="22"/>
          <w:lang w:val="es-CL" w:eastAsia="es-CL"/>
        </w:rPr>
        <w:t>Anexo N°4</w:t>
      </w:r>
      <w:r w:rsidRPr="00DC297E">
        <w:rPr>
          <w:rFonts w:ascii="Calibri" w:eastAsia="Calibri" w:hAnsi="Calibri" w:cs="Calibri"/>
          <w:bCs/>
          <w:iCs/>
          <w:sz w:val="22"/>
          <w:szCs w:val="22"/>
          <w:lang w:val="es-CL" w:eastAsia="es-CL"/>
        </w:rPr>
        <w:t>, dentro de los 15 días hábiles administrativos contados desde la notificación de la adjudicación, si fueran en soporte de papel, en el horario de atención a los oferentes, debidamente informado por la entidad licitante en dicho Anexo.</w:t>
      </w:r>
    </w:p>
    <w:p w14:paraId="601B8CBB"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1BF2CFA2" w14:textId="68F83184"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Si la(s) garantía(s) fuera(n) en soporte electrónico, se debe(n) enviar a través del correo electrónico señalado por la entidad licitante en el </w:t>
      </w:r>
      <w:r w:rsidRPr="00DC297E">
        <w:rPr>
          <w:rFonts w:ascii="Calibri" w:eastAsia="Calibri" w:hAnsi="Calibri" w:cs="Calibri"/>
          <w:b/>
          <w:iCs/>
          <w:sz w:val="22"/>
          <w:szCs w:val="22"/>
          <w:lang w:val="es-CL" w:eastAsia="es-CL"/>
        </w:rPr>
        <w:t>Anexo N°4</w:t>
      </w:r>
      <w:r w:rsidRPr="00DC297E">
        <w:rPr>
          <w:rFonts w:ascii="Calibri" w:eastAsia="Calibri" w:hAnsi="Calibri" w:cs="Calibri"/>
          <w:bCs/>
          <w:iCs/>
          <w:sz w:val="22"/>
          <w:szCs w:val="22"/>
          <w:lang w:val="es-CL" w:eastAsia="es-CL"/>
        </w:rPr>
        <w:t>, dentro del plazo antes indicado.</w:t>
      </w:r>
    </w:p>
    <w:p w14:paraId="4D142A54"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19A8C65D"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w:t>
      </w:r>
      <w:r w:rsidRPr="00DC297E">
        <w:rPr>
          <w:rFonts w:ascii="Calibri" w:eastAsia="Calibri" w:hAnsi="Calibri" w:cs="Calibri"/>
          <w:bCs/>
          <w:iCs/>
          <w:sz w:val="22"/>
          <w:szCs w:val="22"/>
          <w:lang w:val="es-CL" w:eastAsia="es-CL"/>
        </w:rPr>
        <w:lastRenderedPageBreak/>
        <w:t xml:space="preserve">dispuestos por el artículo 68 del reglamento de la ley N°19.886. El instrumento deberá incluir una glosa que señale que se otorga para garantizar el fiel cumplimiento del contrato, singularizando el respectivo proceso de compra. </w:t>
      </w:r>
      <w:r w:rsidRPr="00DC297E">
        <w:rPr>
          <w:rFonts w:ascii="Calibri" w:eastAsia="Calibri" w:hAnsi="Calibri" w:cs="Cambria"/>
          <w:bCs/>
          <w:iCs/>
          <w:sz w:val="22"/>
          <w:szCs w:val="22"/>
          <w:lang w:val="es-ES" w:eastAsia="es-CL"/>
        </w:rPr>
        <w:t>En caso de que el instrumento no permita la inclusión de la glosa señalada, el oferente deberá dar cumplimiento a la incorporación de ésta en forma manuscrita en el mismo instrumento, o bien, mediante un documento anexo a la garantía</w:t>
      </w:r>
      <w:r w:rsidRPr="00DC297E">
        <w:rPr>
          <w:rFonts w:ascii="Calibri" w:eastAsia="Calibri" w:hAnsi="Calibri" w:cs="Calibri"/>
          <w:bCs/>
          <w:iCs/>
          <w:sz w:val="22"/>
          <w:szCs w:val="22"/>
          <w:lang w:val="es-CL" w:eastAsia="es-CL"/>
        </w:rPr>
        <w:t>. Como ejemplos de garantías se pueden mencionar los siguientes instrumentos: Boleta de Garantía, Certificado de Fianza a la Vista, Vale Vista o Póliza de Seguro, entre otros.</w:t>
      </w:r>
    </w:p>
    <w:p w14:paraId="7ACE9C32"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634B3621"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La garantía deberá tener una vigencia mínima de 60 días hábiles administrativos posteriores al término de la vigencia del contrato.</w:t>
      </w:r>
    </w:p>
    <w:p w14:paraId="57687584"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5D712783"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5905AF45"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4A21CC5F" w14:textId="71B042BB" w:rsidR="00B7009D" w:rsidRPr="00DC297E" w:rsidRDefault="00B7009D" w:rsidP="00B7009D">
      <w:pPr>
        <w:jc w:val="both"/>
        <w:rPr>
          <w:rFonts w:ascii="Calibri" w:eastAsia="Times New Roman" w:hAnsi="Calibri" w:cs="Calibri"/>
          <w:color w:val="000000"/>
          <w:sz w:val="22"/>
          <w:lang w:val="es-CL" w:eastAsia="es-ES" w:bidi="he-IL"/>
        </w:rPr>
      </w:pPr>
      <w:r w:rsidRPr="00DC297E">
        <w:rPr>
          <w:rFonts w:ascii="Calibri" w:eastAsia="Times New Roman" w:hAnsi="Calibri" w:cs="Calibri"/>
          <w:color w:val="000000"/>
          <w:sz w:val="22"/>
          <w:lang w:val="es-CL" w:eastAsia="es-ES" w:bidi="he-IL"/>
        </w:rPr>
        <w:t>Dicha garantía podrá ser tomada por el adjudicatario por sí mismo o mediante un tercero a nombre éste; en este último caso, lo señalado deberá quedar explicitado por parte del tercero en el mismo documento de garantía o mediante un documento anexo</w:t>
      </w:r>
      <w:r w:rsidR="00B95D4E" w:rsidRPr="00DC297E">
        <w:rPr>
          <w:rFonts w:ascii="Calibri" w:eastAsia="Times New Roman" w:hAnsi="Calibri" w:cs="Calibri"/>
          <w:color w:val="000000"/>
          <w:sz w:val="22"/>
          <w:lang w:val="es-CL" w:eastAsia="es-ES" w:bidi="he-IL"/>
        </w:rPr>
        <w:t>,</w:t>
      </w:r>
      <w:r w:rsidRPr="00DC297E">
        <w:rPr>
          <w:rFonts w:ascii="Calibri" w:eastAsia="Times New Roman" w:hAnsi="Calibri" w:cs="Calibri"/>
          <w:color w:val="000000"/>
          <w:sz w:val="22"/>
          <w:lang w:val="es-CL" w:eastAsia="es-ES" w:bidi="he-IL"/>
        </w:rPr>
        <w:t xml:space="preserve"> el que deberá ser adjuntado al momento de presentar la caución dentro del plazo señalado </w:t>
      </w:r>
      <w:r w:rsidR="004A0899" w:rsidRPr="00DC297E">
        <w:rPr>
          <w:rFonts w:ascii="Calibri" w:eastAsia="Times New Roman" w:hAnsi="Calibri" w:cs="Calibri"/>
          <w:color w:val="000000"/>
          <w:sz w:val="22"/>
          <w:lang w:val="es-CL" w:eastAsia="es-ES" w:bidi="he-IL"/>
        </w:rPr>
        <w:t xml:space="preserve">previamente </w:t>
      </w:r>
      <w:r w:rsidRPr="00DC297E">
        <w:rPr>
          <w:rFonts w:ascii="Calibri" w:eastAsia="Times New Roman" w:hAnsi="Calibri" w:cs="Calibri"/>
          <w:color w:val="000000"/>
          <w:sz w:val="22"/>
          <w:lang w:val="es-CL" w:eastAsia="es-ES" w:bidi="he-IL"/>
        </w:rPr>
        <w:t xml:space="preserve">en </w:t>
      </w:r>
      <w:r w:rsidR="004A0899" w:rsidRPr="00DC297E">
        <w:rPr>
          <w:rFonts w:ascii="Calibri" w:eastAsia="Times New Roman" w:hAnsi="Calibri" w:cs="Calibri"/>
          <w:color w:val="000000"/>
          <w:sz w:val="22"/>
          <w:lang w:val="es-CL" w:eastAsia="es-ES" w:bidi="he-IL"/>
        </w:rPr>
        <w:t>est</w:t>
      </w:r>
      <w:r w:rsidR="00D877C4" w:rsidRPr="00DC297E">
        <w:rPr>
          <w:rFonts w:ascii="Calibri" w:eastAsia="Times New Roman" w:hAnsi="Calibri" w:cs="Calibri"/>
          <w:color w:val="000000"/>
          <w:sz w:val="22"/>
          <w:lang w:val="es-CL" w:eastAsia="es-ES" w:bidi="he-IL"/>
        </w:rPr>
        <w:t>a cláusula</w:t>
      </w:r>
      <w:r w:rsidRPr="00DC297E">
        <w:rPr>
          <w:rFonts w:ascii="Calibri" w:eastAsia="Times New Roman" w:hAnsi="Calibri" w:cs="Calibri"/>
          <w:color w:val="000000"/>
          <w:sz w:val="22"/>
          <w:lang w:val="es-CL" w:eastAsia="es-ES" w:bidi="he-IL"/>
        </w:rPr>
        <w:t xml:space="preserve">. </w:t>
      </w:r>
    </w:p>
    <w:p w14:paraId="0DAA3E58"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572663AD"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Será responsabilidad del adjudicatario mantener vigente la garantía de fiel cumplimiento, al menos hasta 60 días hábiles administrativos después de culminado el contrato. Mientras se encuentre vigente el contrato, las renovaciones de esta garantía serán de exclusiva responsabilidad del proveedor.</w:t>
      </w:r>
    </w:p>
    <w:p w14:paraId="76CAB60A"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59B6A7CD"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Como beneficiario del instrumento debe figurar la razón social y RUT de la entidad licitante, datos indicados en la cláusula 1 de las bases.</w:t>
      </w:r>
    </w:p>
    <w:p w14:paraId="4F503B37"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53FC7B5B"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El instrumento de garantía deberá indicar en su texto la siguiente glosa: </w:t>
      </w:r>
      <w:r w:rsidRPr="00DC297E">
        <w:rPr>
          <w:rFonts w:ascii="Calibri" w:eastAsia="Calibri" w:hAnsi="Calibri" w:cs="Calibri"/>
          <w:bCs/>
          <w:i/>
          <w:iCs/>
          <w:sz w:val="22"/>
          <w:szCs w:val="22"/>
          <w:lang w:val="es-CL" w:eastAsia="es-CL"/>
        </w:rPr>
        <w:t xml:space="preserve">"Para garantizar el fiel cumplimiento del contrato denominado: [nombre de la licitación] y/o </w:t>
      </w:r>
      <w:r w:rsidRPr="00DC297E">
        <w:rPr>
          <w:rFonts w:ascii="Calibri" w:eastAsia="Calibri" w:hAnsi="Calibri" w:cs="Cambria"/>
          <w:i/>
          <w:iCs/>
          <w:sz w:val="22"/>
          <w:szCs w:val="22"/>
          <w:lang w:val="es-CL" w:eastAsia="es-CL"/>
        </w:rPr>
        <w:t>de las obligaciones laborales y sociales del adjudicatario</w:t>
      </w:r>
      <w:r w:rsidRPr="00DC297E">
        <w:rPr>
          <w:rFonts w:ascii="Calibri" w:eastAsia="Calibri" w:hAnsi="Calibri" w:cs="Calibri"/>
          <w:bCs/>
          <w:i/>
          <w:iCs/>
          <w:sz w:val="22"/>
          <w:szCs w:val="22"/>
          <w:lang w:val="es-CL" w:eastAsia="es-CL"/>
        </w:rPr>
        <w:t>”</w:t>
      </w:r>
      <w:r w:rsidRPr="00DC297E">
        <w:rPr>
          <w:rFonts w:ascii="Calibri" w:eastAsia="Calibri" w:hAnsi="Calibri" w:cs="Calibri"/>
          <w:bCs/>
          <w:iCs/>
          <w:sz w:val="22"/>
          <w:szCs w:val="22"/>
          <w:lang w:val="es-CL" w:eastAsia="es-CL"/>
        </w:rPr>
        <w:t>.</w:t>
      </w:r>
    </w:p>
    <w:p w14:paraId="18152BC0"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7F3C287B"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mbria"/>
          <w:bCs/>
          <w:iCs/>
          <w:sz w:val="22"/>
          <w:szCs w:val="22"/>
          <w:lang w:val="es-ES" w:eastAsia="es-CL"/>
        </w:rPr>
        <w:t>En caso de que el instrumento no permita la inclusión de la glosa señalada, el Adjudicatario deberá dar cumplimiento a la incorporación de ésta en forma manuscrita en el mismo instrumento, o bien, mediante un documento anexo a la garantía.</w:t>
      </w:r>
    </w:p>
    <w:p w14:paraId="41E9FEAE"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48DC26C3"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En caso de cobro de esta garantía, derivado del incumplimiento de las obligaciones contractuales del adjudicatario indicadas en las presentes bases, éste deberá reponer la garantía por igual monto y por el mismo plazo de vigencia que la que reemplaza dentro del plazo de 15 días hábiles desde la notificación del cobro.</w:t>
      </w:r>
    </w:p>
    <w:p w14:paraId="40C7E09B"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4F006503"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La restitución de esta garantía será realizada una vez que se haya cumplido su fecha de vencimiento, en los términos indicados en el </w:t>
      </w:r>
      <w:r w:rsidRPr="00DC297E">
        <w:rPr>
          <w:rFonts w:ascii="Calibri" w:eastAsia="Calibri" w:hAnsi="Calibri" w:cs="Calibri"/>
          <w:b/>
          <w:iCs/>
          <w:sz w:val="22"/>
          <w:szCs w:val="22"/>
          <w:lang w:val="es-CL" w:eastAsia="es-CL"/>
        </w:rPr>
        <w:t>Anexo N°4</w:t>
      </w:r>
      <w:r w:rsidRPr="00DC297E">
        <w:rPr>
          <w:rFonts w:ascii="Calibri" w:eastAsia="Calibri" w:hAnsi="Calibri" w:cs="Calibri"/>
          <w:bCs/>
          <w:iCs/>
          <w:sz w:val="22"/>
          <w:szCs w:val="22"/>
          <w:lang w:val="es-CL" w:eastAsia="es-CL"/>
        </w:rPr>
        <w:t xml:space="preserve"> y su retiro será obligación y responsabilidad exclusiva del contratado.</w:t>
      </w:r>
    </w:p>
    <w:p w14:paraId="5D300199"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215EED91" w14:textId="77777777" w:rsidR="00E7030A" w:rsidRPr="00DC297E" w:rsidRDefault="00E7030A" w:rsidP="00E7030A">
      <w:pPr>
        <w:autoSpaceDE w:val="0"/>
        <w:autoSpaceDN w:val="0"/>
        <w:adjustRightInd w:val="0"/>
        <w:jc w:val="both"/>
        <w:rPr>
          <w:rFonts w:ascii="Calibri" w:eastAsia="Calibri" w:hAnsi="Calibri" w:cs="Calibri"/>
          <w:sz w:val="22"/>
          <w:szCs w:val="22"/>
          <w:lang w:val="es-ES" w:eastAsia="es-CL"/>
        </w:rPr>
      </w:pPr>
      <w:r w:rsidRPr="00DC297E">
        <w:rPr>
          <w:rFonts w:ascii="Calibri" w:eastAsia="Calibri" w:hAnsi="Calibri" w:cs="Calibri"/>
          <w:sz w:val="22"/>
          <w:szCs w:val="22"/>
          <w:lang w:val="es-CL" w:eastAsia="es-CL"/>
        </w:rPr>
        <w:t xml:space="preserve">Cabe señalar que toda clase de garantías o cauciones que se constituyan en el contexto de esta cláusula, se enmarcan </w:t>
      </w:r>
      <w:proofErr w:type="gramStart"/>
      <w:r w:rsidRPr="00DC297E">
        <w:rPr>
          <w:rFonts w:ascii="Calibri" w:eastAsia="Calibri" w:hAnsi="Calibri" w:cs="Calibri"/>
          <w:sz w:val="22"/>
          <w:szCs w:val="22"/>
          <w:lang w:val="es-CL" w:eastAsia="es-CL"/>
        </w:rPr>
        <w:t>de acuerdo a</w:t>
      </w:r>
      <w:proofErr w:type="gramEnd"/>
      <w:r w:rsidRPr="00DC297E">
        <w:rPr>
          <w:rFonts w:ascii="Calibri" w:eastAsia="Calibri" w:hAnsi="Calibri" w:cs="Calibri"/>
          <w:sz w:val="22"/>
          <w:szCs w:val="22"/>
          <w:lang w:val="es-CL" w:eastAsia="es-CL"/>
        </w:rPr>
        <w:t xml:space="preserve"> lo dispuesto por el artículo 11 de la Ley N°19.886, a partir de lo cual se asegurará el fiel y oportuno del contrato, </w:t>
      </w:r>
      <w:r w:rsidRPr="00DC297E">
        <w:rPr>
          <w:rFonts w:ascii="Calibri" w:eastAsia="Calibri" w:hAnsi="Calibri" w:cs="Calibri"/>
          <w:sz w:val="22"/>
          <w:szCs w:val="22"/>
          <w:lang w:val="es-ES" w:eastAsia="es-CL"/>
        </w:rPr>
        <w:t>el pago de las obligaciones laborales y sociales con los trabajadores de los contratantes, y permanecerán vigentes hasta 60 días hábiles después de culminado el contrato.</w:t>
      </w:r>
      <w:r w:rsidRPr="00DC297E">
        <w:rPr>
          <w:rFonts w:ascii="Calibri" w:eastAsia="Calibri" w:hAnsi="Calibri" w:cs="Calibri"/>
          <w:sz w:val="22"/>
          <w:szCs w:val="22"/>
          <w:lang w:val="es-CL" w:eastAsia="es-CL"/>
        </w:rPr>
        <w:t xml:space="preserve"> Asimismo, con cargo a estas mismas cauciones podrán hacerse efectivas las multas y demás sanciones que afecten a los contratistas adjudicados</w:t>
      </w:r>
      <w:r w:rsidRPr="00DC297E">
        <w:rPr>
          <w:rFonts w:ascii="Calibri" w:eastAsia="Calibri" w:hAnsi="Calibri" w:cs="Calibri"/>
          <w:sz w:val="22"/>
          <w:szCs w:val="22"/>
          <w:lang w:val="es-ES" w:eastAsia="es-CL"/>
        </w:rPr>
        <w:t>.</w:t>
      </w:r>
    </w:p>
    <w:p w14:paraId="15BA3ECC" w14:textId="0E2BA6F1" w:rsidR="00B7009D" w:rsidRPr="00DC297E" w:rsidRDefault="00B7009D" w:rsidP="00EA6671">
      <w:pPr>
        <w:pStyle w:val="Prrafodelista"/>
        <w:keepNext/>
        <w:keepLines/>
        <w:numPr>
          <w:ilvl w:val="0"/>
          <w:numId w:val="26"/>
        </w:numPr>
        <w:spacing w:before="240"/>
        <w:outlineLvl w:val="0"/>
        <w:rPr>
          <w:rFonts w:ascii="Calibri" w:eastAsia="Calibri" w:hAnsi="Calibri" w:cs="Calibri"/>
          <w:b/>
          <w:iCs/>
          <w:color w:val="000000"/>
          <w:sz w:val="22"/>
          <w:szCs w:val="22"/>
          <w:lang w:eastAsia="es-CL"/>
        </w:rPr>
      </w:pPr>
      <w:r w:rsidRPr="00DC297E">
        <w:rPr>
          <w:rFonts w:ascii="Calibri" w:eastAsia="Calibri" w:hAnsi="Calibri" w:cs="Calibri"/>
          <w:b/>
          <w:iCs/>
          <w:color w:val="000000"/>
          <w:sz w:val="22"/>
          <w:szCs w:val="22"/>
          <w:lang w:eastAsia="es-CL"/>
        </w:rPr>
        <w:t>Evaluación y adjudicación de las ofertas</w:t>
      </w:r>
    </w:p>
    <w:p w14:paraId="2507E763"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Comisión Evaluadora</w:t>
      </w:r>
    </w:p>
    <w:p w14:paraId="3B447B2F" w14:textId="77777777" w:rsidR="00B7009D" w:rsidRPr="00DC297E" w:rsidRDefault="00B7009D" w:rsidP="00B7009D">
      <w:pPr>
        <w:ind w:right="510"/>
        <w:jc w:val="both"/>
        <w:rPr>
          <w:rFonts w:ascii="Calibri" w:eastAsia="Calibri" w:hAnsi="Calibri" w:cs="Calibri"/>
          <w:sz w:val="22"/>
          <w:szCs w:val="22"/>
          <w:lang w:val="es-ES" w:eastAsia="es-CL"/>
        </w:rPr>
      </w:pPr>
    </w:p>
    <w:p w14:paraId="4D369915" w14:textId="77777777" w:rsidR="00B7009D" w:rsidRPr="00DC297E" w:rsidRDefault="00B7009D" w:rsidP="00B7009D">
      <w:pPr>
        <w:ind w:right="49"/>
        <w:jc w:val="both"/>
        <w:rPr>
          <w:rFonts w:ascii="Calibri" w:eastAsia="Calibri" w:hAnsi="Calibri" w:cs="Calibri"/>
          <w:b/>
          <w:bCs/>
          <w:iCs/>
          <w:sz w:val="22"/>
          <w:szCs w:val="22"/>
          <w:lang w:val="es-CL" w:eastAsia="es-CL"/>
        </w:rPr>
      </w:pPr>
      <w:r w:rsidRPr="00DC297E">
        <w:rPr>
          <w:rFonts w:ascii="Calibri" w:eastAsia="Calibri" w:hAnsi="Calibri" w:cs="Calibri"/>
          <w:bCs/>
          <w:iCs/>
          <w:sz w:val="22"/>
          <w:szCs w:val="22"/>
          <w:lang w:val="es-CL" w:eastAsia="es-CL"/>
        </w:rPr>
        <w:t>La apertura y evaluación de las ofertas será realizada por una comisión constituida para tal efecto, que estará compuesta por 3 integrantes, designados por resolución</w:t>
      </w:r>
      <w:r w:rsidRPr="00DC297E">
        <w:rPr>
          <w:rFonts w:ascii="Calibri" w:eastAsia="Calibri" w:hAnsi="Calibri" w:cs="Calibri"/>
          <w:sz w:val="22"/>
          <w:szCs w:val="22"/>
          <w:lang w:val="es-ES" w:eastAsia="es-CL"/>
        </w:rPr>
        <w:t xml:space="preserve"> </w:t>
      </w:r>
      <w:r w:rsidRPr="00DC297E">
        <w:rPr>
          <w:rFonts w:ascii="Calibri" w:eastAsia="Calibri" w:hAnsi="Calibri" w:cs="Calibri"/>
          <w:bCs/>
          <w:iCs/>
          <w:sz w:val="22"/>
          <w:szCs w:val="22"/>
          <w:lang w:val="es-CL" w:eastAsia="es-CL"/>
        </w:rPr>
        <w:t xml:space="preserve">o acto administrativo del </w:t>
      </w:r>
      <w:proofErr w:type="gramStart"/>
      <w:r w:rsidRPr="00DC297E">
        <w:rPr>
          <w:rFonts w:ascii="Calibri" w:eastAsia="Calibri" w:hAnsi="Calibri" w:cs="Calibri"/>
          <w:bCs/>
          <w:iCs/>
          <w:sz w:val="22"/>
          <w:szCs w:val="22"/>
          <w:lang w:val="es-CL" w:eastAsia="es-CL"/>
        </w:rPr>
        <w:t>Jefe</w:t>
      </w:r>
      <w:proofErr w:type="gramEnd"/>
      <w:r w:rsidRPr="00DC297E">
        <w:rPr>
          <w:rFonts w:ascii="Calibri" w:eastAsia="Calibri" w:hAnsi="Calibri" w:cs="Calibri"/>
          <w:bCs/>
          <w:iCs/>
          <w:sz w:val="22"/>
          <w:szCs w:val="22"/>
          <w:lang w:val="es-CL" w:eastAsia="es-CL"/>
        </w:rPr>
        <w:t xml:space="preserve"> de Servicio o quien tenga delegada la facultad para ello. Sin embargo, la entidad licitante podrá aumentar dicho número a través del </w:t>
      </w:r>
      <w:r w:rsidRPr="00DC297E">
        <w:rPr>
          <w:rFonts w:ascii="Calibri" w:eastAsia="Calibri" w:hAnsi="Calibri" w:cs="Calibri"/>
          <w:b/>
          <w:bCs/>
          <w:iCs/>
          <w:sz w:val="22"/>
          <w:szCs w:val="22"/>
          <w:lang w:val="es-CL" w:eastAsia="es-CL"/>
        </w:rPr>
        <w:t>Anexo N°4.</w:t>
      </w:r>
    </w:p>
    <w:p w14:paraId="429BA0C2" w14:textId="77777777" w:rsidR="00B7009D" w:rsidRPr="00DC297E" w:rsidRDefault="00B7009D" w:rsidP="00B7009D">
      <w:pPr>
        <w:ind w:right="-232"/>
        <w:jc w:val="both"/>
        <w:rPr>
          <w:rFonts w:ascii="Calibri" w:eastAsia="Calibri" w:hAnsi="Calibri" w:cs="Calibri"/>
          <w:bCs/>
          <w:iCs/>
          <w:sz w:val="22"/>
          <w:szCs w:val="22"/>
          <w:lang w:val="es-CL" w:eastAsia="es-CL"/>
        </w:rPr>
      </w:pPr>
    </w:p>
    <w:p w14:paraId="6772FC0E"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13C8D29" w14:textId="77777777" w:rsidR="00B7009D" w:rsidRPr="00DC297E" w:rsidRDefault="00B7009D" w:rsidP="00B7009D">
      <w:pPr>
        <w:jc w:val="both"/>
        <w:rPr>
          <w:rFonts w:ascii="Calibri" w:eastAsia="Calibri" w:hAnsi="Calibri" w:cs="Calibri"/>
          <w:bCs/>
          <w:iCs/>
          <w:sz w:val="22"/>
          <w:szCs w:val="22"/>
          <w:lang w:val="es-CL" w:eastAsia="es-CL"/>
        </w:rPr>
      </w:pPr>
    </w:p>
    <w:p w14:paraId="4B004332"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Los miembros de la Comisión Evaluadora </w:t>
      </w:r>
      <w:r w:rsidRPr="00DC297E">
        <w:rPr>
          <w:rFonts w:ascii="Calibri" w:eastAsia="Calibri" w:hAnsi="Calibri" w:cs="Calibri"/>
          <w:bCs/>
          <w:iCs/>
          <w:sz w:val="22"/>
          <w:szCs w:val="22"/>
          <w:u w:val="single"/>
          <w:lang w:val="es-CL" w:eastAsia="es-CL"/>
        </w:rPr>
        <w:t>no podrán</w:t>
      </w:r>
      <w:r w:rsidRPr="00DC297E">
        <w:rPr>
          <w:rFonts w:ascii="Calibri" w:eastAsia="Calibri" w:hAnsi="Calibri" w:cs="Calibri"/>
          <w:bCs/>
          <w:iCs/>
          <w:sz w:val="22"/>
          <w:szCs w:val="22"/>
          <w:lang w:val="es-CL" w:eastAsia="es-CL"/>
        </w:rPr>
        <w:t>:</w:t>
      </w:r>
    </w:p>
    <w:p w14:paraId="641EC52E" w14:textId="77777777" w:rsidR="00B7009D" w:rsidRPr="00DC297E" w:rsidRDefault="00B7009D" w:rsidP="00B7009D">
      <w:pPr>
        <w:numPr>
          <w:ilvl w:val="0"/>
          <w:numId w:val="29"/>
        </w:numPr>
        <w:ind w:right="510"/>
        <w:contextualSpacing/>
        <w:jc w:val="both"/>
        <w:rPr>
          <w:rFonts w:ascii="Calibri" w:eastAsia="Times New Roman" w:hAnsi="Calibri" w:cs="Calibri"/>
          <w:bCs/>
          <w:iCs/>
          <w:sz w:val="22"/>
          <w:szCs w:val="22"/>
          <w:lang w:val="es-CL" w:eastAsia="es-ES" w:bidi="he-IL"/>
        </w:rPr>
      </w:pPr>
      <w:r w:rsidRPr="00DC297E">
        <w:rPr>
          <w:rFonts w:ascii="Calibri" w:eastAsia="Times New Roman" w:hAnsi="Calibri" w:cs="Calibri"/>
          <w:bCs/>
          <w:iCs/>
          <w:sz w:val="22"/>
          <w:szCs w:val="22"/>
          <w:lang w:val="es-CL" w:eastAsia="es-ES" w:bidi="he-IL"/>
        </w:rPr>
        <w:t>Tener contactos con los oferentes, salvo en cuanto proceda alguno de mecanismos regulados por los artículos 27, 39 y 40 del reglamento de la ley N° 19.886.</w:t>
      </w:r>
    </w:p>
    <w:p w14:paraId="0B7F64C2" w14:textId="77777777" w:rsidR="00B7009D" w:rsidRPr="00DC297E" w:rsidRDefault="00B7009D" w:rsidP="00B7009D">
      <w:pPr>
        <w:numPr>
          <w:ilvl w:val="0"/>
          <w:numId w:val="29"/>
        </w:numPr>
        <w:ind w:right="510"/>
        <w:contextualSpacing/>
        <w:jc w:val="both"/>
        <w:rPr>
          <w:rFonts w:ascii="Calibri" w:eastAsia="Times New Roman" w:hAnsi="Calibri" w:cs="Calibri"/>
          <w:bCs/>
          <w:iCs/>
          <w:sz w:val="22"/>
          <w:szCs w:val="22"/>
          <w:lang w:val="es-CL" w:eastAsia="es-ES" w:bidi="he-IL"/>
        </w:rPr>
      </w:pPr>
      <w:r w:rsidRPr="00DC297E">
        <w:rPr>
          <w:rFonts w:ascii="Calibri" w:eastAsia="Times New Roman" w:hAnsi="Calibri" w:cs="Calibri"/>
          <w:bCs/>
          <w:iCs/>
          <w:sz w:val="22"/>
          <w:szCs w:val="22"/>
          <w:lang w:val="es-CL" w:eastAsia="es-ES" w:bidi="he-IL"/>
        </w:rPr>
        <w:t>Aceptar solicitudes de reunión, de parte de terceros, sobre asuntos vinculados directa o indirectamente con esta licitación, mientras integren la Comisión Evaluadora.</w:t>
      </w:r>
    </w:p>
    <w:p w14:paraId="3149214C" w14:textId="77777777" w:rsidR="00B7009D" w:rsidRPr="00DC297E" w:rsidRDefault="00B7009D" w:rsidP="00B7009D">
      <w:pPr>
        <w:numPr>
          <w:ilvl w:val="0"/>
          <w:numId w:val="29"/>
        </w:numPr>
        <w:ind w:right="510"/>
        <w:contextualSpacing/>
        <w:jc w:val="both"/>
        <w:rPr>
          <w:rFonts w:ascii="Calibri" w:eastAsia="Times New Roman" w:hAnsi="Calibri" w:cs="Calibri"/>
          <w:bCs/>
          <w:iCs/>
          <w:sz w:val="22"/>
          <w:szCs w:val="22"/>
          <w:lang w:val="es-CL" w:eastAsia="es-ES" w:bidi="he-IL"/>
        </w:rPr>
      </w:pPr>
      <w:r w:rsidRPr="00DC297E">
        <w:rPr>
          <w:rFonts w:ascii="Calibri" w:eastAsia="Times New Roman" w:hAnsi="Calibri" w:cs="Calibri"/>
          <w:bCs/>
          <w:iCs/>
          <w:sz w:val="22"/>
          <w:szCs w:val="22"/>
          <w:lang w:val="es-CL" w:eastAsia="es-ES" w:bidi="he-IL"/>
        </w:rPr>
        <w:t>Aceptar ningún donativo de parte de terceros. Entiéndase como terceros, entre otros, a las empresas que prestan servicios de asesoría, o bien, sociedades consultoras, asociaciones, gremios o corporaciones.</w:t>
      </w:r>
    </w:p>
    <w:p w14:paraId="5D8F2AA3" w14:textId="77777777" w:rsidR="00B7009D" w:rsidRPr="00DC297E" w:rsidRDefault="00B7009D" w:rsidP="00B7009D">
      <w:pPr>
        <w:jc w:val="both"/>
        <w:rPr>
          <w:rFonts w:ascii="Calibri" w:eastAsia="Calibri" w:hAnsi="Calibri" w:cs="Calibri"/>
          <w:bCs/>
          <w:iCs/>
          <w:sz w:val="22"/>
          <w:szCs w:val="22"/>
          <w:lang w:val="es-CL" w:eastAsia="es-CL"/>
        </w:rPr>
      </w:pPr>
    </w:p>
    <w:p w14:paraId="58639ABC" w14:textId="77777777" w:rsidR="00B7009D" w:rsidRPr="00DC297E" w:rsidRDefault="00B7009D" w:rsidP="00B7009D">
      <w:pPr>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Esta Comisión emitirá un informe de evaluación de ofertas, proponiendo al </w:t>
      </w:r>
      <w:proofErr w:type="gramStart"/>
      <w:r w:rsidRPr="00DC297E">
        <w:rPr>
          <w:rFonts w:ascii="Calibri" w:eastAsia="Calibri" w:hAnsi="Calibri" w:cs="Calibri"/>
          <w:bCs/>
          <w:iCs/>
          <w:sz w:val="22"/>
          <w:szCs w:val="22"/>
          <w:lang w:val="es-CL" w:eastAsia="es-CL"/>
        </w:rPr>
        <w:t>Jefe</w:t>
      </w:r>
      <w:proofErr w:type="gramEnd"/>
      <w:r w:rsidRPr="00DC297E">
        <w:rPr>
          <w:rFonts w:ascii="Calibri" w:eastAsia="Calibri" w:hAnsi="Calibri" w:cs="Calibri"/>
          <w:bCs/>
          <w:iCs/>
          <w:sz w:val="22"/>
          <w:szCs w:val="22"/>
          <w:lang w:val="es-CL"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0034113E" w14:textId="77777777" w:rsidR="00B7009D" w:rsidRPr="00DC297E" w:rsidRDefault="00B7009D" w:rsidP="00B7009D">
      <w:pPr>
        <w:spacing w:after="240"/>
        <w:jc w:val="both"/>
        <w:rPr>
          <w:rFonts w:ascii="Calibri" w:eastAsia="Calibri" w:hAnsi="Calibri" w:cs="Calibri"/>
          <w:bCs/>
          <w:iCs/>
          <w:sz w:val="22"/>
          <w:szCs w:val="22"/>
          <w:lang w:val="es-CL" w:eastAsia="es-CL"/>
        </w:rPr>
      </w:pPr>
    </w:p>
    <w:p w14:paraId="68861D0F"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Consideraciones Generales </w:t>
      </w:r>
    </w:p>
    <w:p w14:paraId="7C15C8B9" w14:textId="77777777" w:rsidR="00B7009D" w:rsidRPr="00DC297E" w:rsidRDefault="00B7009D" w:rsidP="00B7009D">
      <w:pPr>
        <w:jc w:val="both"/>
        <w:rPr>
          <w:rFonts w:ascii="Calibri" w:eastAsia="Calibri" w:hAnsi="Calibri" w:cs="Calibri"/>
          <w:color w:val="FF0000"/>
          <w:sz w:val="22"/>
          <w:szCs w:val="22"/>
          <w:lang w:val="es-ES" w:eastAsia="es-CL"/>
        </w:rPr>
      </w:pPr>
    </w:p>
    <w:p w14:paraId="6AC26E98" w14:textId="77777777" w:rsidR="00B7009D" w:rsidRPr="00DC297E" w:rsidRDefault="00B7009D" w:rsidP="00B7009D">
      <w:pPr>
        <w:spacing w:after="24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019B421" w14:textId="77777777" w:rsidR="00B7009D" w:rsidRPr="00DC297E" w:rsidRDefault="00B7009D" w:rsidP="00B7009D">
      <w:pPr>
        <w:spacing w:after="24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inciso primero, del Reglamento de la Ley N°19.886.</w:t>
      </w:r>
    </w:p>
    <w:p w14:paraId="352039F2" w14:textId="77777777" w:rsidR="00B7009D" w:rsidRPr="00DC297E" w:rsidRDefault="00B7009D" w:rsidP="00B7009D">
      <w:pPr>
        <w:spacing w:after="240"/>
        <w:jc w:val="both"/>
        <w:rPr>
          <w:rFonts w:ascii="Calibri" w:eastAsia="Calibri" w:hAnsi="Calibri" w:cs="Calibri"/>
          <w:sz w:val="22"/>
          <w:szCs w:val="22"/>
          <w:lang w:val="es-ES" w:eastAsia="es-CL"/>
        </w:rPr>
      </w:pPr>
      <w:r w:rsidRPr="00DC297E">
        <w:rPr>
          <w:rFonts w:ascii="Calibri" w:eastAsia="Calibri" w:hAnsi="Calibri" w:cs="Calibri"/>
          <w:color w:val="000000"/>
          <w:sz w:val="22"/>
          <w:szCs w:val="22"/>
          <w:lang w:val="es-ES" w:eastAsia="es-CL"/>
        </w:rPr>
        <w:t>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305BB83B"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bookmarkStart w:id="2" w:name="_Hlk531689960"/>
      <w:r w:rsidRPr="00DC297E">
        <w:rPr>
          <w:rFonts w:ascii="Calibri" w:eastAsia="Calibri" w:hAnsi="Calibri" w:cs="Calibri"/>
          <w:b/>
          <w:i/>
          <w:color w:val="000000"/>
          <w:sz w:val="22"/>
          <w:szCs w:val="22"/>
          <w:lang w:val="es-ES" w:eastAsia="es-CL"/>
        </w:rPr>
        <w:t>Subsanación de errores u omisiones formales</w:t>
      </w:r>
    </w:p>
    <w:p w14:paraId="49B77591" w14:textId="77777777" w:rsidR="00B7009D" w:rsidRPr="00DC297E" w:rsidRDefault="00B7009D" w:rsidP="00B7009D">
      <w:pPr>
        <w:ind w:right="51"/>
        <w:jc w:val="both"/>
        <w:rPr>
          <w:rFonts w:ascii="Calibri" w:eastAsia="Calibri" w:hAnsi="Calibri" w:cs="Calibri"/>
          <w:color w:val="FF0000"/>
          <w:sz w:val="22"/>
          <w:szCs w:val="22"/>
          <w:lang w:val="es-ES" w:eastAsia="es-CL"/>
        </w:rPr>
      </w:pPr>
    </w:p>
    <w:p w14:paraId="1E26161E"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362B3997" w14:textId="77777777" w:rsidR="00B7009D" w:rsidRPr="00DC297E" w:rsidRDefault="00B7009D" w:rsidP="00B7009D">
      <w:pPr>
        <w:jc w:val="both"/>
        <w:rPr>
          <w:rFonts w:ascii="Calibri" w:eastAsia="Calibri" w:hAnsi="Calibri" w:cs="Calibri"/>
          <w:color w:val="000000"/>
          <w:sz w:val="22"/>
          <w:szCs w:val="22"/>
          <w:lang w:val="es-ES" w:eastAsia="es-CL"/>
        </w:rPr>
      </w:pPr>
    </w:p>
    <w:p w14:paraId="334D34A4"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Para dicha subsanación se otorgará un plazo fatal de 3 días hábiles administrativos, contados desde su comunicación al oferente por parte de la entidad licitante, la que se informará a través del Sistema de información </w:t>
      </w:r>
      <w:hyperlink r:id="rId23">
        <w:r w:rsidRPr="00DC297E">
          <w:rPr>
            <w:rFonts w:ascii="Calibri" w:eastAsia="Calibri" w:hAnsi="Calibri" w:cs="Calibri"/>
            <w:color w:val="000000"/>
            <w:sz w:val="22"/>
            <w:szCs w:val="22"/>
            <w:lang w:val="es-ES" w:eastAsia="es-CL"/>
          </w:rPr>
          <w:t>www.mercadopublico.cl</w:t>
        </w:r>
      </w:hyperlink>
      <w:r w:rsidRPr="00DC297E">
        <w:rPr>
          <w:rFonts w:ascii="Calibri" w:eastAsia="Calibri" w:hAnsi="Calibri" w:cs="Calibri"/>
          <w:color w:val="000000"/>
          <w:sz w:val="22"/>
          <w:szCs w:val="22"/>
          <w:lang w:val="es-ES" w:eastAsia="es-CL"/>
        </w:rPr>
        <w:t>. La responsabilidad de revisar oportunamente dicho sistema durante el período de evaluación recae exclusivamente en los respectivos oferentes.</w:t>
      </w:r>
    </w:p>
    <w:p w14:paraId="33E948CD"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Solicitud de certificaciones o antecedentes omitidos</w:t>
      </w:r>
    </w:p>
    <w:p w14:paraId="179AB66B" w14:textId="77777777" w:rsidR="00B7009D" w:rsidRPr="00DC297E" w:rsidRDefault="00B7009D" w:rsidP="00B7009D">
      <w:pPr>
        <w:ind w:right="510"/>
        <w:jc w:val="both"/>
        <w:rPr>
          <w:rFonts w:ascii="Calibri" w:eastAsia="Calibri" w:hAnsi="Calibri" w:cs="Calibri"/>
          <w:sz w:val="22"/>
          <w:szCs w:val="22"/>
          <w:lang w:val="es-ES" w:eastAsia="es-CL"/>
        </w:rPr>
      </w:pPr>
    </w:p>
    <w:bookmarkEnd w:id="2"/>
    <w:p w14:paraId="2554E776"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La entidad licitante tiene la facultad de permitir la presentación de certificaciones o antecedentes que los oferentes hayan omitido presentar al momento de efectuar la oferta, siempre que dichas </w:t>
      </w:r>
      <w:r w:rsidRPr="00DC297E">
        <w:rPr>
          <w:rFonts w:ascii="Calibri" w:eastAsia="Calibri" w:hAnsi="Calibri" w:cs="Calibri"/>
          <w:color w:val="000000"/>
          <w:sz w:val="22"/>
          <w:szCs w:val="22"/>
          <w:lang w:val="es-ES" w:eastAsia="es-CL"/>
        </w:rPr>
        <w:lastRenderedPageBreak/>
        <w:t>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540635F" w14:textId="77777777" w:rsidR="00B7009D" w:rsidRPr="00DC297E" w:rsidRDefault="00B7009D" w:rsidP="00B7009D">
      <w:pPr>
        <w:ind w:right="510"/>
        <w:jc w:val="both"/>
        <w:rPr>
          <w:rFonts w:ascii="Calibri" w:eastAsia="Calibri" w:hAnsi="Calibri" w:cs="Calibri"/>
          <w:sz w:val="22"/>
          <w:szCs w:val="22"/>
          <w:lang w:val="es-ES" w:eastAsia="es-CL"/>
        </w:rPr>
      </w:pPr>
    </w:p>
    <w:p w14:paraId="5231149E"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Para dichas presentaciones de certificaciones o antecedentes se otorgará un plazo fatal de 3 días hábiles administrativos, contados desde su comunicación al oferente por parte de la entidad licitante, la que se informará a través del Sistema de información </w:t>
      </w:r>
      <w:hyperlink r:id="rId24">
        <w:r w:rsidRPr="00DC297E">
          <w:rPr>
            <w:rFonts w:ascii="Calibri" w:eastAsia="Calibri" w:hAnsi="Calibri" w:cs="Calibri"/>
            <w:color w:val="000000"/>
            <w:sz w:val="22"/>
            <w:szCs w:val="22"/>
            <w:lang w:val="es-ES" w:eastAsia="es-CL"/>
          </w:rPr>
          <w:t>www.mercadopublico.cl</w:t>
        </w:r>
      </w:hyperlink>
      <w:r w:rsidRPr="00DC297E">
        <w:rPr>
          <w:rFonts w:ascii="Calibri" w:eastAsia="Calibri" w:hAnsi="Calibri" w:cs="Calibri"/>
          <w:color w:val="000000"/>
          <w:sz w:val="22"/>
          <w:szCs w:val="22"/>
          <w:lang w:val="es-ES" w:eastAsia="es-CL"/>
        </w:rPr>
        <w:t>. La responsabilidad de revisar oportunamente dicho sistema durante el período de evaluación recae exclusivamente en los respectivos oferentes.</w:t>
      </w:r>
    </w:p>
    <w:p w14:paraId="3FF0DAD3"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Inadmisibilidad de las ofertas y declaración de desierta de la licitación</w:t>
      </w:r>
    </w:p>
    <w:p w14:paraId="160799EF" w14:textId="77777777" w:rsidR="00B7009D" w:rsidRPr="00DC297E" w:rsidRDefault="00B7009D" w:rsidP="00B7009D">
      <w:pPr>
        <w:rPr>
          <w:rFonts w:ascii="Times New Roman" w:eastAsia="Times New Roman" w:hAnsi="Times New Roman"/>
          <w:color w:val="404040"/>
          <w:sz w:val="22"/>
          <w:szCs w:val="22"/>
          <w:lang w:val="es-ES" w:eastAsia="es-CL"/>
        </w:rPr>
      </w:pPr>
    </w:p>
    <w:p w14:paraId="3CA93207"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41F105F8" w14:textId="77777777" w:rsidR="00B7009D" w:rsidRPr="00DC297E" w:rsidRDefault="00B7009D" w:rsidP="00B7009D">
      <w:pPr>
        <w:jc w:val="both"/>
        <w:rPr>
          <w:rFonts w:ascii="Calibri" w:eastAsia="Calibri" w:hAnsi="Calibri" w:cs="Calibri"/>
          <w:color w:val="000000"/>
          <w:sz w:val="22"/>
          <w:szCs w:val="22"/>
          <w:lang w:val="es-ES" w:eastAsia="es-CL"/>
        </w:rPr>
      </w:pPr>
    </w:p>
    <w:p w14:paraId="567EC340"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 entidad licitante podrá, además, declarar desierta la licitación cuando no se presenten ofertas o cuando éstas no resulten convenientes a sus intereses.</w:t>
      </w:r>
    </w:p>
    <w:p w14:paraId="58154504" w14:textId="77777777" w:rsidR="00B7009D" w:rsidRPr="00DC297E" w:rsidRDefault="00B7009D" w:rsidP="00B7009D">
      <w:pPr>
        <w:jc w:val="both"/>
        <w:rPr>
          <w:rFonts w:ascii="Calibri" w:eastAsia="Calibri" w:hAnsi="Calibri" w:cs="Calibri"/>
          <w:color w:val="000000"/>
          <w:sz w:val="22"/>
          <w:szCs w:val="22"/>
          <w:lang w:val="es-ES" w:eastAsia="es-CL"/>
        </w:rPr>
      </w:pPr>
    </w:p>
    <w:p w14:paraId="43059154"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Dichas declaraciones deberán materializarse a través de la dictación de una resolución fundada y no darán derecho a indemnización alguna a los oferentes.</w:t>
      </w:r>
    </w:p>
    <w:p w14:paraId="47A52C6A"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Criterios de Evaluación y Procedimiento de Evaluación de las ofertas</w:t>
      </w:r>
    </w:p>
    <w:p w14:paraId="26A5C3BD"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4052EC59" w14:textId="77777777" w:rsidR="00B7009D" w:rsidRPr="00DC297E" w:rsidRDefault="00B7009D" w:rsidP="00B7009D">
      <w:pPr>
        <w:ind w:right="51"/>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La evaluación de las ofertas se realizará en una etapa, considerando </w:t>
      </w:r>
      <w:r w:rsidRPr="00DC297E">
        <w:rPr>
          <w:rFonts w:ascii="Calibri" w:eastAsia="Calibri" w:hAnsi="Calibri" w:cs="Calibri"/>
          <w:color w:val="000000"/>
          <w:sz w:val="22"/>
          <w:szCs w:val="22"/>
          <w:u w:val="single"/>
          <w:lang w:val="es-ES" w:eastAsia="es-CL"/>
        </w:rPr>
        <w:t>todos</w:t>
      </w:r>
      <w:r w:rsidRPr="00DC297E">
        <w:rPr>
          <w:rFonts w:ascii="Calibri" w:eastAsia="Calibri" w:hAnsi="Calibri" w:cs="Calibri"/>
          <w:color w:val="000000"/>
          <w:sz w:val="22"/>
          <w:szCs w:val="22"/>
          <w:lang w:val="es-ES" w:eastAsia="es-CL"/>
        </w:rPr>
        <w:t xml:space="preserve"> los criterios de evaluación, con las ponderaciones que se determinen en el </w:t>
      </w:r>
      <w:r w:rsidRPr="00DC297E">
        <w:rPr>
          <w:rFonts w:ascii="Calibri" w:eastAsia="Calibri" w:hAnsi="Calibri" w:cs="Calibri"/>
          <w:b/>
          <w:color w:val="000000"/>
          <w:sz w:val="22"/>
          <w:szCs w:val="22"/>
          <w:lang w:val="es-ES" w:eastAsia="es-CL"/>
        </w:rPr>
        <w:t>Anexo N°4</w:t>
      </w:r>
      <w:r w:rsidRPr="00DC297E">
        <w:rPr>
          <w:rFonts w:ascii="Calibri" w:eastAsia="Calibri" w:hAnsi="Calibri" w:cs="Calibri"/>
          <w:color w:val="000000"/>
          <w:sz w:val="22"/>
          <w:szCs w:val="22"/>
          <w:lang w:val="es-ES" w:eastAsia="es-CL"/>
        </w:rPr>
        <w:t xml:space="preserve">. </w:t>
      </w:r>
    </w:p>
    <w:p w14:paraId="4841DF22"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2219FC29" w14:textId="77777777" w:rsidR="00B7009D" w:rsidRPr="00DC297E" w:rsidRDefault="00B7009D" w:rsidP="00B7009D">
      <w:pPr>
        <w:ind w:right="51"/>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 entidad licitante no podrá asignar ponderación al criterio “</w:t>
      </w:r>
      <w:r w:rsidRPr="00DC297E">
        <w:rPr>
          <w:rFonts w:ascii="Calibri" w:eastAsia="Calibri" w:hAnsi="Calibri" w:cs="Calibri"/>
          <w:sz w:val="22"/>
          <w:szCs w:val="22"/>
          <w:lang w:val="es-ES" w:eastAsia="es-CL"/>
        </w:rPr>
        <w:t>COMPORTAMIENTO CONTRACTUAL ANTERIOR”, ya que este criterio se aplica de otro modo, esto es, se le resta puntaje a aquellos proveedores que tienen un mal comportamiento contractual de la forma establecida en las presentes bases</w:t>
      </w:r>
      <w:r w:rsidRPr="00DC297E">
        <w:rPr>
          <w:rFonts w:ascii="Calibri" w:eastAsia="Calibri" w:hAnsi="Calibri" w:cs="Calibri"/>
          <w:color w:val="000000"/>
          <w:sz w:val="22"/>
          <w:szCs w:val="22"/>
          <w:lang w:val="es-ES" w:eastAsia="es-CL"/>
        </w:rPr>
        <w:t xml:space="preserve">. </w:t>
      </w:r>
    </w:p>
    <w:p w14:paraId="59EB7E72"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3A5EB52E" w14:textId="77777777" w:rsidR="00B7009D" w:rsidRPr="00DC297E" w:rsidRDefault="00B7009D" w:rsidP="00B7009D">
      <w:pPr>
        <w:ind w:right="51"/>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Ningún criterio que recibe ponderación podrá tener una ponderación inferior a 5%. El criterio PRECIO no podrá tener una ponderación inferior a 60%.</w:t>
      </w:r>
    </w:p>
    <w:p w14:paraId="5E59706A"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283A7005" w14:textId="77777777" w:rsidR="00B7009D" w:rsidRPr="00DC297E" w:rsidRDefault="00B7009D" w:rsidP="00B7009D">
      <w:pPr>
        <w:ind w:right="510"/>
        <w:jc w:val="both"/>
        <w:rPr>
          <w:rFonts w:ascii="Calibri" w:eastAsia="Calibri" w:hAnsi="Calibri" w:cs="Calibri"/>
          <w:color w:val="000000"/>
          <w:sz w:val="22"/>
          <w:szCs w:val="22"/>
          <w:lang w:val="es-ES" w:eastAsia="es-CL"/>
        </w:rPr>
      </w:pPr>
    </w:p>
    <w:tbl>
      <w:tblPr>
        <w:tblW w:w="8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4183"/>
        <w:gridCol w:w="2193"/>
      </w:tblGrid>
      <w:tr w:rsidR="00B7009D" w:rsidRPr="00DC297E" w14:paraId="5EED3B46" w14:textId="77777777" w:rsidTr="003D5475">
        <w:trPr>
          <w:trHeight w:val="35"/>
          <w:jc w:val="center"/>
        </w:trPr>
        <w:tc>
          <w:tcPr>
            <w:tcW w:w="6516" w:type="dxa"/>
            <w:gridSpan w:val="2"/>
          </w:tcPr>
          <w:p w14:paraId="64E83DAA" w14:textId="77777777" w:rsidR="00B7009D" w:rsidRPr="00DC297E" w:rsidRDefault="00B7009D" w:rsidP="00B7009D">
            <w:pPr>
              <w:jc w:val="center"/>
              <w:rPr>
                <w:rFonts w:ascii="Calibri" w:eastAsia="Calibri" w:hAnsi="Calibri" w:cs="Calibri"/>
                <w:b/>
                <w:sz w:val="20"/>
                <w:szCs w:val="20"/>
                <w:lang w:val="es-ES" w:eastAsia="es-CL"/>
              </w:rPr>
            </w:pPr>
            <w:r w:rsidRPr="00DC297E">
              <w:rPr>
                <w:rFonts w:ascii="Calibri" w:eastAsia="Calibri" w:hAnsi="Calibri" w:cs="Calibri"/>
                <w:b/>
                <w:sz w:val="20"/>
                <w:szCs w:val="20"/>
                <w:lang w:val="es-ES" w:eastAsia="es-CL"/>
              </w:rPr>
              <w:t>CRITERIOS</w:t>
            </w:r>
          </w:p>
        </w:tc>
        <w:tc>
          <w:tcPr>
            <w:tcW w:w="2193" w:type="dxa"/>
          </w:tcPr>
          <w:p w14:paraId="3C929865" w14:textId="77777777" w:rsidR="00B7009D" w:rsidRPr="00DC297E" w:rsidRDefault="00B7009D" w:rsidP="00B7009D">
            <w:pPr>
              <w:jc w:val="center"/>
              <w:rPr>
                <w:rFonts w:ascii="Calibri" w:eastAsia="Calibri" w:hAnsi="Calibri" w:cs="Calibri"/>
                <w:b/>
                <w:sz w:val="20"/>
                <w:szCs w:val="20"/>
                <w:lang w:val="es-ES" w:eastAsia="es-CL"/>
              </w:rPr>
            </w:pPr>
            <w:r w:rsidRPr="00DC297E">
              <w:rPr>
                <w:rFonts w:ascii="Calibri" w:eastAsia="Calibri" w:hAnsi="Calibri" w:cs="Calibri"/>
                <w:b/>
                <w:sz w:val="20"/>
                <w:szCs w:val="20"/>
                <w:lang w:val="es-ES" w:eastAsia="es-CL"/>
              </w:rPr>
              <w:t>PONDERACIÓN</w:t>
            </w:r>
          </w:p>
        </w:tc>
      </w:tr>
      <w:tr w:rsidR="00B7009D" w:rsidRPr="00DC297E" w14:paraId="79AAA0EF" w14:textId="77777777" w:rsidTr="003D5475">
        <w:trPr>
          <w:trHeight w:val="35"/>
          <w:jc w:val="center"/>
        </w:trPr>
        <w:tc>
          <w:tcPr>
            <w:tcW w:w="2333" w:type="dxa"/>
            <w:vMerge w:val="restart"/>
            <w:vAlign w:val="center"/>
          </w:tcPr>
          <w:p w14:paraId="4E07CB70" w14:textId="77777777" w:rsidR="00B7009D" w:rsidRPr="00DC297E" w:rsidRDefault="00B7009D" w:rsidP="00B7009D">
            <w:pPr>
              <w:jc w:val="right"/>
              <w:rPr>
                <w:rFonts w:ascii="Calibri" w:eastAsia="Calibri" w:hAnsi="Calibri" w:cs="Calibri"/>
                <w:b/>
                <w:sz w:val="20"/>
                <w:szCs w:val="20"/>
                <w:lang w:val="es-ES" w:eastAsia="es-CL"/>
              </w:rPr>
            </w:pPr>
            <w:r w:rsidRPr="00DC297E">
              <w:rPr>
                <w:rFonts w:ascii="Calibri" w:eastAsia="Calibri" w:hAnsi="Calibri" w:cs="Calibri"/>
                <w:b/>
                <w:sz w:val="20"/>
                <w:szCs w:val="20"/>
                <w:lang w:val="es-ES" w:eastAsia="es-CL"/>
              </w:rPr>
              <w:t>TÉCNICO:</w:t>
            </w:r>
          </w:p>
        </w:tc>
        <w:tc>
          <w:tcPr>
            <w:tcW w:w="4183" w:type="dxa"/>
            <w:vAlign w:val="center"/>
          </w:tcPr>
          <w:p w14:paraId="1C146DD1" w14:textId="77777777" w:rsidR="00B7009D" w:rsidRPr="00DC297E" w:rsidRDefault="00B7009D" w:rsidP="00B7009D">
            <w:pPr>
              <w:rPr>
                <w:rFonts w:ascii="Calibri" w:eastAsia="Calibri" w:hAnsi="Calibri" w:cs="Calibri"/>
                <w:sz w:val="20"/>
                <w:szCs w:val="20"/>
                <w:lang w:val="es-ES" w:eastAsia="es-CL"/>
              </w:rPr>
            </w:pPr>
            <w:r w:rsidRPr="00DC297E">
              <w:rPr>
                <w:rFonts w:ascii="Calibri" w:eastAsia="Calibri" w:hAnsi="Calibri" w:cs="Calibri"/>
                <w:sz w:val="20"/>
                <w:szCs w:val="20"/>
                <w:lang w:val="es-ES" w:eastAsia="es-CL"/>
              </w:rPr>
              <w:t>CERTIFICADOS</w:t>
            </w:r>
          </w:p>
        </w:tc>
        <w:tc>
          <w:tcPr>
            <w:tcW w:w="2193" w:type="dxa"/>
            <w:vAlign w:val="center"/>
          </w:tcPr>
          <w:p w14:paraId="56C5B481" w14:textId="77777777" w:rsidR="00B7009D" w:rsidRPr="00DC297E" w:rsidRDefault="00B7009D" w:rsidP="00B7009D">
            <w:pPr>
              <w:jc w:val="center"/>
              <w:rPr>
                <w:rFonts w:ascii="Calibri" w:eastAsia="Calibri" w:hAnsi="Calibri" w:cs="Calibri"/>
                <w:sz w:val="20"/>
                <w:szCs w:val="20"/>
                <w:lang w:val="es-ES" w:eastAsia="es-CL"/>
              </w:rPr>
            </w:pPr>
            <w:r w:rsidRPr="00DC297E">
              <w:rPr>
                <w:rFonts w:ascii="Calibri" w:eastAsia="Calibri" w:hAnsi="Calibri" w:cs="Calibri"/>
                <w:sz w:val="20"/>
                <w:szCs w:val="20"/>
                <w:lang w:val="es-ES" w:eastAsia="es-CL"/>
              </w:rPr>
              <w:t>Ver Anexo N°4</w:t>
            </w:r>
          </w:p>
        </w:tc>
      </w:tr>
      <w:tr w:rsidR="00B7009D" w:rsidRPr="00A83929" w14:paraId="117C57C3" w14:textId="77777777" w:rsidTr="003D5475">
        <w:trPr>
          <w:trHeight w:val="35"/>
          <w:jc w:val="center"/>
        </w:trPr>
        <w:tc>
          <w:tcPr>
            <w:tcW w:w="2333" w:type="dxa"/>
            <w:vMerge/>
            <w:vAlign w:val="center"/>
          </w:tcPr>
          <w:p w14:paraId="21ECFC7E" w14:textId="77777777" w:rsidR="00B7009D" w:rsidRPr="00DC297E" w:rsidRDefault="00B7009D" w:rsidP="00B7009D">
            <w:pPr>
              <w:jc w:val="right"/>
              <w:rPr>
                <w:rFonts w:ascii="Calibri" w:eastAsia="Calibri" w:hAnsi="Calibri" w:cs="Calibri"/>
                <w:b/>
                <w:sz w:val="20"/>
                <w:szCs w:val="20"/>
                <w:lang w:val="es-ES" w:eastAsia="es-CL"/>
              </w:rPr>
            </w:pPr>
          </w:p>
        </w:tc>
        <w:tc>
          <w:tcPr>
            <w:tcW w:w="4183" w:type="dxa"/>
            <w:vAlign w:val="center"/>
          </w:tcPr>
          <w:p w14:paraId="1B9F376E" w14:textId="77777777" w:rsidR="00B7009D" w:rsidRPr="00DC297E" w:rsidRDefault="00B7009D" w:rsidP="00B7009D">
            <w:pPr>
              <w:rPr>
                <w:rFonts w:ascii="Calibri" w:eastAsia="Calibri" w:hAnsi="Calibri" w:cs="Calibri"/>
                <w:sz w:val="20"/>
                <w:szCs w:val="20"/>
                <w:lang w:val="es-ES" w:eastAsia="es-CL"/>
              </w:rPr>
            </w:pPr>
            <w:r w:rsidRPr="00DC297E">
              <w:rPr>
                <w:rFonts w:ascii="Calibri" w:eastAsia="Calibri" w:hAnsi="Calibri" w:cs="Calibri"/>
                <w:sz w:val="20"/>
                <w:szCs w:val="20"/>
                <w:lang w:val="es-ES" w:eastAsia="es-CL"/>
              </w:rPr>
              <w:t>COMPORTAMIENTO CONTRACTUAL ANTERIOR</w:t>
            </w:r>
          </w:p>
        </w:tc>
        <w:tc>
          <w:tcPr>
            <w:tcW w:w="2193" w:type="dxa"/>
            <w:vAlign w:val="center"/>
          </w:tcPr>
          <w:p w14:paraId="461E3FA4" w14:textId="77777777" w:rsidR="00B7009D" w:rsidRPr="00DC297E" w:rsidRDefault="00B7009D" w:rsidP="00B7009D">
            <w:pPr>
              <w:jc w:val="center"/>
              <w:rPr>
                <w:rFonts w:ascii="Calibri" w:eastAsia="Calibri" w:hAnsi="Calibri" w:cs="Calibri"/>
                <w:sz w:val="20"/>
                <w:szCs w:val="20"/>
                <w:lang w:val="es-ES" w:eastAsia="es-CL"/>
              </w:rPr>
            </w:pPr>
            <w:r w:rsidRPr="00DC297E">
              <w:rPr>
                <w:rFonts w:ascii="Calibri" w:eastAsia="Calibri" w:hAnsi="Calibri" w:cs="Cambria"/>
                <w:i/>
                <w:sz w:val="20"/>
                <w:szCs w:val="20"/>
                <w:lang w:val="es-CL" w:eastAsia="es-CL"/>
              </w:rPr>
              <w:t>Este criterio se aplica al final de la evaluación, y se resta puntaje a aquellos proveedores que tienen un mal comportamiento contractual</w:t>
            </w:r>
          </w:p>
        </w:tc>
      </w:tr>
      <w:tr w:rsidR="00B7009D" w:rsidRPr="00DC297E" w14:paraId="3F9F7537" w14:textId="77777777" w:rsidTr="003D5475">
        <w:trPr>
          <w:trHeight w:val="35"/>
          <w:jc w:val="center"/>
        </w:trPr>
        <w:tc>
          <w:tcPr>
            <w:tcW w:w="2333" w:type="dxa"/>
            <w:vAlign w:val="center"/>
          </w:tcPr>
          <w:p w14:paraId="6A3F9DDE" w14:textId="77777777" w:rsidR="00B7009D" w:rsidRPr="00DC297E" w:rsidRDefault="00B7009D" w:rsidP="00B7009D">
            <w:pPr>
              <w:jc w:val="right"/>
              <w:rPr>
                <w:rFonts w:ascii="Calibri" w:eastAsia="Calibri" w:hAnsi="Calibri" w:cs="Calibri"/>
                <w:sz w:val="20"/>
                <w:szCs w:val="20"/>
                <w:lang w:val="es-ES" w:eastAsia="es-CL"/>
              </w:rPr>
            </w:pPr>
            <w:bookmarkStart w:id="3" w:name="_Hlk61866767"/>
            <w:r w:rsidRPr="00DC297E">
              <w:rPr>
                <w:rFonts w:ascii="Calibri" w:eastAsia="Calibri" w:hAnsi="Calibri" w:cs="Calibri"/>
                <w:b/>
                <w:sz w:val="20"/>
                <w:szCs w:val="20"/>
                <w:lang w:val="es-ES" w:eastAsia="es-CL"/>
              </w:rPr>
              <w:t>ADMINISTRATIVO</w:t>
            </w:r>
            <w:r w:rsidRPr="00DC297E">
              <w:rPr>
                <w:rFonts w:ascii="Calibri" w:eastAsia="Calibri" w:hAnsi="Calibri" w:cs="Calibri"/>
                <w:sz w:val="20"/>
                <w:szCs w:val="20"/>
                <w:lang w:val="es-ES" w:eastAsia="es-CL"/>
              </w:rPr>
              <w:t xml:space="preserve">: </w:t>
            </w:r>
          </w:p>
        </w:tc>
        <w:tc>
          <w:tcPr>
            <w:tcW w:w="4183" w:type="dxa"/>
            <w:vAlign w:val="center"/>
          </w:tcPr>
          <w:p w14:paraId="2598392C" w14:textId="77777777" w:rsidR="00B7009D" w:rsidRPr="00DC297E" w:rsidRDefault="00B7009D" w:rsidP="00B7009D">
            <w:pPr>
              <w:rPr>
                <w:rFonts w:ascii="Calibri" w:eastAsia="Calibri" w:hAnsi="Calibri" w:cs="Calibri"/>
                <w:b/>
                <w:sz w:val="20"/>
                <w:szCs w:val="20"/>
                <w:lang w:val="es-ES" w:eastAsia="es-CL"/>
              </w:rPr>
            </w:pPr>
            <w:r w:rsidRPr="00DC297E">
              <w:rPr>
                <w:rFonts w:ascii="Calibri" w:eastAsia="Calibri" w:hAnsi="Calibri" w:cs="Calibri"/>
                <w:sz w:val="20"/>
                <w:szCs w:val="20"/>
                <w:lang w:val="es-ES" w:eastAsia="es-CL"/>
              </w:rPr>
              <w:t>CUMPLIMIENTO DE REQUISITOS FORMALES</w:t>
            </w:r>
          </w:p>
        </w:tc>
        <w:tc>
          <w:tcPr>
            <w:tcW w:w="2193" w:type="dxa"/>
            <w:vAlign w:val="center"/>
          </w:tcPr>
          <w:p w14:paraId="5BD6198F" w14:textId="77777777" w:rsidR="00B7009D" w:rsidRPr="00DC297E" w:rsidRDefault="00B7009D" w:rsidP="00B7009D">
            <w:pPr>
              <w:jc w:val="center"/>
              <w:rPr>
                <w:rFonts w:ascii="Calibri" w:eastAsia="Calibri" w:hAnsi="Calibri" w:cs="Calibri"/>
                <w:sz w:val="20"/>
                <w:szCs w:val="20"/>
                <w:lang w:val="es-ES" w:eastAsia="es-CL"/>
              </w:rPr>
            </w:pPr>
            <w:r w:rsidRPr="00DC297E">
              <w:rPr>
                <w:rFonts w:ascii="Calibri" w:eastAsia="Calibri" w:hAnsi="Calibri" w:cs="Calibri"/>
                <w:sz w:val="20"/>
                <w:szCs w:val="20"/>
                <w:lang w:val="es-ES" w:eastAsia="es-CL"/>
              </w:rPr>
              <w:t>Ver Anexo N°4</w:t>
            </w:r>
          </w:p>
        </w:tc>
      </w:tr>
      <w:bookmarkEnd w:id="3"/>
      <w:tr w:rsidR="00B7009D" w:rsidRPr="00DC297E" w14:paraId="0ED697E8" w14:textId="77777777" w:rsidTr="003D5475">
        <w:trPr>
          <w:trHeight w:val="35"/>
          <w:jc w:val="center"/>
        </w:trPr>
        <w:tc>
          <w:tcPr>
            <w:tcW w:w="2333" w:type="dxa"/>
            <w:vAlign w:val="center"/>
          </w:tcPr>
          <w:p w14:paraId="636098E5" w14:textId="77777777" w:rsidR="00B7009D" w:rsidRPr="00DC297E" w:rsidRDefault="00B7009D" w:rsidP="00B7009D">
            <w:pPr>
              <w:jc w:val="right"/>
              <w:rPr>
                <w:rFonts w:ascii="Calibri" w:eastAsia="Calibri" w:hAnsi="Calibri" w:cs="Calibri"/>
                <w:b/>
                <w:sz w:val="20"/>
                <w:szCs w:val="20"/>
                <w:lang w:val="es-ES" w:eastAsia="es-CL"/>
              </w:rPr>
            </w:pPr>
            <w:r w:rsidRPr="00DC297E">
              <w:rPr>
                <w:rFonts w:ascii="Calibri" w:eastAsia="Calibri" w:hAnsi="Calibri" w:cs="Calibri"/>
                <w:b/>
                <w:sz w:val="20"/>
                <w:szCs w:val="20"/>
                <w:lang w:val="es-ES" w:eastAsia="es-CL"/>
              </w:rPr>
              <w:t>ECONÓMICO</w:t>
            </w:r>
            <w:r w:rsidRPr="00DC297E">
              <w:rPr>
                <w:rFonts w:ascii="Calibri" w:eastAsia="Calibri" w:hAnsi="Calibri" w:cs="Calibri"/>
                <w:sz w:val="20"/>
                <w:szCs w:val="20"/>
                <w:lang w:val="es-ES" w:eastAsia="es-CL"/>
              </w:rPr>
              <w:t>:</w:t>
            </w:r>
          </w:p>
        </w:tc>
        <w:tc>
          <w:tcPr>
            <w:tcW w:w="4183" w:type="dxa"/>
            <w:vAlign w:val="center"/>
          </w:tcPr>
          <w:p w14:paraId="0BD661D6" w14:textId="77777777" w:rsidR="00B7009D" w:rsidRPr="00DC297E" w:rsidRDefault="00B7009D" w:rsidP="00B7009D">
            <w:pPr>
              <w:rPr>
                <w:rFonts w:ascii="Calibri" w:eastAsia="Calibri" w:hAnsi="Calibri" w:cs="Calibri"/>
                <w:sz w:val="20"/>
                <w:szCs w:val="20"/>
                <w:lang w:val="es-ES" w:eastAsia="es-CL"/>
              </w:rPr>
            </w:pPr>
            <w:r w:rsidRPr="00DC297E">
              <w:rPr>
                <w:rFonts w:ascii="Calibri" w:eastAsia="Calibri" w:hAnsi="Calibri" w:cs="Calibri"/>
                <w:sz w:val="20"/>
                <w:szCs w:val="20"/>
                <w:lang w:val="es-ES" w:eastAsia="es-CL"/>
              </w:rPr>
              <w:t>PRECIO</w:t>
            </w:r>
          </w:p>
        </w:tc>
        <w:tc>
          <w:tcPr>
            <w:tcW w:w="2193" w:type="dxa"/>
            <w:vAlign w:val="center"/>
          </w:tcPr>
          <w:p w14:paraId="3A73FDA6" w14:textId="77777777" w:rsidR="00B7009D" w:rsidRPr="00DC297E" w:rsidRDefault="00B7009D" w:rsidP="00B7009D">
            <w:pPr>
              <w:jc w:val="center"/>
              <w:rPr>
                <w:rFonts w:ascii="Calibri" w:eastAsia="Calibri" w:hAnsi="Calibri" w:cs="Calibri"/>
                <w:sz w:val="20"/>
                <w:szCs w:val="20"/>
                <w:lang w:val="es-ES" w:eastAsia="es-CL"/>
              </w:rPr>
            </w:pPr>
            <w:r w:rsidRPr="00DC297E">
              <w:rPr>
                <w:rFonts w:ascii="Calibri" w:eastAsia="Calibri" w:hAnsi="Calibri" w:cs="Calibri"/>
                <w:sz w:val="20"/>
                <w:szCs w:val="20"/>
                <w:lang w:val="es-ES" w:eastAsia="es-CL"/>
              </w:rPr>
              <w:t>Ver Anexo N°4</w:t>
            </w:r>
          </w:p>
        </w:tc>
      </w:tr>
    </w:tbl>
    <w:p w14:paraId="598E6783" w14:textId="77777777" w:rsidR="00B7009D" w:rsidRPr="00DC297E" w:rsidRDefault="00B7009D" w:rsidP="00B7009D">
      <w:pPr>
        <w:ind w:right="510"/>
        <w:jc w:val="both"/>
        <w:rPr>
          <w:rFonts w:ascii="Calibri" w:eastAsia="Calibri" w:hAnsi="Calibri" w:cs="Calibri"/>
          <w:color w:val="000000"/>
          <w:sz w:val="22"/>
          <w:szCs w:val="22"/>
          <w:lang w:val="es-ES" w:eastAsia="es-CL"/>
        </w:rPr>
      </w:pPr>
    </w:p>
    <w:p w14:paraId="4725EA53" w14:textId="77777777" w:rsidR="00B7009D" w:rsidRPr="00DC297E" w:rsidRDefault="00B7009D" w:rsidP="00B7009D">
      <w:pPr>
        <w:ind w:right="510"/>
        <w:jc w:val="both"/>
        <w:rPr>
          <w:rFonts w:ascii="Calibri" w:eastAsia="Calibri" w:hAnsi="Calibri" w:cs="Calibri"/>
          <w:color w:val="000000"/>
          <w:sz w:val="22"/>
          <w:szCs w:val="22"/>
          <w:lang w:val="es-ES" w:eastAsia="es-CL"/>
        </w:rPr>
      </w:pPr>
    </w:p>
    <w:p w14:paraId="149B54E9" w14:textId="77777777" w:rsidR="00B7009D" w:rsidRPr="00DC297E" w:rsidRDefault="00B7009D" w:rsidP="00B7009D">
      <w:pPr>
        <w:ind w:right="49"/>
        <w:jc w:val="both"/>
        <w:rPr>
          <w:rFonts w:ascii="Calibri" w:eastAsia="Calibri" w:hAnsi="Calibri" w:cs="Calibri"/>
          <w:color w:val="000000"/>
          <w:sz w:val="22"/>
          <w:szCs w:val="22"/>
          <w:lang w:val="es-ES" w:eastAsia="es-CL"/>
        </w:rPr>
      </w:pPr>
      <w:r w:rsidRPr="00DC297E">
        <w:rPr>
          <w:rFonts w:ascii="Calibri" w:eastAsia="Calibri" w:hAnsi="Calibri" w:cs="Calibri"/>
          <w:b/>
          <w:bCs/>
          <w:color w:val="000000"/>
          <w:sz w:val="22"/>
          <w:szCs w:val="22"/>
          <w:lang w:val="es-ES" w:eastAsia="es-CL"/>
        </w:rPr>
        <w:t>Al finalizar la evaluación, se sumarán los puntajes ponderados, y se adjudicará de conformidad a lo señalado en la cláusula 9, letra h) de estas bases de licitación.</w:t>
      </w:r>
    </w:p>
    <w:p w14:paraId="2615318F"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161AF64C" w14:textId="77777777" w:rsidR="00B7009D" w:rsidRPr="00DC297E" w:rsidRDefault="00B7009D" w:rsidP="00B7009D">
      <w:pPr>
        <w:jc w:val="both"/>
        <w:rPr>
          <w:rFonts w:ascii="Calibri" w:eastAsia="Calibri" w:hAnsi="Calibri" w:cs="Calibri"/>
          <w:color w:val="000000"/>
          <w:sz w:val="22"/>
          <w:szCs w:val="22"/>
          <w:lang w:val="es-ES" w:eastAsia="es-CL"/>
        </w:rPr>
      </w:pPr>
    </w:p>
    <w:p w14:paraId="23676FB1" w14:textId="77777777" w:rsidR="00B7009D" w:rsidRPr="00DC297E" w:rsidRDefault="00B7009D" w:rsidP="00B7009D">
      <w:pPr>
        <w:keepNext/>
        <w:keepLines/>
        <w:numPr>
          <w:ilvl w:val="0"/>
          <w:numId w:val="32"/>
        </w:numPr>
        <w:spacing w:before="40"/>
        <w:ind w:right="510"/>
        <w:jc w:val="both"/>
        <w:outlineLvl w:val="3"/>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CERTIFICACIONES</w:t>
      </w:r>
    </w:p>
    <w:p w14:paraId="5234A7FA" w14:textId="77777777" w:rsidR="00B7009D" w:rsidRPr="00DC297E" w:rsidRDefault="00B7009D" w:rsidP="00B7009D">
      <w:pPr>
        <w:tabs>
          <w:tab w:val="left" w:pos="360"/>
          <w:tab w:val="right" w:pos="8833"/>
        </w:tabs>
        <w:jc w:val="both"/>
        <w:rPr>
          <w:rFonts w:ascii="Calibri" w:eastAsia="Calibri" w:hAnsi="Calibri" w:cs="Calibri"/>
          <w:color w:val="000000"/>
          <w:sz w:val="22"/>
          <w:szCs w:val="22"/>
          <w:lang w:val="es-ES" w:eastAsia="es-CL"/>
        </w:rPr>
      </w:pPr>
    </w:p>
    <w:p w14:paraId="491CF105" w14:textId="77777777" w:rsidR="00B7009D" w:rsidRPr="00DC297E" w:rsidRDefault="00B7009D" w:rsidP="00B7009D">
      <w:pPr>
        <w:tabs>
          <w:tab w:val="left" w:pos="360"/>
          <w:tab w:val="right" w:leader="dot" w:pos="8833"/>
        </w:tabs>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La entidad licitante señalará en el </w:t>
      </w:r>
      <w:r w:rsidRPr="00DC297E">
        <w:rPr>
          <w:rFonts w:ascii="Calibri" w:eastAsia="Calibri" w:hAnsi="Calibri" w:cs="Cambria"/>
          <w:b/>
          <w:sz w:val="22"/>
          <w:szCs w:val="22"/>
          <w:lang w:val="es-ES" w:eastAsia="es-CL"/>
        </w:rPr>
        <w:t xml:space="preserve">Anexo N°4 </w:t>
      </w:r>
      <w:r w:rsidRPr="00DC297E">
        <w:rPr>
          <w:rFonts w:ascii="Calibri" w:eastAsia="Calibri" w:hAnsi="Calibri" w:cs="Cambria"/>
          <w:sz w:val="22"/>
          <w:szCs w:val="22"/>
          <w:lang w:val="es-ES" w:eastAsia="es-CL"/>
        </w:rPr>
        <w:t xml:space="preserve">las certificaciones que se exigirán y su respectivo puntaje, sobre las que el oferente declarará afirmativamente o no en el </w:t>
      </w:r>
      <w:r w:rsidRPr="00DC297E">
        <w:rPr>
          <w:rFonts w:ascii="Calibri" w:eastAsia="Calibri" w:hAnsi="Calibri" w:cs="Calibri"/>
          <w:b/>
          <w:sz w:val="22"/>
          <w:szCs w:val="22"/>
          <w:lang w:val="es-CL" w:eastAsia="es-CL"/>
        </w:rPr>
        <w:t>Anexo N°7</w:t>
      </w:r>
      <w:r w:rsidRPr="00DC297E">
        <w:rPr>
          <w:rFonts w:ascii="Calibri" w:eastAsia="Calibri" w:hAnsi="Calibri" w:cs="Cambria"/>
          <w:sz w:val="22"/>
          <w:szCs w:val="22"/>
          <w:lang w:val="es-ES" w:eastAsia="es-CL"/>
        </w:rPr>
        <w:t xml:space="preserve">, acompañando una copia escaneada de la respectiva certificación vigente, cuando corresponda. </w:t>
      </w:r>
    </w:p>
    <w:p w14:paraId="7657266D" w14:textId="77777777" w:rsidR="00B7009D" w:rsidRPr="00DC297E" w:rsidRDefault="00B7009D" w:rsidP="00B7009D">
      <w:pPr>
        <w:tabs>
          <w:tab w:val="left" w:pos="360"/>
          <w:tab w:val="right" w:leader="dot" w:pos="8833"/>
        </w:tabs>
        <w:jc w:val="both"/>
        <w:rPr>
          <w:rFonts w:ascii="Calibri" w:eastAsia="Calibri" w:hAnsi="Calibri" w:cs="Cambria"/>
          <w:sz w:val="22"/>
          <w:szCs w:val="22"/>
          <w:lang w:val="es-ES" w:eastAsia="es-CL"/>
        </w:rPr>
      </w:pPr>
    </w:p>
    <w:p w14:paraId="086A2D18" w14:textId="77777777" w:rsidR="00B7009D" w:rsidRPr="00DC297E" w:rsidRDefault="00B7009D" w:rsidP="00B7009D">
      <w:pPr>
        <w:tabs>
          <w:tab w:val="left" w:pos="360"/>
          <w:tab w:val="right" w:leader="dot" w:pos="8833"/>
        </w:tabs>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La declaración afirmativa (SÍ), demostrada, recibirá el total del puntaje para la respectiva certificación. </w:t>
      </w:r>
    </w:p>
    <w:p w14:paraId="6C50B12E" w14:textId="77777777" w:rsidR="00B7009D" w:rsidRPr="00DC297E" w:rsidRDefault="00B7009D" w:rsidP="00B7009D">
      <w:pPr>
        <w:tabs>
          <w:tab w:val="left" w:pos="360"/>
          <w:tab w:val="right" w:leader="dot" w:pos="8833"/>
        </w:tabs>
        <w:jc w:val="both"/>
        <w:rPr>
          <w:rFonts w:ascii="Calibri" w:eastAsia="Calibri" w:hAnsi="Calibri" w:cs="Cambria"/>
          <w:sz w:val="22"/>
          <w:szCs w:val="22"/>
          <w:lang w:val="es-ES" w:eastAsia="es-CL"/>
        </w:rPr>
      </w:pPr>
    </w:p>
    <w:p w14:paraId="6EAA2C24" w14:textId="77777777" w:rsidR="00B7009D" w:rsidRPr="00DC297E" w:rsidRDefault="00B7009D" w:rsidP="00B7009D">
      <w:pPr>
        <w:tabs>
          <w:tab w:val="left" w:pos="360"/>
          <w:tab w:val="right" w:leader="dot" w:pos="8833"/>
        </w:tabs>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La declaración negativa (NO) o la omisión de la respuesta recibe 0 puntos para la respectiva certificación. </w:t>
      </w:r>
    </w:p>
    <w:p w14:paraId="116C59CA" w14:textId="77777777" w:rsidR="00B7009D" w:rsidRPr="00DC297E" w:rsidRDefault="00B7009D" w:rsidP="00B7009D">
      <w:pPr>
        <w:tabs>
          <w:tab w:val="left" w:pos="360"/>
          <w:tab w:val="right" w:leader="dot" w:pos="8833"/>
        </w:tabs>
        <w:jc w:val="both"/>
        <w:rPr>
          <w:rFonts w:ascii="Calibri" w:eastAsia="Calibri" w:hAnsi="Calibri" w:cs="Cambria"/>
          <w:sz w:val="22"/>
          <w:szCs w:val="22"/>
          <w:lang w:val="es-ES" w:eastAsia="es-CL"/>
        </w:rPr>
      </w:pPr>
    </w:p>
    <w:p w14:paraId="04BD65D7" w14:textId="77777777" w:rsidR="00B7009D" w:rsidRPr="00DC297E" w:rsidRDefault="00B7009D" w:rsidP="00B7009D">
      <w:pPr>
        <w:tabs>
          <w:tab w:val="left" w:pos="360"/>
          <w:tab w:val="right" w:leader="dot" w:pos="8833"/>
        </w:tabs>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Los puntajes obtenidos se sumarán para determinar el puntaje de este criterio de evaluación.</w:t>
      </w:r>
    </w:p>
    <w:p w14:paraId="70F89935" w14:textId="77777777" w:rsidR="00B7009D" w:rsidRPr="00DC297E" w:rsidRDefault="00B7009D" w:rsidP="00B7009D">
      <w:pPr>
        <w:tabs>
          <w:tab w:val="left" w:pos="360"/>
          <w:tab w:val="right" w:pos="8833"/>
        </w:tabs>
        <w:jc w:val="both"/>
        <w:rPr>
          <w:rFonts w:ascii="Calibri" w:eastAsia="Calibri" w:hAnsi="Calibri" w:cs="Calibri"/>
          <w:color w:val="000000"/>
          <w:sz w:val="22"/>
          <w:szCs w:val="22"/>
          <w:lang w:val="es-ES" w:eastAsia="es-CL"/>
        </w:rPr>
      </w:pPr>
    </w:p>
    <w:p w14:paraId="0C1A77A0" w14:textId="77777777" w:rsidR="00B7009D" w:rsidRPr="00DC297E" w:rsidRDefault="00B7009D" w:rsidP="00B7009D">
      <w:pPr>
        <w:tabs>
          <w:tab w:val="left" w:pos="360"/>
          <w:tab w:val="right" w:pos="8833"/>
        </w:tabs>
        <w:jc w:val="both"/>
        <w:rPr>
          <w:rFonts w:ascii="Calibri" w:eastAsia="Calibri" w:hAnsi="Calibri" w:cs="Calibri"/>
          <w:color w:val="FF0000"/>
          <w:sz w:val="22"/>
          <w:szCs w:val="22"/>
          <w:lang w:val="es-ES" w:eastAsia="es-CL"/>
        </w:rPr>
      </w:pPr>
    </w:p>
    <w:p w14:paraId="6E6BE1DB" w14:textId="77777777" w:rsidR="00B7009D" w:rsidRPr="00DC297E" w:rsidRDefault="00B7009D" w:rsidP="00B7009D">
      <w:pPr>
        <w:keepNext/>
        <w:keepLines/>
        <w:numPr>
          <w:ilvl w:val="0"/>
          <w:numId w:val="32"/>
        </w:numPr>
        <w:spacing w:before="40"/>
        <w:ind w:right="510"/>
        <w:jc w:val="both"/>
        <w:outlineLvl w:val="3"/>
        <w:rPr>
          <w:rFonts w:ascii="Calibri" w:eastAsia="Calibri" w:hAnsi="Calibri" w:cs="Calibri"/>
          <w:b/>
          <w:i/>
          <w:color w:val="000000"/>
          <w:sz w:val="22"/>
          <w:szCs w:val="22"/>
          <w:lang w:val="es-ES" w:eastAsia="es-CL"/>
        </w:rPr>
      </w:pPr>
      <w:bookmarkStart w:id="4" w:name="_Hlk61866745"/>
      <w:r w:rsidRPr="00DC297E">
        <w:rPr>
          <w:rFonts w:ascii="Calibri" w:eastAsia="Calibri" w:hAnsi="Calibri" w:cs="Calibri"/>
          <w:b/>
          <w:i/>
          <w:color w:val="000000"/>
          <w:sz w:val="22"/>
          <w:szCs w:val="22"/>
          <w:lang w:val="es-ES" w:eastAsia="es-CL"/>
        </w:rPr>
        <w:t>COMPORTAMIENTO CONTRACTUAL ANTERIOR</w:t>
      </w:r>
    </w:p>
    <w:bookmarkEnd w:id="4"/>
    <w:p w14:paraId="3BC47942"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7B6CA5A0"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121AE45D" w14:textId="77777777" w:rsidR="00B7009D" w:rsidRPr="00DC297E" w:rsidRDefault="00B7009D" w:rsidP="00B7009D">
      <w:pPr>
        <w:tabs>
          <w:tab w:val="left" w:pos="8222"/>
        </w:tabs>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Para la evaluación de este criterio, se evaluará el comportamiento contractual anterior del oferente, respecto de los contratos con la entidad licitante, durante los últimos 2 años antes del momento del cierre de presentación de ofertas. Esta información será obtenida del Registro de Proveedores. Sólo se considerarán las sanciones ejecutoriadas durante el periodo señalado. </w:t>
      </w:r>
    </w:p>
    <w:p w14:paraId="2CB7735E" w14:textId="77777777" w:rsidR="00B7009D" w:rsidRPr="00DC297E" w:rsidRDefault="00B7009D" w:rsidP="00B7009D">
      <w:pPr>
        <w:tabs>
          <w:tab w:val="left" w:pos="8222"/>
        </w:tabs>
        <w:ind w:right="49"/>
        <w:jc w:val="both"/>
        <w:rPr>
          <w:rFonts w:ascii="Calibri" w:eastAsia="Calibri" w:hAnsi="Calibri" w:cs="Cambria"/>
          <w:color w:val="FF0000"/>
          <w:sz w:val="22"/>
          <w:szCs w:val="22"/>
          <w:lang w:val="es-ES" w:eastAsia="es-CL"/>
        </w:rPr>
      </w:pPr>
    </w:p>
    <w:p w14:paraId="14D19DBD" w14:textId="77777777" w:rsidR="00B7009D" w:rsidRPr="00DC297E" w:rsidRDefault="00B7009D" w:rsidP="00B7009D">
      <w:pPr>
        <w:tabs>
          <w:tab w:val="left" w:pos="8222"/>
        </w:tabs>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El mecanismo de asignación de puntaje es el resultado de descontar el puntaje indicado en la tabla siguiente, del puntaje total ponderado de la evaluación por el número de sanciones a firme recibidas por parte de la entidad licitante:</w:t>
      </w:r>
    </w:p>
    <w:p w14:paraId="489D252A" w14:textId="77777777" w:rsidR="00B7009D" w:rsidRPr="00DC297E" w:rsidRDefault="00B7009D" w:rsidP="00B7009D">
      <w:pPr>
        <w:tabs>
          <w:tab w:val="left" w:pos="8222"/>
        </w:tabs>
        <w:ind w:right="-2"/>
        <w:jc w:val="both"/>
        <w:rPr>
          <w:rFonts w:ascii="Calibri" w:eastAsia="Calibri" w:hAnsi="Calibri" w:cs="Cambria"/>
          <w:sz w:val="22"/>
          <w:szCs w:val="22"/>
          <w:lang w:val="es-ES" w:eastAsia="es-CL"/>
        </w:rPr>
      </w:pPr>
    </w:p>
    <w:tbl>
      <w:tblPr>
        <w:tblStyle w:val="Tablaconcuadrcula1"/>
        <w:tblW w:w="0" w:type="auto"/>
        <w:tblLook w:val="04A0" w:firstRow="1" w:lastRow="0" w:firstColumn="1" w:lastColumn="0" w:noHBand="0" w:noVBand="1"/>
      </w:tblPr>
      <w:tblGrid>
        <w:gridCol w:w="4957"/>
        <w:gridCol w:w="3537"/>
      </w:tblGrid>
      <w:tr w:rsidR="00B7009D" w:rsidRPr="00A83929" w14:paraId="5C8EFAE5" w14:textId="77777777" w:rsidTr="003D5475">
        <w:tc>
          <w:tcPr>
            <w:tcW w:w="4957" w:type="dxa"/>
          </w:tcPr>
          <w:p w14:paraId="4FA79D5D" w14:textId="77777777" w:rsidR="00B7009D" w:rsidRPr="00DC297E" w:rsidRDefault="00B7009D" w:rsidP="00B7009D">
            <w:pPr>
              <w:tabs>
                <w:tab w:val="left" w:pos="8222"/>
              </w:tabs>
              <w:ind w:right="-2"/>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Sanción</w:t>
            </w:r>
          </w:p>
        </w:tc>
        <w:tc>
          <w:tcPr>
            <w:tcW w:w="3537" w:type="dxa"/>
          </w:tcPr>
          <w:p w14:paraId="6C4CE235" w14:textId="77777777" w:rsidR="00B7009D" w:rsidRPr="00DC297E" w:rsidRDefault="00B7009D" w:rsidP="00B7009D">
            <w:pPr>
              <w:tabs>
                <w:tab w:val="left" w:pos="8222"/>
              </w:tabs>
              <w:ind w:right="-2"/>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Perdida de puntaje por sanción</w:t>
            </w:r>
          </w:p>
        </w:tc>
      </w:tr>
      <w:tr w:rsidR="00B7009D" w:rsidRPr="00DC297E" w14:paraId="57067401" w14:textId="77777777" w:rsidTr="003D5475">
        <w:tc>
          <w:tcPr>
            <w:tcW w:w="4957" w:type="dxa"/>
          </w:tcPr>
          <w:p w14:paraId="743C15E7" w14:textId="77777777" w:rsidR="00B7009D" w:rsidRPr="00DC297E" w:rsidRDefault="00B7009D" w:rsidP="00B7009D">
            <w:pPr>
              <w:tabs>
                <w:tab w:val="left" w:pos="8222"/>
              </w:tabs>
              <w:ind w:right="-2"/>
              <w:rPr>
                <w:rFonts w:ascii="Calibri" w:eastAsia="Calibri" w:hAnsi="Calibri" w:cs="Cambria"/>
                <w:sz w:val="22"/>
                <w:szCs w:val="22"/>
                <w:lang w:val="es-ES" w:eastAsia="es-CL"/>
              </w:rPr>
            </w:pPr>
            <w:r w:rsidRPr="00DC297E">
              <w:rPr>
                <w:rFonts w:ascii="Calibri" w:eastAsia="Calibri" w:hAnsi="Calibri"/>
                <w:sz w:val="22"/>
                <w:szCs w:val="22"/>
                <w:lang w:val="es-ES" w:eastAsia="es-CL"/>
              </w:rPr>
              <w:t>Término anticipado de contrato</w:t>
            </w:r>
          </w:p>
        </w:tc>
        <w:tc>
          <w:tcPr>
            <w:tcW w:w="3537" w:type="dxa"/>
          </w:tcPr>
          <w:p w14:paraId="402142A4" w14:textId="77777777" w:rsidR="00B7009D" w:rsidRPr="00DC297E" w:rsidRDefault="00B7009D" w:rsidP="00B7009D">
            <w:pPr>
              <w:tabs>
                <w:tab w:val="left" w:pos="8222"/>
              </w:tabs>
              <w:ind w:right="-2"/>
              <w:jc w:val="center"/>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- 20</w:t>
            </w:r>
          </w:p>
        </w:tc>
      </w:tr>
      <w:tr w:rsidR="00B7009D" w:rsidRPr="00DC297E" w14:paraId="755E7AC0" w14:textId="77777777" w:rsidTr="003D5475">
        <w:tc>
          <w:tcPr>
            <w:tcW w:w="4957" w:type="dxa"/>
          </w:tcPr>
          <w:p w14:paraId="2D9D2FD1" w14:textId="77777777" w:rsidR="00B7009D" w:rsidRPr="00DC297E" w:rsidRDefault="00B7009D" w:rsidP="00B7009D">
            <w:pPr>
              <w:tabs>
                <w:tab w:val="left" w:pos="8222"/>
              </w:tabs>
              <w:ind w:right="-2"/>
              <w:rPr>
                <w:rFonts w:ascii="Calibri" w:eastAsia="Calibri" w:hAnsi="Calibri" w:cs="Cambria"/>
                <w:sz w:val="22"/>
                <w:szCs w:val="22"/>
                <w:lang w:val="es-ES" w:eastAsia="es-CL"/>
              </w:rPr>
            </w:pPr>
            <w:r w:rsidRPr="00DC297E">
              <w:rPr>
                <w:rFonts w:ascii="Calibri" w:eastAsia="Calibri" w:hAnsi="Calibri"/>
                <w:sz w:val="22"/>
                <w:szCs w:val="22"/>
                <w:lang w:val="es-ES" w:eastAsia="es-CL"/>
              </w:rPr>
              <w:t>Cobro de garantía de fiel cumplimiento de contrato</w:t>
            </w:r>
          </w:p>
        </w:tc>
        <w:tc>
          <w:tcPr>
            <w:tcW w:w="3537" w:type="dxa"/>
          </w:tcPr>
          <w:p w14:paraId="02403C85" w14:textId="77777777" w:rsidR="00B7009D" w:rsidRPr="00DC297E" w:rsidRDefault="00B7009D" w:rsidP="00B7009D">
            <w:pPr>
              <w:tabs>
                <w:tab w:val="left" w:pos="8222"/>
              </w:tabs>
              <w:ind w:right="-2"/>
              <w:jc w:val="center"/>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-10</w:t>
            </w:r>
          </w:p>
        </w:tc>
      </w:tr>
    </w:tbl>
    <w:p w14:paraId="4498200C" w14:textId="77777777" w:rsidR="00B7009D" w:rsidRPr="00DC297E" w:rsidRDefault="00B7009D" w:rsidP="00B7009D">
      <w:pPr>
        <w:tabs>
          <w:tab w:val="left" w:pos="8222"/>
        </w:tabs>
        <w:ind w:right="-2"/>
        <w:jc w:val="both"/>
        <w:rPr>
          <w:rFonts w:ascii="Calibri" w:eastAsia="Calibri" w:hAnsi="Calibri" w:cs="Cambria"/>
          <w:sz w:val="22"/>
          <w:szCs w:val="22"/>
          <w:lang w:val="es-ES" w:eastAsia="es-CL"/>
        </w:rPr>
      </w:pPr>
    </w:p>
    <w:p w14:paraId="1B12465A" w14:textId="77777777" w:rsidR="00B7009D" w:rsidRPr="00DC297E" w:rsidRDefault="00B7009D" w:rsidP="00B7009D">
      <w:pPr>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A modo de ejemplo:</w:t>
      </w:r>
    </w:p>
    <w:p w14:paraId="2721A3F1" w14:textId="77777777" w:rsidR="00B7009D" w:rsidRPr="00DC297E" w:rsidRDefault="00B7009D" w:rsidP="00B7009D">
      <w:pPr>
        <w:ind w:right="49"/>
        <w:jc w:val="both"/>
        <w:rPr>
          <w:rFonts w:ascii="Calibri" w:eastAsia="Calibri" w:hAnsi="Calibri" w:cs="Cambria"/>
          <w:sz w:val="22"/>
          <w:szCs w:val="22"/>
          <w:lang w:val="es-ES" w:eastAsia="es-CL"/>
        </w:rPr>
      </w:pPr>
    </w:p>
    <w:p w14:paraId="509B25B3" w14:textId="77777777" w:rsidR="00B7009D" w:rsidRPr="00DC297E" w:rsidRDefault="00B7009D" w:rsidP="00B7009D">
      <w:pPr>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Un proveedor ha recibido 2 sanciones de cobro de garantía por parte de la Entidad licitante, el puntaje que recibe en este criterio es: </w:t>
      </w:r>
    </w:p>
    <w:p w14:paraId="6B021300" w14:textId="77777777" w:rsidR="00B7009D" w:rsidRPr="00DC297E" w:rsidRDefault="00B7009D" w:rsidP="00B7009D">
      <w:pPr>
        <w:ind w:right="49"/>
        <w:jc w:val="both"/>
        <w:rPr>
          <w:rFonts w:ascii="Calibri" w:eastAsia="Calibri" w:hAnsi="Calibri" w:cs="Cambria"/>
          <w:sz w:val="22"/>
          <w:szCs w:val="22"/>
          <w:lang w:val="es-ES" w:eastAsia="es-CL"/>
        </w:rPr>
      </w:pPr>
    </w:p>
    <w:p w14:paraId="499FD213" w14:textId="77777777" w:rsidR="00B7009D" w:rsidRPr="00DC297E" w:rsidRDefault="00B7009D" w:rsidP="00B7009D">
      <w:pPr>
        <w:ind w:right="49"/>
        <w:jc w:val="center"/>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 (2 x -10 puntos) = -20 puntos</w:t>
      </w:r>
    </w:p>
    <w:p w14:paraId="134AEC1C" w14:textId="77777777" w:rsidR="00B7009D" w:rsidRPr="00DC297E" w:rsidRDefault="00B7009D" w:rsidP="00B7009D">
      <w:pPr>
        <w:ind w:right="49"/>
        <w:jc w:val="center"/>
        <w:rPr>
          <w:rFonts w:ascii="Calibri" w:eastAsia="Calibri" w:hAnsi="Calibri" w:cs="Cambria"/>
          <w:sz w:val="22"/>
          <w:szCs w:val="22"/>
          <w:lang w:val="es-ES" w:eastAsia="es-CL"/>
        </w:rPr>
      </w:pPr>
    </w:p>
    <w:p w14:paraId="3C50B368" w14:textId="77777777" w:rsidR="00B7009D" w:rsidRPr="00DC297E" w:rsidRDefault="00B7009D" w:rsidP="00B7009D">
      <w:pPr>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Este puntaje se restará del puntaje total ponderado de la propuesta.</w:t>
      </w:r>
    </w:p>
    <w:p w14:paraId="7EFF7053" w14:textId="77777777" w:rsidR="00B7009D" w:rsidRPr="00DC297E" w:rsidRDefault="00B7009D" w:rsidP="00B7009D">
      <w:pPr>
        <w:ind w:right="49"/>
        <w:jc w:val="both"/>
        <w:rPr>
          <w:rFonts w:ascii="Calibri" w:eastAsia="Calibri" w:hAnsi="Calibri" w:cs="Cambria"/>
          <w:sz w:val="22"/>
          <w:szCs w:val="22"/>
          <w:lang w:val="es-ES" w:eastAsia="es-CL"/>
        </w:rPr>
      </w:pPr>
    </w:p>
    <w:p w14:paraId="28850E4C" w14:textId="77777777" w:rsidR="00B7009D" w:rsidRPr="00DC297E" w:rsidRDefault="00B7009D" w:rsidP="00B7009D">
      <w:pPr>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Se deja expresa constancia que para UTP (uniones temporales de proveedores) este criterio se aplicará para todos los integrantes señalados en el </w:t>
      </w:r>
      <w:r w:rsidRPr="00DC297E">
        <w:rPr>
          <w:rFonts w:ascii="Calibri" w:eastAsia="Calibri" w:hAnsi="Calibri" w:cs="Cambria"/>
          <w:b/>
          <w:bCs/>
          <w:sz w:val="22"/>
          <w:szCs w:val="22"/>
          <w:lang w:val="es-ES" w:eastAsia="es-CL"/>
        </w:rPr>
        <w:t>Anexo Nº9</w:t>
      </w:r>
      <w:r w:rsidRPr="00DC297E">
        <w:rPr>
          <w:rFonts w:ascii="Calibri" w:eastAsia="Calibri" w:hAnsi="Calibri" w:cs="Cambria"/>
          <w:sz w:val="22"/>
          <w:szCs w:val="22"/>
          <w:lang w:val="es-ES" w:eastAsia="es-CL"/>
        </w:rPr>
        <w:t>.</w:t>
      </w:r>
    </w:p>
    <w:p w14:paraId="1382540D"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09DF336B"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52C4484B" w14:textId="77777777" w:rsidR="00B7009D" w:rsidRPr="00DC297E" w:rsidRDefault="00B7009D" w:rsidP="00B7009D">
      <w:pPr>
        <w:keepNext/>
        <w:keepLines/>
        <w:numPr>
          <w:ilvl w:val="0"/>
          <w:numId w:val="32"/>
        </w:numPr>
        <w:spacing w:before="40"/>
        <w:ind w:right="510"/>
        <w:jc w:val="both"/>
        <w:outlineLvl w:val="3"/>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CUMPLIMIENTO DE REQUISITOS FORMALES</w:t>
      </w:r>
    </w:p>
    <w:p w14:paraId="4F163678" w14:textId="77777777" w:rsidR="00B7009D" w:rsidRPr="00DC297E" w:rsidRDefault="00B7009D" w:rsidP="00B7009D">
      <w:pPr>
        <w:spacing w:line="276" w:lineRule="auto"/>
        <w:jc w:val="both"/>
        <w:rPr>
          <w:rFonts w:ascii="Calibri" w:eastAsia="Calibri" w:hAnsi="Calibri" w:cs="Calibri"/>
          <w:color w:val="000000"/>
          <w:sz w:val="22"/>
          <w:szCs w:val="22"/>
          <w:lang w:val="es-ES" w:eastAsia="es-CL"/>
        </w:rPr>
      </w:pPr>
    </w:p>
    <w:p w14:paraId="22346F8A" w14:textId="77777777" w:rsidR="00B7009D" w:rsidRPr="00DC297E" w:rsidRDefault="00B7009D" w:rsidP="00B7009D">
      <w:pPr>
        <w:jc w:val="both"/>
        <w:rPr>
          <w:rFonts w:ascii="Calibri" w:eastAsia="Calibri" w:hAnsi="Calibri" w:cs="Calibri"/>
          <w:color w:val="000000"/>
          <w:sz w:val="22"/>
          <w:szCs w:val="22"/>
          <w:lang w:val="es-ES" w:eastAsia="es-CL"/>
        </w:rPr>
      </w:pPr>
      <w:bookmarkStart w:id="5" w:name="_Hlk531692792"/>
      <w:r w:rsidRPr="00DC297E">
        <w:rPr>
          <w:rFonts w:ascii="Calibri" w:eastAsia="Calibri" w:hAnsi="Calibri" w:cs="Calibri"/>
          <w:color w:val="000000"/>
          <w:sz w:val="22"/>
          <w:szCs w:val="22"/>
          <w:lang w:val="es-ES" w:eastAsia="es-CL"/>
        </w:rPr>
        <w:t xml:space="preserve">El oferente que presente su oferta cumpliendo todos los requisitos formales de presentación de ésta y acompañando todos los antecedentes requeridos en el punto número 6 “Instrucciones para la Presentación de Ofertas”, antes del cierre de presentación de oferta, obtendrá la totalidad de 100 puntos asignados al criterio. </w:t>
      </w:r>
    </w:p>
    <w:p w14:paraId="50A7C1B8" w14:textId="77777777" w:rsidR="00B7009D" w:rsidRPr="00DC297E" w:rsidRDefault="00B7009D" w:rsidP="00B7009D">
      <w:pPr>
        <w:pBdr>
          <w:top w:val="nil"/>
          <w:left w:val="nil"/>
          <w:bottom w:val="nil"/>
          <w:right w:val="nil"/>
          <w:between w:val="nil"/>
        </w:pBdr>
        <w:spacing w:line="276" w:lineRule="auto"/>
        <w:ind w:left="720" w:hanging="720"/>
        <w:jc w:val="both"/>
        <w:rPr>
          <w:rFonts w:ascii="Calibri" w:eastAsia="Calibri" w:hAnsi="Calibri" w:cs="Calibri"/>
          <w:color w:val="FF0000"/>
          <w:sz w:val="22"/>
          <w:szCs w:val="22"/>
          <w:lang w:val="es-ES" w:eastAsia="es-CL"/>
        </w:rPr>
      </w:pPr>
    </w:p>
    <w:p w14:paraId="4EBF9FB6"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Si el oferente ha incurrido en errores u omisiones formales o se han omitido certificaciones o antecedentes y se aplica lo dispuesto en las letras c y d precedentes, resultando subsanadas correctamente en el plazo allí indicado, obtendrá 50 puntos.</w:t>
      </w:r>
    </w:p>
    <w:p w14:paraId="285EEA3A" w14:textId="77777777" w:rsidR="00B7009D" w:rsidRPr="00DC297E" w:rsidRDefault="00B7009D" w:rsidP="00B7009D">
      <w:pPr>
        <w:jc w:val="both"/>
        <w:rPr>
          <w:rFonts w:ascii="Calibri" w:eastAsia="Calibri" w:hAnsi="Calibri" w:cs="Calibri"/>
          <w:color w:val="000000"/>
          <w:sz w:val="22"/>
          <w:szCs w:val="22"/>
          <w:lang w:val="es-ES" w:eastAsia="es-CL"/>
        </w:rPr>
      </w:pPr>
    </w:p>
    <w:p w14:paraId="5C4C7621"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Por último, si el oferente que no subsana correctamente errores u omisiones formales, o certificaciones o antecedentes omitidos al momento de presentar su oferta, o lo hace fuera del plazo indicado en las letras c y d precedentes, obtendrá 0 puntos en este criterio.</w:t>
      </w:r>
    </w:p>
    <w:bookmarkEnd w:id="5"/>
    <w:p w14:paraId="7C5CBFA1" w14:textId="77777777" w:rsidR="00B7009D" w:rsidRPr="00DC297E" w:rsidRDefault="00B7009D" w:rsidP="00B7009D">
      <w:pPr>
        <w:pBdr>
          <w:top w:val="nil"/>
          <w:left w:val="nil"/>
          <w:bottom w:val="nil"/>
          <w:right w:val="nil"/>
          <w:between w:val="nil"/>
        </w:pBdr>
        <w:spacing w:line="276" w:lineRule="auto"/>
        <w:ind w:hanging="720"/>
        <w:jc w:val="both"/>
        <w:rPr>
          <w:rFonts w:ascii="Calibri" w:eastAsia="Calibri" w:hAnsi="Calibri" w:cs="Calibri"/>
          <w:color w:val="FF0000"/>
          <w:sz w:val="22"/>
          <w:szCs w:val="22"/>
          <w:lang w:val="es-ES" w:eastAsia="es-CL"/>
        </w:rPr>
      </w:pPr>
    </w:p>
    <w:p w14:paraId="0D30760F" w14:textId="77777777" w:rsidR="00B7009D" w:rsidRPr="00DC297E" w:rsidRDefault="00B7009D" w:rsidP="00B7009D">
      <w:pPr>
        <w:jc w:val="both"/>
        <w:rPr>
          <w:rFonts w:ascii="Calibri" w:eastAsia="Calibri" w:hAnsi="Calibri" w:cs="Calibri"/>
          <w:color w:val="000000"/>
          <w:sz w:val="22"/>
          <w:szCs w:val="22"/>
          <w:u w:val="single"/>
          <w:lang w:val="es-ES" w:eastAsia="es-CL"/>
        </w:rPr>
      </w:pPr>
    </w:p>
    <w:p w14:paraId="172DC696" w14:textId="77777777" w:rsidR="00B7009D" w:rsidRPr="00DC297E" w:rsidRDefault="00B7009D" w:rsidP="00B7009D">
      <w:pPr>
        <w:keepNext/>
        <w:keepLines/>
        <w:numPr>
          <w:ilvl w:val="0"/>
          <w:numId w:val="32"/>
        </w:numPr>
        <w:spacing w:before="40"/>
        <w:ind w:right="510"/>
        <w:jc w:val="both"/>
        <w:outlineLvl w:val="3"/>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PRECIO </w:t>
      </w:r>
    </w:p>
    <w:p w14:paraId="5228379E" w14:textId="77777777" w:rsidR="00B7009D" w:rsidRPr="00DC297E" w:rsidRDefault="00B7009D" w:rsidP="00B7009D">
      <w:pPr>
        <w:ind w:right="510"/>
        <w:jc w:val="both"/>
        <w:rPr>
          <w:rFonts w:ascii="Calibri" w:eastAsia="Calibri" w:hAnsi="Calibri" w:cs="Calibri"/>
          <w:color w:val="000000"/>
          <w:sz w:val="22"/>
          <w:szCs w:val="22"/>
          <w:lang w:val="es-ES" w:eastAsia="es-CL"/>
        </w:rPr>
      </w:pPr>
    </w:p>
    <w:p w14:paraId="6BEA7B0B"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Se considerarán los precios ofertados (con todos los recargos) por los proveedores en su oferta en el </w:t>
      </w:r>
      <w:r w:rsidRPr="00DC297E">
        <w:rPr>
          <w:rFonts w:ascii="Calibri" w:eastAsia="Calibri" w:hAnsi="Calibri" w:cs="Calibri"/>
          <w:b/>
          <w:color w:val="000000"/>
          <w:sz w:val="22"/>
          <w:szCs w:val="22"/>
          <w:lang w:val="es-ES" w:eastAsia="es-CL"/>
        </w:rPr>
        <w:t>Anexo N°8</w:t>
      </w:r>
      <w:r w:rsidRPr="00DC297E">
        <w:rPr>
          <w:rFonts w:ascii="Calibri" w:eastAsia="Calibri" w:hAnsi="Calibri" w:cs="Calibri"/>
          <w:color w:val="000000"/>
          <w:sz w:val="22"/>
          <w:szCs w:val="22"/>
          <w:lang w:val="es-ES" w:eastAsia="es-CL"/>
        </w:rPr>
        <w:t>.</w:t>
      </w:r>
    </w:p>
    <w:p w14:paraId="1D7F3C40" w14:textId="77777777" w:rsidR="00B7009D" w:rsidRPr="00DC297E" w:rsidRDefault="00B7009D" w:rsidP="00B7009D">
      <w:pPr>
        <w:jc w:val="both"/>
        <w:rPr>
          <w:rFonts w:ascii="Calibri" w:eastAsia="Calibri" w:hAnsi="Calibri" w:cs="Calibri"/>
          <w:color w:val="000000"/>
          <w:sz w:val="22"/>
          <w:szCs w:val="22"/>
          <w:lang w:val="es-ES" w:eastAsia="es-CL"/>
        </w:rPr>
      </w:pPr>
    </w:p>
    <w:p w14:paraId="3537226A" w14:textId="77777777" w:rsidR="00B7009D" w:rsidRPr="00DC297E" w:rsidRDefault="00B7009D" w:rsidP="00B7009D">
      <w:pPr>
        <w:pBdr>
          <w:top w:val="nil"/>
          <w:left w:val="nil"/>
          <w:bottom w:val="nil"/>
          <w:right w:val="nil"/>
          <w:between w:val="nil"/>
        </w:pBdr>
        <w:spacing w:line="276" w:lineRule="auto"/>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Luego se aplicará la siguiente fórmula para obtener el puntaje del criterio “Precio”:</w:t>
      </w:r>
    </w:p>
    <w:p w14:paraId="1F301B12" w14:textId="77777777" w:rsidR="00B7009D" w:rsidRPr="00DC297E" w:rsidRDefault="00B7009D" w:rsidP="00B7009D">
      <w:pPr>
        <w:pBdr>
          <w:top w:val="nil"/>
          <w:left w:val="nil"/>
          <w:bottom w:val="nil"/>
          <w:right w:val="nil"/>
          <w:between w:val="nil"/>
        </w:pBdr>
        <w:spacing w:line="276" w:lineRule="auto"/>
        <w:ind w:hanging="720"/>
        <w:jc w:val="both"/>
        <w:rPr>
          <w:rFonts w:ascii="Calibri" w:eastAsia="Calibri" w:hAnsi="Calibri" w:cs="Calibri"/>
          <w:color w:val="FF0000"/>
          <w:sz w:val="22"/>
          <w:szCs w:val="22"/>
          <w:lang w:val="es-ES" w:eastAsia="es-CL"/>
        </w:rPr>
      </w:pPr>
    </w:p>
    <w:p w14:paraId="138B3DDC" w14:textId="77777777" w:rsidR="00B7009D" w:rsidRPr="00DC297E" w:rsidRDefault="00B7009D" w:rsidP="00B7009D">
      <w:pPr>
        <w:pBdr>
          <w:top w:val="nil"/>
          <w:left w:val="nil"/>
          <w:bottom w:val="nil"/>
          <w:right w:val="nil"/>
          <w:between w:val="nil"/>
        </w:pBdr>
        <w:ind w:left="360" w:hanging="360"/>
        <w:jc w:val="both"/>
        <w:rPr>
          <w:rFonts w:ascii="Calibri" w:eastAsia="Calibri" w:hAnsi="Calibri" w:cs="Calibri"/>
          <w:sz w:val="22"/>
          <w:szCs w:val="22"/>
          <w:lang w:val="es-CL" w:eastAsia="es-CL"/>
        </w:rPr>
      </w:pPr>
      <w:r w:rsidRPr="00DC297E">
        <w:rPr>
          <w:rFonts w:ascii="Calibri" w:eastAsia="Calibri" w:hAnsi="Calibri" w:cs="Calibri"/>
          <w:sz w:val="22"/>
          <w:szCs w:val="22"/>
          <w:lang w:val="es-CL" w:eastAsia="es-CL"/>
        </w:rPr>
        <w:t>Puntaje Precio = 100 x (Precio mínimo) / (Precio ofertado)</w:t>
      </w:r>
    </w:p>
    <w:p w14:paraId="5FD0DCDD" w14:textId="77777777" w:rsidR="00B7009D" w:rsidRPr="00DC297E" w:rsidRDefault="00B7009D" w:rsidP="00B7009D">
      <w:pPr>
        <w:pBdr>
          <w:top w:val="nil"/>
          <w:left w:val="nil"/>
          <w:bottom w:val="nil"/>
          <w:right w:val="nil"/>
          <w:between w:val="nil"/>
        </w:pBdr>
        <w:ind w:left="360" w:hanging="360"/>
        <w:jc w:val="both"/>
        <w:rPr>
          <w:rFonts w:ascii="Calibri" w:eastAsia="Calibri" w:hAnsi="Calibri" w:cs="Calibri"/>
          <w:sz w:val="22"/>
          <w:szCs w:val="22"/>
          <w:lang w:val="es-CL" w:eastAsia="es-CL"/>
        </w:rPr>
      </w:pPr>
    </w:p>
    <w:p w14:paraId="6AB5F01C" w14:textId="77777777" w:rsidR="00B7009D" w:rsidRPr="00DC297E" w:rsidRDefault="00B7009D" w:rsidP="00B7009D">
      <w:pPr>
        <w:pBdr>
          <w:top w:val="nil"/>
          <w:left w:val="nil"/>
          <w:bottom w:val="nil"/>
          <w:right w:val="nil"/>
          <w:between w:val="nil"/>
        </w:pBdr>
        <w:jc w:val="both"/>
        <w:rPr>
          <w:rFonts w:ascii="Calibri" w:eastAsia="Calibri" w:hAnsi="Calibri" w:cs="Calibri"/>
          <w:color w:val="000000"/>
          <w:sz w:val="22"/>
          <w:szCs w:val="22"/>
          <w:lang w:val="es-ES" w:eastAsia="es-CL"/>
        </w:rPr>
      </w:pPr>
      <w:r w:rsidRPr="00DC297E">
        <w:rPr>
          <w:rFonts w:ascii="Calibri" w:eastAsia="Calibri" w:hAnsi="Calibri" w:cs="Calibri"/>
          <w:sz w:val="22"/>
          <w:szCs w:val="22"/>
          <w:lang w:val="es-CL" w:eastAsia="es-CL"/>
        </w:rPr>
        <w:t>Cuando se utilice la modalidad de bolsa de recursos (parcial o total), se considerará precio de la bolsa con el descuento aplicado. Si es una bolsa parcial, la bolsa de recursos se deberá diferenciar en una línea única de la columna “</w:t>
      </w:r>
      <w:r w:rsidRPr="00DC297E">
        <w:rPr>
          <w:rFonts w:ascii="Calibri" w:eastAsia="Calibri" w:hAnsi="Calibri" w:cs="Calibri"/>
          <w:b/>
          <w:sz w:val="22"/>
          <w:szCs w:val="22"/>
          <w:lang w:val="es-ES" w:eastAsia="es-CL"/>
        </w:rPr>
        <w:t>Detalle de los servicios”.</w:t>
      </w:r>
      <w:r w:rsidRPr="00DC297E">
        <w:rPr>
          <w:rFonts w:ascii="Calibri" w:eastAsia="Calibri" w:hAnsi="Calibri" w:cs="Calibri"/>
          <w:sz w:val="22"/>
          <w:szCs w:val="22"/>
          <w:lang w:val="es-CL" w:eastAsia="es-CL"/>
        </w:rPr>
        <w:t xml:space="preserve"> </w:t>
      </w:r>
    </w:p>
    <w:p w14:paraId="60C95C9A" w14:textId="77777777" w:rsidR="00B7009D" w:rsidRPr="00DC297E" w:rsidRDefault="00B7009D" w:rsidP="00B7009D">
      <w:pPr>
        <w:pBdr>
          <w:top w:val="nil"/>
          <w:left w:val="nil"/>
          <w:bottom w:val="nil"/>
          <w:right w:val="nil"/>
          <w:between w:val="nil"/>
        </w:pBdr>
        <w:spacing w:line="276" w:lineRule="auto"/>
        <w:ind w:hanging="720"/>
        <w:jc w:val="both"/>
        <w:rPr>
          <w:rFonts w:ascii="Calibri" w:eastAsia="Calibri" w:hAnsi="Calibri" w:cs="Calibri"/>
          <w:color w:val="FF0000"/>
          <w:sz w:val="22"/>
          <w:szCs w:val="22"/>
          <w:lang w:val="es-ES" w:eastAsia="es-CL"/>
        </w:rPr>
      </w:pPr>
    </w:p>
    <w:p w14:paraId="27F27882"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Mecanismo de Resolución de empates</w:t>
      </w:r>
    </w:p>
    <w:p w14:paraId="1C05D0AC" w14:textId="77777777" w:rsidR="00B7009D" w:rsidRPr="00DC297E" w:rsidRDefault="00B7009D" w:rsidP="00B7009D">
      <w:pPr>
        <w:jc w:val="both"/>
        <w:rPr>
          <w:rFonts w:ascii="Calibri" w:eastAsia="Calibri" w:hAnsi="Calibri" w:cs="Calibri"/>
          <w:color w:val="000000"/>
          <w:sz w:val="22"/>
          <w:szCs w:val="22"/>
          <w:lang w:val="es-ES" w:eastAsia="es-CL"/>
        </w:rPr>
      </w:pPr>
    </w:p>
    <w:p w14:paraId="262307DD"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En el evento de que, una vez culminado el proceso de evaluación de ofertas, hubiese dos o más proponentes que hayan obtenido el mismo puntaje total, quedando más de uno en condiciones de resultar adjudicados, se optará por aquella oferta que cuente con un mayor puntaje de acuerdo con la siguiente secuencia (orden de prelación), con los criterios que resulten aplicables:</w:t>
      </w:r>
    </w:p>
    <w:p w14:paraId="28F177A9" w14:textId="77777777" w:rsidR="00B7009D" w:rsidRPr="00DC297E" w:rsidRDefault="00B7009D" w:rsidP="00B7009D">
      <w:pPr>
        <w:jc w:val="both"/>
        <w:rPr>
          <w:rFonts w:ascii="Calibri" w:eastAsia="Calibri" w:hAnsi="Calibri" w:cs="Calibri"/>
          <w:color w:val="000000"/>
          <w:sz w:val="22"/>
          <w:szCs w:val="22"/>
          <w:lang w:val="es-ES" w:eastAsia="es-CL"/>
        </w:rPr>
      </w:pPr>
    </w:p>
    <w:p w14:paraId="52886815" w14:textId="77777777" w:rsidR="00B7009D" w:rsidRPr="00DC297E" w:rsidRDefault="00B7009D" w:rsidP="00B7009D">
      <w:pPr>
        <w:numPr>
          <w:ilvl w:val="0"/>
          <w:numId w:val="30"/>
        </w:numPr>
        <w:ind w:right="510"/>
        <w:contextualSpacing/>
        <w:jc w:val="both"/>
        <w:rPr>
          <w:rFonts w:eastAsia="Times New Roman" w:cs="Arial"/>
          <w:color w:val="000000"/>
          <w:sz w:val="22"/>
          <w:lang w:val="es-ES" w:eastAsia="es-ES" w:bidi="he-IL"/>
        </w:rPr>
      </w:pPr>
      <w:r w:rsidRPr="00DC297E">
        <w:rPr>
          <w:rFonts w:eastAsia="Times New Roman" w:cs="Arial"/>
          <w:color w:val="000000"/>
          <w:sz w:val="22"/>
          <w:lang w:val="es-ES" w:eastAsia="es-ES" w:bidi="he-IL"/>
        </w:rPr>
        <w:t xml:space="preserve">PRECIO </w:t>
      </w:r>
    </w:p>
    <w:p w14:paraId="560DD7BA" w14:textId="77777777" w:rsidR="00B7009D" w:rsidRPr="00DC297E" w:rsidRDefault="00B7009D" w:rsidP="00B7009D">
      <w:pPr>
        <w:numPr>
          <w:ilvl w:val="0"/>
          <w:numId w:val="30"/>
        </w:numPr>
        <w:ind w:right="510"/>
        <w:contextualSpacing/>
        <w:jc w:val="both"/>
        <w:rPr>
          <w:rFonts w:eastAsia="Times New Roman" w:cs="Arial"/>
          <w:color w:val="000000"/>
          <w:sz w:val="22"/>
          <w:lang w:val="es-ES" w:eastAsia="es-ES" w:bidi="he-IL"/>
        </w:rPr>
      </w:pPr>
      <w:r w:rsidRPr="00DC297E">
        <w:rPr>
          <w:rFonts w:eastAsia="Times New Roman" w:cs="Arial"/>
          <w:color w:val="000000"/>
          <w:sz w:val="22"/>
          <w:lang w:val="es-ES" w:eastAsia="es-ES" w:bidi="he-IL"/>
        </w:rPr>
        <w:t>CERTIFICACIONES</w:t>
      </w:r>
    </w:p>
    <w:p w14:paraId="6C19DC33" w14:textId="77777777" w:rsidR="00B7009D" w:rsidRPr="00DC297E" w:rsidRDefault="00B7009D" w:rsidP="00B7009D">
      <w:pPr>
        <w:numPr>
          <w:ilvl w:val="0"/>
          <w:numId w:val="30"/>
        </w:numPr>
        <w:ind w:right="510"/>
        <w:contextualSpacing/>
        <w:jc w:val="both"/>
        <w:rPr>
          <w:rFonts w:eastAsia="Times New Roman" w:cs="Arial"/>
          <w:color w:val="000000"/>
          <w:sz w:val="22"/>
          <w:lang w:val="es-ES" w:eastAsia="es-ES" w:bidi="he-IL"/>
        </w:rPr>
      </w:pPr>
      <w:r w:rsidRPr="00DC297E">
        <w:rPr>
          <w:rFonts w:eastAsia="Times New Roman" w:cs="Arial"/>
          <w:color w:val="000000"/>
          <w:sz w:val="22"/>
          <w:lang w:val="es-ES" w:eastAsia="es-ES" w:bidi="he-IL"/>
        </w:rPr>
        <w:t>COMPORTAMIENTO CONTRACTUAL ANTERIOR</w:t>
      </w:r>
    </w:p>
    <w:p w14:paraId="3721845E" w14:textId="77777777" w:rsidR="00B7009D" w:rsidRPr="00DC297E" w:rsidRDefault="00B7009D" w:rsidP="00B7009D">
      <w:pPr>
        <w:numPr>
          <w:ilvl w:val="0"/>
          <w:numId w:val="30"/>
        </w:numPr>
        <w:ind w:right="510"/>
        <w:contextualSpacing/>
        <w:jc w:val="both"/>
        <w:rPr>
          <w:rFonts w:eastAsia="Times New Roman" w:cs="Arial"/>
          <w:color w:val="000000"/>
          <w:sz w:val="22"/>
          <w:lang w:val="es-ES" w:eastAsia="es-ES" w:bidi="he-IL"/>
        </w:rPr>
      </w:pPr>
      <w:r w:rsidRPr="00DC297E">
        <w:rPr>
          <w:rFonts w:eastAsia="Times New Roman" w:cs="Arial"/>
          <w:color w:val="000000"/>
          <w:sz w:val="22"/>
          <w:lang w:val="es-ES" w:eastAsia="es-ES" w:bidi="he-IL"/>
        </w:rPr>
        <w:t>CUMPLIMIENTO DE REQUISITOS FORMALES</w:t>
      </w:r>
    </w:p>
    <w:p w14:paraId="1BDFDD19" w14:textId="77777777" w:rsidR="00B7009D" w:rsidRPr="00DC297E" w:rsidRDefault="00B7009D" w:rsidP="00B7009D">
      <w:pPr>
        <w:ind w:left="720"/>
        <w:contextualSpacing/>
        <w:jc w:val="both"/>
        <w:rPr>
          <w:rFonts w:eastAsia="Times New Roman" w:cs="Arial"/>
          <w:color w:val="000000"/>
          <w:sz w:val="22"/>
          <w:lang w:val="es-ES" w:eastAsia="es-ES" w:bidi="he-IL"/>
        </w:rPr>
      </w:pPr>
    </w:p>
    <w:p w14:paraId="7631BE7A" w14:textId="77777777" w:rsidR="00B7009D" w:rsidRPr="00DC297E" w:rsidRDefault="00B7009D" w:rsidP="00B7009D">
      <w:pPr>
        <w:jc w:val="both"/>
        <w:rPr>
          <w:rFonts w:ascii="Calibri" w:eastAsia="Calibri" w:hAnsi="Calibri" w:cs="Calibri"/>
          <w:color w:val="000000"/>
          <w:sz w:val="22"/>
          <w:szCs w:val="22"/>
          <w:lang w:val="es-ES" w:eastAsia="es-CL"/>
        </w:rPr>
      </w:pPr>
    </w:p>
    <w:p w14:paraId="6D654993"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Finalmente, si aún persiste el empate, se seleccionará a la propuesta que ingresó primero en el portal www.mercadopublico.cl</w:t>
      </w:r>
    </w:p>
    <w:p w14:paraId="61C484F6" w14:textId="77777777" w:rsidR="00B7009D" w:rsidRPr="00DC297E" w:rsidRDefault="00B7009D" w:rsidP="00B7009D">
      <w:pPr>
        <w:ind w:right="34"/>
        <w:jc w:val="both"/>
        <w:rPr>
          <w:rFonts w:ascii="Calibri" w:eastAsia="Calibri" w:hAnsi="Calibri" w:cs="Calibri"/>
          <w:color w:val="FF0000"/>
          <w:sz w:val="22"/>
          <w:szCs w:val="22"/>
          <w:lang w:val="es-ES" w:eastAsia="es-CL"/>
        </w:rPr>
      </w:pPr>
    </w:p>
    <w:p w14:paraId="4B2DB53F"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Adjudicación</w:t>
      </w:r>
    </w:p>
    <w:p w14:paraId="338F1099"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127C87D7"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Se adjudicará al oferente que obtenga el primer lugar en la evaluación de las propuestas, en los términos descritos en las presentes bases.</w:t>
      </w:r>
    </w:p>
    <w:p w14:paraId="4E73F6CE" w14:textId="77777777" w:rsidR="00B7009D" w:rsidRPr="00DC297E" w:rsidRDefault="00B7009D" w:rsidP="00B7009D">
      <w:pPr>
        <w:jc w:val="both"/>
        <w:rPr>
          <w:rFonts w:ascii="Calibri" w:eastAsia="Calibri" w:hAnsi="Calibri" w:cs="Calibri"/>
          <w:color w:val="000000"/>
          <w:sz w:val="22"/>
          <w:szCs w:val="22"/>
          <w:lang w:val="es-ES" w:eastAsia="es-CL"/>
        </w:rPr>
      </w:pPr>
    </w:p>
    <w:p w14:paraId="51D02369"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 presente licitación se adjudicará a través de una resolución dictada por la autoridad competente, la que será publicada en www.mercadopublico.cl, una vez que se encuentre totalmente tramitada.</w:t>
      </w:r>
    </w:p>
    <w:p w14:paraId="38EB6689" w14:textId="77777777" w:rsidR="00B7009D" w:rsidRPr="00DC297E" w:rsidRDefault="00B7009D" w:rsidP="00B7009D">
      <w:pPr>
        <w:jc w:val="both"/>
        <w:rPr>
          <w:rFonts w:ascii="Calibri" w:eastAsia="Calibri" w:hAnsi="Calibri" w:cs="Calibri"/>
          <w:color w:val="000000"/>
          <w:sz w:val="22"/>
          <w:szCs w:val="22"/>
          <w:lang w:val="es-ES" w:eastAsia="es-CL"/>
        </w:rPr>
      </w:pPr>
    </w:p>
    <w:p w14:paraId="39C9651F"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7E391772"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Resolución de consultas respecto de la Adjudicación. </w:t>
      </w:r>
    </w:p>
    <w:p w14:paraId="6F4571AA"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56266D55"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Las consultas sobre la adjudicación deberán realizarse dentro del plazo fatal de 5 días hábiles administrativos contados desde la publicación en el Sistema de Información </w:t>
      </w:r>
      <w:hyperlink r:id="rId25">
        <w:r w:rsidRPr="00DC297E">
          <w:rPr>
            <w:rFonts w:ascii="Calibri" w:eastAsia="Calibri" w:hAnsi="Calibri" w:cs="Calibri"/>
            <w:color w:val="000000"/>
            <w:sz w:val="22"/>
            <w:szCs w:val="22"/>
            <w:lang w:val="es-ES" w:eastAsia="es-CL"/>
          </w:rPr>
          <w:t>www.mercadopublico.cl</w:t>
        </w:r>
      </w:hyperlink>
      <w:r w:rsidRPr="00DC297E">
        <w:rPr>
          <w:rFonts w:ascii="Calibri" w:eastAsia="Calibri" w:hAnsi="Calibri" w:cs="Calibri"/>
          <w:color w:val="000000"/>
          <w:sz w:val="22"/>
          <w:szCs w:val="22"/>
          <w:lang w:val="es-ES" w:eastAsia="es-CL"/>
        </w:rPr>
        <w:t xml:space="preserve">, a través del correo electrónico que se indica en el </w:t>
      </w:r>
      <w:r w:rsidRPr="00DC297E">
        <w:rPr>
          <w:rFonts w:ascii="Calibri" w:eastAsia="Calibri" w:hAnsi="Calibri" w:cs="Calibri"/>
          <w:b/>
          <w:color w:val="000000"/>
          <w:sz w:val="22"/>
          <w:szCs w:val="22"/>
          <w:lang w:val="es-ES" w:eastAsia="es-CL"/>
        </w:rPr>
        <w:t>Anexo N°4.</w:t>
      </w:r>
    </w:p>
    <w:p w14:paraId="1B3D4959" w14:textId="77777777" w:rsidR="00B7009D" w:rsidRPr="00DC297E" w:rsidRDefault="00B7009D" w:rsidP="00B7009D">
      <w:pPr>
        <w:jc w:val="both"/>
        <w:rPr>
          <w:rFonts w:ascii="Calibri" w:eastAsia="Calibri" w:hAnsi="Calibri" w:cs="Calibri"/>
          <w:color w:val="000000"/>
          <w:sz w:val="22"/>
          <w:szCs w:val="22"/>
          <w:lang w:val="es-ES" w:eastAsia="es-CL"/>
        </w:rPr>
      </w:pPr>
    </w:p>
    <w:p w14:paraId="19338B4A"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La entidad licitante dispondrá del mismo tiempo indicado precedentemente para dar respuesta a dichas consultas. </w:t>
      </w:r>
    </w:p>
    <w:p w14:paraId="697352F2" w14:textId="77777777" w:rsidR="00B7009D" w:rsidRPr="00DC297E" w:rsidRDefault="00B7009D" w:rsidP="00B7009D">
      <w:pPr>
        <w:spacing w:after="240"/>
        <w:jc w:val="both"/>
        <w:rPr>
          <w:rFonts w:ascii="Calibri" w:eastAsia="Calibri" w:hAnsi="Calibri" w:cs="Calibri"/>
          <w:color w:val="FF0000"/>
          <w:sz w:val="22"/>
          <w:szCs w:val="22"/>
          <w:lang w:val="es-ES" w:eastAsia="es-CL"/>
        </w:rPr>
      </w:pPr>
    </w:p>
    <w:p w14:paraId="08420F8B" w14:textId="77777777" w:rsidR="00B7009D" w:rsidRPr="00DC297E" w:rsidRDefault="00B7009D" w:rsidP="00B7009D">
      <w:pPr>
        <w:keepNext/>
        <w:keepLines/>
        <w:numPr>
          <w:ilvl w:val="0"/>
          <w:numId w:val="18"/>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Readjudicación</w:t>
      </w:r>
    </w:p>
    <w:p w14:paraId="695B041C" w14:textId="77777777" w:rsidR="00B7009D" w:rsidRPr="00DC297E" w:rsidRDefault="00B7009D" w:rsidP="00B7009D">
      <w:pPr>
        <w:ind w:right="510"/>
        <w:jc w:val="both"/>
        <w:rPr>
          <w:rFonts w:ascii="Calibri" w:eastAsia="Calibri" w:hAnsi="Calibri" w:cs="Calibri"/>
          <w:sz w:val="22"/>
          <w:szCs w:val="22"/>
          <w:lang w:val="es-ES" w:eastAsia="es-CL"/>
        </w:rPr>
      </w:pPr>
    </w:p>
    <w:p w14:paraId="63B9A459"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Si el adjudicatario se desistiere de firmar el contrato o de aceptar la orden de compra -cuando el contrato se formalice a través de ésta, en los casos indicados en el artículo 63, inciso primero del Reglamento de la Ley de Compras-,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60 días corridos contados desde la publicación de la adjudicación original.</w:t>
      </w:r>
    </w:p>
    <w:p w14:paraId="63E2E609" w14:textId="77777777" w:rsidR="00B7009D" w:rsidRPr="00DC297E" w:rsidRDefault="00B7009D" w:rsidP="00B7009D">
      <w:pPr>
        <w:spacing w:after="240"/>
        <w:jc w:val="both"/>
        <w:rPr>
          <w:rFonts w:ascii="Calibri" w:eastAsia="Calibri" w:hAnsi="Calibri" w:cs="Calibri"/>
          <w:color w:val="FF0000"/>
          <w:sz w:val="22"/>
          <w:szCs w:val="22"/>
          <w:lang w:val="es-ES" w:eastAsia="es-CL"/>
        </w:rPr>
      </w:pPr>
    </w:p>
    <w:p w14:paraId="129FE334" w14:textId="77777777" w:rsidR="00B7009D" w:rsidRPr="00DC297E" w:rsidRDefault="00B7009D" w:rsidP="00B7009D">
      <w:pPr>
        <w:keepNext/>
        <w:keepLines/>
        <w:numPr>
          <w:ilvl w:val="0"/>
          <w:numId w:val="33"/>
        </w:numPr>
        <w:spacing w:before="240"/>
        <w:ind w:right="510"/>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lastRenderedPageBreak/>
        <w:t>Condiciones Contractuales, Vigencia de las Condiciones Comerciales, Operatoria de la Licitación y Otras Cláusulas</w:t>
      </w:r>
    </w:p>
    <w:p w14:paraId="1ADC0601"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Documentos integrantes</w:t>
      </w:r>
    </w:p>
    <w:p w14:paraId="05DF0C1D"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58E06D6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 relación contractual que se genere entre la entidad licitante y el adjudicatario se ceñirá a los siguientes documentos:</w:t>
      </w:r>
    </w:p>
    <w:p w14:paraId="34D20374" w14:textId="77777777" w:rsidR="00B7009D" w:rsidRPr="00DC297E" w:rsidRDefault="00B7009D" w:rsidP="00B7009D">
      <w:pPr>
        <w:jc w:val="both"/>
        <w:rPr>
          <w:rFonts w:ascii="Calibri" w:eastAsia="Calibri" w:hAnsi="Calibri" w:cs="Calibri"/>
          <w:color w:val="000000"/>
          <w:sz w:val="22"/>
          <w:szCs w:val="22"/>
          <w:lang w:val="es-ES" w:eastAsia="es-CL"/>
        </w:rPr>
      </w:pPr>
    </w:p>
    <w:p w14:paraId="77DB365B"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i)   Bases de licitación y sus anexos.</w:t>
      </w:r>
    </w:p>
    <w:p w14:paraId="2FC12A42"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ii)   Aclaraciones, respuestas y modificaciones a las Bases, si las hubiere.</w:t>
      </w:r>
    </w:p>
    <w:p w14:paraId="207F00B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iii)   Oferta. </w:t>
      </w:r>
    </w:p>
    <w:p w14:paraId="434B450C" w14:textId="77777777" w:rsidR="00B7009D" w:rsidRPr="00DC297E" w:rsidRDefault="00B7009D" w:rsidP="00B7009D">
      <w:pPr>
        <w:jc w:val="both"/>
        <w:rPr>
          <w:rFonts w:ascii="Calibri" w:eastAsia="Calibri" w:hAnsi="Calibri" w:cs="Calibri"/>
          <w:color w:val="000000"/>
          <w:sz w:val="22"/>
          <w:szCs w:val="22"/>
          <w:lang w:val="es-ES" w:eastAsia="es-CL"/>
        </w:rPr>
      </w:pPr>
      <w:proofErr w:type="spellStart"/>
      <w:r w:rsidRPr="00DC297E">
        <w:rPr>
          <w:rFonts w:ascii="Calibri" w:eastAsia="Calibri" w:hAnsi="Calibri" w:cs="Calibri"/>
          <w:color w:val="000000"/>
          <w:sz w:val="22"/>
          <w:szCs w:val="22"/>
          <w:lang w:val="es-ES" w:eastAsia="es-CL"/>
        </w:rPr>
        <w:t>iv</w:t>
      </w:r>
      <w:proofErr w:type="spellEnd"/>
      <w:r w:rsidRPr="00DC297E">
        <w:rPr>
          <w:rFonts w:ascii="Calibri" w:eastAsia="Calibri" w:hAnsi="Calibri" w:cs="Calibri"/>
          <w:color w:val="000000"/>
          <w:sz w:val="22"/>
          <w:szCs w:val="22"/>
          <w:lang w:val="es-ES" w:eastAsia="es-CL"/>
        </w:rPr>
        <w:t>)   Contrato definitivo suscrito entre las partes, de corresponder.</w:t>
      </w:r>
    </w:p>
    <w:p w14:paraId="39A4ABA9"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v)   Orden de compra.</w:t>
      </w:r>
    </w:p>
    <w:p w14:paraId="7D5A451D" w14:textId="77777777" w:rsidR="00B7009D" w:rsidRPr="00DC297E" w:rsidRDefault="00B7009D" w:rsidP="00B7009D">
      <w:pPr>
        <w:jc w:val="both"/>
        <w:rPr>
          <w:rFonts w:ascii="Calibri" w:eastAsia="Calibri" w:hAnsi="Calibri" w:cs="Calibri"/>
          <w:color w:val="000000"/>
          <w:sz w:val="22"/>
          <w:szCs w:val="22"/>
          <w:lang w:val="es-ES" w:eastAsia="es-CL"/>
        </w:rPr>
      </w:pPr>
    </w:p>
    <w:p w14:paraId="0B1A57C2"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CA56873" w14:textId="77777777" w:rsidR="00B7009D" w:rsidRPr="00DC297E" w:rsidRDefault="00B7009D" w:rsidP="00B7009D">
      <w:pPr>
        <w:pBdr>
          <w:top w:val="nil"/>
          <w:left w:val="nil"/>
          <w:bottom w:val="nil"/>
          <w:right w:val="nil"/>
          <w:between w:val="nil"/>
        </w:pBdr>
        <w:jc w:val="both"/>
        <w:rPr>
          <w:rFonts w:ascii="Calibri" w:eastAsia="Calibri" w:hAnsi="Calibri" w:cs="Calibri"/>
          <w:color w:val="FF0000"/>
          <w:sz w:val="22"/>
          <w:szCs w:val="22"/>
          <w:lang w:val="es-ES" w:eastAsia="es-CL"/>
        </w:rPr>
      </w:pPr>
    </w:p>
    <w:p w14:paraId="40A4B561"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Validez de la oferta. </w:t>
      </w:r>
    </w:p>
    <w:p w14:paraId="09CF2D86" w14:textId="77777777" w:rsidR="00B7009D" w:rsidRPr="00DC297E" w:rsidRDefault="00B7009D" w:rsidP="00B7009D">
      <w:pPr>
        <w:jc w:val="both"/>
        <w:rPr>
          <w:rFonts w:ascii="Calibri" w:eastAsia="Calibri" w:hAnsi="Calibri" w:cs="Calibri"/>
          <w:color w:val="000000"/>
          <w:sz w:val="22"/>
          <w:szCs w:val="22"/>
          <w:lang w:val="es-ES" w:eastAsia="es-CL"/>
        </w:rPr>
      </w:pPr>
    </w:p>
    <w:p w14:paraId="6C1214A4" w14:textId="023A51D5"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Las ofertas tendrán una vigencia mínima desde su presentación hasta la suscripción del contrato.</w:t>
      </w:r>
      <w:r w:rsidR="00C7120F" w:rsidRPr="00DC297E">
        <w:rPr>
          <w:rFonts w:ascii="Calibri" w:eastAsia="Calibri" w:hAnsi="Calibri" w:cs="Calibri"/>
          <w:sz w:val="22"/>
          <w:szCs w:val="22"/>
          <w:lang w:val="es-ES" w:eastAsia="es-CL"/>
        </w:rPr>
        <w:t xml:space="preserve"> </w:t>
      </w:r>
      <w:r w:rsidRPr="00DC297E">
        <w:rPr>
          <w:rFonts w:ascii="Calibri" w:eastAsia="Calibri" w:hAnsi="Calibri" w:cs="Calibri"/>
          <w:sz w:val="22"/>
          <w:szCs w:val="22"/>
          <w:lang w:val="es-ES" w:eastAsia="es-CL"/>
        </w:rPr>
        <w:t>Si se lleva a cabo una readjudicación, este plazo se extenderá hasta la celebración efectiva del respectivo contrato.</w:t>
      </w:r>
    </w:p>
    <w:p w14:paraId="0CAEC2CE" w14:textId="77777777" w:rsidR="00B7009D" w:rsidRPr="00DC297E" w:rsidRDefault="00B7009D" w:rsidP="00B7009D">
      <w:pPr>
        <w:jc w:val="both"/>
        <w:rPr>
          <w:rFonts w:ascii="Calibri" w:eastAsia="Calibri" w:hAnsi="Calibri" w:cs="Calibri"/>
          <w:color w:val="000000"/>
          <w:sz w:val="22"/>
          <w:szCs w:val="22"/>
          <w:lang w:val="es-ES" w:eastAsia="es-CL"/>
        </w:rPr>
      </w:pPr>
    </w:p>
    <w:p w14:paraId="2774099E"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29A1AF64" w14:textId="77777777" w:rsidR="00B7009D" w:rsidRPr="00DC297E" w:rsidRDefault="00B7009D" w:rsidP="00B7009D">
      <w:pPr>
        <w:jc w:val="both"/>
        <w:rPr>
          <w:rFonts w:ascii="Calibri" w:eastAsia="Calibri" w:hAnsi="Calibri" w:cs="Calibri"/>
          <w:color w:val="000000"/>
          <w:sz w:val="22"/>
          <w:szCs w:val="22"/>
          <w:lang w:val="es-ES" w:eastAsia="es-CL"/>
        </w:rPr>
      </w:pPr>
    </w:p>
    <w:p w14:paraId="3AD263A0"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Suscripción del Contrato</w:t>
      </w:r>
    </w:p>
    <w:p w14:paraId="3444B1DD" w14:textId="77777777" w:rsidR="00B7009D" w:rsidRPr="00DC297E" w:rsidRDefault="00B7009D" w:rsidP="00B7009D">
      <w:pPr>
        <w:jc w:val="both"/>
        <w:rPr>
          <w:rFonts w:ascii="Calibri" w:eastAsia="Calibri" w:hAnsi="Calibri" w:cs="Calibri"/>
          <w:color w:val="000000"/>
          <w:sz w:val="22"/>
          <w:szCs w:val="22"/>
          <w:lang w:val="es-ES" w:eastAsia="es-CL"/>
        </w:rPr>
      </w:pPr>
    </w:p>
    <w:p w14:paraId="4A6842BA"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respectivo contrato deberá suscribirse dentro de los 15 días hábiles administrativos siguientes a la notificación de la resolución de adjudicación totalmente tramitada. Para suscribir el contrato el proveedor deberá acompañar la garantía de fiel cumplimiento del contrato respectivo.</w:t>
      </w:r>
    </w:p>
    <w:p w14:paraId="1CD4B270" w14:textId="77777777" w:rsidR="00B7009D" w:rsidRPr="00DC297E" w:rsidRDefault="00B7009D" w:rsidP="00B7009D">
      <w:pPr>
        <w:jc w:val="both"/>
        <w:rPr>
          <w:rFonts w:ascii="Calibri" w:eastAsia="Calibri" w:hAnsi="Calibri" w:cs="Calibri"/>
          <w:color w:val="000000"/>
          <w:sz w:val="22"/>
          <w:szCs w:val="22"/>
          <w:lang w:val="es-ES" w:eastAsia="es-CL"/>
        </w:rPr>
      </w:pPr>
    </w:p>
    <w:p w14:paraId="26CE3680"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Si por cualquier causa que no sea imputable a la entidad licitante o no le asista al proveedor alguna justificación razonable, el contrato no se suscribe dentro de dicho plazo, se entenderá desistimiento de la oferta, pudiendo adjudicar la licitación al oferente que le sigue en puntaje o los que le sigan sucesivamente en conformidad a la letra j del punto 9 de estas Bases. También se entenderá como desistimiento si no se acompaña la Garantía de Fiel y Oportuno Cumplimiento respectiva en los plazos establecidos para ello. </w:t>
      </w:r>
    </w:p>
    <w:p w14:paraId="500D8EBC" w14:textId="77777777" w:rsidR="00B7009D" w:rsidRPr="00DC297E" w:rsidRDefault="00B7009D" w:rsidP="00B7009D">
      <w:pPr>
        <w:jc w:val="both"/>
        <w:rPr>
          <w:rFonts w:ascii="Calibri" w:eastAsia="Calibri" w:hAnsi="Calibri" w:cs="Calibri"/>
          <w:color w:val="000000"/>
          <w:sz w:val="22"/>
          <w:szCs w:val="22"/>
          <w:lang w:val="es-ES" w:eastAsia="es-CL"/>
        </w:rPr>
      </w:pPr>
    </w:p>
    <w:p w14:paraId="3329B204"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Para suscribir el contrato el adjudicado debe estar inscrito en el Registro de Proveedores.</w:t>
      </w:r>
    </w:p>
    <w:p w14:paraId="619F169F" w14:textId="77777777" w:rsidR="00B7009D" w:rsidRPr="00DC297E" w:rsidRDefault="00B7009D" w:rsidP="00B7009D">
      <w:pPr>
        <w:jc w:val="both"/>
        <w:rPr>
          <w:rFonts w:ascii="Calibri" w:eastAsia="Calibri" w:hAnsi="Calibri" w:cs="Calibri"/>
          <w:color w:val="FF0000"/>
          <w:sz w:val="22"/>
          <w:szCs w:val="22"/>
          <w:lang w:val="es-ES" w:eastAsia="es-CL"/>
        </w:rPr>
      </w:pPr>
    </w:p>
    <w:p w14:paraId="2F33C36E"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Modificación del contrato</w:t>
      </w:r>
    </w:p>
    <w:p w14:paraId="6FDD1B7D" w14:textId="77777777" w:rsidR="00B7009D" w:rsidRPr="00DC297E" w:rsidRDefault="00B7009D" w:rsidP="00B7009D">
      <w:pPr>
        <w:jc w:val="both"/>
        <w:rPr>
          <w:rFonts w:ascii="Calibri" w:eastAsia="Calibri" w:hAnsi="Calibri" w:cs="Calibri"/>
          <w:color w:val="FF0000"/>
          <w:sz w:val="22"/>
          <w:szCs w:val="22"/>
          <w:lang w:val="es-ES" w:eastAsia="es-CL"/>
        </w:rPr>
      </w:pPr>
    </w:p>
    <w:p w14:paraId="10748406"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60F98629" w14:textId="77777777" w:rsidR="00B7009D" w:rsidRPr="00DC297E" w:rsidRDefault="00B7009D" w:rsidP="00B7009D">
      <w:pPr>
        <w:jc w:val="both"/>
        <w:rPr>
          <w:rFonts w:ascii="Calibri" w:eastAsia="Calibri" w:hAnsi="Calibri" w:cs="Calibri"/>
          <w:color w:val="000000"/>
          <w:sz w:val="22"/>
          <w:szCs w:val="22"/>
          <w:lang w:val="es-ES" w:eastAsia="es-CL"/>
        </w:rPr>
      </w:pPr>
    </w:p>
    <w:p w14:paraId="5F9CC4A2" w14:textId="77777777" w:rsidR="00B7009D" w:rsidRPr="00DC297E" w:rsidRDefault="00B7009D" w:rsidP="00B7009D">
      <w:pPr>
        <w:jc w:val="both"/>
        <w:rPr>
          <w:rFonts w:ascii="Calibri" w:eastAsia="Calibri" w:hAnsi="Calibri" w:cs="Calibri"/>
          <w:color w:val="000000"/>
          <w:sz w:val="22"/>
          <w:szCs w:val="22"/>
          <w:lang w:val="es-ES" w:eastAsia="es-CL"/>
        </w:rPr>
      </w:pPr>
    </w:p>
    <w:p w14:paraId="1C3070B7"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Operatoria General</w:t>
      </w:r>
    </w:p>
    <w:p w14:paraId="0960EB9C" w14:textId="77777777" w:rsidR="00B7009D" w:rsidRPr="00DC297E" w:rsidRDefault="00B7009D" w:rsidP="00B7009D">
      <w:pPr>
        <w:keepNext/>
        <w:keepLines/>
        <w:numPr>
          <w:ilvl w:val="2"/>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Informe Mensual de Servicio</w:t>
      </w:r>
    </w:p>
    <w:p w14:paraId="663B6BF4" w14:textId="77777777" w:rsidR="00B7009D" w:rsidRPr="00DC297E" w:rsidRDefault="00B7009D" w:rsidP="00B7009D">
      <w:pPr>
        <w:tabs>
          <w:tab w:val="left" w:pos="360"/>
          <w:tab w:val="right" w:pos="8833"/>
        </w:tabs>
        <w:jc w:val="both"/>
        <w:rPr>
          <w:rFonts w:ascii="Calibri" w:eastAsia="Calibri" w:hAnsi="Calibri" w:cs="Calibri"/>
          <w:color w:val="FF0000"/>
          <w:sz w:val="22"/>
          <w:szCs w:val="22"/>
          <w:lang w:val="es-ES" w:eastAsia="es-CL"/>
        </w:rPr>
      </w:pPr>
    </w:p>
    <w:p w14:paraId="10A956E5"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lastRenderedPageBreak/>
        <w:t>El adjudicatario deberá entregar un “Informe Mensual de Servicio”. Este informe puede ser en formato digital en línea e, incluso, ser generado automáticamente por los sistemas del proveedor. El proveedor deberá indicar en su oferta la forma en que se cumplirá con la emisión de estos informes.</w:t>
      </w:r>
    </w:p>
    <w:p w14:paraId="4B774E35" w14:textId="77777777" w:rsidR="00B7009D" w:rsidRPr="00DC297E" w:rsidRDefault="00B7009D" w:rsidP="00B7009D">
      <w:pPr>
        <w:jc w:val="both"/>
        <w:rPr>
          <w:rFonts w:ascii="Calibri" w:eastAsia="Calibri" w:hAnsi="Calibri" w:cs="Calibri"/>
          <w:color w:val="000000"/>
          <w:sz w:val="22"/>
          <w:szCs w:val="22"/>
          <w:lang w:val="es-ES" w:eastAsia="es-CL"/>
        </w:rPr>
      </w:pPr>
    </w:p>
    <w:p w14:paraId="3B0017E1"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0DA0D74D" w14:textId="77777777" w:rsidR="00B7009D" w:rsidRPr="00DC297E" w:rsidRDefault="00B7009D" w:rsidP="00B7009D">
      <w:pPr>
        <w:jc w:val="both"/>
        <w:rPr>
          <w:rFonts w:ascii="Calibri" w:eastAsia="Calibri" w:hAnsi="Calibri" w:cs="Calibri"/>
          <w:color w:val="000000"/>
          <w:sz w:val="22"/>
          <w:szCs w:val="22"/>
          <w:lang w:val="es-ES" w:eastAsia="es-CL"/>
        </w:rPr>
      </w:pPr>
    </w:p>
    <w:p w14:paraId="6E70602A"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Cada informe deberá ser entregado por el proveedor a la entidad licitante a más tardar el quinto día hábil administrativo de cada mes, debiendo contener la información del mes inmediatamente anterior.</w:t>
      </w:r>
    </w:p>
    <w:p w14:paraId="68261820" w14:textId="77777777" w:rsidR="00B7009D" w:rsidRPr="00DC297E" w:rsidRDefault="00B7009D" w:rsidP="00B7009D">
      <w:pPr>
        <w:jc w:val="both"/>
        <w:rPr>
          <w:rFonts w:ascii="Calibri" w:eastAsia="Calibri" w:hAnsi="Calibri" w:cs="Calibri"/>
          <w:color w:val="000000"/>
          <w:sz w:val="22"/>
          <w:szCs w:val="22"/>
          <w:lang w:val="es-ES" w:eastAsia="es-CL"/>
        </w:rPr>
      </w:pPr>
    </w:p>
    <w:p w14:paraId="187880FC"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Dichos informes deberán contener, a lo menos lo siguiente, según el servicio contratado:</w:t>
      </w:r>
    </w:p>
    <w:p w14:paraId="61F8F29A" w14:textId="77777777" w:rsidR="00B7009D" w:rsidRPr="00DC297E" w:rsidRDefault="00B7009D" w:rsidP="00B7009D">
      <w:pPr>
        <w:jc w:val="both"/>
        <w:rPr>
          <w:rFonts w:ascii="Calibri" w:eastAsia="Calibri" w:hAnsi="Calibri" w:cs="Calibri"/>
          <w:color w:val="000000"/>
          <w:sz w:val="22"/>
          <w:szCs w:val="22"/>
          <w:lang w:val="es-ES" w:eastAsia="es-CL"/>
        </w:rPr>
      </w:pPr>
    </w:p>
    <w:p w14:paraId="267FDA7C"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 Servicios de infraestructura (cuando aplique): </w:t>
      </w:r>
    </w:p>
    <w:p w14:paraId="11ED870A" w14:textId="77777777" w:rsidR="00B7009D" w:rsidRPr="00DC297E" w:rsidRDefault="00B7009D" w:rsidP="00B7009D">
      <w:pPr>
        <w:jc w:val="both"/>
        <w:rPr>
          <w:rFonts w:ascii="Calibri" w:eastAsia="Calibri" w:hAnsi="Calibri" w:cs="Calibri"/>
          <w:color w:val="000000"/>
          <w:sz w:val="22"/>
          <w:szCs w:val="22"/>
          <w:lang w:val="es-ES" w:eastAsia="es-CL"/>
        </w:rPr>
      </w:pPr>
    </w:p>
    <w:p w14:paraId="606242C1"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i. Descripción</w:t>
      </w:r>
    </w:p>
    <w:p w14:paraId="34A7C1D4"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ii. Frecuencia</w:t>
      </w:r>
    </w:p>
    <w:p w14:paraId="22C3A215"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iii. Situaciones anómalas (acciones correctivas)</w:t>
      </w:r>
    </w:p>
    <w:p w14:paraId="462DBEB8" w14:textId="77777777" w:rsidR="00B7009D" w:rsidRPr="00DC297E" w:rsidRDefault="00B7009D" w:rsidP="00B7009D">
      <w:pPr>
        <w:jc w:val="both"/>
        <w:rPr>
          <w:rFonts w:ascii="Calibri" w:eastAsia="Calibri" w:hAnsi="Calibri" w:cs="Calibri"/>
          <w:color w:val="000000"/>
          <w:sz w:val="22"/>
          <w:szCs w:val="22"/>
          <w:lang w:val="es-ES" w:eastAsia="es-CL"/>
        </w:rPr>
      </w:pPr>
      <w:proofErr w:type="spellStart"/>
      <w:r w:rsidRPr="00DC297E">
        <w:rPr>
          <w:rFonts w:ascii="Calibri" w:eastAsia="Calibri" w:hAnsi="Calibri" w:cs="Calibri"/>
          <w:color w:val="000000"/>
          <w:sz w:val="22"/>
          <w:szCs w:val="22"/>
          <w:lang w:val="es-ES" w:eastAsia="es-CL"/>
        </w:rPr>
        <w:t>iv</w:t>
      </w:r>
      <w:proofErr w:type="spellEnd"/>
      <w:r w:rsidRPr="00DC297E">
        <w:rPr>
          <w:rFonts w:ascii="Calibri" w:eastAsia="Calibri" w:hAnsi="Calibri" w:cs="Calibri"/>
          <w:color w:val="000000"/>
          <w:sz w:val="22"/>
          <w:szCs w:val="22"/>
          <w:lang w:val="es-ES" w:eastAsia="es-CL"/>
        </w:rPr>
        <w:t>. Métricas de comportamiento</w:t>
      </w:r>
    </w:p>
    <w:p w14:paraId="63FA706F" w14:textId="77777777" w:rsidR="00B7009D" w:rsidRPr="00DC297E" w:rsidRDefault="00B7009D" w:rsidP="00B7009D">
      <w:pPr>
        <w:jc w:val="both"/>
        <w:rPr>
          <w:rFonts w:ascii="Calibri" w:eastAsia="Calibri" w:hAnsi="Calibri" w:cs="Calibri"/>
          <w:color w:val="000000"/>
          <w:sz w:val="22"/>
          <w:szCs w:val="22"/>
          <w:lang w:val="es-ES" w:eastAsia="es-CL"/>
        </w:rPr>
      </w:pPr>
    </w:p>
    <w:p w14:paraId="19B83921"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 Cumplimiento de SLA que se indiquen en el </w:t>
      </w:r>
      <w:r w:rsidRPr="00DC297E">
        <w:rPr>
          <w:rFonts w:ascii="Calibri" w:eastAsia="Calibri" w:hAnsi="Calibri" w:cs="Calibri"/>
          <w:b/>
          <w:color w:val="000000"/>
          <w:sz w:val="22"/>
          <w:szCs w:val="22"/>
          <w:lang w:val="es-ES" w:eastAsia="es-CL"/>
        </w:rPr>
        <w:t>Anexo N°6</w:t>
      </w:r>
    </w:p>
    <w:p w14:paraId="4B74628E" w14:textId="77777777" w:rsidR="00B7009D" w:rsidRPr="00DC297E" w:rsidRDefault="00B7009D" w:rsidP="00B7009D">
      <w:pPr>
        <w:jc w:val="both"/>
        <w:rPr>
          <w:rFonts w:ascii="Calibri" w:eastAsia="Calibri" w:hAnsi="Calibri" w:cs="Calibri"/>
          <w:color w:val="000000"/>
          <w:sz w:val="22"/>
          <w:szCs w:val="22"/>
          <w:lang w:val="es-ES" w:eastAsia="es-CL"/>
        </w:rPr>
      </w:pPr>
    </w:p>
    <w:p w14:paraId="4AF5CAEF"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Informe preliminar de multas del período</w:t>
      </w:r>
    </w:p>
    <w:p w14:paraId="52771B80" w14:textId="77777777" w:rsidR="00B7009D" w:rsidRPr="00DC297E" w:rsidRDefault="00B7009D" w:rsidP="00B7009D">
      <w:pPr>
        <w:jc w:val="both"/>
        <w:rPr>
          <w:rFonts w:ascii="Calibri" w:eastAsia="Calibri" w:hAnsi="Calibri" w:cs="Calibri"/>
          <w:color w:val="000000"/>
          <w:sz w:val="22"/>
          <w:szCs w:val="22"/>
          <w:lang w:val="es-ES" w:eastAsia="es-CL"/>
        </w:rPr>
      </w:pPr>
    </w:p>
    <w:p w14:paraId="3E66CDD3"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 Productos adicionales efectivamente suministrados   </w:t>
      </w:r>
    </w:p>
    <w:p w14:paraId="08F2E6B5" w14:textId="77777777" w:rsidR="00B7009D" w:rsidRPr="00DC297E" w:rsidRDefault="00B7009D" w:rsidP="00B7009D">
      <w:pPr>
        <w:jc w:val="both"/>
        <w:rPr>
          <w:rFonts w:ascii="Calibri" w:eastAsia="Calibri" w:hAnsi="Calibri" w:cs="Calibri"/>
          <w:color w:val="000000"/>
          <w:sz w:val="22"/>
          <w:szCs w:val="22"/>
          <w:lang w:val="es-ES" w:eastAsia="es-CL"/>
        </w:rPr>
      </w:pPr>
    </w:p>
    <w:p w14:paraId="69895311" w14:textId="77777777" w:rsidR="00B7009D" w:rsidRPr="00DC297E" w:rsidRDefault="00B7009D" w:rsidP="00B7009D">
      <w:pPr>
        <w:keepNext/>
        <w:keepLines/>
        <w:numPr>
          <w:ilvl w:val="2"/>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Responsabilidades y Obligaciones del Adjudicatario.</w:t>
      </w:r>
    </w:p>
    <w:p w14:paraId="54449E8C" w14:textId="77777777" w:rsidR="00B7009D" w:rsidRPr="00DC297E" w:rsidRDefault="00B7009D" w:rsidP="00B7009D">
      <w:pPr>
        <w:jc w:val="both"/>
        <w:rPr>
          <w:rFonts w:ascii="Calibri" w:eastAsia="Calibri" w:hAnsi="Calibri" w:cs="Calibri"/>
          <w:b/>
          <w:color w:val="FF0000"/>
          <w:sz w:val="22"/>
          <w:szCs w:val="22"/>
          <w:lang w:val="es-ES" w:eastAsia="es-CL"/>
        </w:rPr>
      </w:pPr>
    </w:p>
    <w:p w14:paraId="678345DC" w14:textId="77777777" w:rsidR="00B7009D" w:rsidRPr="00DC297E" w:rsidRDefault="00B7009D" w:rsidP="00B7009D">
      <w:pPr>
        <w:numPr>
          <w:ilvl w:val="0"/>
          <w:numId w:val="17"/>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adjudicatario deberá velar por la calidad y oportunidad en la entrega de los informes a los usuarios designados de la entidad licitante, so pena de la medida que ésta pueda aplicar en caso de incumplimiento de lo solicitado.</w:t>
      </w:r>
    </w:p>
    <w:p w14:paraId="321C036E" w14:textId="77777777" w:rsidR="00B7009D" w:rsidRPr="00DC297E" w:rsidRDefault="00B7009D" w:rsidP="00B7009D">
      <w:pPr>
        <w:pBdr>
          <w:top w:val="nil"/>
          <w:left w:val="nil"/>
          <w:bottom w:val="nil"/>
          <w:right w:val="nil"/>
          <w:between w:val="nil"/>
        </w:pBdr>
        <w:ind w:left="1440" w:hanging="720"/>
        <w:jc w:val="both"/>
        <w:rPr>
          <w:rFonts w:ascii="Calibri" w:eastAsia="Calibri" w:hAnsi="Calibri" w:cs="Calibri"/>
          <w:color w:val="000000"/>
          <w:sz w:val="22"/>
          <w:szCs w:val="22"/>
          <w:lang w:val="es-ES" w:eastAsia="es-CL"/>
        </w:rPr>
      </w:pPr>
    </w:p>
    <w:p w14:paraId="77BC6C1F" w14:textId="77777777" w:rsidR="00B7009D" w:rsidRPr="00DC297E" w:rsidRDefault="00B7009D" w:rsidP="00B7009D">
      <w:pPr>
        <w:numPr>
          <w:ilvl w:val="0"/>
          <w:numId w:val="17"/>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Será responsabilidad del adjudicatario velar por mantenerse habilitado en el Registro de Proveedores. </w:t>
      </w:r>
    </w:p>
    <w:p w14:paraId="128CE750" w14:textId="77777777" w:rsidR="00B7009D" w:rsidRPr="00DC297E" w:rsidRDefault="00B7009D" w:rsidP="00B7009D">
      <w:pPr>
        <w:pBdr>
          <w:top w:val="nil"/>
          <w:left w:val="nil"/>
          <w:bottom w:val="nil"/>
          <w:right w:val="nil"/>
          <w:between w:val="nil"/>
        </w:pBdr>
        <w:ind w:left="1440" w:hanging="720"/>
        <w:jc w:val="both"/>
        <w:rPr>
          <w:rFonts w:ascii="Calibri" w:eastAsia="Calibri" w:hAnsi="Calibri" w:cs="Calibri"/>
          <w:color w:val="000000"/>
          <w:sz w:val="22"/>
          <w:szCs w:val="22"/>
          <w:lang w:val="es-ES" w:eastAsia="es-CL"/>
        </w:rPr>
      </w:pPr>
    </w:p>
    <w:p w14:paraId="429299E4" w14:textId="77777777" w:rsidR="00B7009D" w:rsidRPr="00DC297E" w:rsidRDefault="00B7009D" w:rsidP="00B7009D">
      <w:pPr>
        <w:numPr>
          <w:ilvl w:val="0"/>
          <w:numId w:val="17"/>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 salvo que sean imputables al órgano comprador.</w:t>
      </w:r>
    </w:p>
    <w:p w14:paraId="0D2691A7" w14:textId="77777777" w:rsidR="00B7009D" w:rsidRPr="00DC297E" w:rsidRDefault="00B7009D" w:rsidP="00B7009D">
      <w:pPr>
        <w:pBdr>
          <w:top w:val="nil"/>
          <w:left w:val="nil"/>
          <w:bottom w:val="nil"/>
          <w:right w:val="nil"/>
          <w:between w:val="nil"/>
        </w:pBdr>
        <w:ind w:left="720" w:hanging="720"/>
        <w:jc w:val="both"/>
        <w:rPr>
          <w:rFonts w:ascii="Calibri" w:eastAsia="Calibri" w:hAnsi="Calibri" w:cs="Calibri"/>
          <w:color w:val="FF0000"/>
          <w:sz w:val="22"/>
          <w:szCs w:val="22"/>
          <w:lang w:val="es-ES" w:eastAsia="es-CL"/>
        </w:rPr>
      </w:pPr>
    </w:p>
    <w:p w14:paraId="1BAE74A2" w14:textId="77777777" w:rsidR="00B7009D" w:rsidRPr="00DC297E" w:rsidRDefault="00B7009D" w:rsidP="00B7009D">
      <w:pPr>
        <w:numPr>
          <w:ilvl w:val="0"/>
          <w:numId w:val="17"/>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Las reuniones que se soliciten durante la ejecución del contrato deberán ser requeridas por la persona debidamente autorizada por el adjudicatario, lo que deberá documentarse fehacientemente.</w:t>
      </w:r>
    </w:p>
    <w:p w14:paraId="0EBD30D7" w14:textId="77777777" w:rsidR="00B7009D" w:rsidRPr="00DC297E" w:rsidRDefault="00B7009D" w:rsidP="00B7009D">
      <w:pPr>
        <w:ind w:left="720"/>
        <w:jc w:val="both"/>
        <w:rPr>
          <w:rFonts w:ascii="Calibri" w:eastAsia="Calibri" w:hAnsi="Calibri" w:cs="Calibri"/>
          <w:color w:val="FF0000"/>
          <w:sz w:val="22"/>
          <w:szCs w:val="22"/>
          <w:lang w:val="es-ES" w:eastAsia="es-CL"/>
        </w:rPr>
      </w:pPr>
    </w:p>
    <w:p w14:paraId="0B074E3F" w14:textId="77777777" w:rsidR="00B7009D" w:rsidRPr="00DC297E" w:rsidRDefault="00B7009D" w:rsidP="00B7009D">
      <w:pPr>
        <w:numPr>
          <w:ilvl w:val="0"/>
          <w:numId w:val="1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Responder y gestionar, según corresponda, todos los casos de reclamos y/o consultas reportadas por la entidad licitante en un plazo máximo de 2 días hábiles administrativos, contado desde su notificación, o bien, en los tiempos definidos en los SLA del </w:t>
      </w:r>
      <w:r w:rsidRPr="00DC297E">
        <w:rPr>
          <w:rFonts w:ascii="Calibri" w:eastAsia="Calibri" w:hAnsi="Calibri" w:cs="Calibri"/>
          <w:b/>
          <w:bCs/>
          <w:sz w:val="22"/>
          <w:szCs w:val="22"/>
          <w:lang w:val="es-ES" w:eastAsia="es-CL"/>
        </w:rPr>
        <w:t xml:space="preserve">Anexo Nº6, el mayor plazo </w:t>
      </w:r>
      <w:r w:rsidRPr="00DC297E">
        <w:rPr>
          <w:rFonts w:ascii="Calibri" w:eastAsia="Calibri" w:hAnsi="Calibri" w:cs="Calibri"/>
          <w:sz w:val="22"/>
          <w:szCs w:val="22"/>
          <w:lang w:val="es-ES" w:eastAsia="es-CL"/>
        </w:rPr>
        <w:t>según corresponda.</w:t>
      </w:r>
    </w:p>
    <w:p w14:paraId="32518BD2" w14:textId="77777777" w:rsidR="00B7009D" w:rsidRPr="00DC297E" w:rsidRDefault="00B7009D" w:rsidP="00B7009D">
      <w:pPr>
        <w:ind w:left="720"/>
        <w:jc w:val="both"/>
        <w:rPr>
          <w:rFonts w:ascii="Calibri" w:eastAsia="Calibri" w:hAnsi="Calibri" w:cs="Calibri"/>
          <w:color w:val="FF0000"/>
          <w:sz w:val="22"/>
          <w:szCs w:val="22"/>
          <w:lang w:val="es-ES" w:eastAsia="es-CL"/>
        </w:rPr>
      </w:pPr>
    </w:p>
    <w:p w14:paraId="7D6DD552" w14:textId="77777777" w:rsidR="00B7009D" w:rsidRPr="00DC297E" w:rsidRDefault="00B7009D" w:rsidP="00B7009D">
      <w:pPr>
        <w:numPr>
          <w:ilvl w:val="0"/>
          <w:numId w:val="1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Entregar oportunamente informes solicitados por la entidad licitante, de acuerdo con lo indicado en los anexos Nº5 y 6 de las presentes bases.</w:t>
      </w:r>
    </w:p>
    <w:p w14:paraId="799DA96A" w14:textId="77777777" w:rsidR="00B7009D" w:rsidRPr="00DC297E" w:rsidRDefault="00B7009D" w:rsidP="00B7009D">
      <w:pPr>
        <w:pBdr>
          <w:top w:val="nil"/>
          <w:left w:val="nil"/>
          <w:bottom w:val="nil"/>
          <w:right w:val="nil"/>
          <w:between w:val="nil"/>
        </w:pBdr>
        <w:ind w:left="720" w:right="510" w:hanging="720"/>
        <w:jc w:val="both"/>
        <w:rPr>
          <w:rFonts w:ascii="Calibri" w:eastAsia="Calibri" w:hAnsi="Calibri" w:cs="Calibri"/>
          <w:color w:val="FF0000"/>
          <w:sz w:val="22"/>
          <w:szCs w:val="22"/>
          <w:lang w:val="es-ES" w:eastAsia="es-CL"/>
        </w:rPr>
      </w:pPr>
    </w:p>
    <w:p w14:paraId="307946D0"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Gastos e Impuestos</w:t>
      </w:r>
    </w:p>
    <w:p w14:paraId="379E646B" w14:textId="77777777" w:rsidR="00B7009D" w:rsidRPr="00DC297E" w:rsidRDefault="00B7009D" w:rsidP="00B7009D">
      <w:pPr>
        <w:pBdr>
          <w:top w:val="nil"/>
          <w:left w:val="nil"/>
          <w:bottom w:val="nil"/>
          <w:right w:val="nil"/>
          <w:between w:val="nil"/>
        </w:pBdr>
        <w:jc w:val="both"/>
        <w:rPr>
          <w:rFonts w:ascii="Calibri" w:eastAsia="Calibri" w:hAnsi="Calibri" w:cs="Calibri"/>
          <w:color w:val="FF0000"/>
          <w:sz w:val="22"/>
          <w:szCs w:val="22"/>
          <w:lang w:val="es-ES" w:eastAsia="es-CL"/>
        </w:rPr>
      </w:pPr>
    </w:p>
    <w:p w14:paraId="527F21F4" w14:textId="77777777" w:rsidR="00B7009D" w:rsidRPr="00DC297E" w:rsidRDefault="00B7009D" w:rsidP="00B7009D">
      <w:pPr>
        <w:jc w:val="both"/>
        <w:rPr>
          <w:rFonts w:ascii="Calibri" w:eastAsia="Calibri" w:hAnsi="Calibri" w:cs="Calibri"/>
          <w:color w:val="FF0000"/>
          <w:sz w:val="22"/>
          <w:szCs w:val="22"/>
          <w:lang w:val="es-ES" w:eastAsia="es-CL"/>
        </w:rPr>
      </w:pPr>
      <w:r w:rsidRPr="00DC297E">
        <w:rPr>
          <w:rFonts w:ascii="Calibri" w:eastAsia="Calibri" w:hAnsi="Calibri" w:cs="Calibri"/>
          <w:sz w:val="22"/>
          <w:szCs w:val="22"/>
          <w:lang w:val="es-ES" w:eastAsia="es-CL"/>
        </w:rPr>
        <w:lastRenderedPageBreak/>
        <w:t>Todos los gastos 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salvo que la regulación específica de tales gastos o impuestos disponga otra cosa.</w:t>
      </w:r>
    </w:p>
    <w:p w14:paraId="7246799C" w14:textId="77777777" w:rsidR="00B7009D" w:rsidRPr="00DC297E" w:rsidRDefault="00B7009D" w:rsidP="00B7009D">
      <w:pPr>
        <w:jc w:val="both"/>
        <w:rPr>
          <w:rFonts w:ascii="Calibri" w:eastAsia="Calibri" w:hAnsi="Calibri" w:cs="Calibri"/>
          <w:color w:val="000000"/>
          <w:sz w:val="22"/>
          <w:szCs w:val="22"/>
          <w:lang w:val="es-ES" w:eastAsia="es-CL"/>
        </w:rPr>
      </w:pPr>
    </w:p>
    <w:p w14:paraId="14B44C10"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 Cesión de contrato y Subcontratación</w:t>
      </w:r>
    </w:p>
    <w:p w14:paraId="63D6B4FD" w14:textId="77777777" w:rsidR="00B7009D" w:rsidRPr="00DC297E" w:rsidRDefault="00B7009D" w:rsidP="00B7009D">
      <w:pPr>
        <w:jc w:val="both"/>
        <w:rPr>
          <w:rFonts w:ascii="Calibri" w:eastAsia="Calibri" w:hAnsi="Calibri" w:cs="Calibri"/>
          <w:color w:val="000000"/>
          <w:sz w:val="22"/>
          <w:szCs w:val="22"/>
          <w:lang w:val="es-ES" w:eastAsia="es-CL"/>
        </w:rPr>
      </w:pPr>
    </w:p>
    <w:p w14:paraId="3EEA2A13" w14:textId="77777777" w:rsidR="00B7009D" w:rsidRPr="00DC297E" w:rsidRDefault="00B7009D" w:rsidP="00B7009D">
      <w:pPr>
        <w:spacing w:after="240"/>
        <w:ind w:right="-232"/>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adjudicatario no podrá ceder ni transferir en forma alguna, total ni parcialmente, los derechos y obligaciones que nacen del desarrollo de esta licitación, y, en especial, los establecidos en el respectivo contrato que se celebre.</w:t>
      </w:r>
    </w:p>
    <w:p w14:paraId="385CDE6A" w14:textId="77777777" w:rsidR="00B7009D" w:rsidRPr="00DC297E" w:rsidRDefault="00B7009D" w:rsidP="00B7009D">
      <w:pPr>
        <w:spacing w:after="240"/>
        <w:ind w:right="-232"/>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Se permite la subcontratación parcial de servicios, sin perjuicio que la responsabilidad deberá permanecer en el adjudicatario. En todo caso, los montos subcontratados no podrán exceder del 49% del monto total estimado del contrato.</w:t>
      </w:r>
    </w:p>
    <w:p w14:paraId="5DCD553C" w14:textId="77777777" w:rsidR="00B7009D" w:rsidRPr="00DC297E" w:rsidRDefault="00B7009D" w:rsidP="00B7009D">
      <w:pPr>
        <w:ind w:right="-234"/>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En todos los casos es el adjudicatario el único responsable del pleno cumplimiento de lo señalado en estas bases.</w:t>
      </w:r>
    </w:p>
    <w:p w14:paraId="294BB8A3" w14:textId="77777777" w:rsidR="00B7009D" w:rsidRPr="00DC297E" w:rsidRDefault="00B7009D" w:rsidP="00B7009D">
      <w:pPr>
        <w:spacing w:after="240"/>
        <w:ind w:right="-232"/>
        <w:jc w:val="both"/>
        <w:rPr>
          <w:rFonts w:ascii="Calibri" w:eastAsia="Calibri" w:hAnsi="Calibri" w:cs="Calibri"/>
          <w:color w:val="FF0000"/>
          <w:sz w:val="22"/>
          <w:szCs w:val="22"/>
          <w:lang w:val="es-CL" w:eastAsia="es-CL"/>
        </w:rPr>
      </w:pPr>
    </w:p>
    <w:p w14:paraId="58F716E3"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 Efectos derivados de Incumplimientos del Proveedor</w:t>
      </w:r>
    </w:p>
    <w:p w14:paraId="1A35DBDB" w14:textId="77777777" w:rsidR="00B7009D" w:rsidRPr="00DC297E" w:rsidRDefault="00B7009D" w:rsidP="00B7009D">
      <w:pPr>
        <w:keepNext/>
        <w:keepLines/>
        <w:numPr>
          <w:ilvl w:val="2"/>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Multas </w:t>
      </w:r>
      <w:r w:rsidRPr="00DC297E">
        <w:rPr>
          <w:rFonts w:ascii="Calibri" w:eastAsia="Calibri" w:hAnsi="Calibri" w:cs="Calibri"/>
          <w:b/>
          <w:i/>
          <w:color w:val="000000"/>
          <w:sz w:val="22"/>
          <w:szCs w:val="22"/>
          <w:lang w:val="es-ES" w:eastAsia="es-CL"/>
        </w:rPr>
        <w:br/>
      </w:r>
    </w:p>
    <w:p w14:paraId="1F402EC9" w14:textId="77777777" w:rsidR="00B7009D" w:rsidRPr="00DC297E" w:rsidRDefault="00B7009D" w:rsidP="00B7009D">
      <w:pPr>
        <w:spacing w:after="24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proveedor adjudicado deberá pagar multas por el o los atrasos en que incurra en la entrega de los bienes o por incumplimientos en la prestación de los servicios, de conformidad con las presentes bases.</w:t>
      </w:r>
      <w:r w:rsidRPr="00DC297E">
        <w:rPr>
          <w:rFonts w:ascii="Calibri" w:eastAsia="Calibri" w:hAnsi="Calibri" w:cs="Calibri"/>
          <w:color w:val="000000"/>
          <w:sz w:val="22"/>
          <w:szCs w:val="22"/>
          <w:lang w:val="es-ES" w:eastAsia="es-CL"/>
        </w:rPr>
        <w:br/>
      </w:r>
      <w:r w:rsidRPr="00DC297E">
        <w:rPr>
          <w:rFonts w:ascii="Calibri" w:eastAsia="Calibri" w:hAnsi="Calibri" w:cs="Calibri"/>
          <w:color w:val="000000"/>
          <w:sz w:val="22"/>
          <w:szCs w:val="22"/>
          <w:lang w:val="es-ES" w:eastAsia="es-CL"/>
        </w:rPr>
        <w:br/>
        <w:t>Las multas por atraso de la puesta en marcha, se aplicarán por cada día hábil administrativo de atraso y se calcularán con un 1% del valor neto mensual del contrato, contados desde la fecha de puesta en marcha indicada en el Anexo A del Contrato tipo, con un tope de 10 días hábiles administrativos.</w:t>
      </w:r>
    </w:p>
    <w:p w14:paraId="7C4FA0C5" w14:textId="77777777" w:rsidR="00B7009D" w:rsidRPr="00DC297E" w:rsidRDefault="00B7009D" w:rsidP="00B7009D">
      <w:pPr>
        <w:spacing w:after="240"/>
        <w:jc w:val="both"/>
        <w:rPr>
          <w:rFonts w:ascii="Calibri" w:eastAsia="Calibri" w:hAnsi="Calibri" w:cs="Calibri"/>
          <w:color w:val="FF0000"/>
          <w:sz w:val="22"/>
          <w:szCs w:val="22"/>
          <w:lang w:val="es-ES" w:eastAsia="es-CL"/>
        </w:rPr>
      </w:pPr>
      <w:r w:rsidRPr="00DC297E">
        <w:rPr>
          <w:rFonts w:ascii="Calibri" w:eastAsia="Calibri" w:hAnsi="Calibri" w:cs="Calibri"/>
          <w:color w:val="000000"/>
          <w:sz w:val="22"/>
          <w:szCs w:val="22"/>
          <w:lang w:val="es-ES"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DC297E">
        <w:rPr>
          <w:rFonts w:ascii="Calibri" w:eastAsia="Calibri" w:hAnsi="Calibri" w:cs="Calibri"/>
          <w:b/>
          <w:color w:val="000000"/>
          <w:sz w:val="22"/>
          <w:szCs w:val="22"/>
          <w:lang w:val="es-ES" w:eastAsia="es-CL"/>
        </w:rPr>
        <w:t>Anexo N°6</w:t>
      </w:r>
      <w:r w:rsidRPr="00DC297E">
        <w:rPr>
          <w:rFonts w:ascii="Calibri" w:eastAsia="Calibri" w:hAnsi="Calibri" w:cs="Calibri"/>
          <w:color w:val="000000"/>
          <w:sz w:val="22"/>
          <w:szCs w:val="22"/>
          <w:lang w:val="es-ES" w:eastAsia="es-CL"/>
        </w:rPr>
        <w:t xml:space="preserve"> de las presentes bases.</w:t>
      </w:r>
    </w:p>
    <w:p w14:paraId="15D797E9"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Las referidas multas, en total, no podrán sobrepasar el 20% del valor total del contrato. En caso de que se supere el 20%, se configurará una causal de término anticipado del contrato.</w:t>
      </w:r>
    </w:p>
    <w:p w14:paraId="0AEB8051"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br/>
      </w:r>
      <w:bookmarkStart w:id="6" w:name="_Hlk69830629"/>
      <w:r w:rsidRPr="00DC297E">
        <w:rPr>
          <w:rFonts w:ascii="Calibri" w:eastAsia="Calibri" w:hAnsi="Calibri" w:cs="Calibri"/>
          <w:color w:val="000000"/>
          <w:sz w:val="22"/>
          <w:szCs w:val="22"/>
          <w:lang w:val="es-ES"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DC297E">
        <w:rPr>
          <w:rFonts w:ascii="Calibri" w:eastAsia="Calibri" w:hAnsi="Calibri" w:cs="Calibri"/>
          <w:bCs/>
          <w:iCs/>
          <w:sz w:val="22"/>
          <w:szCs w:val="22"/>
          <w:lang w:val="es-CL" w:eastAsia="es-CL"/>
        </w:rPr>
        <w:t>reponer la garantía por igual monto y por el mismo plazo de vigencia que la que reemplaza dentro de 15 días hábiles desde la notificación del cobro.</w:t>
      </w:r>
    </w:p>
    <w:p w14:paraId="07A65F86" w14:textId="77777777" w:rsidR="00B7009D" w:rsidRPr="00DC297E" w:rsidRDefault="00B7009D" w:rsidP="00B7009D">
      <w:pPr>
        <w:jc w:val="both"/>
        <w:rPr>
          <w:rFonts w:ascii="Calibri" w:eastAsia="Calibri" w:hAnsi="Calibri" w:cs="Calibri"/>
          <w:color w:val="000000"/>
          <w:sz w:val="22"/>
          <w:szCs w:val="22"/>
          <w:lang w:val="es-ES" w:eastAsia="es-CL"/>
        </w:rPr>
      </w:pPr>
    </w:p>
    <w:p w14:paraId="14AB3EB8" w14:textId="3A1FEBB0" w:rsidR="00B7009D" w:rsidRPr="00DC297E" w:rsidRDefault="00B7009D" w:rsidP="00B7009D">
      <w:pPr>
        <w:spacing w:after="240"/>
        <w:jc w:val="both"/>
        <w:rPr>
          <w:rFonts w:ascii="Calibri" w:eastAsia="Calibri" w:hAnsi="Calibri"/>
          <w:color w:val="000000"/>
          <w:sz w:val="22"/>
          <w:szCs w:val="22"/>
          <w:lang w:val="es-ES" w:eastAsia="es-CL"/>
        </w:rPr>
      </w:pPr>
      <w:r w:rsidRPr="00DC297E">
        <w:rPr>
          <w:rFonts w:ascii="Calibri" w:eastAsia="Calibri" w:hAnsi="Calibri"/>
          <w:color w:val="000000"/>
          <w:sz w:val="22"/>
          <w:szCs w:val="22"/>
          <w:lang w:val="es-ES" w:eastAsia="es-CL"/>
        </w:rPr>
        <w:t xml:space="preserve">Cuando las multas se fijen en </w:t>
      </w:r>
      <w:r w:rsidR="007E317A" w:rsidRPr="00DC297E">
        <w:rPr>
          <w:rFonts w:ascii="Calibri" w:eastAsia="Calibri" w:hAnsi="Calibri"/>
          <w:color w:val="000000"/>
          <w:sz w:val="22"/>
          <w:szCs w:val="22"/>
          <w:lang w:val="es-ES" w:eastAsia="es-CL"/>
        </w:rPr>
        <w:t>una unidad financiera distinta</w:t>
      </w:r>
      <w:r w:rsidRPr="00DC297E">
        <w:rPr>
          <w:rFonts w:ascii="Calibri" w:eastAsia="Calibri" w:hAnsi="Calibri"/>
          <w:color w:val="000000"/>
          <w:sz w:val="22"/>
          <w:szCs w:val="22"/>
          <w:lang w:val="es-ES" w:eastAsia="es-CL"/>
        </w:rPr>
        <w:t xml:space="preserve">, el monto en moneda nacional será determinado al momento de dictar la resolución que aplica la multa. </w:t>
      </w:r>
    </w:p>
    <w:bookmarkEnd w:id="6"/>
    <w:p w14:paraId="0891E4AD" w14:textId="77777777" w:rsidR="00B7009D" w:rsidRPr="00DC297E" w:rsidRDefault="00B7009D" w:rsidP="00B7009D">
      <w:pPr>
        <w:spacing w:after="24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5FFE6D6E" w14:textId="77777777" w:rsidR="00B7009D" w:rsidRPr="00DC297E" w:rsidRDefault="00B7009D" w:rsidP="00B7009D">
      <w:pPr>
        <w:spacing w:after="24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Las multas se aplicarán sin perjuicio del derecho de la entidad licitante de recurrir ante los Tribunales Ordinarios de Justicia, a fin de hacer efectiva la responsabilidad del contratante incumplidor.</w:t>
      </w:r>
      <w:r w:rsidRPr="00DC297E">
        <w:rPr>
          <w:rFonts w:ascii="Calibri" w:eastAsia="Calibri" w:hAnsi="Calibri" w:cs="Calibri"/>
          <w:color w:val="000000"/>
          <w:sz w:val="22"/>
          <w:szCs w:val="22"/>
          <w:lang w:val="es-ES" w:eastAsia="es-CL"/>
        </w:rPr>
        <w:br/>
      </w:r>
    </w:p>
    <w:p w14:paraId="3EB8F1B9" w14:textId="77777777" w:rsidR="00B7009D" w:rsidRPr="00DC297E" w:rsidRDefault="00B7009D" w:rsidP="00B7009D">
      <w:pPr>
        <w:keepNext/>
        <w:keepLines/>
        <w:numPr>
          <w:ilvl w:val="2"/>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lastRenderedPageBreak/>
        <w:t>Cobro de la Garantía de Fiel Cumplimiento de Contrato</w:t>
      </w:r>
    </w:p>
    <w:p w14:paraId="581E1B1A" w14:textId="77777777" w:rsidR="00B7009D" w:rsidRPr="00DC297E" w:rsidRDefault="00B7009D" w:rsidP="00B7009D">
      <w:pPr>
        <w:tabs>
          <w:tab w:val="left" w:pos="360"/>
          <w:tab w:val="right" w:pos="8833"/>
        </w:tabs>
        <w:jc w:val="both"/>
        <w:rPr>
          <w:rFonts w:ascii="Calibri" w:eastAsia="Calibri" w:hAnsi="Calibri" w:cs="Calibri"/>
          <w:color w:val="FF0000"/>
          <w:sz w:val="22"/>
          <w:szCs w:val="22"/>
          <w:lang w:val="es-ES" w:eastAsia="es-CL"/>
        </w:rPr>
      </w:pPr>
    </w:p>
    <w:p w14:paraId="16028692" w14:textId="77777777" w:rsidR="00B7009D" w:rsidRPr="00DC297E" w:rsidRDefault="00B7009D" w:rsidP="00B7009D">
      <w:pPr>
        <w:tabs>
          <w:tab w:val="left" w:pos="360"/>
          <w:tab w:val="right" w:pos="8833"/>
        </w:tabs>
        <w:jc w:val="both"/>
        <w:rPr>
          <w:rFonts w:ascii="Calibri" w:eastAsia="Calibri" w:hAnsi="Calibri" w:cs="Calibri"/>
          <w:color w:val="000000"/>
          <w:sz w:val="22"/>
          <w:szCs w:val="22"/>
          <w:lang w:val="es-ES" w:eastAsia="es-CL"/>
        </w:rPr>
      </w:pPr>
      <w:r w:rsidRPr="00DC297E">
        <w:rPr>
          <w:rFonts w:ascii="Calibri" w:eastAsia="Calibri" w:hAnsi="Calibri" w:cs="Calibri"/>
          <w:sz w:val="22"/>
          <w:szCs w:val="22"/>
          <w:lang w:val="es-ES" w:eastAsia="es-CL"/>
        </w:rPr>
        <w:t xml:space="preserve">Al Adjudicatario le podrá ser aplicada la medida de cobro de la Garantía por Fiel Cumplimiento del Contrato por la entidad licitante, </w:t>
      </w:r>
      <w:r w:rsidRPr="00DC297E">
        <w:rPr>
          <w:rFonts w:ascii="Calibri" w:eastAsia="Calibri" w:hAnsi="Calibri" w:cs="Calibri"/>
          <w:bCs/>
          <w:sz w:val="22"/>
          <w:szCs w:val="22"/>
          <w:lang w:val="es-ES" w:eastAsia="es-CL"/>
        </w:rPr>
        <w:t xml:space="preserve">siempre que los incumplimientos sean imputables al proveedor, </w:t>
      </w:r>
      <w:r w:rsidRPr="00DC297E">
        <w:rPr>
          <w:rFonts w:ascii="Calibri" w:eastAsia="Calibri" w:hAnsi="Calibri" w:cs="Calibri"/>
          <w:sz w:val="22"/>
          <w:szCs w:val="22"/>
          <w:lang w:val="es-ES" w:eastAsia="es-CL"/>
        </w:rPr>
        <w:t>en los siguientes casos:</w:t>
      </w:r>
    </w:p>
    <w:p w14:paraId="79F14582" w14:textId="77777777" w:rsidR="00B7009D" w:rsidRPr="00DC297E" w:rsidRDefault="00B7009D" w:rsidP="00B7009D">
      <w:pPr>
        <w:tabs>
          <w:tab w:val="left" w:pos="360"/>
          <w:tab w:val="right" w:pos="8833"/>
        </w:tabs>
        <w:jc w:val="both"/>
        <w:rPr>
          <w:rFonts w:ascii="Calibri" w:eastAsia="Calibri" w:hAnsi="Calibri" w:cs="Calibri"/>
          <w:color w:val="000000"/>
          <w:sz w:val="22"/>
          <w:szCs w:val="22"/>
          <w:lang w:val="es-ES" w:eastAsia="es-CL"/>
        </w:rPr>
      </w:pPr>
    </w:p>
    <w:p w14:paraId="38048E74" w14:textId="77777777" w:rsidR="00B7009D" w:rsidRPr="00DC297E" w:rsidRDefault="00B7009D" w:rsidP="00B7009D">
      <w:pPr>
        <w:numPr>
          <w:ilvl w:val="0"/>
          <w:numId w:val="24"/>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No pago de multas dentro del plazo establecido en las presentes bases y/o el respectivo contrato.</w:t>
      </w:r>
    </w:p>
    <w:p w14:paraId="21D9C64B" w14:textId="77777777" w:rsidR="00B7009D" w:rsidRPr="00DC297E" w:rsidRDefault="00B7009D" w:rsidP="00B7009D">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3A98F008" w14:textId="77777777" w:rsidR="00B7009D" w:rsidRPr="00DC297E" w:rsidRDefault="00B7009D" w:rsidP="00B7009D">
      <w:pPr>
        <w:numPr>
          <w:ilvl w:val="0"/>
          <w:numId w:val="24"/>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Incumplimientos de las exigencias técnicas de los servicios adjudicados establecidos en el Contrato.</w:t>
      </w:r>
    </w:p>
    <w:p w14:paraId="183D3302" w14:textId="77777777" w:rsidR="00B7009D" w:rsidRPr="00DC297E" w:rsidRDefault="00B7009D" w:rsidP="00B7009D">
      <w:pPr>
        <w:jc w:val="both"/>
        <w:rPr>
          <w:rFonts w:ascii="Calibri" w:eastAsia="Calibri" w:hAnsi="Calibri" w:cs="Calibri"/>
          <w:color w:val="000000"/>
          <w:sz w:val="22"/>
          <w:szCs w:val="22"/>
          <w:lang w:val="es-ES" w:eastAsia="es-CL"/>
        </w:rPr>
      </w:pPr>
    </w:p>
    <w:p w14:paraId="7EDA8DDE" w14:textId="77777777" w:rsidR="00B7009D" w:rsidRPr="00DC297E" w:rsidRDefault="00B7009D" w:rsidP="00B7009D">
      <w:pPr>
        <w:numPr>
          <w:ilvl w:val="0"/>
          <w:numId w:val="24"/>
        </w:numPr>
        <w:pBdr>
          <w:top w:val="nil"/>
          <w:left w:val="nil"/>
          <w:bottom w:val="nil"/>
          <w:right w:val="nil"/>
          <w:between w:val="nil"/>
        </w:pBd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Cualquier otro incumplimiento acreditable e imputable al proveedor respecto de las obligaciones impuestas por las presentes Bases, que no esté expresamente sancionado con multa o con término anticipado del contrato.</w:t>
      </w:r>
    </w:p>
    <w:p w14:paraId="21817C0E" w14:textId="77777777" w:rsidR="00B7009D" w:rsidRPr="00DC297E" w:rsidRDefault="00B7009D" w:rsidP="00B7009D">
      <w:pPr>
        <w:pBdr>
          <w:top w:val="nil"/>
          <w:left w:val="nil"/>
          <w:bottom w:val="nil"/>
          <w:right w:val="nil"/>
          <w:between w:val="nil"/>
        </w:pBdr>
        <w:ind w:left="720" w:hanging="720"/>
        <w:jc w:val="both"/>
        <w:rPr>
          <w:rFonts w:ascii="Calibri" w:eastAsia="Calibri" w:hAnsi="Calibri" w:cs="Calibri"/>
          <w:color w:val="FF0000"/>
          <w:sz w:val="22"/>
          <w:szCs w:val="22"/>
          <w:lang w:val="es-ES" w:eastAsia="es-CL"/>
        </w:rPr>
      </w:pPr>
    </w:p>
    <w:p w14:paraId="7F80E90B" w14:textId="77777777" w:rsidR="00B7009D" w:rsidRPr="00DC297E" w:rsidRDefault="00B7009D" w:rsidP="00B7009D">
      <w:pPr>
        <w:keepNext/>
        <w:keepLines/>
        <w:numPr>
          <w:ilvl w:val="2"/>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Término Anticipado Contrato</w:t>
      </w:r>
    </w:p>
    <w:p w14:paraId="0F794189"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39D3E60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112CA2C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86CF53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7085225"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543FF0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mbria"/>
          <w:bCs/>
          <w:iCs/>
          <w:sz w:val="22"/>
          <w:szCs w:val="22"/>
          <w:lang w:val="es-CL" w:eastAsia="es-CL"/>
        </w:rPr>
      </w:pPr>
      <w:r w:rsidRPr="00DC297E">
        <w:rPr>
          <w:rFonts w:ascii="Calibri" w:eastAsia="Calibri" w:hAnsi="Calibri" w:cs="Calibri"/>
          <w:color w:val="000000"/>
          <w:sz w:val="22"/>
          <w:szCs w:val="22"/>
          <w:lang w:val="es-ES" w:eastAsia="es-CL"/>
        </w:rPr>
        <w:t>2</w:t>
      </w:r>
      <w:r w:rsidRPr="00DC297E">
        <w:rPr>
          <w:rFonts w:ascii="Calibri" w:eastAsia="Calibri" w:hAnsi="Calibri" w:cs="Calibri"/>
          <w:sz w:val="22"/>
          <w:szCs w:val="22"/>
          <w:lang w:val="es-ES" w:eastAsia="es-CL"/>
        </w:rPr>
        <w:t>) Si el adjudicado se encuentra en estado de notoria insolvencia o fuere declarado deudor en un procedimiento concursal de liquidación, a menos que se mejoren las cauciones entregadas o las existentes sean suficientes para garantizar el cumplimiento del contrato.</w:t>
      </w:r>
      <w:r w:rsidRPr="00DC297E" w:rsidDel="00E35F62">
        <w:rPr>
          <w:rFonts w:ascii="Calibri" w:eastAsia="Calibri" w:hAnsi="Calibri" w:cs="Calibri"/>
          <w:color w:val="000000"/>
          <w:sz w:val="22"/>
          <w:szCs w:val="22"/>
          <w:lang w:val="es-ES" w:eastAsia="es-CL"/>
        </w:rPr>
        <w:t xml:space="preserve"> </w:t>
      </w:r>
    </w:p>
    <w:p w14:paraId="7C9B821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4DB72D1"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3) Por exigirlo el interés público o la seguridad nacional.</w:t>
      </w:r>
    </w:p>
    <w:p w14:paraId="21D0A580"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C69F6C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682D94A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7AD7CE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5) Si se disuelve la sociedad.</w:t>
      </w:r>
    </w:p>
    <w:p w14:paraId="159D6B69"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32E452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6) Si el adjudicatario, sus representantes o el personal dependiente de aquél, no actuaren éticamente durante la ejecución del respectivo contrato, o propiciaren prácticas corruptas, tales como:</w:t>
      </w:r>
    </w:p>
    <w:p w14:paraId="3120CBB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2348C7D"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 Dar u ofrecer obsequios, regalías u ofertas especiales al personal de la entidad licitante, que pudiere implicar un conflicto de intereses, presente o futuro, entre el respectivo adjudicatario y la entidad licitante.</w:t>
      </w:r>
    </w:p>
    <w:p w14:paraId="44FE832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2FA770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b.- Dar u ofrecer cualquier cosa de valor con el fin de influenciar la actuación de un funcionario público durante la relación contractual objeto de la presente licitación. </w:t>
      </w:r>
    </w:p>
    <w:p w14:paraId="0DB493F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39E524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 Tergiversar hechos, con el fin de influenciar decisiones de la entidad licitante.</w:t>
      </w:r>
    </w:p>
    <w:p w14:paraId="4BC8952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90E43E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7) En caso de que el incumplimiento por atraso en la puesta en marcha supere los 10 días hábiles administrativos.</w:t>
      </w:r>
    </w:p>
    <w:p w14:paraId="634F7C69"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B64A84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8) En caso de que las multas cursadas, en total, sobrepasen el 20% del valor total contratado.</w:t>
      </w:r>
    </w:p>
    <w:p w14:paraId="5F98875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98D86B2"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9) Por incumplimiento de obligaciones de confidencialidad establecidas en las presentes Bases.</w:t>
      </w:r>
    </w:p>
    <w:p w14:paraId="4575564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17C705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10) En el caso que el adjudicatario sea una Unión Temporal de Proveedores (UTP) y concurra alguna de las siguientes circunstancias:</w:t>
      </w:r>
    </w:p>
    <w:p w14:paraId="5DEF4F9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0CD2959"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a.</w:t>
      </w:r>
      <w:r w:rsidRPr="00DC297E">
        <w:rPr>
          <w:rFonts w:ascii="Calibri" w:eastAsia="Calibri" w:hAnsi="Calibri" w:cs="Calibri"/>
          <w:sz w:val="22"/>
          <w:szCs w:val="22"/>
          <w:lang w:val="es-ES" w:eastAsia="es-CL"/>
        </w:rPr>
        <w:tab/>
        <w:t>Inhabilidad sobreviniente de uno de los integrantes de la UTP en el Registro de Proveedores, que signifique que la UTP no pueda continuar ejecutando el contrato con los restantes miembros en los mismos términos adjudicados.</w:t>
      </w:r>
    </w:p>
    <w:p w14:paraId="19B81ED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783D9F9"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b.</w:t>
      </w:r>
      <w:r w:rsidRPr="00DC297E">
        <w:rPr>
          <w:rFonts w:ascii="Calibri" w:eastAsia="Calibri" w:hAnsi="Calibri" w:cs="Calibri"/>
          <w:sz w:val="22"/>
          <w:szCs w:val="22"/>
          <w:lang w:val="es-ES" w:eastAsia="es-CL"/>
        </w:rPr>
        <w:tab/>
        <w:t xml:space="preserve">De constatarse que los integrantes de la UTP constituyeron dicha figura con el objeto de vulnerar la libre competencia. En este caso, deberán remitirse los antecedentes pertinentes a la </w:t>
      </w:r>
      <w:proofErr w:type="gramStart"/>
      <w:r w:rsidRPr="00DC297E">
        <w:rPr>
          <w:rFonts w:ascii="Calibri" w:eastAsia="Calibri" w:hAnsi="Calibri" w:cs="Calibri"/>
          <w:sz w:val="22"/>
          <w:szCs w:val="22"/>
          <w:lang w:val="es-ES" w:eastAsia="es-CL"/>
        </w:rPr>
        <w:t>Fiscalía Nacional</w:t>
      </w:r>
      <w:proofErr w:type="gramEnd"/>
      <w:r w:rsidRPr="00DC297E">
        <w:rPr>
          <w:rFonts w:ascii="Calibri" w:eastAsia="Calibri" w:hAnsi="Calibri" w:cs="Calibri"/>
          <w:sz w:val="22"/>
          <w:szCs w:val="22"/>
          <w:lang w:val="es-ES" w:eastAsia="es-CL"/>
        </w:rPr>
        <w:t xml:space="preserve"> Económica.</w:t>
      </w:r>
    </w:p>
    <w:p w14:paraId="284E0451"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4086F9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w:t>
      </w:r>
      <w:r w:rsidRPr="00DC297E">
        <w:rPr>
          <w:rFonts w:ascii="Calibri" w:eastAsia="Calibri" w:hAnsi="Calibri" w:cs="Calibri"/>
          <w:sz w:val="22"/>
          <w:szCs w:val="22"/>
          <w:lang w:val="es-ES" w:eastAsia="es-CL"/>
        </w:rPr>
        <w:tab/>
        <w:t>Retiro de algún integrante de la UTP que hubiere reunido una o más características objeto de la evaluación de la oferta.</w:t>
      </w:r>
    </w:p>
    <w:p w14:paraId="62AED23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7C395A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w:t>
      </w:r>
      <w:r w:rsidRPr="00DC297E">
        <w:rPr>
          <w:rFonts w:ascii="Calibri" w:eastAsia="Calibri" w:hAnsi="Calibri" w:cs="Calibri"/>
          <w:sz w:val="22"/>
          <w:szCs w:val="22"/>
          <w:lang w:val="es-ES" w:eastAsia="es-CL"/>
        </w:rPr>
        <w:tab/>
        <w:t>Cuando el número de integrantes de una UTP sea inferior a dos y dicha circunstancia ocurre durante la ejecución del contrato.</w:t>
      </w:r>
    </w:p>
    <w:p w14:paraId="5551AD7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978A119"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e</w:t>
      </w:r>
      <w:proofErr w:type="spellEnd"/>
      <w:r w:rsidRPr="00DC297E">
        <w:rPr>
          <w:rFonts w:ascii="Calibri" w:eastAsia="Calibri" w:hAnsi="Calibri" w:cs="Calibri"/>
          <w:sz w:val="22"/>
          <w:szCs w:val="22"/>
          <w:lang w:val="es-ES" w:eastAsia="es-CL"/>
        </w:rPr>
        <w:t>.-Disolución de la UTP.</w:t>
      </w:r>
    </w:p>
    <w:p w14:paraId="63C9010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138D47D"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11) No renovación oportuna de la Garantía de Fiel Cumplimiento, según lo establecido en la cláusula 8.2 de las bases de licitación.</w:t>
      </w:r>
    </w:p>
    <w:p w14:paraId="6C3C97A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B93A0A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12) En el caso de infracción de lo dispuesto en la cláusula 10.7 sobre “Cesión de contrato y Subcontratación”</w:t>
      </w:r>
    </w:p>
    <w:p w14:paraId="1986707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5968589"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13) Por incumplimiento grave de los acuerdos de nivel de servicio, de conformidad con la cláusula 11.2 y el </w:t>
      </w:r>
      <w:r w:rsidRPr="00DC297E">
        <w:rPr>
          <w:rFonts w:ascii="Calibri" w:eastAsia="Calibri" w:hAnsi="Calibri" w:cs="Calibri"/>
          <w:b/>
          <w:color w:val="000000"/>
          <w:sz w:val="22"/>
          <w:szCs w:val="22"/>
          <w:lang w:val="es-ES" w:eastAsia="es-CL"/>
        </w:rPr>
        <w:t>Anexo N°6</w:t>
      </w:r>
      <w:r w:rsidRPr="00DC297E">
        <w:rPr>
          <w:rFonts w:ascii="Calibri" w:eastAsia="Calibri" w:hAnsi="Calibri" w:cs="Calibri"/>
          <w:color w:val="000000"/>
          <w:sz w:val="22"/>
          <w:szCs w:val="22"/>
          <w:lang w:val="es-ES" w:eastAsia="es-CL"/>
        </w:rPr>
        <w:t>.</w:t>
      </w:r>
    </w:p>
    <w:p w14:paraId="0A8DCAF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CB0124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14) Por alguna de las causales previstas en el artículo 13 de la ley N°19.886 y en el artículo 77 de su Reglamento.</w:t>
      </w:r>
    </w:p>
    <w:p w14:paraId="09BB63D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4F16AB1"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De concurrir cualquiera de las causales arriba aludidas, además del término anticipado, se procederá al cobro de la garantía de fiel cumplimiento del contrato, si se hubiere exigido dicha caución en las Bases. Lo anterior no será aplicable a la causal del numeral 3). </w:t>
      </w:r>
    </w:p>
    <w:p w14:paraId="6C970EB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A1CA3F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El término anticipado por incumplimientos se aplicará siguiendo el procedimiento establecido en la </w:t>
      </w:r>
      <w:r w:rsidRPr="00DC297E">
        <w:rPr>
          <w:rFonts w:ascii="Calibri" w:eastAsia="Calibri" w:hAnsi="Calibri" w:cs="Calibri"/>
          <w:b/>
          <w:color w:val="000000"/>
          <w:sz w:val="22"/>
          <w:szCs w:val="22"/>
          <w:lang w:val="es-ES" w:eastAsia="es-CL"/>
        </w:rPr>
        <w:t>cláusula 10.9</w:t>
      </w:r>
      <w:r w:rsidRPr="00DC297E">
        <w:rPr>
          <w:rFonts w:ascii="Calibri" w:eastAsia="Calibri" w:hAnsi="Calibri" w:cs="Calibri"/>
          <w:color w:val="000000"/>
          <w:sz w:val="22"/>
          <w:szCs w:val="22"/>
          <w:lang w:val="es-ES" w:eastAsia="es-CL"/>
        </w:rPr>
        <w:t>.</w:t>
      </w:r>
    </w:p>
    <w:p w14:paraId="37CA8BE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 </w:t>
      </w:r>
      <w:r w:rsidRPr="00DC297E">
        <w:rPr>
          <w:rFonts w:ascii="Calibri" w:eastAsia="Calibri" w:hAnsi="Calibri" w:cs="Calibri"/>
          <w:color w:val="000000"/>
          <w:sz w:val="22"/>
          <w:szCs w:val="22"/>
          <w:lang w:val="es-ES" w:eastAsia="es-CL"/>
        </w:rPr>
        <w:br/>
        <w:t>Resuelto el término anticipado, no operará indemnización alguna para el adjudicatario, debiendo la entidad licitante concurrir al pago de las obligaciones ya cumplidas que se encontraren insolutas a la fecha.</w:t>
      </w:r>
    </w:p>
    <w:p w14:paraId="7065E2A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FB5E4D0" w14:textId="77777777" w:rsidR="00B7009D" w:rsidRPr="00DC297E" w:rsidRDefault="00B7009D" w:rsidP="00B7009D">
      <w:pPr>
        <w:pBdr>
          <w:top w:val="nil"/>
          <w:left w:val="nil"/>
          <w:bottom w:val="nil"/>
          <w:right w:val="nil"/>
          <w:between w:val="nil"/>
        </w:pBdr>
        <w:shd w:val="clear" w:color="auto" w:fill="FFFFFF"/>
        <w:rPr>
          <w:rFonts w:ascii="Calibri" w:eastAsia="Calibri" w:hAnsi="Calibri" w:cs="Calibri"/>
          <w:color w:val="000000"/>
          <w:sz w:val="22"/>
          <w:szCs w:val="22"/>
          <w:u w:val="single"/>
          <w:lang w:val="es-ES" w:eastAsia="es-CL"/>
        </w:rPr>
      </w:pPr>
      <w:r w:rsidRPr="00DC297E">
        <w:rPr>
          <w:rFonts w:ascii="Calibri" w:eastAsia="Calibri" w:hAnsi="Calibri" w:cs="Calibri"/>
          <w:color w:val="000000"/>
          <w:sz w:val="22"/>
          <w:szCs w:val="22"/>
          <w:u w:val="single"/>
          <w:lang w:val="es-ES" w:eastAsia="es-CL"/>
        </w:rPr>
        <w:t>Resciliación o término de mutuo acuerdo</w:t>
      </w:r>
    </w:p>
    <w:p w14:paraId="5017AAA5"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br/>
        <w:t>Sin perjuicio de lo anterior, la entidad licitante y el respectivo adjudicatario podrán poner término al contrato en cualquier momento, de común acuerdo, sin constituir una medida por incumplimiento.</w:t>
      </w:r>
    </w:p>
    <w:p w14:paraId="36FA66CA" w14:textId="77777777" w:rsidR="00B7009D" w:rsidRPr="00DC297E" w:rsidRDefault="00B7009D" w:rsidP="00B7009D">
      <w:pPr>
        <w:spacing w:after="240"/>
        <w:ind w:right="51"/>
        <w:jc w:val="both"/>
        <w:rPr>
          <w:rFonts w:ascii="Calibri" w:eastAsia="Calibri" w:hAnsi="Calibri" w:cs="Calibri"/>
          <w:b/>
          <w:color w:val="FF0000"/>
          <w:sz w:val="22"/>
          <w:szCs w:val="22"/>
          <w:lang w:val="es-ES" w:eastAsia="es-CL"/>
        </w:rPr>
      </w:pPr>
    </w:p>
    <w:p w14:paraId="3F462DF9"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 Procedimiento para Aplicación de Medidas derivadas de incumplimientos </w:t>
      </w:r>
    </w:p>
    <w:p w14:paraId="025E7417" w14:textId="77777777" w:rsidR="00B7009D" w:rsidRPr="00DC297E" w:rsidRDefault="00B7009D" w:rsidP="00B7009D">
      <w:pPr>
        <w:ind w:right="510"/>
        <w:jc w:val="both"/>
        <w:rPr>
          <w:rFonts w:ascii="Calibri" w:eastAsia="Calibri" w:hAnsi="Calibri" w:cs="Calibri"/>
          <w:sz w:val="22"/>
          <w:szCs w:val="22"/>
          <w:lang w:val="es-ES" w:eastAsia="es-CL"/>
        </w:rPr>
      </w:pPr>
    </w:p>
    <w:p w14:paraId="7C98468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Detectada una situación que amerite la aplicación de una multa u otra medida derivada de incumplimientos contemplada en las presentes bases, la entidad licitante notificará de ello al adjudicado, personalmente o por carta certificada, informándole sobre la medida a aplicar y sobre los hechos que la fundamentan.</w:t>
      </w:r>
    </w:p>
    <w:p w14:paraId="78D6C7B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br/>
        <w:t>A contar de la notificación singularizada en el párrafo anterior, el proveedor tendrá un plazo de 5 días hábiles administrativos para efectuar sus descargos por escrito, acompañando todos los antecedentes que lo fundamenten.</w:t>
      </w:r>
    </w:p>
    <w:p w14:paraId="62B9AA00"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lastRenderedPageBreak/>
        <w:br/>
        <w:t>Vencido el plazo indicado sin que se hayan presentado descargos, se aplicará la correspondiente medida por medio de una resolución fundada de la entidad licitante.</w:t>
      </w:r>
    </w:p>
    <w:p w14:paraId="07BBA41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br/>
        <w:t>Si el proveedor ha presentado descargos dentro del plazo establecido para estos efectos, la entidad licitante tendrá un plazo de 30 días hábiles administrativos,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44928A8D"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br/>
        <w:t>El proveedor adjudicado dispondrá de un plazo de 5 días hábiles administrativos,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administrativos para resolver el citado recurso.</w:t>
      </w:r>
    </w:p>
    <w:p w14:paraId="44DA23A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br/>
        <w:t>La resolución que acoja el recurso podrá modificar, reemplazar o dejar sin efecto el acto impugnado.</w:t>
      </w:r>
    </w:p>
    <w:p w14:paraId="7F96B51A" w14:textId="77777777" w:rsidR="00B7009D" w:rsidRPr="00DC297E" w:rsidRDefault="00B7009D" w:rsidP="00B7009D">
      <w:pPr>
        <w:jc w:val="both"/>
        <w:rPr>
          <w:rFonts w:ascii="Calibri" w:eastAsia="Calibri" w:hAnsi="Calibri" w:cs="Calibri"/>
          <w:color w:val="000000"/>
          <w:sz w:val="22"/>
          <w:szCs w:val="22"/>
          <w:lang w:val="es-ES" w:eastAsia="es-CL"/>
        </w:rPr>
      </w:pPr>
    </w:p>
    <w:p w14:paraId="53AE94D0" w14:textId="77777777" w:rsidR="00B7009D" w:rsidRPr="00DC297E" w:rsidRDefault="00B7009D" w:rsidP="00B7009D">
      <w:pPr>
        <w:ind w:right="49"/>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6B8FDED4"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Del Pago</w:t>
      </w:r>
    </w:p>
    <w:p w14:paraId="0964611B" w14:textId="77777777" w:rsidR="00B7009D" w:rsidRPr="00DC297E" w:rsidRDefault="00B7009D" w:rsidP="00B7009D">
      <w:pPr>
        <w:jc w:val="both"/>
        <w:rPr>
          <w:rFonts w:ascii="Calibri" w:eastAsia="Calibri" w:hAnsi="Calibri" w:cs="Calibri"/>
          <w:color w:val="FF0000"/>
          <w:sz w:val="22"/>
          <w:szCs w:val="22"/>
          <w:lang w:val="es-ES" w:eastAsia="es-CL"/>
        </w:rPr>
      </w:pPr>
    </w:p>
    <w:p w14:paraId="6AEE0679"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Los servicios contratados se pagarán en la forma (contado o cuotas) y periodicidad que indica el </w:t>
      </w:r>
      <w:r w:rsidRPr="00DC297E">
        <w:rPr>
          <w:rFonts w:ascii="Calibri" w:eastAsia="Calibri" w:hAnsi="Calibri" w:cs="Calibri"/>
          <w:b/>
          <w:sz w:val="22"/>
          <w:szCs w:val="22"/>
          <w:lang w:val="es-ES" w:eastAsia="es-CL"/>
        </w:rPr>
        <w:t>Anexo N°4</w:t>
      </w:r>
      <w:r w:rsidRPr="00DC297E">
        <w:rPr>
          <w:rFonts w:ascii="Calibri" w:eastAsia="Calibri" w:hAnsi="Calibri" w:cs="Calibri"/>
          <w:sz w:val="22"/>
          <w:szCs w:val="22"/>
          <w:lang w:val="es-ES" w:eastAsia="es-CL"/>
        </w:rPr>
        <w:t xml:space="preserve"> de las presentes bases, desde la total tramitación del acto administrativo que apruebe el presente contrato y de conformidad con la ley 21.131.</w:t>
      </w:r>
    </w:p>
    <w:p w14:paraId="487B3C9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AD0C879" w14:textId="77777777" w:rsidR="00B7009D" w:rsidRPr="00DC297E" w:rsidRDefault="00B7009D" w:rsidP="00B7009D">
      <w:pPr>
        <w:ind w:right="51"/>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Por lo anterior, en el </w:t>
      </w:r>
      <w:r w:rsidRPr="00DC297E">
        <w:rPr>
          <w:rFonts w:ascii="Calibri" w:eastAsia="Calibri" w:hAnsi="Calibri" w:cs="Calibri"/>
          <w:b/>
          <w:iCs/>
          <w:sz w:val="22"/>
          <w:szCs w:val="22"/>
          <w:lang w:val="es-CL" w:eastAsia="es-CL"/>
        </w:rPr>
        <w:t>Anexo N°4</w:t>
      </w:r>
      <w:r w:rsidRPr="00DC297E">
        <w:rPr>
          <w:rFonts w:ascii="Calibri" w:eastAsia="Calibri" w:hAnsi="Calibri" w:cs="Calibri"/>
          <w:bCs/>
          <w:iCs/>
          <w:sz w:val="22"/>
          <w:szCs w:val="22"/>
          <w:lang w:val="es-CL" w:eastAsia="es-CL"/>
        </w:rPr>
        <w:t xml:space="preserve"> el organismo comprador deberá establecer los hitos, forma y periodicidad de pago, el que en todo caso podrá efectuarse solo una vez realizada la recepción conforme de los servicios.</w:t>
      </w:r>
    </w:p>
    <w:p w14:paraId="76A78C5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4BFE343" w14:textId="77777777" w:rsidR="00B7009D" w:rsidRPr="00DC297E" w:rsidRDefault="00B7009D" w:rsidP="00B7009D">
      <w:pPr>
        <w:ind w:right="51"/>
        <w:jc w:val="both"/>
        <w:rPr>
          <w:rFonts w:ascii="Calibri" w:eastAsia="Calibri" w:hAnsi="Calibri" w:cs="Calibri"/>
          <w:sz w:val="22"/>
          <w:szCs w:val="22"/>
          <w:lang w:val="es-ES_tradnl" w:eastAsia="es-CL"/>
        </w:rPr>
      </w:pPr>
      <w:r w:rsidRPr="00DC297E">
        <w:rPr>
          <w:rFonts w:ascii="Calibri" w:eastAsia="Calibri" w:hAnsi="Calibri" w:cs="Calibri"/>
          <w:sz w:val="22"/>
          <w:szCs w:val="22"/>
          <w:lang w:val="es-ES_tradnl" w:eastAsia="es-CL"/>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207E4C58" w14:textId="77777777" w:rsidR="00B7009D" w:rsidRPr="00DC297E" w:rsidRDefault="00B7009D" w:rsidP="00B7009D">
      <w:pPr>
        <w:ind w:right="51"/>
        <w:jc w:val="both"/>
        <w:rPr>
          <w:rFonts w:ascii="Calibri" w:eastAsia="Calibri" w:hAnsi="Calibri" w:cs="Calibri"/>
          <w:color w:val="000000"/>
          <w:sz w:val="22"/>
          <w:szCs w:val="22"/>
          <w:lang w:val="es-ES" w:eastAsia="es-CL"/>
        </w:rPr>
      </w:pPr>
    </w:p>
    <w:p w14:paraId="28439EFE" w14:textId="77777777" w:rsidR="00B7009D" w:rsidRPr="00DC297E" w:rsidRDefault="00B7009D" w:rsidP="00B7009D">
      <w:pPr>
        <w:jc w:val="both"/>
        <w:rPr>
          <w:rFonts w:ascii="Calibri" w:eastAsia="Calibri" w:hAnsi="Calibri"/>
          <w:sz w:val="22"/>
          <w:szCs w:val="22"/>
          <w:lang w:val="es-CL" w:eastAsia="es-CL"/>
        </w:rPr>
      </w:pPr>
      <w:r w:rsidRPr="00DC297E">
        <w:rPr>
          <w:rFonts w:ascii="Calibri" w:eastAsia="Calibri" w:hAnsi="Calibri"/>
          <w:sz w:val="22"/>
          <w:szCs w:val="22"/>
          <w:lang w:val="es-ES" w:eastAsia="es-CL"/>
        </w:rPr>
        <w:t xml:space="preserve">Para efectos del pago, el proveedor adjudicado deberá adjuntar a la factura, la respectiva orden de compra, la recepción conforme emitida por la entidad compradora, el </w:t>
      </w:r>
      <w:r w:rsidRPr="00DC297E">
        <w:rPr>
          <w:rFonts w:ascii="Calibri" w:eastAsia="Calibri" w:hAnsi="Calibri"/>
          <w:sz w:val="22"/>
          <w:szCs w:val="22"/>
          <w:lang w:val="es-CL" w:eastAsia="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53733A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1C4EB59" w14:textId="0EA81007" w:rsidR="00B7009D" w:rsidRPr="00DC297E" w:rsidRDefault="00B7009D" w:rsidP="00B7009D">
      <w:pPr>
        <w:ind w:right="51"/>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El pago de los productos será en pesos chilenos o de común acuerdo en dólares americanos</w:t>
      </w:r>
      <w:r w:rsidR="00EE1882" w:rsidRPr="00DC297E">
        <w:rPr>
          <w:rFonts w:ascii="Calibri" w:eastAsia="Calibri" w:hAnsi="Calibri" w:cs="Calibri"/>
          <w:bCs/>
          <w:iCs/>
          <w:sz w:val="22"/>
          <w:szCs w:val="22"/>
          <w:lang w:val="es-CL" w:eastAsia="es-CL"/>
        </w:rPr>
        <w:t xml:space="preserve"> (siempre que la Entidad </w:t>
      </w:r>
      <w:r w:rsidR="007F1922" w:rsidRPr="00DC297E">
        <w:rPr>
          <w:rFonts w:ascii="Calibri" w:eastAsia="Calibri" w:hAnsi="Calibri" w:cs="Calibri"/>
          <w:bCs/>
          <w:iCs/>
          <w:sz w:val="22"/>
          <w:szCs w:val="22"/>
          <w:lang w:val="es-CL" w:eastAsia="es-CL"/>
        </w:rPr>
        <w:t>Licitante tenga autorización para ello</w:t>
      </w:r>
      <w:r w:rsidR="00EE1882" w:rsidRPr="00DC297E">
        <w:rPr>
          <w:rFonts w:ascii="Calibri" w:eastAsia="Calibri" w:hAnsi="Calibri" w:cs="Calibri"/>
          <w:bCs/>
          <w:iCs/>
          <w:sz w:val="22"/>
          <w:szCs w:val="22"/>
          <w:lang w:val="es-CL" w:eastAsia="es-CL"/>
        </w:rPr>
        <w:t>)</w:t>
      </w:r>
      <w:r w:rsidRPr="00DC297E">
        <w:rPr>
          <w:rFonts w:ascii="Calibri" w:eastAsia="Calibri" w:hAnsi="Calibri" w:cs="Calibri"/>
          <w:bCs/>
          <w:iCs/>
          <w:sz w:val="22"/>
          <w:szCs w:val="22"/>
          <w:lang w:val="es-CL" w:eastAsia="es-CL"/>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2A85AE31"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65786730"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El pago será efectuado dentro de los 30 días corridos siguientes, contados desde la recepción conforme de la factura respectiva, salvo las excepciones indicadas en el artículo 79 bis del Reglamento de la Ley N° 19.886. </w:t>
      </w:r>
    </w:p>
    <w:p w14:paraId="571B910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797854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 caso de que se utilice una modalidad por bolsa de recursos, el contrato especificará la forma de uso y pago de los recursos de esa bolsa en el “Anexo C: USO DE RECURSOS E HITOS DE PAGO”.</w:t>
      </w:r>
    </w:p>
    <w:p w14:paraId="6AE1809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80EDB5F"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Vigencia y renovación del Contrato</w:t>
      </w:r>
    </w:p>
    <w:p w14:paraId="1D02C679" w14:textId="77777777" w:rsidR="00B7009D" w:rsidRPr="00DC297E" w:rsidRDefault="00B7009D" w:rsidP="00B7009D">
      <w:pPr>
        <w:jc w:val="both"/>
        <w:rPr>
          <w:rFonts w:ascii="Calibri" w:eastAsia="Calibri" w:hAnsi="Calibri" w:cs="Calibri"/>
          <w:color w:val="FF0000"/>
          <w:sz w:val="22"/>
          <w:szCs w:val="22"/>
          <w:lang w:val="es-ES" w:eastAsia="es-CL"/>
        </w:rPr>
      </w:pPr>
    </w:p>
    <w:p w14:paraId="0E84C635"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El contrato tendrá la vigencia indicada en el </w:t>
      </w:r>
      <w:r w:rsidRPr="00DC297E">
        <w:rPr>
          <w:rFonts w:ascii="Calibri" w:eastAsia="Calibri" w:hAnsi="Calibri" w:cs="Calibri"/>
          <w:b/>
          <w:color w:val="000000"/>
          <w:sz w:val="22"/>
          <w:szCs w:val="22"/>
          <w:lang w:val="es-ES" w:eastAsia="es-CL"/>
        </w:rPr>
        <w:t>Anexo N°4</w:t>
      </w:r>
      <w:r w:rsidRPr="00DC297E">
        <w:rPr>
          <w:rFonts w:ascii="Calibri" w:eastAsia="Calibri" w:hAnsi="Calibri" w:cs="Calibri"/>
          <w:color w:val="000000"/>
          <w:sz w:val="22"/>
          <w:szCs w:val="22"/>
          <w:lang w:val="es-ES" w:eastAsia="es-CL"/>
        </w:rPr>
        <w:t>, contada desde la total tramitación del acto administrativo que lo apruebe.</w:t>
      </w:r>
    </w:p>
    <w:p w14:paraId="16B4A63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B593FF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19F85C46"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Coordinador del Contrato</w:t>
      </w:r>
    </w:p>
    <w:p w14:paraId="67F8A5F8" w14:textId="77777777" w:rsidR="00B7009D" w:rsidRPr="00DC297E" w:rsidRDefault="00B7009D" w:rsidP="00B7009D">
      <w:pPr>
        <w:jc w:val="both"/>
        <w:rPr>
          <w:rFonts w:ascii="Calibri" w:eastAsia="Calibri" w:hAnsi="Calibri" w:cs="Calibri"/>
          <w:color w:val="FF0000"/>
          <w:sz w:val="22"/>
          <w:szCs w:val="22"/>
          <w:lang w:val="es-ES" w:eastAsia="es-CL"/>
        </w:rPr>
      </w:pPr>
    </w:p>
    <w:p w14:paraId="4904124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adjudicatario deberá nombrar un coordinador del contrato, cuya identidad deberá ser informada al órgano comprador.</w:t>
      </w:r>
    </w:p>
    <w:p w14:paraId="3C3F13CD"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AE774A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En el desempeño de su cometido, el coordinador del contrato deberá, a lo menos:</w:t>
      </w:r>
    </w:p>
    <w:p w14:paraId="7C738BC0"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7C5377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1. Informar oportunamente al órgano comprador de todo hecho relevante que pueda afectar el cumplimiento del contrato.</w:t>
      </w:r>
    </w:p>
    <w:p w14:paraId="63EDADA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2. Representar al proveedor en la discusión de las materias relacionadas con la ejecución del contrato.</w:t>
      </w:r>
    </w:p>
    <w:p w14:paraId="302C401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3. Coordinar las acciones que sean pertinentes para la operación y cumplimiento de este contrato.</w:t>
      </w:r>
    </w:p>
    <w:p w14:paraId="2CA319A1"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81B119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117E1750" w14:textId="77777777" w:rsidR="00B7009D" w:rsidRPr="00DC297E" w:rsidRDefault="00B7009D" w:rsidP="00B7009D">
      <w:pPr>
        <w:pBdr>
          <w:top w:val="nil"/>
          <w:left w:val="nil"/>
          <w:bottom w:val="nil"/>
          <w:right w:val="nil"/>
          <w:between w:val="nil"/>
        </w:pBdr>
        <w:jc w:val="both"/>
        <w:rPr>
          <w:rFonts w:ascii="Calibri" w:eastAsia="Calibri" w:hAnsi="Calibri" w:cs="Calibri"/>
          <w:color w:val="FF0000"/>
          <w:sz w:val="22"/>
          <w:szCs w:val="22"/>
          <w:lang w:val="es-ES" w:eastAsia="es-CL"/>
        </w:rPr>
      </w:pPr>
    </w:p>
    <w:p w14:paraId="2D51028C"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Pacto de Integridad</w:t>
      </w:r>
    </w:p>
    <w:p w14:paraId="17DB8E54" w14:textId="77777777" w:rsidR="00B7009D" w:rsidRPr="00DC297E" w:rsidRDefault="00B7009D" w:rsidP="00B7009D">
      <w:pPr>
        <w:jc w:val="both"/>
        <w:rPr>
          <w:rFonts w:ascii="Calibri" w:eastAsia="Calibri" w:hAnsi="Calibri" w:cs="Calibri"/>
          <w:color w:val="FF0000"/>
          <w:sz w:val="22"/>
          <w:szCs w:val="22"/>
          <w:lang w:val="es-ES" w:eastAsia="es-CL"/>
        </w:rPr>
      </w:pPr>
    </w:p>
    <w:p w14:paraId="5CEFDB58" w14:textId="77777777" w:rsidR="00B7009D" w:rsidRPr="00DC297E" w:rsidRDefault="00B7009D" w:rsidP="00B7009D">
      <w:pPr>
        <w:pBdr>
          <w:top w:val="nil"/>
          <w:left w:val="nil"/>
          <w:bottom w:val="nil"/>
          <w:right w:val="nil"/>
          <w:between w:val="nil"/>
        </w:pBd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78BEACF6" w14:textId="77777777" w:rsidR="00B7009D" w:rsidRPr="00DC297E" w:rsidRDefault="00B7009D" w:rsidP="00B7009D">
      <w:pPr>
        <w:pBdr>
          <w:top w:val="nil"/>
          <w:left w:val="nil"/>
          <w:bottom w:val="nil"/>
          <w:right w:val="nil"/>
          <w:between w:val="nil"/>
        </w:pBdr>
        <w:jc w:val="both"/>
        <w:rPr>
          <w:rFonts w:ascii="Calibri" w:eastAsia="Calibri" w:hAnsi="Calibri" w:cs="Calibri"/>
          <w:color w:val="000000"/>
          <w:sz w:val="22"/>
          <w:szCs w:val="22"/>
          <w:lang w:val="es-ES" w:eastAsia="es-CL"/>
        </w:rPr>
      </w:pPr>
    </w:p>
    <w:p w14:paraId="45FE4C15" w14:textId="77777777" w:rsidR="00B7009D" w:rsidRPr="00DC297E" w:rsidRDefault="00B7009D" w:rsidP="00B7009D">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47B99F10" w14:textId="77777777" w:rsidR="00B7009D" w:rsidRPr="00DC297E" w:rsidRDefault="00B7009D" w:rsidP="00B7009D">
      <w:pPr>
        <w:pBdr>
          <w:top w:val="nil"/>
          <w:left w:val="nil"/>
          <w:bottom w:val="nil"/>
          <w:right w:val="nil"/>
          <w:between w:val="nil"/>
        </w:pBdr>
        <w:ind w:left="720" w:hanging="720"/>
        <w:jc w:val="both"/>
        <w:rPr>
          <w:rFonts w:ascii="Calibri" w:eastAsia="Calibri" w:hAnsi="Calibri" w:cs="Calibri"/>
          <w:color w:val="000000"/>
          <w:sz w:val="22"/>
          <w:szCs w:val="22"/>
          <w:lang w:val="es-ES" w:eastAsia="es-CL"/>
        </w:rPr>
      </w:pPr>
    </w:p>
    <w:p w14:paraId="3718160F" w14:textId="77777777" w:rsidR="00B7009D" w:rsidRPr="00DC297E" w:rsidRDefault="00B7009D" w:rsidP="00B7009D">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21310D8" w14:textId="77777777" w:rsidR="00B7009D" w:rsidRPr="00DC297E" w:rsidRDefault="00B7009D" w:rsidP="00B7009D">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207A0EAE" w14:textId="77777777" w:rsidR="00B7009D" w:rsidRPr="00DC297E" w:rsidRDefault="00B7009D" w:rsidP="00B7009D">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lastRenderedPageBreak/>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0591E562" w14:textId="77777777" w:rsidR="00B7009D" w:rsidRPr="00DC297E" w:rsidRDefault="00B7009D" w:rsidP="00B7009D">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49198E9B" w14:textId="77777777" w:rsidR="00B7009D" w:rsidRPr="00DC297E" w:rsidRDefault="00B7009D" w:rsidP="00B7009D">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480BE60" w14:textId="77777777" w:rsidR="00B7009D" w:rsidRPr="00DC297E" w:rsidRDefault="00B7009D" w:rsidP="00B7009D">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0A146290" w14:textId="77777777" w:rsidR="00B7009D" w:rsidRPr="00DC297E" w:rsidRDefault="00B7009D" w:rsidP="00B7009D">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oferente se obliga a ajustar su actuar y cumplir con los principios de legalidad, probidad y transparencia en el presente proceso licitatorio.</w:t>
      </w:r>
    </w:p>
    <w:p w14:paraId="4B15E130" w14:textId="77777777" w:rsidR="00B7009D" w:rsidRPr="00DC297E" w:rsidRDefault="00B7009D" w:rsidP="00B7009D">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216CD517" w14:textId="77777777" w:rsidR="00B7009D" w:rsidRPr="00DC297E" w:rsidRDefault="00B7009D" w:rsidP="00B7009D">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oferente manifiesta, garantiza y acepta que conoce y respetará las reglas y condiciones establecidas en las bases de licitación, sus documentos integrantes y él o los contratos que de ellos se derivase.</w:t>
      </w:r>
    </w:p>
    <w:p w14:paraId="6737A759" w14:textId="77777777" w:rsidR="00B7009D" w:rsidRPr="00DC297E" w:rsidRDefault="00B7009D" w:rsidP="00B7009D">
      <w:pPr>
        <w:jc w:val="both"/>
        <w:rPr>
          <w:rFonts w:ascii="Calibri" w:eastAsia="Calibri" w:hAnsi="Calibri" w:cs="Calibri"/>
          <w:color w:val="000000"/>
          <w:sz w:val="22"/>
          <w:szCs w:val="22"/>
          <w:lang w:val="es-ES" w:eastAsia="es-CL"/>
        </w:rPr>
      </w:pPr>
    </w:p>
    <w:p w14:paraId="5D1BF2EC" w14:textId="77777777" w:rsidR="00B7009D" w:rsidRPr="00DC297E" w:rsidRDefault="00B7009D" w:rsidP="00B7009D">
      <w:pPr>
        <w:numPr>
          <w:ilvl w:val="0"/>
          <w:numId w:val="19"/>
        </w:numPr>
        <w:pBdr>
          <w:top w:val="nil"/>
          <w:left w:val="nil"/>
          <w:bottom w:val="nil"/>
          <w:right w:val="nil"/>
          <w:between w:val="nil"/>
        </w:pBdr>
        <w:ind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4432FAA" w14:textId="77777777" w:rsidR="00B7009D" w:rsidRPr="00DC297E" w:rsidRDefault="00B7009D" w:rsidP="00B7009D">
      <w:pPr>
        <w:pBdr>
          <w:top w:val="nil"/>
          <w:left w:val="nil"/>
          <w:bottom w:val="nil"/>
          <w:right w:val="nil"/>
          <w:between w:val="nil"/>
        </w:pBdr>
        <w:ind w:left="426" w:hanging="720"/>
        <w:jc w:val="both"/>
        <w:rPr>
          <w:rFonts w:ascii="Calibri" w:eastAsia="Calibri" w:hAnsi="Calibri" w:cs="Calibri"/>
          <w:color w:val="000000"/>
          <w:sz w:val="22"/>
          <w:szCs w:val="22"/>
          <w:lang w:val="es-ES" w:eastAsia="es-CL"/>
        </w:rPr>
      </w:pPr>
    </w:p>
    <w:p w14:paraId="70883DC2" w14:textId="77777777" w:rsidR="00B7009D" w:rsidRPr="00DC297E" w:rsidRDefault="00B7009D" w:rsidP="00B7009D">
      <w:pPr>
        <w:numPr>
          <w:ilvl w:val="0"/>
          <w:numId w:val="19"/>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35B633BD" w14:textId="77777777" w:rsidR="00B7009D" w:rsidRPr="00DC297E" w:rsidRDefault="00B7009D" w:rsidP="00B7009D">
      <w:pPr>
        <w:spacing w:after="160" w:line="259" w:lineRule="auto"/>
        <w:rPr>
          <w:rFonts w:ascii="Calibri" w:eastAsia="Calibri" w:hAnsi="Calibri" w:cs="Calibri"/>
          <w:b/>
          <w:i/>
          <w:color w:val="FF0000"/>
          <w:sz w:val="22"/>
          <w:szCs w:val="22"/>
          <w:lang w:val="es-ES" w:eastAsia="es-CL"/>
        </w:rPr>
      </w:pPr>
    </w:p>
    <w:p w14:paraId="29EBA1AB"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Comportamiento ético del Adjudicatario</w:t>
      </w:r>
    </w:p>
    <w:p w14:paraId="4FA5E5F3" w14:textId="77777777" w:rsidR="00B7009D" w:rsidRPr="00DC297E" w:rsidRDefault="00B7009D" w:rsidP="00B7009D">
      <w:pPr>
        <w:jc w:val="both"/>
        <w:rPr>
          <w:rFonts w:ascii="Calibri" w:eastAsia="Calibri" w:hAnsi="Calibri" w:cs="Calibri"/>
          <w:color w:val="000000"/>
          <w:sz w:val="22"/>
          <w:szCs w:val="22"/>
          <w:lang w:val="es-ES" w:eastAsia="es-CL"/>
        </w:rPr>
      </w:pPr>
    </w:p>
    <w:p w14:paraId="2A738A6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2D912CD8" w14:textId="77777777" w:rsidR="00B7009D" w:rsidRPr="00DC297E" w:rsidRDefault="00B7009D" w:rsidP="00B7009D">
      <w:pPr>
        <w:rPr>
          <w:rFonts w:ascii="Calibri" w:eastAsia="Calibri" w:hAnsi="Calibri" w:cs="Calibri"/>
          <w:color w:val="000000"/>
          <w:sz w:val="22"/>
          <w:szCs w:val="22"/>
          <w:lang w:val="es-ES" w:eastAsia="es-CL"/>
        </w:rPr>
      </w:pPr>
    </w:p>
    <w:p w14:paraId="35722061"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Auditorías</w:t>
      </w:r>
    </w:p>
    <w:p w14:paraId="7650EEC5" w14:textId="77777777" w:rsidR="00B7009D" w:rsidRPr="00DC297E" w:rsidRDefault="00B7009D" w:rsidP="00B7009D">
      <w:pPr>
        <w:ind w:right="510"/>
        <w:jc w:val="both"/>
        <w:rPr>
          <w:rFonts w:ascii="Calibri" w:eastAsia="Calibri" w:hAnsi="Calibri" w:cs="Calibri"/>
          <w:color w:val="000000"/>
          <w:sz w:val="22"/>
          <w:szCs w:val="22"/>
          <w:lang w:val="es-ES" w:eastAsia="es-CL"/>
        </w:rPr>
      </w:pPr>
    </w:p>
    <w:p w14:paraId="19E4EAFD"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órgano comprador podrá solicitar al adjudicatario que acredite durante la ejecución del contrato el cumplimiento de las obligaciones contractuales y de las medidas de seguridad comprometidas en su oferta y exigidas en las bases. Para ello, el adjudicatario podrá acompañar certificaciones aplicables o cualquier otra documentación pertinente y no confidencial que proceda. También podrá ser sometido a auditorías externas, contratadas por la entidad licitante a empresas auditoras independientes, con la finalidad de velar por el cumplimiento de dichas obligaciones contractuales y medidas de seguridad comprometidas. Para lo anterior, el órgano comprador deberá coordinarse previamente con el adjudicatario respecto de la fecha y protocolos para la ejecución de la auditoría. Estas auditorías no podrán afectar los servicios provistos a otros clientes del proveedor.</w:t>
      </w:r>
    </w:p>
    <w:p w14:paraId="7E17A347" w14:textId="77777777" w:rsidR="00B7009D" w:rsidRPr="00DC297E" w:rsidRDefault="00B7009D" w:rsidP="00B7009D">
      <w:pPr>
        <w:ind w:right="49"/>
        <w:jc w:val="both"/>
        <w:rPr>
          <w:rFonts w:ascii="Calibri" w:eastAsia="Calibri" w:hAnsi="Calibri" w:cs="Calibri"/>
          <w:sz w:val="22"/>
          <w:szCs w:val="22"/>
          <w:lang w:val="es-ES" w:eastAsia="es-CL"/>
        </w:rPr>
      </w:pPr>
    </w:p>
    <w:p w14:paraId="6BDFE3E9"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 información requerida debe ser puesta a disposición de los auditores, a los efectos de su análisis y evaluación, y debe ser tratado como material confidencial y propiedad del adjudicatario.</w:t>
      </w:r>
    </w:p>
    <w:p w14:paraId="07374B13" w14:textId="77777777" w:rsidR="00B7009D" w:rsidRPr="00DC297E" w:rsidRDefault="00B7009D" w:rsidP="00B7009D">
      <w:pPr>
        <w:ind w:right="49"/>
        <w:jc w:val="both"/>
        <w:rPr>
          <w:rFonts w:ascii="Calibri" w:eastAsia="Calibri" w:hAnsi="Calibri" w:cs="Calibri"/>
          <w:sz w:val="22"/>
          <w:szCs w:val="22"/>
          <w:lang w:val="es-ES" w:eastAsia="es-CL"/>
        </w:rPr>
      </w:pPr>
    </w:p>
    <w:p w14:paraId="6F47BAE4"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Si el resultado de estas auditorías evidencia incumplimientos contractuales por parte del adjudicatario, el proveedor quedará sujeto a las medidas que corresponda aplicar la entidad licitante, según las presentes bases y la normativa aplicable.</w:t>
      </w:r>
    </w:p>
    <w:p w14:paraId="2DD9B65D" w14:textId="77777777" w:rsidR="00B7009D" w:rsidRPr="00DC297E" w:rsidRDefault="00B7009D" w:rsidP="00B7009D">
      <w:pPr>
        <w:ind w:right="49"/>
        <w:jc w:val="both"/>
        <w:rPr>
          <w:rFonts w:ascii="Calibri" w:eastAsia="Calibri" w:hAnsi="Calibri" w:cs="Calibri"/>
          <w:color w:val="FF0000"/>
          <w:sz w:val="22"/>
          <w:szCs w:val="22"/>
          <w:lang w:val="es-ES" w:eastAsia="es-CL"/>
        </w:rPr>
      </w:pPr>
    </w:p>
    <w:p w14:paraId="1435D93E"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Confidencialidad</w:t>
      </w:r>
    </w:p>
    <w:p w14:paraId="70DBCFA0"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BB91E7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47D39AD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BE92159"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adjudicatario, así como su personal dependiente que se haya vinculado a la ejecución del contrato, en cualquiera de sus etapas, deben guardar confidencialidad sobre los antecedentes relacionados con el desarrollo de los servicios.</w:t>
      </w:r>
    </w:p>
    <w:p w14:paraId="59B11FF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B24D96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FB5B3A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8BA59D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7015B28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B6F811A"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Las obligaciones de confidencialidad señaladas pueden encontrar excepciones en su sentido y alcance cuando aplique el principio de transparencia de la función pública dispuesto en la ley N°20.285 de Acceso a la Información Pública.</w:t>
      </w:r>
    </w:p>
    <w:p w14:paraId="4FB866A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70464AC9"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53AFFD79"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Propiedad de la Información</w:t>
      </w:r>
    </w:p>
    <w:p w14:paraId="219BFFEC" w14:textId="77777777" w:rsidR="00B7009D" w:rsidRPr="00DC297E" w:rsidRDefault="00B7009D" w:rsidP="00B7009D">
      <w:pPr>
        <w:ind w:right="510"/>
        <w:jc w:val="both"/>
        <w:rPr>
          <w:rFonts w:ascii="Calibri" w:eastAsia="Calibri" w:hAnsi="Calibri" w:cs="Calibri"/>
          <w:color w:val="000000"/>
          <w:sz w:val="22"/>
          <w:szCs w:val="22"/>
          <w:lang w:val="es-ES" w:eastAsia="es-CL"/>
        </w:rPr>
      </w:pPr>
    </w:p>
    <w:p w14:paraId="78B5C8F6"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siempre y cuando se genere en virtud de la ejecución de los servicios objeto de la presente licitación para el respectivo contrato. </w:t>
      </w:r>
    </w:p>
    <w:p w14:paraId="70EB8977" w14:textId="77777777" w:rsidR="00B7009D" w:rsidRPr="00DC297E" w:rsidRDefault="00B7009D" w:rsidP="00B7009D">
      <w:pPr>
        <w:ind w:right="49"/>
        <w:jc w:val="both"/>
        <w:rPr>
          <w:rFonts w:ascii="Calibri" w:eastAsia="Calibri" w:hAnsi="Calibri" w:cs="Calibri"/>
          <w:sz w:val="22"/>
          <w:szCs w:val="22"/>
          <w:lang w:val="es-ES" w:eastAsia="es-CL"/>
        </w:rPr>
      </w:pPr>
    </w:p>
    <w:p w14:paraId="17057D10"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489B98C4" w14:textId="77777777" w:rsidR="00B7009D" w:rsidRPr="00DC297E" w:rsidRDefault="00B7009D" w:rsidP="00B7009D">
      <w:pPr>
        <w:ind w:right="49"/>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 </w:t>
      </w:r>
    </w:p>
    <w:p w14:paraId="14407BC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b/>
          <w:bCs/>
          <w:sz w:val="22"/>
          <w:szCs w:val="22"/>
          <w:u w:val="single"/>
          <w:lang w:val="es-ES" w:eastAsia="es-CL"/>
        </w:rPr>
      </w:pPr>
      <w:r w:rsidRPr="00DC297E">
        <w:rPr>
          <w:rFonts w:ascii="Calibri" w:eastAsia="Calibri" w:hAnsi="Calibri" w:cs="Calibri"/>
          <w:b/>
          <w:bCs/>
          <w:sz w:val="22"/>
          <w:szCs w:val="22"/>
          <w:u w:val="single"/>
          <w:lang w:val="es-ES" w:eastAsia="es-CL"/>
        </w:rPr>
        <w:t>Traspaso de cuentas dentro de un mismo proveedor de servicios Cloud</w:t>
      </w:r>
    </w:p>
    <w:p w14:paraId="08D8922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76C93DF"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xml:space="preserve">Las entidades compradoras conservan el control y la propiedad de sus datos y pueden realizar el traslado de </w:t>
      </w:r>
      <w:proofErr w:type="gramStart"/>
      <w:r w:rsidRPr="00DC297E">
        <w:rPr>
          <w:rFonts w:ascii="Calibri" w:eastAsia="Calibri" w:hAnsi="Calibri" w:cs="Calibri"/>
          <w:sz w:val="22"/>
          <w:szCs w:val="22"/>
          <w:lang w:val="es-CO" w:eastAsia="es-CL"/>
        </w:rPr>
        <w:t>los mismos</w:t>
      </w:r>
      <w:proofErr w:type="gramEnd"/>
      <w:r w:rsidRPr="00DC297E">
        <w:rPr>
          <w:rFonts w:ascii="Calibri" w:eastAsia="Calibri" w:hAnsi="Calibri" w:cs="Calibri"/>
          <w:sz w:val="22"/>
          <w:szCs w:val="22"/>
          <w:lang w:val="es-CO" w:eastAsia="es-CL"/>
        </w:rPr>
        <w:t xml:space="preserve"> fuera de la nube en cualquier momento.</w:t>
      </w:r>
    </w:p>
    <w:p w14:paraId="1B71D5D0"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w:t>
      </w:r>
    </w:p>
    <w:p w14:paraId="79245384"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El Proveedor de servicios Cloud (CSP) debe contar con servicios y herramientas de la nube que podrán ser utilizados por las entidades compradoras para ayudar a mover los datos dentro o fuera de la nube.</w:t>
      </w:r>
    </w:p>
    <w:p w14:paraId="01A4EFAF"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w:t>
      </w:r>
    </w:p>
    <w:p w14:paraId="2F8BC273"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xml:space="preserve">Las Entidades Compradoras tendrán la potestad de trasladar sus cuentas a un nuevo proveedor, para lo cual los CSP dispondrán de un instrumento que permita transferir la propiedad de las cuentas del proveedor actual al nuevo proveedor (o directamente a la Entidad Compradora si existe un acuerdo entre la nube y la Entidad Compradora). </w:t>
      </w:r>
    </w:p>
    <w:p w14:paraId="1FAF8042"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w:t>
      </w:r>
    </w:p>
    <w:p w14:paraId="2AD83816"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En virtud de lo anterior el Proveedor tiene la obligación de realizar el traslado de las cuentas de la Entidad Compradora cuando esta así lo requiera.</w:t>
      </w:r>
    </w:p>
    <w:p w14:paraId="43EC667E" w14:textId="77777777" w:rsidR="00B7009D" w:rsidRPr="00DC297E" w:rsidRDefault="00B7009D" w:rsidP="00B7009D">
      <w:pPr>
        <w:ind w:right="49"/>
        <w:jc w:val="both"/>
        <w:rPr>
          <w:rFonts w:ascii="Calibri" w:eastAsia="Calibri" w:hAnsi="Calibri" w:cs="Calibri"/>
          <w:color w:val="FF0000"/>
          <w:sz w:val="22"/>
          <w:szCs w:val="22"/>
          <w:lang w:val="es-ES" w:eastAsia="es-CL"/>
        </w:rPr>
      </w:pPr>
    </w:p>
    <w:p w14:paraId="5F24BE56" w14:textId="77777777" w:rsidR="00B7009D" w:rsidRPr="00DC297E" w:rsidRDefault="00B7009D" w:rsidP="00B7009D">
      <w:pPr>
        <w:keepNext/>
        <w:keepLines/>
        <w:numPr>
          <w:ilvl w:val="1"/>
          <w:numId w:val="34"/>
        </w:numPr>
        <w:spacing w:before="240"/>
        <w:ind w:right="510"/>
        <w:jc w:val="both"/>
        <w:outlineLvl w:val="1"/>
        <w:rPr>
          <w:rFonts w:asciiTheme="minorHAnsi" w:eastAsia="Calibri" w:hAnsiTheme="minorHAnsi" w:cstheme="minorHAnsi"/>
          <w:b/>
          <w:i/>
          <w:sz w:val="22"/>
          <w:szCs w:val="22"/>
          <w:lang w:val="es-ES" w:eastAsia="es-CL"/>
        </w:rPr>
      </w:pPr>
      <w:r w:rsidRPr="00DC297E">
        <w:rPr>
          <w:rFonts w:asciiTheme="minorHAnsi" w:eastAsia="Calibri" w:hAnsiTheme="minorHAnsi" w:cstheme="minorHAnsi"/>
          <w:b/>
          <w:i/>
          <w:sz w:val="22"/>
          <w:szCs w:val="22"/>
          <w:lang w:val="es-ES" w:eastAsia="es-CL"/>
        </w:rPr>
        <w:lastRenderedPageBreak/>
        <w:t>Seguridad de la información</w:t>
      </w:r>
    </w:p>
    <w:p w14:paraId="1FA6C136" w14:textId="77777777" w:rsidR="00B7009D" w:rsidRPr="00DC297E" w:rsidRDefault="00B7009D" w:rsidP="00B7009D">
      <w:pPr>
        <w:jc w:val="both"/>
        <w:rPr>
          <w:rFonts w:asciiTheme="minorHAnsi" w:hAnsiTheme="minorHAnsi" w:cstheme="minorHAnsi"/>
          <w:lang w:val="es-MX"/>
        </w:rPr>
      </w:pPr>
      <w:r w:rsidRPr="00DC297E">
        <w:rPr>
          <w:rFonts w:asciiTheme="minorHAnsi" w:hAnsiTheme="minorHAnsi" w:cstheme="minorHAnsi"/>
          <w:lang w:val="es-MX"/>
        </w:rPr>
        <w:br/>
        <w:t xml:space="preserve">El contrato que se celebre en el marco de esta </w:t>
      </w:r>
      <w:proofErr w:type="gramStart"/>
      <w:r w:rsidRPr="00DC297E">
        <w:rPr>
          <w:rFonts w:asciiTheme="minorHAnsi" w:hAnsiTheme="minorHAnsi" w:cstheme="minorHAnsi"/>
          <w:lang w:val="es-MX"/>
        </w:rPr>
        <w:t>licitación,</w:t>
      </w:r>
      <w:proofErr w:type="gramEnd"/>
      <w:r w:rsidRPr="00DC297E">
        <w:rPr>
          <w:rFonts w:asciiTheme="minorHAnsi" w:hAnsiTheme="minorHAnsi" w:cstheme="minorHAnsi"/>
          <w:lang w:val="es-MX"/>
        </w:rPr>
        <w:t xml:space="preserve"> entregará al proveedor adjudicado acceso a información de la entidad licitante y/o sus sistemas, en consecuencia, es obligación del adjudicatario resguardar debidamente esta información y cumplir las demás consideraciones que se establecen en esta cláusula.</w:t>
      </w:r>
    </w:p>
    <w:p w14:paraId="5B4EF188" w14:textId="77777777" w:rsidR="00B7009D" w:rsidRPr="00DC297E" w:rsidRDefault="00B7009D" w:rsidP="00B7009D">
      <w:pPr>
        <w:jc w:val="both"/>
        <w:rPr>
          <w:rFonts w:asciiTheme="minorHAnsi" w:hAnsiTheme="minorHAnsi" w:cstheme="minorHAnsi"/>
          <w:lang w:val="es-MX"/>
        </w:rPr>
      </w:pPr>
    </w:p>
    <w:p w14:paraId="7E94E218" w14:textId="77777777" w:rsidR="00B7009D" w:rsidRPr="00DC297E" w:rsidRDefault="00B7009D" w:rsidP="00B7009D">
      <w:pPr>
        <w:jc w:val="both"/>
        <w:textAlignment w:val="baseline"/>
        <w:rPr>
          <w:rFonts w:asciiTheme="minorHAnsi" w:eastAsiaTheme="minorHAnsi" w:hAnsiTheme="minorHAnsi" w:cstheme="minorHAnsi"/>
          <w:sz w:val="22"/>
          <w:szCs w:val="22"/>
          <w:lang w:val="es-MX"/>
        </w:rPr>
      </w:pPr>
      <w:r w:rsidRPr="00DC297E">
        <w:rPr>
          <w:rFonts w:asciiTheme="minorHAnsi" w:eastAsiaTheme="minorHAnsi" w:hAnsiTheme="minorHAnsi" w:cstheme="minorHAnsi"/>
          <w:sz w:val="22"/>
          <w:szCs w:val="22"/>
          <w:lang w:val="es-CL"/>
        </w:rPr>
        <w:t>El adjudicatario reconoce que es el único responsable por la confidencialidad y seguridad de la Información de la entidad licitante que posee, custodia o controla, por lo cual el adjudicatario será el responsable de tomar las medidas apropiadas de seguridad administrativas, técnicas y físicas, asegurando la confidencialidad, disponibilidad, integridad y seguridad de la Información de entidad licitante que posee.</w:t>
      </w:r>
      <w:r w:rsidRPr="00DC297E">
        <w:rPr>
          <w:rFonts w:asciiTheme="minorHAnsi" w:eastAsiaTheme="minorHAnsi" w:hAnsiTheme="minorHAnsi" w:cstheme="minorHAnsi"/>
          <w:sz w:val="22"/>
          <w:szCs w:val="22"/>
          <w:lang w:val="es-MX"/>
        </w:rPr>
        <w:t> </w:t>
      </w:r>
    </w:p>
    <w:p w14:paraId="30B29DF1" w14:textId="77777777" w:rsidR="00B7009D" w:rsidRPr="00DC297E" w:rsidRDefault="00B7009D" w:rsidP="00B7009D">
      <w:pPr>
        <w:jc w:val="both"/>
        <w:textAlignment w:val="baseline"/>
        <w:rPr>
          <w:rFonts w:asciiTheme="minorHAnsi" w:eastAsiaTheme="minorHAnsi" w:hAnsiTheme="minorHAnsi" w:cstheme="minorHAnsi"/>
          <w:sz w:val="22"/>
          <w:szCs w:val="22"/>
          <w:lang w:val="es-MX"/>
        </w:rPr>
      </w:pPr>
    </w:p>
    <w:p w14:paraId="4F61FDB1"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Asimismo, el adjudicatario deberá implementar y mantener un programa de seguridad que cumpla con los requisitos de seguridad y privacidad y que incorpore las mejores prácticas de la industria. El programa de seguridad del adjudicatario deberá incluir las medidas apropiadas de seguridad administrativas, técnicas y físicas, asegurará la confidencialidad, disponibilidad, integridad y seguridad de la Información de la entidad licitante y sus sistemas e incluirá por lo menos las siguientes medidas de seguridad: </w:t>
      </w:r>
    </w:p>
    <w:p w14:paraId="7D4E52A7"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Controles adecuados para la autentificación de usuarios, incluyendo métodos seguros para asignar, seleccionar y almacenar el acceso de credenciales, limitar el acceso sólo a los usuarios activos y bloquear el acceso después de un número intentos de accesos fallidos acorde a las buenas prácticas de seguridad definidos de la industria detallados en los requisitos de seguridad y privacidad. </w:t>
      </w:r>
    </w:p>
    <w:p w14:paraId="40C5CB53"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Controles de acceso seguro, incluyendo aquellos que limiten el acceso a la Información de entidad licitante a usuarios que tengan una razón fidedigna y demostrable de negocios para acceder a dicha información, respaldados mediante políticas, protocolos y controles apropiados que faciliten la autorización, establecimiento, modificación y eliminación de los accesos. </w:t>
      </w:r>
    </w:p>
    <w:p w14:paraId="7F161653"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Ajustes apropiados y oportunos, los cuales se deben basar en: el riesgo periódico de valoraciones; evaluaciones exhaustivas y frecuentes (tales como las valoraciones efectuadas a terceros) del Programa de Seguridad del Proveedor; monitoreo y pruebas frecuentes de la efectividad de medidas de seguridad; y revisión de dichas medidas de seguridad con una frecuencia mínima de un año, o cada vez que se presente un cambio sustancial en el ambiente técnico del Proveedor o en las prácticas del negocio que pudieran comprometer  la confidencialidad, disponibilidad, integridad o seguridad de los sistemas informáticos del Proveedor. </w:t>
      </w:r>
    </w:p>
    <w:p w14:paraId="0D6372EE"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Programas de sensibilización y capacitación continua y apropiada de los trabajadores y demás personal que actué en nombre y representación del adjudicatario para asegurar que se apeguen a las políticas, procedimientos y protocolos del Programa de Seguridad. </w:t>
      </w:r>
    </w:p>
    <w:p w14:paraId="3B3CC2D8"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Monitoreo de los sistemas diseñados para garantizar la integridad de la información y prevenir la pérdida o acceso no autorizado a, o la adquisición, utilización y divulgación de la Información de la entidad licitante.  </w:t>
      </w:r>
    </w:p>
    <w:p w14:paraId="250B9CA8"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Medidas técnicas de seguridad, incluyendo la protección de firewalls y antivirus, administración de parches de seguridad, registro de accesos a, utilización o divulgación de la Información de la entidad licitante, detección de intrusiones y cifrado de los datos estáticos y en tránsito. </w:t>
      </w:r>
    </w:p>
    <w:p w14:paraId="498597BF"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 xml:space="preserve">Medidas de seguridad en unidades físicas, incluyendo controles de accesos diseñados para restringir acceso a la Información de entidad licitante para los individuos que se describen en el numeral segundo de la presente cláusula. </w:t>
      </w:r>
    </w:p>
    <w:p w14:paraId="251B5580"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Segmentación lógica de la Información de entidad licitante de los datos que pertenezcan a otros clientes. </w:t>
      </w:r>
    </w:p>
    <w:p w14:paraId="24ABE48C" w14:textId="77777777" w:rsidR="00B7009D" w:rsidRPr="00DC297E" w:rsidRDefault="00B7009D" w:rsidP="00B7009D">
      <w:pPr>
        <w:ind w:left="720"/>
        <w:jc w:val="both"/>
        <w:textAlignment w:val="baseline"/>
        <w:rPr>
          <w:rFonts w:asciiTheme="minorHAnsi" w:eastAsia="Times New Roman" w:hAnsiTheme="minorHAnsi" w:cstheme="minorHAnsi"/>
          <w:sz w:val="22"/>
          <w:szCs w:val="22"/>
          <w:lang w:val="es-CL"/>
        </w:rPr>
      </w:pPr>
    </w:p>
    <w:p w14:paraId="716B888D"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Proveedor deberá ejercer la supervisión necesaria y apropiada sobre sus empleados y sobre cualquier otro personal que actúe en su representación para mantener la confidencialidad, integridad, disponibilidad y seguridad de la Información de entidad licitante.</w:t>
      </w:r>
    </w:p>
    <w:p w14:paraId="4562842E"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6F75B565"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Por otro lado, el Proveedor deberá cumplir con todos los Requisitos de Seguridad de la Información y Privacidad aplicables.</w:t>
      </w:r>
    </w:p>
    <w:p w14:paraId="11BCD7FC"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14B68E6E"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lastRenderedPageBreak/>
        <w:t>El Proveedor deberá mantener un nivel de certificaciones o evaluaciones de seguridad que sea consistente con las mejores prácticas, y que se lleve a cabo mediante terceros que a juicio de la entidad licitante estén calificados. A solicitud de la entidad licitante, dichos certificaciones deberán ser entregadas.  </w:t>
      </w:r>
    </w:p>
    <w:p w14:paraId="3A82C80F" w14:textId="77777777" w:rsidR="00B7009D" w:rsidRPr="00DC297E" w:rsidRDefault="00B7009D" w:rsidP="00B7009D">
      <w:pPr>
        <w:keepNext/>
        <w:keepLines/>
        <w:spacing w:before="240"/>
        <w:ind w:right="510"/>
        <w:jc w:val="both"/>
        <w:outlineLvl w:val="1"/>
        <w:rPr>
          <w:rFonts w:asciiTheme="minorHAnsi" w:eastAsia="Calibri" w:hAnsiTheme="minorHAnsi" w:cstheme="minorHAnsi"/>
          <w:b/>
          <w:i/>
          <w:sz w:val="22"/>
          <w:szCs w:val="22"/>
          <w:lang w:val="es-ES" w:eastAsia="es-CL"/>
        </w:rPr>
      </w:pPr>
      <w:r w:rsidRPr="00DC297E">
        <w:rPr>
          <w:rFonts w:asciiTheme="minorHAnsi" w:eastAsia="Calibri" w:hAnsiTheme="minorHAnsi" w:cstheme="minorHAnsi"/>
          <w:b/>
          <w:i/>
          <w:sz w:val="22"/>
          <w:szCs w:val="22"/>
          <w:lang w:val="es-ES" w:eastAsia="es-CL"/>
        </w:rPr>
        <w:t>10.18.A Portabilidad y transferencia de datos</w:t>
      </w:r>
    </w:p>
    <w:p w14:paraId="4641C6D5"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br/>
        <w:t>La Información de la entidad licitante que se clasifique como reservada o confidencial no deberá almacenarse o transportarse en laptops ni en cualquier otro tipo de dispositivo móvil, ni en medios de almacenamiento extraíbles, incluyendo: USB, memorias portátiles, </w:t>
      </w:r>
      <w:proofErr w:type="spellStart"/>
      <w:r w:rsidRPr="00DC297E">
        <w:rPr>
          <w:rFonts w:asciiTheme="minorHAnsi" w:eastAsiaTheme="minorHAnsi" w:hAnsiTheme="minorHAnsi" w:cstheme="minorHAnsi"/>
          <w:sz w:val="22"/>
          <w:szCs w:val="22"/>
          <w:lang w:val="es-CL"/>
        </w:rPr>
        <w:t>DVDs</w:t>
      </w:r>
      <w:proofErr w:type="spellEnd"/>
      <w:r w:rsidRPr="00DC297E">
        <w:rPr>
          <w:rFonts w:asciiTheme="minorHAnsi" w:eastAsiaTheme="minorHAnsi" w:hAnsiTheme="minorHAnsi" w:cstheme="minorHAnsi"/>
          <w:sz w:val="22"/>
          <w:szCs w:val="22"/>
          <w:lang w:val="es-CL"/>
        </w:rPr>
        <w:t> o </w:t>
      </w:r>
      <w:proofErr w:type="spellStart"/>
      <w:r w:rsidRPr="00DC297E">
        <w:rPr>
          <w:rFonts w:asciiTheme="minorHAnsi" w:eastAsiaTheme="minorHAnsi" w:hAnsiTheme="minorHAnsi" w:cstheme="minorHAnsi"/>
          <w:sz w:val="22"/>
          <w:szCs w:val="22"/>
          <w:lang w:val="es-CL"/>
        </w:rPr>
        <w:t>CDs</w:t>
      </w:r>
      <w:proofErr w:type="spellEnd"/>
      <w:r w:rsidRPr="00DC297E">
        <w:rPr>
          <w:rFonts w:asciiTheme="minorHAnsi" w:eastAsiaTheme="minorHAnsi" w:hAnsiTheme="minorHAnsi" w:cstheme="minorHAnsi"/>
          <w:sz w:val="22"/>
          <w:szCs w:val="22"/>
          <w:lang w:val="es-CL"/>
        </w:rPr>
        <w:t>, a menos que dichos dispositivos se cifren utilizando una metodología de cifrado que se apruebe por escrito por el Área de Seguridad de la Información de la entidad licitante, o el área equivalente según su organización interna.</w:t>
      </w:r>
    </w:p>
    <w:p w14:paraId="6475BBFC"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13B98DE3"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Todas las transferencias de datos electrónicos de la Información de la entidad licitante que se clasifiquen como reservada o confidencial se deberán realizar a través de FTP seguro u otro protocolo o metodología de cifrado que se apruebe por escrito por el área de Seguridad de la Información de entidad licitante.</w:t>
      </w:r>
    </w:p>
    <w:p w14:paraId="5085010D"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1986236C"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Cualquier transferencia o eliminación física de la Información de la entidad licitante que se encuentre en las unidades de la entidad licitante o del adjudicatario y que se clasifique como reservada o confidencial deberá llevarse a cabo únicamente de acuerdo con los controles que se desarrollen o aprueben por escrito por el Área de Seguridad de la Información de la entidad licitante, o el área equivalente según su organización interna.</w:t>
      </w:r>
    </w:p>
    <w:p w14:paraId="4A099597"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6CBC93E6"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Cualquier acuerdo de servicio con terceros que presten servicios de Hosting o Cloud que el proveedor use o en el futuro utilice para proveer servicios a la entidad licitante, será un servicio de tercero que está sujeto a los lineamientos de la cláusula de seguridad de la información y la presente cláusula. Cualquier acuerdo de servicio con empresas que subcontraten, de Hosting o Cloud, que sea confiada su ejecución a un proveedor previo a la ejecución del acuerdo, está sujeto a la presente clausula. Cualquier acuerdo de servicio con empresas que subcontraten de Hosting o Cloud que el proveedor proponga incluir en la siguiente ejecución del contrato está sujeto a la presente clausula. </w:t>
      </w:r>
    </w:p>
    <w:p w14:paraId="1982DACA"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4C103127"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Sujeto a lo previsto en la presente cláusula, en aquellos casos que la entidad licitante así lo exija en el Anexo 5, no se podrá transferir, almacenar, o procesar la Información de la entidad licitante fuera de Chile sin antes obtener una aprobación por escrito de la entidad licitante, esto comprende las transferencias a agentes o subcontratados.  </w:t>
      </w:r>
    </w:p>
    <w:p w14:paraId="243A80BB"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73695E6C"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adjudicatario podrá transferir, divulgar, o proporcionar acceso de otro tipo a la Información de la entidad licitante únicamente a las siguientes partes: </w:t>
      </w:r>
    </w:p>
    <w:p w14:paraId="2C5842EE"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Cualquier empresa subcontratista o agente que el proveedor haya contactado previo a la firma del Contrato, siempre que:  (i) El subcontratista o agente mantenga un programa de seguridad informática substancialmente equivalente al Programa de Seguridad de la Información que se le requiere al Proveedor en la presente cláusula; (ii) El Proveedor haya celebrado un contrato con el subcontratista o agente, en términos similares a los previstos en la presente cláusula; y (iii) El subcontratista o agente tenga una necesidad de negocios genuina y demostrable para conocer la Información de la a la entidad licitante a la cual se le otorgará acceso. </w:t>
      </w:r>
    </w:p>
    <w:p w14:paraId="510C7B4D"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Cualquier subcontratista o agente que contacte el proveedor con posterioridad a la fecha de firma del contrato siempre que: (i) Se le permita a la entidad licitante a su discreción llevar a cabo una revisión de seguridad de la información para evaluar el acuerdo del proveedor con el subcontratista o agente, así como una revisión de los controles de seguridad que éstos han implementado; (ii) El subcontratista o agente mantenga un programa de seguridad de la información substancialmente equivalente al programa de seguridad que se le requiere al adjudicatario; (iii) El Proveedor haya celebrado un contrato con el subcontratista agente en términos similares a los previstos en las respectivas cláusulas de estas bases y que preserve los derechos originales de la entidad licitante, para tanto la entidad licitante como el proveedor de acuerdo a la estipulado en la presente clausula (</w:t>
      </w:r>
      <w:proofErr w:type="spellStart"/>
      <w:r w:rsidRPr="00DC297E">
        <w:rPr>
          <w:rFonts w:asciiTheme="minorHAnsi" w:eastAsia="Times New Roman" w:hAnsiTheme="minorHAnsi" w:cstheme="minorHAnsi"/>
          <w:sz w:val="22"/>
          <w:szCs w:val="22"/>
          <w:lang w:val="es-CL"/>
        </w:rPr>
        <w:t>iv</w:t>
      </w:r>
      <w:proofErr w:type="spellEnd"/>
      <w:r w:rsidRPr="00DC297E">
        <w:rPr>
          <w:rFonts w:asciiTheme="minorHAnsi" w:eastAsia="Times New Roman" w:hAnsiTheme="minorHAnsi" w:cstheme="minorHAnsi"/>
          <w:sz w:val="22"/>
          <w:szCs w:val="22"/>
          <w:lang w:val="es-CL"/>
        </w:rPr>
        <w:t xml:space="preserve">) El subcontratista o agente tenga una necesidad de conocimiento genuina y demostrable para toda la Información de la entidad licitante a la cual se le proporcionará acceso; y (v) la entidad licitante proporcione una </w:t>
      </w:r>
      <w:r w:rsidRPr="00DC297E">
        <w:rPr>
          <w:rFonts w:asciiTheme="minorHAnsi" w:eastAsia="Times New Roman" w:hAnsiTheme="minorHAnsi" w:cstheme="minorHAnsi"/>
          <w:sz w:val="22"/>
          <w:szCs w:val="22"/>
          <w:lang w:val="es-CL"/>
        </w:rPr>
        <w:lastRenderedPageBreak/>
        <w:t>autorización previa por escrito al Proveedor que permita compartir información, su transferencia, divulgación o acceso. </w:t>
      </w:r>
    </w:p>
    <w:p w14:paraId="66E326D1" w14:textId="77777777" w:rsidR="00B7009D" w:rsidRPr="00DC297E" w:rsidRDefault="00B7009D" w:rsidP="00B7009D">
      <w:pPr>
        <w:jc w:val="both"/>
        <w:textAlignment w:val="baseline"/>
        <w:rPr>
          <w:rFonts w:asciiTheme="minorHAnsi" w:eastAsia="Times New Roman" w:hAnsiTheme="minorHAnsi" w:cstheme="minorHAnsi"/>
          <w:sz w:val="22"/>
          <w:szCs w:val="22"/>
          <w:lang w:val="es-CL"/>
        </w:rPr>
      </w:pPr>
    </w:p>
    <w:p w14:paraId="335504B5"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Cualquier otra parte que no constituya un agente, requerirá únicamente una notificación previa por escrito y con una autorización previa y por escrito de la entidad licitante.  </w:t>
      </w:r>
    </w:p>
    <w:p w14:paraId="5FA252FE"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7156BFCC"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Las transferencias que se lleguen a efectuar a las partes anteriormente </w:t>
      </w:r>
      <w:proofErr w:type="gramStart"/>
      <w:r w:rsidRPr="00DC297E">
        <w:rPr>
          <w:rFonts w:asciiTheme="minorHAnsi" w:eastAsiaTheme="minorHAnsi" w:hAnsiTheme="minorHAnsi" w:cstheme="minorHAnsi"/>
          <w:sz w:val="22"/>
          <w:szCs w:val="22"/>
          <w:lang w:val="es-CL"/>
        </w:rPr>
        <w:t>descritas,</w:t>
      </w:r>
      <w:proofErr w:type="gramEnd"/>
      <w:r w:rsidRPr="00DC297E">
        <w:rPr>
          <w:rFonts w:asciiTheme="minorHAnsi" w:eastAsiaTheme="minorHAnsi" w:hAnsiTheme="minorHAnsi" w:cstheme="minorHAnsi"/>
          <w:sz w:val="22"/>
          <w:szCs w:val="22"/>
          <w:lang w:val="es-CL"/>
        </w:rPr>
        <w:t> no podrán ser bajo finalidades distintas a las que se otorgaron al adjudicatario. </w:t>
      </w:r>
    </w:p>
    <w:p w14:paraId="2808FA09"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7B6CE7BC"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Los incumplimientos del Proveedor en cualquiera de los aspectos indicados en la presente cláusula constituirán una vulneración a este contrato. </w:t>
      </w:r>
    </w:p>
    <w:p w14:paraId="1C03078B"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3B4516DE"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roofErr w:type="gramStart"/>
      <w:r w:rsidRPr="00DC297E">
        <w:rPr>
          <w:rFonts w:asciiTheme="minorHAnsi" w:eastAsiaTheme="minorHAnsi" w:hAnsiTheme="minorHAnsi" w:cstheme="minorHAnsi"/>
          <w:sz w:val="22"/>
          <w:szCs w:val="22"/>
          <w:lang w:val="es-CL"/>
        </w:rPr>
        <w:t>En caso que</w:t>
      </w:r>
      <w:proofErr w:type="gramEnd"/>
      <w:r w:rsidRPr="00DC297E">
        <w:rPr>
          <w:rFonts w:asciiTheme="minorHAnsi" w:eastAsiaTheme="minorHAnsi" w:hAnsiTheme="minorHAnsi" w:cstheme="minorHAnsi"/>
          <w:sz w:val="22"/>
          <w:szCs w:val="22"/>
          <w:lang w:val="es-CL"/>
        </w:rPr>
        <w:t> el Proveedor reciba un requerimiento de alguna autoridad, o tribunal que solicite cualquier tipo de Información de la entidad licitante, el adjudicatario deberá dar aviso de forma inmediata a la entidad licitante para que tenga opción de ejercer su derecho de defensa. El adjudicatario deberá cooperar razonablemente con la entidad licitante en dicha defensa.</w:t>
      </w:r>
    </w:p>
    <w:p w14:paraId="648B2567"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4926C9B1"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adjudicatario deberá dar aviso de forma inmediata a la entidad licitante </w:t>
      </w:r>
      <w:proofErr w:type="gramStart"/>
      <w:r w:rsidRPr="00DC297E">
        <w:rPr>
          <w:rFonts w:asciiTheme="minorHAnsi" w:eastAsiaTheme="minorHAnsi" w:hAnsiTheme="minorHAnsi" w:cstheme="minorHAnsi"/>
          <w:sz w:val="22"/>
          <w:szCs w:val="22"/>
          <w:lang w:val="es-CL"/>
        </w:rPr>
        <w:t>en caso que</w:t>
      </w:r>
      <w:proofErr w:type="gramEnd"/>
      <w:r w:rsidRPr="00DC297E">
        <w:rPr>
          <w:rFonts w:asciiTheme="minorHAnsi" w:eastAsiaTheme="minorHAnsi" w:hAnsiTheme="minorHAnsi" w:cstheme="minorHAnsi"/>
          <w:sz w:val="22"/>
          <w:szCs w:val="22"/>
          <w:lang w:val="es-CL"/>
        </w:rPr>
        <w:t> reciba:  </w:t>
      </w:r>
    </w:p>
    <w:p w14:paraId="70146D01" w14:textId="77777777" w:rsidR="00B7009D" w:rsidRPr="00DC297E" w:rsidRDefault="00B7009D" w:rsidP="00B7009D">
      <w:pPr>
        <w:numPr>
          <w:ilvl w:val="0"/>
          <w:numId w:val="45"/>
        </w:numPr>
        <w:ind w:left="108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Solicitudes de individuos relacionadas con la Información de la entidad licitante, incluyéndose aquellas para acceder o rectificar datos personales; o  </w:t>
      </w:r>
    </w:p>
    <w:p w14:paraId="5AA6BA2B" w14:textId="77777777" w:rsidR="00B7009D" w:rsidRPr="00DC297E" w:rsidRDefault="00B7009D" w:rsidP="00B7009D">
      <w:pPr>
        <w:numPr>
          <w:ilvl w:val="0"/>
          <w:numId w:val="46"/>
        </w:numPr>
        <w:ind w:left="108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Quejas de cualquier tipo provenientes de individuos, relacionadas con las materias de privacidad, confidencialidad o seguridad de la Información de la entidad licitante. El adjudicatario no deberá responder ninguna de estas solicitudes o quejas sin contar con una aprobación previa y por escrito de la entidad licitante.</w:t>
      </w:r>
    </w:p>
    <w:p w14:paraId="4940F8BC"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5C931A77" w14:textId="77777777" w:rsidR="00B7009D" w:rsidRPr="00DC297E" w:rsidRDefault="00B7009D" w:rsidP="00B7009D">
      <w:pPr>
        <w:jc w:val="both"/>
        <w:textAlignment w:val="baseline"/>
        <w:rPr>
          <w:rFonts w:asciiTheme="minorHAnsi" w:eastAsiaTheme="minorHAnsi" w:hAnsiTheme="minorHAnsi" w:cstheme="minorHAnsi"/>
          <w:sz w:val="22"/>
          <w:szCs w:val="22"/>
          <w:lang w:val="es-CL" w:eastAsia="es-CL"/>
        </w:rPr>
      </w:pPr>
      <w:r w:rsidRPr="00DC297E">
        <w:rPr>
          <w:rFonts w:asciiTheme="minorHAnsi" w:eastAsiaTheme="minorHAnsi" w:hAnsiTheme="minorHAnsi" w:cstheme="minorHAnsi"/>
          <w:sz w:val="22"/>
          <w:szCs w:val="22"/>
          <w:lang w:val="es-CL" w:eastAsia="es-CL"/>
        </w:rPr>
        <w:t xml:space="preserve">A menos que la entidad licitante proporcione una autorización previa y por escrito, el adjudicatario no deberá usar, acceder, divulgar, reconfigurar, </w:t>
      </w:r>
      <w:proofErr w:type="spellStart"/>
      <w:r w:rsidRPr="00DC297E">
        <w:rPr>
          <w:rFonts w:asciiTheme="minorHAnsi" w:eastAsiaTheme="minorHAnsi" w:hAnsiTheme="minorHAnsi" w:cstheme="minorHAnsi"/>
          <w:sz w:val="22"/>
          <w:szCs w:val="22"/>
          <w:lang w:val="es-CL" w:eastAsia="es-CL"/>
        </w:rPr>
        <w:t>reidentificar</w:t>
      </w:r>
      <w:proofErr w:type="spellEnd"/>
      <w:r w:rsidRPr="00DC297E">
        <w:rPr>
          <w:rFonts w:asciiTheme="minorHAnsi" w:eastAsiaTheme="minorHAnsi" w:hAnsiTheme="minorHAnsi" w:cstheme="minorHAnsi"/>
          <w:sz w:val="22"/>
          <w:szCs w:val="22"/>
          <w:lang w:val="es-CL" w:eastAsia="es-CL"/>
        </w:rPr>
        <w:t xml:space="preserve"> o agregar Información de la entidad licitante, ni permitir ninguna acción relacionada con lo anterior, a no ser que esta sea necesaria para la prestación de los servicios de conformidad con el contrato, para el cumplimiento de las obligaciones </w:t>
      </w:r>
      <w:proofErr w:type="gramStart"/>
      <w:r w:rsidRPr="00DC297E">
        <w:rPr>
          <w:rFonts w:asciiTheme="minorHAnsi" w:eastAsiaTheme="minorHAnsi" w:hAnsiTheme="minorHAnsi" w:cstheme="minorHAnsi"/>
          <w:sz w:val="22"/>
          <w:szCs w:val="22"/>
          <w:lang w:val="es-CL" w:eastAsia="es-CL"/>
        </w:rPr>
        <w:t>del mismo</w:t>
      </w:r>
      <w:proofErr w:type="gramEnd"/>
      <w:r w:rsidRPr="00DC297E">
        <w:rPr>
          <w:rFonts w:asciiTheme="minorHAnsi" w:eastAsiaTheme="minorHAnsi" w:hAnsiTheme="minorHAnsi" w:cstheme="minorHAnsi"/>
          <w:sz w:val="22"/>
          <w:szCs w:val="22"/>
          <w:lang w:val="es-CL" w:eastAsia="es-CL"/>
        </w:rPr>
        <w:t xml:space="preserve"> o el de las leyes aplicables.</w:t>
      </w:r>
    </w:p>
    <w:p w14:paraId="126B1CBA" w14:textId="77777777" w:rsidR="00B7009D" w:rsidRPr="00DC297E" w:rsidRDefault="00B7009D" w:rsidP="00B7009D">
      <w:pPr>
        <w:jc w:val="both"/>
        <w:textAlignment w:val="baseline"/>
        <w:rPr>
          <w:rFonts w:asciiTheme="minorHAnsi" w:eastAsiaTheme="minorHAnsi" w:hAnsiTheme="minorHAnsi" w:cstheme="minorHAnsi"/>
          <w:sz w:val="22"/>
          <w:szCs w:val="22"/>
          <w:lang w:val="es-CL" w:eastAsia="es-CL"/>
        </w:rPr>
      </w:pPr>
    </w:p>
    <w:p w14:paraId="3239C8B7" w14:textId="77777777" w:rsidR="00B7009D" w:rsidRPr="00DC297E" w:rsidRDefault="00B7009D" w:rsidP="00B7009D">
      <w:pPr>
        <w:jc w:val="both"/>
        <w:textAlignment w:val="baseline"/>
        <w:rPr>
          <w:rFonts w:asciiTheme="minorHAnsi" w:eastAsiaTheme="minorHAnsi" w:hAnsiTheme="minorHAnsi" w:cstheme="minorHAnsi"/>
          <w:b/>
          <w:bCs/>
          <w:i/>
          <w:iCs/>
          <w:sz w:val="22"/>
          <w:szCs w:val="22"/>
          <w:lang w:val="es-CL" w:eastAsia="es-CL"/>
        </w:rPr>
      </w:pPr>
      <w:r w:rsidRPr="00DC297E">
        <w:rPr>
          <w:rFonts w:asciiTheme="minorHAnsi" w:eastAsiaTheme="minorHAnsi" w:hAnsiTheme="minorHAnsi" w:cstheme="minorHAnsi"/>
          <w:b/>
          <w:bCs/>
          <w:i/>
          <w:iCs/>
          <w:sz w:val="22"/>
          <w:szCs w:val="22"/>
          <w:lang w:val="es-CL" w:eastAsia="es-CL"/>
        </w:rPr>
        <w:t>10.18.B Evaluación y revisión de seguridad de la información</w:t>
      </w:r>
    </w:p>
    <w:p w14:paraId="6DD5D059" w14:textId="77777777" w:rsidR="00B7009D" w:rsidRPr="00DC297E" w:rsidRDefault="00B7009D" w:rsidP="00B7009D">
      <w:pPr>
        <w:jc w:val="both"/>
        <w:textAlignment w:val="baseline"/>
        <w:rPr>
          <w:rFonts w:asciiTheme="minorHAnsi" w:eastAsiaTheme="minorHAnsi" w:hAnsiTheme="minorHAnsi" w:cstheme="minorHAnsi"/>
          <w:b/>
          <w:bCs/>
          <w:i/>
          <w:iCs/>
          <w:sz w:val="22"/>
          <w:szCs w:val="22"/>
          <w:lang w:val="es-CL" w:eastAsia="es-CL"/>
        </w:rPr>
      </w:pPr>
    </w:p>
    <w:p w14:paraId="3EA6C531"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área de Seguridad de la Información de la entidad licitante, o el área equivalente según su organización interna, deberá llevar a cabo una Revisión de Seguridad cuando la entidad licitante lo considere razonablemente necesario:</w:t>
      </w:r>
    </w:p>
    <w:p w14:paraId="1EE7C125"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Conforme a ello, y a solicitud de la entidad licitante, el Proveedor deberá proporcionar las copias de sus políticas de seguridad y privacidad, así como toda la documentación necesaria en términos de seguridad y privacidad cuando la entidad licitante lo determine, así como los procedimientos aplicables a la Información de la entidad licitante. Asimismo, el adjudicatario, a solicitud de la entidad licitante, también podrá emitir respuestas por escrito a las preguntas relacionadas con las prácticas de seguridad de la información y privacidad que le sean aplicables a la Información de la entidad licitante. El proveedor deberá emitir respuestas escritas dentro de los primeros 10 días hábiles siguientes a la fecha de recepción de la solicitud de la entidad licitante.</w:t>
      </w:r>
    </w:p>
    <w:p w14:paraId="3BE961D6"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035B2DD5" w14:textId="77777777" w:rsidR="00B7009D" w:rsidRPr="00DC297E" w:rsidRDefault="00B7009D" w:rsidP="00B7009D">
      <w:pPr>
        <w:ind w:hanging="72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 xml:space="preserve">               El Proveedor deberá proporcionar al Área de Seguridad de la Información de la entidad licitante, o el área equivalente según su organización interna, la oportunidad de llevar a cabo una evaluación de seguridad y privacidad del Programa, de los sistemas y los procedimientos </w:t>
      </w:r>
      <w:proofErr w:type="gramStart"/>
      <w:r w:rsidRPr="00DC297E">
        <w:rPr>
          <w:rFonts w:asciiTheme="minorHAnsi" w:eastAsiaTheme="minorHAnsi" w:hAnsiTheme="minorHAnsi" w:cstheme="minorHAnsi"/>
          <w:sz w:val="22"/>
          <w:szCs w:val="22"/>
          <w:lang w:val="es-CL"/>
        </w:rPr>
        <w:t>del mismo</w:t>
      </w:r>
      <w:proofErr w:type="gramEnd"/>
      <w:r w:rsidRPr="00DC297E">
        <w:rPr>
          <w:rFonts w:asciiTheme="minorHAnsi" w:eastAsiaTheme="minorHAnsi" w:hAnsiTheme="minorHAnsi" w:cstheme="minorHAnsi"/>
          <w:sz w:val="22"/>
          <w:szCs w:val="22"/>
          <w:lang w:val="es-CL"/>
        </w:rPr>
        <w:t xml:space="preserve">. El personal de la entidad licitante, o los terceros que la entidad licitante contrate, deberá llevar a cabo dicha valoración </w:t>
      </w:r>
      <w:proofErr w:type="spellStart"/>
      <w:r w:rsidRPr="00DC297E">
        <w:rPr>
          <w:rFonts w:asciiTheme="minorHAnsi" w:eastAsiaTheme="minorHAnsi" w:hAnsiTheme="minorHAnsi" w:cstheme="minorHAnsi"/>
          <w:sz w:val="22"/>
          <w:szCs w:val="22"/>
          <w:lang w:val="es-CL"/>
        </w:rPr>
        <w:t>in-situ</w:t>
      </w:r>
      <w:proofErr w:type="spellEnd"/>
      <w:r w:rsidRPr="00DC297E">
        <w:rPr>
          <w:rFonts w:asciiTheme="minorHAnsi" w:eastAsiaTheme="minorHAnsi" w:hAnsiTheme="minorHAnsi" w:cstheme="minorHAnsi"/>
          <w:sz w:val="22"/>
          <w:szCs w:val="22"/>
          <w:vertAlign w:val="superscript"/>
          <w:lang w:val="es-CL"/>
        </w:rPr>
        <w:footnoteReference w:id="1"/>
      </w:r>
      <w:r w:rsidRPr="00DC297E">
        <w:rPr>
          <w:rFonts w:asciiTheme="minorHAnsi" w:eastAsiaTheme="minorHAnsi" w:hAnsiTheme="minorHAnsi" w:cstheme="minorHAnsi"/>
          <w:sz w:val="22"/>
          <w:szCs w:val="22"/>
          <w:lang w:val="es-CL"/>
        </w:rPr>
        <w:t>, o bien, se deberá realizar mediante encuestas y entrevistas a discreción de la entidad licitante:</w:t>
      </w:r>
    </w:p>
    <w:p w14:paraId="5BF9E4BF" w14:textId="77777777" w:rsidR="00B7009D" w:rsidRPr="00DC297E" w:rsidRDefault="00B7009D" w:rsidP="00B7009D">
      <w:pPr>
        <w:ind w:hanging="720"/>
        <w:jc w:val="both"/>
        <w:textAlignment w:val="baseline"/>
        <w:rPr>
          <w:rFonts w:asciiTheme="minorHAnsi" w:eastAsiaTheme="minorHAnsi" w:hAnsiTheme="minorHAnsi" w:cstheme="minorHAnsi"/>
          <w:sz w:val="22"/>
          <w:szCs w:val="22"/>
          <w:lang w:val="es-CL"/>
        </w:rPr>
      </w:pPr>
    </w:p>
    <w:p w14:paraId="1CC95F36" w14:textId="77777777" w:rsidR="00B7009D" w:rsidRPr="00DC297E" w:rsidRDefault="00B7009D" w:rsidP="00B7009D">
      <w:pPr>
        <w:numPr>
          <w:ilvl w:val="0"/>
          <w:numId w:val="47"/>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Dicha evaluación se llevará a cabo de forma anual o cuando la entidad licitante determine que sea necesario durante el transcurso del año.</w:t>
      </w:r>
    </w:p>
    <w:p w14:paraId="74565CB3" w14:textId="77777777" w:rsidR="00B7009D" w:rsidRPr="00DC297E" w:rsidRDefault="00B7009D" w:rsidP="00B7009D">
      <w:pPr>
        <w:numPr>
          <w:ilvl w:val="0"/>
          <w:numId w:val="47"/>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En caso de que exista algún Incidente de Datos, se realizara de forma inmediata y la frecuencia posterior de revisión será mayor a la establecida en el punto anterior.</w:t>
      </w:r>
    </w:p>
    <w:p w14:paraId="302F472C" w14:textId="77777777" w:rsidR="00B7009D" w:rsidRPr="00DC297E" w:rsidRDefault="00B7009D" w:rsidP="00B7009D">
      <w:pPr>
        <w:ind w:left="720"/>
        <w:jc w:val="both"/>
        <w:textAlignment w:val="baseline"/>
        <w:rPr>
          <w:rFonts w:asciiTheme="minorHAnsi" w:eastAsiaTheme="minorHAnsi" w:hAnsiTheme="minorHAnsi" w:cstheme="minorHAnsi"/>
          <w:color w:val="FF0000"/>
          <w:sz w:val="22"/>
          <w:szCs w:val="22"/>
          <w:lang w:val="es-CL"/>
        </w:rPr>
      </w:pPr>
    </w:p>
    <w:p w14:paraId="20CA3E79" w14:textId="77777777" w:rsidR="00B7009D" w:rsidRPr="00DC297E" w:rsidRDefault="00B7009D" w:rsidP="00B7009D">
      <w:pPr>
        <w:ind w:hanging="72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lastRenderedPageBreak/>
        <w:t>             Cuando vaya a realizarse una evaluación </w:t>
      </w:r>
      <w:proofErr w:type="spellStart"/>
      <w:r w:rsidRPr="00DC297E">
        <w:rPr>
          <w:rFonts w:asciiTheme="minorHAnsi" w:eastAsiaTheme="minorHAnsi" w:hAnsiTheme="minorHAnsi" w:cstheme="minorHAnsi"/>
          <w:sz w:val="22"/>
          <w:szCs w:val="22"/>
          <w:lang w:val="es-CL"/>
        </w:rPr>
        <w:t>in-situ</w:t>
      </w:r>
      <w:proofErr w:type="spellEnd"/>
      <w:r w:rsidRPr="00DC297E">
        <w:rPr>
          <w:rFonts w:asciiTheme="minorHAnsi" w:eastAsiaTheme="minorHAnsi" w:hAnsiTheme="minorHAnsi" w:cstheme="minorHAnsi"/>
          <w:sz w:val="22"/>
          <w:szCs w:val="22"/>
          <w:lang w:val="es-CL"/>
        </w:rPr>
        <w:t>, la entidad licitante deberá dar aviso al Proveedor con al menos de 15 días hábiles previos a dicha evaluación, con excepción que exista un Incidente de Datos, o en el caso que la entidad licitante tuviera alguna base razonable para pensar que el Proveedor pudiese no cumplir con los puntos de la presente cláusula, en cuyo caso dicho aviso no será mayor a 48 horas.  </w:t>
      </w:r>
    </w:p>
    <w:p w14:paraId="09CB797C" w14:textId="77777777" w:rsidR="00B7009D" w:rsidRPr="00DC297E" w:rsidRDefault="00B7009D" w:rsidP="00B7009D">
      <w:pPr>
        <w:ind w:hanging="720"/>
        <w:jc w:val="both"/>
        <w:textAlignment w:val="baseline"/>
        <w:rPr>
          <w:rFonts w:asciiTheme="minorHAnsi" w:eastAsiaTheme="minorHAnsi" w:hAnsiTheme="minorHAnsi" w:cstheme="minorHAnsi"/>
          <w:sz w:val="22"/>
          <w:szCs w:val="22"/>
          <w:lang w:val="es-CL"/>
        </w:rPr>
      </w:pPr>
    </w:p>
    <w:p w14:paraId="5E002F23"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proveedor deberá notificar oportunamente por escrito a la entidad licitante de cualquier hallazgo, evaluación o revisión de seguridad que puedan impactar adversamente la información de la entidad licitante o los sistemas de la entidad licitante, realizadas por el proveedor o por un tercero; incluyendo, auditorías, evaluaciones de vulnerabilidad, revisión de códigos y análisis de penetración. El proveedor mantendrá informado oportunamente a la entidad licitante de sus esfuerzos de remediación.</w:t>
      </w:r>
    </w:p>
    <w:p w14:paraId="481D282F"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219B5E14" w14:textId="77777777" w:rsidR="00B7009D" w:rsidRPr="00DC297E" w:rsidRDefault="00B7009D" w:rsidP="00B7009D">
      <w:pPr>
        <w:jc w:val="both"/>
        <w:textAlignment w:val="baseline"/>
        <w:rPr>
          <w:rFonts w:asciiTheme="minorHAnsi" w:eastAsiaTheme="minorHAnsi" w:hAnsiTheme="minorHAnsi" w:cstheme="minorHAnsi"/>
          <w:b/>
          <w:bCs/>
          <w:i/>
          <w:iCs/>
          <w:sz w:val="22"/>
          <w:szCs w:val="22"/>
          <w:lang w:val="es-CL"/>
        </w:rPr>
      </w:pPr>
      <w:r w:rsidRPr="00DC297E">
        <w:rPr>
          <w:rFonts w:asciiTheme="minorHAnsi" w:eastAsiaTheme="minorHAnsi" w:hAnsiTheme="minorHAnsi" w:cstheme="minorHAnsi"/>
          <w:b/>
          <w:bCs/>
          <w:i/>
          <w:iCs/>
          <w:sz w:val="22"/>
          <w:szCs w:val="22"/>
          <w:lang w:val="es-CL"/>
        </w:rPr>
        <w:t>10.18.C Entrega segura o eliminación y terminación de accesos</w:t>
      </w:r>
    </w:p>
    <w:p w14:paraId="6074F849" w14:textId="77777777" w:rsidR="00B7009D" w:rsidRPr="00DC297E" w:rsidRDefault="00B7009D" w:rsidP="00B7009D">
      <w:pPr>
        <w:jc w:val="both"/>
        <w:textAlignment w:val="baseline"/>
        <w:rPr>
          <w:rFonts w:asciiTheme="minorHAnsi" w:eastAsiaTheme="minorHAnsi" w:hAnsiTheme="minorHAnsi" w:cstheme="minorHAnsi"/>
          <w:b/>
          <w:bCs/>
          <w:i/>
          <w:iCs/>
          <w:sz w:val="22"/>
          <w:szCs w:val="22"/>
          <w:lang w:val="es-CL" w:eastAsia="es-CL"/>
        </w:rPr>
      </w:pPr>
    </w:p>
    <w:p w14:paraId="0265EC41"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Proveedor deberá regresar o eliminar la Información de la entidad licitante que posea, custodie o controle:  </w:t>
      </w:r>
    </w:p>
    <w:p w14:paraId="1B252406"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proofErr w:type="gramStart"/>
      <w:r w:rsidRPr="00DC297E">
        <w:rPr>
          <w:rFonts w:asciiTheme="minorHAnsi" w:eastAsia="Times New Roman" w:hAnsiTheme="minorHAnsi" w:cstheme="minorHAnsi"/>
          <w:sz w:val="22"/>
          <w:szCs w:val="22"/>
          <w:lang w:val="es-CL"/>
        </w:rPr>
        <w:t>En caso que</w:t>
      </w:r>
      <w:proofErr w:type="gramEnd"/>
      <w:r w:rsidRPr="00DC297E">
        <w:rPr>
          <w:rFonts w:asciiTheme="minorHAnsi" w:eastAsia="Times New Roman" w:hAnsiTheme="minorHAnsi" w:cstheme="minorHAnsi"/>
          <w:sz w:val="22"/>
          <w:szCs w:val="22"/>
          <w:lang w:val="es-CL"/>
        </w:rPr>
        <w:t> la entidad licitante ya no la requiera para propósitos del servicio, o bien, cuando concluya el Contrato, lo que suceda después; </w:t>
      </w:r>
    </w:p>
    <w:p w14:paraId="7AE3CCAD"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O cuando la entidad licitante así lo indique, lo cual podrá suceder en cualquier momento.</w:t>
      </w:r>
    </w:p>
    <w:p w14:paraId="102FF92B" w14:textId="77777777" w:rsidR="00B7009D" w:rsidRPr="00DC297E" w:rsidRDefault="00B7009D" w:rsidP="00B7009D">
      <w:pPr>
        <w:ind w:left="360"/>
        <w:jc w:val="both"/>
        <w:textAlignment w:val="baseline"/>
        <w:rPr>
          <w:rFonts w:asciiTheme="minorHAnsi" w:eastAsia="Times New Roman" w:hAnsiTheme="minorHAnsi" w:cstheme="minorHAnsi"/>
          <w:sz w:val="22"/>
          <w:szCs w:val="22"/>
          <w:lang w:val="es-CL"/>
        </w:rPr>
      </w:pPr>
    </w:p>
    <w:p w14:paraId="1B76A4E4" w14:textId="77777777" w:rsidR="00B7009D" w:rsidRPr="00DC297E" w:rsidRDefault="00B7009D" w:rsidP="00B7009D">
      <w:pPr>
        <w:ind w:left="720" w:hanging="72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No </w:t>
      </w:r>
      <w:proofErr w:type="gramStart"/>
      <w:r w:rsidRPr="00DC297E">
        <w:rPr>
          <w:rFonts w:asciiTheme="minorHAnsi" w:eastAsiaTheme="minorHAnsi" w:hAnsiTheme="minorHAnsi" w:cstheme="minorHAnsi"/>
          <w:sz w:val="22"/>
          <w:szCs w:val="22"/>
          <w:lang w:val="es-CL"/>
        </w:rPr>
        <w:t>obstante</w:t>
      </w:r>
      <w:proofErr w:type="gramEnd"/>
      <w:r w:rsidRPr="00DC297E">
        <w:rPr>
          <w:rFonts w:asciiTheme="minorHAnsi" w:eastAsiaTheme="minorHAnsi" w:hAnsiTheme="minorHAnsi" w:cstheme="minorHAnsi"/>
          <w:sz w:val="22"/>
          <w:szCs w:val="22"/>
          <w:lang w:val="es-CL"/>
        </w:rPr>
        <w:t> lo anterior, el Proveedor podrá conservar:  </w:t>
      </w:r>
    </w:p>
    <w:p w14:paraId="31A07022" w14:textId="77777777" w:rsidR="00B7009D" w:rsidRPr="00DC297E" w:rsidRDefault="00B7009D" w:rsidP="00B7009D">
      <w:pPr>
        <w:ind w:left="720" w:hanging="720"/>
        <w:jc w:val="both"/>
        <w:textAlignment w:val="baseline"/>
        <w:rPr>
          <w:rFonts w:asciiTheme="minorHAnsi" w:eastAsiaTheme="minorHAnsi" w:hAnsiTheme="minorHAnsi" w:cstheme="minorHAnsi"/>
          <w:lang w:val="es-CL" w:eastAsia="es-CL"/>
        </w:rPr>
      </w:pPr>
    </w:p>
    <w:p w14:paraId="72FA8FC1"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La Información de la entidad licitante por un periodo de tiempo más amplio, </w:t>
      </w:r>
      <w:proofErr w:type="gramStart"/>
      <w:r w:rsidRPr="00DC297E">
        <w:rPr>
          <w:rFonts w:asciiTheme="minorHAnsi" w:eastAsia="Times New Roman" w:hAnsiTheme="minorHAnsi" w:cstheme="minorHAnsi"/>
          <w:sz w:val="22"/>
          <w:szCs w:val="22"/>
          <w:lang w:val="es-CL"/>
        </w:rPr>
        <w:t>en caso que</w:t>
      </w:r>
      <w:proofErr w:type="gramEnd"/>
      <w:r w:rsidRPr="00DC297E">
        <w:rPr>
          <w:rFonts w:asciiTheme="minorHAnsi" w:eastAsia="Times New Roman" w:hAnsiTheme="minorHAnsi" w:cstheme="minorHAnsi"/>
          <w:sz w:val="22"/>
          <w:szCs w:val="22"/>
          <w:lang w:val="es-CL"/>
        </w:rPr>
        <w:t> sea necesario su conservación para dar cumplimiento a algunas de sus obligaciones contractuales, se realice para cumplir con el programa de administración de registros enteramente implementado y documentado del Proveedor, y se limite a la mínima cantidad y al periodo mínimo de retención de la Información de la entidad licitante que se requiere para cumplir dichas obligaciones; </w:t>
      </w:r>
    </w:p>
    <w:p w14:paraId="1169E34A"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 Los medios de respaldo que contengan la Información de la entidad licitante por tanto tiempo como lo permita el programa de administración de registros completamente implementado y documentado del Proveedor, cuya retención no podrá ser indefinida y no deberá exceder los estándares de la industria.</w:t>
      </w:r>
    </w:p>
    <w:p w14:paraId="2641513F" w14:textId="77777777" w:rsidR="00B7009D" w:rsidRPr="00DC297E" w:rsidRDefault="00B7009D" w:rsidP="00B7009D">
      <w:pPr>
        <w:ind w:left="360"/>
        <w:jc w:val="both"/>
        <w:textAlignment w:val="baseline"/>
        <w:rPr>
          <w:rFonts w:asciiTheme="minorHAnsi" w:eastAsia="Times New Roman" w:hAnsiTheme="minorHAnsi" w:cstheme="minorHAnsi"/>
          <w:sz w:val="22"/>
          <w:szCs w:val="22"/>
          <w:lang w:val="es-CL"/>
        </w:rPr>
      </w:pPr>
    </w:p>
    <w:p w14:paraId="32D69CAE"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Cualquier eliminación de la Información de la entidad licitante deberá garantizar que dicha información quede permanentemente ilegible e irrecuperable.</w:t>
      </w:r>
    </w:p>
    <w:p w14:paraId="6E457AED"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7A89CD61"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En la medida que el Proveedor tenga acceso o contacto con los sistemas de la entidad licitante, deberá garantizar que dicho acceso cesará en la fecha de terminación del Contrato.</w:t>
      </w:r>
    </w:p>
    <w:p w14:paraId="1399090A"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70FC6F6A"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 xml:space="preserve">Mediante aviso razonable y a solicitud de la entidad licitante, el Proveedor deberá proporcionar a la entidad licitante las certificaciones de un órgano externo que dé fe del cumplimiento del Proveedor de las cláusulas de </w:t>
      </w:r>
      <w:r w:rsidRPr="00DC297E">
        <w:rPr>
          <w:rFonts w:asciiTheme="minorHAnsi" w:eastAsiaTheme="minorHAnsi" w:hAnsiTheme="minorHAnsi" w:cstheme="minorHAnsi"/>
          <w:sz w:val="22"/>
          <w:szCs w:val="22"/>
          <w:lang w:val="es-CL" w:eastAsia="es-CL"/>
        </w:rPr>
        <w:t>Seguridad de la información y E</w:t>
      </w:r>
      <w:r w:rsidRPr="00DC297E">
        <w:rPr>
          <w:rFonts w:asciiTheme="minorHAnsi" w:eastAsiaTheme="minorHAnsi" w:hAnsiTheme="minorHAnsi" w:cstheme="minorHAnsi"/>
          <w:sz w:val="22"/>
          <w:szCs w:val="22"/>
          <w:lang w:val="es-CL"/>
        </w:rPr>
        <w:t>ntrega segura o eliminación y terminación de accesos.</w:t>
      </w:r>
    </w:p>
    <w:p w14:paraId="1F4B2AD9"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Tratamiento de datos personales por mandato</w:t>
      </w:r>
    </w:p>
    <w:p w14:paraId="21B78BB1" w14:textId="77777777" w:rsidR="00B7009D" w:rsidRPr="00DC297E" w:rsidRDefault="00B7009D" w:rsidP="00B7009D">
      <w:pPr>
        <w:ind w:right="49"/>
        <w:jc w:val="both"/>
        <w:rPr>
          <w:rFonts w:ascii="Calibri" w:eastAsia="Calibri" w:hAnsi="Calibri" w:cs="Calibri"/>
          <w:color w:val="000000"/>
          <w:sz w:val="22"/>
          <w:szCs w:val="22"/>
          <w:lang w:val="es-ES" w:eastAsia="es-CL"/>
        </w:rPr>
      </w:pPr>
    </w:p>
    <w:p w14:paraId="1976DC5F"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7FF0DE88" w14:textId="77777777" w:rsidR="00B7009D" w:rsidRPr="00DC297E" w:rsidRDefault="00B7009D" w:rsidP="00B7009D">
      <w:pPr>
        <w:ind w:right="49"/>
        <w:jc w:val="both"/>
        <w:rPr>
          <w:rFonts w:ascii="Calibri" w:eastAsia="Calibri" w:hAnsi="Calibri" w:cs="Calibri"/>
          <w:sz w:val="22"/>
          <w:szCs w:val="22"/>
          <w:lang w:val="es-ES" w:eastAsia="es-CL"/>
        </w:rPr>
      </w:pPr>
    </w:p>
    <w:p w14:paraId="5696062F"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r w:rsidRPr="00DC297E">
        <w:rPr>
          <w:rFonts w:ascii="Calibri" w:eastAsia="Calibri" w:hAnsi="Calibri" w:cs="Calibri"/>
          <w:color w:val="000000"/>
          <w:sz w:val="22"/>
          <w:szCs w:val="22"/>
          <w:lang w:val="es-ES" w:eastAsia="es-CL"/>
        </w:rPr>
        <w:t xml:space="preserve">. Finalmente, si fuera el caso, y salvo que se trate de un caso expresamente autorizado por la ley, para acceder a datos sensibles se requiere contar con el consentimiento del titular de </w:t>
      </w:r>
      <w:proofErr w:type="gramStart"/>
      <w:r w:rsidRPr="00DC297E">
        <w:rPr>
          <w:rFonts w:ascii="Calibri" w:eastAsia="Calibri" w:hAnsi="Calibri" w:cs="Calibri"/>
          <w:color w:val="000000"/>
          <w:sz w:val="22"/>
          <w:szCs w:val="22"/>
          <w:lang w:val="es-ES" w:eastAsia="es-CL"/>
        </w:rPr>
        <w:t>los mismos</w:t>
      </w:r>
      <w:proofErr w:type="gramEnd"/>
      <w:r w:rsidRPr="00DC297E">
        <w:rPr>
          <w:rFonts w:ascii="Calibri" w:eastAsia="Calibri" w:hAnsi="Calibri" w:cs="Calibri"/>
          <w:color w:val="000000"/>
          <w:sz w:val="22"/>
          <w:szCs w:val="22"/>
          <w:lang w:val="es-ES" w:eastAsia="es-CL"/>
        </w:rPr>
        <w:t>.</w:t>
      </w:r>
    </w:p>
    <w:p w14:paraId="54781FCD" w14:textId="77777777" w:rsidR="00B7009D" w:rsidRPr="00DC297E" w:rsidRDefault="00B7009D" w:rsidP="00B7009D">
      <w:pPr>
        <w:ind w:right="49"/>
        <w:jc w:val="both"/>
        <w:rPr>
          <w:rFonts w:ascii="Calibri" w:eastAsia="Calibri" w:hAnsi="Calibri" w:cs="Calibri"/>
          <w:color w:val="000000"/>
          <w:sz w:val="22"/>
          <w:szCs w:val="22"/>
          <w:lang w:val="es-ES" w:eastAsia="es-CL"/>
        </w:rPr>
      </w:pPr>
    </w:p>
    <w:p w14:paraId="1F68D670"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Propiedad intelectual del software</w:t>
      </w:r>
    </w:p>
    <w:p w14:paraId="13F74DCC" w14:textId="77777777" w:rsidR="00B7009D" w:rsidRPr="00DC297E" w:rsidRDefault="00B7009D" w:rsidP="00B7009D">
      <w:pPr>
        <w:ind w:right="49"/>
        <w:jc w:val="both"/>
        <w:rPr>
          <w:rFonts w:ascii="Calibri" w:eastAsia="Calibri" w:hAnsi="Calibri" w:cs="Calibri"/>
          <w:color w:val="000000"/>
          <w:sz w:val="22"/>
          <w:szCs w:val="22"/>
          <w:lang w:val="es-ES" w:eastAsia="es-CL"/>
        </w:rPr>
      </w:pPr>
    </w:p>
    <w:p w14:paraId="11704D0D" w14:textId="77777777" w:rsidR="00B7009D" w:rsidRPr="00DC297E" w:rsidRDefault="00B7009D" w:rsidP="00B7009D">
      <w:pPr>
        <w:ind w:right="49"/>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Cuando sea aplicable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w:t>
      </w:r>
    </w:p>
    <w:p w14:paraId="1C489935" w14:textId="77777777" w:rsidR="00B7009D" w:rsidRPr="00DC297E" w:rsidRDefault="00B7009D" w:rsidP="00B7009D">
      <w:pPr>
        <w:ind w:right="49"/>
        <w:jc w:val="both"/>
        <w:rPr>
          <w:rFonts w:ascii="Calibri" w:eastAsia="Calibri" w:hAnsi="Calibri" w:cs="Calibri"/>
          <w:color w:val="000000"/>
          <w:sz w:val="22"/>
          <w:szCs w:val="22"/>
          <w:lang w:val="es-ES" w:eastAsia="es-CL"/>
        </w:rPr>
      </w:pPr>
    </w:p>
    <w:p w14:paraId="282A438C" w14:textId="77777777" w:rsidR="00B7009D" w:rsidRPr="00DC297E" w:rsidRDefault="00B7009D" w:rsidP="00B7009D">
      <w:pPr>
        <w:ind w:right="49"/>
        <w:jc w:val="both"/>
        <w:rPr>
          <w:rFonts w:ascii="Calibri" w:eastAsia="Calibri" w:hAnsi="Calibri" w:cs="Calibri"/>
          <w:color w:val="FF0000"/>
          <w:sz w:val="22"/>
          <w:szCs w:val="22"/>
          <w:lang w:val="es-ES" w:eastAsia="es-CL"/>
        </w:rPr>
      </w:pPr>
      <w:r w:rsidRPr="00DC297E">
        <w:rPr>
          <w:rFonts w:ascii="Calibri" w:eastAsia="Calibri" w:hAnsi="Calibri" w:cs="Calibri"/>
          <w:sz w:val="22"/>
          <w:szCs w:val="22"/>
          <w:lang w:val="es-ES" w:eastAsia="es-CL"/>
        </w:rPr>
        <w:t xml:space="preserve">La propiedad intelectual del software o cualquier otro derecho de terceros que se pueda involucrar en la ejecución del contrato, estará regida por los respectivos acuerdos de derechos que tenga el proveedor y/o la entidad licitante. </w:t>
      </w:r>
      <w:r w:rsidRPr="00DC297E">
        <w:rPr>
          <w:rFonts w:ascii="Calibri" w:eastAsia="Calibri" w:hAnsi="Calibri" w:cs="Calibri"/>
          <w:color w:val="FF0000"/>
          <w:sz w:val="22"/>
          <w:szCs w:val="22"/>
          <w:lang w:val="es-ES" w:eastAsia="es-CL"/>
        </w:rPr>
        <w:t xml:space="preserve"> </w:t>
      </w:r>
    </w:p>
    <w:p w14:paraId="786E1BA9" w14:textId="77777777" w:rsidR="00B7009D" w:rsidRPr="00DC297E" w:rsidRDefault="00B7009D" w:rsidP="00B7009D">
      <w:pPr>
        <w:ind w:right="49"/>
        <w:jc w:val="both"/>
        <w:rPr>
          <w:rFonts w:ascii="Calibri" w:eastAsia="Calibri" w:hAnsi="Calibri" w:cs="Calibri"/>
          <w:color w:val="000000"/>
          <w:sz w:val="22"/>
          <w:szCs w:val="22"/>
          <w:lang w:val="es-ES" w:eastAsia="es-CL"/>
        </w:rPr>
      </w:pPr>
    </w:p>
    <w:p w14:paraId="33281F60"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Acceso a sistemas</w:t>
      </w:r>
    </w:p>
    <w:p w14:paraId="25487ED1"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6935E2B4" w14:textId="77777777" w:rsidR="00B7009D" w:rsidRPr="00DC297E" w:rsidRDefault="00B7009D" w:rsidP="00B7009D">
      <w:pPr>
        <w:ind w:right="49"/>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346F7DE" w14:textId="77777777" w:rsidR="00B7009D" w:rsidRPr="00DC297E" w:rsidRDefault="00B7009D" w:rsidP="00B7009D">
      <w:pPr>
        <w:ind w:right="49"/>
        <w:jc w:val="both"/>
        <w:rPr>
          <w:rFonts w:ascii="Calibri" w:eastAsia="Calibri" w:hAnsi="Calibri" w:cs="Calibri"/>
          <w:color w:val="000000"/>
          <w:sz w:val="22"/>
          <w:szCs w:val="22"/>
          <w:lang w:val="es-ES" w:eastAsia="es-CL"/>
        </w:rPr>
      </w:pPr>
    </w:p>
    <w:p w14:paraId="649FEFBD" w14:textId="77777777" w:rsidR="00B7009D" w:rsidRPr="00DC297E" w:rsidRDefault="00B7009D" w:rsidP="00B7009D">
      <w:pPr>
        <w:ind w:right="49"/>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66BD1BAC" w14:textId="77777777" w:rsidR="00B7009D" w:rsidRPr="00DC297E" w:rsidRDefault="00B7009D" w:rsidP="00B7009D">
      <w:pPr>
        <w:ind w:right="49"/>
        <w:jc w:val="both"/>
        <w:rPr>
          <w:rFonts w:ascii="Calibri" w:eastAsia="Calibri" w:hAnsi="Calibri" w:cs="Calibri"/>
          <w:color w:val="000000"/>
          <w:sz w:val="22"/>
          <w:szCs w:val="22"/>
          <w:lang w:val="es-ES" w:eastAsia="es-CL"/>
        </w:rPr>
      </w:pPr>
    </w:p>
    <w:p w14:paraId="7FDB728B" w14:textId="77777777" w:rsidR="00B7009D" w:rsidRPr="00DC297E" w:rsidRDefault="00B7009D" w:rsidP="00B7009D">
      <w:pPr>
        <w:ind w:right="49"/>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Si el personal del proveedor que recibe la autorización de acceso utiliza equipos propios, deberán individualizarse previamente.</w:t>
      </w:r>
    </w:p>
    <w:p w14:paraId="20C62F44" w14:textId="77777777" w:rsidR="00B7009D" w:rsidRPr="00DC297E" w:rsidRDefault="00B7009D" w:rsidP="00B7009D">
      <w:pPr>
        <w:ind w:left="708" w:right="510"/>
        <w:jc w:val="both"/>
        <w:rPr>
          <w:rFonts w:ascii="Calibri" w:eastAsia="Calibri" w:hAnsi="Calibri" w:cs="Calibri"/>
          <w:color w:val="FF0000"/>
          <w:sz w:val="22"/>
          <w:szCs w:val="22"/>
          <w:lang w:val="es-ES" w:eastAsia="es-CL"/>
        </w:rPr>
      </w:pPr>
    </w:p>
    <w:p w14:paraId="6E10056A"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Saldos insolutos de remuneraciones o cotizaciones de seguridad social</w:t>
      </w:r>
    </w:p>
    <w:p w14:paraId="77AC98CF" w14:textId="77777777" w:rsidR="00B7009D" w:rsidRPr="00DC297E" w:rsidRDefault="00B7009D" w:rsidP="00B7009D">
      <w:pPr>
        <w:ind w:right="510"/>
        <w:jc w:val="both"/>
        <w:rPr>
          <w:rFonts w:ascii="Calibri" w:eastAsia="Calibri" w:hAnsi="Calibri" w:cs="Calibri"/>
          <w:color w:val="808080"/>
          <w:sz w:val="22"/>
          <w:szCs w:val="22"/>
          <w:lang w:val="es-ES" w:eastAsia="es-CL"/>
        </w:rPr>
      </w:pPr>
    </w:p>
    <w:p w14:paraId="336F2D3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Durante la vigencia del respectivo contrato el adjudicatario deberá acreditar que no registra saldos insolutos de obligaciones laborales y sociales con sus actuales trabajadores o con trabajadores contratados en los últimos dos años.</w:t>
      </w:r>
    </w:p>
    <w:p w14:paraId="4B268619" w14:textId="77777777" w:rsidR="00B7009D" w:rsidRPr="00DC297E" w:rsidRDefault="00B7009D" w:rsidP="00B7009D">
      <w:pPr>
        <w:jc w:val="both"/>
        <w:rPr>
          <w:rFonts w:ascii="Calibri" w:eastAsia="Calibri" w:hAnsi="Calibri" w:cs="Calibri"/>
          <w:color w:val="000000"/>
          <w:sz w:val="22"/>
          <w:szCs w:val="22"/>
          <w:lang w:val="es-ES" w:eastAsia="es-CL"/>
        </w:rPr>
      </w:pPr>
    </w:p>
    <w:p w14:paraId="1FF3553C"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5519A4B4" w14:textId="77777777" w:rsidR="00B7009D" w:rsidRPr="00DC297E" w:rsidRDefault="00B7009D" w:rsidP="00B7009D">
      <w:pPr>
        <w:jc w:val="both"/>
        <w:rPr>
          <w:rFonts w:ascii="Calibri" w:eastAsia="Calibri" w:hAnsi="Calibri" w:cs="Calibri"/>
          <w:color w:val="000000"/>
          <w:sz w:val="22"/>
          <w:szCs w:val="22"/>
          <w:lang w:val="es-ES" w:eastAsia="es-CL"/>
        </w:rPr>
      </w:pPr>
    </w:p>
    <w:p w14:paraId="53D07949"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FC9D4EF"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7CFAD8D8" w14:textId="77777777" w:rsidR="00B7009D" w:rsidRPr="00DC297E" w:rsidRDefault="00B7009D" w:rsidP="00B7009D">
      <w:pPr>
        <w:jc w:val="both"/>
        <w:rPr>
          <w:rFonts w:ascii="Calibri" w:eastAsia="Calibri" w:hAnsi="Calibri" w:cs="Calibri"/>
          <w:color w:val="000000"/>
          <w:sz w:val="22"/>
          <w:szCs w:val="22"/>
          <w:lang w:val="es-ES" w:eastAsia="es-CL"/>
        </w:rPr>
      </w:pPr>
    </w:p>
    <w:p w14:paraId="3E5DD8C5"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Normas laborales</w:t>
      </w:r>
    </w:p>
    <w:p w14:paraId="3151D29C" w14:textId="77777777" w:rsidR="00B7009D" w:rsidRPr="00DC297E" w:rsidRDefault="00B7009D" w:rsidP="00B7009D">
      <w:pPr>
        <w:ind w:right="510"/>
        <w:jc w:val="both"/>
        <w:rPr>
          <w:rFonts w:ascii="Calibri" w:eastAsia="Calibri" w:hAnsi="Calibri" w:cs="Calibri"/>
          <w:sz w:val="22"/>
          <w:szCs w:val="22"/>
          <w:lang w:val="es-ES" w:eastAsia="es-CL"/>
        </w:rPr>
      </w:pPr>
    </w:p>
    <w:p w14:paraId="2B098ABB"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81BFC88" w14:textId="77777777" w:rsidR="00B7009D" w:rsidRPr="00DC297E" w:rsidRDefault="00B7009D" w:rsidP="00B7009D">
      <w:pPr>
        <w:jc w:val="both"/>
        <w:rPr>
          <w:rFonts w:ascii="Calibri" w:eastAsia="Calibri" w:hAnsi="Calibri" w:cs="Calibri"/>
          <w:color w:val="000000"/>
          <w:sz w:val="22"/>
          <w:szCs w:val="22"/>
          <w:lang w:val="es-ES" w:eastAsia="es-CL"/>
        </w:rPr>
      </w:pPr>
    </w:p>
    <w:p w14:paraId="54B3A3A7"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0A9A2AFE" w14:textId="77777777" w:rsidR="00B7009D" w:rsidRPr="00DC297E" w:rsidRDefault="00B7009D" w:rsidP="00B7009D">
      <w:pPr>
        <w:jc w:val="both"/>
        <w:rPr>
          <w:rFonts w:ascii="Calibri" w:eastAsia="Calibri" w:hAnsi="Calibri" w:cs="Calibri"/>
          <w:color w:val="000000"/>
          <w:sz w:val="22"/>
          <w:szCs w:val="22"/>
          <w:lang w:val="es-ES" w:eastAsia="es-CL"/>
        </w:rPr>
      </w:pPr>
    </w:p>
    <w:p w14:paraId="57700646"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7FAD8783" w14:textId="77777777" w:rsidR="00B7009D" w:rsidRPr="00DC297E" w:rsidRDefault="00B7009D" w:rsidP="00B7009D">
      <w:pPr>
        <w:jc w:val="both"/>
        <w:rPr>
          <w:rFonts w:ascii="Calibri" w:eastAsia="Calibri" w:hAnsi="Calibri" w:cs="Calibri"/>
          <w:color w:val="000000"/>
          <w:sz w:val="22"/>
          <w:szCs w:val="22"/>
          <w:lang w:val="es-ES" w:eastAsia="es-CL"/>
        </w:rPr>
      </w:pPr>
    </w:p>
    <w:p w14:paraId="3F34B5DC"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3189C5" w14:textId="77777777" w:rsidR="00B7009D" w:rsidRPr="00DC297E" w:rsidRDefault="00B7009D" w:rsidP="00B7009D">
      <w:pPr>
        <w:jc w:val="both"/>
        <w:rPr>
          <w:rFonts w:ascii="Calibri" w:eastAsia="Calibri" w:hAnsi="Calibri" w:cs="Calibri"/>
          <w:color w:val="000000"/>
          <w:sz w:val="22"/>
          <w:szCs w:val="22"/>
          <w:lang w:val="es-ES" w:eastAsia="es-CL"/>
        </w:rPr>
      </w:pPr>
    </w:p>
    <w:p w14:paraId="5B7F2408" w14:textId="77777777" w:rsidR="00B7009D" w:rsidRPr="00DC297E" w:rsidRDefault="00B7009D" w:rsidP="00B7009D">
      <w:pPr>
        <w:ind w:right="49"/>
        <w:jc w:val="both"/>
        <w:rPr>
          <w:rFonts w:ascii="Calibri" w:eastAsia="Calibri" w:hAnsi="Calibri" w:cs="Calibri"/>
          <w:color w:val="FF0000"/>
          <w:sz w:val="22"/>
          <w:szCs w:val="22"/>
          <w:lang w:val="es-ES" w:eastAsia="es-CL"/>
        </w:rPr>
      </w:pPr>
    </w:p>
    <w:p w14:paraId="37961C1A"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Continuidad del personal para los servicios adicionales de desarrollo y consultoría</w:t>
      </w:r>
    </w:p>
    <w:p w14:paraId="14C0D914" w14:textId="77777777" w:rsidR="00B7009D" w:rsidRPr="00DC297E" w:rsidRDefault="00B7009D" w:rsidP="00B7009D">
      <w:pPr>
        <w:ind w:right="510"/>
        <w:jc w:val="both"/>
        <w:rPr>
          <w:rFonts w:ascii="Calibri" w:eastAsia="Calibri" w:hAnsi="Calibri" w:cs="Calibri"/>
          <w:b/>
          <w:color w:val="808080"/>
          <w:sz w:val="22"/>
          <w:szCs w:val="22"/>
          <w:lang w:val="es-ES" w:eastAsia="es-CL"/>
        </w:rPr>
      </w:pPr>
    </w:p>
    <w:p w14:paraId="4554A09E"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órgano comprador exigirá que durante el desarrollo y vigencia del contrato se mantenga asignado personal idóneo, competente y calificado que permita continuidad en la prestación de cada servicio.</w:t>
      </w:r>
    </w:p>
    <w:p w14:paraId="5AA2AAC2" w14:textId="77777777" w:rsidR="00B7009D" w:rsidRPr="00DC297E" w:rsidRDefault="00B7009D" w:rsidP="00B7009D">
      <w:pPr>
        <w:jc w:val="both"/>
        <w:rPr>
          <w:rFonts w:ascii="Calibri" w:eastAsia="Calibri" w:hAnsi="Calibri" w:cs="Calibri"/>
          <w:color w:val="FF0000"/>
          <w:sz w:val="22"/>
          <w:szCs w:val="22"/>
          <w:lang w:val="es-ES" w:eastAsia="es-CL"/>
        </w:rPr>
      </w:pPr>
    </w:p>
    <w:p w14:paraId="2D7DBAC1"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De acuerdo con lo anterior, en caso de requerirlo durante la vigencia del contrato, el órgano comprador podrá solicitar al adjudicatario, con expresión de causa, a través de su contraparte, el cambio de personal, teniendo en consideración realizarlo con anticipación suficiente para no discontinuar el servicio y de acuerdo con lo establecido en este artículo.</w:t>
      </w:r>
    </w:p>
    <w:p w14:paraId="4B7255A1" w14:textId="77777777" w:rsidR="00B7009D" w:rsidRPr="00DC297E" w:rsidRDefault="00B7009D" w:rsidP="00B7009D">
      <w:pPr>
        <w:jc w:val="both"/>
        <w:rPr>
          <w:rFonts w:ascii="Calibri" w:eastAsia="Calibri" w:hAnsi="Calibri" w:cs="Calibri"/>
          <w:sz w:val="22"/>
          <w:szCs w:val="22"/>
          <w:lang w:val="es-ES" w:eastAsia="es-CL"/>
        </w:rPr>
      </w:pPr>
    </w:p>
    <w:p w14:paraId="7C4BE151"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Si por algún motivo ajeno a la gestión del proveedor adjudicado, como, por ejemplo, jubilación, muerte, incapacidad médica, renuncia, entre otros, fuere necesario sustituir al personal que presta el servicio, el proveedor deberá proponer oportunamente el cambio en la nómina de personal.</w:t>
      </w:r>
    </w:p>
    <w:p w14:paraId="060FECD8" w14:textId="77777777" w:rsidR="00B7009D" w:rsidRPr="00DC297E" w:rsidRDefault="00B7009D" w:rsidP="00B7009D">
      <w:pPr>
        <w:jc w:val="both"/>
        <w:rPr>
          <w:rFonts w:ascii="Calibri" w:eastAsia="Calibri" w:hAnsi="Calibri" w:cs="Calibri"/>
          <w:sz w:val="22"/>
          <w:szCs w:val="22"/>
          <w:lang w:val="es-ES" w:eastAsia="es-CL"/>
        </w:rPr>
      </w:pPr>
    </w:p>
    <w:p w14:paraId="2BFDDD3B"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Para el cambio de personal deberán considerarse, a lo menos, los siguientes elementos:</w:t>
      </w:r>
    </w:p>
    <w:p w14:paraId="451CF434" w14:textId="77777777" w:rsidR="00B7009D" w:rsidRPr="00DC297E" w:rsidRDefault="00B7009D" w:rsidP="00B7009D">
      <w:pPr>
        <w:jc w:val="both"/>
        <w:rPr>
          <w:rFonts w:ascii="Calibri" w:eastAsia="Calibri" w:hAnsi="Calibri" w:cs="Calibri"/>
          <w:sz w:val="22"/>
          <w:szCs w:val="22"/>
          <w:lang w:val="es-ES" w:eastAsia="es-CL"/>
        </w:rPr>
      </w:pPr>
    </w:p>
    <w:p w14:paraId="02D14B95"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    a) La criticidad del proyecto y de la etapa </w:t>
      </w:r>
      <w:proofErr w:type="gramStart"/>
      <w:r w:rsidRPr="00DC297E">
        <w:rPr>
          <w:rFonts w:ascii="Calibri" w:eastAsia="Calibri" w:hAnsi="Calibri" w:cs="Calibri"/>
          <w:sz w:val="22"/>
          <w:szCs w:val="22"/>
          <w:lang w:val="es-ES" w:eastAsia="es-CL"/>
        </w:rPr>
        <w:t>del mismo</w:t>
      </w:r>
      <w:proofErr w:type="gramEnd"/>
      <w:r w:rsidRPr="00DC297E">
        <w:rPr>
          <w:rFonts w:ascii="Calibri" w:eastAsia="Calibri" w:hAnsi="Calibri" w:cs="Calibri"/>
          <w:sz w:val="22"/>
          <w:szCs w:val="22"/>
          <w:lang w:val="es-ES" w:eastAsia="es-CL"/>
        </w:rPr>
        <w:t xml:space="preserve"> en la que esté involucrado el personal.</w:t>
      </w:r>
    </w:p>
    <w:p w14:paraId="324D3AB1"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    b) El nuevo personal que se proponga incorporar debe cumplir, al menos, con los mismos requisitos y competencias que cumplía el personal aprobado en el proceso licitatorio.</w:t>
      </w:r>
    </w:p>
    <w:p w14:paraId="57D16E8B" w14:textId="77777777" w:rsidR="00B7009D" w:rsidRPr="00DC297E" w:rsidRDefault="00B7009D" w:rsidP="00B7009D">
      <w:pPr>
        <w:jc w:val="both"/>
        <w:rPr>
          <w:rFonts w:ascii="Calibri" w:eastAsia="Calibri" w:hAnsi="Calibri" w:cs="Calibri"/>
          <w:color w:val="FF0000"/>
          <w:sz w:val="22"/>
          <w:szCs w:val="22"/>
          <w:lang w:val="es-ES" w:eastAsia="es-CL"/>
        </w:rPr>
      </w:pPr>
    </w:p>
    <w:p w14:paraId="188ABDF7"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Si no se cumple con el punto b) anterior, el órgano comprador podrá rechazar el cambio de personal hasta que se cumpla con lo requerido. </w:t>
      </w:r>
      <w:r w:rsidRPr="00DC297E">
        <w:rPr>
          <w:rFonts w:ascii="Calibri" w:eastAsia="Calibri" w:hAnsi="Calibri" w:cs="Calibri"/>
          <w:color w:val="000000"/>
          <w:sz w:val="22"/>
          <w:szCs w:val="22"/>
          <w:lang w:val="es-ES" w:eastAsia="es-CL"/>
        </w:rPr>
        <w:t xml:space="preserve">En caso de rechazo, el adjudicatario podrá proponer a otras personas, hasta que sea aceptado por el comprador, siempre y cuando el tiempo involucrado en esta gestión no perjudique el cumplimiento de plazos del contrato. </w:t>
      </w:r>
      <w:r w:rsidRPr="00DC297E">
        <w:rPr>
          <w:rFonts w:ascii="Calibri" w:eastAsia="Calibri" w:hAnsi="Calibri" w:cs="Calibri"/>
          <w:sz w:val="22"/>
          <w:szCs w:val="22"/>
          <w:lang w:val="es-ES" w:eastAsia="es-CL"/>
        </w:rPr>
        <w:t>Asimismo, si el órgano comprador considera que estos cambios afectan la integridad y oportunidad del cumplimiento del contrato, podrá poner término anticipado al contrato.</w:t>
      </w:r>
    </w:p>
    <w:p w14:paraId="1DA65CB0" w14:textId="77777777" w:rsidR="00B7009D" w:rsidRPr="00DC297E" w:rsidRDefault="00B7009D" w:rsidP="00B7009D">
      <w:pPr>
        <w:jc w:val="both"/>
        <w:rPr>
          <w:rFonts w:ascii="Calibri" w:eastAsia="Calibri" w:hAnsi="Calibri" w:cs="Calibri"/>
          <w:color w:val="FF0000"/>
          <w:sz w:val="22"/>
          <w:szCs w:val="22"/>
          <w:lang w:val="es-ES" w:eastAsia="es-CL"/>
        </w:rPr>
      </w:pPr>
    </w:p>
    <w:p w14:paraId="123E8902"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debe informar y entregar al órgano comprador, junto con el cambio de nómina de personal, todos los antecedentes solicitados en las presentes bases respecto del equipo de trabajo asignado.</w:t>
      </w:r>
    </w:p>
    <w:p w14:paraId="041AC6A1"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1242CB1C"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Liquidación del contrato</w:t>
      </w:r>
    </w:p>
    <w:p w14:paraId="2776A2A0" w14:textId="77777777" w:rsidR="00B7009D" w:rsidRPr="00DC297E" w:rsidRDefault="00B7009D" w:rsidP="00B7009D">
      <w:pPr>
        <w:ind w:right="49"/>
        <w:jc w:val="both"/>
        <w:rPr>
          <w:rFonts w:ascii="Calibri" w:eastAsia="Calibri" w:hAnsi="Calibri" w:cs="Calibri"/>
          <w:color w:val="000000"/>
          <w:sz w:val="22"/>
          <w:szCs w:val="22"/>
          <w:lang w:val="es-ES" w:eastAsia="es-CL"/>
        </w:rPr>
      </w:pPr>
    </w:p>
    <w:p w14:paraId="0D49A979" w14:textId="77777777" w:rsidR="00B7009D" w:rsidRPr="00DC297E" w:rsidRDefault="00B7009D" w:rsidP="00B7009D">
      <w:pPr>
        <w:ind w:right="49"/>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Para llevar a cabo la finalización de la relación contractual entre las partes, sea por término anticipado o no, el proveedor adjudicado deberá:</w:t>
      </w:r>
    </w:p>
    <w:p w14:paraId="5DF73629" w14:textId="77777777" w:rsidR="00B7009D" w:rsidRPr="00DC297E" w:rsidRDefault="00B7009D" w:rsidP="00B7009D">
      <w:pPr>
        <w:ind w:right="49"/>
        <w:jc w:val="both"/>
        <w:rPr>
          <w:rFonts w:ascii="Calibri" w:eastAsia="Calibri" w:hAnsi="Calibri" w:cs="Calibri"/>
          <w:color w:val="000000"/>
          <w:sz w:val="22"/>
          <w:szCs w:val="22"/>
          <w:lang w:val="es-ES" w:eastAsia="es-CL"/>
        </w:rPr>
      </w:pPr>
    </w:p>
    <w:p w14:paraId="6FE5AD5D" w14:textId="77777777" w:rsidR="00B7009D" w:rsidRPr="00DC297E" w:rsidRDefault="00B7009D" w:rsidP="00B7009D">
      <w:pPr>
        <w:numPr>
          <w:ilvl w:val="0"/>
          <w:numId w:val="20"/>
        </w:numPr>
        <w:pBdr>
          <w:top w:val="nil"/>
          <w:left w:val="nil"/>
          <w:bottom w:val="nil"/>
          <w:right w:val="nil"/>
          <w:between w:val="nil"/>
        </w:pBdr>
        <w:ind w:right="49"/>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Acordar un calendario de cierre con la entidad licitante, en donde se establezca un evento o plazo prudencial a partir del cual se entiende que el contrato entre en etapa de cierre.</w:t>
      </w:r>
    </w:p>
    <w:p w14:paraId="5938CD42" w14:textId="77777777" w:rsidR="00B7009D" w:rsidRPr="00DC297E" w:rsidRDefault="00B7009D" w:rsidP="00B7009D">
      <w:pPr>
        <w:pBdr>
          <w:top w:val="nil"/>
          <w:left w:val="nil"/>
          <w:bottom w:val="nil"/>
          <w:right w:val="nil"/>
          <w:between w:val="nil"/>
        </w:pBdr>
        <w:ind w:left="720" w:right="49" w:hanging="720"/>
        <w:jc w:val="both"/>
        <w:rPr>
          <w:rFonts w:ascii="Calibri" w:eastAsia="Calibri" w:hAnsi="Calibri" w:cs="Calibri"/>
          <w:color w:val="000000"/>
          <w:sz w:val="22"/>
          <w:szCs w:val="22"/>
          <w:lang w:val="es-ES" w:eastAsia="es-CL"/>
        </w:rPr>
      </w:pPr>
    </w:p>
    <w:p w14:paraId="73273C35" w14:textId="77777777" w:rsidR="00B7009D" w:rsidRPr="00DC297E" w:rsidRDefault="00B7009D" w:rsidP="00B7009D">
      <w:pPr>
        <w:numPr>
          <w:ilvl w:val="0"/>
          <w:numId w:val="20"/>
        </w:numPr>
        <w:pBdr>
          <w:top w:val="nil"/>
          <w:left w:val="nil"/>
          <w:bottom w:val="nil"/>
          <w:right w:val="nil"/>
          <w:between w:val="nil"/>
        </w:pBdr>
        <w:ind w:right="49"/>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433DB849" w14:textId="77777777" w:rsidR="00B7009D" w:rsidRPr="00DC297E" w:rsidRDefault="00B7009D" w:rsidP="00B7009D">
      <w:pPr>
        <w:pBdr>
          <w:top w:val="nil"/>
          <w:left w:val="nil"/>
          <w:bottom w:val="nil"/>
          <w:right w:val="nil"/>
          <w:between w:val="nil"/>
        </w:pBdr>
        <w:ind w:left="720" w:right="49" w:hanging="720"/>
        <w:jc w:val="both"/>
        <w:rPr>
          <w:rFonts w:ascii="Calibri" w:eastAsia="Calibri" w:hAnsi="Calibri" w:cs="Calibri"/>
          <w:color w:val="000000"/>
          <w:sz w:val="22"/>
          <w:szCs w:val="22"/>
          <w:lang w:val="es-ES" w:eastAsia="es-CL"/>
        </w:rPr>
      </w:pPr>
    </w:p>
    <w:p w14:paraId="31D3AC40" w14:textId="77777777" w:rsidR="00B7009D" w:rsidRPr="00DC297E" w:rsidRDefault="00B7009D" w:rsidP="00B7009D">
      <w:pPr>
        <w:numPr>
          <w:ilvl w:val="0"/>
          <w:numId w:val="20"/>
        </w:numPr>
        <w:pBdr>
          <w:top w:val="nil"/>
          <w:left w:val="nil"/>
          <w:bottom w:val="nil"/>
          <w:right w:val="nil"/>
          <w:between w:val="nil"/>
        </w:pBdr>
        <w:ind w:right="49"/>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Si la entidad licitante así lo requiere, el adjudicatario deberá prestar colaboración y participar en forma coordinada con aquélla en labores tendientes a la migración de sistemas u otras similares a un nuevo proveedor.  Lo anterior no comprende los servicios de migración que, en caso de ser requeridos deberán ser asumidos por el nuevo proveedor o acordados por separado con el adjudicatario.</w:t>
      </w:r>
    </w:p>
    <w:p w14:paraId="2083E406"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7ECF8CAC" w14:textId="77777777" w:rsidR="00B7009D" w:rsidRPr="00DC297E" w:rsidRDefault="00B7009D" w:rsidP="00B7009D">
      <w:pPr>
        <w:keepNext/>
        <w:keepLines/>
        <w:numPr>
          <w:ilvl w:val="1"/>
          <w:numId w:val="34"/>
        </w:numPr>
        <w:spacing w:before="240"/>
        <w:ind w:right="510"/>
        <w:jc w:val="both"/>
        <w:outlineLvl w:val="1"/>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 xml:space="preserve">Sometimiento a legislación nacional  </w:t>
      </w:r>
    </w:p>
    <w:p w14:paraId="7B54A229" w14:textId="77777777" w:rsidR="00B7009D" w:rsidRPr="00DC297E" w:rsidRDefault="00B7009D" w:rsidP="00B7009D">
      <w:pPr>
        <w:ind w:right="510"/>
        <w:jc w:val="both"/>
        <w:rPr>
          <w:rFonts w:ascii="Calibri" w:eastAsia="Calibri" w:hAnsi="Calibri" w:cs="Calibri"/>
          <w:color w:val="000000"/>
          <w:sz w:val="22"/>
          <w:szCs w:val="22"/>
          <w:lang w:val="es-ES" w:eastAsia="es-CL"/>
        </w:rPr>
      </w:pPr>
    </w:p>
    <w:p w14:paraId="78DDEC83"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proveedor por el sólo hecho de participar en este proceso se someterá a la legislación chilena y, entre otros, a los siguientes cuerpos legales y reglamentos aplicables al servicio contratado, así como sus eventuales modificaciones:</w:t>
      </w:r>
    </w:p>
    <w:p w14:paraId="74C753E6" w14:textId="77777777" w:rsidR="00B7009D" w:rsidRPr="00DC297E" w:rsidRDefault="00B7009D" w:rsidP="00B7009D">
      <w:pPr>
        <w:jc w:val="both"/>
        <w:rPr>
          <w:rFonts w:ascii="Calibri" w:eastAsia="Calibri" w:hAnsi="Calibri" w:cs="Calibri"/>
          <w:color w:val="000000"/>
          <w:sz w:val="22"/>
          <w:szCs w:val="22"/>
          <w:lang w:val="es-ES" w:eastAsia="es-CL"/>
        </w:rPr>
      </w:pPr>
    </w:p>
    <w:p w14:paraId="1DEA9791" w14:textId="77777777" w:rsidR="00B7009D" w:rsidRPr="00DC297E" w:rsidRDefault="00B7009D" w:rsidP="00B7009D">
      <w:pPr>
        <w:ind w:left="426"/>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w:t>
      </w:r>
      <w:r w:rsidRPr="00DC297E">
        <w:rPr>
          <w:rFonts w:ascii="Calibri" w:eastAsia="Calibri" w:hAnsi="Calibri" w:cs="Calibri"/>
          <w:color w:val="000000"/>
          <w:sz w:val="22"/>
          <w:szCs w:val="22"/>
          <w:lang w:val="es-ES" w:eastAsia="es-CL"/>
        </w:rPr>
        <w:tab/>
        <w:t>Ley N° 19.628, sobre Protección de la Vida Privada;</w:t>
      </w:r>
    </w:p>
    <w:p w14:paraId="4BC556A3" w14:textId="77777777" w:rsidR="00B7009D" w:rsidRPr="00DC297E" w:rsidRDefault="00B7009D" w:rsidP="00B7009D">
      <w:pPr>
        <w:ind w:left="426"/>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w:t>
      </w:r>
      <w:r w:rsidRPr="00DC297E">
        <w:rPr>
          <w:rFonts w:ascii="Calibri" w:eastAsia="Calibri" w:hAnsi="Calibri" w:cs="Calibri"/>
          <w:color w:val="000000"/>
          <w:sz w:val="22"/>
          <w:szCs w:val="22"/>
          <w:lang w:val="es-ES" w:eastAsia="es-CL"/>
        </w:rPr>
        <w:tab/>
        <w:t>Ley N° 17.336, sobre Propiedad Intelectual;</w:t>
      </w:r>
    </w:p>
    <w:p w14:paraId="6C99978F" w14:textId="77777777" w:rsidR="00B7009D" w:rsidRPr="00DC297E" w:rsidRDefault="00B7009D" w:rsidP="00B7009D">
      <w:pPr>
        <w:ind w:left="426"/>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w:t>
      </w:r>
      <w:r w:rsidRPr="00DC297E">
        <w:rPr>
          <w:rFonts w:ascii="Calibri" w:eastAsia="Calibri" w:hAnsi="Calibri" w:cs="Calibri"/>
          <w:color w:val="000000"/>
          <w:sz w:val="22"/>
          <w:szCs w:val="22"/>
          <w:lang w:val="es-ES" w:eastAsia="es-CL"/>
        </w:rPr>
        <w:tab/>
        <w:t>Ley N° 20.285, sobre Acceso a la Información Pública;</w:t>
      </w:r>
    </w:p>
    <w:p w14:paraId="5B583BD0" w14:textId="77777777" w:rsidR="00B7009D" w:rsidRPr="00DC297E" w:rsidRDefault="00B7009D" w:rsidP="00B7009D">
      <w:pPr>
        <w:ind w:left="426"/>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w:t>
      </w:r>
      <w:r w:rsidRPr="00DC297E">
        <w:rPr>
          <w:rFonts w:ascii="Calibri" w:eastAsia="Calibri" w:hAnsi="Calibri" w:cs="Calibri"/>
          <w:color w:val="000000"/>
          <w:sz w:val="22"/>
          <w:szCs w:val="22"/>
          <w:lang w:val="es-ES" w:eastAsia="es-CL"/>
        </w:rPr>
        <w:tab/>
        <w:t>Ley N° 19.886, de Bases sobre Contratos Administrativos de Suministro y Prestación de Servicios;</w:t>
      </w:r>
    </w:p>
    <w:p w14:paraId="62FB85EF" w14:textId="77777777" w:rsidR="00B7009D" w:rsidRPr="00DC297E" w:rsidRDefault="00B7009D" w:rsidP="00B7009D">
      <w:pPr>
        <w:ind w:left="426"/>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w:t>
      </w:r>
      <w:r w:rsidRPr="00DC297E">
        <w:rPr>
          <w:rFonts w:ascii="Calibri" w:eastAsia="Calibri" w:hAnsi="Calibri" w:cs="Calibri"/>
          <w:color w:val="000000"/>
          <w:sz w:val="22"/>
          <w:szCs w:val="22"/>
          <w:lang w:val="es-ES" w:eastAsia="es-CL"/>
        </w:rPr>
        <w:tab/>
        <w:t>Ley N° 19.223, que Tipifica Figuras Penales relativas a la Informática;</w:t>
      </w:r>
    </w:p>
    <w:p w14:paraId="664E06D3" w14:textId="77777777" w:rsidR="00B7009D" w:rsidRPr="00DC297E" w:rsidRDefault="00B7009D" w:rsidP="00B7009D">
      <w:pPr>
        <w:ind w:left="426"/>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w:t>
      </w:r>
      <w:r w:rsidRPr="00DC297E">
        <w:rPr>
          <w:rFonts w:ascii="Calibri" w:eastAsia="Calibri" w:hAnsi="Calibri" w:cs="Calibri"/>
          <w:color w:val="000000"/>
          <w:sz w:val="22"/>
          <w:szCs w:val="22"/>
          <w:lang w:val="es-ES" w:eastAsia="es-CL"/>
        </w:rPr>
        <w:tab/>
        <w:t>Ley 19.799, sobre Documentos Electrónicos, Firma Electrónica y Servicios de Certificación de dicha firma;</w:t>
      </w:r>
    </w:p>
    <w:p w14:paraId="5A68C729" w14:textId="77777777" w:rsidR="00B7009D" w:rsidRPr="00DC297E" w:rsidRDefault="00B7009D" w:rsidP="00B7009D">
      <w:pPr>
        <w:ind w:left="426"/>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w:t>
      </w:r>
      <w:r w:rsidRPr="00DC297E">
        <w:rPr>
          <w:rFonts w:ascii="Calibri" w:eastAsia="Calibri" w:hAnsi="Calibri" w:cs="Calibri"/>
          <w:color w:val="000000"/>
          <w:sz w:val="22"/>
          <w:szCs w:val="22"/>
          <w:lang w:val="es-ES" w:eastAsia="es-CL"/>
        </w:rPr>
        <w:tab/>
        <w:t>Decreto Nº181/2002, del Ministerio de Economía, que aprueba el reglamento de la ley Nº19.799;</w:t>
      </w:r>
    </w:p>
    <w:p w14:paraId="00AD4910" w14:textId="77777777" w:rsidR="00B7009D" w:rsidRPr="00DC297E" w:rsidRDefault="00B7009D" w:rsidP="00B7009D">
      <w:pPr>
        <w:ind w:left="426"/>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w:t>
      </w:r>
      <w:r w:rsidRPr="00DC297E">
        <w:rPr>
          <w:rFonts w:ascii="Calibri" w:eastAsia="Calibri" w:hAnsi="Calibri" w:cs="Calibri"/>
          <w:color w:val="000000"/>
          <w:sz w:val="22"/>
          <w:szCs w:val="22"/>
          <w:lang w:val="es-ES" w:eastAsia="es-CL"/>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12D8A423" w14:textId="77777777" w:rsidR="00B7009D" w:rsidRPr="00DC297E" w:rsidRDefault="00B7009D" w:rsidP="00B7009D">
      <w:pPr>
        <w:ind w:left="426"/>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w:t>
      </w:r>
      <w:r w:rsidRPr="00DC297E">
        <w:rPr>
          <w:rFonts w:ascii="Calibri" w:eastAsia="Calibri" w:hAnsi="Calibri" w:cs="Calibri"/>
          <w:color w:val="000000"/>
          <w:sz w:val="22"/>
          <w:szCs w:val="22"/>
          <w:lang w:val="es-ES" w:eastAsia="es-CL"/>
        </w:rPr>
        <w:tab/>
        <w:t>Decreto Nº 83/2005 de MINSEGPRES, que aprueba la norma técnica para los órganos de la administración del Estado sobre seguridad y confidencialidad de los documentos electrónicos.</w:t>
      </w:r>
    </w:p>
    <w:p w14:paraId="1C1D8479" w14:textId="77777777" w:rsidR="00B7009D" w:rsidRPr="00DC297E" w:rsidRDefault="00B7009D" w:rsidP="00B7009D">
      <w:pPr>
        <w:keepNext/>
        <w:keepLines/>
        <w:numPr>
          <w:ilvl w:val="0"/>
          <w:numId w:val="33"/>
        </w:numPr>
        <w:spacing w:before="240"/>
        <w:ind w:right="510"/>
        <w:jc w:val="both"/>
        <w:outlineLvl w:val="0"/>
        <w:rPr>
          <w:rFonts w:ascii="Calibri" w:eastAsia="Calibri" w:hAnsi="Calibri" w:cs="Calibri"/>
          <w:b/>
          <w:i/>
          <w:color w:val="000000"/>
          <w:sz w:val="22"/>
          <w:szCs w:val="22"/>
          <w:lang w:val="es-ES" w:eastAsia="es-CL"/>
        </w:rPr>
      </w:pPr>
      <w:r w:rsidRPr="00DC297E">
        <w:rPr>
          <w:rFonts w:ascii="Calibri" w:eastAsia="Calibri" w:hAnsi="Calibri" w:cs="Calibri"/>
          <w:b/>
          <w:i/>
          <w:color w:val="000000"/>
          <w:sz w:val="22"/>
          <w:szCs w:val="22"/>
          <w:lang w:val="es-ES" w:eastAsia="es-CL"/>
        </w:rPr>
        <w:t>Requerimientos técnicos</w:t>
      </w:r>
    </w:p>
    <w:p w14:paraId="336FC5F3" w14:textId="77777777" w:rsidR="00B7009D" w:rsidRPr="00DC297E" w:rsidRDefault="00B7009D" w:rsidP="00B7009D">
      <w:pPr>
        <w:ind w:right="510"/>
        <w:jc w:val="both"/>
        <w:rPr>
          <w:rFonts w:ascii="Calibri" w:eastAsia="Calibri" w:hAnsi="Calibri" w:cs="Calibri"/>
          <w:sz w:val="22"/>
          <w:szCs w:val="22"/>
          <w:lang w:val="es-ES" w:eastAsia="es-CL"/>
        </w:rPr>
      </w:pPr>
    </w:p>
    <w:p w14:paraId="6209CF02" w14:textId="77777777" w:rsidR="00B7009D" w:rsidRPr="00DC297E" w:rsidRDefault="00B7009D" w:rsidP="00B7009D">
      <w:pPr>
        <w:keepNext/>
        <w:keepLines/>
        <w:spacing w:before="240"/>
        <w:ind w:right="510"/>
        <w:jc w:val="both"/>
        <w:outlineLvl w:val="1"/>
        <w:rPr>
          <w:rFonts w:ascii="Calibri" w:eastAsia="Calibri" w:hAnsi="Calibri" w:cs="Calibri"/>
          <w:b/>
          <w:i/>
          <w:color w:val="000000"/>
          <w:sz w:val="22"/>
          <w:szCs w:val="22"/>
          <w:lang w:val="es-CL" w:eastAsia="es-CL"/>
        </w:rPr>
      </w:pPr>
      <w:r w:rsidRPr="00DC297E">
        <w:rPr>
          <w:rFonts w:ascii="Calibri" w:eastAsia="Calibri" w:hAnsi="Calibri" w:cs="Calibri"/>
          <w:b/>
          <w:i/>
          <w:color w:val="000000"/>
          <w:sz w:val="22"/>
          <w:szCs w:val="22"/>
          <w:lang w:val="es-CL" w:eastAsia="es-CL"/>
        </w:rPr>
        <w:t>11.1. Servicios Licitados</w:t>
      </w:r>
    </w:p>
    <w:p w14:paraId="2D576C1D" w14:textId="77777777" w:rsidR="00B7009D" w:rsidRPr="00DC297E" w:rsidRDefault="00B7009D" w:rsidP="00B7009D">
      <w:pPr>
        <w:ind w:right="510"/>
        <w:jc w:val="both"/>
        <w:rPr>
          <w:rFonts w:ascii="Calibri" w:eastAsia="Calibri" w:hAnsi="Calibri" w:cs="Calibri"/>
          <w:sz w:val="22"/>
          <w:szCs w:val="22"/>
          <w:lang w:val="es-ES" w:eastAsia="es-CL"/>
        </w:rPr>
      </w:pPr>
    </w:p>
    <w:p w14:paraId="0DDB5161"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Los servicios requeridos se detallan en el </w:t>
      </w:r>
      <w:r w:rsidRPr="00DC297E">
        <w:rPr>
          <w:rFonts w:ascii="Calibri" w:eastAsia="Calibri" w:hAnsi="Calibri" w:cs="Calibri"/>
          <w:b/>
          <w:sz w:val="22"/>
          <w:szCs w:val="22"/>
          <w:lang w:val="es-ES" w:eastAsia="es-CL"/>
        </w:rPr>
        <w:t>Anexo N°5</w:t>
      </w:r>
      <w:r w:rsidRPr="00DC297E">
        <w:rPr>
          <w:rFonts w:ascii="Calibri" w:eastAsia="Calibri" w:hAnsi="Calibri" w:cs="Calibri"/>
          <w:sz w:val="22"/>
          <w:szCs w:val="22"/>
          <w:lang w:val="es-ES" w:eastAsia="es-CL"/>
        </w:rPr>
        <w:t xml:space="preserve"> de las presentes bases. Dichos servicios serán considerados como </w:t>
      </w:r>
      <w:r w:rsidRPr="00DC297E">
        <w:rPr>
          <w:rFonts w:ascii="Calibri" w:eastAsia="Calibri" w:hAnsi="Calibri" w:cs="Calibri"/>
          <w:sz w:val="22"/>
          <w:szCs w:val="22"/>
          <w:u w:val="single"/>
          <w:lang w:val="es-ES" w:eastAsia="es-CL"/>
        </w:rPr>
        <w:t>requisitos técnicos mínimos obligatorios</w:t>
      </w:r>
      <w:r w:rsidRPr="00DC297E">
        <w:rPr>
          <w:rFonts w:ascii="Calibri" w:eastAsia="Calibri" w:hAnsi="Calibri" w:cs="Calibri"/>
          <w:sz w:val="22"/>
          <w:szCs w:val="22"/>
          <w:lang w:val="es-ES" w:eastAsia="es-CL"/>
        </w:rPr>
        <w:t xml:space="preserve">, de modo que, la oferta que no reúna alguno de ellos </w:t>
      </w:r>
      <w:r w:rsidRPr="00DC297E">
        <w:rPr>
          <w:rFonts w:ascii="Calibri" w:eastAsia="Calibri" w:hAnsi="Calibri" w:cs="Calibri"/>
          <w:sz w:val="22"/>
          <w:szCs w:val="22"/>
          <w:u w:val="single"/>
          <w:lang w:val="es-ES" w:eastAsia="es-CL"/>
        </w:rPr>
        <w:t>será declarada inadmisible</w:t>
      </w:r>
      <w:r w:rsidRPr="00DC297E">
        <w:rPr>
          <w:rFonts w:ascii="Calibri" w:eastAsia="Calibri" w:hAnsi="Calibri" w:cs="Calibri"/>
          <w:sz w:val="22"/>
          <w:szCs w:val="22"/>
          <w:lang w:val="es-ES" w:eastAsia="es-CL"/>
        </w:rPr>
        <w:t>.</w:t>
      </w:r>
    </w:p>
    <w:p w14:paraId="31CDBC99" w14:textId="77777777" w:rsidR="00B7009D" w:rsidRPr="00DC297E" w:rsidRDefault="00B7009D" w:rsidP="00B7009D">
      <w:pPr>
        <w:ind w:right="510"/>
        <w:jc w:val="both"/>
        <w:rPr>
          <w:rFonts w:ascii="Calibri" w:eastAsia="Calibri" w:hAnsi="Calibri" w:cs="Calibri"/>
          <w:sz w:val="22"/>
          <w:szCs w:val="22"/>
          <w:lang w:val="es-ES" w:eastAsia="es-CL"/>
        </w:rPr>
      </w:pPr>
    </w:p>
    <w:p w14:paraId="3CC90290" w14:textId="77777777" w:rsidR="00B7009D" w:rsidRPr="00DC297E" w:rsidRDefault="00B7009D" w:rsidP="00B7009D">
      <w:pPr>
        <w:keepNext/>
        <w:keepLines/>
        <w:spacing w:before="240"/>
        <w:ind w:right="510"/>
        <w:jc w:val="both"/>
        <w:outlineLvl w:val="1"/>
        <w:rPr>
          <w:rFonts w:ascii="Calibri" w:eastAsia="Calibri" w:hAnsi="Calibri" w:cs="Calibri"/>
          <w:b/>
          <w:i/>
          <w:color w:val="000000"/>
          <w:sz w:val="22"/>
          <w:szCs w:val="22"/>
          <w:lang w:val="es-CL" w:eastAsia="es-CL"/>
        </w:rPr>
      </w:pPr>
      <w:r w:rsidRPr="00DC297E">
        <w:rPr>
          <w:rFonts w:ascii="Calibri" w:eastAsia="Calibri" w:hAnsi="Calibri" w:cs="Calibri"/>
          <w:b/>
          <w:i/>
          <w:color w:val="000000"/>
          <w:sz w:val="22"/>
          <w:szCs w:val="22"/>
          <w:lang w:val="es-CL" w:eastAsia="es-CL"/>
        </w:rPr>
        <w:t>11.2. Acuerdos de nivel de servicio (SLA)</w:t>
      </w:r>
    </w:p>
    <w:p w14:paraId="06742502" w14:textId="77777777" w:rsidR="00B7009D" w:rsidRPr="00DC297E" w:rsidRDefault="00B7009D" w:rsidP="00B7009D">
      <w:pPr>
        <w:ind w:right="510"/>
        <w:jc w:val="both"/>
        <w:rPr>
          <w:rFonts w:ascii="Calibri" w:eastAsia="Calibri" w:hAnsi="Calibri" w:cs="Calibri"/>
          <w:sz w:val="22"/>
          <w:szCs w:val="22"/>
          <w:lang w:val="es-ES" w:eastAsia="es-CL"/>
        </w:rPr>
      </w:pPr>
    </w:p>
    <w:p w14:paraId="30BC7746"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El adjudicatario se compromete a cumplir los niveles de servicio (SLA) que se detallan en el </w:t>
      </w:r>
      <w:r w:rsidRPr="00DC297E">
        <w:rPr>
          <w:rFonts w:ascii="Calibri" w:eastAsia="Calibri" w:hAnsi="Calibri" w:cs="Calibri"/>
          <w:b/>
          <w:sz w:val="22"/>
          <w:szCs w:val="22"/>
          <w:lang w:val="es-ES" w:eastAsia="es-CL"/>
        </w:rPr>
        <w:t>Anexo N°6</w:t>
      </w:r>
      <w:r w:rsidRPr="00DC297E">
        <w:rPr>
          <w:rFonts w:ascii="Calibri" w:eastAsia="Calibri" w:hAnsi="Calibri" w:cs="Calibri"/>
          <w:sz w:val="22"/>
          <w:szCs w:val="22"/>
          <w:lang w:val="es-ES" w:eastAsia="es-CL"/>
        </w:rPr>
        <w:t>, de las presentes bases.</w:t>
      </w:r>
    </w:p>
    <w:p w14:paraId="49387F16" w14:textId="77777777" w:rsidR="00B7009D" w:rsidRPr="00DC297E" w:rsidRDefault="00B7009D" w:rsidP="00B7009D">
      <w:pPr>
        <w:autoSpaceDE w:val="0"/>
        <w:autoSpaceDN w:val="0"/>
        <w:adjustRightInd w:val="0"/>
        <w:jc w:val="both"/>
        <w:rPr>
          <w:rFonts w:ascii="Calibri" w:eastAsia="Calibri" w:hAnsi="Calibri" w:cs="Calibri"/>
          <w:sz w:val="22"/>
          <w:szCs w:val="22"/>
          <w:lang w:val="es-ES" w:eastAsia="es-CL"/>
        </w:rPr>
      </w:pPr>
    </w:p>
    <w:p w14:paraId="177053D9" w14:textId="77777777" w:rsidR="00B7009D" w:rsidRPr="00DC297E" w:rsidRDefault="00B7009D" w:rsidP="00B7009D">
      <w:pPr>
        <w:autoSpaceDE w:val="0"/>
        <w:autoSpaceDN w:val="0"/>
        <w:adjustRightInd w:val="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Para el cálculo de dichos niveles de servicio, sólo se considerarán eventos que sean de responsabilidad del adjudicatario o que estén bajo su control en virtud del contrato.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4B4D720A" w14:textId="77777777" w:rsidR="00B7009D" w:rsidRPr="00DC297E" w:rsidRDefault="00B7009D" w:rsidP="00B7009D">
      <w:pPr>
        <w:autoSpaceDE w:val="0"/>
        <w:autoSpaceDN w:val="0"/>
        <w:adjustRightInd w:val="0"/>
        <w:jc w:val="both"/>
        <w:rPr>
          <w:rFonts w:ascii="Calibri" w:eastAsia="Calibri" w:hAnsi="Calibri" w:cs="Calibri"/>
          <w:sz w:val="22"/>
          <w:szCs w:val="22"/>
          <w:lang w:val="es-ES" w:eastAsia="es-CL"/>
        </w:rPr>
      </w:pPr>
    </w:p>
    <w:p w14:paraId="751CCB09"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Mensualmente la entidad licitante revisará el cumplimiento de los SLA, aplicándose las multas que correspondan a cada evento dentro del mes respectivo, de acuerdo con lo dispuesto en la </w:t>
      </w:r>
      <w:r w:rsidRPr="00DC297E">
        <w:rPr>
          <w:rFonts w:ascii="Calibri" w:eastAsia="Calibri" w:hAnsi="Calibri" w:cs="Calibri"/>
          <w:b/>
          <w:sz w:val="22"/>
          <w:szCs w:val="22"/>
          <w:lang w:val="es-ES" w:eastAsia="es-CL"/>
        </w:rPr>
        <w:t>cláusula 10.8.1.</w:t>
      </w:r>
      <w:r w:rsidRPr="00DC297E">
        <w:rPr>
          <w:rFonts w:ascii="Calibri" w:eastAsia="Calibri" w:hAnsi="Calibri" w:cs="Calibri"/>
          <w:sz w:val="22"/>
          <w:szCs w:val="22"/>
          <w:lang w:val="es-ES" w:eastAsia="es-CL"/>
        </w:rPr>
        <w:t xml:space="preserve"> de estas bases y el citado </w:t>
      </w:r>
      <w:r w:rsidRPr="00DC297E">
        <w:rPr>
          <w:rFonts w:ascii="Calibri" w:eastAsia="Calibri" w:hAnsi="Calibri" w:cs="Calibri"/>
          <w:b/>
          <w:sz w:val="22"/>
          <w:szCs w:val="22"/>
          <w:lang w:val="es-ES" w:eastAsia="es-CL"/>
        </w:rPr>
        <w:t>Anexo N°6</w:t>
      </w:r>
      <w:r w:rsidRPr="00DC297E">
        <w:rPr>
          <w:rFonts w:ascii="Calibri" w:eastAsia="Calibri" w:hAnsi="Calibri" w:cs="Calibri"/>
          <w:sz w:val="22"/>
          <w:szCs w:val="22"/>
          <w:lang w:val="es-ES" w:eastAsia="es-CL"/>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6CA61D91" w14:textId="77777777" w:rsidR="00B7009D" w:rsidRPr="00DC297E" w:rsidRDefault="00B7009D" w:rsidP="00B7009D">
      <w:pPr>
        <w:jc w:val="both"/>
        <w:rPr>
          <w:rFonts w:ascii="Calibri" w:eastAsia="Calibri" w:hAnsi="Calibri" w:cs="Calibri"/>
          <w:sz w:val="22"/>
          <w:szCs w:val="22"/>
          <w:lang w:val="es-ES" w:eastAsia="es-CL"/>
        </w:rPr>
      </w:pPr>
    </w:p>
    <w:p w14:paraId="3BC922E9"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Todos los reportes e informes mensuales, así como los estados de pago asociados deberán estar disponibles en forma permanente para la entidad licitante. </w:t>
      </w:r>
    </w:p>
    <w:p w14:paraId="2E4D1964" w14:textId="77777777" w:rsidR="00B7009D" w:rsidRPr="00DC297E" w:rsidRDefault="00B7009D" w:rsidP="00B7009D">
      <w:pPr>
        <w:jc w:val="both"/>
        <w:rPr>
          <w:rFonts w:ascii="Calibri" w:eastAsia="Calibri" w:hAnsi="Calibri" w:cs="Calibri"/>
          <w:sz w:val="22"/>
          <w:szCs w:val="22"/>
          <w:lang w:val="es-ES" w:eastAsia="es-CL"/>
        </w:rPr>
      </w:pPr>
    </w:p>
    <w:p w14:paraId="5ED3D583" w14:textId="77777777" w:rsidR="00B7009D" w:rsidRPr="00DC297E" w:rsidRDefault="00B7009D" w:rsidP="00B7009D">
      <w:pPr>
        <w:autoSpaceDE w:val="0"/>
        <w:autoSpaceDN w:val="0"/>
        <w:adjustRightInd w:val="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 suspensión de servicios para realizar mantenciones preventivas y/o correctivas deberá ser solicitada y autorizada por la entidad licitante. Esta suspensión autorizada no podrá ocurrir antes de los 5 días hábiles administrativos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 La afectación de los servicios por falta o retraso en el otorgamiento de la autorización para las mantenciones preventivas y/o correctivas no será imputable el proveedor.</w:t>
      </w:r>
    </w:p>
    <w:p w14:paraId="7FB2E7AA" w14:textId="77777777" w:rsidR="00B7009D" w:rsidRPr="00DC297E" w:rsidRDefault="00B7009D" w:rsidP="00B7009D">
      <w:pPr>
        <w:autoSpaceDE w:val="0"/>
        <w:autoSpaceDN w:val="0"/>
        <w:adjustRightInd w:val="0"/>
        <w:jc w:val="both"/>
        <w:rPr>
          <w:rFonts w:ascii="Calibri" w:eastAsia="Calibri" w:hAnsi="Calibri" w:cs="Calibri"/>
          <w:sz w:val="22"/>
          <w:szCs w:val="22"/>
          <w:lang w:val="es-ES" w:eastAsia="es-CL"/>
        </w:rPr>
      </w:pPr>
    </w:p>
    <w:p w14:paraId="0D6E663D" w14:textId="77777777" w:rsidR="00B7009D" w:rsidRPr="00DC297E" w:rsidRDefault="00B7009D" w:rsidP="00B7009D">
      <w:pPr>
        <w:autoSpaceDE w:val="0"/>
        <w:autoSpaceDN w:val="0"/>
        <w:adjustRightInd w:val="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Los SLA podrán contemplar un periodo de prueba antes de la aplicación de estos con el objeto de realizar las respectivas adecuaciones de la infraestructura.</w:t>
      </w:r>
    </w:p>
    <w:p w14:paraId="5F54E0D7" w14:textId="77777777" w:rsidR="00B7009D" w:rsidRPr="00DC297E" w:rsidRDefault="00B7009D" w:rsidP="00B7009D">
      <w:pPr>
        <w:autoSpaceDE w:val="0"/>
        <w:autoSpaceDN w:val="0"/>
        <w:adjustRightInd w:val="0"/>
        <w:jc w:val="both"/>
        <w:rPr>
          <w:rFonts w:ascii="Calibri" w:eastAsia="Calibri" w:hAnsi="Calibri" w:cs="Calibri"/>
          <w:sz w:val="22"/>
          <w:szCs w:val="22"/>
          <w:lang w:val="es-ES" w:eastAsia="es-CL"/>
        </w:rPr>
      </w:pPr>
    </w:p>
    <w:p w14:paraId="5642782A" w14:textId="77777777" w:rsidR="00B7009D" w:rsidRPr="00DC297E" w:rsidRDefault="00B7009D" w:rsidP="00B7009D">
      <w:pPr>
        <w:autoSpaceDE w:val="0"/>
        <w:autoSpaceDN w:val="0"/>
        <w:adjustRightInd w:val="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F08B7DA" w14:textId="77777777" w:rsidR="00B7009D" w:rsidRPr="00DC297E" w:rsidRDefault="00B7009D" w:rsidP="00B7009D">
      <w:pPr>
        <w:jc w:val="both"/>
        <w:rPr>
          <w:rFonts w:ascii="Calibri" w:eastAsia="Calibri" w:hAnsi="Calibri" w:cs="Calibri"/>
          <w:sz w:val="22"/>
          <w:szCs w:val="22"/>
          <w:lang w:val="es-ES" w:eastAsia="es-CL"/>
        </w:rPr>
      </w:pPr>
    </w:p>
    <w:p w14:paraId="1C8202CF"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42B28628" w14:textId="77777777" w:rsidR="00B7009D" w:rsidRPr="00DC297E" w:rsidRDefault="00B7009D" w:rsidP="00B7009D">
      <w:pPr>
        <w:ind w:right="510"/>
        <w:jc w:val="both"/>
        <w:rPr>
          <w:rFonts w:ascii="Calibri" w:eastAsia="Calibri" w:hAnsi="Calibri" w:cs="Calibri"/>
          <w:sz w:val="22"/>
          <w:szCs w:val="22"/>
          <w:lang w:val="es-ES" w:eastAsia="es-CL"/>
        </w:rPr>
      </w:pPr>
    </w:p>
    <w:p w14:paraId="55D186E5" w14:textId="77777777" w:rsidR="00B7009D" w:rsidRPr="00DC297E" w:rsidRDefault="00B7009D" w:rsidP="00B7009D">
      <w:pPr>
        <w:ind w:right="49"/>
        <w:jc w:val="both"/>
        <w:rPr>
          <w:rFonts w:ascii="Calibri" w:eastAsia="Calibri" w:hAnsi="Calibri" w:cs="Calibri"/>
          <w:color w:val="FF0000"/>
          <w:sz w:val="22"/>
          <w:szCs w:val="22"/>
          <w:lang w:val="es-ES" w:eastAsia="es-CL"/>
        </w:rPr>
      </w:pPr>
      <w:r w:rsidRPr="00DC297E">
        <w:rPr>
          <w:rFonts w:ascii="Calibri" w:eastAsia="Calibri" w:hAnsi="Calibri" w:cs="Calibri"/>
          <w:sz w:val="22"/>
          <w:szCs w:val="22"/>
          <w:lang w:val="es-ES" w:eastAsia="es-CL"/>
        </w:rPr>
        <w:t>Se entenderá por incumplimiento grave de los acuerdos de nivel de servicio, todo aquél que impida o interrumpa, con perjuicio para la entidad licitante, la continuidad operativa de las funciones de éste. Los incidentes graves hacen referencia a una falla funcional de producción global que afecte a más de una función de negocio clave.</w:t>
      </w:r>
    </w:p>
    <w:p w14:paraId="6230DB47" w14:textId="77777777" w:rsidR="00B7009D" w:rsidRPr="00DC297E" w:rsidRDefault="00B7009D" w:rsidP="00B7009D">
      <w:pPr>
        <w:ind w:right="510"/>
        <w:jc w:val="both"/>
        <w:rPr>
          <w:rFonts w:ascii="Calibri" w:eastAsia="Calibri" w:hAnsi="Calibri" w:cs="Calibri"/>
          <w:sz w:val="22"/>
          <w:szCs w:val="22"/>
          <w:lang w:val="es-ES" w:eastAsia="es-CL"/>
        </w:rPr>
      </w:pPr>
    </w:p>
    <w:p w14:paraId="075915B4" w14:textId="77777777" w:rsidR="00B7009D" w:rsidRPr="00DC297E" w:rsidRDefault="00B7009D" w:rsidP="00B7009D">
      <w:pPr>
        <w:keepNext/>
        <w:keepLines/>
        <w:ind w:left="432" w:hanging="432"/>
        <w:jc w:val="center"/>
        <w:outlineLvl w:val="0"/>
        <w:rPr>
          <w:rFonts w:ascii="Calibri" w:eastAsia="Calibri" w:hAnsi="Calibri" w:cs="Calibri"/>
          <w:i/>
          <w:color w:val="000000"/>
          <w:sz w:val="22"/>
          <w:szCs w:val="22"/>
          <w:lang w:val="es-ES" w:eastAsia="es-CL"/>
        </w:rPr>
      </w:pPr>
      <w:r w:rsidRPr="00DC297E">
        <w:rPr>
          <w:rFonts w:ascii="Calibri" w:eastAsia="Calibri" w:hAnsi="Calibri" w:cs="Calibri"/>
          <w:b/>
          <w:i/>
          <w:color w:val="000000"/>
          <w:sz w:val="22"/>
          <w:szCs w:val="22"/>
          <w:lang w:val="es-ES" w:eastAsia="es-CL"/>
        </w:rPr>
        <w:br w:type="page"/>
      </w:r>
      <w:r w:rsidRPr="00DC297E">
        <w:rPr>
          <w:rFonts w:ascii="Calibri" w:eastAsia="Calibri" w:hAnsi="Calibri" w:cs="Calibri"/>
          <w:b/>
          <w:color w:val="000000"/>
          <w:sz w:val="22"/>
          <w:szCs w:val="22"/>
          <w:lang w:val="es-ES" w:eastAsia="es-CL"/>
        </w:rPr>
        <w:lastRenderedPageBreak/>
        <w:t>ANEXO N°1</w:t>
      </w:r>
    </w:p>
    <w:p w14:paraId="7FA244DF" w14:textId="77777777" w:rsidR="00B7009D" w:rsidRPr="00DC297E" w:rsidRDefault="00B7009D" w:rsidP="00B7009D">
      <w:pPr>
        <w:spacing w:line="276" w:lineRule="auto"/>
        <w:ind w:left="36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DECLARACIÓN JURADA SIMPLE PARA OFERTAR</w:t>
      </w:r>
    </w:p>
    <w:p w14:paraId="0F391ED8" w14:textId="77777777" w:rsidR="00B7009D" w:rsidRPr="00DC297E" w:rsidRDefault="00B7009D" w:rsidP="00B7009D">
      <w:pPr>
        <w:spacing w:after="160" w:line="259" w:lineRule="auto"/>
        <w:ind w:left="360"/>
        <w:jc w:val="center"/>
        <w:rPr>
          <w:rFonts w:ascii="Calibri" w:eastAsia="Calibri" w:hAnsi="Calibri" w:cs="Calibri"/>
          <w:b/>
          <w:color w:val="000000"/>
          <w:sz w:val="22"/>
          <w:szCs w:val="22"/>
          <w:lang w:val="es-ES" w:eastAsia="es-CL"/>
        </w:rPr>
      </w:pPr>
      <w:r w:rsidRPr="00DC297E">
        <w:rPr>
          <w:rFonts w:ascii="Calibri" w:eastAsia="Calibri" w:hAnsi="Calibri" w:cs="Calibri"/>
          <w:color w:val="000000"/>
          <w:sz w:val="22"/>
          <w:szCs w:val="22"/>
          <w:lang w:val="es-ES" w:eastAsia="es-CL"/>
        </w:rPr>
        <w:t>(ESTE ANEXO DEBERÁ SER COMPLETADO EXCLUSIVAMENTE POR PROPONENTES QUE PRESENTEN SU OFERTA A TRAVÉS DE UNA UNIÓN TEMPORAL DE PROVEEDORES)</w:t>
      </w:r>
    </w:p>
    <w:p w14:paraId="1D60F374" w14:textId="77777777" w:rsidR="00B7009D" w:rsidRPr="00DC297E" w:rsidRDefault="00B7009D" w:rsidP="00B7009D">
      <w:pPr>
        <w:jc w:val="both"/>
        <w:rPr>
          <w:rFonts w:ascii="Calibri" w:eastAsia="Times New Roman" w:hAnsi="Calibri" w:cs="Cambria"/>
          <w:sz w:val="22"/>
          <w:szCs w:val="22"/>
          <w:lang w:val="es-CL" w:eastAsia="es-ES"/>
        </w:rPr>
      </w:pPr>
      <w:r w:rsidRPr="00DC297E">
        <w:rPr>
          <w:rFonts w:ascii="Calibri" w:eastAsia="Times New Roman" w:hAnsi="Calibri" w:cs="Cambria"/>
          <w:sz w:val="22"/>
          <w:szCs w:val="22"/>
          <w:lang w:val="es-CL" w:eastAsia="es-ES"/>
        </w:rPr>
        <w:t xml:space="preserve">Yo, </w:t>
      </w:r>
      <w:r w:rsidRPr="00DC297E">
        <w:rPr>
          <w:rFonts w:ascii="Calibri" w:eastAsia="Times New Roman" w:hAnsi="Calibri" w:cs="Cambria"/>
          <w:sz w:val="22"/>
          <w:szCs w:val="22"/>
          <w:u w:val="single"/>
          <w:lang w:val="es-CL" w:eastAsia="es-ES"/>
        </w:rPr>
        <w:t>&lt;</w:t>
      </w:r>
      <w:r w:rsidRPr="00DC297E">
        <w:rPr>
          <w:rFonts w:ascii="Calibri" w:eastAsia="Times New Roman" w:hAnsi="Calibri" w:cs="Cambria"/>
          <w:i/>
          <w:sz w:val="22"/>
          <w:szCs w:val="22"/>
          <w:u w:val="single"/>
          <w:lang w:val="es-CL" w:eastAsia="es-ES"/>
        </w:rPr>
        <w:t>nombre y RUT</w:t>
      </w:r>
      <w:r w:rsidRPr="00DC297E">
        <w:rPr>
          <w:rFonts w:ascii="Calibri" w:eastAsia="Times New Roman" w:hAnsi="Calibri" w:cs="Cambria"/>
          <w:sz w:val="22"/>
          <w:szCs w:val="22"/>
          <w:u w:val="single"/>
          <w:lang w:val="es-CL" w:eastAsia="es-ES"/>
        </w:rPr>
        <w:t>&gt;</w:t>
      </w:r>
      <w:r w:rsidRPr="00DC297E">
        <w:rPr>
          <w:rFonts w:ascii="Calibri" w:eastAsia="Times New Roman" w:hAnsi="Calibri" w:cs="Cambria"/>
          <w:sz w:val="22"/>
          <w:szCs w:val="22"/>
          <w:lang w:val="es-CL" w:eastAsia="es-ES"/>
        </w:rPr>
        <w:t xml:space="preserve">, en mi calidad de oferente o en representación del proveedor </w:t>
      </w:r>
      <w:r w:rsidRPr="00DC297E">
        <w:rPr>
          <w:rFonts w:ascii="Calibri" w:eastAsia="Times New Roman" w:hAnsi="Calibri" w:cs="Cambria"/>
          <w:i/>
          <w:sz w:val="22"/>
          <w:szCs w:val="22"/>
          <w:u w:val="single"/>
          <w:lang w:val="es-CL" w:eastAsia="es-ES"/>
        </w:rPr>
        <w:t>&lt;razón social empresa&gt;</w:t>
      </w:r>
      <w:r w:rsidRPr="00DC297E">
        <w:rPr>
          <w:rFonts w:ascii="Calibri" w:eastAsia="Times New Roman" w:hAnsi="Calibri" w:cs="Cambria"/>
          <w:sz w:val="22"/>
          <w:szCs w:val="22"/>
          <w:lang w:val="es-CL" w:eastAsia="es-ES"/>
        </w:rPr>
        <w:t xml:space="preserve">, RUT N° </w:t>
      </w:r>
      <w:r w:rsidRPr="00DC297E">
        <w:rPr>
          <w:rFonts w:ascii="Calibri" w:eastAsia="Times New Roman" w:hAnsi="Calibri" w:cs="Cambria"/>
          <w:i/>
          <w:sz w:val="22"/>
          <w:szCs w:val="22"/>
          <w:u w:val="single"/>
          <w:lang w:val="es-CL" w:eastAsia="es-ES"/>
        </w:rPr>
        <w:t>&lt;RUT empresa&gt;</w:t>
      </w:r>
      <w:r w:rsidRPr="00DC297E">
        <w:rPr>
          <w:rFonts w:ascii="Calibri" w:eastAsia="Times New Roman" w:hAnsi="Calibri" w:cs="Cambria"/>
          <w:sz w:val="22"/>
          <w:szCs w:val="22"/>
          <w:lang w:val="es-CL" w:eastAsia="es-ES"/>
        </w:rPr>
        <w:t xml:space="preserve">, con domicilio en </w:t>
      </w:r>
      <w:r w:rsidRPr="00DC297E">
        <w:rPr>
          <w:rFonts w:ascii="Calibri" w:eastAsia="Times New Roman" w:hAnsi="Calibri" w:cs="Cambria"/>
          <w:i/>
          <w:sz w:val="22"/>
          <w:szCs w:val="22"/>
          <w:u w:val="single"/>
          <w:lang w:val="es-CL" w:eastAsia="es-ES"/>
        </w:rPr>
        <w:t>&lt;domicilio&gt;</w:t>
      </w:r>
      <w:r w:rsidRPr="00DC297E">
        <w:rPr>
          <w:rFonts w:ascii="Calibri" w:eastAsia="Times New Roman" w:hAnsi="Calibri" w:cs="Cambria"/>
          <w:sz w:val="22"/>
          <w:szCs w:val="22"/>
          <w:lang w:val="es-CL" w:eastAsia="es-ES"/>
        </w:rPr>
        <w:t xml:space="preserve">, </w:t>
      </w:r>
      <w:r w:rsidRPr="00DC297E">
        <w:rPr>
          <w:rFonts w:ascii="Calibri" w:eastAsia="Times New Roman" w:hAnsi="Calibri" w:cs="Cambria"/>
          <w:i/>
          <w:sz w:val="22"/>
          <w:szCs w:val="22"/>
          <w:u w:val="single"/>
          <w:lang w:val="es-CL" w:eastAsia="es-ES"/>
        </w:rPr>
        <w:t>&lt;comuna&gt;</w:t>
      </w:r>
      <w:r w:rsidRPr="00DC297E">
        <w:rPr>
          <w:rFonts w:ascii="Calibri" w:eastAsia="Times New Roman" w:hAnsi="Calibri" w:cs="Cambria"/>
          <w:sz w:val="22"/>
          <w:szCs w:val="22"/>
          <w:lang w:val="es-CL" w:eastAsia="es-ES"/>
        </w:rPr>
        <w:t>,</w:t>
      </w:r>
      <w:r w:rsidRPr="00DC297E">
        <w:rPr>
          <w:rFonts w:ascii="Calibri" w:eastAsia="Times New Roman" w:hAnsi="Calibri" w:cs="Cambria"/>
          <w:i/>
          <w:sz w:val="22"/>
          <w:szCs w:val="22"/>
          <w:u w:val="single"/>
          <w:lang w:val="es-CL" w:eastAsia="es-ES"/>
        </w:rPr>
        <w:t xml:space="preserve"> &lt;ciudad&gt;</w:t>
      </w:r>
      <w:r w:rsidRPr="00DC297E">
        <w:rPr>
          <w:rFonts w:ascii="Calibri" w:eastAsia="Times New Roman" w:hAnsi="Calibri" w:cs="Cambria"/>
          <w:sz w:val="22"/>
          <w:szCs w:val="22"/>
          <w:lang w:val="es-CL" w:eastAsia="es-ES"/>
        </w:rPr>
        <w:t>, declaro bajo juramento que:</w:t>
      </w:r>
    </w:p>
    <w:p w14:paraId="2B685859" w14:textId="77777777" w:rsidR="00B7009D" w:rsidRPr="00DC297E" w:rsidRDefault="00B7009D" w:rsidP="00B7009D">
      <w:pPr>
        <w:ind w:left="360"/>
        <w:jc w:val="both"/>
        <w:rPr>
          <w:rFonts w:ascii="Calibri" w:eastAsia="Calibri" w:hAnsi="Calibri" w:cs="Calibri"/>
          <w:sz w:val="22"/>
          <w:szCs w:val="22"/>
          <w:lang w:val="es-ES_tradnl" w:eastAsia="es-CL"/>
        </w:rPr>
      </w:pPr>
    </w:p>
    <w:p w14:paraId="5D121271" w14:textId="77777777" w:rsidR="00B7009D" w:rsidRPr="00DC297E" w:rsidRDefault="00B7009D" w:rsidP="00B7009D">
      <w:pPr>
        <w:numPr>
          <w:ilvl w:val="0"/>
          <w:numId w:val="37"/>
        </w:numPr>
        <w:ind w:left="426" w:right="510"/>
        <w:contextualSpacing/>
        <w:jc w:val="both"/>
        <w:rPr>
          <w:rFonts w:ascii="Calibri" w:eastAsia="Times New Roman" w:hAnsi="Calibri" w:cs="Calibri"/>
          <w:sz w:val="22"/>
          <w:szCs w:val="22"/>
          <w:lang w:val="es-ES_tradnl" w:eastAsia="es-ES" w:bidi="he-IL"/>
        </w:rPr>
      </w:pPr>
      <w:r w:rsidRPr="00DC297E">
        <w:rPr>
          <w:rFonts w:ascii="Calibri" w:eastAsia="Times New Roman" w:hAnsi="Calibri" w:cs="Calibri"/>
          <w:sz w:val="22"/>
          <w:szCs w:val="22"/>
          <w:lang w:val="es-ES_tradnl" w:eastAsia="es-ES" w:bidi="he-IL"/>
        </w:rPr>
        <w:t xml:space="preserve">No he sido o mi representada no ha sido condenada por prácticas antisindicales, infracción a los derechos fundamentales del trabajador </w:t>
      </w:r>
      <w:r w:rsidRPr="00DC297E">
        <w:rPr>
          <w:rFonts w:ascii="Calibri" w:eastAsia="Times New Roman" w:hAnsi="Calibri" w:cs="Cambria"/>
          <w:sz w:val="22"/>
          <w:szCs w:val="22"/>
          <w:lang w:val="es-ES" w:eastAsia="es-ES" w:bidi="he-IL"/>
        </w:rPr>
        <w:t xml:space="preserve">o por </w:t>
      </w:r>
      <w:r w:rsidRPr="00DC297E">
        <w:rPr>
          <w:rFonts w:ascii="Calibri" w:eastAsia="Times New Roman" w:hAnsi="Calibri" w:cs="Calibri"/>
          <w:sz w:val="22"/>
          <w:szCs w:val="22"/>
          <w:lang w:val="es-ES" w:eastAsia="es-ES" w:bidi="he-IL"/>
        </w:rPr>
        <w:t>delitos concursales establecidos en el Código Penal, dentro de los dos últimos años anteriores a la fecha de presentación de la oferta</w:t>
      </w:r>
      <w:r w:rsidRPr="00DC297E">
        <w:rPr>
          <w:rFonts w:ascii="Calibri" w:eastAsia="Times New Roman" w:hAnsi="Calibri" w:cs="Calibri"/>
          <w:sz w:val="22"/>
          <w:szCs w:val="22"/>
          <w:lang w:val="es-ES_tradnl" w:eastAsia="es-ES" w:bidi="he-IL"/>
        </w:rPr>
        <w:t xml:space="preserve">. </w:t>
      </w:r>
    </w:p>
    <w:p w14:paraId="195A572A" w14:textId="77777777" w:rsidR="00B7009D" w:rsidRPr="00DC297E" w:rsidRDefault="00B7009D" w:rsidP="00B7009D">
      <w:pPr>
        <w:numPr>
          <w:ilvl w:val="0"/>
          <w:numId w:val="37"/>
        </w:numPr>
        <w:spacing w:after="160" w:line="259" w:lineRule="auto"/>
        <w:ind w:left="426" w:right="510"/>
        <w:contextualSpacing/>
        <w:jc w:val="both"/>
        <w:rPr>
          <w:rFonts w:ascii="Calibri" w:eastAsia="Times New Roman" w:hAnsi="Calibri" w:cs="Calibri"/>
          <w:sz w:val="22"/>
          <w:szCs w:val="22"/>
          <w:lang w:val="es-ES_tradnl" w:eastAsia="es-ES" w:bidi="he-IL"/>
        </w:rPr>
      </w:pPr>
      <w:r w:rsidRPr="00DC297E">
        <w:rPr>
          <w:rFonts w:ascii="Calibri" w:eastAsia="Times New Roman" w:hAnsi="Calibri" w:cs="Calibri"/>
          <w:sz w:val="22"/>
          <w:szCs w:val="22"/>
          <w:lang w:val="es-ES_tradnl" w:eastAsia="es-ES" w:bidi="he-IL"/>
        </w:rPr>
        <w:t xml:space="preserve">No he sido o mi representada no ha sido sancionada por el </w:t>
      </w:r>
      <w:r w:rsidRPr="00DC297E">
        <w:rPr>
          <w:rFonts w:ascii="Calibri" w:eastAsia="Times New Roman" w:hAnsi="Calibri" w:cs="Calibri"/>
          <w:color w:val="000000"/>
          <w:sz w:val="22"/>
          <w:lang w:val="es-ES"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39CE9F21" w14:textId="77777777" w:rsidR="00B7009D" w:rsidRPr="00DC297E" w:rsidRDefault="00B7009D" w:rsidP="00B7009D">
      <w:pPr>
        <w:numPr>
          <w:ilvl w:val="0"/>
          <w:numId w:val="37"/>
        </w:numPr>
        <w:spacing w:after="160" w:line="259" w:lineRule="auto"/>
        <w:ind w:left="426" w:right="510"/>
        <w:contextualSpacing/>
        <w:jc w:val="both"/>
        <w:rPr>
          <w:rFonts w:ascii="Calibri" w:eastAsia="Times New Roman" w:hAnsi="Calibri" w:cs="Calibri"/>
          <w:sz w:val="22"/>
          <w:szCs w:val="22"/>
          <w:lang w:val="es-ES_tradnl" w:eastAsia="es-ES" w:bidi="he-IL"/>
        </w:rPr>
      </w:pPr>
      <w:r w:rsidRPr="00DC297E">
        <w:rPr>
          <w:rFonts w:ascii="Calibri" w:eastAsia="Times New Roman" w:hAnsi="Calibri" w:cs="Calibri"/>
          <w:sz w:val="22"/>
          <w:szCs w:val="22"/>
          <w:lang w:val="es-ES_tradnl" w:eastAsia="es-ES" w:bidi="he-IL"/>
        </w:rPr>
        <w:t>Asimismo, declaro que, si mi representada fuera una persona jurídica, no ha sido condenada con la pena de prohibición de celebrar actos y contratos con organismos del Estado, por los delitos mencionados en la ley N°20.393.</w:t>
      </w:r>
    </w:p>
    <w:p w14:paraId="46BB89A8" w14:textId="77777777" w:rsidR="00B7009D" w:rsidRPr="00DC297E" w:rsidRDefault="00B7009D" w:rsidP="00B7009D">
      <w:pPr>
        <w:spacing w:line="276" w:lineRule="auto"/>
        <w:ind w:left="360"/>
        <w:jc w:val="both"/>
        <w:rPr>
          <w:rFonts w:ascii="Calibri" w:eastAsia="Calibri" w:hAnsi="Calibri" w:cs="Calibri"/>
          <w:sz w:val="22"/>
          <w:szCs w:val="22"/>
          <w:lang w:val="es-ES_tradnl" w:eastAsia="es-CL"/>
        </w:rPr>
      </w:pPr>
    </w:p>
    <w:p w14:paraId="239CD59D"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52BBAADF"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049707C1"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31112951"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7A6AD6B9" w14:textId="77777777" w:rsidR="00B7009D" w:rsidRPr="00DC297E" w:rsidRDefault="00B7009D" w:rsidP="00B7009D">
      <w:pPr>
        <w:spacing w:line="276" w:lineRule="auto"/>
        <w:ind w:left="360"/>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&lt;</w:t>
      </w:r>
      <w:r w:rsidRPr="00DC297E">
        <w:rPr>
          <w:rFonts w:ascii="Calibri" w:eastAsia="Calibri" w:hAnsi="Calibri" w:cs="Calibri"/>
          <w:b/>
          <w:sz w:val="22"/>
          <w:szCs w:val="22"/>
          <w:lang w:val="es-ES" w:eastAsia="es-CL"/>
        </w:rPr>
        <w:t>Ciudad&gt;, &lt;día/mes/año&gt;</w:t>
      </w:r>
    </w:p>
    <w:p w14:paraId="6FBC704A"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2B2CB51B"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6D2C87C6"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6061B542"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1F738869"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2E44D90C"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22475DFA"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26ED17A3"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70B09D8E"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42994C84"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0E194E94"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7BE84972"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p>
    <w:p w14:paraId="195697C6" w14:textId="77777777" w:rsidR="00B7009D" w:rsidRPr="00DC297E" w:rsidRDefault="00B7009D" w:rsidP="00B7009D">
      <w:pPr>
        <w:spacing w:line="276" w:lineRule="auto"/>
        <w:ind w:left="360"/>
        <w:jc w:val="center"/>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__________________________</w:t>
      </w:r>
    </w:p>
    <w:p w14:paraId="2A093610" w14:textId="77777777" w:rsidR="00B7009D" w:rsidRPr="00DC297E" w:rsidRDefault="00B7009D" w:rsidP="00B7009D">
      <w:pPr>
        <w:spacing w:line="276" w:lineRule="auto"/>
        <w:ind w:left="360"/>
        <w:jc w:val="center"/>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&lt;Firma&gt;</w:t>
      </w:r>
    </w:p>
    <w:p w14:paraId="3E6BC0F4" w14:textId="77777777" w:rsidR="00B7009D" w:rsidRPr="00DC297E" w:rsidRDefault="00B7009D" w:rsidP="00B7009D">
      <w:pPr>
        <w:spacing w:line="276" w:lineRule="auto"/>
        <w:ind w:left="360"/>
        <w:jc w:val="center"/>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&lt;Nombre&gt;</w:t>
      </w:r>
    </w:p>
    <w:p w14:paraId="46D632DF" w14:textId="77777777" w:rsidR="00B7009D" w:rsidRPr="00DC297E" w:rsidRDefault="00B7009D" w:rsidP="00B7009D">
      <w:pPr>
        <w:spacing w:line="276" w:lineRule="auto"/>
        <w:ind w:left="360"/>
        <w:jc w:val="center"/>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&lt;Representante Legal&gt;</w:t>
      </w:r>
    </w:p>
    <w:p w14:paraId="226A73E0" w14:textId="77777777" w:rsidR="00B7009D" w:rsidRPr="00DC297E" w:rsidRDefault="00B7009D" w:rsidP="00B7009D">
      <w:pPr>
        <w:spacing w:line="276" w:lineRule="auto"/>
        <w:ind w:left="360"/>
        <w:jc w:val="center"/>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&lt;Nombre de Unión Temporal de Proveedores, si correspondiere&gt;</w:t>
      </w:r>
    </w:p>
    <w:p w14:paraId="68EC0A33" w14:textId="77777777" w:rsidR="00B7009D" w:rsidRPr="00DC297E" w:rsidRDefault="00B7009D" w:rsidP="00B7009D">
      <w:pPr>
        <w:tabs>
          <w:tab w:val="left" w:pos="284"/>
        </w:tabs>
        <w:ind w:right="510"/>
        <w:jc w:val="both"/>
        <w:rPr>
          <w:rFonts w:ascii="Calibri" w:eastAsia="Calibri" w:hAnsi="Calibri" w:cs="Calibri"/>
          <w:b/>
          <w:color w:val="000000"/>
          <w:sz w:val="22"/>
          <w:szCs w:val="22"/>
          <w:u w:val="single"/>
          <w:lang w:val="es-ES" w:eastAsia="es-CL"/>
        </w:rPr>
      </w:pPr>
    </w:p>
    <w:p w14:paraId="42503EB6" w14:textId="77777777" w:rsidR="00B7009D" w:rsidRPr="00DC297E" w:rsidRDefault="00B7009D" w:rsidP="00B7009D">
      <w:pPr>
        <w:tabs>
          <w:tab w:val="left" w:pos="284"/>
        </w:tabs>
        <w:ind w:right="510"/>
        <w:jc w:val="both"/>
        <w:rPr>
          <w:rFonts w:ascii="Calibri" w:eastAsia="Calibri" w:hAnsi="Calibri" w:cs="Calibri"/>
          <w:b/>
          <w:color w:val="000000"/>
          <w:sz w:val="22"/>
          <w:szCs w:val="22"/>
          <w:u w:val="single"/>
          <w:lang w:val="es-ES" w:eastAsia="es-CL"/>
        </w:rPr>
      </w:pPr>
    </w:p>
    <w:p w14:paraId="1B82B372" w14:textId="77777777" w:rsidR="00B7009D" w:rsidRPr="00DC297E" w:rsidRDefault="00B7009D" w:rsidP="00B7009D">
      <w:pPr>
        <w:tabs>
          <w:tab w:val="left" w:pos="284"/>
        </w:tabs>
        <w:ind w:right="510"/>
        <w:jc w:val="both"/>
        <w:rPr>
          <w:rFonts w:ascii="Calibri" w:eastAsia="Calibri" w:hAnsi="Calibri" w:cs="Calibri"/>
          <w:b/>
          <w:color w:val="000000"/>
          <w:sz w:val="22"/>
          <w:szCs w:val="22"/>
          <w:u w:val="single"/>
          <w:lang w:val="es-ES" w:eastAsia="es-CL"/>
        </w:rPr>
      </w:pPr>
    </w:p>
    <w:p w14:paraId="002AE267" w14:textId="77777777" w:rsidR="00B7009D" w:rsidRPr="00DC297E" w:rsidRDefault="00B7009D" w:rsidP="00B7009D">
      <w:pPr>
        <w:tabs>
          <w:tab w:val="left" w:pos="284"/>
        </w:tabs>
        <w:ind w:right="510"/>
        <w:jc w:val="both"/>
        <w:rPr>
          <w:rFonts w:ascii="Calibri" w:eastAsia="Calibri" w:hAnsi="Calibri" w:cs="Calibri"/>
          <w:b/>
          <w:color w:val="000000"/>
          <w:sz w:val="22"/>
          <w:szCs w:val="22"/>
          <w:u w:val="single"/>
          <w:lang w:val="es-ES" w:eastAsia="es-CL"/>
        </w:rPr>
      </w:pPr>
    </w:p>
    <w:p w14:paraId="083C2F8F" w14:textId="77777777" w:rsidR="00B7009D" w:rsidRPr="00DC297E" w:rsidRDefault="00B7009D" w:rsidP="00B7009D">
      <w:pPr>
        <w:tabs>
          <w:tab w:val="left" w:pos="284"/>
        </w:tabs>
        <w:ind w:right="510"/>
        <w:jc w:val="both"/>
        <w:rPr>
          <w:rFonts w:ascii="Calibri" w:eastAsia="Calibri" w:hAnsi="Calibri" w:cs="Calibri"/>
          <w:b/>
          <w:color w:val="000000"/>
          <w:sz w:val="22"/>
          <w:szCs w:val="22"/>
          <w:u w:val="single"/>
          <w:lang w:val="es-ES" w:eastAsia="es-CL"/>
        </w:rPr>
      </w:pPr>
      <w:r w:rsidRPr="00DC297E">
        <w:rPr>
          <w:rFonts w:ascii="Calibri" w:eastAsia="Calibri" w:hAnsi="Calibri" w:cs="Calibri"/>
          <w:b/>
          <w:color w:val="000000"/>
          <w:sz w:val="22"/>
          <w:szCs w:val="22"/>
          <w:u w:val="single"/>
          <w:lang w:val="es-ES" w:eastAsia="es-CL"/>
        </w:rPr>
        <w:t xml:space="preserve">NOTAS: </w:t>
      </w:r>
    </w:p>
    <w:p w14:paraId="07F945E3" w14:textId="77777777" w:rsidR="00B7009D" w:rsidRPr="00DC297E" w:rsidRDefault="00B7009D" w:rsidP="00B7009D">
      <w:pPr>
        <w:tabs>
          <w:tab w:val="left" w:pos="1447"/>
        </w:tabs>
        <w:jc w:val="both"/>
        <w:rPr>
          <w:rFonts w:ascii="Calibri" w:eastAsia="Calibri" w:hAnsi="Calibri" w:cs="Calibri"/>
          <w:b/>
          <w:sz w:val="22"/>
          <w:szCs w:val="22"/>
          <w:lang w:val="es-ES" w:eastAsia="es-CL"/>
        </w:rPr>
      </w:pPr>
      <w:r w:rsidRPr="00DC297E">
        <w:rPr>
          <w:rFonts w:ascii="Calibri" w:eastAsia="Calibri" w:hAnsi="Calibri" w:cs="Calibri"/>
          <w:b/>
          <w:color w:val="000000"/>
          <w:sz w:val="22"/>
          <w:szCs w:val="22"/>
          <w:lang w:val="es-ES" w:eastAsia="es-CL"/>
        </w:rPr>
        <w:t xml:space="preserve">1. </w:t>
      </w:r>
      <w:r w:rsidRPr="00DC297E">
        <w:rPr>
          <w:rFonts w:ascii="Calibri" w:eastAsia="Calibri" w:hAnsi="Calibri" w:cs="Calibri"/>
          <w:b/>
          <w:sz w:val="22"/>
          <w:szCs w:val="22"/>
          <w:lang w:val="es-ES" w:eastAsia="es-CL"/>
        </w:rPr>
        <w:t>Todos los datos solicitados deben ser completados debidamente por el oferente.</w:t>
      </w:r>
    </w:p>
    <w:p w14:paraId="00FADB85"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 xml:space="preserve">2. En el caso de UTP, este anexo deberá ser completado por cada uno de los integrantes de </w:t>
      </w:r>
      <w:proofErr w:type="gramStart"/>
      <w:r w:rsidRPr="00DC297E">
        <w:rPr>
          <w:rFonts w:ascii="Calibri" w:eastAsia="Calibri" w:hAnsi="Calibri" w:cs="Calibri"/>
          <w:b/>
          <w:color w:val="000000"/>
          <w:sz w:val="22"/>
          <w:szCs w:val="22"/>
          <w:lang w:val="es-ES" w:eastAsia="es-CL"/>
        </w:rPr>
        <w:t>la misma</w:t>
      </w:r>
      <w:proofErr w:type="gramEnd"/>
      <w:r w:rsidRPr="00DC297E">
        <w:rPr>
          <w:rFonts w:ascii="Calibri" w:eastAsia="Calibri" w:hAnsi="Calibri" w:cs="Calibri"/>
          <w:b/>
          <w:color w:val="000000"/>
          <w:sz w:val="22"/>
          <w:szCs w:val="22"/>
          <w:lang w:val="es-ES" w:eastAsia="es-CL"/>
        </w:rPr>
        <w:t>, respecto de la situación particular de su empresa, salvo por el miembro que presenta la oferta a través del Sistema.</w:t>
      </w:r>
    </w:p>
    <w:p w14:paraId="32C41B2B" w14:textId="77777777" w:rsidR="00B7009D" w:rsidRPr="00DC297E" w:rsidRDefault="00B7009D" w:rsidP="00B7009D">
      <w:pPr>
        <w:spacing w:after="160" w:line="259" w:lineRule="auto"/>
        <w:rPr>
          <w:rFonts w:ascii="Calibri" w:eastAsia="Calibri" w:hAnsi="Calibri" w:cs="Calibri"/>
          <w:color w:val="000000"/>
          <w:sz w:val="22"/>
          <w:szCs w:val="22"/>
          <w:lang w:val="es-ES" w:eastAsia="es-CL"/>
        </w:rPr>
      </w:pPr>
    </w:p>
    <w:p w14:paraId="285306BF" w14:textId="77777777" w:rsidR="00B7009D" w:rsidRPr="00DC297E" w:rsidRDefault="00B7009D" w:rsidP="00B7009D">
      <w:pPr>
        <w:keepNext/>
        <w:keepLines/>
        <w:ind w:left="432" w:hanging="432"/>
        <w:jc w:val="center"/>
        <w:outlineLvl w:val="0"/>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N°2</w:t>
      </w:r>
    </w:p>
    <w:p w14:paraId="1436A415"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DECLARACIÓN JURADA SIMPLE CONFLICTOS DE INTERÉS</w:t>
      </w:r>
    </w:p>
    <w:p w14:paraId="0F41732D" w14:textId="77777777" w:rsidR="00B7009D" w:rsidRPr="00DC297E" w:rsidRDefault="00B7009D" w:rsidP="00B7009D">
      <w:pPr>
        <w:ind w:left="360"/>
        <w:jc w:val="center"/>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(ESTE ANEXO DEBERÁ SER COMPLETADO EXCLUSIVAMENTE POR PROPONENTES QUE PRESENTEN SU OFERTA A TRAVÉS DE UNA UNIÓN TEMPORAL DE PROVEEDORES)</w:t>
      </w:r>
    </w:p>
    <w:p w14:paraId="5CEC4C01"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SERVICIOS DE CLOUD COMPUTING</w:t>
      </w:r>
    </w:p>
    <w:p w14:paraId="702CA737" w14:textId="77777777" w:rsidR="00B7009D" w:rsidRPr="00DC297E" w:rsidRDefault="00B7009D" w:rsidP="00B7009D">
      <w:pPr>
        <w:jc w:val="center"/>
        <w:rPr>
          <w:rFonts w:ascii="Calibri" w:eastAsia="Calibri" w:hAnsi="Calibri" w:cs="Calibri"/>
          <w:color w:val="000000"/>
          <w:sz w:val="22"/>
          <w:szCs w:val="22"/>
          <w:lang w:val="es-ES" w:eastAsia="es-CL"/>
        </w:rPr>
      </w:pPr>
    </w:p>
    <w:p w14:paraId="7C17D58C" w14:textId="77777777" w:rsidR="00B7009D" w:rsidRPr="00DC297E" w:rsidRDefault="00B7009D" w:rsidP="00B7009D">
      <w:pPr>
        <w:jc w:val="center"/>
        <w:rPr>
          <w:rFonts w:ascii="Calibri" w:eastAsia="Calibri" w:hAnsi="Calibri" w:cs="Calibri"/>
          <w:color w:val="000000"/>
          <w:sz w:val="22"/>
          <w:szCs w:val="22"/>
          <w:lang w:val="es-ES" w:eastAsia="es-CL"/>
        </w:rPr>
      </w:pPr>
    </w:p>
    <w:p w14:paraId="396863B5" w14:textId="77777777" w:rsidR="00B7009D" w:rsidRPr="00DC297E" w:rsidRDefault="00B7009D" w:rsidP="00B7009D">
      <w:pPr>
        <w:pBdr>
          <w:top w:val="nil"/>
          <w:left w:val="nil"/>
          <w:bottom w:val="nil"/>
          <w:right w:val="nil"/>
          <w:between w:val="nil"/>
        </w:pBd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Yo, </w:t>
      </w:r>
      <w:r w:rsidRPr="00DC297E">
        <w:rPr>
          <w:rFonts w:ascii="Calibri" w:eastAsia="Calibri" w:hAnsi="Calibri" w:cs="Calibri"/>
          <w:color w:val="000000"/>
          <w:sz w:val="22"/>
          <w:szCs w:val="22"/>
          <w:u w:val="single"/>
          <w:lang w:val="es-ES" w:eastAsia="es-CL"/>
        </w:rPr>
        <w:t>&lt;</w:t>
      </w:r>
      <w:r w:rsidRPr="00DC297E">
        <w:rPr>
          <w:rFonts w:ascii="Calibri" w:eastAsia="Calibri" w:hAnsi="Calibri" w:cs="Calibri"/>
          <w:i/>
          <w:color w:val="000000"/>
          <w:sz w:val="22"/>
          <w:szCs w:val="22"/>
          <w:u w:val="single"/>
          <w:lang w:val="es-ES" w:eastAsia="es-CL"/>
        </w:rPr>
        <w:t>nombre y RUT</w:t>
      </w:r>
      <w:r w:rsidRPr="00DC297E">
        <w:rPr>
          <w:rFonts w:ascii="Calibri" w:eastAsia="Calibri" w:hAnsi="Calibri" w:cs="Calibri"/>
          <w:color w:val="000000"/>
          <w:sz w:val="22"/>
          <w:szCs w:val="22"/>
          <w:u w:val="single"/>
          <w:lang w:val="es-ES" w:eastAsia="es-CL"/>
        </w:rPr>
        <w:t>&gt;</w:t>
      </w:r>
      <w:r w:rsidRPr="00DC297E">
        <w:rPr>
          <w:rFonts w:ascii="Calibri" w:eastAsia="Calibri" w:hAnsi="Calibri" w:cs="Calibri"/>
          <w:color w:val="000000"/>
          <w:sz w:val="22"/>
          <w:szCs w:val="22"/>
          <w:lang w:val="es-ES" w:eastAsia="es-CL"/>
        </w:rPr>
        <w:t xml:space="preserve">, </w:t>
      </w:r>
      <w:r w:rsidRPr="00DC297E">
        <w:rPr>
          <w:rFonts w:ascii="Calibri" w:eastAsia="Calibri" w:hAnsi="Calibri" w:cs="Cambria"/>
          <w:sz w:val="22"/>
          <w:szCs w:val="22"/>
          <w:lang w:val="es-ES" w:eastAsia="es-CL"/>
        </w:rPr>
        <w:t>en mi calidad de oferente/adjudicatario o en representación del proveedor oferente/adjudicatario</w:t>
      </w:r>
      <w:r w:rsidRPr="00DC297E">
        <w:rPr>
          <w:rFonts w:ascii="Calibri" w:eastAsia="Calibri" w:hAnsi="Calibri" w:cs="Calibri"/>
          <w:color w:val="000000"/>
          <w:sz w:val="22"/>
          <w:szCs w:val="22"/>
          <w:lang w:val="es-ES" w:eastAsia="es-CL"/>
        </w:rPr>
        <w:t xml:space="preserve">, </w:t>
      </w:r>
      <w:r w:rsidRPr="00DC297E">
        <w:rPr>
          <w:rFonts w:ascii="Calibri" w:eastAsia="Calibri" w:hAnsi="Calibri" w:cs="Calibri"/>
          <w:i/>
          <w:color w:val="000000"/>
          <w:sz w:val="22"/>
          <w:szCs w:val="22"/>
          <w:u w:val="single"/>
          <w:lang w:val="es-ES" w:eastAsia="es-CL"/>
        </w:rPr>
        <w:t>&lt;razón social empresa&gt;</w:t>
      </w:r>
      <w:r w:rsidRPr="00DC297E">
        <w:rPr>
          <w:rFonts w:ascii="Calibri" w:eastAsia="Calibri" w:hAnsi="Calibri" w:cs="Calibri"/>
          <w:color w:val="000000"/>
          <w:sz w:val="22"/>
          <w:szCs w:val="22"/>
          <w:lang w:val="es-ES" w:eastAsia="es-CL"/>
        </w:rPr>
        <w:t xml:space="preserve">, RUT N° </w:t>
      </w:r>
      <w:r w:rsidRPr="00DC297E">
        <w:rPr>
          <w:rFonts w:ascii="Calibri" w:eastAsia="Calibri" w:hAnsi="Calibri" w:cs="Calibri"/>
          <w:i/>
          <w:color w:val="000000"/>
          <w:sz w:val="22"/>
          <w:szCs w:val="22"/>
          <w:u w:val="single"/>
          <w:lang w:val="es-ES" w:eastAsia="es-CL"/>
        </w:rPr>
        <w:t>&lt;RUT empresa&gt;</w:t>
      </w:r>
      <w:r w:rsidRPr="00DC297E">
        <w:rPr>
          <w:rFonts w:ascii="Calibri" w:eastAsia="Calibri" w:hAnsi="Calibri" w:cs="Calibri"/>
          <w:color w:val="000000"/>
          <w:sz w:val="22"/>
          <w:szCs w:val="22"/>
          <w:lang w:val="es-ES" w:eastAsia="es-CL"/>
        </w:rPr>
        <w:t xml:space="preserve">, con domicilio en </w:t>
      </w:r>
      <w:r w:rsidRPr="00DC297E">
        <w:rPr>
          <w:rFonts w:ascii="Calibri" w:eastAsia="Calibri" w:hAnsi="Calibri" w:cs="Calibri"/>
          <w:i/>
          <w:color w:val="000000"/>
          <w:sz w:val="22"/>
          <w:szCs w:val="22"/>
          <w:u w:val="single"/>
          <w:lang w:val="es-ES" w:eastAsia="es-CL"/>
        </w:rPr>
        <w:t>&lt;domicilio&gt;</w:t>
      </w:r>
      <w:r w:rsidRPr="00DC297E">
        <w:rPr>
          <w:rFonts w:ascii="Calibri" w:eastAsia="Calibri" w:hAnsi="Calibri" w:cs="Calibri"/>
          <w:color w:val="000000"/>
          <w:sz w:val="22"/>
          <w:szCs w:val="22"/>
          <w:lang w:val="es-ES" w:eastAsia="es-CL"/>
        </w:rPr>
        <w:t xml:space="preserve">, </w:t>
      </w:r>
      <w:r w:rsidRPr="00DC297E">
        <w:rPr>
          <w:rFonts w:ascii="Calibri" w:eastAsia="Calibri" w:hAnsi="Calibri" w:cs="Calibri"/>
          <w:i/>
          <w:color w:val="000000"/>
          <w:sz w:val="22"/>
          <w:szCs w:val="22"/>
          <w:u w:val="single"/>
          <w:lang w:val="es-ES" w:eastAsia="es-CL"/>
        </w:rPr>
        <w:t>&lt;comuna&gt;</w:t>
      </w:r>
      <w:r w:rsidRPr="00DC297E">
        <w:rPr>
          <w:rFonts w:ascii="Calibri" w:eastAsia="Calibri" w:hAnsi="Calibri" w:cs="Calibri"/>
          <w:color w:val="000000"/>
          <w:sz w:val="22"/>
          <w:szCs w:val="22"/>
          <w:lang w:val="es-ES" w:eastAsia="es-CL"/>
        </w:rPr>
        <w:t>,</w:t>
      </w:r>
      <w:r w:rsidRPr="00DC297E">
        <w:rPr>
          <w:rFonts w:ascii="Calibri" w:eastAsia="Calibri" w:hAnsi="Calibri" w:cs="Calibri"/>
          <w:i/>
          <w:color w:val="000000"/>
          <w:sz w:val="22"/>
          <w:szCs w:val="22"/>
          <w:u w:val="single"/>
          <w:lang w:val="es-ES" w:eastAsia="es-CL"/>
        </w:rPr>
        <w:t xml:space="preserve"> &lt;ciudad&gt;</w:t>
      </w:r>
      <w:r w:rsidRPr="00DC297E">
        <w:rPr>
          <w:rFonts w:ascii="Calibri" w:eastAsia="Calibri" w:hAnsi="Calibri" w:cs="Calibri"/>
          <w:color w:val="000000"/>
          <w:sz w:val="22"/>
          <w:szCs w:val="22"/>
          <w:lang w:val="es-ES" w:eastAsia="es-CL"/>
        </w:rPr>
        <w:t>, declaro bajo juramento que:</w:t>
      </w:r>
    </w:p>
    <w:p w14:paraId="74C5D65D" w14:textId="77777777" w:rsidR="00B7009D" w:rsidRPr="00DC297E" w:rsidRDefault="00B7009D" w:rsidP="00B7009D">
      <w:pPr>
        <w:jc w:val="center"/>
        <w:rPr>
          <w:rFonts w:ascii="Calibri" w:eastAsia="Calibri" w:hAnsi="Calibri" w:cs="Calibri"/>
          <w:color w:val="000000"/>
          <w:sz w:val="22"/>
          <w:szCs w:val="22"/>
          <w:lang w:val="es-ES" w:eastAsia="es-CL"/>
        </w:rPr>
      </w:pPr>
    </w:p>
    <w:p w14:paraId="64BDB627" w14:textId="77777777" w:rsidR="00B7009D" w:rsidRPr="00DC297E" w:rsidRDefault="00B7009D" w:rsidP="00B7009D">
      <w:pPr>
        <w:jc w:val="center"/>
        <w:rPr>
          <w:rFonts w:ascii="Calibri" w:eastAsia="Calibri" w:hAnsi="Calibri" w:cs="Calibri"/>
          <w:color w:val="000000"/>
          <w:sz w:val="22"/>
          <w:szCs w:val="22"/>
          <w:lang w:val="es-ES" w:eastAsia="es-CL"/>
        </w:rPr>
      </w:pPr>
    </w:p>
    <w:p w14:paraId="5D01E67C"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2CF4079A" w14:textId="77777777" w:rsidR="00B7009D" w:rsidRPr="00DC297E" w:rsidRDefault="00B7009D" w:rsidP="00B7009D">
      <w:pPr>
        <w:jc w:val="both"/>
        <w:rPr>
          <w:rFonts w:ascii="Calibri" w:eastAsia="Calibri" w:hAnsi="Calibri" w:cs="Cambria"/>
          <w:sz w:val="22"/>
          <w:szCs w:val="22"/>
          <w:lang w:val="es-ES" w:eastAsia="es-CL"/>
        </w:rPr>
      </w:pPr>
    </w:p>
    <w:p w14:paraId="28D46FA5"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2. 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78CBD877" w14:textId="77777777" w:rsidR="00B7009D" w:rsidRPr="00DC297E" w:rsidRDefault="00B7009D" w:rsidP="00B7009D">
      <w:pPr>
        <w:jc w:val="both"/>
        <w:rPr>
          <w:rFonts w:ascii="Calibri" w:eastAsia="Calibri" w:hAnsi="Calibri" w:cs="Cambria"/>
          <w:sz w:val="22"/>
          <w:szCs w:val="22"/>
          <w:lang w:val="es-ES" w:eastAsia="es-CL"/>
        </w:rPr>
      </w:pPr>
    </w:p>
    <w:p w14:paraId="3F3C5108"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3. Mi representada no es una sociedad comandita por acciones o anónima cerrada en que algunas de las personas indicadas en el N°2 precedente sea accionista.</w:t>
      </w:r>
    </w:p>
    <w:p w14:paraId="07FD66DE" w14:textId="77777777" w:rsidR="00B7009D" w:rsidRPr="00DC297E" w:rsidRDefault="00B7009D" w:rsidP="00B7009D">
      <w:pPr>
        <w:jc w:val="both"/>
        <w:rPr>
          <w:rFonts w:ascii="Calibri" w:eastAsia="Calibri" w:hAnsi="Calibri" w:cs="Cambria"/>
          <w:sz w:val="22"/>
          <w:szCs w:val="22"/>
          <w:lang w:val="es-ES" w:eastAsia="es-CL"/>
        </w:rPr>
      </w:pPr>
    </w:p>
    <w:p w14:paraId="1F6006A7"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4. Mi representada no es una sociedad anónima abierta en que alguna de las personas indicadas en el N°2 ante precedente sea dueña de acciones que representen el 10% o más del capital.</w:t>
      </w:r>
    </w:p>
    <w:p w14:paraId="41EBEA64" w14:textId="77777777" w:rsidR="00B7009D" w:rsidRPr="00DC297E" w:rsidRDefault="00B7009D" w:rsidP="00B7009D">
      <w:pPr>
        <w:jc w:val="both"/>
        <w:rPr>
          <w:rFonts w:ascii="Calibri" w:eastAsia="Calibri" w:hAnsi="Calibri" w:cs="Cambria"/>
          <w:sz w:val="22"/>
          <w:szCs w:val="22"/>
          <w:lang w:val="es-ES" w:eastAsia="es-CL"/>
        </w:rPr>
      </w:pPr>
    </w:p>
    <w:p w14:paraId="128BE13D"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5. No soy gerente, administrador, representante o director de cualquiera de las sociedades antedichas.</w:t>
      </w:r>
    </w:p>
    <w:p w14:paraId="1B4C8BA6" w14:textId="77777777" w:rsidR="00B7009D" w:rsidRPr="00DC297E" w:rsidRDefault="00B7009D" w:rsidP="00B7009D">
      <w:pPr>
        <w:jc w:val="both"/>
        <w:rPr>
          <w:rFonts w:ascii="Calibri" w:eastAsia="Calibri" w:hAnsi="Calibri" w:cs="Cambria"/>
          <w:sz w:val="22"/>
          <w:szCs w:val="22"/>
          <w:lang w:val="es-ES" w:eastAsia="es-CL"/>
        </w:rPr>
      </w:pPr>
    </w:p>
    <w:p w14:paraId="62961267"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324CF4FA" w14:textId="77777777" w:rsidR="00B7009D" w:rsidRPr="00DC297E" w:rsidRDefault="00B7009D" w:rsidP="00B7009D">
      <w:pPr>
        <w:jc w:val="both"/>
        <w:rPr>
          <w:rFonts w:ascii="Calibri" w:eastAsia="Calibri" w:hAnsi="Calibri" w:cs="Cambria"/>
          <w:sz w:val="22"/>
          <w:szCs w:val="22"/>
          <w:lang w:val="es-ES" w:eastAsia="es-CL"/>
        </w:rPr>
      </w:pPr>
    </w:p>
    <w:p w14:paraId="4D5EE274"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7. La información contenida en la presente declaración deberá ser permanentemente actualizada.</w:t>
      </w:r>
    </w:p>
    <w:p w14:paraId="4C22487E" w14:textId="77777777" w:rsidR="00B7009D" w:rsidRPr="00DC297E" w:rsidRDefault="00B7009D" w:rsidP="00B7009D">
      <w:pPr>
        <w:jc w:val="both"/>
        <w:rPr>
          <w:rFonts w:ascii="Calibri" w:eastAsia="Calibri" w:hAnsi="Calibri" w:cs="Cambria"/>
          <w:sz w:val="22"/>
          <w:szCs w:val="22"/>
          <w:lang w:val="es-ES" w:eastAsia="es-CL"/>
        </w:rPr>
      </w:pPr>
    </w:p>
    <w:p w14:paraId="5A43E722" w14:textId="77777777" w:rsidR="00B7009D" w:rsidRPr="00DC297E" w:rsidRDefault="00B7009D" w:rsidP="00B7009D">
      <w:pPr>
        <w:jc w:val="both"/>
        <w:rPr>
          <w:rFonts w:ascii="Calibri" w:eastAsia="Calibri" w:hAnsi="Calibri" w:cs="Cambria"/>
          <w:sz w:val="22"/>
          <w:szCs w:val="22"/>
          <w:lang w:val="es-ES" w:eastAsia="es-CL"/>
        </w:rPr>
      </w:pPr>
    </w:p>
    <w:p w14:paraId="7A06E9A0" w14:textId="77777777" w:rsidR="00B7009D" w:rsidRPr="00DC297E" w:rsidRDefault="00B7009D" w:rsidP="00B7009D">
      <w:pPr>
        <w:jc w:val="both"/>
        <w:rPr>
          <w:rFonts w:ascii="Calibri" w:eastAsia="Calibri" w:hAnsi="Calibri" w:cs="Cambria"/>
          <w:sz w:val="22"/>
          <w:szCs w:val="22"/>
          <w:lang w:val="es-ES" w:eastAsia="es-CL"/>
        </w:rPr>
      </w:pPr>
    </w:p>
    <w:p w14:paraId="763D9D00" w14:textId="77777777" w:rsidR="00B7009D" w:rsidRPr="00DC297E" w:rsidRDefault="00B7009D" w:rsidP="00B7009D">
      <w:pPr>
        <w:jc w:val="both"/>
        <w:rPr>
          <w:rFonts w:ascii="Calibri" w:eastAsia="Calibri" w:hAnsi="Calibri" w:cs="Cambria"/>
          <w:sz w:val="22"/>
          <w:szCs w:val="22"/>
          <w:lang w:val="es-ES" w:eastAsia="es-CL"/>
        </w:rPr>
      </w:pPr>
    </w:p>
    <w:p w14:paraId="34BD0F33" w14:textId="77777777" w:rsidR="00B7009D" w:rsidRPr="00DC297E" w:rsidRDefault="00B7009D" w:rsidP="00B7009D">
      <w:pPr>
        <w:pBdr>
          <w:top w:val="nil"/>
          <w:left w:val="nil"/>
          <w:bottom w:val="nil"/>
          <w:right w:val="nil"/>
          <w:between w:val="nil"/>
        </w:pBdr>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&lt;Ciudad&gt;, &lt;día/mes/año&gt;</w:t>
      </w:r>
    </w:p>
    <w:p w14:paraId="53FCD74A" w14:textId="77777777" w:rsidR="00B7009D" w:rsidRPr="00DC297E" w:rsidRDefault="00B7009D" w:rsidP="00B7009D">
      <w:pPr>
        <w:tabs>
          <w:tab w:val="left" w:pos="284"/>
        </w:tabs>
        <w:jc w:val="both"/>
        <w:rPr>
          <w:rFonts w:ascii="Calibri" w:eastAsia="Calibri" w:hAnsi="Calibri" w:cs="Calibri"/>
          <w:sz w:val="22"/>
          <w:szCs w:val="22"/>
          <w:lang w:val="es-ES" w:eastAsia="es-CL"/>
        </w:rPr>
      </w:pPr>
    </w:p>
    <w:p w14:paraId="25DC21D4" w14:textId="77777777" w:rsidR="00B7009D" w:rsidRPr="00DC297E" w:rsidRDefault="00B7009D" w:rsidP="00B7009D">
      <w:pPr>
        <w:tabs>
          <w:tab w:val="left" w:pos="284"/>
        </w:tabs>
        <w:jc w:val="center"/>
        <w:rPr>
          <w:rFonts w:ascii="Calibri" w:eastAsia="Calibri" w:hAnsi="Calibri" w:cs="Calibri"/>
          <w:sz w:val="22"/>
          <w:szCs w:val="22"/>
          <w:lang w:val="es-ES" w:eastAsia="es-CL"/>
        </w:rPr>
      </w:pPr>
    </w:p>
    <w:p w14:paraId="090A83BB" w14:textId="77777777" w:rsidR="00B7009D" w:rsidRPr="00DC297E" w:rsidRDefault="00B7009D" w:rsidP="00B7009D">
      <w:pPr>
        <w:pBdr>
          <w:bottom w:val="single" w:sz="12" w:space="1" w:color="000000"/>
        </w:pBdr>
        <w:tabs>
          <w:tab w:val="left" w:pos="284"/>
        </w:tabs>
        <w:jc w:val="center"/>
        <w:rPr>
          <w:rFonts w:ascii="Calibri" w:eastAsia="Calibri" w:hAnsi="Calibri" w:cs="Calibri"/>
          <w:sz w:val="22"/>
          <w:szCs w:val="22"/>
          <w:lang w:val="es-ES" w:eastAsia="es-CL"/>
        </w:rPr>
      </w:pPr>
    </w:p>
    <w:p w14:paraId="736C5BDF" w14:textId="77777777" w:rsidR="00B7009D" w:rsidRPr="00DC297E" w:rsidRDefault="00B7009D" w:rsidP="00B7009D">
      <w:pPr>
        <w:tabs>
          <w:tab w:val="left" w:pos="284"/>
        </w:tabs>
        <w:jc w:val="center"/>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&lt;Firma&gt;</w:t>
      </w:r>
    </w:p>
    <w:p w14:paraId="1F0D6A08" w14:textId="77777777" w:rsidR="00B7009D" w:rsidRPr="00DC297E" w:rsidRDefault="00B7009D" w:rsidP="00B7009D">
      <w:pPr>
        <w:tabs>
          <w:tab w:val="left" w:pos="284"/>
        </w:tabs>
        <w:jc w:val="center"/>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&lt;Nombre&gt;</w:t>
      </w:r>
    </w:p>
    <w:p w14:paraId="60A97DA9" w14:textId="77777777" w:rsidR="00B7009D" w:rsidRPr="00DC297E" w:rsidRDefault="00B7009D" w:rsidP="00B7009D">
      <w:pPr>
        <w:tabs>
          <w:tab w:val="left" w:pos="284"/>
        </w:tabs>
        <w:jc w:val="center"/>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&lt;Representante Legal o persona natural, según corresponda&gt;</w:t>
      </w:r>
    </w:p>
    <w:p w14:paraId="6146A48B" w14:textId="77777777" w:rsidR="00B7009D" w:rsidRPr="00DC297E" w:rsidRDefault="00B7009D" w:rsidP="00B7009D">
      <w:pPr>
        <w:tabs>
          <w:tab w:val="left" w:pos="284"/>
        </w:tabs>
        <w:jc w:val="center"/>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&lt;Nombre de Unión Temporal de Proveedores, si correspondiere&gt;</w:t>
      </w:r>
    </w:p>
    <w:p w14:paraId="6E2354C4" w14:textId="77777777" w:rsidR="00B7009D" w:rsidRPr="00DC297E" w:rsidRDefault="00B7009D" w:rsidP="00B7009D">
      <w:pPr>
        <w:tabs>
          <w:tab w:val="left" w:pos="284"/>
        </w:tabs>
        <w:jc w:val="center"/>
        <w:rPr>
          <w:rFonts w:ascii="Calibri" w:eastAsia="Calibri" w:hAnsi="Calibri" w:cs="Calibri"/>
          <w:b/>
          <w:i/>
          <w:sz w:val="22"/>
          <w:szCs w:val="22"/>
          <w:lang w:val="es-ES" w:eastAsia="es-CL"/>
        </w:rPr>
      </w:pPr>
    </w:p>
    <w:p w14:paraId="5C77CF19" w14:textId="77777777" w:rsidR="00B7009D" w:rsidRPr="00DC297E" w:rsidRDefault="00B7009D" w:rsidP="00B7009D">
      <w:pPr>
        <w:tabs>
          <w:tab w:val="left" w:pos="284"/>
        </w:tabs>
        <w:ind w:right="510"/>
        <w:jc w:val="both"/>
        <w:rPr>
          <w:rFonts w:ascii="Calibri" w:eastAsia="Calibri" w:hAnsi="Calibri" w:cs="Calibri"/>
          <w:b/>
          <w:sz w:val="22"/>
          <w:szCs w:val="22"/>
          <w:u w:val="single"/>
          <w:lang w:val="es-ES" w:eastAsia="es-CL"/>
        </w:rPr>
      </w:pPr>
      <w:r w:rsidRPr="00DC297E">
        <w:rPr>
          <w:rFonts w:ascii="Calibri" w:eastAsia="Calibri" w:hAnsi="Calibri" w:cs="Calibri"/>
          <w:b/>
          <w:sz w:val="22"/>
          <w:szCs w:val="22"/>
          <w:u w:val="single"/>
          <w:lang w:val="es-ES" w:eastAsia="es-CL"/>
        </w:rPr>
        <w:t xml:space="preserve">NOTA: </w:t>
      </w:r>
    </w:p>
    <w:p w14:paraId="7B50E17F" w14:textId="77777777" w:rsidR="00B7009D" w:rsidRPr="00DC297E" w:rsidRDefault="00B7009D" w:rsidP="00B7009D">
      <w:pPr>
        <w:tabs>
          <w:tab w:val="left" w:pos="1447"/>
        </w:tab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1. Todos los datos solicitados deben ser completados debidamente por el oferente/adjudicatario, según el caso.</w:t>
      </w:r>
    </w:p>
    <w:p w14:paraId="68E7C929" w14:textId="1F314633"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 xml:space="preserve">2. </w:t>
      </w:r>
      <w:r w:rsidR="00C11E89" w:rsidRPr="00DC297E">
        <w:rPr>
          <w:rFonts w:ascii="Calibri" w:eastAsia="Calibri" w:hAnsi="Calibri" w:cs="Calibri"/>
          <w:b/>
          <w:color w:val="000000"/>
          <w:sz w:val="22"/>
          <w:szCs w:val="22"/>
          <w:lang w:val="es-ES" w:eastAsia="es-CL"/>
        </w:rPr>
        <w:t xml:space="preserve">En el caso de UTP, este anexo deberá ser completado por cada uno de los integrantes de </w:t>
      </w:r>
      <w:proofErr w:type="gramStart"/>
      <w:r w:rsidR="00C11E89" w:rsidRPr="00DC297E">
        <w:rPr>
          <w:rFonts w:ascii="Calibri" w:eastAsia="Calibri" w:hAnsi="Calibri" w:cs="Calibri"/>
          <w:b/>
          <w:color w:val="000000"/>
          <w:sz w:val="22"/>
          <w:szCs w:val="22"/>
          <w:lang w:val="es-ES" w:eastAsia="es-CL"/>
        </w:rPr>
        <w:t>la misma</w:t>
      </w:r>
      <w:proofErr w:type="gramEnd"/>
      <w:r w:rsidR="00C11E89" w:rsidRPr="00DC297E">
        <w:rPr>
          <w:rFonts w:ascii="Calibri" w:eastAsia="Calibri" w:hAnsi="Calibri" w:cs="Calibri"/>
          <w:b/>
          <w:color w:val="000000"/>
          <w:sz w:val="22"/>
          <w:szCs w:val="22"/>
          <w:lang w:val="es-ES" w:eastAsia="es-CL"/>
        </w:rPr>
        <w:t>, respecto de la situación particular de su empresa, salvo por el miembro que presenta la oferta a través del Sistema.</w:t>
      </w:r>
    </w:p>
    <w:p w14:paraId="1F1D05D5" w14:textId="77777777" w:rsidR="00B7009D" w:rsidRPr="00DC297E" w:rsidRDefault="00B7009D" w:rsidP="00B7009D">
      <w:pPr>
        <w:pBdr>
          <w:top w:val="nil"/>
          <w:left w:val="nil"/>
          <w:bottom w:val="nil"/>
          <w:right w:val="nil"/>
          <w:between w:val="nil"/>
        </w:pBdr>
        <w:ind w:left="284"/>
        <w:jc w:val="both"/>
        <w:rPr>
          <w:rFonts w:ascii="Calibri" w:eastAsia="Calibri" w:hAnsi="Calibri" w:cs="Calibri"/>
          <w:color w:val="000000"/>
          <w:sz w:val="22"/>
          <w:szCs w:val="22"/>
          <w:lang w:val="es-ES" w:eastAsia="es-CL"/>
        </w:rPr>
      </w:pPr>
    </w:p>
    <w:p w14:paraId="37759159" w14:textId="77777777" w:rsidR="00B7009D" w:rsidRPr="00DC297E" w:rsidRDefault="00B7009D" w:rsidP="00B7009D">
      <w:pPr>
        <w:pBdr>
          <w:top w:val="nil"/>
          <w:left w:val="nil"/>
          <w:bottom w:val="nil"/>
          <w:right w:val="nil"/>
          <w:between w:val="nil"/>
        </w:pBdr>
        <w:ind w:left="284"/>
        <w:jc w:val="both"/>
        <w:rPr>
          <w:rFonts w:ascii="Calibri" w:eastAsia="Calibri" w:hAnsi="Calibri" w:cs="Calibri"/>
          <w:color w:val="000000"/>
          <w:sz w:val="22"/>
          <w:szCs w:val="22"/>
          <w:lang w:val="es-ES" w:eastAsia="es-CL"/>
        </w:rPr>
      </w:pPr>
    </w:p>
    <w:p w14:paraId="3455DC6C" w14:textId="77777777" w:rsidR="00B7009D" w:rsidRPr="00DC297E" w:rsidRDefault="00B7009D" w:rsidP="00B7009D">
      <w:pPr>
        <w:pBdr>
          <w:top w:val="nil"/>
          <w:left w:val="nil"/>
          <w:bottom w:val="nil"/>
          <w:right w:val="nil"/>
          <w:between w:val="nil"/>
        </w:pBdr>
        <w:ind w:left="284"/>
        <w:jc w:val="both"/>
        <w:rPr>
          <w:rFonts w:ascii="Calibri" w:eastAsia="Calibri" w:hAnsi="Calibri" w:cs="Calibri"/>
          <w:color w:val="000000"/>
          <w:sz w:val="22"/>
          <w:szCs w:val="22"/>
          <w:lang w:val="es-ES" w:eastAsia="es-CL"/>
        </w:rPr>
      </w:pPr>
    </w:p>
    <w:p w14:paraId="17B7DAF7" w14:textId="77777777" w:rsidR="00B7009D" w:rsidRPr="00DC297E" w:rsidRDefault="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br w:type="page"/>
      </w:r>
    </w:p>
    <w:p w14:paraId="5CF5F3F3" w14:textId="64B53B7B" w:rsidR="00B7009D" w:rsidRPr="00DC297E" w:rsidRDefault="00B7009D" w:rsidP="00B7009D">
      <w:pPr>
        <w:keepNext/>
        <w:keepLines/>
        <w:ind w:left="432" w:hanging="432"/>
        <w:jc w:val="center"/>
        <w:outlineLvl w:val="0"/>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N°3</w:t>
      </w:r>
    </w:p>
    <w:p w14:paraId="629C8D83"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DECLARACIÓN JURADA PARA CONTRATAR</w:t>
      </w:r>
    </w:p>
    <w:p w14:paraId="2AEDCB6F" w14:textId="77777777" w:rsidR="00B7009D" w:rsidRPr="00DC297E" w:rsidRDefault="00B7009D" w:rsidP="00B7009D">
      <w:pPr>
        <w:jc w:val="center"/>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(Deudas Vigentes con Trabajadores)</w:t>
      </w:r>
    </w:p>
    <w:p w14:paraId="7FA229ED"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SERVICIOS DE CLOUD COMPUTING</w:t>
      </w:r>
    </w:p>
    <w:p w14:paraId="0B2F69AE" w14:textId="77777777" w:rsidR="00B7009D" w:rsidRPr="00DC297E" w:rsidRDefault="00B7009D" w:rsidP="00B7009D">
      <w:pPr>
        <w:jc w:val="center"/>
        <w:rPr>
          <w:rFonts w:ascii="Calibri" w:eastAsia="Calibri" w:hAnsi="Calibri" w:cs="Calibri"/>
          <w:b/>
          <w:color w:val="000000"/>
          <w:sz w:val="22"/>
          <w:szCs w:val="22"/>
          <w:lang w:val="es-ES" w:eastAsia="es-CL"/>
        </w:rPr>
      </w:pPr>
    </w:p>
    <w:p w14:paraId="34F5E000" w14:textId="77777777" w:rsidR="00B7009D" w:rsidRPr="00DC297E" w:rsidRDefault="00B7009D" w:rsidP="00B7009D">
      <w:pPr>
        <w:jc w:val="center"/>
        <w:rPr>
          <w:rFonts w:ascii="Calibri" w:eastAsia="Calibri" w:hAnsi="Calibri" w:cs="Calibri"/>
          <w:b/>
          <w:color w:val="000000"/>
          <w:sz w:val="22"/>
          <w:szCs w:val="22"/>
          <w:u w:val="single"/>
          <w:lang w:val="es-ES" w:eastAsia="es-CL"/>
        </w:rPr>
      </w:pPr>
    </w:p>
    <w:p w14:paraId="579F24C8" w14:textId="77777777" w:rsidR="00B7009D" w:rsidRPr="00DC297E" w:rsidRDefault="00B7009D" w:rsidP="00B7009D">
      <w:pPr>
        <w:pBdr>
          <w:top w:val="nil"/>
          <w:left w:val="nil"/>
          <w:bottom w:val="nil"/>
          <w:right w:val="nil"/>
          <w:between w:val="nil"/>
        </w:pBd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0F53031F" w14:textId="77777777" w:rsidR="00B7009D" w:rsidRPr="00DC297E" w:rsidRDefault="00B7009D" w:rsidP="00B7009D">
      <w:pPr>
        <w:pBdr>
          <w:top w:val="nil"/>
          <w:left w:val="nil"/>
          <w:bottom w:val="nil"/>
          <w:right w:val="nil"/>
          <w:between w:val="nil"/>
        </w:pBdr>
        <w:jc w:val="both"/>
        <w:rPr>
          <w:rFonts w:ascii="Calibri" w:eastAsia="Calibri" w:hAnsi="Calibri" w:cs="Calibri"/>
          <w:color w:val="000000"/>
          <w:sz w:val="22"/>
          <w:szCs w:val="22"/>
          <w:lang w:val="es-ES" w:eastAsia="es-CL"/>
        </w:rPr>
      </w:pPr>
    </w:p>
    <w:p w14:paraId="7EAB7667" w14:textId="77777777" w:rsidR="00B7009D" w:rsidRPr="00DC297E" w:rsidRDefault="00B7009D" w:rsidP="00B7009D">
      <w:pPr>
        <w:pBdr>
          <w:top w:val="nil"/>
          <w:left w:val="nil"/>
          <w:bottom w:val="nil"/>
          <w:right w:val="nil"/>
          <w:between w:val="nil"/>
        </w:pBd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(En el espacio en blanco, favor indicar “Sí” o “No”, según corresponda):</w:t>
      </w:r>
    </w:p>
    <w:p w14:paraId="12EA4BD3" w14:textId="77777777" w:rsidR="00B7009D" w:rsidRPr="00DC297E" w:rsidRDefault="00B7009D" w:rsidP="00B7009D">
      <w:pPr>
        <w:pBdr>
          <w:top w:val="nil"/>
          <w:left w:val="nil"/>
          <w:bottom w:val="nil"/>
          <w:right w:val="nil"/>
          <w:between w:val="nil"/>
        </w:pBdr>
        <w:jc w:val="both"/>
        <w:rPr>
          <w:rFonts w:ascii="Calibri" w:eastAsia="Calibri" w:hAnsi="Calibri" w:cs="Calibri"/>
          <w:color w:val="000000"/>
          <w:sz w:val="22"/>
          <w:szCs w:val="22"/>
          <w:lang w:val="es-ES" w:eastAsia="es-CL"/>
        </w:rPr>
      </w:pPr>
    </w:p>
    <w:p w14:paraId="416BA19D" w14:textId="77777777" w:rsidR="00B7009D" w:rsidRPr="00DC297E" w:rsidRDefault="00B7009D" w:rsidP="00B7009D">
      <w:pPr>
        <w:pBdr>
          <w:top w:val="nil"/>
          <w:left w:val="nil"/>
          <w:bottom w:val="nil"/>
          <w:right w:val="nil"/>
          <w:between w:val="nil"/>
        </w:pBd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“____ registra saldos insolutos de remuneraciones o cotizaciones de seguridad social con los actuales trabajadores o con trabajadores contratados en los últimos 2 años.”</w:t>
      </w:r>
    </w:p>
    <w:p w14:paraId="5923D435" w14:textId="77777777" w:rsidR="00B7009D" w:rsidRPr="00DC297E" w:rsidRDefault="00B7009D" w:rsidP="00B7009D">
      <w:pPr>
        <w:ind w:right="510"/>
        <w:jc w:val="both"/>
        <w:rPr>
          <w:rFonts w:ascii="Calibri" w:eastAsia="Calibri" w:hAnsi="Calibri" w:cs="Calibri"/>
          <w:color w:val="000000"/>
          <w:sz w:val="22"/>
          <w:szCs w:val="22"/>
          <w:lang w:val="es-ES" w:eastAsia="es-CL"/>
        </w:rPr>
      </w:pPr>
    </w:p>
    <w:p w14:paraId="4E90DCBB" w14:textId="77777777" w:rsidR="00B7009D" w:rsidRPr="00DC297E" w:rsidRDefault="00B7009D" w:rsidP="00B7009D">
      <w:pPr>
        <w:tabs>
          <w:tab w:val="left" w:pos="284"/>
        </w:tabs>
        <w:jc w:val="both"/>
        <w:rPr>
          <w:rFonts w:ascii="Calibri" w:eastAsia="Calibri" w:hAnsi="Calibri" w:cs="Calibri"/>
          <w:color w:val="000000"/>
          <w:sz w:val="22"/>
          <w:szCs w:val="22"/>
          <w:lang w:val="es-ES" w:eastAsia="es-CL"/>
        </w:rPr>
      </w:pPr>
    </w:p>
    <w:p w14:paraId="2670C5DB" w14:textId="77777777" w:rsidR="00B7009D" w:rsidRPr="00DC297E" w:rsidRDefault="00B7009D" w:rsidP="00B7009D">
      <w:pPr>
        <w:tabs>
          <w:tab w:val="left" w:pos="284"/>
        </w:tabs>
        <w:jc w:val="both"/>
        <w:rPr>
          <w:rFonts w:ascii="Calibri" w:eastAsia="Calibri" w:hAnsi="Calibri" w:cs="Calibri"/>
          <w:color w:val="000000"/>
          <w:sz w:val="22"/>
          <w:szCs w:val="22"/>
          <w:lang w:val="es-ES" w:eastAsia="es-CL"/>
        </w:rPr>
      </w:pPr>
    </w:p>
    <w:p w14:paraId="4F6326D1" w14:textId="77777777" w:rsidR="00B7009D" w:rsidRPr="00DC297E" w:rsidRDefault="00B7009D" w:rsidP="00B7009D">
      <w:pPr>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29D50BF9" w14:textId="77777777" w:rsidR="00B7009D" w:rsidRPr="00DC297E" w:rsidRDefault="00B7009D" w:rsidP="00B7009D">
      <w:pPr>
        <w:tabs>
          <w:tab w:val="left" w:pos="284"/>
        </w:tabs>
        <w:jc w:val="both"/>
        <w:rPr>
          <w:rFonts w:ascii="Calibri" w:eastAsia="Calibri" w:hAnsi="Calibri" w:cs="Calibri"/>
          <w:color w:val="000000"/>
          <w:sz w:val="22"/>
          <w:szCs w:val="22"/>
          <w:lang w:val="es-ES" w:eastAsia="es-CL"/>
        </w:rPr>
      </w:pPr>
    </w:p>
    <w:p w14:paraId="6D392672" w14:textId="77777777" w:rsidR="00B7009D" w:rsidRPr="00DC297E" w:rsidRDefault="00B7009D" w:rsidP="00B7009D">
      <w:pPr>
        <w:tabs>
          <w:tab w:val="left" w:pos="284"/>
        </w:tabs>
        <w:jc w:val="both"/>
        <w:rPr>
          <w:rFonts w:ascii="Calibri" w:eastAsia="Calibri" w:hAnsi="Calibri" w:cs="Calibri"/>
          <w:color w:val="000000"/>
          <w:sz w:val="22"/>
          <w:szCs w:val="22"/>
          <w:lang w:val="es-ES" w:eastAsia="es-CL"/>
        </w:rPr>
      </w:pPr>
    </w:p>
    <w:p w14:paraId="4484DF32" w14:textId="77777777" w:rsidR="00B7009D" w:rsidRPr="00DC297E" w:rsidRDefault="00B7009D" w:rsidP="00B7009D">
      <w:pPr>
        <w:tabs>
          <w:tab w:val="left" w:pos="284"/>
        </w:tabs>
        <w:jc w:val="both"/>
        <w:rPr>
          <w:rFonts w:ascii="Calibri" w:eastAsia="Calibri" w:hAnsi="Calibri" w:cs="Calibri"/>
          <w:color w:val="000000"/>
          <w:sz w:val="22"/>
          <w:szCs w:val="22"/>
          <w:lang w:val="es-ES" w:eastAsia="es-CL"/>
        </w:rPr>
      </w:pPr>
    </w:p>
    <w:p w14:paraId="38735DB4" w14:textId="77777777" w:rsidR="00B7009D" w:rsidRPr="00DC297E" w:rsidRDefault="00B7009D" w:rsidP="00B7009D">
      <w:pPr>
        <w:tabs>
          <w:tab w:val="left" w:pos="284"/>
        </w:tabs>
        <w:jc w:val="both"/>
        <w:rPr>
          <w:rFonts w:ascii="Calibri" w:eastAsia="Calibri" w:hAnsi="Calibri" w:cs="Calibri"/>
          <w:color w:val="000000"/>
          <w:sz w:val="22"/>
          <w:szCs w:val="22"/>
          <w:lang w:val="es-ES" w:eastAsia="es-CL"/>
        </w:rPr>
      </w:pPr>
    </w:p>
    <w:p w14:paraId="3CDE8261" w14:textId="77777777" w:rsidR="00B7009D" w:rsidRPr="00DC297E" w:rsidRDefault="00B7009D" w:rsidP="00B7009D">
      <w:pPr>
        <w:tabs>
          <w:tab w:val="left" w:pos="284"/>
        </w:tabs>
        <w:jc w:val="both"/>
        <w:rPr>
          <w:rFonts w:ascii="Calibri" w:eastAsia="Calibri" w:hAnsi="Calibri" w:cs="Calibri"/>
          <w:color w:val="000000"/>
          <w:sz w:val="22"/>
          <w:szCs w:val="22"/>
          <w:lang w:val="es-ES" w:eastAsia="es-CL"/>
        </w:rPr>
      </w:pPr>
    </w:p>
    <w:p w14:paraId="3F3CA1B9" w14:textId="77777777" w:rsidR="00B7009D" w:rsidRPr="00DC297E" w:rsidRDefault="00B7009D" w:rsidP="00B7009D">
      <w:pPr>
        <w:tabs>
          <w:tab w:val="left" w:pos="284"/>
        </w:tabs>
        <w:jc w:val="both"/>
        <w:rPr>
          <w:rFonts w:ascii="Calibri" w:eastAsia="Calibri" w:hAnsi="Calibri" w:cs="Calibri"/>
          <w:b/>
          <w:color w:val="000000"/>
          <w:sz w:val="22"/>
          <w:szCs w:val="22"/>
          <w:lang w:val="es-ES" w:eastAsia="es-CL"/>
        </w:rPr>
      </w:pPr>
    </w:p>
    <w:p w14:paraId="141511EC" w14:textId="77777777" w:rsidR="00B7009D" w:rsidRPr="00DC297E" w:rsidRDefault="00B7009D" w:rsidP="00B7009D">
      <w:pPr>
        <w:pBdr>
          <w:top w:val="nil"/>
          <w:left w:val="nil"/>
          <w:bottom w:val="nil"/>
          <w:right w:val="nil"/>
          <w:between w:val="nil"/>
        </w:pBd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&lt;Ciudad&gt;, &lt;fecha&gt;</w:t>
      </w:r>
    </w:p>
    <w:p w14:paraId="075D4ACD" w14:textId="77777777" w:rsidR="00B7009D" w:rsidRPr="00DC297E" w:rsidRDefault="00B7009D" w:rsidP="00B7009D">
      <w:pPr>
        <w:tabs>
          <w:tab w:val="left" w:pos="284"/>
        </w:tabs>
        <w:jc w:val="both"/>
        <w:rPr>
          <w:rFonts w:ascii="Calibri" w:eastAsia="Calibri" w:hAnsi="Calibri" w:cs="Calibri"/>
          <w:b/>
          <w:color w:val="000000"/>
          <w:sz w:val="22"/>
          <w:szCs w:val="22"/>
          <w:lang w:val="es-ES" w:eastAsia="es-CL"/>
        </w:rPr>
      </w:pPr>
    </w:p>
    <w:p w14:paraId="210B5991" w14:textId="77777777" w:rsidR="00B7009D" w:rsidRPr="00DC297E" w:rsidRDefault="00B7009D" w:rsidP="00B7009D">
      <w:pPr>
        <w:tabs>
          <w:tab w:val="left" w:pos="284"/>
        </w:tabs>
        <w:jc w:val="both"/>
        <w:rPr>
          <w:rFonts w:ascii="Calibri" w:eastAsia="Calibri" w:hAnsi="Calibri" w:cs="Calibri"/>
          <w:b/>
          <w:color w:val="000000"/>
          <w:sz w:val="22"/>
          <w:szCs w:val="22"/>
          <w:lang w:val="es-ES" w:eastAsia="es-CL"/>
        </w:rPr>
      </w:pPr>
    </w:p>
    <w:p w14:paraId="4B77C0E7" w14:textId="77777777" w:rsidR="00B7009D" w:rsidRPr="00DC297E" w:rsidRDefault="00B7009D" w:rsidP="00B7009D">
      <w:pPr>
        <w:tabs>
          <w:tab w:val="left" w:pos="284"/>
        </w:tabs>
        <w:jc w:val="both"/>
        <w:rPr>
          <w:rFonts w:ascii="Calibri" w:eastAsia="Calibri" w:hAnsi="Calibri" w:cs="Calibri"/>
          <w:b/>
          <w:color w:val="000000"/>
          <w:sz w:val="22"/>
          <w:szCs w:val="22"/>
          <w:lang w:val="es-ES" w:eastAsia="es-CL"/>
        </w:rPr>
      </w:pPr>
    </w:p>
    <w:p w14:paraId="4C3044B8" w14:textId="77777777" w:rsidR="00B7009D" w:rsidRPr="00DC297E" w:rsidRDefault="00B7009D" w:rsidP="00B7009D">
      <w:pPr>
        <w:tabs>
          <w:tab w:val="left" w:pos="284"/>
        </w:tabs>
        <w:ind w:right="510"/>
        <w:jc w:val="both"/>
        <w:rPr>
          <w:rFonts w:ascii="Calibri" w:eastAsia="Calibri" w:hAnsi="Calibri" w:cs="Calibri"/>
          <w:color w:val="000000"/>
          <w:sz w:val="22"/>
          <w:szCs w:val="22"/>
          <w:lang w:val="es-ES" w:eastAsia="es-CL"/>
        </w:rPr>
      </w:pPr>
    </w:p>
    <w:p w14:paraId="72C928C6" w14:textId="77777777" w:rsidR="00B7009D" w:rsidRPr="00DC297E" w:rsidRDefault="00B7009D" w:rsidP="00B7009D">
      <w:pPr>
        <w:tabs>
          <w:tab w:val="left" w:pos="284"/>
        </w:tabs>
        <w:ind w:right="510"/>
        <w:jc w:val="center"/>
        <w:rPr>
          <w:rFonts w:ascii="Calibri" w:eastAsia="Calibri" w:hAnsi="Calibri" w:cs="Calibri"/>
          <w:color w:val="000000"/>
          <w:sz w:val="22"/>
          <w:szCs w:val="22"/>
          <w:lang w:val="es-ES" w:eastAsia="es-CL"/>
        </w:rPr>
      </w:pPr>
    </w:p>
    <w:p w14:paraId="2A2E1D48"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color w:val="000000"/>
          <w:sz w:val="22"/>
          <w:szCs w:val="22"/>
          <w:lang w:val="es-ES" w:eastAsia="es-CL"/>
        </w:rPr>
        <w:t>_____________________________________</w:t>
      </w:r>
    </w:p>
    <w:p w14:paraId="4626159E"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&lt;Firma&gt;</w:t>
      </w:r>
    </w:p>
    <w:p w14:paraId="3E182CA9"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&lt;Nombre&gt;</w:t>
      </w:r>
    </w:p>
    <w:p w14:paraId="40761634"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&lt;Representante Legal&gt;</w:t>
      </w:r>
    </w:p>
    <w:p w14:paraId="0D3E9552"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&lt;Nombre de Unión Temporal de Proveedores, si correspondiere&gt;</w:t>
      </w:r>
    </w:p>
    <w:p w14:paraId="34F328C1"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p>
    <w:p w14:paraId="6F6F5644" w14:textId="77777777" w:rsidR="00B7009D" w:rsidRPr="00DC297E" w:rsidRDefault="00B7009D" w:rsidP="00B7009D">
      <w:pPr>
        <w:rPr>
          <w:rFonts w:ascii="Calibri" w:eastAsia="Calibri" w:hAnsi="Calibri" w:cs="Calibri"/>
          <w:b/>
          <w:color w:val="000000"/>
          <w:sz w:val="22"/>
          <w:szCs w:val="22"/>
          <w:lang w:val="es-ES" w:eastAsia="es-CL"/>
        </w:rPr>
      </w:pPr>
    </w:p>
    <w:p w14:paraId="1D4D6CF6" w14:textId="77777777" w:rsidR="00B7009D" w:rsidRPr="00DC297E" w:rsidRDefault="00B7009D" w:rsidP="00B7009D">
      <w:pPr>
        <w:rPr>
          <w:rFonts w:ascii="Calibri" w:eastAsia="Calibri" w:hAnsi="Calibri" w:cs="Calibri"/>
          <w:b/>
          <w:color w:val="000000"/>
          <w:sz w:val="22"/>
          <w:szCs w:val="22"/>
          <w:u w:val="single"/>
          <w:lang w:val="es-ES" w:eastAsia="es-CL"/>
        </w:rPr>
      </w:pPr>
      <w:r w:rsidRPr="00DC297E">
        <w:rPr>
          <w:rFonts w:ascii="Calibri" w:eastAsia="Calibri" w:hAnsi="Calibri" w:cs="Calibri"/>
          <w:b/>
          <w:color w:val="000000"/>
          <w:sz w:val="22"/>
          <w:szCs w:val="22"/>
          <w:u w:val="single"/>
          <w:lang w:val="es-ES" w:eastAsia="es-CL"/>
        </w:rPr>
        <w:t xml:space="preserve">Nota: </w:t>
      </w:r>
    </w:p>
    <w:p w14:paraId="3E59CF64" w14:textId="77777777" w:rsidR="00B7009D" w:rsidRPr="00DC297E" w:rsidRDefault="00B7009D" w:rsidP="00B7009D">
      <w:pPr>
        <w:tabs>
          <w:tab w:val="left" w:pos="1447"/>
        </w:tabs>
        <w:jc w:val="both"/>
        <w:rPr>
          <w:rFonts w:ascii="Calibri" w:eastAsia="Calibri" w:hAnsi="Calibri" w:cs="Calibri"/>
          <w:b/>
          <w:sz w:val="22"/>
          <w:szCs w:val="22"/>
          <w:lang w:val="es-ES" w:eastAsia="es-CL"/>
        </w:rPr>
      </w:pPr>
      <w:r w:rsidRPr="00DC297E">
        <w:rPr>
          <w:rFonts w:ascii="Calibri" w:eastAsia="Calibri" w:hAnsi="Calibri" w:cs="Calibri"/>
          <w:b/>
          <w:color w:val="000000"/>
          <w:sz w:val="22"/>
          <w:szCs w:val="22"/>
          <w:lang w:val="es-ES" w:eastAsia="es-CL"/>
        </w:rPr>
        <w:t xml:space="preserve">1. </w:t>
      </w:r>
      <w:r w:rsidRPr="00DC297E">
        <w:rPr>
          <w:rFonts w:ascii="Calibri" w:eastAsia="Calibri" w:hAnsi="Calibri" w:cs="Calibri"/>
          <w:b/>
          <w:sz w:val="22"/>
          <w:szCs w:val="22"/>
          <w:lang w:val="es-ES" w:eastAsia="es-CL"/>
        </w:rPr>
        <w:t>Todos los datos solicitados deben ser completados debidamente por el oferente que resulte adjudicado.</w:t>
      </w:r>
    </w:p>
    <w:p w14:paraId="167607BF"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 xml:space="preserve">2. En el caso de la UTP, este anexo deberá ser completado por cada uno de los integrantes de </w:t>
      </w:r>
      <w:proofErr w:type="gramStart"/>
      <w:r w:rsidRPr="00DC297E">
        <w:rPr>
          <w:rFonts w:ascii="Calibri" w:eastAsia="Calibri" w:hAnsi="Calibri" w:cs="Calibri"/>
          <w:b/>
          <w:color w:val="000000"/>
          <w:sz w:val="22"/>
          <w:szCs w:val="22"/>
          <w:lang w:val="es-ES" w:eastAsia="es-CL"/>
        </w:rPr>
        <w:t>la misma</w:t>
      </w:r>
      <w:proofErr w:type="gramEnd"/>
      <w:r w:rsidRPr="00DC297E">
        <w:rPr>
          <w:rFonts w:ascii="Calibri" w:eastAsia="Calibri" w:hAnsi="Calibri" w:cs="Calibri"/>
          <w:b/>
          <w:color w:val="000000"/>
          <w:sz w:val="22"/>
          <w:szCs w:val="22"/>
          <w:lang w:val="es-ES" w:eastAsia="es-CL"/>
        </w:rPr>
        <w:t>, respecto de la situación particular de su empresa.</w:t>
      </w:r>
    </w:p>
    <w:p w14:paraId="4913EAC0"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sz w:val="22"/>
          <w:szCs w:val="22"/>
          <w:lang w:val="es-ES" w:eastAsia="es-CL"/>
        </w:rPr>
        <w:t>3. Esta declaración será exigida al momento de suscribir el respectivo contrato.</w:t>
      </w:r>
    </w:p>
    <w:p w14:paraId="1C21A2B7" w14:textId="77777777" w:rsidR="00B7009D" w:rsidRPr="00DC297E" w:rsidRDefault="00B7009D" w:rsidP="00B7009D">
      <w:pPr>
        <w:spacing w:after="160" w:line="259" w:lineRule="auto"/>
        <w:rPr>
          <w:rFonts w:ascii="Calibri" w:eastAsia="Calibri" w:hAnsi="Calibri" w:cs="Calibri"/>
          <w:b/>
          <w:color w:val="000000"/>
          <w:sz w:val="22"/>
          <w:szCs w:val="22"/>
          <w:u w:val="single"/>
          <w:lang w:val="es-ES" w:eastAsia="es-CL"/>
        </w:rPr>
      </w:pPr>
    </w:p>
    <w:p w14:paraId="516C0D96"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39521BCB"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r w:rsidRPr="00DC297E">
        <w:rPr>
          <w:rFonts w:ascii="Calibri" w:eastAsia="Calibri" w:hAnsi="Calibri" w:cs="Calibri"/>
          <w:sz w:val="22"/>
          <w:szCs w:val="22"/>
          <w:lang w:val="es-ES" w:eastAsia="es-CL"/>
        </w:rPr>
        <w:br w:type="page"/>
      </w:r>
    </w:p>
    <w:p w14:paraId="1E010E98" w14:textId="77777777" w:rsidR="00B7009D" w:rsidRPr="00DC297E" w:rsidRDefault="00B7009D" w:rsidP="00B7009D">
      <w:pPr>
        <w:jc w:val="center"/>
        <w:rPr>
          <w:rFonts w:ascii="Calibri" w:eastAsia="Calibri" w:hAnsi="Calibri" w:cs="Calibri"/>
          <w:b/>
          <w:color w:val="000000"/>
          <w:sz w:val="22"/>
          <w:szCs w:val="22"/>
          <w:lang w:val="es-ES" w:eastAsia="es-CL"/>
        </w:rPr>
      </w:pPr>
    </w:p>
    <w:p w14:paraId="29999A83" w14:textId="77777777" w:rsidR="00B7009D" w:rsidRPr="00DC297E" w:rsidRDefault="00B7009D" w:rsidP="00B7009D">
      <w:pPr>
        <w:keepNext/>
        <w:keepLines/>
        <w:ind w:left="432" w:hanging="432"/>
        <w:jc w:val="center"/>
        <w:outlineLvl w:val="0"/>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ANEXO N°4</w:t>
      </w:r>
    </w:p>
    <w:p w14:paraId="04C95D66" w14:textId="77777777" w:rsidR="00B7009D" w:rsidRPr="00DC297E" w:rsidRDefault="00B7009D" w:rsidP="00B7009D">
      <w:pPr>
        <w:keepNext/>
        <w:keepLines/>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ANEXO COMPLEMENTARIO</w:t>
      </w:r>
    </w:p>
    <w:p w14:paraId="3C10C24F"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SERVICIOS DE CLOUD COMPUTING</w:t>
      </w:r>
    </w:p>
    <w:p w14:paraId="69FB29A3" w14:textId="77777777" w:rsidR="00B7009D" w:rsidRPr="00DC297E" w:rsidRDefault="00B7009D" w:rsidP="00B7009D">
      <w:pPr>
        <w:jc w:val="center"/>
        <w:rPr>
          <w:rFonts w:ascii="Calibri" w:eastAsia="Calibri" w:hAnsi="Calibri" w:cs="Calibri"/>
          <w:b/>
          <w:color w:val="000000"/>
          <w:sz w:val="22"/>
          <w:szCs w:val="22"/>
          <w:lang w:val="es-ES" w:eastAsia="es-CL"/>
        </w:rPr>
      </w:pPr>
    </w:p>
    <w:p w14:paraId="6379435B"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 entidad licitante podrá utilizar todas o algunas de las siguientes tablas complementarias, para determinar las especificidades del respectivo proceso licitatorio.</w:t>
      </w:r>
    </w:p>
    <w:p w14:paraId="3E19DE8A" w14:textId="77777777" w:rsidR="00B7009D" w:rsidRPr="00DC297E" w:rsidRDefault="00B7009D" w:rsidP="00B7009D">
      <w:pPr>
        <w:ind w:right="510"/>
        <w:jc w:val="both"/>
        <w:rPr>
          <w:rFonts w:ascii="Calibri" w:eastAsia="Calibri" w:hAnsi="Calibri" w:cs="Calibri"/>
          <w:sz w:val="22"/>
          <w:szCs w:val="22"/>
          <w:lang w:val="es-ES" w:eastAsia="es-CL"/>
        </w:rPr>
      </w:pPr>
    </w:p>
    <w:p w14:paraId="017B1DDE" w14:textId="77777777" w:rsidR="00B7009D" w:rsidRPr="00DC297E" w:rsidRDefault="00B7009D" w:rsidP="00B7009D">
      <w:pPr>
        <w:keepNext/>
        <w:keepLines/>
        <w:spacing w:before="40"/>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Identificación de la entidad licitante</w:t>
      </w:r>
    </w:p>
    <w:p w14:paraId="6B3576EE" w14:textId="77777777" w:rsidR="00B7009D" w:rsidRPr="00DC297E" w:rsidRDefault="00B7009D" w:rsidP="00B7009D">
      <w:pPr>
        <w:ind w:right="510"/>
        <w:jc w:val="both"/>
        <w:rPr>
          <w:rFonts w:ascii="Calibri" w:eastAsia="Calibri" w:hAnsi="Calibri" w:cs="Calibri"/>
          <w:sz w:val="22"/>
          <w:szCs w:val="22"/>
          <w:lang w:val="es-ES" w:eastAsia="es-CL"/>
        </w:rPr>
      </w:pPr>
    </w:p>
    <w:p w14:paraId="7D208BE2" w14:textId="77777777" w:rsidR="00B7009D" w:rsidRPr="00DC297E" w:rsidRDefault="00B7009D" w:rsidP="00B7009D">
      <w:pPr>
        <w:ind w:right="510"/>
        <w:jc w:val="both"/>
        <w:rPr>
          <w:rFonts w:ascii="Calibri" w:eastAsia="Calibri" w:hAnsi="Calibri" w:cs="Calibri"/>
          <w:sz w:val="22"/>
          <w:szCs w:val="22"/>
          <w:lang w:val="es-ES"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4820"/>
      </w:tblGrid>
      <w:tr w:rsidR="00B7009D" w:rsidRPr="00DC297E" w14:paraId="32E2C2AC" w14:textId="77777777" w:rsidTr="003D5475">
        <w:trPr>
          <w:trHeight w:val="260"/>
        </w:trPr>
        <w:tc>
          <w:tcPr>
            <w:tcW w:w="3827" w:type="dxa"/>
            <w:vAlign w:val="center"/>
          </w:tcPr>
          <w:p w14:paraId="64A35968"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Razón Social del organismo</w:t>
            </w:r>
          </w:p>
        </w:tc>
        <w:tc>
          <w:tcPr>
            <w:tcW w:w="4820" w:type="dxa"/>
            <w:vAlign w:val="center"/>
          </w:tcPr>
          <w:p w14:paraId="69A9D1CE"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DC297E" w14:paraId="0BFDDE74" w14:textId="77777777" w:rsidTr="003D5475">
        <w:trPr>
          <w:trHeight w:val="260"/>
        </w:trPr>
        <w:tc>
          <w:tcPr>
            <w:tcW w:w="3827" w:type="dxa"/>
            <w:vAlign w:val="center"/>
          </w:tcPr>
          <w:p w14:paraId="40531D78"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 xml:space="preserve">Unidad de Compra </w:t>
            </w:r>
          </w:p>
        </w:tc>
        <w:tc>
          <w:tcPr>
            <w:tcW w:w="4820" w:type="dxa"/>
            <w:vAlign w:val="center"/>
          </w:tcPr>
          <w:p w14:paraId="4F9E6E64"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A83929" w14:paraId="49D141EA" w14:textId="77777777" w:rsidTr="003D5475">
        <w:trPr>
          <w:trHeight w:val="260"/>
        </w:trPr>
        <w:tc>
          <w:tcPr>
            <w:tcW w:w="3827" w:type="dxa"/>
            <w:vAlign w:val="center"/>
          </w:tcPr>
          <w:p w14:paraId="254BBFBD"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R.U.T. del organismo</w:t>
            </w:r>
          </w:p>
        </w:tc>
        <w:tc>
          <w:tcPr>
            <w:tcW w:w="4820" w:type="dxa"/>
            <w:vAlign w:val="center"/>
          </w:tcPr>
          <w:p w14:paraId="660786F5"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DC297E" w14:paraId="339D0E49" w14:textId="77777777" w:rsidTr="003D5475">
        <w:trPr>
          <w:trHeight w:val="240"/>
        </w:trPr>
        <w:tc>
          <w:tcPr>
            <w:tcW w:w="3827" w:type="dxa"/>
            <w:vAlign w:val="center"/>
          </w:tcPr>
          <w:p w14:paraId="7BDA90D6"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Dirección</w:t>
            </w:r>
          </w:p>
        </w:tc>
        <w:tc>
          <w:tcPr>
            <w:tcW w:w="4820" w:type="dxa"/>
            <w:vAlign w:val="center"/>
          </w:tcPr>
          <w:p w14:paraId="0AF351FD"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DC297E" w14:paraId="67751213" w14:textId="77777777" w:rsidTr="003D5475">
        <w:trPr>
          <w:trHeight w:val="260"/>
        </w:trPr>
        <w:tc>
          <w:tcPr>
            <w:tcW w:w="3827" w:type="dxa"/>
            <w:vAlign w:val="center"/>
          </w:tcPr>
          <w:p w14:paraId="2B39C2EA"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Comuna</w:t>
            </w:r>
          </w:p>
        </w:tc>
        <w:tc>
          <w:tcPr>
            <w:tcW w:w="4820" w:type="dxa"/>
            <w:vAlign w:val="center"/>
          </w:tcPr>
          <w:p w14:paraId="61F74DEB"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A83929" w14:paraId="183F83F3" w14:textId="77777777" w:rsidTr="003D5475">
        <w:trPr>
          <w:trHeight w:val="520"/>
        </w:trPr>
        <w:tc>
          <w:tcPr>
            <w:tcW w:w="3827" w:type="dxa"/>
            <w:vAlign w:val="center"/>
          </w:tcPr>
          <w:p w14:paraId="11435DB7"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Región en que se genera la Adquisición</w:t>
            </w:r>
          </w:p>
        </w:tc>
        <w:tc>
          <w:tcPr>
            <w:tcW w:w="4820" w:type="dxa"/>
            <w:vAlign w:val="center"/>
          </w:tcPr>
          <w:p w14:paraId="606EDDCA" w14:textId="77777777" w:rsidR="00B7009D" w:rsidRPr="00DC297E" w:rsidRDefault="00B7009D" w:rsidP="00B7009D">
            <w:pPr>
              <w:jc w:val="both"/>
              <w:rPr>
                <w:rFonts w:ascii="Calibri" w:eastAsia="Calibri" w:hAnsi="Calibri" w:cs="Calibri"/>
                <w:color w:val="000000"/>
                <w:sz w:val="22"/>
                <w:szCs w:val="22"/>
                <w:lang w:val="es-ES" w:eastAsia="es-CL"/>
              </w:rPr>
            </w:pPr>
          </w:p>
        </w:tc>
      </w:tr>
    </w:tbl>
    <w:p w14:paraId="57B5B487" w14:textId="77777777" w:rsidR="00B7009D" w:rsidRPr="00DC297E" w:rsidRDefault="00B7009D" w:rsidP="00B7009D">
      <w:pPr>
        <w:ind w:right="510"/>
        <w:jc w:val="both"/>
        <w:rPr>
          <w:rFonts w:ascii="Calibri" w:eastAsia="Calibri" w:hAnsi="Calibri" w:cs="Calibri"/>
          <w:sz w:val="22"/>
          <w:szCs w:val="22"/>
          <w:lang w:val="es-ES" w:eastAsia="es-CL"/>
        </w:rPr>
      </w:pPr>
    </w:p>
    <w:p w14:paraId="70DB822C" w14:textId="77777777" w:rsidR="00B7009D" w:rsidRPr="00DC297E" w:rsidRDefault="00B7009D" w:rsidP="00B7009D">
      <w:pPr>
        <w:keepNext/>
        <w:keepLines/>
        <w:spacing w:before="40"/>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Moneda y presupuesto</w:t>
      </w:r>
    </w:p>
    <w:p w14:paraId="301DB7BD" w14:textId="77777777" w:rsidR="00B7009D" w:rsidRPr="00DC297E" w:rsidRDefault="00B7009D" w:rsidP="00B7009D">
      <w:pPr>
        <w:ind w:right="510"/>
        <w:jc w:val="both"/>
        <w:rPr>
          <w:rFonts w:ascii="Calibri" w:eastAsia="Calibri" w:hAnsi="Calibri" w:cs="Calibri"/>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4536"/>
      </w:tblGrid>
      <w:tr w:rsidR="00B7009D" w:rsidRPr="00DC297E" w14:paraId="60DA12E4" w14:textId="77777777" w:rsidTr="003D5475">
        <w:trPr>
          <w:trHeight w:val="20"/>
        </w:trPr>
        <w:tc>
          <w:tcPr>
            <w:tcW w:w="4140" w:type="dxa"/>
            <w:vAlign w:val="center"/>
          </w:tcPr>
          <w:p w14:paraId="7F1E9AE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b/>
                <w:color w:val="000000"/>
                <w:sz w:val="22"/>
                <w:szCs w:val="22"/>
                <w:lang w:val="es-ES" w:eastAsia="es-CL"/>
              </w:rPr>
              <w:t>Moneda o Unidad reajustable</w:t>
            </w:r>
          </w:p>
        </w:tc>
        <w:tc>
          <w:tcPr>
            <w:tcW w:w="4536" w:type="dxa"/>
          </w:tcPr>
          <w:p w14:paraId="5429C0E6"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DC297E" w14:paraId="6C3BBEA0" w14:textId="77777777" w:rsidTr="003D5475">
        <w:trPr>
          <w:trHeight w:val="20"/>
        </w:trPr>
        <w:tc>
          <w:tcPr>
            <w:tcW w:w="4140" w:type="dxa"/>
            <w:vAlign w:val="center"/>
          </w:tcPr>
          <w:p w14:paraId="29139EC7"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Presupuesto disponible*</w:t>
            </w:r>
          </w:p>
        </w:tc>
        <w:tc>
          <w:tcPr>
            <w:tcW w:w="4536" w:type="dxa"/>
          </w:tcPr>
          <w:p w14:paraId="70BF0BFC"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DC297E" w14:paraId="725BAE11" w14:textId="77777777" w:rsidTr="003D5475">
        <w:trPr>
          <w:trHeight w:val="20"/>
        </w:trPr>
        <w:tc>
          <w:tcPr>
            <w:tcW w:w="4140" w:type="dxa"/>
            <w:vAlign w:val="center"/>
          </w:tcPr>
          <w:p w14:paraId="4B0CF889"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Presupuesto estimado*</w:t>
            </w:r>
          </w:p>
        </w:tc>
        <w:tc>
          <w:tcPr>
            <w:tcW w:w="4536" w:type="dxa"/>
          </w:tcPr>
          <w:p w14:paraId="4BA775B6" w14:textId="77777777" w:rsidR="00B7009D" w:rsidRPr="00DC297E" w:rsidRDefault="00B7009D" w:rsidP="00B7009D">
            <w:pPr>
              <w:jc w:val="both"/>
              <w:rPr>
                <w:rFonts w:ascii="Calibri" w:eastAsia="Calibri" w:hAnsi="Calibri" w:cs="Calibri"/>
                <w:color w:val="000000"/>
                <w:sz w:val="22"/>
                <w:szCs w:val="22"/>
                <w:lang w:val="es-ES" w:eastAsia="es-CL"/>
              </w:rPr>
            </w:pPr>
          </w:p>
        </w:tc>
      </w:tr>
    </w:tbl>
    <w:p w14:paraId="4231B20B" w14:textId="77777777" w:rsidR="00B7009D" w:rsidRPr="00DC297E" w:rsidRDefault="00B7009D" w:rsidP="00B7009D">
      <w:pPr>
        <w:ind w:right="510"/>
        <w:jc w:val="both"/>
        <w:rPr>
          <w:rFonts w:ascii="Calibri" w:eastAsia="Calibri" w:hAnsi="Calibri" w:cs="Calibri"/>
          <w:sz w:val="22"/>
          <w:szCs w:val="22"/>
          <w:lang w:val="es-ES" w:eastAsia="es-CL"/>
        </w:rPr>
      </w:pPr>
    </w:p>
    <w:p w14:paraId="0788312F"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 entidad licitante deberá escoger entre presupuesto disponible y presupuesto estimado. En caso de este último, podrá optar por no hacerlo explícito).</w:t>
      </w:r>
    </w:p>
    <w:p w14:paraId="0ED37BBE" w14:textId="77777777" w:rsidR="00B7009D" w:rsidRPr="00DC297E" w:rsidRDefault="00B7009D" w:rsidP="00B7009D">
      <w:pPr>
        <w:ind w:right="510"/>
        <w:jc w:val="both"/>
        <w:rPr>
          <w:rFonts w:ascii="Calibri" w:eastAsia="Calibri" w:hAnsi="Calibri" w:cs="Calibri"/>
          <w:sz w:val="22"/>
          <w:szCs w:val="22"/>
          <w:lang w:val="es-ES" w:eastAsia="es-CL"/>
        </w:rPr>
      </w:pPr>
    </w:p>
    <w:p w14:paraId="623EED2E" w14:textId="77777777" w:rsidR="00B7009D" w:rsidRPr="00DC297E" w:rsidRDefault="00B7009D" w:rsidP="00B7009D">
      <w:pPr>
        <w:keepNext/>
        <w:keepLines/>
        <w:spacing w:before="40"/>
        <w:jc w:val="both"/>
        <w:outlineLvl w:val="2"/>
        <w:rPr>
          <w:rFonts w:ascii="Calibri" w:eastAsia="Calibri" w:hAnsi="Calibri"/>
          <w:b/>
          <w:sz w:val="22"/>
          <w:szCs w:val="22"/>
          <w:lang w:val="es-ES" w:eastAsia="es-CL"/>
        </w:rPr>
      </w:pPr>
      <w:r w:rsidRPr="00DC297E">
        <w:rPr>
          <w:rFonts w:ascii="Calibri" w:eastAsia="Calibri" w:hAnsi="Calibri"/>
          <w:b/>
          <w:sz w:val="22"/>
          <w:szCs w:val="22"/>
          <w:lang w:val="es-ES" w:eastAsia="es-CL"/>
        </w:rPr>
        <w:t>Publicidad de las ofertas técnicas</w:t>
      </w:r>
    </w:p>
    <w:p w14:paraId="231DF0A7" w14:textId="77777777" w:rsidR="00B7009D" w:rsidRPr="00DC297E" w:rsidRDefault="00B7009D" w:rsidP="00B7009D">
      <w:pPr>
        <w:ind w:right="510"/>
        <w:jc w:val="both"/>
        <w:rPr>
          <w:rFonts w:ascii="Calibri" w:eastAsia="Calibri" w:hAnsi="Calibri" w:cs="Calibri"/>
          <w:sz w:val="22"/>
          <w:szCs w:val="22"/>
          <w:lang w:val="es-ES"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B7009D" w:rsidRPr="00DC297E" w14:paraId="6C3C8D47" w14:textId="77777777" w:rsidTr="003D5475">
        <w:trPr>
          <w:trHeight w:val="20"/>
        </w:trPr>
        <w:tc>
          <w:tcPr>
            <w:tcW w:w="3002" w:type="dxa"/>
            <w:vAlign w:val="center"/>
          </w:tcPr>
          <w:p w14:paraId="4EA60292" w14:textId="77777777" w:rsidR="00B7009D" w:rsidRPr="00DC297E" w:rsidRDefault="00B7009D" w:rsidP="00B7009D">
            <w:pPr>
              <w:jc w:val="both"/>
              <w:rPr>
                <w:rFonts w:ascii="Calibri" w:eastAsia="Calibri" w:hAnsi="Calibri" w:cs="Calibri"/>
                <w:b/>
                <w:bCs/>
                <w:sz w:val="22"/>
                <w:szCs w:val="22"/>
                <w:lang w:val="es-CL" w:eastAsia="es-CL"/>
              </w:rPr>
            </w:pPr>
            <w:r w:rsidRPr="00DC297E">
              <w:rPr>
                <w:rFonts w:ascii="Calibri" w:eastAsia="Calibri" w:hAnsi="Calibri" w:cs="Calibri"/>
                <w:b/>
                <w:bCs/>
                <w:sz w:val="22"/>
                <w:szCs w:val="22"/>
                <w:lang w:val="es-CL" w:eastAsia="es-CL"/>
              </w:rPr>
              <w:t>Publicidad de las Ofertas Técnicas</w:t>
            </w:r>
          </w:p>
        </w:tc>
        <w:tc>
          <w:tcPr>
            <w:tcW w:w="5674" w:type="dxa"/>
          </w:tcPr>
          <w:p w14:paraId="51BD74F4" w14:textId="77777777" w:rsidR="00B7009D" w:rsidRPr="00DC297E" w:rsidRDefault="00B7009D" w:rsidP="00B7009D">
            <w:pPr>
              <w:jc w:val="both"/>
              <w:rPr>
                <w:rFonts w:ascii="Calibri" w:eastAsia="Calibri" w:hAnsi="Calibri" w:cs="Calibri"/>
                <w:sz w:val="22"/>
                <w:szCs w:val="22"/>
                <w:lang w:val="es-CL" w:eastAsia="es-CL"/>
              </w:rPr>
            </w:pPr>
            <w:r w:rsidRPr="00DC297E">
              <w:rPr>
                <w:rFonts w:ascii="Calibri" w:eastAsia="Calibri" w:hAnsi="Calibri" w:cs="Calibri"/>
                <w:sz w:val="22"/>
                <w:szCs w:val="22"/>
                <w:lang w:val="es-CL" w:eastAsia="es-CL"/>
              </w:rPr>
              <w:t>(SÍ/NO)</w:t>
            </w:r>
          </w:p>
        </w:tc>
      </w:tr>
      <w:tr w:rsidR="00B7009D" w:rsidRPr="00A83929" w14:paraId="414DD880" w14:textId="77777777" w:rsidTr="003D5475">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6A04D86C" w14:textId="77777777" w:rsidR="00B7009D" w:rsidRPr="00DC297E" w:rsidRDefault="00B7009D" w:rsidP="00B7009D">
            <w:pPr>
              <w:jc w:val="both"/>
              <w:rPr>
                <w:rFonts w:ascii="Calibri" w:eastAsia="Calibri" w:hAnsi="Calibri" w:cs="Calibri"/>
                <w:b/>
                <w:bCs/>
                <w:sz w:val="22"/>
                <w:szCs w:val="22"/>
                <w:lang w:val="es-CL" w:eastAsia="es-CL"/>
              </w:rPr>
            </w:pPr>
            <w:r w:rsidRPr="00DC297E">
              <w:rPr>
                <w:rFonts w:ascii="Calibri" w:eastAsia="Calibri" w:hAnsi="Calibri" w:cs="Calibri"/>
                <w:b/>
                <w:bCs/>
                <w:sz w:val="22"/>
                <w:szCs w:val="22"/>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56EF9C59" w14:textId="77777777" w:rsidR="00B7009D" w:rsidRPr="00DC297E" w:rsidRDefault="00B7009D" w:rsidP="00B7009D">
            <w:pPr>
              <w:jc w:val="both"/>
              <w:rPr>
                <w:rFonts w:ascii="Calibri" w:eastAsia="Calibri" w:hAnsi="Calibri" w:cs="Calibri"/>
                <w:sz w:val="22"/>
                <w:szCs w:val="22"/>
                <w:lang w:val="es-CL" w:eastAsia="es-CL"/>
              </w:rPr>
            </w:pPr>
            <w:r w:rsidRPr="00DC297E">
              <w:rPr>
                <w:rFonts w:ascii="Calibri" w:eastAsia="Calibri" w:hAnsi="Calibri" w:cs="Calibri"/>
                <w:sz w:val="22"/>
                <w:szCs w:val="22"/>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62777BFE" w14:textId="77777777" w:rsidR="00B7009D" w:rsidRPr="00DC297E" w:rsidRDefault="00B7009D" w:rsidP="00B7009D">
      <w:pPr>
        <w:ind w:right="510" w:firstLine="720"/>
        <w:jc w:val="both"/>
        <w:rPr>
          <w:rFonts w:ascii="Calibri" w:eastAsia="Calibri" w:hAnsi="Calibri" w:cs="Calibri"/>
          <w:sz w:val="22"/>
          <w:szCs w:val="22"/>
          <w:lang w:val="es-ES" w:eastAsia="es-CL"/>
        </w:rPr>
      </w:pPr>
    </w:p>
    <w:p w14:paraId="1CDCA2C8" w14:textId="77777777" w:rsidR="00B7009D" w:rsidRPr="00DC297E" w:rsidRDefault="00B7009D" w:rsidP="00B7009D">
      <w:pPr>
        <w:ind w:right="510"/>
        <w:jc w:val="both"/>
        <w:rPr>
          <w:rFonts w:ascii="Calibri" w:eastAsia="Calibri" w:hAnsi="Calibri" w:cs="Calibri"/>
          <w:sz w:val="22"/>
          <w:szCs w:val="22"/>
          <w:lang w:val="es-ES" w:eastAsia="es-CL"/>
        </w:rPr>
      </w:pPr>
    </w:p>
    <w:p w14:paraId="575D8E86" w14:textId="77777777" w:rsidR="00B7009D" w:rsidRPr="00DC297E" w:rsidRDefault="00B7009D" w:rsidP="00B7009D">
      <w:pPr>
        <w:keepNext/>
        <w:keepLines/>
        <w:jc w:val="both"/>
        <w:outlineLvl w:val="2"/>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Etapas y Plazos (días hábiles administrativos)</w:t>
      </w:r>
    </w:p>
    <w:p w14:paraId="3B31898A" w14:textId="77777777" w:rsidR="00B7009D" w:rsidRPr="00DC297E" w:rsidRDefault="00B7009D" w:rsidP="00B7009D">
      <w:pPr>
        <w:ind w:right="510"/>
        <w:jc w:val="both"/>
        <w:rPr>
          <w:rFonts w:ascii="Calibri" w:eastAsia="Calibri" w:hAnsi="Calibri" w:cs="Calibri"/>
          <w:b/>
          <w:color w:val="000000"/>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B7009D" w:rsidRPr="00A83929" w14:paraId="0044B7CA" w14:textId="77777777" w:rsidTr="003D5475">
        <w:trPr>
          <w:trHeight w:val="20"/>
        </w:trPr>
        <w:tc>
          <w:tcPr>
            <w:tcW w:w="6408" w:type="dxa"/>
          </w:tcPr>
          <w:p w14:paraId="76764B52"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Plazo para realizar consultas sobre la licitación</w:t>
            </w:r>
          </w:p>
        </w:tc>
        <w:tc>
          <w:tcPr>
            <w:tcW w:w="2268" w:type="dxa"/>
          </w:tcPr>
          <w:p w14:paraId="333480FA"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A83929" w14:paraId="3ADC61F8" w14:textId="77777777" w:rsidTr="003D5475">
        <w:trPr>
          <w:trHeight w:val="20"/>
        </w:trPr>
        <w:tc>
          <w:tcPr>
            <w:tcW w:w="6408" w:type="dxa"/>
          </w:tcPr>
          <w:p w14:paraId="674B6000"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Plazo para publicar respuestas a las consultas</w:t>
            </w:r>
          </w:p>
        </w:tc>
        <w:tc>
          <w:tcPr>
            <w:tcW w:w="2268" w:type="dxa"/>
          </w:tcPr>
          <w:p w14:paraId="51AED2DE"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DC297E" w14:paraId="5F59BFDE" w14:textId="77777777" w:rsidTr="003D5475">
        <w:trPr>
          <w:trHeight w:val="20"/>
        </w:trPr>
        <w:tc>
          <w:tcPr>
            <w:tcW w:w="6408" w:type="dxa"/>
          </w:tcPr>
          <w:p w14:paraId="33A74056"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Fecha de Cierre para presentar Ofertas</w:t>
            </w:r>
          </w:p>
          <w:p w14:paraId="325BE388" w14:textId="77777777" w:rsidR="00B7009D" w:rsidRPr="00DC297E" w:rsidRDefault="00B7009D" w:rsidP="00B7009D">
            <w:pPr>
              <w:rPr>
                <w:rFonts w:ascii="Calibri" w:eastAsia="Calibri" w:hAnsi="Calibri" w:cs="Calibri"/>
                <w:b/>
                <w:color w:val="000000"/>
                <w:sz w:val="22"/>
                <w:szCs w:val="22"/>
                <w:lang w:val="es-ES" w:eastAsia="es-CL"/>
              </w:rPr>
            </w:pPr>
          </w:p>
        </w:tc>
        <w:tc>
          <w:tcPr>
            <w:tcW w:w="2268" w:type="dxa"/>
          </w:tcPr>
          <w:p w14:paraId="0A34AC68"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Normal:</w:t>
            </w:r>
          </w:p>
          <w:p w14:paraId="21C6B6A6"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Extensión:</w:t>
            </w:r>
          </w:p>
        </w:tc>
      </w:tr>
      <w:tr w:rsidR="00B7009D" w:rsidRPr="00DC297E" w14:paraId="19B4DAA1" w14:textId="77777777" w:rsidTr="003D5475">
        <w:trPr>
          <w:trHeight w:val="20"/>
        </w:trPr>
        <w:tc>
          <w:tcPr>
            <w:tcW w:w="6408" w:type="dxa"/>
          </w:tcPr>
          <w:p w14:paraId="11227F05" w14:textId="77777777" w:rsidR="00B7009D" w:rsidRPr="00DC297E" w:rsidRDefault="00B7009D" w:rsidP="00B7009D">
            <w:pPr>
              <w:rPr>
                <w:rFonts w:ascii="Calibri" w:eastAsia="Calibri" w:hAnsi="Calibri" w:cs="Cambria"/>
                <w:b/>
                <w:bCs/>
                <w:sz w:val="22"/>
                <w:szCs w:val="22"/>
                <w:lang w:val="es-CL" w:eastAsia="es-CL"/>
              </w:rPr>
            </w:pPr>
            <w:r w:rsidRPr="00DC297E">
              <w:rPr>
                <w:rFonts w:ascii="Calibri" w:eastAsia="Calibri" w:hAnsi="Calibri" w:cs="Cambria"/>
                <w:b/>
                <w:bCs/>
                <w:sz w:val="22"/>
                <w:szCs w:val="22"/>
                <w:lang w:val="es-CL" w:eastAsia="es-CL"/>
              </w:rPr>
              <w:t>Fecha de Adjudicación</w:t>
            </w:r>
          </w:p>
        </w:tc>
        <w:tc>
          <w:tcPr>
            <w:tcW w:w="2268" w:type="dxa"/>
          </w:tcPr>
          <w:p w14:paraId="736F8E59" w14:textId="77777777" w:rsidR="00B7009D" w:rsidRPr="00DC297E" w:rsidRDefault="00B7009D" w:rsidP="00B7009D">
            <w:pPr>
              <w:jc w:val="both"/>
              <w:rPr>
                <w:rFonts w:ascii="Calibri" w:eastAsia="Calibri" w:hAnsi="Calibri" w:cs="Calibri"/>
                <w:color w:val="000000"/>
                <w:sz w:val="22"/>
                <w:szCs w:val="22"/>
                <w:lang w:val="es-ES" w:eastAsia="es-CL"/>
              </w:rPr>
            </w:pPr>
          </w:p>
        </w:tc>
      </w:tr>
      <w:tr w:rsidR="00B7009D" w:rsidRPr="00A83929" w14:paraId="7C2D01D0" w14:textId="77777777" w:rsidTr="003D5475">
        <w:trPr>
          <w:trHeight w:val="20"/>
        </w:trPr>
        <w:tc>
          <w:tcPr>
            <w:tcW w:w="6408" w:type="dxa"/>
          </w:tcPr>
          <w:p w14:paraId="4A34145A" w14:textId="77777777" w:rsidR="00B7009D" w:rsidRPr="00DC297E" w:rsidRDefault="00B7009D" w:rsidP="00B7009D">
            <w:pPr>
              <w:rPr>
                <w:rFonts w:ascii="Calibri" w:eastAsia="Calibri" w:hAnsi="Calibri" w:cs="Cambria"/>
                <w:b/>
                <w:bCs/>
                <w:sz w:val="22"/>
                <w:szCs w:val="22"/>
                <w:lang w:val="es-CL" w:eastAsia="es-CL"/>
              </w:rPr>
            </w:pPr>
            <w:r w:rsidRPr="00DC297E">
              <w:rPr>
                <w:rFonts w:ascii="Calibri" w:eastAsia="Calibri" w:hAnsi="Calibri" w:cs="Cambria"/>
                <w:b/>
                <w:bCs/>
                <w:sz w:val="22"/>
                <w:szCs w:val="22"/>
                <w:lang w:val="es-CL" w:eastAsia="es-CL"/>
              </w:rPr>
              <w:t>Período de recepción de consultas sobre los resultados de la evaluación</w:t>
            </w:r>
          </w:p>
        </w:tc>
        <w:tc>
          <w:tcPr>
            <w:tcW w:w="2268" w:type="dxa"/>
          </w:tcPr>
          <w:p w14:paraId="4AFD8D92" w14:textId="77777777" w:rsidR="00B7009D" w:rsidRPr="00DC297E" w:rsidRDefault="00B7009D" w:rsidP="00B7009D">
            <w:pPr>
              <w:jc w:val="both"/>
              <w:rPr>
                <w:rFonts w:ascii="Calibri" w:eastAsia="Calibri" w:hAnsi="Calibri" w:cs="Cambria"/>
                <w:bCs/>
                <w:iCs/>
                <w:sz w:val="22"/>
                <w:szCs w:val="22"/>
                <w:lang w:val="es-CL" w:eastAsia="es-CL"/>
              </w:rPr>
            </w:pPr>
          </w:p>
        </w:tc>
      </w:tr>
      <w:tr w:rsidR="00B7009D" w:rsidRPr="00A83929" w14:paraId="557B0CB5" w14:textId="77777777" w:rsidTr="003D5475">
        <w:trPr>
          <w:trHeight w:val="20"/>
        </w:trPr>
        <w:tc>
          <w:tcPr>
            <w:tcW w:w="6408" w:type="dxa"/>
          </w:tcPr>
          <w:p w14:paraId="65AB785B" w14:textId="77777777" w:rsidR="00B7009D" w:rsidRPr="00DC297E" w:rsidRDefault="00B7009D" w:rsidP="00B7009D">
            <w:pPr>
              <w:rPr>
                <w:rFonts w:ascii="Calibri" w:eastAsia="Calibri" w:hAnsi="Calibri" w:cs="Cambria"/>
                <w:b/>
                <w:bCs/>
                <w:sz w:val="22"/>
                <w:szCs w:val="22"/>
                <w:lang w:val="es-CL" w:eastAsia="es-CL"/>
              </w:rPr>
            </w:pPr>
            <w:r w:rsidRPr="00DC297E">
              <w:rPr>
                <w:rFonts w:ascii="Calibri" w:eastAsia="Calibri" w:hAnsi="Calibri" w:cs="Cambria"/>
                <w:b/>
                <w:bCs/>
                <w:sz w:val="22"/>
                <w:szCs w:val="22"/>
                <w:lang w:val="es-CL" w:eastAsia="es-CL"/>
              </w:rPr>
              <w:t>Período de Respuesta a Consultas sobre los resultados de la evaluación</w:t>
            </w:r>
          </w:p>
        </w:tc>
        <w:tc>
          <w:tcPr>
            <w:tcW w:w="2268" w:type="dxa"/>
          </w:tcPr>
          <w:p w14:paraId="7E351532" w14:textId="77777777" w:rsidR="00B7009D" w:rsidRPr="00DC297E" w:rsidRDefault="00B7009D" w:rsidP="00B7009D">
            <w:pPr>
              <w:jc w:val="both"/>
              <w:rPr>
                <w:rFonts w:ascii="Calibri" w:eastAsia="Calibri" w:hAnsi="Calibri" w:cs="Cambria"/>
                <w:bCs/>
                <w:iCs/>
                <w:sz w:val="22"/>
                <w:szCs w:val="22"/>
                <w:lang w:val="es-CL" w:eastAsia="es-CL"/>
              </w:rPr>
            </w:pPr>
          </w:p>
        </w:tc>
      </w:tr>
    </w:tbl>
    <w:p w14:paraId="6CA36B2B" w14:textId="77777777" w:rsidR="00B7009D" w:rsidRPr="00DC297E" w:rsidRDefault="00B7009D" w:rsidP="00B7009D">
      <w:pPr>
        <w:ind w:right="510"/>
        <w:jc w:val="both"/>
        <w:rPr>
          <w:rFonts w:ascii="Calibri" w:eastAsia="Calibri" w:hAnsi="Calibri" w:cs="Calibri"/>
          <w:sz w:val="22"/>
          <w:szCs w:val="22"/>
          <w:lang w:val="es-ES" w:eastAsia="es-CL"/>
        </w:rPr>
      </w:pPr>
    </w:p>
    <w:p w14:paraId="545354A5" w14:textId="77777777" w:rsidR="00B7009D" w:rsidRPr="00DC297E" w:rsidRDefault="00B7009D" w:rsidP="00B7009D">
      <w:pPr>
        <w:numPr>
          <w:ilvl w:val="0"/>
          <w:numId w:val="37"/>
        </w:numPr>
        <w:ind w:right="49"/>
        <w:contextualSpacing/>
        <w:jc w:val="both"/>
        <w:rPr>
          <w:rFonts w:ascii="Calibri" w:eastAsia="Times New Roman" w:hAnsi="Calibri" w:cs="Calibri"/>
          <w:b/>
          <w:bCs/>
          <w:color w:val="000000"/>
          <w:sz w:val="22"/>
          <w:lang w:val="es-ES" w:eastAsia="es-ES" w:bidi="he-IL"/>
        </w:rPr>
      </w:pPr>
      <w:r w:rsidRPr="00DC297E">
        <w:rPr>
          <w:rFonts w:ascii="Calibri" w:eastAsia="Times New Roman" w:hAnsi="Calibri" w:cs="Calibri"/>
          <w:b/>
          <w:bCs/>
          <w:color w:val="000000"/>
          <w:sz w:val="22"/>
          <w:lang w:val="es-ES" w:eastAsia="es-ES" w:bidi="he-IL"/>
        </w:rPr>
        <w:t>Los plazos deben cumplir con lo establecido en el artículo 25 del Decreto N°250 de 2004 del Ministerio de Hacienda que Aprueba el Reglamento de la Ley 19.886-</w:t>
      </w:r>
    </w:p>
    <w:p w14:paraId="1BE319E2" w14:textId="77777777" w:rsidR="00B7009D" w:rsidRPr="00DC297E" w:rsidRDefault="00B7009D" w:rsidP="00B7009D">
      <w:pPr>
        <w:ind w:right="510"/>
        <w:jc w:val="both"/>
        <w:rPr>
          <w:rFonts w:ascii="Calibri" w:eastAsia="Calibri" w:hAnsi="Calibri" w:cs="Calibri"/>
          <w:b/>
          <w:color w:val="000000"/>
          <w:sz w:val="22"/>
          <w:szCs w:val="22"/>
          <w:lang w:val="es-ES" w:eastAsia="es-CL"/>
        </w:rPr>
      </w:pPr>
    </w:p>
    <w:p w14:paraId="7264A1B4" w14:textId="77777777" w:rsidR="00B7009D" w:rsidRPr="00DC297E" w:rsidRDefault="00B7009D" w:rsidP="00B7009D">
      <w:pPr>
        <w:ind w:right="510"/>
        <w:jc w:val="both"/>
        <w:rPr>
          <w:rFonts w:ascii="Calibri" w:eastAsia="Calibri" w:hAnsi="Calibri" w:cs="Calibri"/>
          <w:sz w:val="22"/>
          <w:szCs w:val="22"/>
          <w:lang w:val="es-ES" w:eastAsia="es-CL"/>
        </w:rPr>
      </w:pPr>
    </w:p>
    <w:p w14:paraId="199C75D9" w14:textId="77777777" w:rsidR="00B7009D" w:rsidRPr="00DC297E" w:rsidRDefault="00B7009D" w:rsidP="00B7009D">
      <w:pPr>
        <w:ind w:right="510"/>
        <w:jc w:val="both"/>
        <w:rPr>
          <w:rFonts w:ascii="Calibri" w:eastAsia="Calibri" w:hAnsi="Calibri" w:cs="Calibri"/>
          <w:sz w:val="22"/>
          <w:szCs w:val="22"/>
          <w:lang w:val="es-ES" w:eastAsia="es-CL"/>
        </w:rPr>
      </w:pPr>
    </w:p>
    <w:p w14:paraId="2261B843" w14:textId="77777777" w:rsidR="00B7009D" w:rsidRPr="00DC297E" w:rsidRDefault="00B7009D" w:rsidP="00B7009D">
      <w:pPr>
        <w:keepNext/>
        <w:keepLines/>
        <w:spacing w:before="40"/>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Garantía de Seriedad de la oferta</w:t>
      </w:r>
    </w:p>
    <w:p w14:paraId="19E69F2F" w14:textId="77777777" w:rsidR="00B7009D" w:rsidRPr="00DC297E" w:rsidRDefault="00B7009D" w:rsidP="00B7009D">
      <w:pPr>
        <w:ind w:right="510"/>
        <w:jc w:val="both"/>
        <w:rPr>
          <w:rFonts w:ascii="Calibri" w:eastAsia="Calibri" w:hAnsi="Calibri" w:cs="Calibri"/>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B7009D" w:rsidRPr="00DC297E" w14:paraId="603F9A07" w14:textId="77777777" w:rsidTr="003D5475">
        <w:tc>
          <w:tcPr>
            <w:tcW w:w="3539" w:type="dxa"/>
          </w:tcPr>
          <w:p w14:paraId="3F75946F"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Monto</w:t>
            </w:r>
          </w:p>
        </w:tc>
        <w:tc>
          <w:tcPr>
            <w:tcW w:w="5289" w:type="dxa"/>
          </w:tcPr>
          <w:p w14:paraId="1CCC2F4F"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DC297E" w14:paraId="07C84CF8" w14:textId="77777777" w:rsidTr="003D5475">
        <w:tc>
          <w:tcPr>
            <w:tcW w:w="3539" w:type="dxa"/>
          </w:tcPr>
          <w:p w14:paraId="0304DE75"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 xml:space="preserve">Glosa* </w:t>
            </w:r>
          </w:p>
        </w:tc>
        <w:tc>
          <w:tcPr>
            <w:tcW w:w="5289" w:type="dxa"/>
          </w:tcPr>
          <w:p w14:paraId="6CD6CECC"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A83929" w14:paraId="416ED17A" w14:textId="77777777" w:rsidTr="003D5475">
        <w:tc>
          <w:tcPr>
            <w:tcW w:w="3539" w:type="dxa"/>
          </w:tcPr>
          <w:p w14:paraId="2A3D7D05"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Dirección para su entrega (si es en formato físico)</w:t>
            </w:r>
          </w:p>
        </w:tc>
        <w:tc>
          <w:tcPr>
            <w:tcW w:w="5289" w:type="dxa"/>
          </w:tcPr>
          <w:p w14:paraId="13F1E1C4"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DC297E" w14:paraId="5328BEDD" w14:textId="77777777" w:rsidTr="003D5475">
        <w:tc>
          <w:tcPr>
            <w:tcW w:w="3539" w:type="dxa"/>
          </w:tcPr>
          <w:p w14:paraId="536714C7"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Horario de atención</w:t>
            </w:r>
          </w:p>
        </w:tc>
        <w:tc>
          <w:tcPr>
            <w:tcW w:w="5289" w:type="dxa"/>
          </w:tcPr>
          <w:p w14:paraId="3494FFDE"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A83929" w14:paraId="2FBAB3F2" w14:textId="77777777" w:rsidTr="003D5475">
        <w:tc>
          <w:tcPr>
            <w:tcW w:w="3539" w:type="dxa"/>
          </w:tcPr>
          <w:p w14:paraId="5D2F0E9B"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Correo electrónico en caso de remitirse garantía en soporte electrónico</w:t>
            </w:r>
          </w:p>
        </w:tc>
        <w:tc>
          <w:tcPr>
            <w:tcW w:w="5289" w:type="dxa"/>
          </w:tcPr>
          <w:p w14:paraId="715046D8" w14:textId="77777777" w:rsidR="00B7009D" w:rsidRPr="00DC297E" w:rsidRDefault="00B7009D" w:rsidP="00B7009D">
            <w:pPr>
              <w:keepNext/>
              <w:keepLines/>
              <w:jc w:val="both"/>
              <w:rPr>
                <w:rFonts w:ascii="Calibri" w:eastAsia="Calibri" w:hAnsi="Calibri" w:cs="Calibri"/>
                <w:b/>
                <w:sz w:val="22"/>
                <w:szCs w:val="22"/>
                <w:lang w:val="es-ES" w:eastAsia="es-CL"/>
              </w:rPr>
            </w:pPr>
          </w:p>
        </w:tc>
      </w:tr>
    </w:tbl>
    <w:p w14:paraId="28961EE9" w14:textId="77777777" w:rsidR="00B7009D" w:rsidRPr="00DC297E" w:rsidRDefault="00B7009D" w:rsidP="00B7009D">
      <w:pPr>
        <w:ind w:right="510"/>
        <w:jc w:val="both"/>
        <w:rPr>
          <w:rFonts w:ascii="Calibri" w:eastAsia="Calibri" w:hAnsi="Calibri" w:cs="Calibri"/>
          <w:sz w:val="22"/>
          <w:szCs w:val="22"/>
          <w:lang w:val="es-ES" w:eastAsia="es-CL"/>
        </w:rPr>
      </w:pPr>
    </w:p>
    <w:p w14:paraId="222C9BE0"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mbria"/>
          <w:bCs/>
          <w:iCs/>
          <w:sz w:val="22"/>
          <w:szCs w:val="22"/>
          <w:lang w:val="es-ES"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2464A1F0" w14:textId="77777777" w:rsidR="00B7009D" w:rsidRPr="00DC297E" w:rsidRDefault="00B7009D" w:rsidP="00B7009D">
      <w:pPr>
        <w:ind w:right="510"/>
        <w:jc w:val="both"/>
        <w:rPr>
          <w:rFonts w:ascii="Calibri" w:eastAsia="Calibri" w:hAnsi="Calibri" w:cs="Calibri"/>
          <w:sz w:val="22"/>
          <w:szCs w:val="22"/>
          <w:lang w:val="es-ES" w:eastAsia="es-CL"/>
        </w:rPr>
      </w:pPr>
    </w:p>
    <w:p w14:paraId="43A54B8E" w14:textId="77777777" w:rsidR="00B7009D" w:rsidRPr="00DC297E" w:rsidRDefault="00B7009D" w:rsidP="00B7009D">
      <w:pPr>
        <w:ind w:right="510"/>
        <w:jc w:val="both"/>
        <w:rPr>
          <w:rFonts w:ascii="Calibri" w:eastAsia="Calibri" w:hAnsi="Calibri" w:cs="Calibri"/>
          <w:sz w:val="22"/>
          <w:szCs w:val="22"/>
          <w:lang w:val="es-ES" w:eastAsia="es-CL"/>
        </w:rPr>
      </w:pPr>
    </w:p>
    <w:p w14:paraId="3750587C" w14:textId="77777777" w:rsidR="00B7009D" w:rsidRPr="00DC297E" w:rsidRDefault="00B7009D" w:rsidP="00B7009D">
      <w:pPr>
        <w:keepNext/>
        <w:keepLines/>
        <w:spacing w:before="40"/>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Garantía de Fiel Cumplimiento del contrato</w:t>
      </w:r>
    </w:p>
    <w:p w14:paraId="205F54FB" w14:textId="77777777" w:rsidR="00B7009D" w:rsidRPr="00DC297E" w:rsidRDefault="00B7009D" w:rsidP="00B7009D">
      <w:pPr>
        <w:ind w:right="510"/>
        <w:jc w:val="both"/>
        <w:rPr>
          <w:rFonts w:ascii="Calibri" w:eastAsia="Calibri" w:hAnsi="Calibri" w:cs="Calibri"/>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B7009D" w:rsidRPr="00A83929" w14:paraId="5D45B592" w14:textId="77777777" w:rsidTr="003D5475">
        <w:tc>
          <w:tcPr>
            <w:tcW w:w="3539" w:type="dxa"/>
          </w:tcPr>
          <w:p w14:paraId="044BE30D"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Solicita garantía de fiel cumplimiento para compra inferior a 1000 UTM (SI/NO/No aplica)</w:t>
            </w:r>
          </w:p>
        </w:tc>
        <w:tc>
          <w:tcPr>
            <w:tcW w:w="5289" w:type="dxa"/>
          </w:tcPr>
          <w:p w14:paraId="6E52103C"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A83929" w14:paraId="36928964" w14:textId="77777777" w:rsidTr="003D5475">
        <w:tc>
          <w:tcPr>
            <w:tcW w:w="3539" w:type="dxa"/>
          </w:tcPr>
          <w:p w14:paraId="565391E8"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Justificación cuando solicita garantía de fiel cumplimiento en compras inferiores a 1000 UTM</w:t>
            </w:r>
          </w:p>
        </w:tc>
        <w:tc>
          <w:tcPr>
            <w:tcW w:w="5289" w:type="dxa"/>
          </w:tcPr>
          <w:p w14:paraId="5F115263"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DC297E" w14:paraId="10FDB6CD" w14:textId="77777777" w:rsidTr="003D5475">
        <w:tc>
          <w:tcPr>
            <w:tcW w:w="3539" w:type="dxa"/>
          </w:tcPr>
          <w:p w14:paraId="2EAD8A9C"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Monto (%)</w:t>
            </w:r>
          </w:p>
        </w:tc>
        <w:tc>
          <w:tcPr>
            <w:tcW w:w="5289" w:type="dxa"/>
          </w:tcPr>
          <w:p w14:paraId="52AB4EE0"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DC297E" w14:paraId="73FA6DA3" w14:textId="77777777" w:rsidTr="003D5475">
        <w:tc>
          <w:tcPr>
            <w:tcW w:w="3539" w:type="dxa"/>
          </w:tcPr>
          <w:p w14:paraId="705A9EA0"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Glosa*</w:t>
            </w:r>
          </w:p>
        </w:tc>
        <w:tc>
          <w:tcPr>
            <w:tcW w:w="5289" w:type="dxa"/>
          </w:tcPr>
          <w:p w14:paraId="5F845D41"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A83929" w14:paraId="6984A14B" w14:textId="77777777" w:rsidTr="003D5475">
        <w:tc>
          <w:tcPr>
            <w:tcW w:w="3539" w:type="dxa"/>
          </w:tcPr>
          <w:p w14:paraId="694CFD0D"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Dirección para su entrega (si es en formato físico)</w:t>
            </w:r>
          </w:p>
        </w:tc>
        <w:tc>
          <w:tcPr>
            <w:tcW w:w="5289" w:type="dxa"/>
          </w:tcPr>
          <w:p w14:paraId="4994B8DC"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DC297E" w14:paraId="256E7D80" w14:textId="77777777" w:rsidTr="003D5475">
        <w:tc>
          <w:tcPr>
            <w:tcW w:w="3539" w:type="dxa"/>
          </w:tcPr>
          <w:p w14:paraId="202C9E21"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Horario de atención</w:t>
            </w:r>
          </w:p>
        </w:tc>
        <w:tc>
          <w:tcPr>
            <w:tcW w:w="5289" w:type="dxa"/>
          </w:tcPr>
          <w:p w14:paraId="6ABB1055"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A83929" w14:paraId="05DC3AD7" w14:textId="77777777" w:rsidTr="003D5475">
        <w:tc>
          <w:tcPr>
            <w:tcW w:w="3539" w:type="dxa"/>
          </w:tcPr>
          <w:p w14:paraId="1AD14B34"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Correo electrónico en caso de remitirse garantía en soporte electrónico</w:t>
            </w:r>
          </w:p>
        </w:tc>
        <w:tc>
          <w:tcPr>
            <w:tcW w:w="5289" w:type="dxa"/>
          </w:tcPr>
          <w:p w14:paraId="6A3ECA1A" w14:textId="77777777" w:rsidR="00B7009D" w:rsidRPr="00DC297E" w:rsidRDefault="00B7009D" w:rsidP="00B7009D">
            <w:pPr>
              <w:keepNext/>
              <w:keepLines/>
              <w:jc w:val="both"/>
              <w:rPr>
                <w:rFonts w:ascii="Calibri" w:eastAsia="Calibri" w:hAnsi="Calibri" w:cs="Calibri"/>
                <w:b/>
                <w:sz w:val="22"/>
                <w:szCs w:val="22"/>
                <w:lang w:val="es-ES" w:eastAsia="es-CL"/>
              </w:rPr>
            </w:pPr>
          </w:p>
        </w:tc>
      </w:tr>
      <w:tr w:rsidR="00B7009D" w:rsidRPr="00A83929" w14:paraId="2D4CBF52" w14:textId="77777777" w:rsidTr="003D5475">
        <w:tc>
          <w:tcPr>
            <w:tcW w:w="3539" w:type="dxa"/>
          </w:tcPr>
          <w:p w14:paraId="6CC9F317" w14:textId="77777777" w:rsidR="00B7009D" w:rsidRPr="00DC297E" w:rsidRDefault="00B7009D" w:rsidP="00B7009D">
            <w:pPr>
              <w:keepNext/>
              <w:keepLines/>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Forma de restitución y devolución</w:t>
            </w:r>
          </w:p>
        </w:tc>
        <w:tc>
          <w:tcPr>
            <w:tcW w:w="5289" w:type="dxa"/>
          </w:tcPr>
          <w:p w14:paraId="1A7FA0E9" w14:textId="77777777" w:rsidR="00B7009D" w:rsidRPr="00DC297E" w:rsidRDefault="00B7009D" w:rsidP="00B7009D">
            <w:pPr>
              <w:keepNext/>
              <w:keepLines/>
              <w:jc w:val="both"/>
              <w:rPr>
                <w:rFonts w:ascii="Calibri" w:eastAsia="Calibri" w:hAnsi="Calibri" w:cs="Calibri"/>
                <w:b/>
                <w:sz w:val="22"/>
                <w:szCs w:val="22"/>
                <w:lang w:val="es-ES" w:eastAsia="es-CL"/>
              </w:rPr>
            </w:pPr>
          </w:p>
        </w:tc>
      </w:tr>
    </w:tbl>
    <w:p w14:paraId="74547ADD"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67FA5476"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mbria"/>
          <w:bCs/>
          <w:iCs/>
          <w:sz w:val="22"/>
          <w:szCs w:val="22"/>
          <w:lang w:val="es-ES" w:eastAsia="es-CL"/>
        </w:rPr>
        <w:t>* En caso de que el instrumento no permita la inclusión de la glosa señalada, el adjudicatario deberá dar cumplimiento a la incorporación de ésta en forma manuscrita en el mismo instrumento, o bien, mediante un documento anexo a la garantía.</w:t>
      </w:r>
    </w:p>
    <w:p w14:paraId="09872D87" w14:textId="77777777" w:rsidR="00B7009D" w:rsidRPr="00DC297E" w:rsidRDefault="00B7009D" w:rsidP="00B7009D">
      <w:pPr>
        <w:ind w:right="510"/>
        <w:jc w:val="both"/>
        <w:rPr>
          <w:rFonts w:ascii="Calibri" w:eastAsia="Calibri" w:hAnsi="Calibri" w:cs="Calibri"/>
          <w:color w:val="FF0000"/>
          <w:sz w:val="22"/>
          <w:szCs w:val="22"/>
          <w:lang w:val="es-ES" w:eastAsia="es-CL"/>
        </w:rPr>
      </w:pPr>
    </w:p>
    <w:p w14:paraId="21EA54C8" w14:textId="77777777" w:rsidR="00B7009D" w:rsidRPr="00DC297E" w:rsidRDefault="00B7009D" w:rsidP="00B7009D">
      <w:pPr>
        <w:ind w:right="510"/>
        <w:jc w:val="both"/>
        <w:rPr>
          <w:rFonts w:ascii="Calibri" w:eastAsia="Calibri" w:hAnsi="Calibri" w:cs="Calibri"/>
          <w:b/>
          <w:bCs/>
          <w:sz w:val="22"/>
          <w:szCs w:val="22"/>
          <w:lang w:val="es-ES" w:eastAsia="es-CL"/>
        </w:rPr>
      </w:pPr>
      <w:r w:rsidRPr="00DC297E">
        <w:rPr>
          <w:rFonts w:ascii="Calibri" w:eastAsia="Calibri" w:hAnsi="Calibri" w:cs="Calibri"/>
          <w:b/>
          <w:bCs/>
          <w:sz w:val="22"/>
          <w:szCs w:val="22"/>
          <w:lang w:val="es-ES" w:eastAsia="es-CL"/>
        </w:rPr>
        <w:t>Opción de entrega de más de una garantía de fiel cumplimiento</w:t>
      </w:r>
    </w:p>
    <w:p w14:paraId="35C35419" w14:textId="77777777" w:rsidR="00B7009D" w:rsidRPr="00DC297E" w:rsidRDefault="00B7009D" w:rsidP="00B7009D">
      <w:pPr>
        <w:ind w:right="510"/>
        <w:jc w:val="both"/>
        <w:rPr>
          <w:rFonts w:ascii="Calibri" w:eastAsia="Calibri" w:hAnsi="Calibri" w:cs="Calibri"/>
          <w:sz w:val="22"/>
          <w:szCs w:val="22"/>
          <w:lang w:val="es-ES" w:eastAsia="es-CL"/>
        </w:rPr>
      </w:pPr>
    </w:p>
    <w:tbl>
      <w:tblPr>
        <w:tblStyle w:val="Tablaconcuadrcula1"/>
        <w:tblW w:w="0" w:type="auto"/>
        <w:tblLook w:val="04A0" w:firstRow="1" w:lastRow="0" w:firstColumn="1" w:lastColumn="0" w:noHBand="0" w:noVBand="1"/>
      </w:tblPr>
      <w:tblGrid>
        <w:gridCol w:w="4390"/>
        <w:gridCol w:w="2126"/>
        <w:gridCol w:w="2312"/>
      </w:tblGrid>
      <w:tr w:rsidR="00B7009D" w:rsidRPr="00A83929" w14:paraId="3FE01993" w14:textId="77777777" w:rsidTr="003D5475">
        <w:tc>
          <w:tcPr>
            <w:tcW w:w="4390" w:type="dxa"/>
          </w:tcPr>
          <w:p w14:paraId="217E1BF3" w14:textId="77777777" w:rsidR="00B7009D" w:rsidRPr="00DC297E" w:rsidRDefault="00B7009D" w:rsidP="00B7009D">
            <w:pPr>
              <w:rPr>
                <w:rFonts w:ascii="Calibri" w:eastAsia="Calibri" w:hAnsi="Calibri"/>
                <w:b/>
                <w:bCs/>
                <w:sz w:val="22"/>
                <w:szCs w:val="22"/>
                <w:lang w:val="es-ES" w:eastAsia="es-CL"/>
              </w:rPr>
            </w:pPr>
            <w:r w:rsidRPr="00DC297E">
              <w:rPr>
                <w:rFonts w:ascii="Calibri" w:eastAsia="Calibri" w:hAnsi="Calibri"/>
                <w:b/>
                <w:bCs/>
                <w:sz w:val="22"/>
                <w:szCs w:val="22"/>
                <w:lang w:val="es-ES" w:eastAsia="es-CL"/>
              </w:rPr>
              <w:t>Etapa, hito o período de cumplimiento</w:t>
            </w:r>
          </w:p>
        </w:tc>
        <w:tc>
          <w:tcPr>
            <w:tcW w:w="2126" w:type="dxa"/>
          </w:tcPr>
          <w:p w14:paraId="7E02FD16" w14:textId="77777777" w:rsidR="00B7009D" w:rsidRPr="00DC297E" w:rsidRDefault="00B7009D" w:rsidP="00B7009D">
            <w:pPr>
              <w:rPr>
                <w:rFonts w:ascii="Calibri" w:eastAsia="Calibri" w:hAnsi="Calibri"/>
                <w:b/>
                <w:bCs/>
                <w:sz w:val="22"/>
                <w:szCs w:val="22"/>
                <w:lang w:val="es-ES" w:eastAsia="es-CL"/>
              </w:rPr>
            </w:pPr>
            <w:r w:rsidRPr="00DC297E">
              <w:rPr>
                <w:rFonts w:ascii="Calibri" w:eastAsia="Calibri" w:hAnsi="Calibri"/>
                <w:b/>
                <w:bCs/>
                <w:sz w:val="22"/>
                <w:szCs w:val="22"/>
                <w:lang w:val="es-ES" w:eastAsia="es-CL"/>
              </w:rPr>
              <w:t>Monto (%)</w:t>
            </w:r>
          </w:p>
        </w:tc>
        <w:tc>
          <w:tcPr>
            <w:tcW w:w="2312" w:type="dxa"/>
          </w:tcPr>
          <w:p w14:paraId="53B41D97" w14:textId="77777777" w:rsidR="00B7009D" w:rsidRPr="00DC297E" w:rsidRDefault="00B7009D" w:rsidP="00B7009D">
            <w:pPr>
              <w:rPr>
                <w:rFonts w:ascii="Calibri" w:eastAsia="Calibri" w:hAnsi="Calibri"/>
                <w:b/>
                <w:bCs/>
                <w:sz w:val="22"/>
                <w:szCs w:val="22"/>
                <w:lang w:val="es-ES" w:eastAsia="es-CL"/>
              </w:rPr>
            </w:pPr>
            <w:r w:rsidRPr="00DC297E">
              <w:rPr>
                <w:rFonts w:ascii="Calibri" w:eastAsia="Calibri" w:hAnsi="Calibri"/>
                <w:b/>
                <w:bCs/>
                <w:sz w:val="22"/>
                <w:szCs w:val="22"/>
                <w:lang w:val="es-ES" w:eastAsia="es-CL"/>
              </w:rPr>
              <w:t>Fecha o plazo de sustitución</w:t>
            </w:r>
          </w:p>
        </w:tc>
      </w:tr>
      <w:tr w:rsidR="00B7009D" w:rsidRPr="00A83929" w14:paraId="766998C3" w14:textId="77777777" w:rsidTr="003D5475">
        <w:tc>
          <w:tcPr>
            <w:tcW w:w="4390" w:type="dxa"/>
          </w:tcPr>
          <w:p w14:paraId="1341EF93" w14:textId="77777777" w:rsidR="00B7009D" w:rsidRPr="00DC297E" w:rsidRDefault="00B7009D" w:rsidP="00B7009D">
            <w:pPr>
              <w:rPr>
                <w:rFonts w:ascii="Calibri" w:eastAsia="Calibri" w:hAnsi="Calibri"/>
                <w:sz w:val="22"/>
                <w:szCs w:val="22"/>
                <w:lang w:val="es-ES" w:eastAsia="es-CL"/>
              </w:rPr>
            </w:pPr>
          </w:p>
        </w:tc>
        <w:tc>
          <w:tcPr>
            <w:tcW w:w="2126" w:type="dxa"/>
          </w:tcPr>
          <w:p w14:paraId="6390A5B4" w14:textId="77777777" w:rsidR="00B7009D" w:rsidRPr="00DC297E" w:rsidRDefault="00B7009D" w:rsidP="00B7009D">
            <w:pPr>
              <w:rPr>
                <w:rFonts w:ascii="Calibri" w:eastAsia="Calibri" w:hAnsi="Calibri"/>
                <w:sz w:val="22"/>
                <w:szCs w:val="22"/>
                <w:lang w:val="es-ES" w:eastAsia="es-CL"/>
              </w:rPr>
            </w:pPr>
          </w:p>
        </w:tc>
        <w:tc>
          <w:tcPr>
            <w:tcW w:w="2312" w:type="dxa"/>
          </w:tcPr>
          <w:p w14:paraId="3F31D949" w14:textId="77777777" w:rsidR="00B7009D" w:rsidRPr="00DC297E" w:rsidRDefault="00B7009D" w:rsidP="00B7009D">
            <w:pPr>
              <w:rPr>
                <w:rFonts w:ascii="Calibri" w:eastAsia="Calibri" w:hAnsi="Calibri"/>
                <w:sz w:val="22"/>
                <w:szCs w:val="22"/>
                <w:lang w:val="es-ES" w:eastAsia="es-CL"/>
              </w:rPr>
            </w:pPr>
          </w:p>
        </w:tc>
      </w:tr>
      <w:tr w:rsidR="00B7009D" w:rsidRPr="00A83929" w14:paraId="1A70381F" w14:textId="77777777" w:rsidTr="003D5475">
        <w:tc>
          <w:tcPr>
            <w:tcW w:w="4390" w:type="dxa"/>
          </w:tcPr>
          <w:p w14:paraId="4C166979" w14:textId="77777777" w:rsidR="00B7009D" w:rsidRPr="00DC297E" w:rsidRDefault="00B7009D" w:rsidP="00B7009D">
            <w:pPr>
              <w:rPr>
                <w:rFonts w:ascii="Calibri" w:eastAsia="Calibri" w:hAnsi="Calibri"/>
                <w:sz w:val="22"/>
                <w:szCs w:val="22"/>
                <w:lang w:val="es-ES" w:eastAsia="es-CL"/>
              </w:rPr>
            </w:pPr>
          </w:p>
        </w:tc>
        <w:tc>
          <w:tcPr>
            <w:tcW w:w="2126" w:type="dxa"/>
          </w:tcPr>
          <w:p w14:paraId="12D931E2" w14:textId="77777777" w:rsidR="00B7009D" w:rsidRPr="00DC297E" w:rsidRDefault="00B7009D" w:rsidP="00B7009D">
            <w:pPr>
              <w:rPr>
                <w:rFonts w:ascii="Calibri" w:eastAsia="Calibri" w:hAnsi="Calibri"/>
                <w:sz w:val="22"/>
                <w:szCs w:val="22"/>
                <w:lang w:val="es-ES" w:eastAsia="es-CL"/>
              </w:rPr>
            </w:pPr>
          </w:p>
        </w:tc>
        <w:tc>
          <w:tcPr>
            <w:tcW w:w="2312" w:type="dxa"/>
          </w:tcPr>
          <w:p w14:paraId="315B664C" w14:textId="77777777" w:rsidR="00B7009D" w:rsidRPr="00DC297E" w:rsidRDefault="00B7009D" w:rsidP="00B7009D">
            <w:pPr>
              <w:rPr>
                <w:rFonts w:ascii="Calibri" w:eastAsia="Calibri" w:hAnsi="Calibri"/>
                <w:sz w:val="22"/>
                <w:szCs w:val="22"/>
                <w:lang w:val="es-ES" w:eastAsia="es-CL"/>
              </w:rPr>
            </w:pPr>
          </w:p>
        </w:tc>
      </w:tr>
      <w:tr w:rsidR="00B7009D" w:rsidRPr="00A83929" w14:paraId="26241F63" w14:textId="77777777" w:rsidTr="003D5475">
        <w:tc>
          <w:tcPr>
            <w:tcW w:w="4390" w:type="dxa"/>
          </w:tcPr>
          <w:p w14:paraId="5E25ADD0" w14:textId="77777777" w:rsidR="00B7009D" w:rsidRPr="00DC297E" w:rsidRDefault="00B7009D" w:rsidP="00B7009D">
            <w:pPr>
              <w:rPr>
                <w:rFonts w:ascii="Calibri" w:eastAsia="Calibri" w:hAnsi="Calibri"/>
                <w:sz w:val="22"/>
                <w:szCs w:val="22"/>
                <w:lang w:val="es-ES" w:eastAsia="es-CL"/>
              </w:rPr>
            </w:pPr>
          </w:p>
        </w:tc>
        <w:tc>
          <w:tcPr>
            <w:tcW w:w="2126" w:type="dxa"/>
          </w:tcPr>
          <w:p w14:paraId="6689F960" w14:textId="77777777" w:rsidR="00B7009D" w:rsidRPr="00DC297E" w:rsidRDefault="00B7009D" w:rsidP="00B7009D">
            <w:pPr>
              <w:rPr>
                <w:rFonts w:ascii="Calibri" w:eastAsia="Calibri" w:hAnsi="Calibri"/>
                <w:sz w:val="22"/>
                <w:szCs w:val="22"/>
                <w:lang w:val="es-ES" w:eastAsia="es-CL"/>
              </w:rPr>
            </w:pPr>
          </w:p>
        </w:tc>
        <w:tc>
          <w:tcPr>
            <w:tcW w:w="2312" w:type="dxa"/>
          </w:tcPr>
          <w:p w14:paraId="5630B888" w14:textId="77777777" w:rsidR="00B7009D" w:rsidRPr="00DC297E" w:rsidRDefault="00B7009D" w:rsidP="00B7009D">
            <w:pPr>
              <w:rPr>
                <w:rFonts w:ascii="Calibri" w:eastAsia="Calibri" w:hAnsi="Calibri"/>
                <w:sz w:val="22"/>
                <w:szCs w:val="22"/>
                <w:lang w:val="es-ES" w:eastAsia="es-CL"/>
              </w:rPr>
            </w:pPr>
          </w:p>
        </w:tc>
      </w:tr>
    </w:tbl>
    <w:p w14:paraId="52D4D49B"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(Se pueden agregar tantas filas como etapas se contemplen en la ejecución sucesiva del contrato)</w:t>
      </w:r>
    </w:p>
    <w:p w14:paraId="49ED2EA0" w14:textId="77777777" w:rsidR="00B7009D" w:rsidRPr="00DC297E" w:rsidRDefault="00B7009D" w:rsidP="00B7009D">
      <w:pPr>
        <w:ind w:right="510"/>
        <w:jc w:val="both"/>
        <w:rPr>
          <w:rFonts w:ascii="Calibri" w:eastAsia="Calibri" w:hAnsi="Calibri" w:cs="Calibri"/>
          <w:sz w:val="22"/>
          <w:szCs w:val="22"/>
          <w:lang w:val="es-ES" w:eastAsia="es-CL"/>
        </w:rPr>
      </w:pPr>
    </w:p>
    <w:p w14:paraId="2B2294AE" w14:textId="77777777" w:rsidR="00B7009D" w:rsidRPr="00DC297E" w:rsidRDefault="00B7009D" w:rsidP="00B7009D">
      <w:pPr>
        <w:ind w:right="510"/>
        <w:jc w:val="both"/>
        <w:rPr>
          <w:rFonts w:ascii="Calibri" w:eastAsia="Calibri" w:hAnsi="Calibri" w:cs="Calibri"/>
          <w:sz w:val="22"/>
          <w:szCs w:val="22"/>
          <w:lang w:val="es-ES" w:eastAsia="es-CL"/>
        </w:rPr>
      </w:pPr>
    </w:p>
    <w:p w14:paraId="68AEA7E8"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Comisión evaluadora</w:t>
      </w:r>
    </w:p>
    <w:p w14:paraId="0F6C612D" w14:textId="77777777" w:rsidR="00B7009D" w:rsidRPr="00DC297E" w:rsidRDefault="00B7009D" w:rsidP="00B7009D">
      <w:pPr>
        <w:jc w:val="both"/>
        <w:rPr>
          <w:rFonts w:ascii="Calibri" w:eastAsia="Calibri" w:hAnsi="Calibri" w:cs="Calibri"/>
          <w:b/>
          <w:color w:val="000000"/>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7009D" w:rsidRPr="00A83929" w14:paraId="17A8724C" w14:textId="77777777" w:rsidTr="003D5475">
        <w:tc>
          <w:tcPr>
            <w:tcW w:w="4414" w:type="dxa"/>
          </w:tcPr>
          <w:p w14:paraId="4BD8B26B" w14:textId="77777777" w:rsidR="00B7009D" w:rsidRPr="00DC297E" w:rsidRDefault="00B7009D" w:rsidP="00B7009D">
            <w:pPr>
              <w:jc w:val="both"/>
              <w:rPr>
                <w:rFonts w:ascii="Calibri" w:eastAsia="Calibri" w:hAnsi="Calibri" w:cs="Calibri"/>
                <w:b/>
                <w:color w:val="000000"/>
                <w:sz w:val="20"/>
                <w:szCs w:val="20"/>
                <w:lang w:val="es-ES" w:eastAsia="es-CL"/>
              </w:rPr>
            </w:pPr>
            <w:r w:rsidRPr="00DC297E">
              <w:rPr>
                <w:rFonts w:ascii="Calibri" w:eastAsia="Calibri" w:hAnsi="Calibri" w:cs="Calibri"/>
                <w:b/>
                <w:color w:val="000000"/>
                <w:sz w:val="20"/>
                <w:szCs w:val="20"/>
                <w:lang w:val="es-ES" w:eastAsia="es-CL"/>
              </w:rPr>
              <w:t>Número de integrantes (igual o mayor a 3)</w:t>
            </w:r>
          </w:p>
        </w:tc>
        <w:tc>
          <w:tcPr>
            <w:tcW w:w="4414" w:type="dxa"/>
          </w:tcPr>
          <w:p w14:paraId="5341A01E" w14:textId="77777777" w:rsidR="00B7009D" w:rsidRPr="00DC297E" w:rsidRDefault="00B7009D" w:rsidP="00B7009D">
            <w:pPr>
              <w:jc w:val="both"/>
              <w:rPr>
                <w:rFonts w:ascii="Calibri" w:eastAsia="Calibri" w:hAnsi="Calibri" w:cs="Calibri"/>
                <w:b/>
                <w:color w:val="000000"/>
                <w:sz w:val="20"/>
                <w:szCs w:val="20"/>
                <w:lang w:val="es-ES" w:eastAsia="es-CL"/>
              </w:rPr>
            </w:pPr>
          </w:p>
        </w:tc>
      </w:tr>
    </w:tbl>
    <w:p w14:paraId="34358774" w14:textId="77777777" w:rsidR="00B7009D" w:rsidRPr="00DC297E" w:rsidRDefault="00B7009D" w:rsidP="00B7009D">
      <w:pPr>
        <w:jc w:val="both"/>
        <w:rPr>
          <w:rFonts w:ascii="Calibri" w:eastAsia="Calibri" w:hAnsi="Calibri" w:cs="Calibri"/>
          <w:color w:val="000000"/>
          <w:sz w:val="22"/>
          <w:szCs w:val="22"/>
          <w:lang w:val="es-ES" w:eastAsia="es-CL"/>
        </w:rPr>
      </w:pPr>
    </w:p>
    <w:p w14:paraId="049A4FAD" w14:textId="77777777" w:rsidR="00B7009D" w:rsidRPr="00DC297E" w:rsidRDefault="00B7009D" w:rsidP="00B7009D">
      <w:pPr>
        <w:spacing w:after="240"/>
        <w:ind w:right="-232"/>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Criterios de evaluación</w:t>
      </w:r>
    </w:p>
    <w:tbl>
      <w:tblPr>
        <w:tblW w:w="8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4183"/>
        <w:gridCol w:w="2193"/>
      </w:tblGrid>
      <w:tr w:rsidR="00B7009D" w:rsidRPr="00DC297E" w14:paraId="381A0E06" w14:textId="77777777" w:rsidTr="003D5475">
        <w:trPr>
          <w:trHeight w:val="35"/>
          <w:jc w:val="center"/>
        </w:trPr>
        <w:tc>
          <w:tcPr>
            <w:tcW w:w="6516" w:type="dxa"/>
            <w:gridSpan w:val="2"/>
          </w:tcPr>
          <w:p w14:paraId="2EEF4DDB" w14:textId="77777777" w:rsidR="00B7009D" w:rsidRPr="00DC297E" w:rsidRDefault="00B7009D" w:rsidP="00B7009D">
            <w:pPr>
              <w:jc w:val="center"/>
              <w:rPr>
                <w:rFonts w:ascii="Calibri" w:eastAsia="Calibri" w:hAnsi="Calibri" w:cs="Calibri"/>
                <w:b/>
                <w:sz w:val="20"/>
                <w:szCs w:val="20"/>
                <w:lang w:val="es-ES" w:eastAsia="es-CL"/>
              </w:rPr>
            </w:pPr>
            <w:r w:rsidRPr="00DC297E">
              <w:rPr>
                <w:rFonts w:ascii="Calibri" w:eastAsia="Calibri" w:hAnsi="Calibri" w:cs="Calibri"/>
                <w:b/>
                <w:sz w:val="20"/>
                <w:szCs w:val="20"/>
                <w:lang w:val="es-ES" w:eastAsia="es-CL"/>
              </w:rPr>
              <w:t>CRITERIOS</w:t>
            </w:r>
          </w:p>
        </w:tc>
        <w:tc>
          <w:tcPr>
            <w:tcW w:w="2193" w:type="dxa"/>
          </w:tcPr>
          <w:p w14:paraId="2D8A9244" w14:textId="77777777" w:rsidR="00B7009D" w:rsidRPr="00DC297E" w:rsidRDefault="00B7009D" w:rsidP="00B7009D">
            <w:pPr>
              <w:jc w:val="center"/>
              <w:rPr>
                <w:rFonts w:ascii="Calibri" w:eastAsia="Calibri" w:hAnsi="Calibri" w:cs="Calibri"/>
                <w:b/>
                <w:sz w:val="20"/>
                <w:szCs w:val="20"/>
                <w:lang w:val="es-ES" w:eastAsia="es-CL"/>
              </w:rPr>
            </w:pPr>
            <w:r w:rsidRPr="00DC297E">
              <w:rPr>
                <w:rFonts w:ascii="Calibri" w:eastAsia="Calibri" w:hAnsi="Calibri" w:cs="Calibri"/>
                <w:b/>
                <w:sz w:val="20"/>
                <w:szCs w:val="20"/>
                <w:lang w:val="es-ES" w:eastAsia="es-CL"/>
              </w:rPr>
              <w:t>PONDERACIÓN</w:t>
            </w:r>
          </w:p>
        </w:tc>
      </w:tr>
      <w:tr w:rsidR="00B7009D" w:rsidRPr="00DC297E" w14:paraId="0A19D014" w14:textId="77777777" w:rsidTr="003D5475">
        <w:trPr>
          <w:trHeight w:val="35"/>
          <w:jc w:val="center"/>
        </w:trPr>
        <w:tc>
          <w:tcPr>
            <w:tcW w:w="2333" w:type="dxa"/>
            <w:vMerge w:val="restart"/>
            <w:vAlign w:val="center"/>
          </w:tcPr>
          <w:p w14:paraId="5A98D56B" w14:textId="77777777" w:rsidR="00B7009D" w:rsidRPr="00DC297E" w:rsidRDefault="00B7009D" w:rsidP="00B7009D">
            <w:pPr>
              <w:jc w:val="right"/>
              <w:rPr>
                <w:rFonts w:ascii="Calibri" w:eastAsia="Calibri" w:hAnsi="Calibri" w:cs="Calibri"/>
                <w:b/>
                <w:sz w:val="20"/>
                <w:szCs w:val="20"/>
                <w:lang w:val="es-ES" w:eastAsia="es-CL"/>
              </w:rPr>
            </w:pPr>
            <w:r w:rsidRPr="00DC297E">
              <w:rPr>
                <w:rFonts w:ascii="Calibri" w:eastAsia="Calibri" w:hAnsi="Calibri" w:cs="Calibri"/>
                <w:b/>
                <w:sz w:val="20"/>
                <w:szCs w:val="20"/>
                <w:lang w:val="es-ES" w:eastAsia="es-CL"/>
              </w:rPr>
              <w:t>TÉCNICO:</w:t>
            </w:r>
          </w:p>
        </w:tc>
        <w:tc>
          <w:tcPr>
            <w:tcW w:w="4183" w:type="dxa"/>
            <w:vAlign w:val="center"/>
          </w:tcPr>
          <w:p w14:paraId="34405086" w14:textId="77777777" w:rsidR="00B7009D" w:rsidRPr="00DC297E" w:rsidRDefault="00B7009D" w:rsidP="00B7009D">
            <w:pPr>
              <w:rPr>
                <w:rFonts w:ascii="Calibri" w:eastAsia="Calibri" w:hAnsi="Calibri" w:cs="Calibri"/>
                <w:sz w:val="20"/>
                <w:szCs w:val="20"/>
                <w:lang w:val="es-ES" w:eastAsia="es-CL"/>
              </w:rPr>
            </w:pPr>
            <w:r w:rsidRPr="00DC297E">
              <w:rPr>
                <w:rFonts w:ascii="Calibri" w:eastAsia="Calibri" w:hAnsi="Calibri" w:cs="Calibri"/>
                <w:sz w:val="20"/>
                <w:szCs w:val="20"/>
                <w:lang w:val="es-ES" w:eastAsia="es-CL"/>
              </w:rPr>
              <w:t>CERTIFICADOS</w:t>
            </w:r>
          </w:p>
        </w:tc>
        <w:tc>
          <w:tcPr>
            <w:tcW w:w="2193" w:type="dxa"/>
            <w:vAlign w:val="center"/>
          </w:tcPr>
          <w:p w14:paraId="225DF8AD" w14:textId="77777777" w:rsidR="00B7009D" w:rsidRPr="00DC297E" w:rsidRDefault="00B7009D" w:rsidP="00B7009D">
            <w:pPr>
              <w:jc w:val="center"/>
              <w:rPr>
                <w:rFonts w:ascii="Calibri" w:eastAsia="Calibri" w:hAnsi="Calibri" w:cs="Calibri"/>
                <w:sz w:val="20"/>
                <w:szCs w:val="20"/>
                <w:lang w:val="es-ES" w:eastAsia="es-CL"/>
              </w:rPr>
            </w:pPr>
          </w:p>
        </w:tc>
      </w:tr>
      <w:tr w:rsidR="00B7009D" w:rsidRPr="00A83929" w14:paraId="6987DF81" w14:textId="77777777" w:rsidTr="003D5475">
        <w:trPr>
          <w:trHeight w:val="35"/>
          <w:jc w:val="center"/>
        </w:trPr>
        <w:tc>
          <w:tcPr>
            <w:tcW w:w="2333" w:type="dxa"/>
            <w:vMerge/>
            <w:vAlign w:val="center"/>
          </w:tcPr>
          <w:p w14:paraId="1B5050D5" w14:textId="77777777" w:rsidR="00B7009D" w:rsidRPr="00DC297E" w:rsidRDefault="00B7009D" w:rsidP="00B7009D">
            <w:pPr>
              <w:jc w:val="right"/>
              <w:rPr>
                <w:rFonts w:ascii="Calibri" w:eastAsia="Calibri" w:hAnsi="Calibri" w:cs="Calibri"/>
                <w:b/>
                <w:sz w:val="20"/>
                <w:szCs w:val="20"/>
                <w:lang w:val="es-ES" w:eastAsia="es-CL"/>
              </w:rPr>
            </w:pPr>
          </w:p>
        </w:tc>
        <w:tc>
          <w:tcPr>
            <w:tcW w:w="4183" w:type="dxa"/>
            <w:vAlign w:val="center"/>
          </w:tcPr>
          <w:p w14:paraId="7339AC61" w14:textId="77777777" w:rsidR="00B7009D" w:rsidRPr="00DC297E" w:rsidRDefault="00B7009D" w:rsidP="00B7009D">
            <w:pPr>
              <w:rPr>
                <w:rFonts w:ascii="Calibri" w:eastAsia="Calibri" w:hAnsi="Calibri" w:cs="Calibri"/>
                <w:sz w:val="20"/>
                <w:szCs w:val="20"/>
                <w:lang w:val="es-ES" w:eastAsia="es-CL"/>
              </w:rPr>
            </w:pPr>
            <w:r w:rsidRPr="00DC297E">
              <w:rPr>
                <w:rFonts w:ascii="Calibri" w:eastAsia="Calibri" w:hAnsi="Calibri" w:cs="Calibri"/>
                <w:sz w:val="20"/>
                <w:szCs w:val="20"/>
                <w:lang w:val="es-ES" w:eastAsia="es-CL"/>
              </w:rPr>
              <w:t>COMPORTAMIENTO CONTRACTUAL ANTERIOR</w:t>
            </w:r>
          </w:p>
        </w:tc>
        <w:tc>
          <w:tcPr>
            <w:tcW w:w="2193" w:type="dxa"/>
            <w:vAlign w:val="center"/>
          </w:tcPr>
          <w:p w14:paraId="0696FD81" w14:textId="77777777" w:rsidR="00B7009D" w:rsidRPr="00DC297E" w:rsidRDefault="00B7009D" w:rsidP="00B7009D">
            <w:pPr>
              <w:jc w:val="center"/>
              <w:rPr>
                <w:rFonts w:ascii="Calibri" w:eastAsia="Calibri" w:hAnsi="Calibri" w:cs="Calibri"/>
                <w:sz w:val="20"/>
                <w:szCs w:val="20"/>
                <w:lang w:val="es-ES" w:eastAsia="es-CL"/>
              </w:rPr>
            </w:pPr>
            <w:r w:rsidRPr="00DC297E">
              <w:rPr>
                <w:rFonts w:ascii="Calibri" w:eastAsia="Calibri" w:hAnsi="Calibri" w:cs="Cambria"/>
                <w:i/>
                <w:sz w:val="20"/>
                <w:szCs w:val="20"/>
                <w:lang w:val="es-CL" w:eastAsia="es-CL"/>
              </w:rPr>
              <w:t>Este criterio se aplica al final de la evaluación, y se resta puntaje a aquellos proveedores que tienen un mal comportamiento contractual</w:t>
            </w:r>
          </w:p>
        </w:tc>
      </w:tr>
      <w:tr w:rsidR="00B7009D" w:rsidRPr="00DC297E" w14:paraId="4F421DE7" w14:textId="77777777" w:rsidTr="003D5475">
        <w:trPr>
          <w:trHeight w:val="35"/>
          <w:jc w:val="center"/>
        </w:trPr>
        <w:tc>
          <w:tcPr>
            <w:tcW w:w="2333" w:type="dxa"/>
            <w:vAlign w:val="center"/>
          </w:tcPr>
          <w:p w14:paraId="1C96470F" w14:textId="77777777" w:rsidR="00B7009D" w:rsidRPr="00DC297E" w:rsidRDefault="00B7009D" w:rsidP="00B7009D">
            <w:pPr>
              <w:jc w:val="right"/>
              <w:rPr>
                <w:rFonts w:ascii="Calibri" w:eastAsia="Calibri" w:hAnsi="Calibri" w:cs="Calibri"/>
                <w:sz w:val="20"/>
                <w:szCs w:val="20"/>
                <w:lang w:val="es-ES" w:eastAsia="es-CL"/>
              </w:rPr>
            </w:pPr>
            <w:r w:rsidRPr="00DC297E">
              <w:rPr>
                <w:rFonts w:ascii="Calibri" w:eastAsia="Calibri" w:hAnsi="Calibri" w:cs="Calibri"/>
                <w:b/>
                <w:sz w:val="20"/>
                <w:szCs w:val="20"/>
                <w:lang w:val="es-ES" w:eastAsia="es-CL"/>
              </w:rPr>
              <w:t>ADMINISTRATIVO</w:t>
            </w:r>
            <w:r w:rsidRPr="00DC297E">
              <w:rPr>
                <w:rFonts w:ascii="Calibri" w:eastAsia="Calibri" w:hAnsi="Calibri" w:cs="Calibri"/>
                <w:sz w:val="20"/>
                <w:szCs w:val="20"/>
                <w:lang w:val="es-ES" w:eastAsia="es-CL"/>
              </w:rPr>
              <w:t xml:space="preserve">: </w:t>
            </w:r>
          </w:p>
        </w:tc>
        <w:tc>
          <w:tcPr>
            <w:tcW w:w="4183" w:type="dxa"/>
            <w:vAlign w:val="center"/>
          </w:tcPr>
          <w:p w14:paraId="4C30D334" w14:textId="77777777" w:rsidR="00B7009D" w:rsidRPr="00DC297E" w:rsidRDefault="00B7009D" w:rsidP="00B7009D">
            <w:pPr>
              <w:rPr>
                <w:rFonts w:ascii="Calibri" w:eastAsia="Calibri" w:hAnsi="Calibri" w:cs="Calibri"/>
                <w:b/>
                <w:sz w:val="20"/>
                <w:szCs w:val="20"/>
                <w:lang w:val="es-ES" w:eastAsia="es-CL"/>
              </w:rPr>
            </w:pPr>
            <w:r w:rsidRPr="00DC297E">
              <w:rPr>
                <w:rFonts w:ascii="Calibri" w:eastAsia="Calibri" w:hAnsi="Calibri" w:cs="Calibri"/>
                <w:sz w:val="20"/>
                <w:szCs w:val="20"/>
                <w:lang w:val="es-ES" w:eastAsia="es-CL"/>
              </w:rPr>
              <w:t>CUMPLIMIENTO DE REQUISITOS FORMALES</w:t>
            </w:r>
          </w:p>
        </w:tc>
        <w:tc>
          <w:tcPr>
            <w:tcW w:w="2193" w:type="dxa"/>
            <w:vAlign w:val="center"/>
          </w:tcPr>
          <w:p w14:paraId="08235A0B" w14:textId="77777777" w:rsidR="00B7009D" w:rsidRPr="00DC297E" w:rsidRDefault="00B7009D" w:rsidP="00B7009D">
            <w:pPr>
              <w:jc w:val="center"/>
              <w:rPr>
                <w:rFonts w:ascii="Calibri" w:eastAsia="Calibri" w:hAnsi="Calibri" w:cs="Calibri"/>
                <w:sz w:val="20"/>
                <w:szCs w:val="20"/>
                <w:lang w:val="es-ES" w:eastAsia="es-CL"/>
              </w:rPr>
            </w:pPr>
          </w:p>
        </w:tc>
      </w:tr>
      <w:tr w:rsidR="00B7009D" w:rsidRPr="00DC297E" w14:paraId="4A0C5041" w14:textId="77777777" w:rsidTr="003D5475">
        <w:trPr>
          <w:trHeight w:val="35"/>
          <w:jc w:val="center"/>
        </w:trPr>
        <w:tc>
          <w:tcPr>
            <w:tcW w:w="2333" w:type="dxa"/>
            <w:vAlign w:val="center"/>
          </w:tcPr>
          <w:p w14:paraId="368212D1" w14:textId="77777777" w:rsidR="00B7009D" w:rsidRPr="00DC297E" w:rsidRDefault="00B7009D" w:rsidP="00B7009D">
            <w:pPr>
              <w:jc w:val="right"/>
              <w:rPr>
                <w:rFonts w:ascii="Calibri" w:eastAsia="Calibri" w:hAnsi="Calibri" w:cs="Calibri"/>
                <w:b/>
                <w:sz w:val="20"/>
                <w:szCs w:val="20"/>
                <w:lang w:val="es-ES" w:eastAsia="es-CL"/>
              </w:rPr>
            </w:pPr>
            <w:r w:rsidRPr="00DC297E">
              <w:rPr>
                <w:rFonts w:ascii="Calibri" w:eastAsia="Calibri" w:hAnsi="Calibri" w:cs="Calibri"/>
                <w:b/>
                <w:sz w:val="20"/>
                <w:szCs w:val="20"/>
                <w:lang w:val="es-ES" w:eastAsia="es-CL"/>
              </w:rPr>
              <w:t>ECONÓMICO</w:t>
            </w:r>
            <w:r w:rsidRPr="00DC297E">
              <w:rPr>
                <w:rFonts w:ascii="Calibri" w:eastAsia="Calibri" w:hAnsi="Calibri" w:cs="Calibri"/>
                <w:sz w:val="20"/>
                <w:szCs w:val="20"/>
                <w:lang w:val="es-ES" w:eastAsia="es-CL"/>
              </w:rPr>
              <w:t>:</w:t>
            </w:r>
          </w:p>
        </w:tc>
        <w:tc>
          <w:tcPr>
            <w:tcW w:w="4183" w:type="dxa"/>
            <w:vAlign w:val="center"/>
          </w:tcPr>
          <w:p w14:paraId="3718A4FB" w14:textId="77777777" w:rsidR="00B7009D" w:rsidRPr="00DC297E" w:rsidRDefault="00B7009D" w:rsidP="00B7009D">
            <w:pPr>
              <w:rPr>
                <w:rFonts w:ascii="Calibri" w:eastAsia="Calibri" w:hAnsi="Calibri" w:cs="Calibri"/>
                <w:sz w:val="20"/>
                <w:szCs w:val="20"/>
                <w:lang w:val="es-ES" w:eastAsia="es-CL"/>
              </w:rPr>
            </w:pPr>
            <w:r w:rsidRPr="00DC297E">
              <w:rPr>
                <w:rFonts w:ascii="Calibri" w:eastAsia="Calibri" w:hAnsi="Calibri" w:cs="Calibri"/>
                <w:sz w:val="20"/>
                <w:szCs w:val="20"/>
                <w:lang w:val="es-ES" w:eastAsia="es-CL"/>
              </w:rPr>
              <w:t>PRECIO</w:t>
            </w:r>
          </w:p>
        </w:tc>
        <w:tc>
          <w:tcPr>
            <w:tcW w:w="2193" w:type="dxa"/>
            <w:vAlign w:val="center"/>
          </w:tcPr>
          <w:p w14:paraId="477E0ED8" w14:textId="77777777" w:rsidR="00B7009D" w:rsidRPr="00DC297E" w:rsidRDefault="00B7009D" w:rsidP="00B7009D">
            <w:pPr>
              <w:jc w:val="center"/>
              <w:rPr>
                <w:rFonts w:ascii="Calibri" w:eastAsia="Calibri" w:hAnsi="Calibri" w:cs="Calibri"/>
                <w:sz w:val="20"/>
                <w:szCs w:val="20"/>
                <w:lang w:val="es-ES" w:eastAsia="es-CL"/>
              </w:rPr>
            </w:pPr>
          </w:p>
        </w:tc>
      </w:tr>
    </w:tbl>
    <w:p w14:paraId="556FBB02" w14:textId="77777777" w:rsidR="00B7009D" w:rsidRPr="00DC297E" w:rsidRDefault="00B7009D" w:rsidP="00B7009D">
      <w:pPr>
        <w:spacing w:after="240"/>
        <w:ind w:right="-232"/>
        <w:jc w:val="both"/>
        <w:rPr>
          <w:rFonts w:ascii="Calibri" w:eastAsia="Calibri" w:hAnsi="Calibri" w:cs="Calibri"/>
          <w:b/>
          <w:color w:val="000000"/>
          <w:sz w:val="22"/>
          <w:szCs w:val="22"/>
          <w:lang w:val="es-ES" w:eastAsia="es-CL"/>
        </w:rPr>
      </w:pPr>
    </w:p>
    <w:p w14:paraId="3A661D0F" w14:textId="77777777" w:rsidR="00B7009D" w:rsidRPr="00DC297E" w:rsidRDefault="00B7009D" w:rsidP="00B7009D">
      <w:pPr>
        <w:ind w:right="510"/>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Certificaciones</w:t>
      </w:r>
    </w:p>
    <w:tbl>
      <w:tblPr>
        <w:tblpPr w:leftFromText="141" w:rightFromText="141" w:vertAnchor="text" w:horzAnchor="margin" w:tblpY="278"/>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7009D" w:rsidRPr="00DC297E" w14:paraId="175743C9" w14:textId="77777777" w:rsidTr="003D5475">
        <w:tc>
          <w:tcPr>
            <w:tcW w:w="4414" w:type="dxa"/>
          </w:tcPr>
          <w:p w14:paraId="7A75A069" w14:textId="77777777" w:rsidR="00B7009D" w:rsidRPr="00DC297E" w:rsidRDefault="00B7009D" w:rsidP="00B7009D">
            <w:pPr>
              <w:tabs>
                <w:tab w:val="left" w:pos="360"/>
                <w:tab w:val="right" w:pos="8833"/>
              </w:tabs>
              <w:jc w:val="both"/>
              <w:rPr>
                <w:rFonts w:ascii="Calibri" w:eastAsia="Calibri" w:hAnsi="Calibri" w:cs="Calibri"/>
                <w:b/>
                <w:color w:val="000000"/>
                <w:sz w:val="20"/>
                <w:szCs w:val="20"/>
                <w:lang w:val="es-ES" w:eastAsia="es-CL"/>
              </w:rPr>
            </w:pPr>
            <w:r w:rsidRPr="00DC297E">
              <w:rPr>
                <w:rFonts w:ascii="Calibri" w:eastAsia="Calibri" w:hAnsi="Calibri" w:cs="Calibri"/>
                <w:b/>
                <w:color w:val="000000"/>
                <w:sz w:val="20"/>
                <w:szCs w:val="20"/>
                <w:lang w:val="es-ES" w:eastAsia="es-CL"/>
              </w:rPr>
              <w:t>Certificaciones requeridas</w:t>
            </w:r>
          </w:p>
        </w:tc>
        <w:tc>
          <w:tcPr>
            <w:tcW w:w="4414" w:type="dxa"/>
          </w:tcPr>
          <w:p w14:paraId="0D97E5CB" w14:textId="77777777" w:rsidR="00B7009D" w:rsidRPr="00DC297E" w:rsidRDefault="00B7009D" w:rsidP="00B7009D">
            <w:pPr>
              <w:tabs>
                <w:tab w:val="left" w:pos="360"/>
                <w:tab w:val="right" w:pos="8833"/>
              </w:tabs>
              <w:jc w:val="both"/>
              <w:rPr>
                <w:rFonts w:ascii="Calibri" w:eastAsia="Calibri" w:hAnsi="Calibri" w:cs="Calibri"/>
                <w:b/>
                <w:color w:val="000000"/>
                <w:sz w:val="20"/>
                <w:szCs w:val="20"/>
                <w:lang w:val="es-ES" w:eastAsia="es-CL"/>
              </w:rPr>
            </w:pPr>
            <w:r w:rsidRPr="00DC297E">
              <w:rPr>
                <w:rFonts w:ascii="Calibri" w:eastAsia="Calibri" w:hAnsi="Calibri" w:cs="Calibri"/>
                <w:b/>
                <w:color w:val="000000"/>
                <w:sz w:val="20"/>
                <w:szCs w:val="20"/>
                <w:lang w:val="es-ES" w:eastAsia="es-CL"/>
              </w:rPr>
              <w:t>Puntaje (deben sumar 100 puntos)</w:t>
            </w:r>
          </w:p>
        </w:tc>
      </w:tr>
      <w:tr w:rsidR="00B7009D" w:rsidRPr="00DC297E" w14:paraId="290D530E" w14:textId="77777777" w:rsidTr="003D5475">
        <w:tc>
          <w:tcPr>
            <w:tcW w:w="4414" w:type="dxa"/>
          </w:tcPr>
          <w:p w14:paraId="09D041DA" w14:textId="77777777" w:rsidR="00B7009D" w:rsidRPr="00DC297E" w:rsidRDefault="00B7009D" w:rsidP="00B7009D">
            <w:pPr>
              <w:tabs>
                <w:tab w:val="left" w:pos="360"/>
                <w:tab w:val="right" w:pos="8833"/>
              </w:tabs>
              <w:jc w:val="both"/>
              <w:rPr>
                <w:rFonts w:ascii="Calibri" w:eastAsia="Calibri" w:hAnsi="Calibri" w:cs="Calibri"/>
                <w:color w:val="000000"/>
                <w:sz w:val="20"/>
                <w:szCs w:val="20"/>
                <w:lang w:val="es-ES" w:eastAsia="es-CL"/>
              </w:rPr>
            </w:pPr>
          </w:p>
        </w:tc>
        <w:tc>
          <w:tcPr>
            <w:tcW w:w="4414" w:type="dxa"/>
          </w:tcPr>
          <w:p w14:paraId="157AF4C8" w14:textId="77777777" w:rsidR="00B7009D" w:rsidRPr="00DC297E" w:rsidRDefault="00B7009D" w:rsidP="00B7009D">
            <w:pPr>
              <w:tabs>
                <w:tab w:val="left" w:pos="360"/>
                <w:tab w:val="right" w:pos="8833"/>
              </w:tabs>
              <w:jc w:val="both"/>
              <w:rPr>
                <w:rFonts w:ascii="Calibri" w:eastAsia="Calibri" w:hAnsi="Calibri" w:cs="Calibri"/>
                <w:color w:val="000000"/>
                <w:sz w:val="20"/>
                <w:szCs w:val="20"/>
                <w:lang w:val="es-ES" w:eastAsia="es-CL"/>
              </w:rPr>
            </w:pPr>
          </w:p>
        </w:tc>
      </w:tr>
      <w:tr w:rsidR="00B7009D" w:rsidRPr="00DC297E" w14:paraId="2EB0942C" w14:textId="77777777" w:rsidTr="003D5475">
        <w:tc>
          <w:tcPr>
            <w:tcW w:w="4414" w:type="dxa"/>
          </w:tcPr>
          <w:p w14:paraId="7F3814FA" w14:textId="77777777" w:rsidR="00B7009D" w:rsidRPr="00DC297E" w:rsidRDefault="00B7009D" w:rsidP="00B7009D">
            <w:pPr>
              <w:tabs>
                <w:tab w:val="left" w:pos="360"/>
                <w:tab w:val="right" w:pos="8833"/>
              </w:tabs>
              <w:jc w:val="both"/>
              <w:rPr>
                <w:rFonts w:ascii="Calibri" w:eastAsia="Calibri" w:hAnsi="Calibri" w:cs="Calibri"/>
                <w:color w:val="000000"/>
                <w:sz w:val="20"/>
                <w:szCs w:val="20"/>
                <w:lang w:val="es-ES" w:eastAsia="es-CL"/>
              </w:rPr>
            </w:pPr>
          </w:p>
        </w:tc>
        <w:tc>
          <w:tcPr>
            <w:tcW w:w="4414" w:type="dxa"/>
          </w:tcPr>
          <w:p w14:paraId="2589B34F" w14:textId="77777777" w:rsidR="00B7009D" w:rsidRPr="00DC297E" w:rsidRDefault="00B7009D" w:rsidP="00B7009D">
            <w:pPr>
              <w:tabs>
                <w:tab w:val="left" w:pos="360"/>
                <w:tab w:val="right" w:pos="8833"/>
              </w:tabs>
              <w:jc w:val="both"/>
              <w:rPr>
                <w:rFonts w:ascii="Calibri" w:eastAsia="Calibri" w:hAnsi="Calibri" w:cs="Calibri"/>
                <w:color w:val="000000"/>
                <w:sz w:val="20"/>
                <w:szCs w:val="20"/>
                <w:lang w:val="es-ES" w:eastAsia="es-CL"/>
              </w:rPr>
            </w:pPr>
          </w:p>
        </w:tc>
      </w:tr>
    </w:tbl>
    <w:p w14:paraId="473137D9"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46384DD5" w14:textId="77777777" w:rsidR="00B7009D" w:rsidRPr="00DC297E" w:rsidRDefault="00B7009D" w:rsidP="00B7009D">
      <w:pPr>
        <w:tabs>
          <w:tab w:val="left" w:pos="360"/>
          <w:tab w:val="right" w:pos="8833"/>
        </w:tabs>
        <w:jc w:val="both"/>
        <w:rPr>
          <w:rFonts w:ascii="Calibri" w:eastAsia="Calibri" w:hAnsi="Calibri" w:cs="Calibri"/>
          <w:sz w:val="22"/>
          <w:szCs w:val="22"/>
          <w:lang w:val="es-ES" w:eastAsia="es-CL"/>
        </w:rPr>
      </w:pPr>
    </w:p>
    <w:p w14:paraId="790EC196" w14:textId="77777777" w:rsidR="00B7009D" w:rsidRPr="00DC297E" w:rsidRDefault="00B7009D" w:rsidP="00B7009D">
      <w:pPr>
        <w:tabs>
          <w:tab w:val="left" w:pos="360"/>
          <w:tab w:val="right" w:pos="8833"/>
        </w:tabs>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Algunas certificaciones que se pueden utilizar son (en caso de que se utilicen marcas se debe anteponer la palabra “o equivalente”):</w:t>
      </w:r>
    </w:p>
    <w:p w14:paraId="46259632" w14:textId="77777777" w:rsidR="00B7009D" w:rsidRPr="00DC297E" w:rsidRDefault="00B7009D" w:rsidP="00B7009D">
      <w:pPr>
        <w:tabs>
          <w:tab w:val="left" w:pos="360"/>
          <w:tab w:val="right" w:pos="8833"/>
        </w:tabs>
        <w:jc w:val="both"/>
        <w:rPr>
          <w:rFonts w:ascii="Calibri" w:eastAsia="Calibri" w:hAnsi="Calibri" w:cs="Calibri"/>
          <w:sz w:val="22"/>
          <w:szCs w:val="22"/>
          <w:lang w:val="es-ES" w:eastAsia="es-CL"/>
        </w:rPr>
      </w:pPr>
    </w:p>
    <w:p w14:paraId="2AFFDC00" w14:textId="77777777" w:rsidR="00B7009D" w:rsidRPr="00DC297E" w:rsidRDefault="00B7009D" w:rsidP="00B7009D">
      <w:pPr>
        <w:numPr>
          <w:ilvl w:val="0"/>
          <w:numId w:val="37"/>
        </w:numPr>
        <w:tabs>
          <w:tab w:val="left" w:pos="360"/>
          <w:tab w:val="right" w:pos="8833"/>
        </w:tabs>
        <w:ind w:right="510"/>
        <w:contextualSpacing/>
        <w:jc w:val="both"/>
        <w:rPr>
          <w:rFonts w:ascii="Calibri" w:eastAsia="Times New Roman" w:hAnsi="Calibri" w:cs="Calibri"/>
          <w:color w:val="000000"/>
          <w:sz w:val="22"/>
          <w:szCs w:val="22"/>
          <w:lang w:val="es-ES" w:eastAsia="es-ES" w:bidi="he-IL"/>
        </w:rPr>
      </w:pPr>
      <w:proofErr w:type="spellStart"/>
      <w:r w:rsidRPr="00DC297E">
        <w:rPr>
          <w:rFonts w:ascii="Calibri" w:eastAsia="Times New Roman" w:hAnsi="Calibri" w:cs="Calibri"/>
          <w:color w:val="000000"/>
          <w:sz w:val="22"/>
          <w:szCs w:val="22"/>
          <w:lang w:val="es-ES" w:eastAsia="es-ES" w:bidi="he-IL"/>
        </w:rPr>
        <w:t>Service</w:t>
      </w:r>
      <w:proofErr w:type="spellEnd"/>
      <w:r w:rsidRPr="00DC297E">
        <w:rPr>
          <w:rFonts w:ascii="Calibri" w:eastAsia="Times New Roman" w:hAnsi="Calibri" w:cs="Calibri"/>
          <w:color w:val="000000"/>
          <w:sz w:val="22"/>
          <w:szCs w:val="22"/>
          <w:lang w:val="es-ES" w:eastAsia="es-ES" w:bidi="he-IL"/>
        </w:rPr>
        <w:t xml:space="preserve"> </w:t>
      </w:r>
      <w:proofErr w:type="spellStart"/>
      <w:r w:rsidRPr="00DC297E">
        <w:rPr>
          <w:rFonts w:ascii="Calibri" w:eastAsia="Times New Roman" w:hAnsi="Calibri" w:cs="Calibri"/>
          <w:color w:val="000000"/>
          <w:sz w:val="22"/>
          <w:szCs w:val="22"/>
          <w:lang w:val="es-ES" w:eastAsia="es-ES" w:bidi="he-IL"/>
        </w:rPr>
        <w:t>Organization</w:t>
      </w:r>
      <w:proofErr w:type="spellEnd"/>
      <w:r w:rsidRPr="00DC297E">
        <w:rPr>
          <w:rFonts w:ascii="Calibri" w:eastAsia="Times New Roman" w:hAnsi="Calibri" w:cs="Calibri"/>
          <w:color w:val="000000"/>
          <w:sz w:val="22"/>
          <w:szCs w:val="22"/>
          <w:lang w:val="es-ES" w:eastAsia="es-ES" w:bidi="he-IL"/>
        </w:rPr>
        <w:t xml:space="preserve"> </w:t>
      </w:r>
      <w:proofErr w:type="spellStart"/>
      <w:r w:rsidRPr="00DC297E">
        <w:rPr>
          <w:rFonts w:ascii="Calibri" w:eastAsia="Times New Roman" w:hAnsi="Calibri" w:cs="Calibri"/>
          <w:color w:val="000000"/>
          <w:sz w:val="22"/>
          <w:szCs w:val="22"/>
          <w:lang w:val="es-ES" w:eastAsia="es-ES" w:bidi="he-IL"/>
        </w:rPr>
        <w:t>Controls</w:t>
      </w:r>
      <w:proofErr w:type="spellEnd"/>
      <w:r w:rsidRPr="00DC297E">
        <w:rPr>
          <w:rFonts w:ascii="Calibri" w:eastAsia="Times New Roman" w:hAnsi="Calibri" w:cs="Calibri"/>
          <w:color w:val="000000"/>
          <w:sz w:val="22"/>
          <w:szCs w:val="22"/>
          <w:lang w:val="es-ES" w:eastAsia="es-ES" w:bidi="he-IL"/>
        </w:rPr>
        <w:t xml:space="preserve"> (SOC, Controles de organizaciones de servicios)</w:t>
      </w:r>
    </w:p>
    <w:p w14:paraId="34A7ABB1" w14:textId="77777777" w:rsidR="00B7009D" w:rsidRPr="00DC297E" w:rsidRDefault="00B7009D" w:rsidP="00B7009D">
      <w:pPr>
        <w:numPr>
          <w:ilvl w:val="0"/>
          <w:numId w:val="37"/>
        </w:numPr>
        <w:tabs>
          <w:tab w:val="left" w:pos="360"/>
          <w:tab w:val="right" w:pos="8833"/>
        </w:tabs>
        <w:ind w:right="510"/>
        <w:contextualSpacing/>
        <w:jc w:val="both"/>
        <w:rPr>
          <w:rFonts w:ascii="Calibri" w:eastAsia="Times New Roman" w:hAnsi="Calibri" w:cs="Calibri"/>
          <w:color w:val="000000"/>
          <w:sz w:val="22"/>
          <w:szCs w:val="22"/>
          <w:lang w:val="es-ES" w:eastAsia="es-ES" w:bidi="he-IL"/>
        </w:rPr>
      </w:pPr>
      <w:r w:rsidRPr="00DC297E">
        <w:rPr>
          <w:rFonts w:ascii="Calibri" w:eastAsia="Times New Roman" w:hAnsi="Calibri" w:cs="Calibri"/>
          <w:color w:val="000000"/>
          <w:sz w:val="22"/>
          <w:szCs w:val="22"/>
          <w:lang w:val="es-ES" w:eastAsia="es-ES" w:bidi="he-IL"/>
        </w:rPr>
        <w:t xml:space="preserve">International </w:t>
      </w:r>
      <w:proofErr w:type="spellStart"/>
      <w:r w:rsidRPr="00DC297E">
        <w:rPr>
          <w:rFonts w:ascii="Calibri" w:eastAsia="Times New Roman" w:hAnsi="Calibri" w:cs="Calibri"/>
          <w:color w:val="000000"/>
          <w:sz w:val="22"/>
          <w:szCs w:val="22"/>
          <w:lang w:val="es-ES" w:eastAsia="es-ES" w:bidi="he-IL"/>
        </w:rPr>
        <w:t>Organization</w:t>
      </w:r>
      <w:proofErr w:type="spellEnd"/>
      <w:r w:rsidRPr="00DC297E">
        <w:rPr>
          <w:rFonts w:ascii="Calibri" w:eastAsia="Times New Roman" w:hAnsi="Calibri" w:cs="Calibri"/>
          <w:color w:val="000000"/>
          <w:sz w:val="22"/>
          <w:szCs w:val="22"/>
          <w:lang w:val="es-ES" w:eastAsia="es-ES" w:bidi="he-IL"/>
        </w:rPr>
        <w:t xml:space="preserve"> </w:t>
      </w:r>
      <w:proofErr w:type="spellStart"/>
      <w:r w:rsidRPr="00DC297E">
        <w:rPr>
          <w:rFonts w:ascii="Calibri" w:eastAsia="Times New Roman" w:hAnsi="Calibri" w:cs="Calibri"/>
          <w:color w:val="000000"/>
          <w:sz w:val="22"/>
          <w:szCs w:val="22"/>
          <w:lang w:val="es-ES" w:eastAsia="es-ES" w:bidi="he-IL"/>
        </w:rPr>
        <w:t>for</w:t>
      </w:r>
      <w:proofErr w:type="spellEnd"/>
      <w:r w:rsidRPr="00DC297E">
        <w:rPr>
          <w:rFonts w:ascii="Calibri" w:eastAsia="Times New Roman" w:hAnsi="Calibri" w:cs="Calibri"/>
          <w:color w:val="000000"/>
          <w:sz w:val="22"/>
          <w:szCs w:val="22"/>
          <w:lang w:val="es-ES" w:eastAsia="es-ES" w:bidi="he-IL"/>
        </w:rPr>
        <w:t xml:space="preserve"> </w:t>
      </w:r>
      <w:proofErr w:type="spellStart"/>
      <w:r w:rsidRPr="00DC297E">
        <w:rPr>
          <w:rFonts w:ascii="Calibri" w:eastAsia="Times New Roman" w:hAnsi="Calibri" w:cs="Calibri"/>
          <w:color w:val="000000"/>
          <w:sz w:val="22"/>
          <w:szCs w:val="22"/>
          <w:lang w:val="es-ES" w:eastAsia="es-ES" w:bidi="he-IL"/>
        </w:rPr>
        <w:t>Standardization</w:t>
      </w:r>
      <w:proofErr w:type="spellEnd"/>
      <w:r w:rsidRPr="00DC297E">
        <w:rPr>
          <w:rFonts w:ascii="Calibri" w:eastAsia="Times New Roman" w:hAnsi="Calibri" w:cs="Calibri"/>
          <w:color w:val="000000"/>
          <w:sz w:val="22"/>
          <w:szCs w:val="22"/>
          <w:lang w:val="es-ES" w:eastAsia="es-ES" w:bidi="he-IL"/>
        </w:rPr>
        <w:t xml:space="preserve"> (ISO, Organización internacional de normalización) 27001, ISO 27017, ISO 27018, ISO 9001, ISO 20000, BS 15000, entre otras.</w:t>
      </w:r>
    </w:p>
    <w:p w14:paraId="1F7267EA" w14:textId="77777777" w:rsidR="00B7009D" w:rsidRPr="00DC297E" w:rsidRDefault="00B7009D" w:rsidP="00B7009D">
      <w:pPr>
        <w:numPr>
          <w:ilvl w:val="0"/>
          <w:numId w:val="37"/>
        </w:numPr>
        <w:spacing w:before="100" w:beforeAutospacing="1" w:after="100" w:afterAutospacing="1"/>
        <w:ind w:right="510"/>
        <w:jc w:val="both"/>
        <w:rPr>
          <w:rFonts w:ascii="Calibri" w:eastAsia="Calibri" w:hAnsi="Calibri" w:cs="Calibri"/>
          <w:sz w:val="22"/>
          <w:szCs w:val="22"/>
          <w:lang w:eastAsia="es-CL"/>
        </w:rPr>
      </w:pPr>
      <w:r w:rsidRPr="00DC297E">
        <w:rPr>
          <w:rFonts w:ascii="Calibri" w:eastAsia="Calibri" w:hAnsi="Calibri" w:cs="Calibri"/>
          <w:sz w:val="22"/>
          <w:szCs w:val="22"/>
          <w:lang w:eastAsia="es-CL"/>
        </w:rPr>
        <w:t>AWS Registered, Select, Advanced, Premier, etc.</w:t>
      </w:r>
    </w:p>
    <w:p w14:paraId="030941D8"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eastAsia="es-ES" w:bidi="he-IL"/>
        </w:rPr>
      </w:pPr>
      <w:r w:rsidRPr="00DC297E">
        <w:rPr>
          <w:rFonts w:ascii="Calibri" w:eastAsia="Times New Roman" w:hAnsi="Calibri" w:cs="Calibri"/>
          <w:color w:val="000000"/>
          <w:sz w:val="22"/>
          <w:szCs w:val="22"/>
          <w:lang w:eastAsia="es-ES" w:bidi="he-IL"/>
        </w:rPr>
        <w:t>Certified Solutions Architect – Professional</w:t>
      </w:r>
    </w:p>
    <w:p w14:paraId="152FBA09"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eastAsia="es-ES" w:bidi="he-IL"/>
        </w:rPr>
      </w:pPr>
      <w:r w:rsidRPr="00DC297E">
        <w:rPr>
          <w:rFonts w:ascii="Calibri" w:eastAsia="Times New Roman" w:hAnsi="Calibri" w:cs="Calibri"/>
          <w:color w:val="000000"/>
          <w:sz w:val="22"/>
          <w:szCs w:val="22"/>
          <w:lang w:eastAsia="es-ES" w:bidi="he-IL"/>
        </w:rPr>
        <w:t>Certified Solutions Architect – Associate</w:t>
      </w:r>
    </w:p>
    <w:p w14:paraId="6300B872"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eastAsia="es-ES" w:bidi="he-IL"/>
        </w:rPr>
      </w:pPr>
      <w:r w:rsidRPr="00DC297E">
        <w:rPr>
          <w:rFonts w:ascii="Calibri" w:eastAsia="Times New Roman" w:hAnsi="Calibri" w:cs="Calibri"/>
          <w:color w:val="000000"/>
          <w:sz w:val="22"/>
          <w:szCs w:val="22"/>
          <w:lang w:eastAsia="es-ES" w:bidi="he-IL"/>
        </w:rPr>
        <w:t>Certified DevOps Engineer – Professional</w:t>
      </w:r>
    </w:p>
    <w:p w14:paraId="2DB0E1B4"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eastAsia="es-ES" w:bidi="he-IL"/>
        </w:rPr>
      </w:pPr>
      <w:r w:rsidRPr="00DC297E">
        <w:rPr>
          <w:rFonts w:ascii="Calibri" w:eastAsia="Times New Roman" w:hAnsi="Calibri" w:cs="Calibri"/>
          <w:color w:val="000000"/>
          <w:sz w:val="22"/>
          <w:szCs w:val="22"/>
          <w:lang w:eastAsia="es-ES" w:bidi="he-IL"/>
        </w:rPr>
        <w:t xml:space="preserve">Certified </w:t>
      </w:r>
      <w:proofErr w:type="spellStart"/>
      <w:r w:rsidRPr="00DC297E">
        <w:rPr>
          <w:rFonts w:ascii="Calibri" w:eastAsia="Times New Roman" w:hAnsi="Calibri" w:cs="Calibri"/>
          <w:color w:val="000000"/>
          <w:sz w:val="22"/>
          <w:szCs w:val="22"/>
          <w:lang w:eastAsia="es-ES" w:bidi="he-IL"/>
        </w:rPr>
        <w:t>SysOps</w:t>
      </w:r>
      <w:proofErr w:type="spellEnd"/>
      <w:r w:rsidRPr="00DC297E">
        <w:rPr>
          <w:rFonts w:ascii="Calibri" w:eastAsia="Times New Roman" w:hAnsi="Calibri" w:cs="Calibri"/>
          <w:color w:val="000000"/>
          <w:sz w:val="22"/>
          <w:szCs w:val="22"/>
          <w:lang w:eastAsia="es-ES" w:bidi="he-IL"/>
        </w:rPr>
        <w:t xml:space="preserve"> Administrator – Associate</w:t>
      </w:r>
    </w:p>
    <w:p w14:paraId="75CF8CA1"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eastAsia="es-ES" w:bidi="he-IL"/>
        </w:rPr>
      </w:pPr>
      <w:r w:rsidRPr="00DC297E">
        <w:rPr>
          <w:rFonts w:ascii="Calibri" w:eastAsia="Times New Roman" w:hAnsi="Calibri" w:cs="Calibri"/>
          <w:color w:val="000000"/>
          <w:sz w:val="22"/>
          <w:szCs w:val="22"/>
          <w:lang w:eastAsia="es-ES" w:bidi="he-IL"/>
        </w:rPr>
        <w:t>Certified Developer - Associate (</w:t>
      </w:r>
      <w:proofErr w:type="spellStart"/>
      <w:r w:rsidRPr="00DC297E">
        <w:rPr>
          <w:rFonts w:ascii="Calibri" w:eastAsia="Times New Roman" w:hAnsi="Calibri" w:cs="Calibri"/>
          <w:color w:val="000000"/>
          <w:sz w:val="22"/>
          <w:szCs w:val="22"/>
          <w:lang w:eastAsia="es-ES" w:bidi="he-IL"/>
        </w:rPr>
        <w:t>desarrollador</w:t>
      </w:r>
      <w:proofErr w:type="spellEnd"/>
      <w:r w:rsidRPr="00DC297E">
        <w:rPr>
          <w:rFonts w:ascii="Calibri" w:eastAsia="Times New Roman" w:hAnsi="Calibri" w:cs="Calibri"/>
          <w:color w:val="000000"/>
          <w:sz w:val="22"/>
          <w:szCs w:val="22"/>
          <w:lang w:eastAsia="es-ES" w:bidi="he-IL"/>
        </w:rPr>
        <w:t xml:space="preserve">) </w:t>
      </w:r>
    </w:p>
    <w:p w14:paraId="3652FF50"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eastAsia="es-ES" w:bidi="he-IL"/>
        </w:rPr>
      </w:pPr>
      <w:r w:rsidRPr="00DC297E">
        <w:rPr>
          <w:rFonts w:ascii="Calibri" w:eastAsia="Times New Roman" w:hAnsi="Calibri" w:cs="Calibri"/>
          <w:color w:val="000000"/>
          <w:sz w:val="22"/>
          <w:szCs w:val="22"/>
          <w:lang w:eastAsia="es-ES" w:bidi="he-IL"/>
        </w:rPr>
        <w:t>Certified Advanced Networking</w:t>
      </w:r>
    </w:p>
    <w:p w14:paraId="29197F99"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eastAsia="es-ES" w:bidi="he-IL"/>
        </w:rPr>
      </w:pPr>
      <w:r w:rsidRPr="00DC297E">
        <w:rPr>
          <w:rFonts w:ascii="Calibri" w:eastAsia="Times New Roman" w:hAnsi="Calibri" w:cs="Calibri"/>
          <w:color w:val="000000"/>
          <w:sz w:val="22"/>
          <w:szCs w:val="22"/>
          <w:lang w:eastAsia="es-ES" w:bidi="he-IL"/>
        </w:rPr>
        <w:t>Certified Security – Specialty</w:t>
      </w:r>
    </w:p>
    <w:p w14:paraId="5240DAC3"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eastAsia="es-ES" w:bidi="he-IL"/>
        </w:rPr>
      </w:pPr>
      <w:r w:rsidRPr="00DC297E">
        <w:rPr>
          <w:rFonts w:ascii="Calibri" w:eastAsia="Times New Roman" w:hAnsi="Calibri" w:cs="Calibri"/>
          <w:color w:val="000000"/>
          <w:sz w:val="22"/>
          <w:szCs w:val="22"/>
          <w:lang w:eastAsia="es-ES" w:bidi="he-IL"/>
        </w:rPr>
        <w:t>Certified Machine Learning</w:t>
      </w:r>
    </w:p>
    <w:p w14:paraId="1D153DF0"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eastAsia="es-ES" w:bidi="he-IL"/>
        </w:rPr>
      </w:pPr>
      <w:r w:rsidRPr="00DC297E">
        <w:rPr>
          <w:rFonts w:ascii="Calibri" w:eastAsia="Times New Roman" w:hAnsi="Calibri" w:cs="Calibri"/>
          <w:color w:val="000000"/>
          <w:sz w:val="22"/>
          <w:szCs w:val="22"/>
          <w:lang w:eastAsia="es-ES" w:bidi="he-IL"/>
        </w:rPr>
        <w:t>Certified Data Analytics, Certified Database.</w:t>
      </w:r>
    </w:p>
    <w:p w14:paraId="52F5E485" w14:textId="77777777" w:rsidR="00B7009D" w:rsidRPr="00DC297E" w:rsidRDefault="00B7009D" w:rsidP="00B7009D">
      <w:pPr>
        <w:numPr>
          <w:ilvl w:val="0"/>
          <w:numId w:val="37"/>
        </w:numPr>
        <w:spacing w:before="100" w:beforeAutospacing="1" w:after="100" w:afterAutospacing="1"/>
        <w:ind w:right="510"/>
        <w:contextualSpacing/>
        <w:jc w:val="both"/>
        <w:rPr>
          <w:rFonts w:ascii="Calibri" w:eastAsia="Times New Roman" w:hAnsi="Calibri" w:cs="Calibri"/>
          <w:color w:val="000000"/>
          <w:sz w:val="22"/>
          <w:szCs w:val="22"/>
          <w:lang w:val="es-ES" w:eastAsia="es-ES" w:bidi="he-IL"/>
        </w:rPr>
      </w:pPr>
      <w:proofErr w:type="spellStart"/>
      <w:r w:rsidRPr="00DC297E">
        <w:rPr>
          <w:rFonts w:ascii="Calibri" w:eastAsia="Times New Roman" w:hAnsi="Calibri" w:cs="Calibri"/>
          <w:color w:val="000000"/>
          <w:sz w:val="22"/>
          <w:szCs w:val="22"/>
          <w:lang w:val="es-ES" w:eastAsia="es-ES" w:bidi="he-IL"/>
        </w:rPr>
        <w:t>Certified</w:t>
      </w:r>
      <w:proofErr w:type="spellEnd"/>
      <w:r w:rsidRPr="00DC297E">
        <w:rPr>
          <w:rFonts w:ascii="Calibri" w:eastAsia="Times New Roman" w:hAnsi="Calibri" w:cs="Calibri"/>
          <w:color w:val="000000"/>
          <w:sz w:val="22"/>
          <w:szCs w:val="22"/>
          <w:lang w:val="es-ES" w:eastAsia="es-ES" w:bidi="he-IL"/>
        </w:rPr>
        <w:t xml:space="preserve"> </w:t>
      </w:r>
      <w:proofErr w:type="spellStart"/>
      <w:r w:rsidRPr="00DC297E">
        <w:rPr>
          <w:rFonts w:ascii="Calibri" w:eastAsia="Times New Roman" w:hAnsi="Calibri" w:cs="Calibri"/>
          <w:color w:val="000000"/>
          <w:sz w:val="22"/>
          <w:szCs w:val="22"/>
          <w:lang w:val="es-ES" w:eastAsia="es-ES" w:bidi="he-IL"/>
        </w:rPr>
        <w:t>Administrator</w:t>
      </w:r>
      <w:proofErr w:type="spellEnd"/>
      <w:r w:rsidRPr="00DC297E">
        <w:rPr>
          <w:rFonts w:ascii="Calibri" w:eastAsia="Times New Roman" w:hAnsi="Calibri" w:cs="Calibri"/>
          <w:color w:val="000000"/>
          <w:sz w:val="22"/>
          <w:szCs w:val="22"/>
          <w:lang w:val="es-ES" w:eastAsia="es-ES" w:bidi="he-IL"/>
        </w:rPr>
        <w:t xml:space="preserve"> </w:t>
      </w:r>
      <w:proofErr w:type="spellStart"/>
      <w:r w:rsidRPr="00DC297E">
        <w:rPr>
          <w:rFonts w:ascii="Calibri" w:eastAsia="Times New Roman" w:hAnsi="Calibri" w:cs="Calibri"/>
          <w:color w:val="000000"/>
          <w:sz w:val="22"/>
          <w:szCs w:val="22"/>
          <w:lang w:val="es-ES" w:eastAsia="es-ES" w:bidi="he-IL"/>
        </w:rPr>
        <w:t>Associate</w:t>
      </w:r>
      <w:proofErr w:type="spellEnd"/>
    </w:p>
    <w:p w14:paraId="3E4CB555"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Federal </w:t>
      </w:r>
      <w:proofErr w:type="spellStart"/>
      <w:r w:rsidRPr="00DC297E">
        <w:rPr>
          <w:rFonts w:ascii="Calibri" w:eastAsia="Calibri" w:hAnsi="Calibri" w:cs="Calibri"/>
          <w:sz w:val="22"/>
          <w:szCs w:val="22"/>
          <w:lang w:val="es-ES" w:eastAsia="es-CL"/>
        </w:rPr>
        <w:t>Risk</w:t>
      </w:r>
      <w:proofErr w:type="spellEnd"/>
      <w:r w:rsidRPr="00DC297E">
        <w:rPr>
          <w:rFonts w:ascii="Calibri" w:eastAsia="Calibri" w:hAnsi="Calibri" w:cs="Calibri"/>
          <w:sz w:val="22"/>
          <w:szCs w:val="22"/>
          <w:lang w:val="es-ES" w:eastAsia="es-CL"/>
        </w:rPr>
        <w:t xml:space="preserve"> and </w:t>
      </w:r>
      <w:proofErr w:type="spellStart"/>
      <w:r w:rsidRPr="00DC297E">
        <w:rPr>
          <w:rFonts w:ascii="Calibri" w:eastAsia="Calibri" w:hAnsi="Calibri" w:cs="Calibri"/>
          <w:sz w:val="22"/>
          <w:szCs w:val="22"/>
          <w:lang w:val="es-ES" w:eastAsia="es-CL"/>
        </w:rPr>
        <w:t>Authorization</w:t>
      </w:r>
      <w:proofErr w:type="spellEnd"/>
      <w:r w:rsidRPr="00DC297E">
        <w:rPr>
          <w:rFonts w:ascii="Calibri" w:eastAsia="Calibri" w:hAnsi="Calibri" w:cs="Calibri"/>
          <w:sz w:val="22"/>
          <w:szCs w:val="22"/>
          <w:lang w:val="es-ES" w:eastAsia="es-CL"/>
        </w:rPr>
        <w:t xml:space="preserve"> Management </w:t>
      </w:r>
      <w:proofErr w:type="spellStart"/>
      <w:r w:rsidRPr="00DC297E">
        <w:rPr>
          <w:rFonts w:ascii="Calibri" w:eastAsia="Calibri" w:hAnsi="Calibri" w:cs="Calibri"/>
          <w:sz w:val="22"/>
          <w:szCs w:val="22"/>
          <w:lang w:val="es-ES" w:eastAsia="es-CL"/>
        </w:rPr>
        <w:t>Program</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FedRAMP</w:t>
      </w:r>
      <w:proofErr w:type="spellEnd"/>
      <w:r w:rsidRPr="00DC297E">
        <w:rPr>
          <w:rFonts w:ascii="Calibri" w:eastAsia="Calibri" w:hAnsi="Calibri" w:cs="Calibri"/>
          <w:sz w:val="22"/>
          <w:szCs w:val="22"/>
          <w:lang w:val="es-ES" w:eastAsia="es-CL"/>
        </w:rPr>
        <w:t>, Programa federal de administración de riesgos y autorizaciones),</w:t>
      </w:r>
    </w:p>
    <w:p w14:paraId="1FD550C0"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Service</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Organization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Controls</w:t>
      </w:r>
      <w:proofErr w:type="spellEnd"/>
      <w:r w:rsidRPr="00DC297E">
        <w:rPr>
          <w:rFonts w:ascii="Calibri" w:eastAsia="Calibri" w:hAnsi="Calibri" w:cs="Calibri"/>
          <w:sz w:val="22"/>
          <w:szCs w:val="22"/>
          <w:lang w:val="es-ES" w:eastAsia="es-CL"/>
        </w:rPr>
        <w:t xml:space="preserve"> (SOC, Controles de organizaciones de servicios) 1</w:t>
      </w:r>
    </w:p>
    <w:p w14:paraId="5587AB8B"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Service</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Organization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Controls</w:t>
      </w:r>
      <w:proofErr w:type="spellEnd"/>
      <w:r w:rsidRPr="00DC297E">
        <w:rPr>
          <w:rFonts w:ascii="Calibri" w:eastAsia="Calibri" w:hAnsi="Calibri" w:cs="Calibri"/>
          <w:sz w:val="22"/>
          <w:szCs w:val="22"/>
          <w:lang w:val="es-ES" w:eastAsia="es-CL"/>
        </w:rPr>
        <w:t xml:space="preserve"> (SOC, Controles de organizaciones de servicios) 2</w:t>
      </w:r>
    </w:p>
    <w:p w14:paraId="50CCCC83"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Service</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Organization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Controls</w:t>
      </w:r>
      <w:proofErr w:type="spellEnd"/>
      <w:r w:rsidRPr="00DC297E">
        <w:rPr>
          <w:rFonts w:ascii="Calibri" w:eastAsia="Calibri" w:hAnsi="Calibri" w:cs="Calibri"/>
          <w:sz w:val="22"/>
          <w:szCs w:val="22"/>
          <w:lang w:val="es-ES" w:eastAsia="es-CL"/>
        </w:rPr>
        <w:t xml:space="preserve"> (SOC, Controles de organizaciones de servicios) 3</w:t>
      </w:r>
    </w:p>
    <w:p w14:paraId="5BCE8F56"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American </w:t>
      </w:r>
      <w:proofErr w:type="spellStart"/>
      <w:r w:rsidRPr="00DC297E">
        <w:rPr>
          <w:rFonts w:ascii="Calibri" w:eastAsia="Calibri" w:hAnsi="Calibri" w:cs="Calibri"/>
          <w:sz w:val="22"/>
          <w:szCs w:val="22"/>
          <w:lang w:val="es-ES" w:eastAsia="es-CL"/>
        </w:rPr>
        <w:t>Institute</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of</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Certified</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Public</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Accountants</w:t>
      </w:r>
      <w:proofErr w:type="spellEnd"/>
      <w:r w:rsidRPr="00DC297E">
        <w:rPr>
          <w:rFonts w:ascii="Calibri" w:eastAsia="Calibri" w:hAnsi="Calibri" w:cs="Calibri"/>
          <w:sz w:val="22"/>
          <w:szCs w:val="22"/>
          <w:lang w:val="es-ES" w:eastAsia="es-CL"/>
        </w:rPr>
        <w:t xml:space="preserve"> (AICPA, Instituto estadounidense de contables públicos certificados): AT 801 </w:t>
      </w:r>
    </w:p>
    <w:p w14:paraId="1E5DB69A"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Statement</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Standards</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for</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Attestation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Engagements</w:t>
      </w:r>
      <w:proofErr w:type="spellEnd"/>
      <w:r w:rsidRPr="00DC297E">
        <w:rPr>
          <w:rFonts w:ascii="Calibri" w:eastAsia="Calibri" w:hAnsi="Calibri" w:cs="Calibri"/>
          <w:sz w:val="22"/>
          <w:szCs w:val="22"/>
          <w:lang w:val="es-ES" w:eastAsia="es-CL"/>
        </w:rPr>
        <w:t xml:space="preserve"> [SSAE, Declaración de normas para trabajos de atestación] n.º 16</w:t>
      </w:r>
    </w:p>
    <w:p w14:paraId="0C32FC0E"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International Standard </w:t>
      </w:r>
      <w:proofErr w:type="spellStart"/>
      <w:r w:rsidRPr="00DC297E">
        <w:rPr>
          <w:rFonts w:ascii="Calibri" w:eastAsia="Calibri" w:hAnsi="Calibri" w:cs="Calibri"/>
          <w:sz w:val="22"/>
          <w:szCs w:val="22"/>
          <w:lang w:val="es-ES" w:eastAsia="es-CL"/>
        </w:rPr>
        <w:t>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Assurance</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Engagements</w:t>
      </w:r>
      <w:proofErr w:type="spellEnd"/>
      <w:r w:rsidRPr="00DC297E">
        <w:rPr>
          <w:rFonts w:ascii="Calibri" w:eastAsia="Calibri" w:hAnsi="Calibri" w:cs="Calibri"/>
          <w:sz w:val="22"/>
          <w:szCs w:val="22"/>
          <w:lang w:val="es-ES" w:eastAsia="es-CL"/>
        </w:rPr>
        <w:t xml:space="preserve"> (ISAE, Norma internacional sobre contratos de aseguramiento) 3402 </w:t>
      </w:r>
    </w:p>
    <w:p w14:paraId="1AFC4ADA"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Statement</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Auditing</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Standards</w:t>
      </w:r>
      <w:proofErr w:type="spellEnd"/>
      <w:r w:rsidRPr="00DC297E">
        <w:rPr>
          <w:rFonts w:ascii="Calibri" w:eastAsia="Calibri" w:hAnsi="Calibri" w:cs="Calibri"/>
          <w:sz w:val="22"/>
          <w:szCs w:val="22"/>
          <w:lang w:val="es-ES" w:eastAsia="es-CL"/>
        </w:rPr>
        <w:t xml:space="preserve"> [SAS, Declaración de normas de auditoría] n.º 70 </w:t>
      </w:r>
    </w:p>
    <w:p w14:paraId="5BD055A6"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SOC 2, SOC 3, </w:t>
      </w:r>
      <w:proofErr w:type="spellStart"/>
      <w:r w:rsidRPr="00DC297E">
        <w:rPr>
          <w:rFonts w:ascii="Calibri" w:eastAsia="Calibri" w:hAnsi="Calibri" w:cs="Calibri"/>
          <w:sz w:val="22"/>
          <w:szCs w:val="22"/>
          <w:lang w:val="es-ES" w:eastAsia="es-CL"/>
        </w:rPr>
        <w:t>Payment</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Card</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Industry</w:t>
      </w:r>
      <w:proofErr w:type="spellEnd"/>
      <w:r w:rsidRPr="00DC297E">
        <w:rPr>
          <w:rFonts w:ascii="Calibri" w:eastAsia="Calibri" w:hAnsi="Calibri" w:cs="Calibri"/>
          <w:sz w:val="22"/>
          <w:szCs w:val="22"/>
          <w:lang w:val="es-ES" w:eastAsia="es-CL"/>
        </w:rPr>
        <w:t xml:space="preserve"> Data Security Standard (PCI DSS, Estándar de seguridad de datos del sector de las tarjetas de pago)</w:t>
      </w:r>
    </w:p>
    <w:p w14:paraId="6272B3F1"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International </w:t>
      </w:r>
      <w:proofErr w:type="spellStart"/>
      <w:r w:rsidRPr="00DC297E">
        <w:rPr>
          <w:rFonts w:ascii="Calibri" w:eastAsia="Calibri" w:hAnsi="Calibri" w:cs="Calibri"/>
          <w:sz w:val="22"/>
          <w:szCs w:val="22"/>
          <w:lang w:val="es-ES" w:eastAsia="es-CL"/>
        </w:rPr>
        <w:t>Organization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for</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Standardization</w:t>
      </w:r>
      <w:proofErr w:type="spellEnd"/>
      <w:r w:rsidRPr="00DC297E">
        <w:rPr>
          <w:rFonts w:ascii="Calibri" w:eastAsia="Calibri" w:hAnsi="Calibri" w:cs="Calibri"/>
          <w:sz w:val="22"/>
          <w:szCs w:val="22"/>
          <w:lang w:val="es-ES" w:eastAsia="es-CL"/>
        </w:rPr>
        <w:t xml:space="preserve"> (ISO, Organización internacional de normalización) 27001</w:t>
      </w:r>
    </w:p>
    <w:p w14:paraId="656E214E"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International </w:t>
      </w:r>
      <w:proofErr w:type="spellStart"/>
      <w:r w:rsidRPr="00DC297E">
        <w:rPr>
          <w:rFonts w:ascii="Calibri" w:eastAsia="Calibri" w:hAnsi="Calibri" w:cs="Calibri"/>
          <w:sz w:val="22"/>
          <w:szCs w:val="22"/>
          <w:lang w:val="es-ES" w:eastAsia="es-CL"/>
        </w:rPr>
        <w:t>Organization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for</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Standardization</w:t>
      </w:r>
      <w:proofErr w:type="spellEnd"/>
      <w:r w:rsidRPr="00DC297E">
        <w:rPr>
          <w:rFonts w:ascii="Calibri" w:eastAsia="Calibri" w:hAnsi="Calibri" w:cs="Calibri"/>
          <w:sz w:val="22"/>
          <w:szCs w:val="22"/>
          <w:lang w:val="es-ES" w:eastAsia="es-CL"/>
        </w:rPr>
        <w:t xml:space="preserve"> (ISO, Organización internacional de normalización) ISO 27017</w:t>
      </w:r>
    </w:p>
    <w:p w14:paraId="4D0097BC"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International </w:t>
      </w:r>
      <w:proofErr w:type="spellStart"/>
      <w:r w:rsidRPr="00DC297E">
        <w:rPr>
          <w:rFonts w:ascii="Calibri" w:eastAsia="Calibri" w:hAnsi="Calibri" w:cs="Calibri"/>
          <w:sz w:val="22"/>
          <w:szCs w:val="22"/>
          <w:lang w:val="es-ES" w:eastAsia="es-CL"/>
        </w:rPr>
        <w:t>Organization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for</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Standardization</w:t>
      </w:r>
      <w:proofErr w:type="spellEnd"/>
      <w:r w:rsidRPr="00DC297E">
        <w:rPr>
          <w:rFonts w:ascii="Calibri" w:eastAsia="Calibri" w:hAnsi="Calibri" w:cs="Calibri"/>
          <w:sz w:val="22"/>
          <w:szCs w:val="22"/>
          <w:lang w:val="es-ES" w:eastAsia="es-CL"/>
        </w:rPr>
        <w:t xml:space="preserve"> (ISO, Organización internacional de normalización) ISO 27108</w:t>
      </w:r>
    </w:p>
    <w:p w14:paraId="2AC9DE71"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International </w:t>
      </w:r>
      <w:proofErr w:type="spellStart"/>
      <w:r w:rsidRPr="00DC297E">
        <w:rPr>
          <w:rFonts w:ascii="Calibri" w:eastAsia="Calibri" w:hAnsi="Calibri" w:cs="Calibri"/>
          <w:sz w:val="22"/>
          <w:szCs w:val="22"/>
          <w:lang w:val="es-ES" w:eastAsia="es-CL"/>
        </w:rPr>
        <w:t>Organization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for</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Standardization</w:t>
      </w:r>
      <w:proofErr w:type="spellEnd"/>
      <w:r w:rsidRPr="00DC297E">
        <w:rPr>
          <w:rFonts w:ascii="Calibri" w:eastAsia="Calibri" w:hAnsi="Calibri" w:cs="Calibri"/>
          <w:sz w:val="22"/>
          <w:szCs w:val="22"/>
          <w:lang w:val="es-ES" w:eastAsia="es-CL"/>
        </w:rPr>
        <w:t xml:space="preserve"> (ISO, Organización internacional de normalización) ISO 9001</w:t>
      </w:r>
    </w:p>
    <w:p w14:paraId="1D67520B"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International </w:t>
      </w:r>
      <w:proofErr w:type="spellStart"/>
      <w:r w:rsidRPr="00DC297E">
        <w:rPr>
          <w:rFonts w:ascii="Calibri" w:eastAsia="Calibri" w:hAnsi="Calibri" w:cs="Calibri"/>
          <w:sz w:val="22"/>
          <w:szCs w:val="22"/>
          <w:lang w:val="es-ES" w:eastAsia="es-CL"/>
        </w:rPr>
        <w:t>Organization</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for</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Standardization</w:t>
      </w:r>
      <w:proofErr w:type="spellEnd"/>
      <w:r w:rsidRPr="00DC297E">
        <w:rPr>
          <w:rFonts w:ascii="Calibri" w:eastAsia="Calibri" w:hAnsi="Calibri" w:cs="Calibri"/>
          <w:sz w:val="22"/>
          <w:szCs w:val="22"/>
          <w:lang w:val="es-ES" w:eastAsia="es-CL"/>
        </w:rPr>
        <w:t xml:space="preserve"> (ISO, Organización internacional de normalización) ISO 20000-1:2011</w:t>
      </w:r>
    </w:p>
    <w:p w14:paraId="1FC3444B"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lastRenderedPageBreak/>
        <w:t>BS 15000</w:t>
      </w:r>
    </w:p>
    <w:p w14:paraId="211FB1FD"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Security </w:t>
      </w:r>
      <w:proofErr w:type="spellStart"/>
      <w:r w:rsidRPr="00DC297E">
        <w:rPr>
          <w:rFonts w:ascii="Calibri" w:eastAsia="Calibri" w:hAnsi="Calibri" w:cs="Calibri"/>
          <w:sz w:val="22"/>
          <w:szCs w:val="22"/>
          <w:lang w:val="es-ES" w:eastAsia="es-CL"/>
        </w:rPr>
        <w:t>Requirements</w:t>
      </w:r>
      <w:proofErr w:type="spellEnd"/>
      <w:r w:rsidRPr="00DC297E">
        <w:rPr>
          <w:rFonts w:ascii="Calibri" w:eastAsia="Calibri" w:hAnsi="Calibri" w:cs="Calibri"/>
          <w:sz w:val="22"/>
          <w:szCs w:val="22"/>
          <w:lang w:val="es-ES" w:eastAsia="es-CL"/>
        </w:rPr>
        <w:t xml:space="preserve"> Guide (SRG, Guía de requisitos de seguridad) de </w:t>
      </w:r>
      <w:proofErr w:type="spellStart"/>
      <w:r w:rsidRPr="00DC297E">
        <w:rPr>
          <w:rFonts w:ascii="Calibri" w:eastAsia="Calibri" w:hAnsi="Calibri" w:cs="Calibri"/>
          <w:sz w:val="22"/>
          <w:szCs w:val="22"/>
          <w:lang w:val="es-ES" w:eastAsia="es-CL"/>
        </w:rPr>
        <w:t>Department</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of</w:t>
      </w:r>
      <w:proofErr w:type="spellEnd"/>
      <w:r w:rsidRPr="00DC297E">
        <w:rPr>
          <w:rFonts w:ascii="Calibri" w:eastAsia="Calibri" w:hAnsi="Calibri" w:cs="Calibri"/>
          <w:sz w:val="22"/>
          <w:szCs w:val="22"/>
          <w:lang w:val="es-ES" w:eastAsia="es-CL"/>
        </w:rPr>
        <w:t xml:space="preserve"> Defense (</w:t>
      </w:r>
      <w:proofErr w:type="spellStart"/>
      <w:r w:rsidRPr="00DC297E">
        <w:rPr>
          <w:rFonts w:ascii="Calibri" w:eastAsia="Calibri" w:hAnsi="Calibri" w:cs="Calibri"/>
          <w:sz w:val="22"/>
          <w:szCs w:val="22"/>
          <w:lang w:val="es-ES" w:eastAsia="es-CL"/>
        </w:rPr>
        <w:t>DoD</w:t>
      </w:r>
      <w:proofErr w:type="spellEnd"/>
      <w:r w:rsidRPr="00DC297E">
        <w:rPr>
          <w:rFonts w:ascii="Calibri" w:eastAsia="Calibri" w:hAnsi="Calibri" w:cs="Calibri"/>
          <w:sz w:val="22"/>
          <w:szCs w:val="22"/>
          <w:lang w:val="es-ES" w:eastAsia="es-CL"/>
        </w:rPr>
        <w:t>, Departamento de Defensa)</w:t>
      </w:r>
    </w:p>
    <w:p w14:paraId="57FBE7FD"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Federal </w:t>
      </w:r>
      <w:proofErr w:type="spellStart"/>
      <w:r w:rsidRPr="00DC297E">
        <w:rPr>
          <w:rFonts w:ascii="Calibri" w:eastAsia="Calibri" w:hAnsi="Calibri" w:cs="Calibri"/>
          <w:sz w:val="22"/>
          <w:szCs w:val="22"/>
          <w:lang w:val="es-ES" w:eastAsia="es-CL"/>
        </w:rPr>
        <w:t>Information</w:t>
      </w:r>
      <w:proofErr w:type="spellEnd"/>
      <w:r w:rsidRPr="00DC297E">
        <w:rPr>
          <w:rFonts w:ascii="Calibri" w:eastAsia="Calibri" w:hAnsi="Calibri" w:cs="Calibri"/>
          <w:sz w:val="22"/>
          <w:szCs w:val="22"/>
          <w:lang w:val="es-ES" w:eastAsia="es-CL"/>
        </w:rPr>
        <w:t xml:space="preserve"> Security Management </w:t>
      </w:r>
      <w:proofErr w:type="spellStart"/>
      <w:r w:rsidRPr="00DC297E">
        <w:rPr>
          <w:rFonts w:ascii="Calibri" w:eastAsia="Calibri" w:hAnsi="Calibri" w:cs="Calibri"/>
          <w:sz w:val="22"/>
          <w:szCs w:val="22"/>
          <w:lang w:val="es-ES" w:eastAsia="es-CL"/>
        </w:rPr>
        <w:t>Act</w:t>
      </w:r>
      <w:proofErr w:type="spellEnd"/>
      <w:r w:rsidRPr="00DC297E">
        <w:rPr>
          <w:rFonts w:ascii="Calibri" w:eastAsia="Calibri" w:hAnsi="Calibri" w:cs="Calibri"/>
          <w:sz w:val="22"/>
          <w:szCs w:val="22"/>
          <w:lang w:val="es-ES" w:eastAsia="es-CL"/>
        </w:rPr>
        <w:t xml:space="preserve"> (FISMA, Ley federal sobre la administración de la seguridad de la información)</w:t>
      </w:r>
    </w:p>
    <w:p w14:paraId="75FFADC6"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International </w:t>
      </w:r>
      <w:proofErr w:type="spellStart"/>
      <w:r w:rsidRPr="00DC297E">
        <w:rPr>
          <w:rFonts w:ascii="Calibri" w:eastAsia="Calibri" w:hAnsi="Calibri" w:cs="Calibri"/>
          <w:sz w:val="22"/>
          <w:szCs w:val="22"/>
          <w:lang w:val="es-ES" w:eastAsia="es-CL"/>
        </w:rPr>
        <w:t>Traffic</w:t>
      </w:r>
      <w:proofErr w:type="spellEnd"/>
      <w:r w:rsidRPr="00DC297E">
        <w:rPr>
          <w:rFonts w:ascii="Calibri" w:eastAsia="Calibri" w:hAnsi="Calibri" w:cs="Calibri"/>
          <w:sz w:val="22"/>
          <w:szCs w:val="22"/>
          <w:lang w:val="es-ES" w:eastAsia="es-CL"/>
        </w:rPr>
        <w:t xml:space="preserve"> in </w:t>
      </w:r>
      <w:proofErr w:type="spellStart"/>
      <w:r w:rsidRPr="00DC297E">
        <w:rPr>
          <w:rFonts w:ascii="Calibri" w:eastAsia="Calibri" w:hAnsi="Calibri" w:cs="Calibri"/>
          <w:sz w:val="22"/>
          <w:szCs w:val="22"/>
          <w:lang w:val="es-ES" w:eastAsia="es-CL"/>
        </w:rPr>
        <w:t>Arms</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Regulations</w:t>
      </w:r>
      <w:proofErr w:type="spellEnd"/>
      <w:r w:rsidRPr="00DC297E">
        <w:rPr>
          <w:rFonts w:ascii="Calibri" w:eastAsia="Calibri" w:hAnsi="Calibri" w:cs="Calibri"/>
          <w:sz w:val="22"/>
          <w:szCs w:val="22"/>
          <w:lang w:val="es-ES" w:eastAsia="es-CL"/>
        </w:rPr>
        <w:t xml:space="preserve"> (ITAR, Reglamento sobre el tráfico internacional de armas)</w:t>
      </w:r>
    </w:p>
    <w:p w14:paraId="6CBA6F1A"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Family</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Educational</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Rights</w:t>
      </w:r>
      <w:proofErr w:type="spellEnd"/>
      <w:r w:rsidRPr="00DC297E">
        <w:rPr>
          <w:rFonts w:ascii="Calibri" w:eastAsia="Calibri" w:hAnsi="Calibri" w:cs="Calibri"/>
          <w:sz w:val="22"/>
          <w:szCs w:val="22"/>
          <w:lang w:val="es-ES" w:eastAsia="es-CL"/>
        </w:rPr>
        <w:t xml:space="preserve"> and </w:t>
      </w:r>
      <w:proofErr w:type="spellStart"/>
      <w:r w:rsidRPr="00DC297E">
        <w:rPr>
          <w:rFonts w:ascii="Calibri" w:eastAsia="Calibri" w:hAnsi="Calibri" w:cs="Calibri"/>
          <w:sz w:val="22"/>
          <w:szCs w:val="22"/>
          <w:lang w:val="es-ES" w:eastAsia="es-CL"/>
        </w:rPr>
        <w:t>Privacy</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Act</w:t>
      </w:r>
      <w:proofErr w:type="spellEnd"/>
      <w:r w:rsidRPr="00DC297E">
        <w:rPr>
          <w:rFonts w:ascii="Calibri" w:eastAsia="Calibri" w:hAnsi="Calibri" w:cs="Calibri"/>
          <w:sz w:val="22"/>
          <w:szCs w:val="22"/>
          <w:lang w:val="es-ES" w:eastAsia="es-CL"/>
        </w:rPr>
        <w:t xml:space="preserve"> (FERPA, Ley de derechos educativos y privacidad familiar)</w:t>
      </w:r>
    </w:p>
    <w:p w14:paraId="4745211F"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Information</w:t>
      </w:r>
      <w:proofErr w:type="spellEnd"/>
      <w:r w:rsidRPr="00DC297E">
        <w:rPr>
          <w:rFonts w:ascii="Calibri" w:eastAsia="Calibri" w:hAnsi="Calibri" w:cs="Calibri"/>
          <w:sz w:val="22"/>
          <w:szCs w:val="22"/>
          <w:lang w:val="es-ES" w:eastAsia="es-CL"/>
        </w:rPr>
        <w:t xml:space="preserve"> Security </w:t>
      </w:r>
      <w:proofErr w:type="spellStart"/>
      <w:r w:rsidRPr="00DC297E">
        <w:rPr>
          <w:rFonts w:ascii="Calibri" w:eastAsia="Calibri" w:hAnsi="Calibri" w:cs="Calibri"/>
          <w:sz w:val="22"/>
          <w:szCs w:val="22"/>
          <w:lang w:val="es-ES" w:eastAsia="es-CL"/>
        </w:rPr>
        <w:t>Registered</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Assessors</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Program</w:t>
      </w:r>
      <w:proofErr w:type="spellEnd"/>
      <w:r w:rsidRPr="00DC297E">
        <w:rPr>
          <w:rFonts w:ascii="Calibri" w:eastAsia="Calibri" w:hAnsi="Calibri" w:cs="Calibri"/>
          <w:sz w:val="22"/>
          <w:szCs w:val="22"/>
          <w:lang w:val="es-ES" w:eastAsia="es-CL"/>
        </w:rPr>
        <w:t xml:space="preserve"> (IRAP, Programa de evaluadores registrados de seguridad de la información) (Australia)</w:t>
      </w:r>
    </w:p>
    <w:p w14:paraId="421472A9"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IT-</w:t>
      </w:r>
      <w:proofErr w:type="spellStart"/>
      <w:r w:rsidRPr="00DC297E">
        <w:rPr>
          <w:rFonts w:ascii="Calibri" w:eastAsia="Calibri" w:hAnsi="Calibri" w:cs="Calibri"/>
          <w:sz w:val="22"/>
          <w:szCs w:val="22"/>
          <w:lang w:val="es-ES" w:eastAsia="es-CL"/>
        </w:rPr>
        <w:t>Grundschutz</w:t>
      </w:r>
      <w:proofErr w:type="spellEnd"/>
      <w:r w:rsidRPr="00DC297E">
        <w:rPr>
          <w:rFonts w:ascii="Calibri" w:eastAsia="Calibri" w:hAnsi="Calibri" w:cs="Calibri"/>
          <w:sz w:val="22"/>
          <w:szCs w:val="22"/>
          <w:lang w:val="es-ES" w:eastAsia="es-CL"/>
        </w:rPr>
        <w:t xml:space="preserve"> (Alemania)</w:t>
      </w:r>
    </w:p>
    <w:p w14:paraId="257F936A"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Federal </w:t>
      </w:r>
      <w:proofErr w:type="spellStart"/>
      <w:r w:rsidRPr="00DC297E">
        <w:rPr>
          <w:rFonts w:ascii="Calibri" w:eastAsia="Calibri" w:hAnsi="Calibri" w:cs="Calibri"/>
          <w:sz w:val="22"/>
          <w:szCs w:val="22"/>
          <w:lang w:val="es-ES" w:eastAsia="es-CL"/>
        </w:rPr>
        <w:t>Information</w:t>
      </w:r>
      <w:proofErr w:type="spellEnd"/>
      <w:r w:rsidRPr="00DC297E">
        <w:rPr>
          <w:rFonts w:ascii="Calibri" w:eastAsia="Calibri" w:hAnsi="Calibri" w:cs="Calibri"/>
          <w:sz w:val="22"/>
          <w:szCs w:val="22"/>
          <w:lang w:val="es-ES" w:eastAsia="es-CL"/>
        </w:rPr>
        <w:t xml:space="preserve"> Processing Standard (FIPS, Estándar federal de procesamiento de la información) 140-2</w:t>
      </w:r>
    </w:p>
    <w:p w14:paraId="2A471111"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EU </w:t>
      </w:r>
      <w:proofErr w:type="spellStart"/>
      <w:r w:rsidRPr="00DC297E">
        <w:rPr>
          <w:rFonts w:ascii="Calibri" w:eastAsia="Calibri" w:hAnsi="Calibri" w:cs="Calibri"/>
          <w:sz w:val="22"/>
          <w:szCs w:val="22"/>
          <w:lang w:val="es-ES" w:eastAsia="es-CL"/>
        </w:rPr>
        <w:t>Model</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Clauses</w:t>
      </w:r>
      <w:proofErr w:type="spellEnd"/>
    </w:p>
    <w:p w14:paraId="03667E90"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EU-U.S. </w:t>
      </w:r>
      <w:proofErr w:type="spellStart"/>
      <w:r w:rsidRPr="00DC297E">
        <w:rPr>
          <w:rFonts w:ascii="Calibri" w:eastAsia="Calibri" w:hAnsi="Calibri" w:cs="Calibri"/>
          <w:sz w:val="22"/>
          <w:szCs w:val="22"/>
          <w:lang w:val="es-ES" w:eastAsia="es-CL"/>
        </w:rPr>
        <w:t>Privacy</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Shield</w:t>
      </w:r>
      <w:proofErr w:type="spellEnd"/>
    </w:p>
    <w:p w14:paraId="0E12156F"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FACT</w:t>
      </w:r>
    </w:p>
    <w:p w14:paraId="66CD02DD"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FDA CFR </w:t>
      </w:r>
      <w:proofErr w:type="spellStart"/>
      <w:r w:rsidRPr="00DC297E">
        <w:rPr>
          <w:rFonts w:ascii="Calibri" w:eastAsia="Calibri" w:hAnsi="Calibri" w:cs="Calibri"/>
          <w:sz w:val="22"/>
          <w:szCs w:val="22"/>
          <w:lang w:val="es-ES" w:eastAsia="es-CL"/>
        </w:rPr>
        <w:t>Title</w:t>
      </w:r>
      <w:proofErr w:type="spellEnd"/>
      <w:r w:rsidRPr="00DC297E">
        <w:rPr>
          <w:rFonts w:ascii="Calibri" w:eastAsia="Calibri" w:hAnsi="Calibri" w:cs="Calibri"/>
          <w:sz w:val="22"/>
          <w:szCs w:val="22"/>
          <w:lang w:val="es-ES" w:eastAsia="es-CL"/>
        </w:rPr>
        <w:t xml:space="preserve"> 21 </w:t>
      </w:r>
      <w:proofErr w:type="spellStart"/>
      <w:r w:rsidRPr="00DC297E">
        <w:rPr>
          <w:rFonts w:ascii="Calibri" w:eastAsia="Calibri" w:hAnsi="Calibri" w:cs="Calibri"/>
          <w:sz w:val="22"/>
          <w:szCs w:val="22"/>
          <w:lang w:val="es-ES" w:eastAsia="es-CL"/>
        </w:rPr>
        <w:t>Part</w:t>
      </w:r>
      <w:proofErr w:type="spellEnd"/>
      <w:r w:rsidRPr="00DC297E">
        <w:rPr>
          <w:rFonts w:ascii="Calibri" w:eastAsia="Calibri" w:hAnsi="Calibri" w:cs="Calibri"/>
          <w:sz w:val="22"/>
          <w:szCs w:val="22"/>
          <w:lang w:val="es-ES" w:eastAsia="es-CL"/>
        </w:rPr>
        <w:t xml:space="preserve"> 11</w:t>
      </w:r>
    </w:p>
    <w:p w14:paraId="61F3B352"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FISC</w:t>
      </w:r>
    </w:p>
    <w:p w14:paraId="5D33453A"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GxP</w:t>
      </w:r>
      <w:proofErr w:type="spellEnd"/>
    </w:p>
    <w:p w14:paraId="12F3A641"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HIPAA/HITECH</w:t>
      </w:r>
    </w:p>
    <w:p w14:paraId="283DB979"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HITRUST</w:t>
      </w:r>
    </w:p>
    <w:p w14:paraId="630110BA"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IRS 1075</w:t>
      </w:r>
    </w:p>
    <w:p w14:paraId="3AEB8B22"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ISO 22301</w:t>
      </w:r>
    </w:p>
    <w:p w14:paraId="79456FD7"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MARS-E</w:t>
      </w:r>
    </w:p>
    <w:p w14:paraId="77E078CC"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MeitY</w:t>
      </w:r>
      <w:proofErr w:type="spellEnd"/>
    </w:p>
    <w:p w14:paraId="79872750"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MPAA</w:t>
      </w:r>
    </w:p>
    <w:p w14:paraId="50FC15FB"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MTCS</w:t>
      </w:r>
    </w:p>
    <w:p w14:paraId="71E42A01"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My</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Number</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Japan</w:t>
      </w:r>
      <w:proofErr w:type="spellEnd"/>
      <w:r w:rsidRPr="00DC297E">
        <w:rPr>
          <w:rFonts w:ascii="Calibri" w:eastAsia="Calibri" w:hAnsi="Calibri" w:cs="Calibri"/>
          <w:sz w:val="22"/>
          <w:szCs w:val="22"/>
          <w:lang w:val="es-ES" w:eastAsia="es-CL"/>
        </w:rPr>
        <w:t>)</w:t>
      </w:r>
    </w:p>
    <w:p w14:paraId="592C50D0"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NEN 7510:2011</w:t>
      </w:r>
    </w:p>
    <w:p w14:paraId="14251D7F"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NHS IG </w:t>
      </w:r>
      <w:proofErr w:type="spellStart"/>
      <w:r w:rsidRPr="00DC297E">
        <w:rPr>
          <w:rFonts w:ascii="Calibri" w:eastAsia="Calibri" w:hAnsi="Calibri" w:cs="Calibri"/>
          <w:sz w:val="22"/>
          <w:szCs w:val="22"/>
          <w:lang w:val="es-ES" w:eastAsia="es-CL"/>
        </w:rPr>
        <w:t>Toolkit</w:t>
      </w:r>
      <w:proofErr w:type="spellEnd"/>
    </w:p>
    <w:p w14:paraId="6EE9541F"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NIST 800-171</w:t>
      </w:r>
    </w:p>
    <w:p w14:paraId="084D11F1"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NIST CSF</w:t>
      </w:r>
    </w:p>
    <w:p w14:paraId="0FB5F497"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NZ CC Framework</w:t>
      </w:r>
    </w:p>
    <w:p w14:paraId="5274F482"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PCI DSS</w:t>
      </w:r>
    </w:p>
    <w:p w14:paraId="6BD50D25"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Section</w:t>
      </w:r>
      <w:proofErr w:type="spellEnd"/>
      <w:r w:rsidRPr="00DC297E">
        <w:rPr>
          <w:rFonts w:ascii="Calibri" w:eastAsia="Calibri" w:hAnsi="Calibri" w:cs="Calibri"/>
          <w:sz w:val="22"/>
          <w:szCs w:val="22"/>
          <w:lang w:val="es-ES" w:eastAsia="es-CL"/>
        </w:rPr>
        <w:t xml:space="preserve"> 508</w:t>
      </w:r>
    </w:p>
    <w:p w14:paraId="67663030"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Shared</w:t>
      </w:r>
      <w:proofErr w:type="spellEnd"/>
      <w:r w:rsidRPr="00DC297E">
        <w:rPr>
          <w:rFonts w:ascii="Calibri" w:eastAsia="Calibri" w:hAnsi="Calibri" w:cs="Calibri"/>
          <w:sz w:val="22"/>
          <w:szCs w:val="22"/>
          <w:lang w:val="es-ES" w:eastAsia="es-CL"/>
        </w:rPr>
        <w:t xml:space="preserve"> </w:t>
      </w:r>
      <w:proofErr w:type="spellStart"/>
      <w:r w:rsidRPr="00DC297E">
        <w:rPr>
          <w:rFonts w:ascii="Calibri" w:eastAsia="Calibri" w:hAnsi="Calibri" w:cs="Calibri"/>
          <w:sz w:val="22"/>
          <w:szCs w:val="22"/>
          <w:lang w:val="es-ES" w:eastAsia="es-CL"/>
        </w:rPr>
        <w:t>Assessments</w:t>
      </w:r>
      <w:proofErr w:type="spellEnd"/>
    </w:p>
    <w:p w14:paraId="56538311"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Spain</w:t>
      </w:r>
      <w:proofErr w:type="spellEnd"/>
      <w:r w:rsidRPr="00DC297E">
        <w:rPr>
          <w:rFonts w:ascii="Calibri" w:eastAsia="Calibri" w:hAnsi="Calibri" w:cs="Calibri"/>
          <w:sz w:val="22"/>
          <w:szCs w:val="22"/>
          <w:lang w:val="es-ES" w:eastAsia="es-CL"/>
        </w:rPr>
        <w:t xml:space="preserve"> ENS</w:t>
      </w:r>
    </w:p>
    <w:p w14:paraId="5CD81703"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UK </w:t>
      </w:r>
      <w:proofErr w:type="spellStart"/>
      <w:r w:rsidRPr="00DC297E">
        <w:rPr>
          <w:rFonts w:ascii="Calibri" w:eastAsia="Calibri" w:hAnsi="Calibri" w:cs="Calibri"/>
          <w:sz w:val="22"/>
          <w:szCs w:val="22"/>
          <w:lang w:val="es-ES" w:eastAsia="es-CL"/>
        </w:rPr>
        <w:t>Cyber</w:t>
      </w:r>
      <w:proofErr w:type="spellEnd"/>
      <w:r w:rsidRPr="00DC297E">
        <w:rPr>
          <w:rFonts w:ascii="Calibri" w:eastAsia="Calibri" w:hAnsi="Calibri" w:cs="Calibri"/>
          <w:sz w:val="22"/>
          <w:szCs w:val="22"/>
          <w:lang w:val="es-ES" w:eastAsia="es-CL"/>
        </w:rPr>
        <w:t xml:space="preserve"> Essentials PLUS</w:t>
      </w:r>
    </w:p>
    <w:p w14:paraId="68F7C73F" w14:textId="77777777" w:rsidR="00B7009D" w:rsidRPr="00DC297E" w:rsidRDefault="00B7009D" w:rsidP="00B7009D">
      <w:pPr>
        <w:numPr>
          <w:ilvl w:val="0"/>
          <w:numId w:val="37"/>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UK G-Cloud</w:t>
      </w:r>
    </w:p>
    <w:p w14:paraId="04A3B114" w14:textId="77777777" w:rsidR="00B7009D" w:rsidRPr="00DC297E" w:rsidRDefault="00B7009D" w:rsidP="00B7009D">
      <w:pPr>
        <w:numPr>
          <w:ilvl w:val="0"/>
          <w:numId w:val="37"/>
        </w:numPr>
        <w:tabs>
          <w:tab w:val="left" w:pos="360"/>
          <w:tab w:val="right" w:pos="8833"/>
        </w:tabs>
        <w:ind w:right="510"/>
        <w:contextualSpacing/>
        <w:jc w:val="both"/>
        <w:rPr>
          <w:rFonts w:ascii="Calibri" w:eastAsia="Times New Roman" w:hAnsi="Calibri" w:cs="Calibri"/>
          <w:color w:val="000000"/>
          <w:sz w:val="22"/>
          <w:szCs w:val="22"/>
          <w:lang w:val="es-ES" w:eastAsia="es-ES" w:bidi="he-IL"/>
        </w:rPr>
      </w:pPr>
      <w:r w:rsidRPr="00DC297E">
        <w:rPr>
          <w:rFonts w:ascii="Calibri" w:eastAsia="Times New Roman" w:hAnsi="Calibri" w:cs="Calibri"/>
          <w:color w:val="000000"/>
          <w:sz w:val="22"/>
          <w:szCs w:val="22"/>
          <w:lang w:val="es-ES" w:eastAsia="es-ES" w:bidi="he-IL"/>
        </w:rPr>
        <w:t>WCAG 2.0</w:t>
      </w:r>
    </w:p>
    <w:p w14:paraId="16CD030B" w14:textId="77777777" w:rsidR="00B7009D" w:rsidRPr="00DC297E" w:rsidRDefault="00B7009D" w:rsidP="00B7009D">
      <w:pPr>
        <w:tabs>
          <w:tab w:val="left" w:pos="360"/>
          <w:tab w:val="right" w:pos="8833"/>
        </w:tabs>
        <w:jc w:val="both"/>
        <w:rPr>
          <w:rFonts w:ascii="Calibri" w:eastAsia="Calibri" w:hAnsi="Calibri" w:cs="Calibri"/>
          <w:sz w:val="22"/>
          <w:szCs w:val="22"/>
          <w:lang w:val="es-ES" w:eastAsia="es-CL"/>
        </w:rPr>
      </w:pPr>
    </w:p>
    <w:p w14:paraId="51FA6801" w14:textId="77777777" w:rsidR="00B7009D" w:rsidRPr="00DC297E" w:rsidRDefault="00B7009D" w:rsidP="00B7009D">
      <w:pPr>
        <w:tabs>
          <w:tab w:val="left" w:pos="360"/>
          <w:tab w:val="right" w:pos="8833"/>
        </w:tabs>
        <w:jc w:val="both"/>
        <w:rPr>
          <w:rFonts w:ascii="Calibri" w:eastAsia="Calibri" w:hAnsi="Calibri" w:cs="Calibri"/>
          <w:strike/>
          <w:sz w:val="22"/>
          <w:szCs w:val="22"/>
          <w:lang w:val="es-ES" w:eastAsia="es-CL"/>
        </w:rPr>
      </w:pPr>
    </w:p>
    <w:p w14:paraId="0E74D23F" w14:textId="77777777" w:rsidR="00B7009D" w:rsidRPr="00DC297E" w:rsidRDefault="00B7009D" w:rsidP="00B7009D">
      <w:pPr>
        <w:keepNext/>
        <w:keepLines/>
        <w:spacing w:before="40"/>
        <w:jc w:val="both"/>
        <w:outlineLvl w:val="2"/>
        <w:rPr>
          <w:rFonts w:ascii="Calibri" w:eastAsia="Calibri" w:hAnsi="Calibri"/>
          <w:b/>
          <w:sz w:val="22"/>
          <w:szCs w:val="22"/>
          <w:lang w:val="es-ES" w:eastAsia="es-CL"/>
        </w:rPr>
      </w:pPr>
      <w:r w:rsidRPr="00DC297E">
        <w:rPr>
          <w:rFonts w:ascii="Calibri" w:eastAsia="Calibri" w:hAnsi="Calibri"/>
          <w:b/>
          <w:sz w:val="22"/>
          <w:szCs w:val="22"/>
          <w:lang w:val="es-ES" w:eastAsia="es-CL"/>
        </w:rPr>
        <w:t>Forma de Pago</w:t>
      </w:r>
    </w:p>
    <w:p w14:paraId="32B2733C" w14:textId="77777777" w:rsidR="00B7009D" w:rsidRPr="00DC297E" w:rsidRDefault="00B7009D" w:rsidP="00B7009D">
      <w:pPr>
        <w:ind w:right="510"/>
        <w:jc w:val="both"/>
        <w:rPr>
          <w:rFonts w:ascii="Calibri" w:eastAsia="Calibri" w:hAnsi="Calibri" w:cs="Calibri"/>
          <w:sz w:val="22"/>
          <w:szCs w:val="22"/>
          <w:lang w:val="es-ES"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B7009D" w:rsidRPr="00DC297E" w14:paraId="62E96899" w14:textId="77777777" w:rsidTr="003D5475">
        <w:trPr>
          <w:trHeight w:val="20"/>
        </w:trPr>
        <w:tc>
          <w:tcPr>
            <w:tcW w:w="1374" w:type="dxa"/>
            <w:vAlign w:val="center"/>
          </w:tcPr>
          <w:p w14:paraId="02FB8F0E" w14:textId="77777777" w:rsidR="00B7009D" w:rsidRPr="00DC297E" w:rsidRDefault="00B7009D" w:rsidP="00B7009D">
            <w:pPr>
              <w:jc w:val="both"/>
              <w:rPr>
                <w:rFonts w:ascii="Calibri" w:eastAsia="Calibri" w:hAnsi="Calibri" w:cs="Calibri"/>
                <w:b/>
                <w:bCs/>
                <w:sz w:val="22"/>
                <w:szCs w:val="22"/>
                <w:lang w:val="es-CL" w:eastAsia="es-CL"/>
              </w:rPr>
            </w:pPr>
            <w:r w:rsidRPr="00DC297E">
              <w:rPr>
                <w:rFonts w:ascii="Calibri" w:eastAsia="Calibri" w:hAnsi="Calibri" w:cs="Calibri"/>
                <w:b/>
                <w:bCs/>
                <w:sz w:val="22"/>
                <w:szCs w:val="22"/>
                <w:lang w:val="es-CL" w:eastAsia="es-CL"/>
              </w:rPr>
              <w:t>Cuotas</w:t>
            </w:r>
          </w:p>
        </w:tc>
        <w:tc>
          <w:tcPr>
            <w:tcW w:w="1348" w:type="dxa"/>
          </w:tcPr>
          <w:p w14:paraId="07ABBFCA" w14:textId="77777777" w:rsidR="00B7009D" w:rsidRPr="00DC297E" w:rsidRDefault="00B7009D" w:rsidP="00B7009D">
            <w:pPr>
              <w:jc w:val="both"/>
              <w:rPr>
                <w:rFonts w:ascii="Calibri" w:eastAsia="Calibri" w:hAnsi="Calibri" w:cs="Calibri"/>
                <w:sz w:val="22"/>
                <w:szCs w:val="22"/>
                <w:lang w:val="es-CL" w:eastAsia="es-CL"/>
              </w:rPr>
            </w:pPr>
          </w:p>
        </w:tc>
      </w:tr>
      <w:tr w:rsidR="00B7009D" w:rsidRPr="00DC297E" w14:paraId="7C28449C" w14:textId="77777777" w:rsidTr="003D5475">
        <w:trPr>
          <w:trHeight w:val="20"/>
        </w:trPr>
        <w:tc>
          <w:tcPr>
            <w:tcW w:w="1374" w:type="dxa"/>
            <w:vAlign w:val="center"/>
          </w:tcPr>
          <w:p w14:paraId="2F5E999A" w14:textId="77777777" w:rsidR="00B7009D" w:rsidRPr="00DC297E" w:rsidRDefault="00B7009D" w:rsidP="00B7009D">
            <w:pPr>
              <w:jc w:val="both"/>
              <w:rPr>
                <w:rFonts w:ascii="Calibri" w:eastAsia="Calibri" w:hAnsi="Calibri" w:cs="Calibri"/>
                <w:b/>
                <w:bCs/>
                <w:sz w:val="22"/>
                <w:szCs w:val="22"/>
                <w:lang w:val="es-CL" w:eastAsia="es-CL"/>
              </w:rPr>
            </w:pPr>
            <w:r w:rsidRPr="00DC297E">
              <w:rPr>
                <w:rFonts w:ascii="Calibri" w:eastAsia="Calibri" w:hAnsi="Calibri" w:cs="Calibri"/>
                <w:b/>
                <w:bCs/>
                <w:sz w:val="22"/>
                <w:szCs w:val="22"/>
                <w:lang w:val="es-CL" w:eastAsia="es-CL"/>
              </w:rPr>
              <w:t>Periodicidad</w:t>
            </w:r>
          </w:p>
        </w:tc>
        <w:tc>
          <w:tcPr>
            <w:tcW w:w="1348" w:type="dxa"/>
          </w:tcPr>
          <w:p w14:paraId="5B37864E" w14:textId="77777777" w:rsidR="00B7009D" w:rsidRPr="00DC297E" w:rsidRDefault="00B7009D" w:rsidP="00B7009D">
            <w:pPr>
              <w:jc w:val="both"/>
              <w:rPr>
                <w:rFonts w:ascii="Calibri" w:eastAsia="Calibri" w:hAnsi="Calibri" w:cs="Calibri"/>
                <w:sz w:val="22"/>
                <w:szCs w:val="22"/>
                <w:lang w:val="es-CL" w:eastAsia="es-CL"/>
              </w:rPr>
            </w:pPr>
          </w:p>
        </w:tc>
      </w:tr>
    </w:tbl>
    <w:p w14:paraId="2FDD128D" w14:textId="77777777" w:rsidR="00B7009D" w:rsidRPr="00DC297E" w:rsidRDefault="00B7009D" w:rsidP="00B7009D">
      <w:pPr>
        <w:pBdr>
          <w:top w:val="nil"/>
          <w:left w:val="nil"/>
          <w:bottom w:val="nil"/>
          <w:right w:val="nil"/>
          <w:between w:val="nil"/>
        </w:pBdr>
        <w:spacing w:line="276" w:lineRule="auto"/>
        <w:ind w:hanging="720"/>
        <w:jc w:val="both"/>
        <w:rPr>
          <w:rFonts w:ascii="Calibri" w:eastAsia="Calibri" w:hAnsi="Calibri" w:cs="Calibri"/>
          <w:b/>
          <w:color w:val="000000"/>
          <w:sz w:val="22"/>
          <w:szCs w:val="22"/>
          <w:lang w:val="es-ES" w:eastAsia="es-CL"/>
        </w:rPr>
      </w:pPr>
    </w:p>
    <w:p w14:paraId="4C2FEDB0" w14:textId="77777777" w:rsidR="00B7009D" w:rsidRPr="00DC297E" w:rsidRDefault="00B7009D" w:rsidP="00B7009D">
      <w:pPr>
        <w:pBdr>
          <w:top w:val="nil"/>
          <w:left w:val="nil"/>
          <w:bottom w:val="nil"/>
          <w:right w:val="nil"/>
          <w:between w:val="nil"/>
        </w:pBdr>
        <w:spacing w:line="276" w:lineRule="auto"/>
        <w:ind w:hanging="720"/>
        <w:jc w:val="both"/>
        <w:rPr>
          <w:rFonts w:ascii="Calibri" w:eastAsia="Calibri" w:hAnsi="Calibri" w:cs="Calibri"/>
          <w:b/>
          <w:color w:val="000000"/>
          <w:sz w:val="22"/>
          <w:szCs w:val="22"/>
          <w:lang w:val="es-ES" w:eastAsia="es-CL"/>
        </w:rPr>
      </w:pPr>
    </w:p>
    <w:p w14:paraId="65BE6522" w14:textId="77777777" w:rsidR="00B7009D" w:rsidRPr="00DC297E" w:rsidRDefault="00B7009D" w:rsidP="00B7009D">
      <w:pPr>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 xml:space="preserve">Correo electrónico para realizar consultas sobre los resultados de la adjudicación: </w:t>
      </w:r>
    </w:p>
    <w:p w14:paraId="543AAE47" w14:textId="77777777" w:rsidR="00B7009D" w:rsidRPr="00DC297E" w:rsidRDefault="00B7009D" w:rsidP="00B7009D">
      <w:pPr>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_____________________________</w:t>
      </w:r>
    </w:p>
    <w:p w14:paraId="6A3CCD55" w14:textId="77777777" w:rsidR="00B7009D" w:rsidRPr="00DC297E" w:rsidRDefault="00B7009D" w:rsidP="00B7009D">
      <w:pPr>
        <w:jc w:val="both"/>
        <w:rPr>
          <w:rFonts w:ascii="Calibri" w:eastAsia="Calibri" w:hAnsi="Calibri" w:cs="Calibri"/>
          <w:b/>
          <w:color w:val="000000"/>
          <w:sz w:val="22"/>
          <w:szCs w:val="22"/>
          <w:lang w:val="es-ES" w:eastAsia="es-CL"/>
        </w:rPr>
      </w:pPr>
    </w:p>
    <w:p w14:paraId="399E132A" w14:textId="77777777" w:rsidR="00B7009D" w:rsidRPr="00DC297E" w:rsidRDefault="00B7009D" w:rsidP="00B7009D">
      <w:pP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Vigencia del Contrato</w:t>
      </w:r>
    </w:p>
    <w:p w14:paraId="00521192" w14:textId="77777777" w:rsidR="00B7009D" w:rsidRPr="00DC297E" w:rsidRDefault="00B7009D" w:rsidP="00B7009D">
      <w:pPr>
        <w:jc w:val="both"/>
        <w:rPr>
          <w:rFonts w:ascii="Calibri" w:eastAsia="Calibri" w:hAnsi="Calibri" w:cs="Calibri"/>
          <w:b/>
          <w:color w:val="000000"/>
          <w:sz w:val="22"/>
          <w:szCs w:val="22"/>
          <w:lang w:val="es-ES" w:eastAsia="es-CL"/>
        </w:rPr>
      </w:pPr>
    </w:p>
    <w:p w14:paraId="6778C350" w14:textId="77777777" w:rsidR="00B7009D" w:rsidRPr="00DC297E" w:rsidRDefault="00B7009D" w:rsidP="00B7009D">
      <w:pPr>
        <w:jc w:val="both"/>
        <w:rPr>
          <w:rFonts w:ascii="Calibri" w:eastAsia="Calibri" w:hAnsi="Calibri" w:cs="Calibri"/>
          <w:b/>
          <w:color w:val="000000"/>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7009D" w:rsidRPr="00DC297E" w14:paraId="33D38F37" w14:textId="77777777" w:rsidTr="003D5475">
        <w:tc>
          <w:tcPr>
            <w:tcW w:w="4414" w:type="dxa"/>
          </w:tcPr>
          <w:p w14:paraId="1EE9B386" w14:textId="77777777" w:rsidR="00B7009D" w:rsidRPr="00DC297E" w:rsidRDefault="00B7009D" w:rsidP="00B7009D">
            <w:pPr>
              <w:jc w:val="both"/>
              <w:rPr>
                <w:rFonts w:ascii="Calibri" w:eastAsia="Calibri" w:hAnsi="Calibri" w:cs="Calibri"/>
                <w:b/>
                <w:color w:val="000000"/>
                <w:sz w:val="20"/>
                <w:szCs w:val="20"/>
                <w:lang w:val="es-ES" w:eastAsia="es-CL"/>
              </w:rPr>
            </w:pPr>
            <w:r w:rsidRPr="00DC297E">
              <w:rPr>
                <w:rFonts w:ascii="Calibri" w:eastAsia="Calibri" w:hAnsi="Calibri" w:cs="Calibri"/>
                <w:b/>
                <w:color w:val="000000"/>
                <w:sz w:val="20"/>
                <w:szCs w:val="20"/>
                <w:lang w:val="es-ES" w:eastAsia="es-CL"/>
              </w:rPr>
              <w:t>Meses</w:t>
            </w:r>
          </w:p>
        </w:tc>
        <w:tc>
          <w:tcPr>
            <w:tcW w:w="4414" w:type="dxa"/>
          </w:tcPr>
          <w:p w14:paraId="0698ED48" w14:textId="77777777" w:rsidR="00B7009D" w:rsidRPr="00DC297E" w:rsidRDefault="00B7009D" w:rsidP="00B7009D">
            <w:pPr>
              <w:jc w:val="both"/>
              <w:rPr>
                <w:rFonts w:ascii="Calibri" w:eastAsia="Calibri" w:hAnsi="Calibri" w:cs="Calibri"/>
                <w:b/>
                <w:color w:val="000000"/>
                <w:sz w:val="20"/>
                <w:szCs w:val="20"/>
                <w:lang w:val="es-ES" w:eastAsia="es-CL"/>
              </w:rPr>
            </w:pPr>
          </w:p>
        </w:tc>
      </w:tr>
    </w:tbl>
    <w:p w14:paraId="562A0353" w14:textId="77777777" w:rsidR="00B7009D" w:rsidRPr="00DC297E" w:rsidRDefault="00B7009D" w:rsidP="00B7009D">
      <w:pPr>
        <w:jc w:val="both"/>
        <w:rPr>
          <w:rFonts w:ascii="Calibri" w:eastAsia="Calibri" w:hAnsi="Calibri" w:cs="Calibri"/>
          <w:color w:val="000000"/>
          <w:sz w:val="22"/>
          <w:szCs w:val="22"/>
          <w:lang w:val="es-ES" w:eastAsia="es-CL"/>
        </w:rPr>
      </w:pPr>
    </w:p>
    <w:p w14:paraId="24CE78E5" w14:textId="09A93DED" w:rsidR="00B7009D" w:rsidRPr="00DC297E" w:rsidRDefault="00B7009D" w:rsidP="00B7009D">
      <w:pPr>
        <w:ind w:right="510"/>
        <w:jc w:val="both"/>
        <w:rPr>
          <w:rFonts w:ascii="Calibri" w:eastAsia="Calibri" w:hAnsi="Calibri" w:cs="Calibri"/>
          <w:color w:val="000000"/>
          <w:sz w:val="22"/>
          <w:szCs w:val="22"/>
          <w:lang w:val="es-ES" w:eastAsia="es-CL"/>
        </w:rPr>
      </w:pPr>
    </w:p>
    <w:p w14:paraId="2000B8B1" w14:textId="77777777" w:rsidR="00B7009D" w:rsidRPr="00DC297E" w:rsidRDefault="00B7009D" w:rsidP="00B7009D">
      <w:pPr>
        <w:keepNext/>
        <w:keepLines/>
        <w:ind w:left="432" w:hanging="432"/>
        <w:jc w:val="center"/>
        <w:outlineLvl w:val="0"/>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N°5</w:t>
      </w:r>
    </w:p>
    <w:p w14:paraId="56BA2D6D"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REQUERIMIENTOS TÉCNICOS MÍNIMOS</w:t>
      </w:r>
    </w:p>
    <w:p w14:paraId="3F6D813E"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SERVICIOS DE CLOUD COMPUTING</w:t>
      </w:r>
    </w:p>
    <w:p w14:paraId="67040EC6" w14:textId="77777777" w:rsidR="00B7009D" w:rsidRPr="00DC297E" w:rsidRDefault="00B7009D" w:rsidP="00B7009D">
      <w:pPr>
        <w:ind w:right="510"/>
        <w:jc w:val="both"/>
        <w:rPr>
          <w:rFonts w:ascii="Calibri" w:eastAsia="Calibri" w:hAnsi="Calibri" w:cs="Calibri"/>
          <w:sz w:val="22"/>
          <w:szCs w:val="22"/>
          <w:lang w:val="es-ES" w:eastAsia="es-CL"/>
        </w:rPr>
      </w:pPr>
    </w:p>
    <w:p w14:paraId="21B7A74F"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La entidad licitante indicará en la siguiente </w:t>
      </w:r>
      <w:r w:rsidRPr="00DC297E">
        <w:rPr>
          <w:rFonts w:ascii="Calibri" w:eastAsia="Calibri" w:hAnsi="Calibri" w:cs="Calibri"/>
          <w:b/>
          <w:sz w:val="22"/>
          <w:szCs w:val="22"/>
          <w:lang w:val="es-ES" w:eastAsia="es-CL"/>
        </w:rPr>
        <w:t>TABLA</w:t>
      </w:r>
      <w:r w:rsidRPr="00DC297E">
        <w:rPr>
          <w:rFonts w:ascii="Calibri" w:eastAsia="Calibri" w:hAnsi="Calibri" w:cs="Calibri"/>
          <w:sz w:val="22"/>
          <w:szCs w:val="22"/>
          <w:lang w:val="es-ES" w:eastAsia="es-CL"/>
        </w:rPr>
        <w:t xml:space="preserve">, los SERVICIOS DE CLOUD COMPUTING que requiera: </w:t>
      </w:r>
    </w:p>
    <w:p w14:paraId="1D9A5253" w14:textId="77777777" w:rsidR="00B7009D" w:rsidRPr="00DC297E" w:rsidRDefault="00B7009D" w:rsidP="00B7009D">
      <w:pPr>
        <w:ind w:right="510"/>
        <w:jc w:val="both"/>
        <w:rPr>
          <w:rFonts w:ascii="Calibri" w:eastAsia="Calibri" w:hAnsi="Calibri" w:cs="Calibri"/>
          <w:sz w:val="22"/>
          <w:szCs w:val="22"/>
          <w:lang w:val="es-ES" w:eastAsia="es-CL"/>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198"/>
        <w:gridCol w:w="1984"/>
        <w:gridCol w:w="3119"/>
      </w:tblGrid>
      <w:tr w:rsidR="00B7009D" w:rsidRPr="00DC297E" w14:paraId="1925E646" w14:textId="77777777" w:rsidTr="003D5475">
        <w:trPr>
          <w:trHeight w:val="240"/>
        </w:trPr>
        <w:tc>
          <w:tcPr>
            <w:tcW w:w="1003" w:type="dxa"/>
            <w:shd w:val="clear" w:color="auto" w:fill="F2F2F2"/>
          </w:tcPr>
          <w:p w14:paraId="4454FEB6" w14:textId="77777777" w:rsidR="00B7009D" w:rsidRPr="00DC297E" w:rsidRDefault="00B7009D" w:rsidP="00B7009D">
            <w:pPr>
              <w:tabs>
                <w:tab w:val="left" w:pos="816"/>
                <w:tab w:val="left" w:pos="1079"/>
              </w:tabs>
              <w:ind w:right="147"/>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Servicio</w:t>
            </w:r>
          </w:p>
        </w:tc>
        <w:tc>
          <w:tcPr>
            <w:tcW w:w="2198" w:type="dxa"/>
            <w:shd w:val="clear" w:color="auto" w:fill="F2F2F2"/>
          </w:tcPr>
          <w:p w14:paraId="0BBC6DAD" w14:textId="77777777" w:rsidR="00B7009D" w:rsidRPr="00DC297E" w:rsidRDefault="00B7009D" w:rsidP="00B7009D">
            <w:pPr>
              <w:ind w:right="124"/>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Ítem del Servicio</w:t>
            </w:r>
          </w:p>
        </w:tc>
        <w:tc>
          <w:tcPr>
            <w:tcW w:w="1984" w:type="dxa"/>
            <w:shd w:val="clear" w:color="auto" w:fill="F2F2F2"/>
          </w:tcPr>
          <w:p w14:paraId="56C84C5B" w14:textId="77777777" w:rsidR="00B7009D" w:rsidRPr="00DC297E" w:rsidRDefault="00B7009D" w:rsidP="00B7009D">
            <w:pPr>
              <w:ind w:right="8"/>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Descripción</w:t>
            </w:r>
          </w:p>
        </w:tc>
        <w:tc>
          <w:tcPr>
            <w:tcW w:w="3119" w:type="dxa"/>
            <w:shd w:val="clear" w:color="auto" w:fill="F2F2F2"/>
          </w:tcPr>
          <w:p w14:paraId="5D2615F9" w14:textId="77777777" w:rsidR="00B7009D" w:rsidRPr="00DC297E" w:rsidRDefault="00B7009D" w:rsidP="00B7009D">
            <w:pPr>
              <w:ind w:right="104"/>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Detalle de servicios requeridos</w:t>
            </w:r>
          </w:p>
        </w:tc>
      </w:tr>
      <w:tr w:rsidR="00B7009D" w:rsidRPr="00DC297E" w14:paraId="301B10AF" w14:textId="77777777" w:rsidTr="003D5475">
        <w:trPr>
          <w:trHeight w:val="480"/>
        </w:trPr>
        <w:tc>
          <w:tcPr>
            <w:tcW w:w="1003" w:type="dxa"/>
            <w:shd w:val="clear" w:color="auto" w:fill="auto"/>
          </w:tcPr>
          <w:p w14:paraId="5DFFC5B9" w14:textId="77777777" w:rsidR="00B7009D" w:rsidRPr="00DC297E" w:rsidRDefault="00B7009D" w:rsidP="00B7009D">
            <w:pPr>
              <w:tabs>
                <w:tab w:val="left" w:pos="816"/>
                <w:tab w:val="left" w:pos="1079"/>
              </w:tabs>
              <w:ind w:right="147"/>
              <w:jc w:val="both"/>
              <w:rPr>
                <w:rFonts w:ascii="Calibri" w:eastAsia="Calibri" w:hAnsi="Calibri" w:cs="Calibri"/>
                <w:sz w:val="22"/>
                <w:szCs w:val="22"/>
                <w:lang w:val="es-ES" w:eastAsia="es-CL"/>
              </w:rPr>
            </w:pPr>
          </w:p>
        </w:tc>
        <w:tc>
          <w:tcPr>
            <w:tcW w:w="2198" w:type="dxa"/>
          </w:tcPr>
          <w:p w14:paraId="3851302F" w14:textId="77777777" w:rsidR="00B7009D" w:rsidRPr="00DC297E" w:rsidRDefault="00B7009D" w:rsidP="00B7009D">
            <w:pPr>
              <w:ind w:right="124"/>
              <w:jc w:val="both"/>
              <w:rPr>
                <w:rFonts w:ascii="Calibri" w:eastAsia="Calibri" w:hAnsi="Calibri" w:cs="Calibri"/>
                <w:sz w:val="22"/>
                <w:szCs w:val="22"/>
                <w:lang w:val="es-ES" w:eastAsia="es-CL"/>
              </w:rPr>
            </w:pPr>
          </w:p>
        </w:tc>
        <w:tc>
          <w:tcPr>
            <w:tcW w:w="1984" w:type="dxa"/>
            <w:shd w:val="clear" w:color="auto" w:fill="auto"/>
          </w:tcPr>
          <w:p w14:paraId="1DB25D15" w14:textId="77777777" w:rsidR="00B7009D" w:rsidRPr="00DC297E" w:rsidRDefault="00B7009D" w:rsidP="00B7009D">
            <w:pPr>
              <w:ind w:right="8"/>
              <w:jc w:val="both"/>
              <w:rPr>
                <w:rFonts w:ascii="Calibri" w:eastAsia="Calibri" w:hAnsi="Calibri" w:cs="Calibri"/>
                <w:sz w:val="22"/>
                <w:szCs w:val="22"/>
                <w:lang w:val="es-ES" w:eastAsia="es-CL"/>
              </w:rPr>
            </w:pPr>
          </w:p>
        </w:tc>
        <w:tc>
          <w:tcPr>
            <w:tcW w:w="3119" w:type="dxa"/>
            <w:shd w:val="clear" w:color="auto" w:fill="auto"/>
          </w:tcPr>
          <w:p w14:paraId="5EA9B895" w14:textId="77777777" w:rsidR="00B7009D" w:rsidRPr="00DC297E" w:rsidRDefault="00B7009D" w:rsidP="00B7009D">
            <w:pPr>
              <w:ind w:right="104"/>
              <w:jc w:val="both"/>
              <w:rPr>
                <w:rFonts w:ascii="Calibri" w:eastAsia="Calibri" w:hAnsi="Calibri" w:cs="Calibri"/>
                <w:sz w:val="22"/>
                <w:szCs w:val="22"/>
                <w:lang w:val="es-ES" w:eastAsia="es-CL"/>
              </w:rPr>
            </w:pPr>
          </w:p>
        </w:tc>
      </w:tr>
      <w:tr w:rsidR="00B7009D" w:rsidRPr="00DC297E" w14:paraId="3674DB17" w14:textId="77777777" w:rsidTr="003D5475">
        <w:trPr>
          <w:trHeight w:val="480"/>
        </w:trPr>
        <w:tc>
          <w:tcPr>
            <w:tcW w:w="1003" w:type="dxa"/>
            <w:shd w:val="clear" w:color="auto" w:fill="auto"/>
          </w:tcPr>
          <w:p w14:paraId="195BDA46" w14:textId="77777777" w:rsidR="00B7009D" w:rsidRPr="00DC297E" w:rsidRDefault="00B7009D" w:rsidP="00B7009D">
            <w:pPr>
              <w:tabs>
                <w:tab w:val="left" w:pos="816"/>
                <w:tab w:val="left" w:pos="1079"/>
              </w:tabs>
              <w:ind w:right="147"/>
              <w:jc w:val="both"/>
              <w:rPr>
                <w:rFonts w:ascii="Calibri" w:eastAsia="Calibri" w:hAnsi="Calibri" w:cs="Calibri"/>
                <w:sz w:val="22"/>
                <w:szCs w:val="22"/>
                <w:lang w:val="es-ES" w:eastAsia="es-CL"/>
              </w:rPr>
            </w:pPr>
          </w:p>
        </w:tc>
        <w:tc>
          <w:tcPr>
            <w:tcW w:w="2198" w:type="dxa"/>
          </w:tcPr>
          <w:p w14:paraId="73D17AF4" w14:textId="77777777" w:rsidR="00B7009D" w:rsidRPr="00DC297E" w:rsidRDefault="00B7009D" w:rsidP="00B7009D">
            <w:pPr>
              <w:ind w:right="124"/>
              <w:jc w:val="both"/>
              <w:rPr>
                <w:rFonts w:ascii="Calibri" w:eastAsia="Calibri" w:hAnsi="Calibri" w:cs="Calibri"/>
                <w:sz w:val="22"/>
                <w:szCs w:val="22"/>
                <w:lang w:val="es-ES" w:eastAsia="es-CL"/>
              </w:rPr>
            </w:pPr>
          </w:p>
        </w:tc>
        <w:tc>
          <w:tcPr>
            <w:tcW w:w="1984" w:type="dxa"/>
            <w:shd w:val="clear" w:color="auto" w:fill="auto"/>
          </w:tcPr>
          <w:p w14:paraId="4666E670" w14:textId="77777777" w:rsidR="00B7009D" w:rsidRPr="00DC297E" w:rsidRDefault="00B7009D" w:rsidP="00B7009D">
            <w:pPr>
              <w:ind w:right="8"/>
              <w:jc w:val="both"/>
              <w:rPr>
                <w:rFonts w:ascii="Calibri" w:eastAsia="Calibri" w:hAnsi="Calibri" w:cs="Calibri"/>
                <w:sz w:val="22"/>
                <w:szCs w:val="22"/>
                <w:lang w:val="es-ES" w:eastAsia="es-CL"/>
              </w:rPr>
            </w:pPr>
          </w:p>
        </w:tc>
        <w:tc>
          <w:tcPr>
            <w:tcW w:w="3119" w:type="dxa"/>
            <w:shd w:val="clear" w:color="auto" w:fill="auto"/>
          </w:tcPr>
          <w:p w14:paraId="74A34401" w14:textId="77777777" w:rsidR="00B7009D" w:rsidRPr="00DC297E" w:rsidRDefault="00B7009D" w:rsidP="00B7009D">
            <w:pPr>
              <w:ind w:right="104"/>
              <w:jc w:val="both"/>
              <w:rPr>
                <w:rFonts w:ascii="Calibri" w:eastAsia="Calibri" w:hAnsi="Calibri" w:cs="Calibri"/>
                <w:sz w:val="22"/>
                <w:szCs w:val="22"/>
                <w:lang w:val="es-ES" w:eastAsia="es-CL"/>
              </w:rPr>
            </w:pPr>
          </w:p>
        </w:tc>
      </w:tr>
      <w:tr w:rsidR="00B7009D" w:rsidRPr="00DC297E" w14:paraId="7FA84C53" w14:textId="77777777" w:rsidTr="003D5475">
        <w:trPr>
          <w:trHeight w:val="480"/>
        </w:trPr>
        <w:tc>
          <w:tcPr>
            <w:tcW w:w="1003" w:type="dxa"/>
            <w:shd w:val="clear" w:color="auto" w:fill="auto"/>
          </w:tcPr>
          <w:p w14:paraId="3C05DD98" w14:textId="77777777" w:rsidR="00B7009D" w:rsidRPr="00DC297E" w:rsidRDefault="00B7009D" w:rsidP="00B7009D">
            <w:pPr>
              <w:tabs>
                <w:tab w:val="left" w:pos="816"/>
                <w:tab w:val="left" w:pos="1079"/>
              </w:tabs>
              <w:ind w:right="147"/>
              <w:jc w:val="both"/>
              <w:rPr>
                <w:rFonts w:ascii="Calibri" w:eastAsia="Calibri" w:hAnsi="Calibri" w:cs="Calibri"/>
                <w:sz w:val="22"/>
                <w:szCs w:val="22"/>
                <w:lang w:val="es-ES" w:eastAsia="es-CL"/>
              </w:rPr>
            </w:pPr>
          </w:p>
        </w:tc>
        <w:tc>
          <w:tcPr>
            <w:tcW w:w="2198" w:type="dxa"/>
          </w:tcPr>
          <w:p w14:paraId="4812DAB3" w14:textId="77777777" w:rsidR="00B7009D" w:rsidRPr="00DC297E" w:rsidRDefault="00B7009D" w:rsidP="00B7009D">
            <w:pPr>
              <w:ind w:right="124"/>
              <w:jc w:val="both"/>
              <w:rPr>
                <w:rFonts w:ascii="Calibri" w:eastAsia="Calibri" w:hAnsi="Calibri" w:cs="Calibri"/>
                <w:sz w:val="22"/>
                <w:szCs w:val="22"/>
                <w:lang w:val="es-ES" w:eastAsia="es-CL"/>
              </w:rPr>
            </w:pPr>
          </w:p>
        </w:tc>
        <w:tc>
          <w:tcPr>
            <w:tcW w:w="1984" w:type="dxa"/>
            <w:shd w:val="clear" w:color="auto" w:fill="auto"/>
          </w:tcPr>
          <w:p w14:paraId="165CCDA3" w14:textId="77777777" w:rsidR="00B7009D" w:rsidRPr="00DC297E" w:rsidRDefault="00B7009D" w:rsidP="00B7009D">
            <w:pPr>
              <w:ind w:right="8"/>
              <w:jc w:val="both"/>
              <w:rPr>
                <w:rFonts w:ascii="Calibri" w:eastAsia="Calibri" w:hAnsi="Calibri" w:cs="Calibri"/>
                <w:sz w:val="22"/>
                <w:szCs w:val="22"/>
                <w:lang w:val="es-ES" w:eastAsia="es-CL"/>
              </w:rPr>
            </w:pPr>
          </w:p>
        </w:tc>
        <w:tc>
          <w:tcPr>
            <w:tcW w:w="3119" w:type="dxa"/>
            <w:shd w:val="clear" w:color="auto" w:fill="auto"/>
          </w:tcPr>
          <w:p w14:paraId="01499A12" w14:textId="77777777" w:rsidR="00B7009D" w:rsidRPr="00DC297E" w:rsidRDefault="00B7009D" w:rsidP="00B7009D">
            <w:pPr>
              <w:ind w:right="104"/>
              <w:jc w:val="both"/>
              <w:rPr>
                <w:rFonts w:ascii="Calibri" w:eastAsia="Calibri" w:hAnsi="Calibri" w:cs="Calibri"/>
                <w:sz w:val="22"/>
                <w:szCs w:val="22"/>
                <w:lang w:val="es-ES" w:eastAsia="es-CL"/>
              </w:rPr>
            </w:pPr>
          </w:p>
        </w:tc>
      </w:tr>
    </w:tbl>
    <w:p w14:paraId="7684F74C" w14:textId="77777777" w:rsidR="00B7009D" w:rsidRPr="00DC297E" w:rsidRDefault="00B7009D" w:rsidP="00B7009D">
      <w:pPr>
        <w:ind w:right="510"/>
        <w:jc w:val="both"/>
        <w:rPr>
          <w:rFonts w:ascii="Calibri" w:eastAsia="Calibri" w:hAnsi="Calibri" w:cs="Calibri"/>
          <w:sz w:val="22"/>
          <w:szCs w:val="22"/>
          <w:lang w:val="es-ES" w:eastAsia="es-CL"/>
        </w:rPr>
      </w:pPr>
    </w:p>
    <w:p w14:paraId="6610209C" w14:textId="77777777" w:rsidR="00B7009D" w:rsidRPr="00DC297E" w:rsidRDefault="00B7009D" w:rsidP="00B7009D">
      <w:pPr>
        <w:ind w:right="510"/>
        <w:jc w:val="both"/>
        <w:rPr>
          <w:rFonts w:ascii="Calibri" w:eastAsia="Calibri" w:hAnsi="Calibri" w:cs="Calibri"/>
          <w:sz w:val="22"/>
          <w:szCs w:val="22"/>
          <w:u w:val="single"/>
          <w:lang w:val="es-ES" w:eastAsia="es-CL"/>
        </w:rPr>
      </w:pPr>
      <w:r w:rsidRPr="00DC297E">
        <w:rPr>
          <w:rFonts w:ascii="Calibri" w:eastAsia="Calibri" w:hAnsi="Calibri" w:cs="Calibri"/>
          <w:sz w:val="22"/>
          <w:szCs w:val="22"/>
          <w:u w:val="single"/>
          <w:lang w:val="es-ES" w:eastAsia="es-CL"/>
        </w:rPr>
        <w:t>*Los servicios requeridos deberán referirse siempre a las características técnicas y no a marcas específicas. En caso de ser necesario indicar marcas, deberá admitir soluciones equivalentes.</w:t>
      </w:r>
    </w:p>
    <w:p w14:paraId="13BFE035" w14:textId="77777777" w:rsidR="00B7009D" w:rsidRPr="00DC297E" w:rsidRDefault="00B7009D" w:rsidP="00B7009D">
      <w:pPr>
        <w:ind w:right="510"/>
        <w:jc w:val="both"/>
        <w:rPr>
          <w:rFonts w:ascii="Calibri" w:eastAsia="Calibri" w:hAnsi="Calibri" w:cs="Calibri"/>
          <w:sz w:val="22"/>
          <w:szCs w:val="22"/>
          <w:lang w:val="es-ES" w:eastAsia="es-CL"/>
        </w:rPr>
      </w:pPr>
    </w:p>
    <w:p w14:paraId="43091B6F" w14:textId="77777777" w:rsidR="00B7009D" w:rsidRPr="00DC297E" w:rsidRDefault="00B7009D" w:rsidP="00B7009D">
      <w:pPr>
        <w:ind w:right="464"/>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Adicionalmente, se considerarán los siguientes </w:t>
      </w:r>
      <w:r w:rsidRPr="00DC297E">
        <w:rPr>
          <w:rFonts w:ascii="Calibri" w:eastAsia="Calibri" w:hAnsi="Calibri" w:cs="Calibri"/>
          <w:color w:val="000000"/>
          <w:sz w:val="22"/>
          <w:szCs w:val="22"/>
          <w:u w:val="single"/>
          <w:lang w:val="es-ES" w:eastAsia="es-CL"/>
        </w:rPr>
        <w:t>servicios complementarios</w:t>
      </w:r>
      <w:r w:rsidRPr="00DC297E">
        <w:rPr>
          <w:rFonts w:ascii="Calibri" w:eastAsia="Calibri" w:hAnsi="Calibri" w:cs="Calibri"/>
          <w:color w:val="000000"/>
          <w:sz w:val="22"/>
          <w:szCs w:val="22"/>
          <w:lang w:val="es-ES" w:eastAsia="es-CL"/>
        </w:rPr>
        <w:t xml:space="preserve"> de implementación y puesta en marcha </w:t>
      </w:r>
      <w:r w:rsidRPr="00DC297E">
        <w:rPr>
          <w:rFonts w:ascii="Calibri" w:eastAsia="Calibri" w:hAnsi="Calibri" w:cs="Calibri"/>
          <w:color w:val="000000"/>
          <w:sz w:val="22"/>
          <w:szCs w:val="22"/>
          <w:u w:val="single"/>
          <w:lang w:val="es-ES" w:eastAsia="es-CL"/>
        </w:rPr>
        <w:t>de los servicios mencionados en el cuadro anterior</w:t>
      </w:r>
      <w:r w:rsidRPr="00DC297E">
        <w:rPr>
          <w:rFonts w:ascii="Calibri" w:eastAsia="Calibri" w:hAnsi="Calibri" w:cs="Calibri"/>
          <w:color w:val="000000"/>
          <w:sz w:val="22"/>
          <w:szCs w:val="22"/>
          <w:lang w:val="es-ES" w:eastAsia="es-CL"/>
        </w:rPr>
        <w:t xml:space="preserve">: </w:t>
      </w:r>
    </w:p>
    <w:p w14:paraId="4F6E446B" w14:textId="77777777" w:rsidR="00B7009D" w:rsidRPr="00DC297E" w:rsidRDefault="00B7009D" w:rsidP="00B7009D">
      <w:pPr>
        <w:ind w:right="464"/>
        <w:jc w:val="both"/>
        <w:rPr>
          <w:rFonts w:ascii="Calibri" w:eastAsia="Calibri" w:hAnsi="Calibri" w:cs="Calibri"/>
          <w:color w:val="000000"/>
          <w:sz w:val="22"/>
          <w:szCs w:val="22"/>
          <w:lang w:val="es-ES" w:eastAsia="es-CL"/>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8"/>
        <w:gridCol w:w="2268"/>
        <w:gridCol w:w="3828"/>
      </w:tblGrid>
      <w:tr w:rsidR="00B7009D" w:rsidRPr="00DC297E" w14:paraId="6F51DAC6" w14:textId="77777777" w:rsidTr="003D5475">
        <w:trPr>
          <w:trHeight w:val="240"/>
        </w:trPr>
        <w:tc>
          <w:tcPr>
            <w:tcW w:w="2208" w:type="dxa"/>
            <w:shd w:val="clear" w:color="auto" w:fill="F2F2F2"/>
          </w:tcPr>
          <w:p w14:paraId="5443A791" w14:textId="77777777" w:rsidR="00B7009D" w:rsidRPr="00DC297E" w:rsidRDefault="00B7009D" w:rsidP="00B7009D">
            <w:pPr>
              <w:tabs>
                <w:tab w:val="left" w:pos="816"/>
                <w:tab w:val="left" w:pos="1079"/>
              </w:tabs>
              <w:ind w:right="147"/>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Servicio</w:t>
            </w:r>
          </w:p>
        </w:tc>
        <w:tc>
          <w:tcPr>
            <w:tcW w:w="2268" w:type="dxa"/>
            <w:shd w:val="clear" w:color="auto" w:fill="F2F2F2"/>
          </w:tcPr>
          <w:p w14:paraId="428058B1" w14:textId="77777777" w:rsidR="00B7009D" w:rsidRPr="00DC297E" w:rsidRDefault="00B7009D" w:rsidP="00B7009D">
            <w:pPr>
              <w:ind w:right="8"/>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Descripción</w:t>
            </w:r>
          </w:p>
        </w:tc>
        <w:tc>
          <w:tcPr>
            <w:tcW w:w="3828" w:type="dxa"/>
            <w:shd w:val="clear" w:color="auto" w:fill="F2F2F2"/>
          </w:tcPr>
          <w:p w14:paraId="50D7512C" w14:textId="77777777" w:rsidR="00B7009D" w:rsidRPr="00DC297E" w:rsidRDefault="00B7009D" w:rsidP="00B7009D">
            <w:pPr>
              <w:ind w:right="104"/>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Detalle de servicios requeridos</w:t>
            </w:r>
          </w:p>
        </w:tc>
      </w:tr>
      <w:tr w:rsidR="00B7009D" w:rsidRPr="00DC297E" w14:paraId="18C4B009" w14:textId="77777777" w:rsidTr="003D5475">
        <w:trPr>
          <w:trHeight w:val="480"/>
        </w:trPr>
        <w:tc>
          <w:tcPr>
            <w:tcW w:w="2208" w:type="dxa"/>
            <w:shd w:val="clear" w:color="auto" w:fill="auto"/>
          </w:tcPr>
          <w:p w14:paraId="3242DD4F" w14:textId="77777777" w:rsidR="00B7009D" w:rsidRPr="00DC297E" w:rsidRDefault="00B7009D" w:rsidP="00B7009D">
            <w:pPr>
              <w:tabs>
                <w:tab w:val="left" w:pos="816"/>
                <w:tab w:val="left" w:pos="1079"/>
              </w:tabs>
              <w:ind w:right="147"/>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Capacitaciones </w:t>
            </w:r>
          </w:p>
        </w:tc>
        <w:tc>
          <w:tcPr>
            <w:tcW w:w="2268" w:type="dxa"/>
            <w:shd w:val="clear" w:color="auto" w:fill="auto"/>
          </w:tcPr>
          <w:p w14:paraId="4A30F172" w14:textId="77777777" w:rsidR="00B7009D" w:rsidRPr="00DC297E" w:rsidRDefault="00B7009D" w:rsidP="00B7009D">
            <w:pPr>
              <w:ind w:right="8"/>
              <w:jc w:val="both"/>
              <w:rPr>
                <w:rFonts w:ascii="Calibri" w:eastAsia="Calibri" w:hAnsi="Calibri" w:cs="Calibri"/>
                <w:sz w:val="22"/>
                <w:szCs w:val="22"/>
                <w:lang w:val="es-ES" w:eastAsia="es-CL"/>
              </w:rPr>
            </w:pPr>
          </w:p>
        </w:tc>
        <w:tc>
          <w:tcPr>
            <w:tcW w:w="3828" w:type="dxa"/>
            <w:shd w:val="clear" w:color="auto" w:fill="auto"/>
          </w:tcPr>
          <w:p w14:paraId="52AB82C5" w14:textId="77777777" w:rsidR="00B7009D" w:rsidRPr="00DC297E" w:rsidRDefault="00B7009D" w:rsidP="00B7009D">
            <w:pPr>
              <w:ind w:right="104"/>
              <w:jc w:val="both"/>
              <w:rPr>
                <w:rFonts w:ascii="Calibri" w:eastAsia="Calibri" w:hAnsi="Calibri" w:cs="Calibri"/>
                <w:sz w:val="22"/>
                <w:szCs w:val="22"/>
                <w:lang w:val="es-ES" w:eastAsia="es-CL"/>
              </w:rPr>
            </w:pPr>
          </w:p>
        </w:tc>
      </w:tr>
      <w:tr w:rsidR="00B7009D" w:rsidRPr="00DC297E" w14:paraId="654C760A" w14:textId="77777777" w:rsidTr="003D5475">
        <w:trPr>
          <w:trHeight w:val="480"/>
        </w:trPr>
        <w:tc>
          <w:tcPr>
            <w:tcW w:w="2208" w:type="dxa"/>
            <w:shd w:val="clear" w:color="auto" w:fill="auto"/>
          </w:tcPr>
          <w:p w14:paraId="4CA21565" w14:textId="77777777" w:rsidR="00B7009D" w:rsidRPr="00DC297E" w:rsidRDefault="00B7009D" w:rsidP="00B7009D">
            <w:pPr>
              <w:tabs>
                <w:tab w:val="left" w:pos="816"/>
                <w:tab w:val="left" w:pos="1079"/>
              </w:tabs>
              <w:ind w:right="147"/>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Configuraciones</w:t>
            </w:r>
          </w:p>
        </w:tc>
        <w:tc>
          <w:tcPr>
            <w:tcW w:w="2268" w:type="dxa"/>
            <w:shd w:val="clear" w:color="auto" w:fill="auto"/>
          </w:tcPr>
          <w:p w14:paraId="011BB284" w14:textId="77777777" w:rsidR="00B7009D" w:rsidRPr="00DC297E" w:rsidRDefault="00B7009D" w:rsidP="00B7009D">
            <w:pPr>
              <w:ind w:right="8"/>
              <w:jc w:val="both"/>
              <w:rPr>
                <w:rFonts w:ascii="Calibri" w:eastAsia="Calibri" w:hAnsi="Calibri" w:cs="Calibri"/>
                <w:sz w:val="22"/>
                <w:szCs w:val="22"/>
                <w:lang w:val="es-ES" w:eastAsia="es-CL"/>
              </w:rPr>
            </w:pPr>
          </w:p>
        </w:tc>
        <w:tc>
          <w:tcPr>
            <w:tcW w:w="3828" w:type="dxa"/>
            <w:shd w:val="clear" w:color="auto" w:fill="auto"/>
          </w:tcPr>
          <w:p w14:paraId="1E9C17DF" w14:textId="77777777" w:rsidR="00B7009D" w:rsidRPr="00DC297E" w:rsidRDefault="00B7009D" w:rsidP="00B7009D">
            <w:pPr>
              <w:ind w:right="104"/>
              <w:jc w:val="both"/>
              <w:rPr>
                <w:rFonts w:ascii="Calibri" w:eastAsia="Calibri" w:hAnsi="Calibri" w:cs="Calibri"/>
                <w:sz w:val="22"/>
                <w:szCs w:val="22"/>
                <w:lang w:val="es-ES" w:eastAsia="es-CL"/>
              </w:rPr>
            </w:pPr>
          </w:p>
        </w:tc>
      </w:tr>
      <w:tr w:rsidR="00B7009D" w:rsidRPr="00DC297E" w14:paraId="10FCF7F5" w14:textId="77777777" w:rsidTr="003D5475">
        <w:trPr>
          <w:trHeight w:val="480"/>
        </w:trPr>
        <w:tc>
          <w:tcPr>
            <w:tcW w:w="2208" w:type="dxa"/>
            <w:shd w:val="clear" w:color="auto" w:fill="auto"/>
          </w:tcPr>
          <w:p w14:paraId="41595388" w14:textId="77777777" w:rsidR="00B7009D" w:rsidRPr="00DC297E" w:rsidRDefault="00B7009D" w:rsidP="00B7009D">
            <w:pPr>
              <w:tabs>
                <w:tab w:val="left" w:pos="816"/>
                <w:tab w:val="left" w:pos="1079"/>
              </w:tabs>
              <w:ind w:right="147"/>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Integraciones</w:t>
            </w:r>
          </w:p>
        </w:tc>
        <w:tc>
          <w:tcPr>
            <w:tcW w:w="2268" w:type="dxa"/>
            <w:shd w:val="clear" w:color="auto" w:fill="auto"/>
          </w:tcPr>
          <w:p w14:paraId="1AE66E29" w14:textId="77777777" w:rsidR="00B7009D" w:rsidRPr="00DC297E" w:rsidRDefault="00B7009D" w:rsidP="00B7009D">
            <w:pPr>
              <w:ind w:right="8"/>
              <w:jc w:val="both"/>
              <w:rPr>
                <w:rFonts w:ascii="Calibri" w:eastAsia="Calibri" w:hAnsi="Calibri" w:cs="Calibri"/>
                <w:sz w:val="22"/>
                <w:szCs w:val="22"/>
                <w:lang w:val="es-ES" w:eastAsia="es-CL"/>
              </w:rPr>
            </w:pPr>
          </w:p>
        </w:tc>
        <w:tc>
          <w:tcPr>
            <w:tcW w:w="3828" w:type="dxa"/>
            <w:shd w:val="clear" w:color="auto" w:fill="auto"/>
          </w:tcPr>
          <w:p w14:paraId="151CE800" w14:textId="77777777" w:rsidR="00B7009D" w:rsidRPr="00DC297E" w:rsidRDefault="00B7009D" w:rsidP="00B7009D">
            <w:pPr>
              <w:ind w:right="104"/>
              <w:jc w:val="both"/>
              <w:rPr>
                <w:rFonts w:ascii="Calibri" w:eastAsia="Calibri" w:hAnsi="Calibri" w:cs="Calibri"/>
                <w:sz w:val="22"/>
                <w:szCs w:val="22"/>
                <w:lang w:val="es-ES" w:eastAsia="es-CL"/>
              </w:rPr>
            </w:pPr>
          </w:p>
        </w:tc>
      </w:tr>
      <w:tr w:rsidR="00B7009D" w:rsidRPr="00DC297E" w14:paraId="2CC428F5" w14:textId="77777777" w:rsidTr="003D5475">
        <w:trPr>
          <w:trHeight w:val="480"/>
        </w:trPr>
        <w:tc>
          <w:tcPr>
            <w:tcW w:w="2208" w:type="dxa"/>
            <w:shd w:val="clear" w:color="auto" w:fill="auto"/>
          </w:tcPr>
          <w:p w14:paraId="53C12F12" w14:textId="77777777" w:rsidR="00B7009D" w:rsidRPr="00DC297E" w:rsidRDefault="00B7009D" w:rsidP="00B7009D">
            <w:pPr>
              <w:tabs>
                <w:tab w:val="left" w:pos="816"/>
                <w:tab w:val="left" w:pos="1079"/>
              </w:tabs>
              <w:ind w:right="147"/>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Desarrollo de sistemas informáticos</w:t>
            </w:r>
          </w:p>
        </w:tc>
        <w:tc>
          <w:tcPr>
            <w:tcW w:w="2268" w:type="dxa"/>
            <w:shd w:val="clear" w:color="auto" w:fill="auto"/>
          </w:tcPr>
          <w:p w14:paraId="3537A0CD" w14:textId="77777777" w:rsidR="00B7009D" w:rsidRPr="00DC297E" w:rsidRDefault="00B7009D" w:rsidP="00B7009D">
            <w:pPr>
              <w:ind w:right="8"/>
              <w:jc w:val="both"/>
              <w:rPr>
                <w:rFonts w:ascii="Calibri" w:eastAsia="Calibri" w:hAnsi="Calibri" w:cs="Calibri"/>
                <w:sz w:val="22"/>
                <w:szCs w:val="22"/>
                <w:lang w:val="es-ES" w:eastAsia="es-CL"/>
              </w:rPr>
            </w:pPr>
          </w:p>
        </w:tc>
        <w:tc>
          <w:tcPr>
            <w:tcW w:w="3828" w:type="dxa"/>
            <w:shd w:val="clear" w:color="auto" w:fill="auto"/>
          </w:tcPr>
          <w:p w14:paraId="3220BB74" w14:textId="77777777" w:rsidR="00B7009D" w:rsidRPr="00DC297E" w:rsidRDefault="00B7009D" w:rsidP="00B7009D">
            <w:pPr>
              <w:ind w:right="104"/>
              <w:jc w:val="both"/>
              <w:rPr>
                <w:rFonts w:ascii="Calibri" w:eastAsia="Calibri" w:hAnsi="Calibri" w:cs="Calibri"/>
                <w:sz w:val="22"/>
                <w:szCs w:val="22"/>
                <w:lang w:val="es-ES" w:eastAsia="es-CL"/>
              </w:rPr>
            </w:pPr>
          </w:p>
        </w:tc>
      </w:tr>
      <w:tr w:rsidR="00B7009D" w:rsidRPr="00DC297E" w14:paraId="4BB56B65" w14:textId="77777777" w:rsidTr="003D5475">
        <w:trPr>
          <w:trHeight w:val="480"/>
        </w:trPr>
        <w:tc>
          <w:tcPr>
            <w:tcW w:w="2208" w:type="dxa"/>
            <w:shd w:val="clear" w:color="auto" w:fill="auto"/>
          </w:tcPr>
          <w:p w14:paraId="7C641458" w14:textId="77777777" w:rsidR="00B7009D" w:rsidRPr="00DC297E" w:rsidRDefault="00B7009D" w:rsidP="00B7009D">
            <w:pPr>
              <w:tabs>
                <w:tab w:val="left" w:pos="816"/>
                <w:tab w:val="left" w:pos="1079"/>
              </w:tabs>
              <w:ind w:right="147"/>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Otros (agregar líneas)</w:t>
            </w:r>
          </w:p>
        </w:tc>
        <w:tc>
          <w:tcPr>
            <w:tcW w:w="2268" w:type="dxa"/>
            <w:shd w:val="clear" w:color="auto" w:fill="auto"/>
          </w:tcPr>
          <w:p w14:paraId="266D6FE7" w14:textId="77777777" w:rsidR="00B7009D" w:rsidRPr="00DC297E" w:rsidRDefault="00B7009D" w:rsidP="00B7009D">
            <w:pPr>
              <w:ind w:right="8"/>
              <w:jc w:val="both"/>
              <w:rPr>
                <w:rFonts w:ascii="Calibri" w:eastAsia="Calibri" w:hAnsi="Calibri" w:cs="Calibri"/>
                <w:sz w:val="22"/>
                <w:szCs w:val="22"/>
                <w:lang w:val="es-ES" w:eastAsia="es-CL"/>
              </w:rPr>
            </w:pPr>
          </w:p>
        </w:tc>
        <w:tc>
          <w:tcPr>
            <w:tcW w:w="3828" w:type="dxa"/>
            <w:shd w:val="clear" w:color="auto" w:fill="auto"/>
          </w:tcPr>
          <w:p w14:paraId="4F6AB52D" w14:textId="77777777" w:rsidR="00B7009D" w:rsidRPr="00DC297E" w:rsidRDefault="00B7009D" w:rsidP="00B7009D">
            <w:pPr>
              <w:ind w:right="104"/>
              <w:jc w:val="both"/>
              <w:rPr>
                <w:rFonts w:ascii="Calibri" w:eastAsia="Calibri" w:hAnsi="Calibri" w:cs="Calibri"/>
                <w:sz w:val="22"/>
                <w:szCs w:val="22"/>
                <w:lang w:val="es-ES" w:eastAsia="es-CL"/>
              </w:rPr>
            </w:pPr>
          </w:p>
        </w:tc>
      </w:tr>
    </w:tbl>
    <w:p w14:paraId="09E5D8B0" w14:textId="77777777" w:rsidR="00B7009D" w:rsidRPr="00DC297E" w:rsidRDefault="00B7009D" w:rsidP="00B7009D">
      <w:pPr>
        <w:ind w:right="510"/>
        <w:jc w:val="both"/>
        <w:rPr>
          <w:rFonts w:ascii="Calibri" w:eastAsia="Calibri" w:hAnsi="Calibri" w:cs="Calibri"/>
          <w:sz w:val="22"/>
          <w:szCs w:val="22"/>
          <w:lang w:val="es-ES" w:eastAsia="es-CL"/>
        </w:rPr>
      </w:pPr>
    </w:p>
    <w:p w14:paraId="51B686FE" w14:textId="77777777" w:rsidR="00B7009D" w:rsidRPr="00DC297E" w:rsidRDefault="00B7009D" w:rsidP="00B7009D">
      <w:pPr>
        <w:ind w:right="510"/>
        <w:jc w:val="both"/>
        <w:rPr>
          <w:rFonts w:ascii="Calibri" w:eastAsia="Calibri" w:hAnsi="Calibri" w:cs="Calibri"/>
          <w:sz w:val="22"/>
          <w:szCs w:val="22"/>
          <w:lang w:val="es-ES" w:eastAsia="es-CL"/>
        </w:rPr>
      </w:pPr>
    </w:p>
    <w:p w14:paraId="62659ACF" w14:textId="77777777" w:rsidR="00B7009D" w:rsidRPr="00DC297E" w:rsidRDefault="00B7009D" w:rsidP="00B7009D">
      <w:pPr>
        <w:ind w:right="50"/>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Tipo de nube*:</w:t>
      </w:r>
    </w:p>
    <w:tbl>
      <w:tblPr>
        <w:tblStyle w:val="Tablaconcuadrcula1"/>
        <w:tblW w:w="0" w:type="auto"/>
        <w:tblLook w:val="04A0" w:firstRow="1" w:lastRow="0" w:firstColumn="1" w:lastColumn="0" w:noHBand="0" w:noVBand="1"/>
      </w:tblPr>
      <w:tblGrid>
        <w:gridCol w:w="1696"/>
        <w:gridCol w:w="426"/>
      </w:tblGrid>
      <w:tr w:rsidR="00B7009D" w:rsidRPr="00DC297E" w14:paraId="53A2238A" w14:textId="77777777" w:rsidTr="003D5475">
        <w:tc>
          <w:tcPr>
            <w:tcW w:w="1696" w:type="dxa"/>
          </w:tcPr>
          <w:p w14:paraId="6EF0DD8C" w14:textId="77777777" w:rsidR="00B7009D" w:rsidRPr="00DC297E" w:rsidRDefault="00B7009D" w:rsidP="00B7009D">
            <w:pPr>
              <w:ind w:right="50"/>
              <w:rPr>
                <w:rFonts w:ascii="Calibri" w:eastAsia="Calibri" w:hAnsi="Calibri"/>
                <w:b/>
                <w:color w:val="000000"/>
                <w:sz w:val="22"/>
                <w:szCs w:val="22"/>
                <w:lang w:val="es-ES" w:eastAsia="es-CL"/>
              </w:rPr>
            </w:pPr>
            <w:r w:rsidRPr="00DC297E">
              <w:rPr>
                <w:rFonts w:ascii="Calibri" w:eastAsia="Calibri" w:hAnsi="Calibri"/>
                <w:b/>
                <w:color w:val="000000"/>
                <w:sz w:val="22"/>
                <w:szCs w:val="22"/>
                <w:lang w:val="es-ES" w:eastAsia="es-CL"/>
              </w:rPr>
              <w:t>Pública</w:t>
            </w:r>
          </w:p>
        </w:tc>
        <w:tc>
          <w:tcPr>
            <w:tcW w:w="426" w:type="dxa"/>
          </w:tcPr>
          <w:p w14:paraId="297048B5" w14:textId="77777777" w:rsidR="00B7009D" w:rsidRPr="00DC297E" w:rsidRDefault="00B7009D" w:rsidP="00B7009D">
            <w:pPr>
              <w:ind w:right="50"/>
              <w:rPr>
                <w:rFonts w:ascii="Calibri" w:eastAsia="Calibri" w:hAnsi="Calibri"/>
                <w:b/>
                <w:color w:val="000000"/>
                <w:sz w:val="22"/>
                <w:szCs w:val="22"/>
                <w:lang w:val="es-ES" w:eastAsia="es-CL"/>
              </w:rPr>
            </w:pPr>
          </w:p>
        </w:tc>
      </w:tr>
      <w:tr w:rsidR="00B7009D" w:rsidRPr="00DC297E" w14:paraId="489EC8D7" w14:textId="77777777" w:rsidTr="003D5475">
        <w:tc>
          <w:tcPr>
            <w:tcW w:w="1696" w:type="dxa"/>
          </w:tcPr>
          <w:p w14:paraId="0E3A5288" w14:textId="77777777" w:rsidR="00B7009D" w:rsidRPr="00DC297E" w:rsidRDefault="00B7009D" w:rsidP="00B7009D">
            <w:pPr>
              <w:ind w:right="50"/>
              <w:rPr>
                <w:rFonts w:ascii="Calibri" w:eastAsia="Calibri" w:hAnsi="Calibri"/>
                <w:b/>
                <w:color w:val="000000"/>
                <w:sz w:val="22"/>
                <w:szCs w:val="22"/>
                <w:lang w:val="es-ES" w:eastAsia="es-CL"/>
              </w:rPr>
            </w:pPr>
            <w:r w:rsidRPr="00DC297E">
              <w:rPr>
                <w:rFonts w:ascii="Calibri" w:eastAsia="Calibri" w:hAnsi="Calibri"/>
                <w:b/>
                <w:color w:val="000000"/>
                <w:sz w:val="22"/>
                <w:szCs w:val="22"/>
                <w:lang w:val="es-ES" w:eastAsia="es-CL"/>
              </w:rPr>
              <w:t>Privada</w:t>
            </w:r>
          </w:p>
        </w:tc>
        <w:tc>
          <w:tcPr>
            <w:tcW w:w="426" w:type="dxa"/>
          </w:tcPr>
          <w:p w14:paraId="6E7CE65F" w14:textId="77777777" w:rsidR="00B7009D" w:rsidRPr="00DC297E" w:rsidRDefault="00B7009D" w:rsidP="00B7009D">
            <w:pPr>
              <w:ind w:right="50"/>
              <w:rPr>
                <w:rFonts w:ascii="Calibri" w:eastAsia="Calibri" w:hAnsi="Calibri"/>
                <w:b/>
                <w:color w:val="000000"/>
                <w:sz w:val="22"/>
                <w:szCs w:val="22"/>
                <w:lang w:val="es-ES" w:eastAsia="es-CL"/>
              </w:rPr>
            </w:pPr>
          </w:p>
        </w:tc>
      </w:tr>
      <w:tr w:rsidR="00B7009D" w:rsidRPr="00DC297E" w14:paraId="029427E4" w14:textId="77777777" w:rsidTr="003D5475">
        <w:tc>
          <w:tcPr>
            <w:tcW w:w="1696" w:type="dxa"/>
          </w:tcPr>
          <w:p w14:paraId="0E8BC38A" w14:textId="77777777" w:rsidR="00B7009D" w:rsidRPr="00DC297E" w:rsidRDefault="00B7009D" w:rsidP="00B7009D">
            <w:pPr>
              <w:ind w:right="50"/>
              <w:rPr>
                <w:rFonts w:ascii="Calibri" w:eastAsia="Calibri" w:hAnsi="Calibri"/>
                <w:b/>
                <w:color w:val="000000"/>
                <w:sz w:val="22"/>
                <w:szCs w:val="22"/>
                <w:lang w:val="es-ES" w:eastAsia="es-CL"/>
              </w:rPr>
            </w:pPr>
            <w:r w:rsidRPr="00DC297E">
              <w:rPr>
                <w:rFonts w:ascii="Calibri" w:eastAsia="Calibri" w:hAnsi="Calibri"/>
                <w:b/>
                <w:color w:val="000000"/>
                <w:sz w:val="22"/>
                <w:szCs w:val="22"/>
                <w:lang w:val="es-ES" w:eastAsia="es-CL"/>
              </w:rPr>
              <w:t>Comunitaria</w:t>
            </w:r>
          </w:p>
        </w:tc>
        <w:tc>
          <w:tcPr>
            <w:tcW w:w="426" w:type="dxa"/>
          </w:tcPr>
          <w:p w14:paraId="22D93A09" w14:textId="77777777" w:rsidR="00B7009D" w:rsidRPr="00DC297E" w:rsidRDefault="00B7009D" w:rsidP="00B7009D">
            <w:pPr>
              <w:ind w:right="50"/>
              <w:rPr>
                <w:rFonts w:ascii="Calibri" w:eastAsia="Calibri" w:hAnsi="Calibri"/>
                <w:b/>
                <w:color w:val="000000"/>
                <w:sz w:val="22"/>
                <w:szCs w:val="22"/>
                <w:lang w:val="es-ES" w:eastAsia="es-CL"/>
              </w:rPr>
            </w:pPr>
          </w:p>
        </w:tc>
      </w:tr>
      <w:tr w:rsidR="00B7009D" w:rsidRPr="00DC297E" w14:paraId="78E25D0F" w14:textId="77777777" w:rsidTr="003D5475">
        <w:tc>
          <w:tcPr>
            <w:tcW w:w="1696" w:type="dxa"/>
          </w:tcPr>
          <w:p w14:paraId="08CB0749" w14:textId="77777777" w:rsidR="00B7009D" w:rsidRPr="00DC297E" w:rsidRDefault="00B7009D" w:rsidP="00B7009D">
            <w:pPr>
              <w:ind w:right="50"/>
              <w:rPr>
                <w:rFonts w:ascii="Calibri" w:eastAsia="Calibri" w:hAnsi="Calibri"/>
                <w:b/>
                <w:color w:val="000000"/>
                <w:sz w:val="22"/>
                <w:szCs w:val="22"/>
                <w:lang w:val="es-ES" w:eastAsia="es-CL"/>
              </w:rPr>
            </w:pPr>
            <w:r w:rsidRPr="00DC297E">
              <w:rPr>
                <w:rFonts w:ascii="Calibri" w:eastAsia="Calibri" w:hAnsi="Calibri"/>
                <w:b/>
                <w:color w:val="000000"/>
                <w:sz w:val="22"/>
                <w:szCs w:val="22"/>
                <w:lang w:val="es-ES" w:eastAsia="es-CL"/>
              </w:rPr>
              <w:t>Híbrida</w:t>
            </w:r>
          </w:p>
        </w:tc>
        <w:tc>
          <w:tcPr>
            <w:tcW w:w="426" w:type="dxa"/>
          </w:tcPr>
          <w:p w14:paraId="6FE32A80" w14:textId="77777777" w:rsidR="00B7009D" w:rsidRPr="00DC297E" w:rsidRDefault="00B7009D" w:rsidP="00B7009D">
            <w:pPr>
              <w:ind w:right="50"/>
              <w:rPr>
                <w:rFonts w:ascii="Calibri" w:eastAsia="Calibri" w:hAnsi="Calibri"/>
                <w:b/>
                <w:color w:val="000000"/>
                <w:sz w:val="22"/>
                <w:szCs w:val="22"/>
                <w:lang w:val="es-ES" w:eastAsia="es-CL"/>
              </w:rPr>
            </w:pPr>
          </w:p>
        </w:tc>
      </w:tr>
    </w:tbl>
    <w:p w14:paraId="1F190103" w14:textId="77777777" w:rsidR="00B7009D" w:rsidRPr="00DC297E" w:rsidRDefault="00B7009D" w:rsidP="00B7009D">
      <w:pPr>
        <w:ind w:right="50"/>
        <w:jc w:val="both"/>
        <w:rPr>
          <w:rFonts w:ascii="Calibri" w:eastAsia="Calibri" w:hAnsi="Calibri" w:cs="Calibri"/>
          <w:b/>
          <w:color w:val="000000"/>
          <w:sz w:val="22"/>
          <w:szCs w:val="22"/>
          <w:lang w:val="es-ES" w:eastAsia="es-CL"/>
        </w:rPr>
      </w:pPr>
    </w:p>
    <w:p w14:paraId="1D488D9C" w14:textId="77777777" w:rsidR="00B7009D" w:rsidRPr="00DC297E" w:rsidRDefault="00B7009D" w:rsidP="00B7009D">
      <w:pPr>
        <w:spacing w:after="160" w:line="259" w:lineRule="auto"/>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Lugar de almacenamiento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9"/>
        <w:gridCol w:w="2075"/>
      </w:tblGrid>
      <w:tr w:rsidR="00B7009D" w:rsidRPr="00DC297E" w14:paraId="05D6109B" w14:textId="77777777" w:rsidTr="003D5475">
        <w:trPr>
          <w:trHeight w:val="178"/>
          <w:tblHeader/>
          <w:jc w:val="center"/>
        </w:trPr>
        <w:tc>
          <w:tcPr>
            <w:tcW w:w="5269" w:type="dxa"/>
            <w:shd w:val="clear" w:color="auto" w:fill="EEECE1"/>
          </w:tcPr>
          <w:p w14:paraId="036D5206" w14:textId="77777777" w:rsidR="00B7009D" w:rsidRPr="00DC297E" w:rsidRDefault="00B7009D" w:rsidP="00B7009D">
            <w:pPr>
              <w:tabs>
                <w:tab w:val="left" w:pos="816"/>
                <w:tab w:val="left" w:pos="1079"/>
              </w:tabs>
              <w:ind w:right="147"/>
              <w:jc w:val="center"/>
              <w:rPr>
                <w:rFonts w:ascii="Calibri" w:eastAsia="Calibri" w:hAnsi="Calibri" w:cs="Calibri"/>
                <w:b/>
                <w:bCs/>
                <w:sz w:val="22"/>
                <w:szCs w:val="20"/>
                <w:lang w:val="es-ES" w:eastAsia="es-CL"/>
              </w:rPr>
            </w:pPr>
            <w:r w:rsidRPr="00DC297E">
              <w:rPr>
                <w:rFonts w:ascii="Calibri" w:eastAsia="Calibri" w:hAnsi="Calibri" w:cs="Calibri"/>
                <w:b/>
                <w:bCs/>
                <w:sz w:val="22"/>
                <w:szCs w:val="20"/>
                <w:lang w:val="es-ES" w:eastAsia="es-CL"/>
              </w:rPr>
              <w:t>Territorio de almacenamiento</w:t>
            </w:r>
          </w:p>
        </w:tc>
        <w:tc>
          <w:tcPr>
            <w:tcW w:w="2075" w:type="dxa"/>
            <w:shd w:val="clear" w:color="auto" w:fill="EEECE1"/>
          </w:tcPr>
          <w:p w14:paraId="13F05413" w14:textId="77777777" w:rsidR="00B7009D" w:rsidRPr="00DC297E" w:rsidRDefault="00B7009D" w:rsidP="00B7009D">
            <w:pPr>
              <w:ind w:right="124"/>
              <w:jc w:val="center"/>
              <w:rPr>
                <w:rFonts w:ascii="Calibri" w:eastAsia="Calibri" w:hAnsi="Calibri" w:cs="Calibri"/>
                <w:b/>
                <w:bCs/>
                <w:sz w:val="22"/>
                <w:szCs w:val="20"/>
                <w:lang w:val="es-ES" w:eastAsia="es-CL"/>
              </w:rPr>
            </w:pPr>
            <w:r w:rsidRPr="00DC297E">
              <w:rPr>
                <w:rFonts w:ascii="Calibri" w:eastAsia="Calibri" w:hAnsi="Calibri" w:cs="Calibri"/>
                <w:b/>
                <w:bCs/>
                <w:sz w:val="22"/>
                <w:szCs w:val="20"/>
                <w:lang w:val="es-ES" w:eastAsia="es-CL"/>
              </w:rPr>
              <w:t>Marque con X</w:t>
            </w:r>
          </w:p>
        </w:tc>
      </w:tr>
      <w:tr w:rsidR="00B7009D" w:rsidRPr="00DC297E" w14:paraId="45FF461B" w14:textId="77777777" w:rsidTr="003D5475">
        <w:trPr>
          <w:trHeight w:val="335"/>
          <w:jc w:val="center"/>
        </w:trPr>
        <w:tc>
          <w:tcPr>
            <w:tcW w:w="5269" w:type="dxa"/>
            <w:shd w:val="clear" w:color="auto" w:fill="auto"/>
          </w:tcPr>
          <w:p w14:paraId="0047CA87" w14:textId="77777777" w:rsidR="00B7009D" w:rsidRPr="00DC297E" w:rsidRDefault="00B7009D" w:rsidP="00B7009D">
            <w:pPr>
              <w:tabs>
                <w:tab w:val="left" w:pos="816"/>
                <w:tab w:val="left" w:pos="1079"/>
              </w:tabs>
              <w:ind w:right="147"/>
              <w:jc w:val="both"/>
              <w:rPr>
                <w:rFonts w:ascii="Calibri" w:eastAsia="Calibri" w:hAnsi="Calibri" w:cs="Calibri"/>
                <w:sz w:val="22"/>
                <w:szCs w:val="20"/>
                <w:lang w:val="es-ES" w:eastAsia="es-CL"/>
              </w:rPr>
            </w:pPr>
            <w:r w:rsidRPr="00DC297E">
              <w:rPr>
                <w:rFonts w:ascii="Calibri" w:eastAsia="Calibri" w:hAnsi="Calibri" w:cs="Calibri"/>
                <w:sz w:val="22"/>
                <w:szCs w:val="20"/>
                <w:lang w:val="es-ES" w:eastAsia="es-CL"/>
              </w:rPr>
              <w:t>Nacional</w:t>
            </w:r>
          </w:p>
        </w:tc>
        <w:tc>
          <w:tcPr>
            <w:tcW w:w="2075" w:type="dxa"/>
          </w:tcPr>
          <w:p w14:paraId="5D3143B4" w14:textId="77777777" w:rsidR="00B7009D" w:rsidRPr="00DC297E" w:rsidRDefault="00B7009D" w:rsidP="00B7009D">
            <w:pPr>
              <w:ind w:right="124"/>
              <w:jc w:val="both"/>
              <w:rPr>
                <w:rFonts w:ascii="Calibri" w:eastAsia="Calibri" w:hAnsi="Calibri" w:cs="Calibri"/>
                <w:sz w:val="22"/>
                <w:szCs w:val="20"/>
                <w:lang w:val="es-ES" w:eastAsia="es-CL"/>
              </w:rPr>
            </w:pPr>
          </w:p>
        </w:tc>
      </w:tr>
      <w:tr w:rsidR="00B7009D" w:rsidRPr="00A83929" w14:paraId="1F7C1D44" w14:textId="77777777" w:rsidTr="003D5475">
        <w:trPr>
          <w:trHeight w:val="335"/>
          <w:jc w:val="center"/>
        </w:trPr>
        <w:tc>
          <w:tcPr>
            <w:tcW w:w="5269" w:type="dxa"/>
            <w:shd w:val="clear" w:color="auto" w:fill="auto"/>
          </w:tcPr>
          <w:p w14:paraId="6D314961" w14:textId="77777777" w:rsidR="00B7009D" w:rsidRPr="00DC297E" w:rsidRDefault="00B7009D" w:rsidP="00B7009D">
            <w:pPr>
              <w:tabs>
                <w:tab w:val="left" w:pos="816"/>
                <w:tab w:val="left" w:pos="1079"/>
              </w:tabs>
              <w:ind w:right="147"/>
              <w:jc w:val="both"/>
              <w:rPr>
                <w:rFonts w:ascii="Calibri" w:eastAsia="Calibri" w:hAnsi="Calibri" w:cs="Calibri"/>
                <w:sz w:val="22"/>
                <w:szCs w:val="20"/>
                <w:lang w:val="es-ES" w:eastAsia="es-CL"/>
              </w:rPr>
            </w:pPr>
            <w:r w:rsidRPr="00DC297E">
              <w:rPr>
                <w:rFonts w:ascii="Calibri" w:eastAsia="Calibri" w:hAnsi="Calibri" w:cs="Calibri"/>
                <w:sz w:val="22"/>
                <w:szCs w:val="20"/>
                <w:lang w:val="es-ES" w:eastAsia="es-CL"/>
              </w:rPr>
              <w:t>Internacional (país distinto de Chile)</w:t>
            </w:r>
          </w:p>
        </w:tc>
        <w:tc>
          <w:tcPr>
            <w:tcW w:w="2075" w:type="dxa"/>
          </w:tcPr>
          <w:p w14:paraId="16D90AB2" w14:textId="77777777" w:rsidR="00B7009D" w:rsidRPr="00DC297E" w:rsidRDefault="00B7009D" w:rsidP="00B7009D">
            <w:pPr>
              <w:ind w:right="124"/>
              <w:jc w:val="both"/>
              <w:rPr>
                <w:rFonts w:ascii="Calibri" w:eastAsia="Calibri" w:hAnsi="Calibri" w:cs="Calibri"/>
                <w:sz w:val="22"/>
                <w:szCs w:val="20"/>
                <w:lang w:val="es-ES" w:eastAsia="es-CL"/>
              </w:rPr>
            </w:pPr>
          </w:p>
        </w:tc>
      </w:tr>
    </w:tbl>
    <w:p w14:paraId="777B81EE" w14:textId="77777777" w:rsidR="00B7009D" w:rsidRPr="00DC297E" w:rsidRDefault="00B7009D" w:rsidP="00B7009D">
      <w:pPr>
        <w:ind w:right="50"/>
        <w:jc w:val="both"/>
        <w:rPr>
          <w:rFonts w:ascii="Calibri" w:eastAsia="Calibri" w:hAnsi="Calibri" w:cs="Calibri"/>
          <w:b/>
          <w:color w:val="000000"/>
          <w:sz w:val="22"/>
          <w:szCs w:val="22"/>
          <w:lang w:val="es-ES" w:eastAsia="es-CL"/>
        </w:rPr>
      </w:pPr>
    </w:p>
    <w:p w14:paraId="58348B8F"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*Para efectos de las presentes bases se entenderán los siguientes tipos de nube:</w:t>
      </w:r>
    </w:p>
    <w:p w14:paraId="72DACFC7" w14:textId="77777777" w:rsidR="00B7009D" w:rsidRPr="00DC297E" w:rsidRDefault="00B7009D" w:rsidP="00B7009D">
      <w:pPr>
        <w:ind w:right="510"/>
        <w:jc w:val="both"/>
        <w:rPr>
          <w:rFonts w:ascii="Calibri" w:eastAsia="Calibri" w:hAnsi="Calibri" w:cs="Calibri"/>
          <w:color w:val="666666"/>
          <w:sz w:val="22"/>
          <w:szCs w:val="22"/>
          <w:lang w:val="es-ES" w:eastAsia="es-CL"/>
        </w:rPr>
      </w:pPr>
    </w:p>
    <w:p w14:paraId="4F61F589"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1) </w:t>
      </w:r>
      <w:r w:rsidRPr="00DC297E">
        <w:rPr>
          <w:rFonts w:ascii="Calibri" w:eastAsia="Calibri" w:hAnsi="Calibri" w:cs="Calibri"/>
          <w:b/>
          <w:sz w:val="22"/>
          <w:szCs w:val="22"/>
          <w:lang w:val="es-ES" w:eastAsia="es-CL"/>
        </w:rPr>
        <w:t xml:space="preserve">Nube pública: </w:t>
      </w:r>
      <w:r w:rsidRPr="00DC297E">
        <w:rPr>
          <w:rFonts w:ascii="Calibri" w:eastAsia="Calibri" w:hAnsi="Calibri" w:cs="Calibri"/>
          <w:sz w:val="22"/>
          <w:szCs w:val="22"/>
          <w:lang w:val="es-ES" w:eastAsia="es-CL"/>
        </w:rPr>
        <w:t>Son los servicios cloud abiertos a toda persona capaz de pagar por los servicios ofertados por los proveedores del servicio cloud. Este tipo de cloud comparte con un número desconocido de usuarios el hardware físico por lo que algunas veces, dependiendo del proveedor, el servicio se puede degradar según como el proveedor tenga distribuida la carga.</w:t>
      </w:r>
    </w:p>
    <w:p w14:paraId="7C156680" w14:textId="77777777" w:rsidR="00B7009D" w:rsidRPr="00DC297E" w:rsidRDefault="00B7009D" w:rsidP="00B7009D">
      <w:pPr>
        <w:ind w:right="510"/>
        <w:jc w:val="both"/>
        <w:rPr>
          <w:rFonts w:ascii="Calibri" w:eastAsia="Calibri" w:hAnsi="Calibri" w:cs="Calibri"/>
          <w:sz w:val="22"/>
          <w:szCs w:val="22"/>
          <w:lang w:val="es-ES" w:eastAsia="es-CL"/>
        </w:rPr>
      </w:pPr>
    </w:p>
    <w:p w14:paraId="5C0A459E"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2) </w:t>
      </w:r>
      <w:r w:rsidRPr="00DC297E">
        <w:rPr>
          <w:rFonts w:ascii="Calibri" w:eastAsia="Calibri" w:hAnsi="Calibri" w:cs="Calibri"/>
          <w:b/>
          <w:sz w:val="22"/>
          <w:szCs w:val="22"/>
          <w:lang w:val="es-ES" w:eastAsia="es-CL"/>
        </w:rPr>
        <w:t xml:space="preserve">Nube privada: </w:t>
      </w:r>
      <w:r w:rsidRPr="00DC297E">
        <w:rPr>
          <w:rFonts w:ascii="Calibri" w:eastAsia="Calibri" w:hAnsi="Calibri" w:cs="Calibri"/>
          <w:sz w:val="22"/>
          <w:szCs w:val="22"/>
          <w:lang w:val="es-ES" w:eastAsia="es-CL"/>
        </w:rPr>
        <w:t>Cuando una institución tenga la capacidad tanto técnica como práctica para realizar la instalación y administración de un servicio cloud, es cuando podemos tener una Cloud Privada, ya que la misma vive en dependencias físicas de la institución con hardware de la institución bajo la completa administración de la misma institución.</w:t>
      </w:r>
    </w:p>
    <w:p w14:paraId="111DA7D3" w14:textId="77777777" w:rsidR="00B7009D" w:rsidRPr="00DC297E" w:rsidRDefault="00B7009D" w:rsidP="00B7009D">
      <w:pPr>
        <w:ind w:right="510"/>
        <w:jc w:val="both"/>
        <w:rPr>
          <w:rFonts w:ascii="Calibri" w:eastAsia="Calibri" w:hAnsi="Calibri" w:cs="Calibri"/>
          <w:sz w:val="22"/>
          <w:szCs w:val="22"/>
          <w:lang w:val="es-ES" w:eastAsia="es-CL"/>
        </w:rPr>
      </w:pPr>
    </w:p>
    <w:p w14:paraId="39BC12EF"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lastRenderedPageBreak/>
        <w:t xml:space="preserve">3) </w:t>
      </w:r>
      <w:r w:rsidRPr="00DC297E">
        <w:rPr>
          <w:rFonts w:ascii="Calibri" w:eastAsia="Calibri" w:hAnsi="Calibri" w:cs="Calibri"/>
          <w:b/>
          <w:sz w:val="22"/>
          <w:szCs w:val="22"/>
          <w:lang w:val="es-ES" w:eastAsia="es-CL"/>
        </w:rPr>
        <w:t xml:space="preserve">Nube comunitaria: </w:t>
      </w:r>
      <w:r w:rsidRPr="00DC297E">
        <w:rPr>
          <w:rFonts w:ascii="Calibri" w:eastAsia="Calibri" w:hAnsi="Calibri" w:cs="Calibri"/>
          <w:sz w:val="22"/>
          <w:szCs w:val="22"/>
          <w:lang w:val="es-ES" w:eastAsia="es-CL"/>
        </w:rPr>
        <w:t>La infraestructura en la nube se aprovisiona para uso exclusivo de una comunidad específica de consumidores de organizaciones que han compartido inquietudes (por ejemplo, misión, requisitos de seguridad, política y consideraciones de cumplimiento).</w:t>
      </w:r>
    </w:p>
    <w:p w14:paraId="7F2F2706" w14:textId="77777777" w:rsidR="00B7009D" w:rsidRPr="00DC297E" w:rsidRDefault="00B7009D" w:rsidP="00B7009D">
      <w:pPr>
        <w:ind w:right="510"/>
        <w:jc w:val="both"/>
        <w:rPr>
          <w:rFonts w:ascii="Calibri" w:eastAsia="Calibri" w:hAnsi="Calibri" w:cs="Calibri"/>
          <w:sz w:val="22"/>
          <w:szCs w:val="22"/>
          <w:lang w:val="es-ES" w:eastAsia="es-CL"/>
        </w:rPr>
      </w:pPr>
    </w:p>
    <w:p w14:paraId="4EF906F7"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4) </w:t>
      </w:r>
      <w:r w:rsidRPr="00DC297E">
        <w:rPr>
          <w:rFonts w:ascii="Calibri" w:eastAsia="Calibri" w:hAnsi="Calibri" w:cs="Calibri"/>
          <w:b/>
          <w:sz w:val="22"/>
          <w:szCs w:val="22"/>
          <w:lang w:val="es-ES" w:eastAsia="es-CL"/>
        </w:rPr>
        <w:t xml:space="preserve">Nube híbrida: </w:t>
      </w:r>
      <w:r w:rsidRPr="00DC297E">
        <w:rPr>
          <w:rFonts w:ascii="Calibri" w:eastAsia="Calibri" w:hAnsi="Calibri" w:cs="Calibri"/>
          <w:sz w:val="22"/>
          <w:szCs w:val="22"/>
          <w:lang w:val="es-ES" w:eastAsia="es-CL"/>
        </w:rPr>
        <w:t>Término amplio que implica la utilización conjunta de varias infraestructuras en la nube de cualquiera de los tres tipos anteriores, que se mantienen como entidades separadas, pero que a su vez se encuentran unidas por la tecnología estandarizada o propietaria, proporcionando una portabilidad de datos y aplicaciones.</w:t>
      </w:r>
    </w:p>
    <w:p w14:paraId="428D2040" w14:textId="77777777" w:rsidR="00B7009D" w:rsidRPr="00DC297E" w:rsidRDefault="00B7009D" w:rsidP="00B7009D">
      <w:pPr>
        <w:ind w:right="50"/>
        <w:jc w:val="both"/>
        <w:rPr>
          <w:rFonts w:ascii="Calibri" w:eastAsia="Calibri" w:hAnsi="Calibri" w:cs="Calibri"/>
          <w:b/>
          <w:color w:val="000000"/>
          <w:sz w:val="22"/>
          <w:szCs w:val="22"/>
          <w:lang w:val="es-ES" w:eastAsia="es-CL"/>
        </w:rPr>
      </w:pPr>
    </w:p>
    <w:p w14:paraId="3B1B0E05" w14:textId="77777777" w:rsidR="00B7009D" w:rsidRPr="00DC297E" w:rsidRDefault="00B7009D" w:rsidP="00B7009D">
      <w:pPr>
        <w:ind w:right="510"/>
        <w:jc w:val="both"/>
        <w:rPr>
          <w:rFonts w:ascii="Calibri" w:eastAsia="Calibri" w:hAnsi="Calibri" w:cs="Calibri"/>
          <w:b/>
          <w:color w:val="000000"/>
          <w:sz w:val="22"/>
          <w:szCs w:val="22"/>
          <w:lang w:val="es-ES" w:eastAsia="es-CL"/>
        </w:rPr>
      </w:pPr>
    </w:p>
    <w:p w14:paraId="17F59655" w14:textId="77777777" w:rsidR="00B7009D" w:rsidRPr="00DC297E" w:rsidRDefault="00B7009D" w:rsidP="00B7009D">
      <w:pPr>
        <w:ind w:right="50"/>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Para la determinación del detalle de servicios se considerarán los siguientes aspectos en lo que les sea aplicable (esto deberá ser definido por la entidad licitante):</w:t>
      </w:r>
    </w:p>
    <w:p w14:paraId="4394FD6A" w14:textId="77777777" w:rsidR="00B7009D" w:rsidRPr="00DC297E" w:rsidRDefault="00B7009D" w:rsidP="00B7009D">
      <w:pPr>
        <w:ind w:right="50"/>
        <w:jc w:val="both"/>
        <w:rPr>
          <w:rFonts w:ascii="Calibri" w:eastAsia="Calibri" w:hAnsi="Calibri" w:cs="Calibri"/>
          <w:b/>
          <w:color w:val="000000"/>
          <w:sz w:val="22"/>
          <w:szCs w:val="22"/>
          <w:lang w:val="es-ES" w:eastAsia="es-CL"/>
        </w:rPr>
      </w:pPr>
    </w:p>
    <w:p w14:paraId="45CAB0BC" w14:textId="77777777" w:rsidR="00B7009D" w:rsidRPr="00DC297E" w:rsidRDefault="00B7009D" w:rsidP="00B7009D">
      <w:pPr>
        <w:numPr>
          <w:ilvl w:val="0"/>
          <w:numId w:val="36"/>
        </w:numPr>
        <w:ind w:right="50"/>
        <w:contextualSpacing/>
        <w:jc w:val="both"/>
        <w:rPr>
          <w:rFonts w:eastAsia="Times New Roman" w:cs="Arial"/>
          <w:color w:val="000000"/>
          <w:sz w:val="22"/>
          <w:u w:val="single"/>
          <w:lang w:val="es-ES" w:eastAsia="es-ES" w:bidi="he-IL"/>
        </w:rPr>
      </w:pPr>
      <w:r w:rsidRPr="00DC297E">
        <w:rPr>
          <w:rFonts w:eastAsia="Times New Roman" w:cs="Arial"/>
          <w:color w:val="000000"/>
          <w:sz w:val="22"/>
          <w:u w:val="single"/>
          <w:lang w:val="es-ES" w:eastAsia="es-ES" w:bidi="he-IL"/>
        </w:rPr>
        <w:t xml:space="preserve">En servicios PaaS, </w:t>
      </w:r>
      <w:proofErr w:type="spellStart"/>
      <w:r w:rsidRPr="00DC297E">
        <w:rPr>
          <w:rFonts w:eastAsia="Times New Roman" w:cs="Arial"/>
          <w:color w:val="000000"/>
          <w:sz w:val="22"/>
          <w:u w:val="single"/>
          <w:lang w:val="es-ES" w:eastAsia="es-ES" w:bidi="he-IL"/>
        </w:rPr>
        <w:t>BaaS</w:t>
      </w:r>
      <w:proofErr w:type="spellEnd"/>
      <w:r w:rsidRPr="00DC297E">
        <w:rPr>
          <w:rFonts w:eastAsia="Times New Roman" w:cs="Arial"/>
          <w:color w:val="000000"/>
          <w:sz w:val="22"/>
          <w:u w:val="single"/>
          <w:lang w:val="es-ES" w:eastAsia="es-ES" w:bidi="he-IL"/>
        </w:rPr>
        <w:t xml:space="preserve">, </w:t>
      </w:r>
      <w:proofErr w:type="spellStart"/>
      <w:r w:rsidRPr="00DC297E">
        <w:rPr>
          <w:rFonts w:eastAsia="Times New Roman" w:cs="Arial"/>
          <w:color w:val="000000"/>
          <w:sz w:val="22"/>
          <w:u w:val="single"/>
          <w:lang w:val="es-ES" w:eastAsia="es-ES" w:bidi="he-IL"/>
        </w:rPr>
        <w:t>FaaS</w:t>
      </w:r>
      <w:proofErr w:type="spellEnd"/>
      <w:r w:rsidRPr="00DC297E">
        <w:rPr>
          <w:rFonts w:eastAsia="Times New Roman" w:cs="Arial"/>
          <w:color w:val="000000"/>
          <w:sz w:val="22"/>
          <w:u w:val="single"/>
          <w:lang w:val="es-ES" w:eastAsia="es-ES" w:bidi="he-IL"/>
        </w:rPr>
        <w:t xml:space="preserve"> y SaaS:</w:t>
      </w:r>
    </w:p>
    <w:p w14:paraId="0BEB055A" w14:textId="77777777" w:rsidR="00B7009D" w:rsidRPr="00DC297E" w:rsidRDefault="00B7009D" w:rsidP="00B7009D">
      <w:pPr>
        <w:ind w:right="50"/>
        <w:jc w:val="both"/>
        <w:rPr>
          <w:rFonts w:ascii="Calibri" w:eastAsia="Calibri" w:hAnsi="Calibri" w:cs="Calibri"/>
          <w:color w:val="000000"/>
          <w:sz w:val="22"/>
          <w:szCs w:val="22"/>
          <w:lang w:val="es-ES" w:eastAsia="es-CL"/>
        </w:rPr>
      </w:pPr>
    </w:p>
    <w:p w14:paraId="5238F422"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Accesos funcionales</w:t>
      </w:r>
    </w:p>
    <w:p w14:paraId="6DFA9D28"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Definir la forma en que acceden los usuarios, características, procedimiento, etc.</w:t>
      </w:r>
    </w:p>
    <w:p w14:paraId="426BFB72"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2E75B5"/>
          <w:sz w:val="22"/>
          <w:szCs w:val="22"/>
          <w:lang w:val="es-ES" w:eastAsia="es-CL"/>
        </w:rPr>
      </w:pPr>
      <w:bookmarkStart w:id="7" w:name="1fob9te" w:colFirst="0" w:colLast="0"/>
      <w:bookmarkEnd w:id="7"/>
      <w:r w:rsidRPr="00DC297E">
        <w:rPr>
          <w:rFonts w:ascii="Calibri" w:eastAsia="Calibri" w:hAnsi="Calibri" w:cs="Calibri"/>
          <w:b/>
          <w:color w:val="000000"/>
          <w:sz w:val="22"/>
          <w:szCs w:val="22"/>
          <w:lang w:val="es-ES" w:eastAsia="es-CL"/>
        </w:rPr>
        <w:t>Accesos Administradores</w:t>
      </w:r>
    </w:p>
    <w:p w14:paraId="439A1E41"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Definir la forma en que se accede a las funcionalidades relacionadas con la administración del sistema, opciones disponibles, funcionalidades clave, etc.</w:t>
      </w:r>
    </w:p>
    <w:p w14:paraId="0A87754A"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8" w:name="3znysh7" w:colFirst="0" w:colLast="0"/>
      <w:bookmarkEnd w:id="8"/>
      <w:r w:rsidRPr="00DC297E">
        <w:rPr>
          <w:rFonts w:ascii="Calibri" w:eastAsia="Calibri" w:hAnsi="Calibri" w:cs="Calibri"/>
          <w:b/>
          <w:color w:val="000000"/>
          <w:sz w:val="22"/>
          <w:szCs w:val="22"/>
          <w:lang w:val="es-ES" w:eastAsia="es-CL"/>
        </w:rPr>
        <w:t>Acceso al Diseño</w:t>
      </w:r>
    </w:p>
    <w:p w14:paraId="09AB4AEA"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Detalle de la arquitectura o diseño de la solución. Se recomienda incluir un diagrama de cómo se interconectar (física y/o lógicamente) los distintos componentes clave de la solución.</w:t>
      </w:r>
    </w:p>
    <w:p w14:paraId="0B659AE0"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9" w:name="2et92p0" w:colFirst="0" w:colLast="0"/>
      <w:bookmarkEnd w:id="9"/>
      <w:r w:rsidRPr="00DC297E">
        <w:rPr>
          <w:rFonts w:ascii="Calibri" w:eastAsia="Calibri" w:hAnsi="Calibri" w:cs="Calibri"/>
          <w:b/>
          <w:color w:val="000000"/>
          <w:sz w:val="22"/>
          <w:szCs w:val="22"/>
          <w:lang w:val="es-ES" w:eastAsia="es-CL"/>
        </w:rPr>
        <w:t>Seguridad en el Acceso</w:t>
      </w:r>
    </w:p>
    <w:p w14:paraId="53F328C3"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Utilización de protocolos de seguridad, tanto a nivel de procesos como a nivel técnico, tales como SSH, HTTPS, certificados digitales, etc.</w:t>
      </w:r>
    </w:p>
    <w:p w14:paraId="326FB32E"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0" w:name="tyjcwt" w:colFirst="0" w:colLast="0"/>
      <w:bookmarkEnd w:id="10"/>
      <w:r w:rsidRPr="00DC297E">
        <w:rPr>
          <w:rFonts w:ascii="Calibri" w:eastAsia="Calibri" w:hAnsi="Calibri" w:cs="Calibri"/>
          <w:b/>
          <w:color w:val="000000"/>
          <w:sz w:val="22"/>
          <w:szCs w:val="22"/>
          <w:lang w:val="es-ES" w:eastAsia="es-CL"/>
        </w:rPr>
        <w:t>Soporte</w:t>
      </w:r>
    </w:p>
    <w:p w14:paraId="0239CC99"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Horario, días disponibles, uso de foros, herramientas de </w:t>
      </w:r>
      <w:proofErr w:type="spellStart"/>
      <w:r w:rsidRPr="00DC297E">
        <w:rPr>
          <w:rFonts w:ascii="Calibri" w:eastAsia="Calibri" w:hAnsi="Calibri" w:cs="Calibri"/>
          <w:color w:val="000000"/>
          <w:sz w:val="22"/>
          <w:szCs w:val="22"/>
          <w:lang w:val="es-ES" w:eastAsia="es-CL"/>
        </w:rPr>
        <w:t>ticketing</w:t>
      </w:r>
      <w:proofErr w:type="spellEnd"/>
      <w:r w:rsidRPr="00DC297E">
        <w:rPr>
          <w:rFonts w:ascii="Calibri" w:eastAsia="Calibri" w:hAnsi="Calibri" w:cs="Calibri"/>
          <w:color w:val="000000"/>
          <w:sz w:val="22"/>
          <w:szCs w:val="22"/>
          <w:lang w:val="es-ES" w:eastAsia="es-CL"/>
        </w:rPr>
        <w:t>, etc.</w:t>
      </w:r>
    </w:p>
    <w:p w14:paraId="7E6AB7BC"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1" w:name="3dy6vkm" w:colFirst="0" w:colLast="0"/>
      <w:bookmarkEnd w:id="11"/>
      <w:r w:rsidRPr="00DC297E">
        <w:rPr>
          <w:rFonts w:ascii="Calibri" w:eastAsia="Calibri" w:hAnsi="Calibri" w:cs="Calibri"/>
          <w:b/>
          <w:color w:val="000000"/>
          <w:sz w:val="22"/>
          <w:szCs w:val="22"/>
          <w:lang w:val="es-ES" w:eastAsia="es-CL"/>
        </w:rPr>
        <w:t>Niveles de Escalabilidad</w:t>
      </w:r>
    </w:p>
    <w:p w14:paraId="5F17A34E"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Forma en que el sistema logra soportar una mayor carga de trabajo y por ende permite crecer en cuanto a volumen de datos procesados, clientes simultáneos, transacciones por minuto, etc. </w:t>
      </w:r>
    </w:p>
    <w:p w14:paraId="28E0C96B"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2" w:name="1t3h5sf" w:colFirst="0" w:colLast="0"/>
      <w:bookmarkEnd w:id="12"/>
      <w:r w:rsidRPr="00DC297E">
        <w:rPr>
          <w:rFonts w:ascii="Calibri" w:eastAsia="Calibri" w:hAnsi="Calibri" w:cs="Calibri"/>
          <w:b/>
          <w:color w:val="000000"/>
          <w:sz w:val="22"/>
          <w:szCs w:val="22"/>
          <w:lang w:val="es-ES" w:eastAsia="es-CL"/>
        </w:rPr>
        <w:t>Funcionalidades por tipo de sistema</w:t>
      </w:r>
    </w:p>
    <w:p w14:paraId="529BDECB"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Ej.: Personalización de la herramienta, localización, etc.</w:t>
      </w:r>
    </w:p>
    <w:p w14:paraId="40BEF22E"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3" w:name="4d34og8" w:colFirst="0" w:colLast="0"/>
      <w:bookmarkEnd w:id="13"/>
      <w:r w:rsidRPr="00DC297E">
        <w:rPr>
          <w:rFonts w:ascii="Calibri" w:eastAsia="Calibri" w:hAnsi="Calibri" w:cs="Calibri"/>
          <w:b/>
          <w:color w:val="000000"/>
          <w:sz w:val="22"/>
          <w:szCs w:val="22"/>
          <w:lang w:val="es-ES" w:eastAsia="es-CL"/>
        </w:rPr>
        <w:t xml:space="preserve">Protocolos de integración &amp; </w:t>
      </w:r>
      <w:proofErr w:type="spellStart"/>
      <w:r w:rsidRPr="00DC297E">
        <w:rPr>
          <w:rFonts w:ascii="Calibri" w:eastAsia="Calibri" w:hAnsi="Calibri" w:cs="Calibri"/>
          <w:b/>
          <w:color w:val="000000"/>
          <w:sz w:val="22"/>
          <w:szCs w:val="22"/>
          <w:lang w:val="es-ES" w:eastAsia="es-CL"/>
        </w:rPr>
        <w:t>API’s</w:t>
      </w:r>
      <w:proofErr w:type="spellEnd"/>
    </w:p>
    <w:p w14:paraId="785D9FC8"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Integración con información y servicios ya existentes, </w:t>
      </w:r>
      <w:proofErr w:type="spellStart"/>
      <w:r w:rsidRPr="00DC297E">
        <w:rPr>
          <w:rFonts w:ascii="Calibri" w:eastAsia="Calibri" w:hAnsi="Calibri" w:cs="Calibri"/>
          <w:color w:val="000000"/>
          <w:sz w:val="22"/>
          <w:szCs w:val="22"/>
          <w:lang w:val="es-ES" w:eastAsia="es-CL"/>
        </w:rPr>
        <w:t>API’s</w:t>
      </w:r>
      <w:proofErr w:type="spellEnd"/>
      <w:r w:rsidRPr="00DC297E">
        <w:rPr>
          <w:rFonts w:ascii="Calibri" w:eastAsia="Calibri" w:hAnsi="Calibri" w:cs="Calibri"/>
          <w:color w:val="000000"/>
          <w:sz w:val="22"/>
          <w:szCs w:val="22"/>
          <w:lang w:val="es-ES" w:eastAsia="es-CL"/>
        </w:rPr>
        <w:t xml:space="preserve"> REST, </w:t>
      </w:r>
      <w:proofErr w:type="spellStart"/>
      <w:r w:rsidRPr="00DC297E">
        <w:rPr>
          <w:rFonts w:ascii="Calibri" w:eastAsia="Calibri" w:hAnsi="Calibri" w:cs="Calibri"/>
          <w:color w:val="000000"/>
          <w:sz w:val="22"/>
          <w:szCs w:val="22"/>
          <w:lang w:val="es-ES" w:eastAsia="es-CL"/>
        </w:rPr>
        <w:t>Webservices</w:t>
      </w:r>
      <w:proofErr w:type="spellEnd"/>
      <w:r w:rsidRPr="00DC297E">
        <w:rPr>
          <w:rFonts w:ascii="Calibri" w:eastAsia="Calibri" w:hAnsi="Calibri" w:cs="Calibri"/>
          <w:color w:val="000000"/>
          <w:sz w:val="22"/>
          <w:szCs w:val="22"/>
          <w:lang w:val="es-ES" w:eastAsia="es-CL"/>
        </w:rPr>
        <w:t>, etc.</w:t>
      </w:r>
    </w:p>
    <w:p w14:paraId="3AC7AA07"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4" w:name="2s8eyo1" w:colFirst="0" w:colLast="0"/>
      <w:bookmarkEnd w:id="14"/>
      <w:r w:rsidRPr="00DC297E">
        <w:rPr>
          <w:rFonts w:ascii="Calibri" w:eastAsia="Calibri" w:hAnsi="Calibri" w:cs="Calibri"/>
          <w:b/>
          <w:color w:val="000000"/>
          <w:sz w:val="22"/>
          <w:szCs w:val="22"/>
          <w:lang w:val="es-ES" w:eastAsia="es-CL"/>
        </w:rPr>
        <w:t>Niveles de mantenimiento de las aplicaciones</w:t>
      </w:r>
    </w:p>
    <w:p w14:paraId="18D29773"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Actualizaciones, su frecuencia y forma en que se realiza, el procedimiento para realizar este proceso. Quién realiza esto.</w:t>
      </w:r>
    </w:p>
    <w:p w14:paraId="6208E680"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5" w:name="17dp8vu" w:colFirst="0" w:colLast="0"/>
      <w:bookmarkEnd w:id="15"/>
      <w:r w:rsidRPr="00DC297E">
        <w:rPr>
          <w:rFonts w:ascii="Calibri" w:eastAsia="Calibri" w:hAnsi="Calibri" w:cs="Calibri"/>
          <w:b/>
          <w:color w:val="000000"/>
          <w:sz w:val="22"/>
          <w:szCs w:val="22"/>
          <w:lang w:val="es-ES" w:eastAsia="es-CL"/>
        </w:rPr>
        <w:t>Características colaborativas</w:t>
      </w:r>
    </w:p>
    <w:p w14:paraId="0A7FA088"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Características que permiten el trabajo de distintas personas y/o equipos en forma simultánea, resultando en un trabajo coordinado y sin inconsistencias.</w:t>
      </w:r>
    </w:p>
    <w:p w14:paraId="5D3E47B0"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6" w:name="3rdcrjn" w:colFirst="0" w:colLast="0"/>
      <w:bookmarkEnd w:id="16"/>
      <w:r w:rsidRPr="00DC297E">
        <w:rPr>
          <w:rFonts w:ascii="Calibri" w:eastAsia="Calibri" w:hAnsi="Calibri" w:cs="Calibri"/>
          <w:b/>
          <w:color w:val="000000"/>
          <w:sz w:val="22"/>
          <w:szCs w:val="22"/>
          <w:lang w:val="es-ES" w:eastAsia="es-CL"/>
        </w:rPr>
        <w:t>Custodia de datos – respaldo</w:t>
      </w:r>
    </w:p>
    <w:p w14:paraId="39511350"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Copia de la información crítica de respaldo con periodicidad definida y localización geográfica, tiempo que se guarda el respaldo, tipo de medio, velocidad de recuperación de los datos, etc.</w:t>
      </w:r>
    </w:p>
    <w:p w14:paraId="765EBEDF"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7" w:name="26in1rg" w:colFirst="0" w:colLast="0"/>
      <w:bookmarkEnd w:id="17"/>
      <w:r w:rsidRPr="00DC297E">
        <w:rPr>
          <w:rFonts w:ascii="Calibri" w:eastAsia="Calibri" w:hAnsi="Calibri" w:cs="Calibri"/>
          <w:b/>
          <w:color w:val="000000"/>
          <w:sz w:val="22"/>
          <w:szCs w:val="22"/>
          <w:lang w:val="es-ES" w:eastAsia="es-CL"/>
        </w:rPr>
        <w:t>Monitoreo</w:t>
      </w:r>
    </w:p>
    <w:p w14:paraId="2BCD76E9"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Constante medición de niveles o variables claves para asegurar el correcto funcionamiento del servicio y prevenir eventuales errores.</w:t>
      </w:r>
    </w:p>
    <w:p w14:paraId="045792E7"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8" w:name="lnxbz9" w:colFirst="0" w:colLast="0"/>
      <w:bookmarkEnd w:id="18"/>
      <w:r w:rsidRPr="00DC297E">
        <w:rPr>
          <w:rFonts w:ascii="Calibri" w:eastAsia="Calibri" w:hAnsi="Calibri" w:cs="Calibri"/>
          <w:b/>
          <w:color w:val="000000"/>
          <w:sz w:val="22"/>
          <w:szCs w:val="22"/>
          <w:lang w:val="es-ES" w:eastAsia="es-CL"/>
        </w:rPr>
        <w:t>Protocolos de seguridad fuera de la red</w:t>
      </w:r>
    </w:p>
    <w:p w14:paraId="2EAB5B9F"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Medidas como uso de “</w:t>
      </w:r>
      <w:proofErr w:type="spellStart"/>
      <w:r w:rsidRPr="00DC297E">
        <w:rPr>
          <w:rFonts w:ascii="Calibri" w:eastAsia="Calibri" w:hAnsi="Calibri" w:cs="Calibri"/>
          <w:color w:val="000000"/>
          <w:sz w:val="22"/>
          <w:szCs w:val="22"/>
          <w:lang w:val="es-ES" w:eastAsia="es-CL"/>
        </w:rPr>
        <w:t>two</w:t>
      </w:r>
      <w:proofErr w:type="spellEnd"/>
      <w:r w:rsidRPr="00DC297E">
        <w:rPr>
          <w:rFonts w:ascii="Calibri" w:eastAsia="Calibri" w:hAnsi="Calibri" w:cs="Calibri"/>
          <w:color w:val="000000"/>
          <w:sz w:val="22"/>
          <w:szCs w:val="22"/>
          <w:lang w:val="es-ES" w:eastAsia="es-CL"/>
        </w:rPr>
        <w:t xml:space="preserve"> step </w:t>
      </w:r>
      <w:proofErr w:type="spellStart"/>
      <w:r w:rsidRPr="00DC297E">
        <w:rPr>
          <w:rFonts w:ascii="Calibri" w:eastAsia="Calibri" w:hAnsi="Calibri" w:cs="Calibri"/>
          <w:color w:val="000000"/>
          <w:sz w:val="22"/>
          <w:szCs w:val="22"/>
          <w:lang w:val="es-ES" w:eastAsia="es-CL"/>
        </w:rPr>
        <w:t>verification</w:t>
      </w:r>
      <w:proofErr w:type="spellEnd"/>
      <w:r w:rsidRPr="00DC297E">
        <w:rPr>
          <w:rFonts w:ascii="Calibri" w:eastAsia="Calibri" w:hAnsi="Calibri" w:cs="Calibri"/>
          <w:color w:val="000000"/>
          <w:sz w:val="22"/>
          <w:szCs w:val="22"/>
          <w:lang w:val="es-ES" w:eastAsia="es-CL"/>
        </w:rPr>
        <w:t>”, tokens de seguridad o medidas físicas como guardias, fuentes de poder redundantes, generadores.</w:t>
      </w:r>
    </w:p>
    <w:p w14:paraId="7EE6A2F9"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19" w:name="35nkun2" w:colFirst="0" w:colLast="0"/>
      <w:bookmarkEnd w:id="19"/>
      <w:r w:rsidRPr="00DC297E">
        <w:rPr>
          <w:rFonts w:ascii="Calibri" w:eastAsia="Calibri" w:hAnsi="Calibri" w:cs="Calibri"/>
          <w:b/>
          <w:color w:val="000000"/>
          <w:sz w:val="22"/>
          <w:szCs w:val="22"/>
          <w:lang w:val="es-ES" w:eastAsia="es-CL"/>
        </w:rPr>
        <w:t>Forma de facturación</w:t>
      </w:r>
    </w:p>
    <w:p w14:paraId="71071DD8"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Por usuario, por cantidad de funcionalidades o tarifas planas, </w:t>
      </w:r>
      <w:proofErr w:type="spellStart"/>
      <w:r w:rsidRPr="00DC297E">
        <w:rPr>
          <w:rFonts w:ascii="Calibri" w:eastAsia="Calibri" w:hAnsi="Calibri" w:cs="Calibri"/>
          <w:color w:val="000000"/>
          <w:sz w:val="22"/>
          <w:szCs w:val="22"/>
          <w:lang w:val="es-ES" w:eastAsia="es-CL"/>
        </w:rPr>
        <w:t>setup</w:t>
      </w:r>
      <w:proofErr w:type="spellEnd"/>
      <w:r w:rsidRPr="00DC297E">
        <w:rPr>
          <w:rFonts w:ascii="Calibri" w:eastAsia="Calibri" w:hAnsi="Calibri" w:cs="Calibri"/>
          <w:color w:val="000000"/>
          <w:sz w:val="22"/>
          <w:szCs w:val="22"/>
          <w:lang w:val="es-ES" w:eastAsia="es-CL"/>
        </w:rPr>
        <w:t xml:space="preserve">, </w:t>
      </w:r>
      <w:proofErr w:type="spellStart"/>
      <w:r w:rsidRPr="00DC297E">
        <w:rPr>
          <w:rFonts w:ascii="Calibri" w:eastAsia="Calibri" w:hAnsi="Calibri" w:cs="Calibri"/>
          <w:color w:val="000000"/>
          <w:sz w:val="22"/>
          <w:szCs w:val="22"/>
          <w:lang w:val="es-ES" w:eastAsia="es-CL"/>
        </w:rPr>
        <w:t>on-demand</w:t>
      </w:r>
      <w:proofErr w:type="spellEnd"/>
      <w:r w:rsidRPr="00DC297E">
        <w:rPr>
          <w:rFonts w:ascii="Calibri" w:eastAsia="Calibri" w:hAnsi="Calibri" w:cs="Calibri"/>
          <w:color w:val="000000"/>
          <w:sz w:val="22"/>
          <w:szCs w:val="22"/>
          <w:lang w:val="es-ES" w:eastAsia="es-CL"/>
        </w:rPr>
        <w:t>.</w:t>
      </w:r>
    </w:p>
    <w:p w14:paraId="3910DD2F" w14:textId="77777777" w:rsidR="00B7009D" w:rsidRPr="00DC297E" w:rsidRDefault="00B7009D" w:rsidP="00B7009D">
      <w:pPr>
        <w:keepNext/>
        <w:keepLines/>
        <w:numPr>
          <w:ilvl w:val="0"/>
          <w:numId w:val="31"/>
        </w:numPr>
        <w:spacing w:before="40"/>
        <w:ind w:right="510"/>
        <w:jc w:val="both"/>
        <w:outlineLvl w:val="4"/>
        <w:rPr>
          <w:rFonts w:ascii="Calibri" w:eastAsia="Calibri" w:hAnsi="Calibri" w:cs="Calibri"/>
          <w:b/>
          <w:color w:val="000000"/>
          <w:sz w:val="22"/>
          <w:szCs w:val="22"/>
          <w:lang w:val="es-ES" w:eastAsia="es-CL"/>
        </w:rPr>
      </w:pPr>
      <w:bookmarkStart w:id="20" w:name="1ksv4uv" w:colFirst="0" w:colLast="0"/>
      <w:bookmarkEnd w:id="20"/>
      <w:r w:rsidRPr="00DC297E">
        <w:rPr>
          <w:rFonts w:ascii="Calibri" w:eastAsia="Calibri" w:hAnsi="Calibri" w:cs="Calibri"/>
          <w:b/>
          <w:color w:val="000000"/>
          <w:sz w:val="22"/>
          <w:szCs w:val="22"/>
          <w:lang w:val="es-ES" w:eastAsia="es-CL"/>
        </w:rPr>
        <w:t>Datos exportables y en caso de quiebra tener un custodio</w:t>
      </w:r>
    </w:p>
    <w:p w14:paraId="57021556" w14:textId="77777777" w:rsidR="00B7009D" w:rsidRPr="00DC297E" w:rsidRDefault="00B7009D" w:rsidP="00B7009D">
      <w:pPr>
        <w:ind w:left="360" w:right="51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Forma de recuperar la información, posibilidad de obtener el código fuente, continuidad del servicio, etc.</w:t>
      </w:r>
    </w:p>
    <w:p w14:paraId="05F9661A" w14:textId="77777777" w:rsidR="00B7009D" w:rsidRPr="00DC297E" w:rsidRDefault="00B7009D" w:rsidP="00B7009D">
      <w:pPr>
        <w:ind w:right="50"/>
        <w:jc w:val="both"/>
        <w:rPr>
          <w:rFonts w:ascii="Calibri" w:eastAsia="Calibri" w:hAnsi="Calibri" w:cs="Calibri"/>
          <w:color w:val="000000"/>
          <w:sz w:val="22"/>
          <w:szCs w:val="22"/>
          <w:lang w:val="es-ES" w:eastAsia="es-CL"/>
        </w:rPr>
      </w:pPr>
    </w:p>
    <w:p w14:paraId="4BCEAF76" w14:textId="77777777" w:rsidR="00B7009D" w:rsidRPr="00DC297E" w:rsidRDefault="00B7009D" w:rsidP="00B7009D">
      <w:pPr>
        <w:ind w:right="5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Además, cuando proceda, puede indicar:</w:t>
      </w:r>
    </w:p>
    <w:p w14:paraId="532E2EAA" w14:textId="77777777" w:rsidR="00B7009D" w:rsidRPr="00DC297E" w:rsidRDefault="00B7009D" w:rsidP="00B7009D">
      <w:pPr>
        <w:ind w:right="50"/>
        <w:jc w:val="both"/>
        <w:rPr>
          <w:rFonts w:ascii="Calibri" w:eastAsia="Calibri" w:hAnsi="Calibri" w:cs="Calibri"/>
          <w:color w:val="000000"/>
          <w:sz w:val="22"/>
          <w:szCs w:val="22"/>
          <w:lang w:val="es-ES" w:eastAsia="es-CL"/>
        </w:rPr>
      </w:pPr>
    </w:p>
    <w:p w14:paraId="2DC0FFB5"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Un entorno de instalación, desarrollo y despliegue basado en un navegador; </w:t>
      </w:r>
    </w:p>
    <w:p w14:paraId="601E9553"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Despliegue transparente hacia el entorno de ejecución; </w:t>
      </w:r>
    </w:p>
    <w:p w14:paraId="10537170"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Herramientas de monitoreo y gestión;</w:t>
      </w:r>
    </w:p>
    <w:p w14:paraId="6C3398D2"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Forma de Facturación basada en el uso.</w:t>
      </w:r>
    </w:p>
    <w:p w14:paraId="127AA6E7"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Características especiales asociadas al tipo de nube.</w:t>
      </w:r>
    </w:p>
    <w:p w14:paraId="0661B414"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6D4613AB" w14:textId="77777777" w:rsidR="00B7009D" w:rsidRPr="00DC297E" w:rsidRDefault="00B7009D" w:rsidP="00B7009D">
      <w:pPr>
        <w:ind w:right="51"/>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Los SLA específicos se pueden mencionar en el </w:t>
      </w:r>
      <w:r w:rsidRPr="00DC297E">
        <w:rPr>
          <w:rFonts w:ascii="Calibri" w:eastAsia="Calibri" w:hAnsi="Calibri" w:cs="Calibri"/>
          <w:b/>
          <w:color w:val="000000"/>
          <w:sz w:val="22"/>
          <w:szCs w:val="22"/>
          <w:lang w:val="es-ES" w:eastAsia="es-CL"/>
        </w:rPr>
        <w:t>Anexo N°6.</w:t>
      </w:r>
    </w:p>
    <w:p w14:paraId="346D6E00"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6521B89C" w14:textId="77777777" w:rsidR="00B7009D" w:rsidRPr="00DC297E" w:rsidRDefault="00B7009D" w:rsidP="00B7009D">
      <w:pPr>
        <w:numPr>
          <w:ilvl w:val="0"/>
          <w:numId w:val="36"/>
        </w:numPr>
        <w:ind w:right="50"/>
        <w:contextualSpacing/>
        <w:jc w:val="both"/>
        <w:rPr>
          <w:rFonts w:eastAsia="Times New Roman" w:cs="Arial"/>
          <w:color w:val="000000"/>
          <w:sz w:val="22"/>
          <w:u w:val="single"/>
          <w:lang w:val="es-ES" w:eastAsia="es-ES" w:bidi="he-IL"/>
        </w:rPr>
      </w:pPr>
      <w:r w:rsidRPr="00DC297E">
        <w:rPr>
          <w:rFonts w:eastAsia="Times New Roman" w:cs="Arial"/>
          <w:color w:val="000000"/>
          <w:sz w:val="22"/>
          <w:u w:val="single"/>
          <w:lang w:val="es-ES" w:eastAsia="es-ES" w:bidi="he-IL"/>
        </w:rPr>
        <w:t xml:space="preserve">En servicios IaaS y </w:t>
      </w:r>
      <w:proofErr w:type="spellStart"/>
      <w:r w:rsidRPr="00DC297E">
        <w:rPr>
          <w:rFonts w:eastAsia="Times New Roman" w:cs="Arial"/>
          <w:color w:val="000000"/>
          <w:sz w:val="22"/>
          <w:u w:val="single"/>
          <w:lang w:val="es-ES" w:eastAsia="es-ES" w:bidi="he-IL"/>
        </w:rPr>
        <w:t>CaaS</w:t>
      </w:r>
      <w:proofErr w:type="spellEnd"/>
      <w:r w:rsidRPr="00DC297E">
        <w:rPr>
          <w:rFonts w:eastAsia="Times New Roman" w:cs="Arial"/>
          <w:color w:val="000000"/>
          <w:sz w:val="22"/>
          <w:u w:val="single"/>
          <w:lang w:val="es-ES" w:eastAsia="es-ES" w:bidi="he-IL"/>
        </w:rPr>
        <w:t>:</w:t>
      </w:r>
    </w:p>
    <w:p w14:paraId="59B424DE"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tbl>
      <w:tblPr>
        <w:tblW w:w="8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409"/>
        <w:gridCol w:w="2632"/>
      </w:tblGrid>
      <w:tr w:rsidR="00B7009D" w:rsidRPr="00DC297E" w14:paraId="019DFDCC" w14:textId="77777777" w:rsidTr="003D5475">
        <w:trPr>
          <w:trHeight w:val="398"/>
          <w:jc w:val="center"/>
        </w:trPr>
        <w:tc>
          <w:tcPr>
            <w:tcW w:w="3823" w:type="dxa"/>
            <w:shd w:val="clear" w:color="auto" w:fill="auto"/>
          </w:tcPr>
          <w:p w14:paraId="6EF73D93" w14:textId="77777777" w:rsidR="00B7009D" w:rsidRPr="00DC297E" w:rsidRDefault="00B7009D" w:rsidP="00B7009D">
            <w:pPr>
              <w:ind w:right="510"/>
              <w:jc w:val="both"/>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ÍTEM</w:t>
            </w:r>
          </w:p>
        </w:tc>
        <w:tc>
          <w:tcPr>
            <w:tcW w:w="2409" w:type="dxa"/>
            <w:shd w:val="clear" w:color="auto" w:fill="auto"/>
          </w:tcPr>
          <w:p w14:paraId="1E0223F2" w14:textId="77777777" w:rsidR="00B7009D" w:rsidRPr="00DC297E" w:rsidRDefault="00B7009D" w:rsidP="00B7009D">
            <w:pPr>
              <w:ind w:right="510"/>
              <w:jc w:val="both"/>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CARACTERÍSTICAS</w:t>
            </w:r>
          </w:p>
        </w:tc>
        <w:tc>
          <w:tcPr>
            <w:tcW w:w="2632" w:type="dxa"/>
          </w:tcPr>
          <w:p w14:paraId="5329B1FC" w14:textId="77777777" w:rsidR="00B7009D" w:rsidRPr="00DC297E" w:rsidRDefault="00B7009D" w:rsidP="00B7009D">
            <w:pPr>
              <w:ind w:right="510"/>
              <w:jc w:val="both"/>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CAPACIDAD</w:t>
            </w:r>
          </w:p>
        </w:tc>
      </w:tr>
      <w:tr w:rsidR="00B7009D" w:rsidRPr="00DC297E" w14:paraId="77E19F3D" w14:textId="77777777" w:rsidTr="003D5475">
        <w:trPr>
          <w:trHeight w:val="240"/>
          <w:jc w:val="center"/>
        </w:trPr>
        <w:tc>
          <w:tcPr>
            <w:tcW w:w="3823" w:type="dxa"/>
            <w:shd w:val="clear" w:color="auto" w:fill="auto"/>
          </w:tcPr>
          <w:p w14:paraId="251E2825" w14:textId="77777777" w:rsidR="00B7009D" w:rsidRPr="00DC297E" w:rsidRDefault="00B7009D" w:rsidP="00B7009D">
            <w:pPr>
              <w:ind w:right="510"/>
              <w:jc w:val="both"/>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PROCESAMIENTO (CORES)</w:t>
            </w:r>
          </w:p>
        </w:tc>
        <w:tc>
          <w:tcPr>
            <w:tcW w:w="2409" w:type="dxa"/>
            <w:shd w:val="clear" w:color="auto" w:fill="auto"/>
          </w:tcPr>
          <w:p w14:paraId="10F6CD4A"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c>
          <w:tcPr>
            <w:tcW w:w="2632" w:type="dxa"/>
          </w:tcPr>
          <w:p w14:paraId="672E578D"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r>
      <w:tr w:rsidR="00B7009D" w:rsidRPr="00DC297E" w14:paraId="53BDFC24" w14:textId="77777777" w:rsidTr="003D5475">
        <w:trPr>
          <w:trHeight w:val="80"/>
          <w:jc w:val="center"/>
        </w:trPr>
        <w:tc>
          <w:tcPr>
            <w:tcW w:w="3823" w:type="dxa"/>
            <w:shd w:val="clear" w:color="auto" w:fill="auto"/>
          </w:tcPr>
          <w:p w14:paraId="25A6D59B" w14:textId="77777777" w:rsidR="00B7009D" w:rsidRPr="00DC297E" w:rsidRDefault="00B7009D" w:rsidP="00B7009D">
            <w:pPr>
              <w:ind w:right="510"/>
              <w:jc w:val="both"/>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MEMORIA RAM</w:t>
            </w:r>
          </w:p>
        </w:tc>
        <w:tc>
          <w:tcPr>
            <w:tcW w:w="2409" w:type="dxa"/>
            <w:shd w:val="clear" w:color="auto" w:fill="auto"/>
          </w:tcPr>
          <w:p w14:paraId="0C5D6B43"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c>
          <w:tcPr>
            <w:tcW w:w="2632" w:type="dxa"/>
          </w:tcPr>
          <w:p w14:paraId="76E8958B"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r>
      <w:tr w:rsidR="00B7009D" w:rsidRPr="00DC297E" w14:paraId="017994C6" w14:textId="77777777" w:rsidTr="003D5475">
        <w:trPr>
          <w:trHeight w:val="80"/>
          <w:jc w:val="center"/>
        </w:trPr>
        <w:tc>
          <w:tcPr>
            <w:tcW w:w="3823" w:type="dxa"/>
            <w:shd w:val="clear" w:color="auto" w:fill="auto"/>
          </w:tcPr>
          <w:p w14:paraId="3A7EDAA7" w14:textId="77777777" w:rsidR="00B7009D" w:rsidRPr="00DC297E" w:rsidRDefault="00B7009D" w:rsidP="00B7009D">
            <w:pPr>
              <w:ind w:right="510"/>
              <w:jc w:val="both"/>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ALMACENAMIENTO</w:t>
            </w:r>
          </w:p>
        </w:tc>
        <w:tc>
          <w:tcPr>
            <w:tcW w:w="2409" w:type="dxa"/>
            <w:shd w:val="clear" w:color="auto" w:fill="auto"/>
          </w:tcPr>
          <w:p w14:paraId="2F970FE3"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c>
          <w:tcPr>
            <w:tcW w:w="2632" w:type="dxa"/>
          </w:tcPr>
          <w:p w14:paraId="51493B6D"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r>
      <w:tr w:rsidR="00B7009D" w:rsidRPr="00DC297E" w14:paraId="740A6DAE" w14:textId="77777777" w:rsidTr="003D5475">
        <w:trPr>
          <w:trHeight w:val="80"/>
          <w:jc w:val="center"/>
        </w:trPr>
        <w:tc>
          <w:tcPr>
            <w:tcW w:w="3823" w:type="dxa"/>
            <w:shd w:val="clear" w:color="auto" w:fill="auto"/>
          </w:tcPr>
          <w:p w14:paraId="304D310B" w14:textId="77777777" w:rsidR="00B7009D" w:rsidRPr="00DC297E" w:rsidRDefault="00B7009D" w:rsidP="00B7009D">
            <w:pPr>
              <w:ind w:right="510"/>
              <w:jc w:val="both"/>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TECNOLOGÍA DE VIRTUALIZACIÓN</w:t>
            </w:r>
          </w:p>
        </w:tc>
        <w:tc>
          <w:tcPr>
            <w:tcW w:w="2409" w:type="dxa"/>
            <w:shd w:val="clear" w:color="auto" w:fill="auto"/>
          </w:tcPr>
          <w:p w14:paraId="1C5F46EB"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c>
          <w:tcPr>
            <w:tcW w:w="2632" w:type="dxa"/>
          </w:tcPr>
          <w:p w14:paraId="0E307523"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r>
      <w:tr w:rsidR="00B7009D" w:rsidRPr="00DC297E" w14:paraId="6610D9EA" w14:textId="77777777" w:rsidTr="003D5475">
        <w:trPr>
          <w:trHeight w:val="80"/>
          <w:jc w:val="center"/>
        </w:trPr>
        <w:tc>
          <w:tcPr>
            <w:tcW w:w="3823" w:type="dxa"/>
            <w:shd w:val="clear" w:color="auto" w:fill="auto"/>
          </w:tcPr>
          <w:p w14:paraId="4F1EA9FA" w14:textId="77777777" w:rsidR="00B7009D" w:rsidRPr="00DC297E" w:rsidRDefault="00B7009D" w:rsidP="00B7009D">
            <w:pPr>
              <w:ind w:right="510"/>
              <w:jc w:val="both"/>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SISTEMA OPERATIVO (OS)</w:t>
            </w:r>
          </w:p>
        </w:tc>
        <w:tc>
          <w:tcPr>
            <w:tcW w:w="2409" w:type="dxa"/>
            <w:shd w:val="clear" w:color="auto" w:fill="auto"/>
          </w:tcPr>
          <w:p w14:paraId="666BC47E"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c>
          <w:tcPr>
            <w:tcW w:w="2632" w:type="dxa"/>
          </w:tcPr>
          <w:p w14:paraId="4F5E0C76" w14:textId="77777777" w:rsidR="00B7009D" w:rsidRPr="00DC297E" w:rsidRDefault="00B7009D" w:rsidP="00B7009D">
            <w:pPr>
              <w:ind w:right="510"/>
              <w:jc w:val="both"/>
              <w:rPr>
                <w:rFonts w:ascii="Calibri" w:eastAsia="Calibri" w:hAnsi="Calibri" w:cs="Calibri"/>
                <w:color w:val="000000"/>
                <w:sz w:val="20"/>
                <w:szCs w:val="20"/>
                <w:lang w:val="es-ES" w:eastAsia="es-CL"/>
              </w:rPr>
            </w:pPr>
          </w:p>
        </w:tc>
      </w:tr>
    </w:tbl>
    <w:p w14:paraId="2F84D80D"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16612FBC" w14:textId="77777777" w:rsidR="00B7009D" w:rsidRPr="00DC297E" w:rsidRDefault="00B7009D" w:rsidP="00B7009D">
      <w:pPr>
        <w:ind w:right="50"/>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Además, cuando proceda, puede indicar:</w:t>
      </w:r>
    </w:p>
    <w:p w14:paraId="2970FDF0" w14:textId="77777777" w:rsidR="00B7009D" w:rsidRPr="00DC297E" w:rsidRDefault="00B7009D" w:rsidP="00B7009D">
      <w:pPr>
        <w:ind w:right="50"/>
        <w:jc w:val="both"/>
        <w:rPr>
          <w:rFonts w:ascii="Calibri" w:eastAsia="Calibri" w:hAnsi="Calibri" w:cs="Calibri"/>
          <w:color w:val="000000"/>
          <w:sz w:val="22"/>
          <w:szCs w:val="22"/>
          <w:lang w:val="es-ES" w:eastAsia="es-CL"/>
        </w:rPr>
      </w:pPr>
    </w:p>
    <w:p w14:paraId="6ECAB454"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Un entorno de instalación, desarrollo y despliegue basado en un navegador; </w:t>
      </w:r>
    </w:p>
    <w:p w14:paraId="7174FA0A"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Despliegue transparente hacia el entorno de ejecución; </w:t>
      </w:r>
    </w:p>
    <w:p w14:paraId="2FA957D5"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Herramientas de monitoreo y gestión;</w:t>
      </w:r>
    </w:p>
    <w:p w14:paraId="0E9B4625"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Forma de Facturación basada en el uso.</w:t>
      </w:r>
    </w:p>
    <w:p w14:paraId="75DEC305" w14:textId="77777777" w:rsidR="00B7009D" w:rsidRPr="00DC297E" w:rsidRDefault="00B7009D" w:rsidP="00B7009D">
      <w:pPr>
        <w:numPr>
          <w:ilvl w:val="0"/>
          <w:numId w:val="28"/>
        </w:numPr>
        <w:pBdr>
          <w:top w:val="nil"/>
          <w:left w:val="nil"/>
          <w:bottom w:val="nil"/>
          <w:right w:val="nil"/>
          <w:between w:val="nil"/>
        </w:pBdr>
        <w:ind w:right="5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Características especiales asociadas al tipo de nube.</w:t>
      </w:r>
    </w:p>
    <w:p w14:paraId="7DEC7EE3"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74CCD634" w14:textId="77777777" w:rsidR="00B7009D" w:rsidRPr="00DC297E" w:rsidRDefault="00B7009D" w:rsidP="00B7009D">
      <w:pPr>
        <w:numPr>
          <w:ilvl w:val="0"/>
          <w:numId w:val="36"/>
        </w:numPr>
        <w:ind w:right="50"/>
        <w:contextualSpacing/>
        <w:jc w:val="both"/>
        <w:rPr>
          <w:rFonts w:eastAsia="Times New Roman" w:cs="Arial"/>
          <w:color w:val="000000"/>
          <w:sz w:val="22"/>
          <w:u w:val="single"/>
          <w:lang w:val="es-ES" w:eastAsia="es-ES" w:bidi="he-IL"/>
        </w:rPr>
      </w:pPr>
      <w:r w:rsidRPr="00DC297E">
        <w:rPr>
          <w:rFonts w:eastAsia="Times New Roman" w:cs="Arial"/>
          <w:color w:val="000000"/>
          <w:sz w:val="22"/>
          <w:u w:val="single"/>
          <w:lang w:val="es-ES" w:eastAsia="es-ES" w:bidi="he-IL"/>
        </w:rPr>
        <w:t>En caso de requerir algún nivel de integración o consideración de compatibilidad con alguna plataforma existente, puede indicar, los siguientes antecedentes de dicha plataforma:</w:t>
      </w:r>
    </w:p>
    <w:p w14:paraId="71427FF3" w14:textId="77777777" w:rsidR="00B7009D" w:rsidRPr="00DC297E" w:rsidRDefault="00B7009D" w:rsidP="00B7009D">
      <w:pPr>
        <w:ind w:right="510"/>
        <w:jc w:val="both"/>
        <w:rPr>
          <w:rFonts w:ascii="Calibri" w:eastAsia="Calibri" w:hAnsi="Calibri" w:cs="Calibri"/>
          <w:sz w:val="22"/>
          <w:szCs w:val="22"/>
          <w:lang w:val="es-ES" w:eastAsia="es-CL"/>
        </w:rPr>
      </w:pPr>
    </w:p>
    <w:p w14:paraId="1F337F3F"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i/>
          <w:color w:val="000000"/>
          <w:sz w:val="22"/>
          <w:szCs w:val="22"/>
          <w:lang w:val="es-ES" w:eastAsia="es-CL"/>
        </w:rPr>
        <w:t xml:space="preserve">Infraestructura física: </w:t>
      </w:r>
    </w:p>
    <w:p w14:paraId="15A55201"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i/>
          <w:color w:val="000000"/>
          <w:sz w:val="22"/>
          <w:szCs w:val="22"/>
          <w:lang w:val="es-ES" w:eastAsia="es-CL"/>
        </w:rPr>
        <w:t>Infraestructura tecnológica:</w:t>
      </w:r>
    </w:p>
    <w:p w14:paraId="0247BA19"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i/>
          <w:color w:val="000000"/>
          <w:sz w:val="22"/>
          <w:szCs w:val="22"/>
          <w:lang w:val="es-ES" w:eastAsia="es-CL"/>
        </w:rPr>
        <w:t>Seguridad</w:t>
      </w:r>
      <w:r w:rsidRPr="00DC297E">
        <w:rPr>
          <w:rFonts w:ascii="Calibri" w:eastAsia="Calibri" w:hAnsi="Calibri" w:cs="Calibri"/>
          <w:color w:val="000000"/>
          <w:sz w:val="22"/>
          <w:szCs w:val="22"/>
          <w:lang w:val="es-ES" w:eastAsia="es-CL"/>
        </w:rPr>
        <w:t>:</w:t>
      </w:r>
    </w:p>
    <w:p w14:paraId="14BAFA5F"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i/>
          <w:color w:val="000000"/>
          <w:sz w:val="22"/>
          <w:szCs w:val="22"/>
          <w:lang w:val="es-ES" w:eastAsia="es-CL"/>
        </w:rPr>
        <w:t>Comunicaciones:</w:t>
      </w:r>
    </w:p>
    <w:p w14:paraId="6423C536"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i/>
          <w:color w:val="000000"/>
          <w:sz w:val="22"/>
          <w:szCs w:val="22"/>
          <w:lang w:val="es-ES" w:eastAsia="es-CL"/>
        </w:rPr>
        <w:t xml:space="preserve">Respaldos: </w:t>
      </w:r>
    </w:p>
    <w:p w14:paraId="4B518A06"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i/>
          <w:color w:val="000000"/>
          <w:sz w:val="22"/>
          <w:szCs w:val="22"/>
          <w:lang w:val="es-ES" w:eastAsia="es-CL"/>
        </w:rPr>
        <w:t>Soporte software básico 24x7:</w:t>
      </w:r>
    </w:p>
    <w:p w14:paraId="1228E71E"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i/>
          <w:color w:val="000000"/>
          <w:sz w:val="22"/>
          <w:szCs w:val="22"/>
          <w:lang w:val="es-ES" w:eastAsia="es-CL"/>
        </w:rPr>
        <w:t xml:space="preserve">Monitoreo de Infraestructura: </w:t>
      </w:r>
    </w:p>
    <w:p w14:paraId="463722B2"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Comunicaciones:</w:t>
      </w:r>
    </w:p>
    <w:p w14:paraId="4C3AD45D"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Internet:</w:t>
      </w:r>
    </w:p>
    <w:p w14:paraId="07F1DB7D"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Punto a Punto:</w:t>
      </w:r>
    </w:p>
    <w:p w14:paraId="647E0CDF"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sz w:val="22"/>
          <w:szCs w:val="22"/>
          <w:lang w:val="es-ES" w:eastAsia="es-CL"/>
        </w:rPr>
      </w:pPr>
      <w:bookmarkStart w:id="21" w:name="_2jxsxqh" w:colFirst="0" w:colLast="0"/>
      <w:bookmarkEnd w:id="21"/>
      <w:r w:rsidRPr="00DC297E">
        <w:rPr>
          <w:rFonts w:ascii="Calibri" w:eastAsia="Calibri" w:hAnsi="Calibri" w:cs="Calibri"/>
          <w:color w:val="000000"/>
          <w:sz w:val="22"/>
          <w:szCs w:val="22"/>
          <w:lang w:val="es-ES" w:eastAsia="es-CL"/>
        </w:rPr>
        <w:t>Roles y funciones de los servidores:</w:t>
      </w:r>
    </w:p>
    <w:p w14:paraId="52C0A545"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bookmarkStart w:id="22" w:name="_z337ya" w:colFirst="0" w:colLast="0"/>
      <w:bookmarkEnd w:id="22"/>
      <w:r w:rsidRPr="00DC297E">
        <w:rPr>
          <w:rFonts w:ascii="Calibri" w:eastAsia="Calibri" w:hAnsi="Calibri" w:cs="Calibri"/>
          <w:color w:val="000000"/>
          <w:sz w:val="22"/>
          <w:szCs w:val="22"/>
          <w:lang w:val="es-ES" w:eastAsia="es-CL"/>
        </w:rPr>
        <w:t>Mantención Sistema de Gestión de Seguridad de la Información (SGSI):</w:t>
      </w:r>
    </w:p>
    <w:p w14:paraId="4391353D"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color w:val="000000"/>
          <w:sz w:val="22"/>
          <w:szCs w:val="22"/>
          <w:lang w:val="es-ES" w:eastAsia="es-CL"/>
        </w:rPr>
        <w:t>Mantención del SGSI:</w:t>
      </w:r>
    </w:p>
    <w:p w14:paraId="34B43197"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bookmarkStart w:id="23" w:name="_3j2qqm3" w:colFirst="0" w:colLast="0"/>
      <w:bookmarkEnd w:id="23"/>
      <w:r w:rsidRPr="00DC297E">
        <w:rPr>
          <w:rFonts w:ascii="Calibri" w:eastAsia="Calibri" w:hAnsi="Calibri" w:cs="Calibri"/>
          <w:color w:val="000000"/>
          <w:sz w:val="22"/>
          <w:szCs w:val="22"/>
          <w:lang w:val="es-ES" w:eastAsia="es-CL"/>
        </w:rPr>
        <w:t>Mantención Certificación de Seguridad del Sitio Online:</w:t>
      </w:r>
    </w:p>
    <w:p w14:paraId="7FDF2BD1"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bookmarkStart w:id="24" w:name="_1y810tw" w:colFirst="0" w:colLast="0"/>
      <w:bookmarkEnd w:id="24"/>
      <w:r w:rsidRPr="00DC297E">
        <w:rPr>
          <w:rFonts w:ascii="Calibri" w:eastAsia="Calibri" w:hAnsi="Calibri" w:cs="Calibri"/>
          <w:color w:val="000000"/>
          <w:sz w:val="22"/>
          <w:szCs w:val="22"/>
          <w:lang w:val="es-ES" w:eastAsia="es-CL"/>
        </w:rPr>
        <w:t>Servicio de Detección de Vulnerabilidades:</w:t>
      </w:r>
    </w:p>
    <w:p w14:paraId="2FA0F972"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Auditorías de seguridad:</w:t>
      </w:r>
    </w:p>
    <w:p w14:paraId="4D8E6274"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Reportes:</w:t>
      </w:r>
    </w:p>
    <w:p w14:paraId="6A63E663"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Soporte/Mantenimiento:</w:t>
      </w:r>
    </w:p>
    <w:p w14:paraId="158A5389"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bookmarkStart w:id="25" w:name="_4i7ojhp" w:colFirst="0" w:colLast="0"/>
      <w:bookmarkEnd w:id="25"/>
      <w:r w:rsidRPr="00DC297E">
        <w:rPr>
          <w:rFonts w:ascii="Calibri" w:eastAsia="Calibri" w:hAnsi="Calibri" w:cs="Calibri"/>
          <w:color w:val="000000"/>
          <w:sz w:val="22"/>
          <w:szCs w:val="22"/>
          <w:lang w:val="es-ES" w:eastAsia="es-CL"/>
        </w:rPr>
        <w:t>Licenciamiento:</w:t>
      </w:r>
    </w:p>
    <w:p w14:paraId="76B37400"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Otras obligaciones del operador:</w:t>
      </w:r>
    </w:p>
    <w:p w14:paraId="5D761DE8" w14:textId="77777777" w:rsidR="00B7009D" w:rsidRPr="00DC297E" w:rsidRDefault="00B7009D" w:rsidP="00B7009D">
      <w:pPr>
        <w:numPr>
          <w:ilvl w:val="0"/>
          <w:numId w:val="22"/>
        </w:numPr>
        <w:pBdr>
          <w:top w:val="nil"/>
          <w:left w:val="nil"/>
          <w:bottom w:val="nil"/>
          <w:right w:val="nil"/>
          <w:between w:val="nil"/>
        </w:pBdr>
        <w:ind w:right="510"/>
        <w:contextualSpacing/>
        <w:jc w:val="both"/>
        <w:rPr>
          <w:rFonts w:ascii="Calibri" w:eastAsia="Calibri" w:hAnsi="Calibri" w:cs="Calibri"/>
          <w:color w:val="000000"/>
          <w:sz w:val="22"/>
          <w:szCs w:val="22"/>
          <w:lang w:val="es-ES" w:eastAsia="es-CL"/>
        </w:rPr>
      </w:pPr>
      <w:bookmarkStart w:id="26" w:name="_2xcytpi" w:colFirst="0" w:colLast="0"/>
      <w:bookmarkEnd w:id="26"/>
      <w:r w:rsidRPr="00DC297E">
        <w:rPr>
          <w:rFonts w:ascii="Calibri" w:eastAsia="Calibri" w:hAnsi="Calibri" w:cs="Calibri"/>
          <w:color w:val="000000"/>
          <w:sz w:val="22"/>
          <w:szCs w:val="22"/>
          <w:lang w:val="es-ES" w:eastAsia="es-CL"/>
        </w:rPr>
        <w:t>Otras obligaciones de [[LA ENTIDAD LICITANTE]]:</w:t>
      </w:r>
    </w:p>
    <w:p w14:paraId="17663B81" w14:textId="77777777" w:rsidR="00B7009D" w:rsidRPr="00DC297E" w:rsidRDefault="00B7009D" w:rsidP="00B7009D">
      <w:pPr>
        <w:numPr>
          <w:ilvl w:val="0"/>
          <w:numId w:val="22"/>
        </w:numPr>
        <w:pBdr>
          <w:top w:val="nil"/>
          <w:left w:val="nil"/>
          <w:bottom w:val="nil"/>
          <w:right w:val="nil"/>
          <w:between w:val="nil"/>
        </w:pBdr>
        <w:spacing w:after="160" w:line="259" w:lineRule="auto"/>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Marco regulatorio de la plataforma:</w:t>
      </w:r>
    </w:p>
    <w:p w14:paraId="48057EC2" w14:textId="77777777" w:rsidR="00B7009D" w:rsidRPr="00DC297E" w:rsidRDefault="00B7009D" w:rsidP="00B7009D">
      <w:pPr>
        <w:numPr>
          <w:ilvl w:val="0"/>
          <w:numId w:val="22"/>
        </w:numPr>
        <w:pBdr>
          <w:top w:val="nil"/>
          <w:left w:val="nil"/>
          <w:bottom w:val="nil"/>
          <w:right w:val="nil"/>
          <w:between w:val="nil"/>
        </w:pBdr>
        <w:spacing w:after="160" w:line="259" w:lineRule="auto"/>
        <w:ind w:right="510"/>
        <w:contextualSpacing/>
        <w:jc w:val="both"/>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Otros:</w:t>
      </w:r>
    </w:p>
    <w:p w14:paraId="15DCA97A" w14:textId="77777777" w:rsidR="00B7009D" w:rsidRPr="00DC297E" w:rsidRDefault="00B7009D" w:rsidP="00B7009D">
      <w:pPr>
        <w:ind w:right="510"/>
        <w:jc w:val="both"/>
        <w:rPr>
          <w:rFonts w:ascii="Calibri" w:eastAsia="Calibri" w:hAnsi="Calibri" w:cs="Calibri"/>
          <w:sz w:val="22"/>
          <w:szCs w:val="22"/>
          <w:lang w:val="es-ES" w:eastAsia="es-CL"/>
        </w:rPr>
      </w:pPr>
    </w:p>
    <w:p w14:paraId="4D5E6E5C" w14:textId="77777777" w:rsidR="00B7009D" w:rsidRPr="00DC297E" w:rsidRDefault="00B7009D" w:rsidP="00B7009D">
      <w:pPr>
        <w:ind w:right="510"/>
        <w:jc w:val="both"/>
        <w:rPr>
          <w:rFonts w:ascii="Calibri" w:eastAsia="Calibri" w:hAnsi="Calibri" w:cs="Calibri"/>
          <w:sz w:val="22"/>
          <w:szCs w:val="22"/>
          <w:lang w:val="es-ES" w:eastAsia="es-CL"/>
        </w:rPr>
      </w:pPr>
    </w:p>
    <w:p w14:paraId="3ABC8C60" w14:textId="77777777" w:rsidR="00B7009D" w:rsidRPr="00DC297E" w:rsidRDefault="00B7009D" w:rsidP="00B7009D">
      <w:pPr>
        <w:keepNext/>
        <w:keepLines/>
        <w:ind w:left="432" w:hanging="432"/>
        <w:jc w:val="center"/>
        <w:outlineLvl w:val="0"/>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N°6</w:t>
      </w:r>
    </w:p>
    <w:p w14:paraId="6E620741" w14:textId="77777777" w:rsidR="00B7009D" w:rsidRPr="00DC297E" w:rsidRDefault="00B7009D" w:rsidP="00B7009D">
      <w:pPr>
        <w:ind w:right="49"/>
        <w:jc w:val="center"/>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ACUERDO DE NIVEL DE SERVICIO (SLA)</w:t>
      </w:r>
    </w:p>
    <w:p w14:paraId="41BD3449"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SERVICIOS DE CLOUD COMPUTING</w:t>
      </w:r>
    </w:p>
    <w:p w14:paraId="128BAF1C"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B7009D" w:rsidRPr="00A83929" w14:paraId="5803EBB8" w14:textId="77777777" w:rsidTr="003D5475">
        <w:trPr>
          <w:trHeight w:val="300"/>
        </w:trPr>
        <w:tc>
          <w:tcPr>
            <w:tcW w:w="1129" w:type="dxa"/>
            <w:shd w:val="clear" w:color="auto" w:fill="F2F2F2"/>
            <w:vAlign w:val="center"/>
          </w:tcPr>
          <w:p w14:paraId="13C98FCE"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Servicio</w:t>
            </w:r>
          </w:p>
        </w:tc>
        <w:tc>
          <w:tcPr>
            <w:tcW w:w="1710" w:type="dxa"/>
            <w:shd w:val="clear" w:color="auto" w:fill="F2F2F2"/>
            <w:vAlign w:val="center"/>
          </w:tcPr>
          <w:p w14:paraId="369E8204"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Descripción de las acciones esperadas</w:t>
            </w:r>
          </w:p>
        </w:tc>
        <w:tc>
          <w:tcPr>
            <w:tcW w:w="1409" w:type="dxa"/>
            <w:shd w:val="clear" w:color="auto" w:fill="F2F2F2"/>
            <w:vAlign w:val="center"/>
          </w:tcPr>
          <w:p w14:paraId="79EEA56C"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Instrumento de medición del cumplimiento</w:t>
            </w:r>
          </w:p>
        </w:tc>
        <w:tc>
          <w:tcPr>
            <w:tcW w:w="1134" w:type="dxa"/>
            <w:shd w:val="clear" w:color="auto" w:fill="F2F2F2"/>
            <w:vAlign w:val="center"/>
          </w:tcPr>
          <w:p w14:paraId="534D157F"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Método de medición</w:t>
            </w:r>
          </w:p>
        </w:tc>
        <w:tc>
          <w:tcPr>
            <w:tcW w:w="1276" w:type="dxa"/>
            <w:shd w:val="clear" w:color="auto" w:fill="F2F2F2"/>
            <w:vAlign w:val="center"/>
          </w:tcPr>
          <w:p w14:paraId="4F3E8D51"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Frecuencia del control</w:t>
            </w:r>
          </w:p>
        </w:tc>
        <w:tc>
          <w:tcPr>
            <w:tcW w:w="1559" w:type="dxa"/>
            <w:shd w:val="clear" w:color="auto" w:fill="F2F2F2"/>
            <w:vAlign w:val="center"/>
          </w:tcPr>
          <w:p w14:paraId="2DC030A6"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Valores máximos o mínimos</w:t>
            </w:r>
          </w:p>
          <w:p w14:paraId="41170A13"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comprometidos</w:t>
            </w:r>
          </w:p>
        </w:tc>
        <w:tc>
          <w:tcPr>
            <w:tcW w:w="1392" w:type="dxa"/>
            <w:shd w:val="clear" w:color="auto" w:fill="F2F2F2"/>
            <w:vAlign w:val="center"/>
          </w:tcPr>
          <w:p w14:paraId="2BEA5677"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Monto de multa por incumplimiento del proveedor (%)</w:t>
            </w:r>
          </w:p>
        </w:tc>
      </w:tr>
      <w:tr w:rsidR="00B7009D" w:rsidRPr="00A83929" w14:paraId="7B43E461" w14:textId="77777777" w:rsidTr="003D5475">
        <w:trPr>
          <w:trHeight w:val="720"/>
        </w:trPr>
        <w:tc>
          <w:tcPr>
            <w:tcW w:w="1129" w:type="dxa"/>
            <w:shd w:val="clear" w:color="auto" w:fill="auto"/>
            <w:vAlign w:val="center"/>
          </w:tcPr>
          <w:p w14:paraId="2976DF8A"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710" w:type="dxa"/>
            <w:shd w:val="clear" w:color="auto" w:fill="auto"/>
            <w:vAlign w:val="center"/>
          </w:tcPr>
          <w:p w14:paraId="506A87F9"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409" w:type="dxa"/>
            <w:shd w:val="clear" w:color="auto" w:fill="auto"/>
            <w:vAlign w:val="center"/>
          </w:tcPr>
          <w:p w14:paraId="21EF494E"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73DBF3C0" w14:textId="77777777" w:rsidR="00B7009D" w:rsidRPr="00DC297E" w:rsidRDefault="00B7009D" w:rsidP="00B7009D">
            <w:pPr>
              <w:rPr>
                <w:rFonts w:ascii="Calibri" w:eastAsia="Calibri" w:hAnsi="Calibri" w:cs="Calibri"/>
                <w:color w:val="000000"/>
                <w:sz w:val="18"/>
                <w:szCs w:val="18"/>
                <w:lang w:val="es-ES" w:eastAsia="es-CL"/>
              </w:rPr>
            </w:pPr>
          </w:p>
        </w:tc>
        <w:tc>
          <w:tcPr>
            <w:tcW w:w="1276" w:type="dxa"/>
            <w:shd w:val="clear" w:color="auto" w:fill="auto"/>
            <w:vAlign w:val="center"/>
          </w:tcPr>
          <w:p w14:paraId="5822F25A"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559" w:type="dxa"/>
            <w:shd w:val="clear" w:color="auto" w:fill="auto"/>
            <w:vAlign w:val="center"/>
          </w:tcPr>
          <w:p w14:paraId="4FB84C39"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392" w:type="dxa"/>
            <w:shd w:val="clear" w:color="auto" w:fill="auto"/>
            <w:vAlign w:val="center"/>
          </w:tcPr>
          <w:p w14:paraId="6C510544" w14:textId="77777777" w:rsidR="00B7009D" w:rsidRPr="00DC297E" w:rsidRDefault="00B7009D" w:rsidP="00B7009D">
            <w:pPr>
              <w:jc w:val="center"/>
              <w:rPr>
                <w:rFonts w:ascii="Calibri" w:eastAsia="Calibri" w:hAnsi="Calibri" w:cs="Calibri"/>
                <w:color w:val="000000"/>
                <w:sz w:val="18"/>
                <w:szCs w:val="18"/>
                <w:lang w:val="es-ES" w:eastAsia="es-CL"/>
              </w:rPr>
            </w:pPr>
          </w:p>
        </w:tc>
      </w:tr>
      <w:tr w:rsidR="00B7009D" w:rsidRPr="00A83929" w14:paraId="26A4BAF9" w14:textId="77777777" w:rsidTr="003D5475">
        <w:trPr>
          <w:trHeight w:val="720"/>
        </w:trPr>
        <w:tc>
          <w:tcPr>
            <w:tcW w:w="1129" w:type="dxa"/>
            <w:shd w:val="clear" w:color="auto" w:fill="auto"/>
            <w:vAlign w:val="center"/>
          </w:tcPr>
          <w:p w14:paraId="769D65FB"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710" w:type="dxa"/>
            <w:shd w:val="clear" w:color="auto" w:fill="auto"/>
            <w:vAlign w:val="center"/>
          </w:tcPr>
          <w:p w14:paraId="0F5E3B0F"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409" w:type="dxa"/>
            <w:shd w:val="clear" w:color="auto" w:fill="auto"/>
            <w:vAlign w:val="center"/>
          </w:tcPr>
          <w:p w14:paraId="2D0C5F14"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4EA857AF" w14:textId="77777777" w:rsidR="00B7009D" w:rsidRPr="00DC297E" w:rsidRDefault="00B7009D" w:rsidP="00B7009D">
            <w:pPr>
              <w:rPr>
                <w:rFonts w:ascii="Calibri" w:eastAsia="Calibri" w:hAnsi="Calibri" w:cs="Calibri"/>
                <w:color w:val="000000"/>
                <w:sz w:val="18"/>
                <w:szCs w:val="18"/>
                <w:lang w:val="es-ES" w:eastAsia="es-CL"/>
              </w:rPr>
            </w:pPr>
          </w:p>
        </w:tc>
        <w:tc>
          <w:tcPr>
            <w:tcW w:w="1276" w:type="dxa"/>
            <w:shd w:val="clear" w:color="auto" w:fill="auto"/>
            <w:vAlign w:val="center"/>
          </w:tcPr>
          <w:p w14:paraId="2B38B11D"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559" w:type="dxa"/>
            <w:shd w:val="clear" w:color="auto" w:fill="auto"/>
            <w:vAlign w:val="center"/>
          </w:tcPr>
          <w:p w14:paraId="38EF6586"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392" w:type="dxa"/>
            <w:shd w:val="clear" w:color="auto" w:fill="auto"/>
            <w:vAlign w:val="center"/>
          </w:tcPr>
          <w:p w14:paraId="5316A42A" w14:textId="77777777" w:rsidR="00B7009D" w:rsidRPr="00DC297E" w:rsidRDefault="00B7009D" w:rsidP="00B7009D">
            <w:pPr>
              <w:jc w:val="center"/>
              <w:rPr>
                <w:rFonts w:ascii="Calibri" w:eastAsia="Calibri" w:hAnsi="Calibri" w:cs="Calibri"/>
                <w:color w:val="000000"/>
                <w:sz w:val="18"/>
                <w:szCs w:val="18"/>
                <w:lang w:val="es-ES" w:eastAsia="es-CL"/>
              </w:rPr>
            </w:pPr>
          </w:p>
        </w:tc>
      </w:tr>
    </w:tbl>
    <w:p w14:paraId="18A5A286"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2558ADC5" w14:textId="77777777" w:rsidR="00B7009D" w:rsidRPr="00DC297E" w:rsidRDefault="00B7009D" w:rsidP="00B7009D">
      <w:pPr>
        <w:spacing w:after="160" w:line="259" w:lineRule="auto"/>
        <w:rPr>
          <w:rFonts w:ascii="Calibri" w:eastAsia="Calibri" w:hAnsi="Calibri"/>
          <w:bCs/>
          <w:sz w:val="22"/>
          <w:szCs w:val="22"/>
          <w:lang w:val="es-ES" w:eastAsia="es-CL"/>
        </w:rPr>
      </w:pPr>
      <w:r w:rsidRPr="00DC297E">
        <w:rPr>
          <w:rFonts w:ascii="Calibri" w:eastAsia="Calibri" w:hAnsi="Calibri"/>
          <w:bCs/>
          <w:sz w:val="22"/>
          <w:szCs w:val="22"/>
          <w:lang w:val="es-ES" w:eastAsia="es-CL"/>
        </w:rPr>
        <w:t>Los montos de las multas se calculan como un porcentaje del precio mensual del servicio afectado.</w:t>
      </w:r>
    </w:p>
    <w:p w14:paraId="560F3628"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209D8356"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r w:rsidRPr="00DC297E">
        <w:rPr>
          <w:rFonts w:ascii="Calibri" w:eastAsia="Calibri" w:hAnsi="Calibri" w:cs="Calibri"/>
          <w:sz w:val="22"/>
          <w:szCs w:val="22"/>
          <w:lang w:val="es-ES" w:eastAsia="es-CL"/>
        </w:rPr>
        <w:br w:type="page"/>
      </w:r>
    </w:p>
    <w:p w14:paraId="55C435CF" w14:textId="77777777" w:rsidR="00B7009D" w:rsidRPr="00DC297E" w:rsidRDefault="00B7009D" w:rsidP="00B7009D">
      <w:pPr>
        <w:keepNext/>
        <w:keepLines/>
        <w:ind w:left="432" w:hanging="432"/>
        <w:jc w:val="center"/>
        <w:outlineLvl w:val="0"/>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N°7</w:t>
      </w:r>
    </w:p>
    <w:p w14:paraId="63512F8C" w14:textId="77777777" w:rsidR="00B7009D" w:rsidRPr="00DC297E" w:rsidRDefault="00B7009D" w:rsidP="00B7009D">
      <w:pPr>
        <w:spacing w:line="276" w:lineRule="auto"/>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OFERTA TÉCNICA</w:t>
      </w:r>
    </w:p>
    <w:p w14:paraId="3C99F689" w14:textId="77777777" w:rsidR="00B7009D" w:rsidRPr="00DC297E" w:rsidRDefault="00B7009D" w:rsidP="00B7009D">
      <w:pPr>
        <w:spacing w:line="276" w:lineRule="auto"/>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SERVICIOS DE CLOUD COMPUTING</w:t>
      </w:r>
    </w:p>
    <w:p w14:paraId="7993B617" w14:textId="77777777" w:rsidR="00B7009D" w:rsidRPr="00DC297E" w:rsidRDefault="00B7009D" w:rsidP="00B7009D">
      <w:pPr>
        <w:spacing w:after="160" w:line="259" w:lineRule="auto"/>
        <w:rPr>
          <w:rFonts w:ascii="Calibri" w:eastAsia="Calibri" w:hAnsi="Calibri" w:cs="Calibri"/>
          <w:b/>
          <w:color w:val="FF0000"/>
          <w:sz w:val="22"/>
          <w:szCs w:val="22"/>
          <w:lang w:val="es-ES" w:eastAsia="es-CL"/>
        </w:rPr>
      </w:pPr>
    </w:p>
    <w:p w14:paraId="32BD85C5" w14:textId="77777777" w:rsidR="00B7009D" w:rsidRPr="00DC297E" w:rsidRDefault="00B7009D" w:rsidP="00B7009D">
      <w:pPr>
        <w:spacing w:after="160" w:line="259" w:lineRule="auto"/>
        <w:rPr>
          <w:rFonts w:ascii="Calibri" w:eastAsia="Calibri" w:hAnsi="Calibri" w:cs="Calibri"/>
          <w:color w:val="000000"/>
          <w:sz w:val="22"/>
          <w:szCs w:val="22"/>
          <w:u w:val="single"/>
          <w:lang w:val="es-ES" w:eastAsia="es-CL"/>
        </w:rPr>
      </w:pPr>
    </w:p>
    <w:p w14:paraId="2BC1A252" w14:textId="77777777" w:rsidR="00B7009D" w:rsidRPr="00DC297E" w:rsidRDefault="00B7009D" w:rsidP="00B7009D">
      <w:pPr>
        <w:spacing w:after="160" w:line="259" w:lineRule="auto"/>
        <w:rPr>
          <w:rFonts w:ascii="Calibri" w:eastAsia="Calibri" w:hAnsi="Calibri" w:cs="Calibri"/>
          <w:color w:val="000000"/>
          <w:sz w:val="22"/>
          <w:szCs w:val="22"/>
          <w:u w:val="single"/>
          <w:lang w:val="es-ES" w:eastAsia="es-CL"/>
        </w:rPr>
      </w:pPr>
      <w:r w:rsidRPr="00DC297E">
        <w:rPr>
          <w:rFonts w:ascii="Calibri" w:eastAsia="Calibri" w:hAnsi="Calibri" w:cs="Calibri"/>
          <w:color w:val="000000"/>
          <w:sz w:val="22"/>
          <w:szCs w:val="22"/>
          <w:u w:val="single"/>
          <w:lang w:val="es-ES" w:eastAsia="es-CL"/>
        </w:rPr>
        <w:t>Certificaciones (</w:t>
      </w:r>
      <w:proofErr w:type="gramStart"/>
      <w:r w:rsidRPr="00DC297E">
        <w:rPr>
          <w:rFonts w:ascii="Calibri" w:eastAsia="Calibri" w:hAnsi="Calibri" w:cs="Calibri"/>
          <w:color w:val="000000"/>
          <w:sz w:val="22"/>
          <w:szCs w:val="22"/>
          <w:u w:val="single"/>
          <w:lang w:val="es-ES" w:eastAsia="es-CL"/>
        </w:rPr>
        <w:t>de acuerdo a</w:t>
      </w:r>
      <w:proofErr w:type="gramEnd"/>
      <w:r w:rsidRPr="00DC297E">
        <w:rPr>
          <w:rFonts w:ascii="Calibri" w:eastAsia="Calibri" w:hAnsi="Calibri" w:cs="Calibri"/>
          <w:color w:val="000000"/>
          <w:sz w:val="22"/>
          <w:szCs w:val="22"/>
          <w:u w:val="single"/>
          <w:lang w:val="es-ES" w:eastAsia="es-CL"/>
        </w:rPr>
        <w:t xml:space="preserve"> lo requerido por la entidad licitante)</w:t>
      </w:r>
    </w:p>
    <w:tbl>
      <w:tblPr>
        <w:tblW w:w="8915" w:type="dxa"/>
        <w:jc w:val="center"/>
        <w:tblLayout w:type="fixed"/>
        <w:tblLook w:val="0400" w:firstRow="0" w:lastRow="0" w:firstColumn="0" w:lastColumn="0" w:noHBand="0" w:noVBand="1"/>
      </w:tblPr>
      <w:tblGrid>
        <w:gridCol w:w="5660"/>
        <w:gridCol w:w="3255"/>
      </w:tblGrid>
      <w:tr w:rsidR="00B7009D" w:rsidRPr="00A83929" w14:paraId="5C740783" w14:textId="77777777" w:rsidTr="003D5475">
        <w:trPr>
          <w:trHeight w:val="20"/>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7CEFC4" w14:textId="77777777" w:rsidR="00B7009D" w:rsidRPr="00DC297E" w:rsidRDefault="00B7009D" w:rsidP="00B7009D">
            <w:pPr>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NORMA O ESTÁNDAR (definido por la entidad licitante)</w:t>
            </w:r>
          </w:p>
        </w:tc>
        <w:tc>
          <w:tcPr>
            <w:tcW w:w="3255" w:type="dxa"/>
            <w:tcBorders>
              <w:top w:val="single" w:sz="8" w:space="0" w:color="000000"/>
              <w:left w:val="nil"/>
              <w:bottom w:val="single" w:sz="8" w:space="0" w:color="000000"/>
              <w:right w:val="single" w:sz="8" w:space="0" w:color="000000"/>
            </w:tcBorders>
            <w:shd w:val="clear" w:color="auto" w:fill="auto"/>
            <w:vAlign w:val="center"/>
          </w:tcPr>
          <w:p w14:paraId="5A071316" w14:textId="77777777" w:rsidR="00B7009D" w:rsidRPr="00DC297E" w:rsidRDefault="00B7009D" w:rsidP="00B7009D">
            <w:pPr>
              <w:rPr>
                <w:rFonts w:ascii="Calibri" w:eastAsia="Calibri" w:hAnsi="Calibri" w:cs="Calibri"/>
                <w:color w:val="000000"/>
                <w:sz w:val="20"/>
                <w:szCs w:val="20"/>
                <w:lang w:val="es-ES" w:eastAsia="es-CL"/>
              </w:rPr>
            </w:pPr>
            <w:r w:rsidRPr="00DC297E">
              <w:rPr>
                <w:rFonts w:ascii="Calibri" w:eastAsia="Calibri" w:hAnsi="Calibri" w:cs="Calibri"/>
                <w:color w:val="000000"/>
                <w:sz w:val="20"/>
                <w:szCs w:val="20"/>
                <w:lang w:val="es-ES" w:eastAsia="es-CL"/>
              </w:rPr>
              <w:t>RESPUESTA (SI/NO) (a completar por el oferente)</w:t>
            </w:r>
          </w:p>
        </w:tc>
      </w:tr>
      <w:tr w:rsidR="00B7009D" w:rsidRPr="00A83929" w14:paraId="73DCA55C" w14:textId="77777777" w:rsidTr="003D5475">
        <w:trPr>
          <w:trHeight w:val="20"/>
          <w:jc w:val="center"/>
        </w:trPr>
        <w:tc>
          <w:tcPr>
            <w:tcW w:w="5660" w:type="dxa"/>
            <w:tcBorders>
              <w:top w:val="nil"/>
              <w:left w:val="single" w:sz="8" w:space="0" w:color="000000"/>
              <w:bottom w:val="single" w:sz="8" w:space="0" w:color="000000"/>
              <w:right w:val="single" w:sz="8" w:space="0" w:color="000000"/>
            </w:tcBorders>
            <w:shd w:val="clear" w:color="auto" w:fill="auto"/>
            <w:vAlign w:val="center"/>
          </w:tcPr>
          <w:p w14:paraId="6A51023B" w14:textId="77777777" w:rsidR="00B7009D" w:rsidRPr="00DC297E" w:rsidRDefault="00B7009D" w:rsidP="00B7009D">
            <w:pPr>
              <w:rPr>
                <w:rFonts w:ascii="Calibri" w:eastAsia="Calibri" w:hAnsi="Calibri" w:cs="Calibri"/>
                <w:color w:val="000000"/>
                <w:sz w:val="20"/>
                <w:szCs w:val="20"/>
                <w:u w:val="single"/>
                <w:lang w:val="es-ES" w:eastAsia="es-CL"/>
              </w:rPr>
            </w:pPr>
          </w:p>
        </w:tc>
        <w:tc>
          <w:tcPr>
            <w:tcW w:w="3255" w:type="dxa"/>
            <w:tcBorders>
              <w:top w:val="nil"/>
              <w:left w:val="nil"/>
              <w:bottom w:val="single" w:sz="8" w:space="0" w:color="000000"/>
              <w:right w:val="single" w:sz="8" w:space="0" w:color="000000"/>
            </w:tcBorders>
            <w:shd w:val="clear" w:color="auto" w:fill="auto"/>
            <w:vAlign w:val="center"/>
          </w:tcPr>
          <w:p w14:paraId="40CF82E0" w14:textId="77777777" w:rsidR="00B7009D" w:rsidRPr="00DC297E" w:rsidRDefault="00B7009D" w:rsidP="00B7009D">
            <w:pPr>
              <w:rPr>
                <w:rFonts w:ascii="Calibri" w:eastAsia="Calibri" w:hAnsi="Calibri" w:cs="Calibri"/>
                <w:color w:val="000000"/>
                <w:sz w:val="20"/>
                <w:szCs w:val="20"/>
                <w:u w:val="single"/>
                <w:lang w:val="es-ES" w:eastAsia="es-CL"/>
              </w:rPr>
            </w:pPr>
          </w:p>
        </w:tc>
      </w:tr>
      <w:tr w:rsidR="00B7009D" w:rsidRPr="00A83929" w14:paraId="417D0E28" w14:textId="77777777" w:rsidTr="003D5475">
        <w:trPr>
          <w:trHeight w:val="20"/>
          <w:jc w:val="center"/>
        </w:trPr>
        <w:tc>
          <w:tcPr>
            <w:tcW w:w="5660" w:type="dxa"/>
            <w:tcBorders>
              <w:top w:val="nil"/>
              <w:left w:val="single" w:sz="8" w:space="0" w:color="000000"/>
              <w:bottom w:val="single" w:sz="4" w:space="0" w:color="000000"/>
              <w:right w:val="single" w:sz="8" w:space="0" w:color="000000"/>
            </w:tcBorders>
            <w:shd w:val="clear" w:color="auto" w:fill="auto"/>
            <w:vAlign w:val="center"/>
          </w:tcPr>
          <w:p w14:paraId="72C0C064" w14:textId="77777777" w:rsidR="00B7009D" w:rsidRPr="00DC297E" w:rsidRDefault="00B7009D" w:rsidP="00B7009D">
            <w:pPr>
              <w:jc w:val="both"/>
              <w:rPr>
                <w:rFonts w:ascii="Calibri" w:eastAsia="Calibri" w:hAnsi="Calibri" w:cs="Calibri"/>
                <w:color w:val="000000"/>
                <w:sz w:val="20"/>
                <w:szCs w:val="20"/>
                <w:lang w:val="es-CL" w:eastAsia="es-CL"/>
              </w:rPr>
            </w:pPr>
          </w:p>
        </w:tc>
        <w:tc>
          <w:tcPr>
            <w:tcW w:w="3255" w:type="dxa"/>
            <w:tcBorders>
              <w:top w:val="nil"/>
              <w:left w:val="nil"/>
              <w:bottom w:val="single" w:sz="4" w:space="0" w:color="000000"/>
              <w:right w:val="single" w:sz="8" w:space="0" w:color="000000"/>
            </w:tcBorders>
            <w:shd w:val="clear" w:color="auto" w:fill="auto"/>
            <w:vAlign w:val="center"/>
          </w:tcPr>
          <w:p w14:paraId="67A1B3D6" w14:textId="77777777" w:rsidR="00B7009D" w:rsidRPr="00DC297E" w:rsidRDefault="00B7009D" w:rsidP="00B7009D">
            <w:pPr>
              <w:rPr>
                <w:rFonts w:ascii="Calibri" w:eastAsia="Calibri" w:hAnsi="Calibri" w:cs="Calibri"/>
                <w:color w:val="000000"/>
                <w:sz w:val="20"/>
                <w:szCs w:val="20"/>
                <w:lang w:val="es-CL" w:eastAsia="es-CL"/>
              </w:rPr>
            </w:pPr>
          </w:p>
        </w:tc>
      </w:tr>
      <w:tr w:rsidR="00B7009D" w:rsidRPr="00A83929" w14:paraId="65A4AB34" w14:textId="77777777" w:rsidTr="003D5475">
        <w:trPr>
          <w:trHeight w:val="20"/>
          <w:jc w:val="center"/>
        </w:trPr>
        <w:tc>
          <w:tcPr>
            <w:tcW w:w="566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594E035" w14:textId="77777777" w:rsidR="00B7009D" w:rsidRPr="00DC297E" w:rsidRDefault="00B7009D" w:rsidP="00B7009D">
            <w:pPr>
              <w:jc w:val="both"/>
              <w:rPr>
                <w:rFonts w:ascii="Calibri" w:eastAsia="Calibri" w:hAnsi="Calibri" w:cs="Calibri"/>
                <w:color w:val="000000"/>
                <w:sz w:val="20"/>
                <w:szCs w:val="20"/>
                <w:lang w:val="es-ES" w:eastAsia="es-CL"/>
              </w:rPr>
            </w:pPr>
          </w:p>
        </w:tc>
        <w:tc>
          <w:tcPr>
            <w:tcW w:w="3255" w:type="dxa"/>
            <w:tcBorders>
              <w:top w:val="single" w:sz="4" w:space="0" w:color="000000"/>
              <w:left w:val="nil"/>
              <w:bottom w:val="single" w:sz="8" w:space="0" w:color="000000"/>
              <w:right w:val="single" w:sz="8" w:space="0" w:color="000000"/>
            </w:tcBorders>
            <w:shd w:val="clear" w:color="auto" w:fill="auto"/>
            <w:vAlign w:val="center"/>
          </w:tcPr>
          <w:p w14:paraId="6B6A3CA0" w14:textId="77777777" w:rsidR="00B7009D" w:rsidRPr="00DC297E" w:rsidRDefault="00B7009D" w:rsidP="00B7009D">
            <w:pPr>
              <w:rPr>
                <w:rFonts w:ascii="Calibri" w:eastAsia="Calibri" w:hAnsi="Calibri" w:cs="Calibri"/>
                <w:color w:val="000000"/>
                <w:sz w:val="20"/>
                <w:szCs w:val="20"/>
                <w:lang w:val="es-ES" w:eastAsia="es-CL"/>
              </w:rPr>
            </w:pPr>
          </w:p>
        </w:tc>
      </w:tr>
    </w:tbl>
    <w:p w14:paraId="7948C513"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77BD6C46"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38EFBBBB"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6001C9FA"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3FAE5BE1"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1F079B56"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01DEE87F"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5F89F0BB"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49E5104D"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73AF26B2"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216C7ADE"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59B26865"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2C5BCB0D"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58897BD3"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2D604025"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608993E5"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18FBAAD6"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09D583C6" w14:textId="77777777" w:rsidR="00B7009D" w:rsidRPr="00DC297E" w:rsidRDefault="00B7009D" w:rsidP="00B7009D">
      <w:pPr>
        <w:pBdr>
          <w:top w:val="nil"/>
          <w:left w:val="nil"/>
          <w:bottom w:val="nil"/>
          <w:right w:val="nil"/>
          <w:between w:val="nil"/>
        </w:pBd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&lt;Ciudad&gt;, &lt;fecha&gt;</w:t>
      </w:r>
    </w:p>
    <w:p w14:paraId="5F2D06F7" w14:textId="77777777" w:rsidR="00B7009D" w:rsidRPr="00DC297E" w:rsidRDefault="00B7009D" w:rsidP="00B7009D">
      <w:pPr>
        <w:tabs>
          <w:tab w:val="left" w:pos="284"/>
        </w:tabs>
        <w:jc w:val="both"/>
        <w:rPr>
          <w:rFonts w:ascii="Calibri" w:eastAsia="Calibri" w:hAnsi="Calibri" w:cs="Calibri"/>
          <w:b/>
          <w:color w:val="000000"/>
          <w:sz w:val="22"/>
          <w:szCs w:val="22"/>
          <w:lang w:val="es-ES" w:eastAsia="es-CL"/>
        </w:rPr>
      </w:pPr>
    </w:p>
    <w:p w14:paraId="5D7108DF" w14:textId="77777777" w:rsidR="00B7009D" w:rsidRPr="00DC297E" w:rsidRDefault="00B7009D" w:rsidP="00B7009D">
      <w:pPr>
        <w:tabs>
          <w:tab w:val="left" w:pos="284"/>
        </w:tabs>
        <w:jc w:val="both"/>
        <w:rPr>
          <w:rFonts w:ascii="Calibri" w:eastAsia="Calibri" w:hAnsi="Calibri" w:cs="Calibri"/>
          <w:b/>
          <w:color w:val="000000"/>
          <w:sz w:val="22"/>
          <w:szCs w:val="22"/>
          <w:lang w:val="es-ES" w:eastAsia="es-CL"/>
        </w:rPr>
      </w:pPr>
    </w:p>
    <w:p w14:paraId="546E365E" w14:textId="77777777" w:rsidR="00B7009D" w:rsidRPr="00DC297E" w:rsidRDefault="00B7009D" w:rsidP="00B7009D">
      <w:pPr>
        <w:tabs>
          <w:tab w:val="left" w:pos="284"/>
        </w:tabs>
        <w:ind w:right="510"/>
        <w:jc w:val="both"/>
        <w:rPr>
          <w:rFonts w:ascii="Calibri" w:eastAsia="Calibri" w:hAnsi="Calibri" w:cs="Calibri"/>
          <w:color w:val="000000"/>
          <w:sz w:val="22"/>
          <w:szCs w:val="22"/>
          <w:lang w:val="es-ES" w:eastAsia="es-CL"/>
        </w:rPr>
      </w:pPr>
    </w:p>
    <w:p w14:paraId="23288872" w14:textId="77777777" w:rsidR="00B7009D" w:rsidRPr="00DC297E" w:rsidRDefault="00B7009D" w:rsidP="00B7009D">
      <w:pPr>
        <w:tabs>
          <w:tab w:val="left" w:pos="284"/>
        </w:tabs>
        <w:ind w:right="510"/>
        <w:jc w:val="both"/>
        <w:rPr>
          <w:rFonts w:ascii="Calibri" w:eastAsia="Calibri" w:hAnsi="Calibri" w:cs="Calibri"/>
          <w:color w:val="000000"/>
          <w:sz w:val="22"/>
          <w:szCs w:val="22"/>
          <w:lang w:val="es-ES" w:eastAsia="es-CL"/>
        </w:rPr>
      </w:pPr>
    </w:p>
    <w:p w14:paraId="65073E26" w14:textId="77777777" w:rsidR="00B7009D" w:rsidRPr="00DC297E" w:rsidRDefault="00B7009D" w:rsidP="00B7009D">
      <w:pPr>
        <w:tabs>
          <w:tab w:val="left" w:pos="284"/>
        </w:tabs>
        <w:ind w:right="510"/>
        <w:jc w:val="center"/>
        <w:rPr>
          <w:rFonts w:ascii="Calibri" w:eastAsia="Calibri" w:hAnsi="Calibri" w:cs="Calibri"/>
          <w:color w:val="000000"/>
          <w:sz w:val="22"/>
          <w:szCs w:val="22"/>
          <w:lang w:val="es-ES" w:eastAsia="es-CL"/>
        </w:rPr>
      </w:pPr>
    </w:p>
    <w:p w14:paraId="61E8359C"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color w:val="000000"/>
          <w:sz w:val="22"/>
          <w:szCs w:val="22"/>
          <w:lang w:val="es-ES" w:eastAsia="es-CL"/>
        </w:rPr>
        <w:t>_____________________________________</w:t>
      </w:r>
    </w:p>
    <w:p w14:paraId="245D7A8A"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&lt;Firma&gt;</w:t>
      </w:r>
    </w:p>
    <w:p w14:paraId="3132C3F2"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&lt;Nombre&gt;</w:t>
      </w:r>
    </w:p>
    <w:p w14:paraId="0393DD28"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&lt;Representante Legal&gt;</w:t>
      </w:r>
    </w:p>
    <w:p w14:paraId="5A97EA85"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&lt;Nombre de Unión Temporal de Proveedores, si correspondiere&gt;</w:t>
      </w:r>
    </w:p>
    <w:p w14:paraId="110CE9DA"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37741B80" w14:textId="77777777" w:rsidR="00B7009D" w:rsidRPr="00DC297E" w:rsidRDefault="00B7009D" w:rsidP="00B7009D">
      <w:pPr>
        <w:spacing w:after="160" w:line="259" w:lineRule="auto"/>
        <w:jc w:val="both"/>
        <w:rPr>
          <w:rFonts w:ascii="Calibri" w:eastAsia="Calibri" w:hAnsi="Calibri" w:cs="Calibri"/>
          <w:b/>
          <w:bCs/>
          <w:color w:val="000000"/>
          <w:sz w:val="22"/>
          <w:szCs w:val="22"/>
          <w:lang w:val="es-ES" w:eastAsia="es-CL"/>
        </w:rPr>
      </w:pPr>
      <w:r w:rsidRPr="00DC297E">
        <w:rPr>
          <w:rFonts w:ascii="Calibri" w:eastAsia="Calibri" w:hAnsi="Calibri" w:cs="Calibri"/>
          <w:b/>
          <w:bCs/>
          <w:sz w:val="20"/>
          <w:szCs w:val="20"/>
          <w:u w:val="single"/>
          <w:lang w:val="es-ES" w:eastAsia="es-CL"/>
        </w:rPr>
        <w:t>Nota</w:t>
      </w:r>
      <w:r w:rsidRPr="00DC297E">
        <w:rPr>
          <w:rFonts w:ascii="Calibri" w:eastAsia="Calibri" w:hAnsi="Calibri" w:cs="Calibri"/>
          <w:b/>
          <w:bCs/>
          <w:sz w:val="20"/>
          <w:szCs w:val="20"/>
          <w:lang w:val="es-ES" w:eastAsia="es-CL"/>
        </w:rPr>
        <w:t xml:space="preserve">: Las certificaciones que el proveedor oferente declare en la anterior tabla con la respuesta “SI”, en los casos que corresponda, deberán ser respaldadas con las copias escaneada de las certificaciones vigentes pertinentes, </w:t>
      </w:r>
      <w:proofErr w:type="gramStart"/>
      <w:r w:rsidRPr="00DC297E">
        <w:rPr>
          <w:rFonts w:ascii="Calibri" w:eastAsia="Calibri" w:hAnsi="Calibri" w:cs="Calibri"/>
          <w:b/>
          <w:bCs/>
          <w:sz w:val="20"/>
          <w:szCs w:val="20"/>
          <w:lang w:val="es-ES" w:eastAsia="es-CL"/>
        </w:rPr>
        <w:t>de acuerdo a</w:t>
      </w:r>
      <w:proofErr w:type="gramEnd"/>
      <w:r w:rsidRPr="00DC297E">
        <w:rPr>
          <w:rFonts w:ascii="Calibri" w:eastAsia="Calibri" w:hAnsi="Calibri" w:cs="Calibri"/>
          <w:b/>
          <w:bCs/>
          <w:sz w:val="20"/>
          <w:szCs w:val="20"/>
          <w:lang w:val="es-ES" w:eastAsia="es-CL"/>
        </w:rPr>
        <w:t xml:space="preserve"> lo exigido en el anexo 4 de las bases de licitación.</w:t>
      </w:r>
    </w:p>
    <w:p w14:paraId="7C4FC607" w14:textId="77777777" w:rsidR="00B7009D" w:rsidRPr="00DC297E" w:rsidRDefault="00B7009D" w:rsidP="00B7009D">
      <w:pP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br w:type="page"/>
      </w:r>
    </w:p>
    <w:p w14:paraId="1B6CF427" w14:textId="77777777" w:rsidR="00B7009D" w:rsidRPr="00DC297E" w:rsidRDefault="00B7009D" w:rsidP="00B7009D">
      <w:pPr>
        <w:keepNext/>
        <w:keepLines/>
        <w:ind w:left="432" w:hanging="432"/>
        <w:jc w:val="center"/>
        <w:outlineLvl w:val="0"/>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N°8</w:t>
      </w:r>
    </w:p>
    <w:p w14:paraId="3DDF4E84"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OFERTA ECONÓMICA</w:t>
      </w:r>
    </w:p>
    <w:p w14:paraId="3AD3E955" w14:textId="77777777" w:rsidR="00B7009D" w:rsidRPr="00DC297E" w:rsidRDefault="00B7009D" w:rsidP="00B7009D">
      <w:pPr>
        <w:spacing w:line="276" w:lineRule="auto"/>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SERVICIOS DE CLOUD COMPUTING</w:t>
      </w:r>
    </w:p>
    <w:p w14:paraId="6EAB3160"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3892255D" w14:textId="77777777" w:rsidR="00B7009D" w:rsidRPr="00DC297E" w:rsidRDefault="00B7009D" w:rsidP="00B7009D">
      <w:pPr>
        <w:spacing w:after="160" w:line="259" w:lineRule="auto"/>
        <w:jc w:val="center"/>
        <w:rPr>
          <w:rFonts w:ascii="Calibri" w:eastAsia="Calibri" w:hAnsi="Calibri" w:cs="Calibri"/>
          <w:b/>
          <w:color w:val="000000"/>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B7009D" w:rsidRPr="00DC297E" w14:paraId="22F6A41D" w14:textId="77777777" w:rsidTr="003D5475">
        <w:tc>
          <w:tcPr>
            <w:tcW w:w="2687" w:type="dxa"/>
            <w:shd w:val="clear" w:color="auto" w:fill="auto"/>
          </w:tcPr>
          <w:p w14:paraId="59B0336E" w14:textId="77777777" w:rsidR="00B7009D" w:rsidRPr="00DC297E" w:rsidRDefault="00B7009D" w:rsidP="00B7009D">
            <w:pPr>
              <w:spacing w:after="160" w:line="259" w:lineRule="auto"/>
              <w:jc w:val="center"/>
              <w:rPr>
                <w:rFonts w:ascii="Calibri" w:eastAsia="Calibri" w:hAnsi="Calibri" w:cs="Calibri"/>
                <w:b/>
                <w:color w:val="000000"/>
                <w:sz w:val="20"/>
                <w:szCs w:val="20"/>
                <w:lang w:val="es-ES" w:eastAsia="es-CL"/>
              </w:rPr>
            </w:pPr>
            <w:r w:rsidRPr="00DC297E">
              <w:rPr>
                <w:rFonts w:ascii="Calibri" w:eastAsia="Calibri" w:hAnsi="Calibri" w:cs="Calibri"/>
                <w:b/>
                <w:color w:val="000000"/>
                <w:sz w:val="20"/>
                <w:szCs w:val="20"/>
                <w:lang w:val="es-ES" w:eastAsia="es-CL"/>
              </w:rPr>
              <w:t>Detalle de los servicios</w:t>
            </w:r>
          </w:p>
        </w:tc>
        <w:tc>
          <w:tcPr>
            <w:tcW w:w="1134" w:type="dxa"/>
            <w:shd w:val="clear" w:color="auto" w:fill="auto"/>
          </w:tcPr>
          <w:p w14:paraId="57B1EA36" w14:textId="77777777" w:rsidR="00B7009D" w:rsidRPr="00DC297E" w:rsidRDefault="00B7009D" w:rsidP="00B7009D">
            <w:pPr>
              <w:spacing w:after="160" w:line="259" w:lineRule="auto"/>
              <w:jc w:val="center"/>
              <w:rPr>
                <w:rFonts w:ascii="Calibri" w:eastAsia="Calibri" w:hAnsi="Calibri" w:cs="Calibri"/>
                <w:b/>
                <w:color w:val="000000"/>
                <w:sz w:val="20"/>
                <w:szCs w:val="20"/>
                <w:lang w:val="es-ES" w:eastAsia="es-CL"/>
              </w:rPr>
            </w:pPr>
            <w:r w:rsidRPr="00DC297E">
              <w:rPr>
                <w:rFonts w:ascii="Calibri" w:eastAsia="Calibri" w:hAnsi="Calibri" w:cs="Calibri"/>
                <w:b/>
                <w:color w:val="000000"/>
                <w:sz w:val="20"/>
                <w:szCs w:val="20"/>
                <w:lang w:val="es-ES" w:eastAsia="es-CL"/>
              </w:rPr>
              <w:t>Cantidad</w:t>
            </w:r>
          </w:p>
        </w:tc>
        <w:tc>
          <w:tcPr>
            <w:tcW w:w="1701" w:type="dxa"/>
            <w:shd w:val="clear" w:color="auto" w:fill="auto"/>
          </w:tcPr>
          <w:p w14:paraId="5F72FEFE" w14:textId="77777777" w:rsidR="00B7009D" w:rsidRPr="00DC297E" w:rsidRDefault="00B7009D" w:rsidP="00B7009D">
            <w:pPr>
              <w:spacing w:after="160" w:line="259" w:lineRule="auto"/>
              <w:jc w:val="center"/>
              <w:rPr>
                <w:rFonts w:ascii="Calibri" w:eastAsia="Calibri" w:hAnsi="Calibri" w:cs="Calibri"/>
                <w:b/>
                <w:color w:val="000000"/>
                <w:sz w:val="20"/>
                <w:szCs w:val="20"/>
                <w:lang w:val="es-ES" w:eastAsia="es-CL"/>
              </w:rPr>
            </w:pPr>
            <w:r w:rsidRPr="00DC297E">
              <w:rPr>
                <w:rFonts w:ascii="Calibri" w:eastAsia="Calibri" w:hAnsi="Calibri" w:cs="Calibri"/>
                <w:b/>
                <w:color w:val="000000"/>
                <w:sz w:val="20"/>
                <w:szCs w:val="20"/>
                <w:lang w:val="es-ES" w:eastAsia="es-CL"/>
              </w:rPr>
              <w:t>Precio unitario neto</w:t>
            </w:r>
          </w:p>
        </w:tc>
        <w:tc>
          <w:tcPr>
            <w:tcW w:w="1701" w:type="dxa"/>
            <w:shd w:val="clear" w:color="auto" w:fill="auto"/>
          </w:tcPr>
          <w:p w14:paraId="59AD4D42" w14:textId="77777777" w:rsidR="00B7009D" w:rsidRPr="00DC297E" w:rsidRDefault="00B7009D" w:rsidP="00B7009D">
            <w:pPr>
              <w:spacing w:after="160" w:line="259" w:lineRule="auto"/>
              <w:jc w:val="center"/>
              <w:rPr>
                <w:rFonts w:ascii="Calibri" w:eastAsia="Calibri" w:hAnsi="Calibri" w:cs="Calibri"/>
                <w:b/>
                <w:color w:val="000000"/>
                <w:sz w:val="20"/>
                <w:szCs w:val="20"/>
                <w:lang w:val="es-ES" w:eastAsia="es-CL"/>
              </w:rPr>
            </w:pPr>
            <w:r w:rsidRPr="00DC297E">
              <w:rPr>
                <w:rFonts w:ascii="Calibri" w:eastAsia="Calibri" w:hAnsi="Calibri" w:cs="Calibri"/>
                <w:b/>
                <w:color w:val="000000"/>
                <w:sz w:val="20"/>
                <w:szCs w:val="20"/>
                <w:lang w:val="es-ES" w:eastAsia="es-CL"/>
              </w:rPr>
              <w:t>Precio unitario con impuesto</w:t>
            </w:r>
          </w:p>
        </w:tc>
        <w:tc>
          <w:tcPr>
            <w:tcW w:w="1605" w:type="dxa"/>
            <w:shd w:val="clear" w:color="auto" w:fill="auto"/>
          </w:tcPr>
          <w:p w14:paraId="6879C7E6" w14:textId="77777777" w:rsidR="00B7009D" w:rsidRPr="00DC297E" w:rsidRDefault="00B7009D" w:rsidP="00B7009D">
            <w:pPr>
              <w:spacing w:after="160" w:line="259" w:lineRule="auto"/>
              <w:jc w:val="center"/>
              <w:rPr>
                <w:rFonts w:ascii="Calibri" w:eastAsia="Calibri" w:hAnsi="Calibri" w:cs="Calibri"/>
                <w:b/>
                <w:color w:val="000000"/>
                <w:sz w:val="20"/>
                <w:szCs w:val="20"/>
                <w:lang w:val="es-ES" w:eastAsia="es-CL"/>
              </w:rPr>
            </w:pPr>
            <w:r w:rsidRPr="00DC297E">
              <w:rPr>
                <w:rFonts w:ascii="Calibri" w:eastAsia="Calibri" w:hAnsi="Calibri" w:cs="Calibri"/>
                <w:b/>
                <w:color w:val="000000"/>
                <w:sz w:val="20"/>
                <w:szCs w:val="20"/>
                <w:lang w:val="es-ES" w:eastAsia="es-CL"/>
              </w:rPr>
              <w:t>Precio total con impuesto</w:t>
            </w:r>
          </w:p>
        </w:tc>
      </w:tr>
      <w:tr w:rsidR="00B7009D" w:rsidRPr="00DC297E" w14:paraId="36CCAE05" w14:textId="77777777" w:rsidTr="003D5475">
        <w:tc>
          <w:tcPr>
            <w:tcW w:w="2687" w:type="dxa"/>
          </w:tcPr>
          <w:p w14:paraId="6B02B30A"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134" w:type="dxa"/>
          </w:tcPr>
          <w:p w14:paraId="619B83E9"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26207676"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466D4729"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605" w:type="dxa"/>
          </w:tcPr>
          <w:p w14:paraId="694FD5DF"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r>
      <w:tr w:rsidR="00B7009D" w:rsidRPr="00DC297E" w14:paraId="16A82B60" w14:textId="77777777" w:rsidTr="003D5475">
        <w:tc>
          <w:tcPr>
            <w:tcW w:w="2687" w:type="dxa"/>
          </w:tcPr>
          <w:p w14:paraId="653CBFC5"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134" w:type="dxa"/>
          </w:tcPr>
          <w:p w14:paraId="6695CD1E"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1BEAEEF6"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1EDE1EE6"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605" w:type="dxa"/>
          </w:tcPr>
          <w:p w14:paraId="4A5414A0"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r>
      <w:tr w:rsidR="00B7009D" w:rsidRPr="00DC297E" w14:paraId="314DE143" w14:textId="77777777" w:rsidTr="003D5475">
        <w:tc>
          <w:tcPr>
            <w:tcW w:w="2687" w:type="dxa"/>
          </w:tcPr>
          <w:p w14:paraId="4C94AEE8"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134" w:type="dxa"/>
          </w:tcPr>
          <w:p w14:paraId="7F06DA7C"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44F8CFF1"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184E24FF"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605" w:type="dxa"/>
          </w:tcPr>
          <w:p w14:paraId="08EE1951"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r>
      <w:tr w:rsidR="00B7009D" w:rsidRPr="00DC297E" w14:paraId="0627FFA8" w14:textId="77777777" w:rsidTr="003D5475">
        <w:tc>
          <w:tcPr>
            <w:tcW w:w="2687" w:type="dxa"/>
          </w:tcPr>
          <w:p w14:paraId="13C7A0F5"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134" w:type="dxa"/>
          </w:tcPr>
          <w:p w14:paraId="6C7693C5"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1C0FD252"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2604610B"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605" w:type="dxa"/>
          </w:tcPr>
          <w:p w14:paraId="110BA0E4"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r>
      <w:tr w:rsidR="00B7009D" w:rsidRPr="00DC297E" w14:paraId="3255C0A5" w14:textId="77777777" w:rsidTr="003D5475">
        <w:tc>
          <w:tcPr>
            <w:tcW w:w="2687" w:type="dxa"/>
          </w:tcPr>
          <w:p w14:paraId="478785AE"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134" w:type="dxa"/>
          </w:tcPr>
          <w:p w14:paraId="35204026"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3149C6C6"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701" w:type="dxa"/>
          </w:tcPr>
          <w:p w14:paraId="765B7304"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c>
          <w:tcPr>
            <w:tcW w:w="1605" w:type="dxa"/>
          </w:tcPr>
          <w:p w14:paraId="2D585F88" w14:textId="77777777" w:rsidR="00B7009D" w:rsidRPr="00DC297E" w:rsidRDefault="00B7009D" w:rsidP="00B7009D">
            <w:pPr>
              <w:spacing w:after="160" w:line="259" w:lineRule="auto"/>
              <w:rPr>
                <w:rFonts w:ascii="Calibri" w:eastAsia="Calibri" w:hAnsi="Calibri" w:cs="Calibri"/>
                <w:b/>
                <w:color w:val="000000"/>
                <w:sz w:val="20"/>
                <w:szCs w:val="20"/>
                <w:lang w:val="es-ES" w:eastAsia="es-CL"/>
              </w:rPr>
            </w:pPr>
          </w:p>
        </w:tc>
      </w:tr>
    </w:tbl>
    <w:p w14:paraId="1ECC446C"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1D69ABD8" w14:textId="77777777" w:rsidR="00B7009D" w:rsidRPr="00DC297E" w:rsidRDefault="00B7009D" w:rsidP="00B7009D">
      <w:pPr>
        <w:numPr>
          <w:ilvl w:val="0"/>
          <w:numId w:val="37"/>
        </w:numPr>
        <w:spacing w:after="160" w:line="259" w:lineRule="auto"/>
        <w:ind w:right="510"/>
        <w:contextualSpacing/>
        <w:jc w:val="both"/>
        <w:rPr>
          <w:rFonts w:eastAsia="Times New Roman" w:cs="Arial"/>
          <w:b/>
          <w:color w:val="000000"/>
          <w:sz w:val="22"/>
          <w:lang w:val="es-ES" w:eastAsia="es-ES" w:bidi="he-IL"/>
        </w:rPr>
      </w:pPr>
      <w:r w:rsidRPr="00DC297E">
        <w:rPr>
          <w:rFonts w:eastAsia="Times New Roman" w:cs="Arial"/>
          <w:b/>
          <w:color w:val="000000"/>
          <w:sz w:val="22"/>
          <w:lang w:val="es-ES" w:eastAsia="es-ES" w:bidi="he-IL"/>
        </w:rPr>
        <w:t>Para el uso de bolsa de recursos se considerará el precio de la bolsa de recursos con el descuento aplicado</w:t>
      </w:r>
    </w:p>
    <w:p w14:paraId="79F23151"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5B5AE4F0" w14:textId="77777777" w:rsidR="00B7009D" w:rsidRPr="00DC297E" w:rsidRDefault="00B7009D" w:rsidP="00B7009D">
      <w:pPr>
        <w:pBdr>
          <w:top w:val="nil"/>
          <w:left w:val="nil"/>
          <w:bottom w:val="nil"/>
          <w:right w:val="nil"/>
          <w:between w:val="nil"/>
        </w:pBdr>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&lt;Ciudad&gt;, &lt;fecha&gt;</w:t>
      </w:r>
    </w:p>
    <w:p w14:paraId="490DB669" w14:textId="77777777" w:rsidR="00B7009D" w:rsidRPr="00DC297E" w:rsidRDefault="00B7009D" w:rsidP="00B7009D">
      <w:pPr>
        <w:tabs>
          <w:tab w:val="left" w:pos="284"/>
        </w:tabs>
        <w:jc w:val="both"/>
        <w:rPr>
          <w:rFonts w:ascii="Calibri" w:eastAsia="Calibri" w:hAnsi="Calibri" w:cs="Calibri"/>
          <w:b/>
          <w:color w:val="000000"/>
          <w:sz w:val="22"/>
          <w:szCs w:val="22"/>
          <w:lang w:val="es-ES" w:eastAsia="es-CL"/>
        </w:rPr>
      </w:pPr>
    </w:p>
    <w:p w14:paraId="2E1BB136" w14:textId="77777777" w:rsidR="00B7009D" w:rsidRPr="00DC297E" w:rsidRDefault="00B7009D" w:rsidP="00B7009D">
      <w:pPr>
        <w:tabs>
          <w:tab w:val="left" w:pos="284"/>
        </w:tabs>
        <w:jc w:val="both"/>
        <w:rPr>
          <w:rFonts w:ascii="Calibri" w:eastAsia="Calibri" w:hAnsi="Calibri" w:cs="Calibri"/>
          <w:b/>
          <w:color w:val="000000"/>
          <w:sz w:val="22"/>
          <w:szCs w:val="22"/>
          <w:lang w:val="es-ES" w:eastAsia="es-CL"/>
        </w:rPr>
      </w:pPr>
    </w:p>
    <w:p w14:paraId="776A4100" w14:textId="77777777" w:rsidR="00B7009D" w:rsidRPr="00DC297E" w:rsidRDefault="00B7009D" w:rsidP="00B7009D">
      <w:pPr>
        <w:tabs>
          <w:tab w:val="left" w:pos="284"/>
        </w:tabs>
        <w:jc w:val="both"/>
        <w:rPr>
          <w:rFonts w:ascii="Calibri" w:eastAsia="Calibri" w:hAnsi="Calibri" w:cs="Calibri"/>
          <w:b/>
          <w:color w:val="000000"/>
          <w:sz w:val="22"/>
          <w:szCs w:val="22"/>
          <w:lang w:val="es-ES" w:eastAsia="es-CL"/>
        </w:rPr>
      </w:pPr>
    </w:p>
    <w:p w14:paraId="424C9BC7" w14:textId="77777777" w:rsidR="00B7009D" w:rsidRPr="00DC297E" w:rsidRDefault="00B7009D" w:rsidP="00B7009D">
      <w:pPr>
        <w:tabs>
          <w:tab w:val="left" w:pos="284"/>
        </w:tabs>
        <w:ind w:right="510"/>
        <w:jc w:val="both"/>
        <w:rPr>
          <w:rFonts w:ascii="Calibri" w:eastAsia="Calibri" w:hAnsi="Calibri" w:cs="Calibri"/>
          <w:color w:val="000000"/>
          <w:sz w:val="22"/>
          <w:szCs w:val="22"/>
          <w:lang w:val="es-ES" w:eastAsia="es-CL"/>
        </w:rPr>
      </w:pPr>
    </w:p>
    <w:p w14:paraId="10010806" w14:textId="77777777" w:rsidR="00B7009D" w:rsidRPr="00DC297E" w:rsidRDefault="00B7009D" w:rsidP="00B7009D">
      <w:pPr>
        <w:tabs>
          <w:tab w:val="left" w:pos="284"/>
        </w:tabs>
        <w:ind w:right="510"/>
        <w:jc w:val="center"/>
        <w:rPr>
          <w:rFonts w:ascii="Calibri" w:eastAsia="Calibri" w:hAnsi="Calibri" w:cs="Calibri"/>
          <w:color w:val="000000"/>
          <w:sz w:val="22"/>
          <w:szCs w:val="22"/>
          <w:lang w:val="es-ES" w:eastAsia="es-CL"/>
        </w:rPr>
      </w:pPr>
    </w:p>
    <w:p w14:paraId="129D82C8"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color w:val="000000"/>
          <w:sz w:val="22"/>
          <w:szCs w:val="22"/>
          <w:lang w:val="es-ES" w:eastAsia="es-CL"/>
        </w:rPr>
        <w:t>_____________________________________</w:t>
      </w:r>
    </w:p>
    <w:p w14:paraId="3FAEF9C3"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&lt;Firma&gt;</w:t>
      </w:r>
    </w:p>
    <w:p w14:paraId="36B09624"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&lt;Nombre&gt;</w:t>
      </w:r>
    </w:p>
    <w:p w14:paraId="2F7CB6ED"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&lt;Representante Legal&gt;</w:t>
      </w:r>
    </w:p>
    <w:p w14:paraId="5E825F63" w14:textId="77777777" w:rsidR="00B7009D" w:rsidRPr="00DC297E" w:rsidRDefault="00B7009D" w:rsidP="00B7009D">
      <w:pPr>
        <w:tabs>
          <w:tab w:val="left" w:pos="284"/>
        </w:tabs>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&lt;Nombre de Unión Temporal de Proveedores, si correspondiere&gt;</w:t>
      </w:r>
    </w:p>
    <w:p w14:paraId="4A924922"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690C73F7"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1DC9CA09"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r w:rsidRPr="00DC297E">
        <w:rPr>
          <w:rFonts w:ascii="Calibri" w:eastAsia="Calibri" w:hAnsi="Calibri" w:cs="Calibri"/>
          <w:sz w:val="22"/>
          <w:szCs w:val="22"/>
          <w:lang w:val="es-ES" w:eastAsia="es-CL"/>
        </w:rPr>
        <w:br w:type="page"/>
      </w:r>
    </w:p>
    <w:p w14:paraId="6158860C" w14:textId="77777777" w:rsidR="00B7009D" w:rsidRPr="00DC297E" w:rsidRDefault="00B7009D" w:rsidP="00B7009D">
      <w:pPr>
        <w:keepNext/>
        <w:keepLines/>
        <w:ind w:left="432" w:hanging="432"/>
        <w:jc w:val="center"/>
        <w:outlineLvl w:val="0"/>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N° 9</w:t>
      </w:r>
    </w:p>
    <w:p w14:paraId="1C1B5ED7" w14:textId="77777777" w:rsidR="00B7009D" w:rsidRPr="00DC297E" w:rsidRDefault="00B7009D" w:rsidP="00B7009D">
      <w:pPr>
        <w:ind w:right="510"/>
        <w:jc w:val="both"/>
        <w:rPr>
          <w:rFonts w:ascii="Calibri" w:eastAsia="Calibri" w:hAnsi="Calibri" w:cs="Cambria"/>
          <w:sz w:val="22"/>
          <w:szCs w:val="22"/>
          <w:lang w:val="es-ES" w:eastAsia="es-CL"/>
        </w:rPr>
      </w:pPr>
    </w:p>
    <w:p w14:paraId="611227D5"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DECLARACIÓN PARA UNIONES TEMPORALES DE PROVEEDORES</w:t>
      </w:r>
    </w:p>
    <w:p w14:paraId="108F0C65" w14:textId="77777777" w:rsidR="00B7009D" w:rsidRPr="00DC297E" w:rsidRDefault="00B7009D" w:rsidP="00B7009D">
      <w:pPr>
        <w:jc w:val="center"/>
        <w:rPr>
          <w:rFonts w:ascii="Calibri" w:eastAsia="Calibri" w:hAnsi="Calibri" w:cs="Cambria"/>
          <w:b/>
          <w:sz w:val="22"/>
          <w:szCs w:val="22"/>
          <w:lang w:val="es-ES" w:eastAsia="es-CL"/>
        </w:rPr>
      </w:pPr>
    </w:p>
    <w:p w14:paraId="5ADB3563" w14:textId="77777777" w:rsidR="00B7009D" w:rsidRPr="00DC297E" w:rsidRDefault="00B7009D" w:rsidP="00B7009D">
      <w:pPr>
        <w:jc w:val="center"/>
        <w:rPr>
          <w:rFonts w:ascii="Calibri" w:eastAsia="Calibri" w:hAnsi="Calibri" w:cs="Cambria"/>
          <w:b/>
          <w:bCs/>
          <w:sz w:val="22"/>
          <w:szCs w:val="22"/>
          <w:lang w:val="es-CL" w:eastAsia="es-CL"/>
        </w:rPr>
      </w:pPr>
      <w:r w:rsidRPr="00DC297E">
        <w:rPr>
          <w:rFonts w:ascii="Calibri" w:eastAsia="Calibri" w:hAnsi="Calibri" w:cs="Cambria"/>
          <w:b/>
          <w:bCs/>
          <w:sz w:val="22"/>
          <w:szCs w:val="22"/>
          <w:lang w:val="es-CL" w:eastAsia="es-CL"/>
        </w:rPr>
        <w:t>SERVICIOS DE CLOUD COMPUTING</w:t>
      </w:r>
    </w:p>
    <w:p w14:paraId="269C07BC" w14:textId="77777777" w:rsidR="00B7009D" w:rsidRPr="00DC297E" w:rsidRDefault="00B7009D" w:rsidP="00B7009D">
      <w:pPr>
        <w:jc w:val="center"/>
        <w:rPr>
          <w:rFonts w:ascii="Calibri" w:eastAsia="Calibri" w:hAnsi="Calibri" w:cs="Cambria"/>
          <w:b/>
          <w:sz w:val="22"/>
          <w:szCs w:val="22"/>
          <w:lang w:val="es-CL" w:eastAsia="es-CL"/>
        </w:rPr>
      </w:pPr>
    </w:p>
    <w:p w14:paraId="4AE178EF" w14:textId="77777777" w:rsidR="00B7009D" w:rsidRPr="00DC297E" w:rsidRDefault="00B7009D" w:rsidP="00B7009D">
      <w:pPr>
        <w:jc w:val="center"/>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(ESTE FORMULARIO DEBERÁ SER COMPETADO EXCLUSIVAMENTE POR PROPONENTES QUE PRESENTEN SU OFERTA A TRAVÉS DE UNA UNIÓN TEMPORAL DE PROVEEDORES)</w:t>
      </w:r>
    </w:p>
    <w:p w14:paraId="46E94729" w14:textId="77777777" w:rsidR="00B7009D" w:rsidRPr="00DC297E" w:rsidRDefault="00B7009D" w:rsidP="00B7009D">
      <w:pPr>
        <w:rPr>
          <w:rFonts w:ascii="Calibri" w:eastAsia="Calibri" w:hAnsi="Calibri" w:cs="Cambria"/>
          <w:b/>
          <w:sz w:val="22"/>
          <w:szCs w:val="22"/>
          <w:lang w:val="es-ES" w:eastAsia="es-CL"/>
        </w:rPr>
      </w:pPr>
    </w:p>
    <w:p w14:paraId="7E5BBDAB" w14:textId="77777777" w:rsidR="00B7009D" w:rsidRPr="00DC297E" w:rsidRDefault="00B7009D" w:rsidP="00B7009D">
      <w:pPr>
        <w:rPr>
          <w:rFonts w:ascii="Calibri" w:eastAsia="Calibri" w:hAnsi="Calibri" w:cs="Cambria"/>
          <w:b/>
          <w:sz w:val="22"/>
          <w:szCs w:val="22"/>
          <w:lang w:val="es-ES" w:eastAsia="es-CL"/>
        </w:rPr>
      </w:pPr>
    </w:p>
    <w:p w14:paraId="208837CB" w14:textId="77777777" w:rsidR="00B7009D" w:rsidRPr="00DC297E" w:rsidRDefault="00B7009D" w:rsidP="00B7009D">
      <w:pP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 xml:space="preserve">Nombre de la Unión Temporal de Proveedores </w:t>
      </w:r>
    </w:p>
    <w:p w14:paraId="24D1252A" w14:textId="77777777" w:rsidR="00B7009D" w:rsidRPr="00DC297E" w:rsidRDefault="00B7009D" w:rsidP="00B7009D">
      <w:pPr>
        <w:rPr>
          <w:rFonts w:ascii="Calibri" w:eastAsia="Calibri" w:hAnsi="Calibri" w:cs="Cambria"/>
          <w:b/>
          <w:sz w:val="22"/>
          <w:szCs w:val="22"/>
          <w:lang w:val="es-ES" w:eastAsia="es-CL"/>
        </w:rPr>
      </w:pPr>
    </w:p>
    <w:p w14:paraId="068B7B80" w14:textId="77777777" w:rsidR="00B7009D" w:rsidRPr="00DC297E" w:rsidRDefault="00B7009D" w:rsidP="00B7009D">
      <w:pP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(UTP): ………………………………………………………………………</w:t>
      </w:r>
    </w:p>
    <w:p w14:paraId="300D9CAA" w14:textId="77777777" w:rsidR="00B7009D" w:rsidRPr="00DC297E" w:rsidRDefault="00B7009D" w:rsidP="00B7009D">
      <w:pPr>
        <w:rPr>
          <w:rFonts w:ascii="Calibri" w:eastAsia="Calibri" w:hAnsi="Calibri" w:cs="Cambria"/>
          <w:b/>
          <w:sz w:val="22"/>
          <w:szCs w:val="22"/>
          <w:lang w:val="es-ES" w:eastAsia="es-CL"/>
        </w:rPr>
      </w:pPr>
    </w:p>
    <w:p w14:paraId="15400452" w14:textId="77777777" w:rsidR="00B7009D" w:rsidRPr="00DC297E" w:rsidRDefault="00B7009D" w:rsidP="00B7009D">
      <w:pP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Integrantes de la UTP:</w:t>
      </w:r>
    </w:p>
    <w:p w14:paraId="53F27A1B" w14:textId="77777777" w:rsidR="00B7009D" w:rsidRPr="00DC297E" w:rsidRDefault="00B7009D" w:rsidP="00B7009D">
      <w:pPr>
        <w:rPr>
          <w:rFonts w:ascii="Calibri" w:eastAsia="Calibri" w:hAnsi="Calibri" w:cs="Cambria"/>
          <w:b/>
          <w:sz w:val="22"/>
          <w:szCs w:val="22"/>
          <w:lang w:val="es-ES" w:eastAsia="es-CL"/>
        </w:rPr>
      </w:pPr>
    </w:p>
    <w:tbl>
      <w:tblPr>
        <w:tblStyle w:val="Tablaconcuadrcula1"/>
        <w:tblW w:w="8669" w:type="dxa"/>
        <w:jc w:val="center"/>
        <w:tblLook w:val="04A0" w:firstRow="1" w:lastRow="0" w:firstColumn="1" w:lastColumn="0" w:noHBand="0" w:noVBand="1"/>
      </w:tblPr>
      <w:tblGrid>
        <w:gridCol w:w="947"/>
        <w:gridCol w:w="6001"/>
        <w:gridCol w:w="1721"/>
      </w:tblGrid>
      <w:tr w:rsidR="00B7009D" w:rsidRPr="00DC297E" w14:paraId="6D7868C1" w14:textId="77777777" w:rsidTr="003D5475">
        <w:trPr>
          <w:trHeight w:val="408"/>
          <w:jc w:val="center"/>
        </w:trPr>
        <w:tc>
          <w:tcPr>
            <w:tcW w:w="421" w:type="dxa"/>
            <w:shd w:val="clear" w:color="auto" w:fill="EEECE1"/>
            <w:vAlign w:val="center"/>
          </w:tcPr>
          <w:p w14:paraId="1843401E"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N°</w:t>
            </w:r>
          </w:p>
        </w:tc>
        <w:tc>
          <w:tcPr>
            <w:tcW w:w="6465" w:type="dxa"/>
            <w:shd w:val="clear" w:color="auto" w:fill="EEECE1"/>
            <w:vAlign w:val="center"/>
          </w:tcPr>
          <w:p w14:paraId="66FF7E5C"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RAZÓN SOCIAL</w:t>
            </w:r>
          </w:p>
        </w:tc>
        <w:tc>
          <w:tcPr>
            <w:tcW w:w="1783" w:type="dxa"/>
            <w:shd w:val="clear" w:color="auto" w:fill="EEECE1"/>
            <w:vAlign w:val="center"/>
          </w:tcPr>
          <w:p w14:paraId="729F89DA"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RUT</w:t>
            </w:r>
          </w:p>
        </w:tc>
      </w:tr>
      <w:tr w:rsidR="00B7009D" w:rsidRPr="00DC297E" w14:paraId="121E066E" w14:textId="77777777" w:rsidTr="003D5475">
        <w:trPr>
          <w:trHeight w:val="477"/>
          <w:jc w:val="center"/>
        </w:trPr>
        <w:tc>
          <w:tcPr>
            <w:tcW w:w="421" w:type="dxa"/>
          </w:tcPr>
          <w:p w14:paraId="3F5797FE"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1</w:t>
            </w:r>
          </w:p>
        </w:tc>
        <w:tc>
          <w:tcPr>
            <w:tcW w:w="6465" w:type="dxa"/>
          </w:tcPr>
          <w:p w14:paraId="1E6ECA0F" w14:textId="77777777" w:rsidR="00B7009D" w:rsidRPr="00DC297E" w:rsidRDefault="00B7009D" w:rsidP="00B7009D">
            <w:pPr>
              <w:jc w:val="center"/>
              <w:rPr>
                <w:rFonts w:ascii="Calibri" w:eastAsia="Calibri" w:hAnsi="Calibri" w:cs="Cambria"/>
                <w:b/>
                <w:sz w:val="22"/>
                <w:szCs w:val="22"/>
                <w:lang w:val="es-ES" w:eastAsia="es-CL"/>
              </w:rPr>
            </w:pPr>
          </w:p>
        </w:tc>
        <w:tc>
          <w:tcPr>
            <w:tcW w:w="1783" w:type="dxa"/>
          </w:tcPr>
          <w:p w14:paraId="1B4A72AD" w14:textId="77777777" w:rsidR="00B7009D" w:rsidRPr="00DC297E" w:rsidRDefault="00B7009D" w:rsidP="00B7009D">
            <w:pPr>
              <w:jc w:val="center"/>
              <w:rPr>
                <w:rFonts w:ascii="Calibri" w:eastAsia="Calibri" w:hAnsi="Calibri" w:cs="Cambria"/>
                <w:b/>
                <w:sz w:val="22"/>
                <w:szCs w:val="22"/>
                <w:lang w:val="es-ES" w:eastAsia="es-CL"/>
              </w:rPr>
            </w:pPr>
          </w:p>
        </w:tc>
      </w:tr>
      <w:tr w:rsidR="00B7009D" w:rsidRPr="00DC297E" w14:paraId="64366245" w14:textId="77777777" w:rsidTr="003D5475">
        <w:trPr>
          <w:trHeight w:val="475"/>
          <w:jc w:val="center"/>
        </w:trPr>
        <w:tc>
          <w:tcPr>
            <w:tcW w:w="421" w:type="dxa"/>
          </w:tcPr>
          <w:p w14:paraId="24E96A8D"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2</w:t>
            </w:r>
          </w:p>
        </w:tc>
        <w:tc>
          <w:tcPr>
            <w:tcW w:w="6465" w:type="dxa"/>
          </w:tcPr>
          <w:p w14:paraId="29A96CBB" w14:textId="77777777" w:rsidR="00B7009D" w:rsidRPr="00DC297E" w:rsidRDefault="00B7009D" w:rsidP="00B7009D">
            <w:pPr>
              <w:jc w:val="center"/>
              <w:rPr>
                <w:rFonts w:ascii="Calibri" w:eastAsia="Calibri" w:hAnsi="Calibri" w:cs="Cambria"/>
                <w:b/>
                <w:sz w:val="22"/>
                <w:szCs w:val="22"/>
                <w:lang w:val="es-ES" w:eastAsia="es-CL"/>
              </w:rPr>
            </w:pPr>
          </w:p>
        </w:tc>
        <w:tc>
          <w:tcPr>
            <w:tcW w:w="1783" w:type="dxa"/>
          </w:tcPr>
          <w:p w14:paraId="63BCFCAD" w14:textId="77777777" w:rsidR="00B7009D" w:rsidRPr="00DC297E" w:rsidRDefault="00B7009D" w:rsidP="00B7009D">
            <w:pPr>
              <w:jc w:val="center"/>
              <w:rPr>
                <w:rFonts w:ascii="Calibri" w:eastAsia="Calibri" w:hAnsi="Calibri" w:cs="Cambria"/>
                <w:b/>
                <w:sz w:val="22"/>
                <w:szCs w:val="22"/>
                <w:lang w:val="es-ES" w:eastAsia="es-CL"/>
              </w:rPr>
            </w:pPr>
          </w:p>
        </w:tc>
      </w:tr>
      <w:tr w:rsidR="00B7009D" w:rsidRPr="00DC297E" w14:paraId="5CA19D23" w14:textId="77777777" w:rsidTr="003D5475">
        <w:trPr>
          <w:trHeight w:val="463"/>
          <w:jc w:val="center"/>
        </w:trPr>
        <w:tc>
          <w:tcPr>
            <w:tcW w:w="421" w:type="dxa"/>
          </w:tcPr>
          <w:p w14:paraId="1564E0B6"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3</w:t>
            </w:r>
          </w:p>
        </w:tc>
        <w:tc>
          <w:tcPr>
            <w:tcW w:w="6465" w:type="dxa"/>
          </w:tcPr>
          <w:p w14:paraId="5A0D7251" w14:textId="77777777" w:rsidR="00B7009D" w:rsidRPr="00DC297E" w:rsidRDefault="00B7009D" w:rsidP="00B7009D">
            <w:pPr>
              <w:jc w:val="center"/>
              <w:rPr>
                <w:rFonts w:ascii="Calibri" w:eastAsia="Calibri" w:hAnsi="Calibri" w:cs="Cambria"/>
                <w:b/>
                <w:sz w:val="22"/>
                <w:szCs w:val="22"/>
                <w:lang w:val="es-ES" w:eastAsia="es-CL"/>
              </w:rPr>
            </w:pPr>
          </w:p>
        </w:tc>
        <w:tc>
          <w:tcPr>
            <w:tcW w:w="1783" w:type="dxa"/>
          </w:tcPr>
          <w:p w14:paraId="50E78336" w14:textId="77777777" w:rsidR="00B7009D" w:rsidRPr="00DC297E" w:rsidRDefault="00B7009D" w:rsidP="00B7009D">
            <w:pPr>
              <w:jc w:val="center"/>
              <w:rPr>
                <w:rFonts w:ascii="Calibri" w:eastAsia="Calibri" w:hAnsi="Calibri" w:cs="Cambria"/>
                <w:b/>
                <w:sz w:val="22"/>
                <w:szCs w:val="22"/>
                <w:lang w:val="es-ES" w:eastAsia="es-CL"/>
              </w:rPr>
            </w:pPr>
          </w:p>
        </w:tc>
      </w:tr>
    </w:tbl>
    <w:p w14:paraId="3F161E7B" w14:textId="77777777" w:rsidR="00B7009D" w:rsidRPr="00DC297E" w:rsidRDefault="00B7009D" w:rsidP="00B7009D">
      <w:pPr>
        <w:jc w:val="center"/>
        <w:rPr>
          <w:rFonts w:ascii="Calibri" w:eastAsia="Calibri" w:hAnsi="Calibri" w:cs="Cambria"/>
          <w:b/>
          <w:sz w:val="22"/>
          <w:szCs w:val="22"/>
          <w:lang w:val="es-ES" w:eastAsia="es-CL"/>
        </w:rPr>
      </w:pPr>
    </w:p>
    <w:p w14:paraId="4E9C3B8F" w14:textId="77777777" w:rsidR="00B7009D" w:rsidRPr="00DC297E" w:rsidRDefault="00B7009D" w:rsidP="00B7009D">
      <w:pPr>
        <w:jc w:val="center"/>
        <w:rPr>
          <w:rFonts w:ascii="Calibri" w:eastAsia="Calibri" w:hAnsi="Calibri" w:cs="Cambria"/>
          <w:i/>
          <w:sz w:val="22"/>
          <w:szCs w:val="22"/>
          <w:lang w:val="es-ES" w:eastAsia="es-CL"/>
        </w:rPr>
      </w:pPr>
      <w:r w:rsidRPr="00DC297E">
        <w:rPr>
          <w:rFonts w:ascii="Calibri" w:eastAsia="Calibri" w:hAnsi="Calibri" w:cs="Cambria"/>
          <w:i/>
          <w:sz w:val="22"/>
          <w:szCs w:val="22"/>
          <w:lang w:val="es-ES" w:eastAsia="es-CL"/>
        </w:rPr>
        <w:t>(Agregue tantas filas como integrantes tenga la UTP)</w:t>
      </w:r>
    </w:p>
    <w:p w14:paraId="5AA5C5D9" w14:textId="77777777" w:rsidR="00B7009D" w:rsidRPr="00DC297E" w:rsidRDefault="00B7009D" w:rsidP="00B7009D">
      <w:pPr>
        <w:jc w:val="center"/>
        <w:rPr>
          <w:rFonts w:ascii="Calibri" w:eastAsia="Calibri" w:hAnsi="Calibri" w:cs="Cambria"/>
          <w:b/>
          <w:sz w:val="22"/>
          <w:szCs w:val="22"/>
          <w:lang w:val="es-ES" w:eastAsia="es-CL"/>
        </w:rPr>
      </w:pPr>
    </w:p>
    <w:p w14:paraId="24A3FB10" w14:textId="77777777" w:rsidR="00B7009D" w:rsidRPr="00DC297E" w:rsidRDefault="00B7009D" w:rsidP="00B7009D">
      <w:pPr>
        <w:jc w:val="both"/>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Criterios Técnicos:</w:t>
      </w:r>
    </w:p>
    <w:p w14:paraId="41E35780" w14:textId="77777777" w:rsidR="00B7009D" w:rsidRPr="00DC297E" w:rsidRDefault="00B7009D" w:rsidP="00B7009D">
      <w:pPr>
        <w:jc w:val="center"/>
        <w:rPr>
          <w:rFonts w:ascii="Calibri" w:eastAsia="Calibri" w:hAnsi="Calibri" w:cs="Cambria"/>
          <w:b/>
          <w:sz w:val="22"/>
          <w:szCs w:val="22"/>
          <w:lang w:val="es-ES" w:eastAsia="es-CL"/>
        </w:rPr>
      </w:pPr>
    </w:p>
    <w:p w14:paraId="49A0964D"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30B2E8C8" w14:textId="77777777" w:rsidR="00B7009D" w:rsidRPr="00DC297E" w:rsidRDefault="00B7009D" w:rsidP="00B7009D">
      <w:pPr>
        <w:jc w:val="both"/>
        <w:rPr>
          <w:rFonts w:ascii="Calibri" w:eastAsia="Calibri" w:hAnsi="Calibri" w:cs="Cambria"/>
          <w:b/>
          <w:sz w:val="22"/>
          <w:szCs w:val="22"/>
          <w:lang w:val="es-ES" w:eastAsia="es-CL"/>
        </w:rPr>
      </w:pPr>
    </w:p>
    <w:tbl>
      <w:tblPr>
        <w:tblStyle w:val="Tablaconcuadrcula1"/>
        <w:tblW w:w="0" w:type="auto"/>
        <w:jc w:val="center"/>
        <w:tblLook w:val="04A0" w:firstRow="1" w:lastRow="0" w:firstColumn="1" w:lastColumn="0" w:noHBand="0" w:noVBand="1"/>
      </w:tblPr>
      <w:tblGrid>
        <w:gridCol w:w="2956"/>
        <w:gridCol w:w="2974"/>
        <w:gridCol w:w="2712"/>
      </w:tblGrid>
      <w:tr w:rsidR="00B7009D" w:rsidRPr="00DC297E" w14:paraId="65A796D3" w14:textId="77777777" w:rsidTr="003D5475">
        <w:trPr>
          <w:trHeight w:val="667"/>
          <w:jc w:val="center"/>
        </w:trPr>
        <w:tc>
          <w:tcPr>
            <w:tcW w:w="2956" w:type="dxa"/>
            <w:shd w:val="clear" w:color="auto" w:fill="EEECE1"/>
            <w:vAlign w:val="center"/>
          </w:tcPr>
          <w:p w14:paraId="5A990E35"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CRITERIO DE EVALUACIÓN</w:t>
            </w:r>
          </w:p>
        </w:tc>
        <w:tc>
          <w:tcPr>
            <w:tcW w:w="2974" w:type="dxa"/>
            <w:shd w:val="clear" w:color="auto" w:fill="EEECE1"/>
            <w:vAlign w:val="center"/>
          </w:tcPr>
          <w:p w14:paraId="3CC2E105"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RAZÓN SOCIAL</w:t>
            </w:r>
          </w:p>
        </w:tc>
        <w:tc>
          <w:tcPr>
            <w:tcW w:w="2712" w:type="dxa"/>
            <w:shd w:val="clear" w:color="auto" w:fill="EEECE1"/>
            <w:vAlign w:val="center"/>
          </w:tcPr>
          <w:p w14:paraId="1B3F4786"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RUT</w:t>
            </w:r>
          </w:p>
        </w:tc>
      </w:tr>
      <w:tr w:rsidR="00B7009D" w:rsidRPr="00DC297E" w14:paraId="0821C370" w14:textId="77777777" w:rsidTr="003D5475">
        <w:trPr>
          <w:trHeight w:val="683"/>
          <w:jc w:val="center"/>
        </w:trPr>
        <w:tc>
          <w:tcPr>
            <w:tcW w:w="2956" w:type="dxa"/>
            <w:vAlign w:val="center"/>
          </w:tcPr>
          <w:p w14:paraId="695210DD" w14:textId="77777777" w:rsidR="00B7009D" w:rsidRPr="00DC297E" w:rsidRDefault="00B7009D" w:rsidP="00B7009D">
            <w:pPr>
              <w:jc w:val="center"/>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Certificaciones</w:t>
            </w:r>
          </w:p>
        </w:tc>
        <w:tc>
          <w:tcPr>
            <w:tcW w:w="2974" w:type="dxa"/>
            <w:vAlign w:val="center"/>
          </w:tcPr>
          <w:p w14:paraId="0C5DE3ED" w14:textId="77777777" w:rsidR="00B7009D" w:rsidRPr="00DC297E" w:rsidRDefault="00B7009D" w:rsidP="00B7009D">
            <w:pPr>
              <w:jc w:val="center"/>
              <w:rPr>
                <w:rFonts w:ascii="Calibri" w:eastAsia="Calibri" w:hAnsi="Calibri" w:cs="Cambria"/>
                <w:b/>
                <w:sz w:val="22"/>
                <w:szCs w:val="22"/>
                <w:lang w:val="es-ES" w:eastAsia="es-CL"/>
              </w:rPr>
            </w:pPr>
          </w:p>
        </w:tc>
        <w:tc>
          <w:tcPr>
            <w:tcW w:w="2712" w:type="dxa"/>
            <w:vAlign w:val="center"/>
          </w:tcPr>
          <w:p w14:paraId="08FDB552" w14:textId="77777777" w:rsidR="00B7009D" w:rsidRPr="00DC297E" w:rsidRDefault="00B7009D" w:rsidP="00B7009D">
            <w:pPr>
              <w:jc w:val="center"/>
              <w:rPr>
                <w:rFonts w:ascii="Calibri" w:eastAsia="Calibri" w:hAnsi="Calibri" w:cs="Cambria"/>
                <w:b/>
                <w:sz w:val="22"/>
                <w:szCs w:val="22"/>
                <w:lang w:val="es-ES" w:eastAsia="es-CL"/>
              </w:rPr>
            </w:pPr>
          </w:p>
        </w:tc>
      </w:tr>
    </w:tbl>
    <w:p w14:paraId="12535F74" w14:textId="77777777" w:rsidR="00B7009D" w:rsidRPr="00DC297E" w:rsidRDefault="00B7009D" w:rsidP="00B7009D">
      <w:pPr>
        <w:spacing w:line="276" w:lineRule="auto"/>
        <w:jc w:val="both"/>
        <w:rPr>
          <w:rFonts w:ascii="Calibri" w:eastAsia="Calibri" w:hAnsi="Calibri" w:cs="Calibri"/>
          <w:b/>
          <w:sz w:val="22"/>
          <w:szCs w:val="22"/>
          <w:lang w:val="es-ES" w:eastAsia="es-CL"/>
        </w:rPr>
      </w:pPr>
    </w:p>
    <w:p w14:paraId="2381AEB9" w14:textId="77777777" w:rsidR="00B7009D" w:rsidRPr="00DC297E" w:rsidRDefault="00B7009D" w:rsidP="00B7009D">
      <w:pPr>
        <w:spacing w:line="276" w:lineRule="auto"/>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La siguiente información debe ser coincidente con el instrumento constitutivo de la UTP.</w:t>
      </w:r>
    </w:p>
    <w:p w14:paraId="4118B0EB" w14:textId="77777777" w:rsidR="00B7009D" w:rsidRPr="00DC297E" w:rsidRDefault="00B7009D" w:rsidP="00B7009D">
      <w:pPr>
        <w:spacing w:line="276" w:lineRule="auto"/>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Para su elaboración considere, a lo menos, las exigencias dispuestas en el artículo 67 bis del Reglamento de la Ley de Compras y las recomendaciones de la Directiva N°22, de 2015.</w:t>
      </w:r>
    </w:p>
    <w:p w14:paraId="6B480CAC" w14:textId="77777777" w:rsidR="00B7009D" w:rsidRPr="00DC297E" w:rsidRDefault="00B7009D" w:rsidP="00B7009D">
      <w:pPr>
        <w:spacing w:line="276" w:lineRule="auto"/>
        <w:rPr>
          <w:rFonts w:ascii="Calibri" w:eastAsia="Calibri" w:hAnsi="Calibri" w:cs="Calibri"/>
          <w:b/>
          <w:sz w:val="22"/>
          <w:szCs w:val="22"/>
          <w:lang w:val="es-ES" w:eastAsia="es-CL"/>
        </w:rPr>
      </w:pPr>
    </w:p>
    <w:p w14:paraId="461B1281" w14:textId="77777777" w:rsidR="00B7009D" w:rsidRPr="00DC297E" w:rsidRDefault="00B7009D" w:rsidP="00B7009D">
      <w:pPr>
        <w:numPr>
          <w:ilvl w:val="0"/>
          <w:numId w:val="38"/>
        </w:numPr>
        <w:spacing w:line="276" w:lineRule="auto"/>
        <w:ind w:right="510"/>
        <w:contextualSpacing/>
        <w:jc w:val="both"/>
        <w:rPr>
          <w:rFonts w:ascii="Calibri" w:eastAsia="Calibri" w:hAnsi="Calibri" w:cs="Calibri"/>
          <w:b/>
          <w:sz w:val="22"/>
          <w:szCs w:val="22"/>
          <w:lang w:val="es-ES" w:eastAsia="es-ES" w:bidi="he-IL"/>
        </w:rPr>
      </w:pPr>
      <w:r w:rsidRPr="00DC297E">
        <w:rPr>
          <w:rFonts w:ascii="Calibri" w:eastAsia="Calibri" w:hAnsi="Calibri" w:cs="Calibri"/>
          <w:b/>
          <w:sz w:val="22"/>
          <w:szCs w:val="22"/>
          <w:lang w:val="es-ES" w:eastAsia="es-ES" w:bidi="he-IL"/>
        </w:rPr>
        <w:t>Objeto UTP:</w:t>
      </w:r>
    </w:p>
    <w:p w14:paraId="17A1A79F" w14:textId="77777777" w:rsidR="00B7009D" w:rsidRPr="00DC297E" w:rsidRDefault="00B7009D" w:rsidP="00B7009D">
      <w:pPr>
        <w:numPr>
          <w:ilvl w:val="0"/>
          <w:numId w:val="38"/>
        </w:numPr>
        <w:spacing w:line="276" w:lineRule="auto"/>
        <w:ind w:right="510"/>
        <w:contextualSpacing/>
        <w:jc w:val="both"/>
        <w:rPr>
          <w:rFonts w:ascii="Calibri" w:eastAsia="Calibri" w:hAnsi="Calibri" w:cs="Calibri"/>
          <w:b/>
          <w:sz w:val="22"/>
          <w:szCs w:val="22"/>
          <w:lang w:val="es-ES" w:eastAsia="es-ES" w:bidi="he-IL"/>
        </w:rPr>
      </w:pPr>
      <w:r w:rsidRPr="00DC297E">
        <w:rPr>
          <w:rFonts w:ascii="Calibri" w:eastAsia="Calibri" w:hAnsi="Calibri" w:cs="Calibri"/>
          <w:b/>
          <w:sz w:val="22"/>
          <w:szCs w:val="22"/>
          <w:lang w:val="es-ES" w:eastAsia="es-ES" w:bidi="he-IL"/>
        </w:rPr>
        <w:t>Solidaridad: (todos los integrantes responden respecto de todas las obligaciones que se generen para la UTP)</w:t>
      </w:r>
    </w:p>
    <w:p w14:paraId="2FA8408D" w14:textId="77777777" w:rsidR="00B7009D" w:rsidRPr="00DC297E" w:rsidRDefault="00B7009D" w:rsidP="00B7009D">
      <w:pPr>
        <w:numPr>
          <w:ilvl w:val="0"/>
          <w:numId w:val="38"/>
        </w:numPr>
        <w:spacing w:line="276" w:lineRule="auto"/>
        <w:ind w:right="510"/>
        <w:contextualSpacing/>
        <w:jc w:val="both"/>
        <w:rPr>
          <w:rFonts w:ascii="Calibri" w:eastAsia="Calibri" w:hAnsi="Calibri" w:cs="Calibri"/>
          <w:b/>
          <w:sz w:val="22"/>
          <w:szCs w:val="22"/>
          <w:lang w:val="es-ES" w:eastAsia="es-ES" w:bidi="he-IL"/>
        </w:rPr>
      </w:pPr>
      <w:r w:rsidRPr="00DC297E">
        <w:rPr>
          <w:rFonts w:ascii="Calibri" w:eastAsia="Calibri" w:hAnsi="Calibri" w:cs="Calibri"/>
          <w:b/>
          <w:sz w:val="22"/>
          <w:szCs w:val="22"/>
          <w:lang w:val="es-ES" w:eastAsia="es-ES" w:bidi="he-IL"/>
        </w:rPr>
        <w:t>Duración/Vigencia: (no inferior a la vigencia del convenio marco)</w:t>
      </w:r>
    </w:p>
    <w:p w14:paraId="64C12721" w14:textId="77777777" w:rsidR="00B7009D" w:rsidRPr="00DC297E" w:rsidRDefault="00B7009D" w:rsidP="00B7009D">
      <w:pPr>
        <w:numPr>
          <w:ilvl w:val="0"/>
          <w:numId w:val="38"/>
        </w:numPr>
        <w:spacing w:line="276" w:lineRule="auto"/>
        <w:ind w:right="510"/>
        <w:contextualSpacing/>
        <w:jc w:val="both"/>
        <w:rPr>
          <w:rFonts w:ascii="Calibri" w:eastAsia="Calibri" w:hAnsi="Calibri" w:cs="Calibri"/>
          <w:b/>
          <w:sz w:val="22"/>
          <w:szCs w:val="22"/>
          <w:lang w:val="es-ES" w:eastAsia="es-ES" w:bidi="he-IL"/>
        </w:rPr>
      </w:pPr>
      <w:r w:rsidRPr="00DC297E">
        <w:rPr>
          <w:rFonts w:ascii="Calibri" w:eastAsia="Calibri" w:hAnsi="Calibri" w:cs="Calibri"/>
          <w:b/>
          <w:sz w:val="22"/>
          <w:szCs w:val="22"/>
          <w:lang w:val="es-ES" w:eastAsia="es-ES" w:bidi="he-IL"/>
        </w:rPr>
        <w:t>Apoderado: (nombre, apellidos, RUT y datos de contacto)</w:t>
      </w:r>
    </w:p>
    <w:p w14:paraId="610708E2" w14:textId="77777777" w:rsidR="00B7009D" w:rsidRPr="00DC297E" w:rsidRDefault="00B7009D" w:rsidP="00B7009D">
      <w:pPr>
        <w:ind w:right="510"/>
        <w:jc w:val="both"/>
        <w:rPr>
          <w:rFonts w:ascii="Calibri" w:eastAsia="Calibri" w:hAnsi="Calibri" w:cs="Calibri"/>
          <w:b/>
          <w:color w:val="000000"/>
          <w:sz w:val="22"/>
          <w:szCs w:val="22"/>
          <w:lang w:val="es-ES" w:eastAsia="es-CL"/>
        </w:rPr>
      </w:pPr>
    </w:p>
    <w:p w14:paraId="65ECB585" w14:textId="77777777" w:rsidR="00B7009D" w:rsidRPr="00DC297E" w:rsidRDefault="00B7009D" w:rsidP="00B7009D">
      <w:pPr>
        <w:ind w:right="510"/>
        <w:jc w:val="both"/>
        <w:rPr>
          <w:rFonts w:ascii="Calibri" w:eastAsia="Calibri" w:hAnsi="Calibri" w:cs="Calibri"/>
          <w:b/>
          <w:color w:val="000000"/>
          <w:sz w:val="22"/>
          <w:szCs w:val="22"/>
          <w:lang w:val="es-ES" w:eastAsia="es-CL"/>
        </w:rPr>
      </w:pPr>
    </w:p>
    <w:p w14:paraId="44FC8CFA" w14:textId="77777777" w:rsidR="00B7009D" w:rsidRPr="00DC297E" w:rsidRDefault="00B7009D" w:rsidP="00B7009D">
      <w:pPr>
        <w:tabs>
          <w:tab w:val="left" w:pos="284"/>
        </w:tabs>
        <w:jc w:val="center"/>
        <w:rPr>
          <w:rFonts w:ascii="Calibri" w:eastAsia="Calibri" w:hAnsi="Calibri" w:cs="Cambria"/>
          <w:sz w:val="22"/>
          <w:szCs w:val="22"/>
          <w:lang w:val="es-ES" w:eastAsia="es-CL"/>
        </w:rPr>
      </w:pPr>
    </w:p>
    <w:p w14:paraId="27B92E9C" w14:textId="77777777" w:rsidR="00B7009D" w:rsidRPr="00DC297E" w:rsidRDefault="00B7009D" w:rsidP="00B7009D">
      <w:pPr>
        <w:pBdr>
          <w:bottom w:val="single" w:sz="12" w:space="1" w:color="auto"/>
        </w:pBdr>
        <w:tabs>
          <w:tab w:val="left" w:pos="284"/>
        </w:tabs>
        <w:jc w:val="center"/>
        <w:rPr>
          <w:rFonts w:ascii="Calibri" w:eastAsia="Calibri" w:hAnsi="Calibri" w:cs="Cambria"/>
          <w:sz w:val="22"/>
          <w:szCs w:val="22"/>
          <w:lang w:val="es-ES" w:eastAsia="es-CL"/>
        </w:rPr>
      </w:pPr>
    </w:p>
    <w:p w14:paraId="063DDDB5" w14:textId="77777777" w:rsidR="00B7009D" w:rsidRPr="00DC297E" w:rsidRDefault="00B7009D" w:rsidP="00B7009D">
      <w:pPr>
        <w:tabs>
          <w:tab w:val="left" w:pos="284"/>
        </w:tabs>
        <w:jc w:val="center"/>
        <w:rPr>
          <w:rFonts w:ascii="Calibri" w:eastAsia="Calibri" w:hAnsi="Calibri" w:cs="Cambria"/>
          <w:b/>
          <w:i/>
          <w:sz w:val="22"/>
          <w:szCs w:val="22"/>
          <w:lang w:val="es-ES" w:eastAsia="es-CL"/>
        </w:rPr>
      </w:pPr>
      <w:r w:rsidRPr="00DC297E">
        <w:rPr>
          <w:rFonts w:ascii="Calibri" w:eastAsia="Calibri" w:hAnsi="Calibri" w:cs="Cambria"/>
          <w:b/>
          <w:i/>
          <w:sz w:val="22"/>
          <w:szCs w:val="22"/>
          <w:lang w:val="es-ES" w:eastAsia="es-CL"/>
        </w:rPr>
        <w:t>Firma</w:t>
      </w:r>
    </w:p>
    <w:p w14:paraId="0E6F23BA" w14:textId="77777777" w:rsidR="00B7009D" w:rsidRPr="00DC297E" w:rsidRDefault="00B7009D" w:rsidP="00B7009D">
      <w:pPr>
        <w:tabs>
          <w:tab w:val="left" w:pos="284"/>
        </w:tabs>
        <w:jc w:val="center"/>
        <w:rPr>
          <w:rFonts w:ascii="Calibri" w:eastAsia="Calibri" w:hAnsi="Calibri" w:cs="Cambria"/>
          <w:b/>
          <w:i/>
          <w:sz w:val="22"/>
          <w:szCs w:val="22"/>
          <w:lang w:val="es-ES" w:eastAsia="es-CL"/>
        </w:rPr>
      </w:pPr>
      <w:r w:rsidRPr="00DC297E">
        <w:rPr>
          <w:rFonts w:ascii="Calibri" w:eastAsia="Calibri" w:hAnsi="Calibri" w:cs="Cambria"/>
          <w:b/>
          <w:i/>
          <w:sz w:val="22"/>
          <w:szCs w:val="22"/>
          <w:lang w:val="es-ES" w:eastAsia="es-CL"/>
        </w:rPr>
        <w:t>&lt;Nombre&gt;</w:t>
      </w:r>
    </w:p>
    <w:p w14:paraId="58BA482C" w14:textId="77777777" w:rsidR="00B7009D" w:rsidRPr="00DC297E" w:rsidRDefault="00B7009D" w:rsidP="00B7009D">
      <w:pPr>
        <w:jc w:val="center"/>
        <w:rPr>
          <w:rFonts w:ascii="Calibri" w:eastAsia="Calibri" w:hAnsi="Calibri" w:cs="Cambria"/>
          <w:b/>
          <w:sz w:val="22"/>
          <w:szCs w:val="22"/>
          <w:lang w:val="es-ES" w:eastAsia="es-CL"/>
        </w:rPr>
      </w:pPr>
      <w:r w:rsidRPr="00DC297E">
        <w:rPr>
          <w:rFonts w:ascii="Calibri" w:eastAsia="Calibri" w:hAnsi="Calibri" w:cs="Cambria"/>
          <w:b/>
          <w:i/>
          <w:sz w:val="22"/>
          <w:szCs w:val="22"/>
          <w:lang w:val="es-ES" w:eastAsia="es-CL"/>
        </w:rPr>
        <w:t>&lt; Representante Legal o persona natural según corresponda&gt;</w:t>
      </w:r>
    </w:p>
    <w:p w14:paraId="7D6FA343" w14:textId="77777777" w:rsidR="00B7009D" w:rsidRPr="00DC297E" w:rsidRDefault="00B7009D" w:rsidP="00B7009D">
      <w:pPr>
        <w:ind w:right="510"/>
        <w:jc w:val="both"/>
        <w:rPr>
          <w:rFonts w:ascii="Calibri" w:eastAsia="Calibri" w:hAnsi="Calibri" w:cs="Calibri"/>
          <w:sz w:val="22"/>
          <w:szCs w:val="22"/>
          <w:lang w:val="es-ES" w:eastAsia="es-CL"/>
        </w:rPr>
      </w:pPr>
    </w:p>
    <w:p w14:paraId="3ED73508" w14:textId="77777777" w:rsidR="00B7009D" w:rsidRPr="00DC297E" w:rsidRDefault="00B7009D" w:rsidP="00B7009D">
      <w:pPr>
        <w:ind w:right="510"/>
        <w:jc w:val="both"/>
        <w:rPr>
          <w:rFonts w:ascii="Calibri" w:eastAsia="Calibri" w:hAnsi="Calibri" w:cs="Calibri"/>
          <w:i/>
          <w:sz w:val="22"/>
          <w:szCs w:val="22"/>
          <w:lang w:val="es-ES" w:eastAsia="es-CL"/>
        </w:rPr>
      </w:pPr>
      <w:r w:rsidRPr="00DC297E">
        <w:rPr>
          <w:rFonts w:ascii="Calibri" w:eastAsia="Calibri" w:hAnsi="Calibri" w:cs="Calibri"/>
          <w:i/>
          <w:sz w:val="22"/>
          <w:szCs w:val="22"/>
          <w:lang w:val="es-ES" w:eastAsia="es-CL"/>
        </w:rPr>
        <w:br w:type="page"/>
      </w:r>
    </w:p>
    <w:p w14:paraId="611A38C3" w14:textId="77777777" w:rsidR="00B7009D" w:rsidRPr="00DC297E" w:rsidRDefault="00B7009D" w:rsidP="00B7009D">
      <w:pPr>
        <w:keepNext/>
        <w:keepLines/>
        <w:ind w:left="432" w:hanging="432"/>
        <w:jc w:val="center"/>
        <w:outlineLvl w:val="0"/>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N°10</w:t>
      </w:r>
    </w:p>
    <w:p w14:paraId="46008E45" w14:textId="77777777" w:rsidR="00B7009D" w:rsidRPr="00DC297E" w:rsidRDefault="00B7009D" w:rsidP="00B7009D">
      <w:pPr>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CONTRATO TIPO</w:t>
      </w:r>
    </w:p>
    <w:p w14:paraId="1E5EC975" w14:textId="77777777" w:rsidR="00B7009D" w:rsidRPr="00DC297E" w:rsidRDefault="00B7009D" w:rsidP="00B7009D">
      <w:pPr>
        <w:spacing w:line="276" w:lineRule="auto"/>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SERVICIOS DE CLOUD COMPUTING</w:t>
      </w:r>
    </w:p>
    <w:p w14:paraId="35633F8F" w14:textId="77777777" w:rsidR="00B7009D" w:rsidRPr="00DC297E" w:rsidRDefault="00B7009D" w:rsidP="00B7009D">
      <w:pPr>
        <w:spacing w:line="276" w:lineRule="auto"/>
        <w:jc w:val="center"/>
        <w:rPr>
          <w:rFonts w:ascii="Calibri" w:eastAsia="Calibri" w:hAnsi="Calibri" w:cs="Calibri"/>
          <w:b/>
          <w:sz w:val="22"/>
          <w:szCs w:val="22"/>
          <w:lang w:val="es-ES" w:eastAsia="es-CL"/>
        </w:rPr>
      </w:pPr>
    </w:p>
    <w:p w14:paraId="3B8A1150" w14:textId="77777777" w:rsidR="00B7009D" w:rsidRPr="00DC297E" w:rsidRDefault="00B7009D" w:rsidP="00B7009D">
      <w:pPr>
        <w:ind w:right="510"/>
        <w:jc w:val="center"/>
        <w:rPr>
          <w:rFonts w:ascii="Calibri" w:eastAsia="Calibri" w:hAnsi="Calibri" w:cs="Calibri"/>
          <w:b/>
          <w:sz w:val="22"/>
          <w:szCs w:val="22"/>
          <w:lang w:val="es-ES" w:eastAsia="es-CL"/>
        </w:rPr>
      </w:pPr>
    </w:p>
    <w:p w14:paraId="3AC70507" w14:textId="77777777" w:rsidR="00B7009D" w:rsidRPr="00DC297E" w:rsidRDefault="00B7009D" w:rsidP="00B7009D">
      <w:pPr>
        <w:spacing w:line="276" w:lineRule="auto"/>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En ___________, entre _______________________________, en lo sucesivo </w:t>
      </w:r>
      <w:r w:rsidRPr="00DC297E">
        <w:rPr>
          <w:rFonts w:ascii="Calibri" w:eastAsia="Calibri" w:hAnsi="Calibri" w:cs="Calibri"/>
          <w:b/>
          <w:sz w:val="22"/>
          <w:szCs w:val="22"/>
          <w:lang w:val="es-ES" w:eastAsia="es-CL"/>
        </w:rPr>
        <w:t>“el órgano comprador”</w:t>
      </w:r>
      <w:r w:rsidRPr="00DC297E">
        <w:rPr>
          <w:rFonts w:ascii="Calibri" w:eastAsia="Calibri" w:hAnsi="Calibri" w:cs="Calibri"/>
          <w:sz w:val="22"/>
          <w:szCs w:val="22"/>
          <w:lang w:val="es-ES" w:eastAsia="es-CL"/>
        </w:rPr>
        <w:t>,</w:t>
      </w:r>
      <w:r w:rsidRPr="00DC297E">
        <w:rPr>
          <w:rFonts w:ascii="Calibri" w:eastAsia="Calibri" w:hAnsi="Calibri" w:cs="Calibri"/>
          <w:b/>
          <w:sz w:val="22"/>
          <w:szCs w:val="22"/>
          <w:lang w:val="es-ES" w:eastAsia="es-CL"/>
        </w:rPr>
        <w:t xml:space="preserve"> </w:t>
      </w:r>
      <w:r w:rsidRPr="00DC297E">
        <w:rPr>
          <w:rFonts w:ascii="Calibri" w:eastAsia="Calibri" w:hAnsi="Calibri" w:cs="Calibri"/>
          <w:sz w:val="22"/>
          <w:szCs w:val="22"/>
          <w:lang w:val="es-ES" w:eastAsia="es-CL"/>
        </w:rPr>
        <w:t xml:space="preserve">RUT N° ________________, representado por ______________________________, ambos domiciliados en ____________________ y, por otra parte, </w:t>
      </w:r>
      <w:r w:rsidRPr="00DC297E">
        <w:rPr>
          <w:rFonts w:ascii="Calibri" w:eastAsia="Calibri" w:hAnsi="Calibri" w:cs="Calibri"/>
          <w:b/>
          <w:sz w:val="22"/>
          <w:szCs w:val="22"/>
          <w:lang w:val="es-ES" w:eastAsia="es-CL"/>
        </w:rPr>
        <w:t>“el proveedor adjudicado”</w:t>
      </w:r>
      <w:r w:rsidRPr="00DC297E">
        <w:rPr>
          <w:rFonts w:ascii="Calibri" w:eastAsia="Calibri" w:hAnsi="Calibri" w:cs="Calibri"/>
          <w:sz w:val="22"/>
          <w:szCs w:val="22"/>
          <w:lang w:val="es-ES" w:eastAsia="es-CL"/>
        </w:rPr>
        <w:t>, RUT N°________________, representado por _______________________, con domicilio en ______________________, han acordado suscribir el siguiente contrato:</w:t>
      </w:r>
    </w:p>
    <w:p w14:paraId="0018A4A7" w14:textId="77777777" w:rsidR="00B7009D" w:rsidRPr="00DC297E" w:rsidRDefault="00B7009D" w:rsidP="00B7009D">
      <w:pPr>
        <w:spacing w:line="276" w:lineRule="auto"/>
        <w:ind w:right="51"/>
        <w:jc w:val="both"/>
        <w:rPr>
          <w:rFonts w:ascii="Calibri" w:eastAsia="Calibri" w:hAnsi="Calibri" w:cs="Calibri"/>
          <w:sz w:val="22"/>
          <w:szCs w:val="22"/>
          <w:lang w:val="es-ES" w:eastAsia="es-CL"/>
        </w:rPr>
      </w:pPr>
    </w:p>
    <w:p w14:paraId="4C715C9B" w14:textId="77777777" w:rsidR="00B7009D" w:rsidRPr="00DC297E" w:rsidRDefault="00B7009D" w:rsidP="00B7009D">
      <w:pPr>
        <w:spacing w:line="276" w:lineRule="auto"/>
        <w:ind w:right="51"/>
        <w:jc w:val="both"/>
        <w:rPr>
          <w:rFonts w:ascii="Calibri" w:eastAsia="Calibri" w:hAnsi="Calibri" w:cs="Calibri"/>
          <w:sz w:val="22"/>
          <w:szCs w:val="22"/>
          <w:lang w:val="es-ES" w:eastAsia="es-CL"/>
        </w:rPr>
      </w:pPr>
    </w:p>
    <w:p w14:paraId="33FA7A28" w14:textId="77777777" w:rsidR="00B7009D" w:rsidRPr="00DC297E" w:rsidRDefault="00B7009D" w:rsidP="00B7009D">
      <w:pPr>
        <w:spacing w:line="276" w:lineRule="auto"/>
        <w:ind w:right="51"/>
        <w:jc w:val="both"/>
        <w:rPr>
          <w:rFonts w:ascii="Calibri" w:eastAsia="Calibri" w:hAnsi="Calibri" w:cs="Calibri"/>
          <w:b/>
          <w:sz w:val="22"/>
          <w:szCs w:val="22"/>
          <w:u w:val="single"/>
          <w:lang w:val="es-ES" w:eastAsia="es-CL"/>
        </w:rPr>
      </w:pPr>
      <w:r w:rsidRPr="00DC297E">
        <w:rPr>
          <w:rFonts w:ascii="Calibri" w:eastAsia="Calibri" w:hAnsi="Calibri" w:cs="Calibri"/>
          <w:b/>
          <w:sz w:val="22"/>
          <w:szCs w:val="22"/>
          <w:u w:val="single"/>
          <w:lang w:val="es-ES" w:eastAsia="es-CL"/>
        </w:rPr>
        <w:t>CONDICIONES GENERALES</w:t>
      </w:r>
    </w:p>
    <w:p w14:paraId="2B2D1B76"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Antecedentes</w:t>
      </w:r>
    </w:p>
    <w:p w14:paraId="7C8349EB" w14:textId="77777777" w:rsidR="00B7009D" w:rsidRPr="00DC297E" w:rsidRDefault="00B7009D" w:rsidP="00B7009D">
      <w:pPr>
        <w:ind w:right="51"/>
        <w:jc w:val="both"/>
        <w:rPr>
          <w:rFonts w:ascii="Calibri" w:eastAsia="Calibri" w:hAnsi="Calibri" w:cs="Calibri"/>
          <w:sz w:val="22"/>
          <w:szCs w:val="22"/>
          <w:lang w:val="es-ES" w:eastAsia="es-CL"/>
        </w:rPr>
      </w:pPr>
    </w:p>
    <w:p w14:paraId="53B7A439"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El órgano comprador llevó a cabo el proceso licitatorio ID ___________, para contratar SERVICIOS DE CLOUD COMPUTING que se describen en el Anexo A del presente acuerdo. </w:t>
      </w:r>
    </w:p>
    <w:p w14:paraId="4723EF41"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Como resultado del proceso licitatorio, resultó adjudicado ________________.</w:t>
      </w:r>
    </w:p>
    <w:p w14:paraId="489E7491" w14:textId="77777777" w:rsidR="00B7009D" w:rsidRPr="00DC297E" w:rsidRDefault="00B7009D" w:rsidP="00B7009D">
      <w:pPr>
        <w:ind w:right="51"/>
        <w:jc w:val="both"/>
        <w:rPr>
          <w:rFonts w:ascii="Calibri" w:eastAsia="Calibri" w:hAnsi="Calibri" w:cs="Calibri"/>
          <w:sz w:val="22"/>
          <w:szCs w:val="22"/>
          <w:lang w:val="es-ES" w:eastAsia="es-CL"/>
        </w:rPr>
      </w:pPr>
    </w:p>
    <w:p w14:paraId="01EAC45C"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 xml:space="preserve"> Objeto del contrato</w:t>
      </w:r>
    </w:p>
    <w:p w14:paraId="267B9D32"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presente contrato tiene por objeto que el proveedor adjudicado preste servicios de:</w:t>
      </w:r>
    </w:p>
    <w:p w14:paraId="6F4A3B3D"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___ IaaS</w:t>
      </w:r>
    </w:p>
    <w:p w14:paraId="0DCF8D39"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___ PaaS</w:t>
      </w:r>
    </w:p>
    <w:p w14:paraId="6E697322"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___ SaaS</w:t>
      </w:r>
    </w:p>
    <w:p w14:paraId="5E72DEBA"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___ </w:t>
      </w:r>
      <w:proofErr w:type="spellStart"/>
      <w:r w:rsidRPr="00DC297E">
        <w:rPr>
          <w:rFonts w:ascii="Calibri" w:eastAsia="Calibri" w:hAnsi="Calibri" w:cs="Calibri"/>
          <w:sz w:val="22"/>
          <w:szCs w:val="22"/>
          <w:lang w:val="es-ES" w:eastAsia="es-CL"/>
        </w:rPr>
        <w:t>CaaS</w:t>
      </w:r>
      <w:proofErr w:type="spellEnd"/>
    </w:p>
    <w:p w14:paraId="77D77DAD"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___ </w:t>
      </w:r>
      <w:proofErr w:type="spellStart"/>
      <w:r w:rsidRPr="00DC297E">
        <w:rPr>
          <w:rFonts w:ascii="Calibri" w:eastAsia="Calibri" w:hAnsi="Calibri" w:cs="Calibri"/>
          <w:sz w:val="22"/>
          <w:szCs w:val="22"/>
          <w:lang w:val="es-ES" w:eastAsia="es-CL"/>
        </w:rPr>
        <w:t>FaaS</w:t>
      </w:r>
      <w:proofErr w:type="spellEnd"/>
    </w:p>
    <w:p w14:paraId="20FD5C92"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___ </w:t>
      </w:r>
      <w:proofErr w:type="spellStart"/>
      <w:r w:rsidRPr="00DC297E">
        <w:rPr>
          <w:rFonts w:ascii="Calibri" w:eastAsia="Calibri" w:hAnsi="Calibri" w:cs="Calibri"/>
          <w:sz w:val="22"/>
          <w:szCs w:val="22"/>
          <w:lang w:val="es-ES" w:eastAsia="es-CL"/>
        </w:rPr>
        <w:t>BaaS</w:t>
      </w:r>
      <w:proofErr w:type="spellEnd"/>
    </w:p>
    <w:p w14:paraId="32D5174B" w14:textId="77777777" w:rsidR="00B7009D" w:rsidRPr="00DC297E" w:rsidRDefault="00B7009D" w:rsidP="00B7009D">
      <w:pPr>
        <w:ind w:right="51"/>
        <w:jc w:val="both"/>
        <w:rPr>
          <w:rFonts w:ascii="Calibri" w:eastAsia="Calibri" w:hAnsi="Calibri" w:cs="Calibri"/>
          <w:sz w:val="22"/>
          <w:szCs w:val="22"/>
          <w:lang w:val="es-ES" w:eastAsia="es-CL"/>
        </w:rPr>
      </w:pPr>
    </w:p>
    <w:p w14:paraId="33EB7250"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i/>
          <w:sz w:val="22"/>
          <w:szCs w:val="22"/>
          <w:lang w:val="es-ES" w:eastAsia="es-CL"/>
        </w:rPr>
        <w:t>(Seleccione el o los servicios que correspondan)</w:t>
      </w:r>
      <w:r w:rsidRPr="00DC297E">
        <w:rPr>
          <w:rFonts w:ascii="Calibri" w:eastAsia="Calibri" w:hAnsi="Calibri" w:cs="Calibri"/>
          <w:sz w:val="22"/>
          <w:szCs w:val="22"/>
          <w:lang w:val="es-ES" w:eastAsia="es-CL"/>
        </w:rPr>
        <w:t>.</w:t>
      </w:r>
    </w:p>
    <w:p w14:paraId="6A8D2746" w14:textId="77777777" w:rsidR="00B7009D" w:rsidRPr="00DC297E" w:rsidRDefault="00B7009D" w:rsidP="00B7009D">
      <w:pPr>
        <w:ind w:right="51"/>
        <w:jc w:val="both"/>
        <w:rPr>
          <w:rFonts w:ascii="Calibri" w:eastAsia="Calibri" w:hAnsi="Calibri" w:cs="Calibri"/>
          <w:sz w:val="22"/>
          <w:szCs w:val="22"/>
          <w:lang w:val="es-ES" w:eastAsia="es-CL"/>
        </w:rPr>
      </w:pPr>
    </w:p>
    <w:p w14:paraId="44289BD2" w14:textId="77777777" w:rsidR="00B7009D" w:rsidRPr="00DC297E" w:rsidRDefault="00B7009D" w:rsidP="00B7009D">
      <w:pPr>
        <w:ind w:right="51"/>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Dichos servicios se encuentran detallados en el Anexo A del presente acuerdo.</w:t>
      </w:r>
    </w:p>
    <w:p w14:paraId="64EE96A3" w14:textId="77777777" w:rsidR="00B7009D" w:rsidRPr="00DC297E" w:rsidRDefault="00B7009D" w:rsidP="00B7009D">
      <w:pPr>
        <w:ind w:right="510"/>
        <w:jc w:val="both"/>
        <w:rPr>
          <w:rFonts w:ascii="Calibri" w:eastAsia="Calibri" w:hAnsi="Calibri" w:cs="Calibri"/>
          <w:sz w:val="22"/>
          <w:szCs w:val="22"/>
          <w:lang w:val="es-ES" w:eastAsia="es-CL"/>
        </w:rPr>
      </w:pPr>
    </w:p>
    <w:p w14:paraId="3015D2C4"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Documentos integrantes</w:t>
      </w:r>
    </w:p>
    <w:p w14:paraId="50438417" w14:textId="77777777" w:rsidR="00B7009D" w:rsidRPr="00DC297E" w:rsidRDefault="00B7009D" w:rsidP="00B7009D">
      <w:pPr>
        <w:ind w:right="510"/>
        <w:jc w:val="both"/>
        <w:rPr>
          <w:rFonts w:ascii="Calibri" w:eastAsia="Calibri" w:hAnsi="Calibri" w:cs="Calibri"/>
          <w:sz w:val="22"/>
          <w:szCs w:val="22"/>
          <w:lang w:val="es-ES" w:eastAsia="es-CL"/>
        </w:rPr>
      </w:pPr>
    </w:p>
    <w:p w14:paraId="492F4CDB"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 relación contractual que se genere entre la entidad licitante y el adjudicatario se ceñirá a los siguientes documentos:</w:t>
      </w:r>
    </w:p>
    <w:p w14:paraId="36A459FB" w14:textId="77777777" w:rsidR="00B7009D" w:rsidRPr="00DC297E" w:rsidRDefault="00B7009D" w:rsidP="00B7009D">
      <w:pPr>
        <w:jc w:val="both"/>
        <w:rPr>
          <w:rFonts w:ascii="Calibri" w:eastAsia="Calibri" w:hAnsi="Calibri" w:cs="Calibri"/>
          <w:sz w:val="22"/>
          <w:szCs w:val="22"/>
          <w:lang w:val="es-ES" w:eastAsia="es-CL"/>
        </w:rPr>
      </w:pPr>
    </w:p>
    <w:p w14:paraId="5A1CC5A7"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   Bases de licitación y sus anexos.</w:t>
      </w:r>
    </w:p>
    <w:p w14:paraId="1CD77ED9"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ii)   Aclaraciones, respuestas y modificaciones a las Bases, si las hubiere.</w:t>
      </w:r>
    </w:p>
    <w:p w14:paraId="122A02E2"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iii)   Oferta. </w:t>
      </w:r>
    </w:p>
    <w:p w14:paraId="70BD467B" w14:textId="77777777" w:rsidR="00B7009D" w:rsidRPr="00DC297E" w:rsidRDefault="00B7009D" w:rsidP="00B7009D">
      <w:pPr>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iv</w:t>
      </w:r>
      <w:proofErr w:type="spellEnd"/>
      <w:r w:rsidRPr="00DC297E">
        <w:rPr>
          <w:rFonts w:ascii="Calibri" w:eastAsia="Calibri" w:hAnsi="Calibri" w:cs="Calibri"/>
          <w:sz w:val="22"/>
          <w:szCs w:val="22"/>
          <w:lang w:val="es-ES" w:eastAsia="es-CL"/>
        </w:rPr>
        <w:t>)   Contrato definitivo suscrito entre las partes, de corresponder.</w:t>
      </w:r>
    </w:p>
    <w:p w14:paraId="2845C73C"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v)   Orden de compra.</w:t>
      </w:r>
    </w:p>
    <w:p w14:paraId="17F907AA" w14:textId="77777777" w:rsidR="00B7009D" w:rsidRPr="00DC297E" w:rsidRDefault="00B7009D" w:rsidP="00B7009D">
      <w:pPr>
        <w:jc w:val="both"/>
        <w:rPr>
          <w:rFonts w:ascii="Calibri" w:eastAsia="Calibri" w:hAnsi="Calibri" w:cs="Calibri"/>
          <w:sz w:val="22"/>
          <w:szCs w:val="22"/>
          <w:lang w:val="es-ES" w:eastAsia="es-CL"/>
        </w:rPr>
      </w:pPr>
    </w:p>
    <w:p w14:paraId="47A7C772"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A9B2D38" w14:textId="77777777" w:rsidR="00B7009D" w:rsidRPr="00DC297E" w:rsidRDefault="00B7009D" w:rsidP="00B7009D">
      <w:pPr>
        <w:ind w:right="510"/>
        <w:jc w:val="both"/>
        <w:rPr>
          <w:rFonts w:ascii="Calibri" w:eastAsia="Calibri" w:hAnsi="Calibri" w:cs="Calibri"/>
          <w:sz w:val="22"/>
          <w:szCs w:val="22"/>
          <w:lang w:val="es-ES" w:eastAsia="es-CL"/>
        </w:rPr>
      </w:pPr>
    </w:p>
    <w:p w14:paraId="7E2277C9"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 xml:space="preserve">Sometimiento a legislación nacional  </w:t>
      </w:r>
    </w:p>
    <w:p w14:paraId="0B5A4DF0" w14:textId="77777777" w:rsidR="00B7009D" w:rsidRPr="00DC297E" w:rsidRDefault="00B7009D" w:rsidP="00B7009D">
      <w:pPr>
        <w:ind w:right="57"/>
        <w:jc w:val="both"/>
        <w:rPr>
          <w:rFonts w:ascii="Calibri" w:eastAsia="Calibri" w:hAnsi="Calibri" w:cs="Calibri"/>
          <w:sz w:val="22"/>
          <w:szCs w:val="22"/>
          <w:lang w:val="es-ES" w:eastAsia="es-CL"/>
        </w:rPr>
      </w:pPr>
    </w:p>
    <w:p w14:paraId="226CA3AA"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proveedor por el sólo hecho de participar en este proceso se someterá a la legislación chilena y, entre otros, a los siguientes cuerpos legales y reglamentos aplicables al servicio contratado, así como sus eventuales modificaciones:</w:t>
      </w:r>
    </w:p>
    <w:p w14:paraId="3CCF826E" w14:textId="77777777" w:rsidR="00B7009D" w:rsidRPr="00DC297E" w:rsidRDefault="00B7009D" w:rsidP="00B7009D">
      <w:pPr>
        <w:jc w:val="both"/>
        <w:rPr>
          <w:rFonts w:ascii="Calibri" w:eastAsia="Calibri" w:hAnsi="Calibri" w:cs="Calibri"/>
          <w:sz w:val="22"/>
          <w:szCs w:val="22"/>
          <w:lang w:val="es-ES" w:eastAsia="es-CL"/>
        </w:rPr>
      </w:pPr>
    </w:p>
    <w:p w14:paraId="7FCB8F59"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w:t>
      </w:r>
      <w:r w:rsidRPr="00DC297E">
        <w:rPr>
          <w:rFonts w:ascii="Calibri" w:eastAsia="Calibri" w:hAnsi="Calibri" w:cs="Calibri"/>
          <w:sz w:val="22"/>
          <w:szCs w:val="22"/>
          <w:lang w:val="es-ES" w:eastAsia="es-CL"/>
        </w:rPr>
        <w:tab/>
        <w:t>Ley N° 19.628, sobre Protección de la Vida Privada;</w:t>
      </w:r>
    </w:p>
    <w:p w14:paraId="3F473DEC"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w:t>
      </w:r>
      <w:r w:rsidRPr="00DC297E">
        <w:rPr>
          <w:rFonts w:ascii="Calibri" w:eastAsia="Calibri" w:hAnsi="Calibri" w:cs="Calibri"/>
          <w:sz w:val="22"/>
          <w:szCs w:val="22"/>
          <w:lang w:val="es-ES" w:eastAsia="es-CL"/>
        </w:rPr>
        <w:tab/>
        <w:t>Ley N° 17.336, sobre Propiedad Intelectual;</w:t>
      </w:r>
    </w:p>
    <w:p w14:paraId="2B1F527D"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w:t>
      </w:r>
      <w:r w:rsidRPr="00DC297E">
        <w:rPr>
          <w:rFonts w:ascii="Calibri" w:eastAsia="Calibri" w:hAnsi="Calibri" w:cs="Calibri"/>
          <w:sz w:val="22"/>
          <w:szCs w:val="22"/>
          <w:lang w:val="es-ES" w:eastAsia="es-CL"/>
        </w:rPr>
        <w:tab/>
        <w:t>Ley N° 20.285, sobre Acceso a la Información Pública;</w:t>
      </w:r>
    </w:p>
    <w:p w14:paraId="6BAC5163"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lastRenderedPageBreak/>
        <w:t>-</w:t>
      </w:r>
      <w:r w:rsidRPr="00DC297E">
        <w:rPr>
          <w:rFonts w:ascii="Calibri" w:eastAsia="Calibri" w:hAnsi="Calibri" w:cs="Calibri"/>
          <w:sz w:val="22"/>
          <w:szCs w:val="22"/>
          <w:lang w:val="es-ES" w:eastAsia="es-CL"/>
        </w:rPr>
        <w:tab/>
        <w:t>Ley N° 19.886, de Bases sobre Contratos Administrativos de Suministro y Prestación de Servicios;</w:t>
      </w:r>
    </w:p>
    <w:p w14:paraId="4CBB23D9"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w:t>
      </w:r>
      <w:r w:rsidRPr="00DC297E">
        <w:rPr>
          <w:rFonts w:ascii="Calibri" w:eastAsia="Calibri" w:hAnsi="Calibri" w:cs="Calibri"/>
          <w:sz w:val="22"/>
          <w:szCs w:val="22"/>
          <w:lang w:val="es-ES" w:eastAsia="es-CL"/>
        </w:rPr>
        <w:tab/>
        <w:t>Ley N° 19.223, que Tipifica Figuras Penales relativas a la Informática;</w:t>
      </w:r>
    </w:p>
    <w:p w14:paraId="425B106D"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w:t>
      </w:r>
      <w:r w:rsidRPr="00DC297E">
        <w:rPr>
          <w:rFonts w:ascii="Calibri" w:eastAsia="Calibri" w:hAnsi="Calibri" w:cs="Calibri"/>
          <w:sz w:val="22"/>
          <w:szCs w:val="22"/>
          <w:lang w:val="es-ES" w:eastAsia="es-CL"/>
        </w:rPr>
        <w:tab/>
        <w:t>Ley 19.799, sobre Documentos Electrónicos, Firma Electrónica y Servicios de Certificación de dicha firma;</w:t>
      </w:r>
    </w:p>
    <w:p w14:paraId="3A920236"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w:t>
      </w:r>
      <w:r w:rsidRPr="00DC297E">
        <w:rPr>
          <w:rFonts w:ascii="Calibri" w:eastAsia="Calibri" w:hAnsi="Calibri" w:cs="Calibri"/>
          <w:sz w:val="22"/>
          <w:szCs w:val="22"/>
          <w:lang w:val="es-ES" w:eastAsia="es-CL"/>
        </w:rPr>
        <w:tab/>
        <w:t>Decreto Nº181/2002, del Ministerio de Economía, que aprueba el reglamento de la ley Nº19.799;</w:t>
      </w:r>
    </w:p>
    <w:p w14:paraId="0E6B9894"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w:t>
      </w:r>
      <w:r w:rsidRPr="00DC297E">
        <w:rPr>
          <w:rFonts w:ascii="Calibri" w:eastAsia="Calibri" w:hAnsi="Calibri" w:cs="Calibri"/>
          <w:sz w:val="22"/>
          <w:szCs w:val="22"/>
          <w:lang w:val="es-ES" w:eastAsia="es-CL"/>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50C919C4"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w:t>
      </w:r>
      <w:r w:rsidRPr="00DC297E">
        <w:rPr>
          <w:rFonts w:ascii="Calibri" w:eastAsia="Calibri" w:hAnsi="Calibri" w:cs="Calibri"/>
          <w:sz w:val="22"/>
          <w:szCs w:val="22"/>
          <w:lang w:val="es-ES" w:eastAsia="es-CL"/>
        </w:rPr>
        <w:tab/>
        <w:t>Decreto Nº 83/2005 de MINSEGPRES, que aprueba la norma técnica para los órganos de la administración del Estado sobre seguridad y confidencialidad de los documentos electrónicos.</w:t>
      </w:r>
    </w:p>
    <w:p w14:paraId="4DEE504A" w14:textId="77777777" w:rsidR="00B7009D" w:rsidRPr="00DC297E" w:rsidRDefault="00B7009D" w:rsidP="00B7009D">
      <w:pPr>
        <w:ind w:right="57"/>
        <w:jc w:val="both"/>
        <w:rPr>
          <w:rFonts w:ascii="Calibri" w:eastAsia="Calibri" w:hAnsi="Calibri" w:cs="Calibri"/>
          <w:sz w:val="22"/>
          <w:szCs w:val="22"/>
          <w:lang w:val="es-ES" w:eastAsia="es-CL"/>
        </w:rPr>
      </w:pPr>
    </w:p>
    <w:p w14:paraId="4A8B09CA"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Cesión de contrato y Subcontratación</w:t>
      </w:r>
    </w:p>
    <w:p w14:paraId="53035B3B" w14:textId="77777777" w:rsidR="00B7009D" w:rsidRPr="00DC297E" w:rsidRDefault="00B7009D" w:rsidP="00B7009D">
      <w:pPr>
        <w:spacing w:after="240"/>
        <w:ind w:right="-232"/>
        <w:jc w:val="both"/>
        <w:rPr>
          <w:rFonts w:ascii="Calibri" w:eastAsia="Calibri" w:hAnsi="Calibri" w:cs="Calibri"/>
          <w:sz w:val="22"/>
          <w:szCs w:val="22"/>
          <w:lang w:val="es-ES" w:eastAsia="es-CL"/>
        </w:rPr>
      </w:pPr>
    </w:p>
    <w:p w14:paraId="42CFBFE6" w14:textId="77777777" w:rsidR="00B7009D" w:rsidRPr="00DC297E" w:rsidRDefault="00B7009D" w:rsidP="00B7009D">
      <w:pPr>
        <w:spacing w:after="240"/>
        <w:ind w:right="-232"/>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no podrá ceder ni transferir en forma alguna, total ni parcialmente, los derechos y obligaciones que nacen del desarrollo de esta licitación, y, en especial, los establecidos en el respectivo contrato que se celebre.</w:t>
      </w:r>
    </w:p>
    <w:p w14:paraId="3701AFC0" w14:textId="77777777" w:rsidR="00B7009D" w:rsidRPr="00DC297E" w:rsidRDefault="00B7009D" w:rsidP="00B7009D">
      <w:pPr>
        <w:spacing w:after="240"/>
        <w:ind w:right="-232"/>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Se permite la subcontratación parcial de servicios, sin perjuicio que la responsabilidad deberá permanecer en el adjudicatario. En todo caso, los montos subcontratados no podrán exceder del 49% del monto total estimado del contrato.</w:t>
      </w:r>
    </w:p>
    <w:p w14:paraId="56C02061" w14:textId="77777777" w:rsidR="00B7009D" w:rsidRPr="00DC297E" w:rsidRDefault="00B7009D" w:rsidP="00B7009D">
      <w:pPr>
        <w:ind w:right="49"/>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En todos los casos es el adjudicatario el único responsable del pleno cumplimiento de lo señalado en estas bases.</w:t>
      </w:r>
    </w:p>
    <w:p w14:paraId="23A71BF5" w14:textId="77777777" w:rsidR="00B7009D" w:rsidRPr="00DC297E" w:rsidRDefault="00B7009D" w:rsidP="00B7009D">
      <w:pPr>
        <w:spacing w:after="240"/>
        <w:ind w:right="-232"/>
        <w:jc w:val="both"/>
        <w:rPr>
          <w:rFonts w:ascii="Calibri" w:eastAsia="Calibri" w:hAnsi="Calibri" w:cs="Calibri"/>
          <w:sz w:val="22"/>
          <w:szCs w:val="22"/>
          <w:lang w:val="es-CL" w:eastAsia="es-CL"/>
        </w:rPr>
      </w:pPr>
    </w:p>
    <w:p w14:paraId="5CE83D00"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Vigencia y renovación del Contrato</w:t>
      </w:r>
    </w:p>
    <w:p w14:paraId="54790F4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34BEE4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contrato tendrá una vigencia de ____ meses, contados desde la total tramitación del acto administrativo que lo apruebe.</w:t>
      </w:r>
    </w:p>
    <w:p w14:paraId="53022C8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573437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01EFC87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6EADC84"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Modificación del contrato</w:t>
      </w:r>
    </w:p>
    <w:p w14:paraId="5B1A98E2" w14:textId="77777777" w:rsidR="00B7009D" w:rsidRPr="00DC297E" w:rsidRDefault="00B7009D" w:rsidP="00B7009D">
      <w:pPr>
        <w:jc w:val="both"/>
        <w:rPr>
          <w:rFonts w:ascii="Calibri" w:eastAsia="Calibri" w:hAnsi="Calibri" w:cs="Calibri"/>
          <w:sz w:val="22"/>
          <w:szCs w:val="22"/>
          <w:lang w:val="es-ES" w:eastAsia="es-CL"/>
        </w:rPr>
      </w:pPr>
    </w:p>
    <w:p w14:paraId="2667FA48" w14:textId="77777777" w:rsidR="00B7009D" w:rsidRPr="00DC297E" w:rsidRDefault="00B7009D" w:rsidP="00B7009D">
      <w:pPr>
        <w:jc w:val="both"/>
        <w:rPr>
          <w:rFonts w:ascii="Calibri" w:eastAsia="Calibri" w:hAnsi="Calibri" w:cs="Calibri"/>
          <w:sz w:val="22"/>
          <w:szCs w:val="22"/>
          <w:lang w:val="es-ES" w:eastAsia="es-CL"/>
        </w:rPr>
      </w:pPr>
    </w:p>
    <w:p w14:paraId="7DF9705F"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6558F302" w14:textId="77777777" w:rsidR="00B7009D" w:rsidRPr="00DC297E" w:rsidRDefault="00B7009D" w:rsidP="00B7009D">
      <w:pPr>
        <w:jc w:val="both"/>
        <w:rPr>
          <w:rFonts w:ascii="Calibri" w:eastAsia="Calibri" w:hAnsi="Calibri" w:cs="Calibri"/>
          <w:sz w:val="22"/>
          <w:szCs w:val="22"/>
          <w:lang w:val="es-ES" w:eastAsia="es-CL"/>
        </w:rPr>
      </w:pPr>
    </w:p>
    <w:p w14:paraId="206F6F5E" w14:textId="77777777" w:rsidR="00B7009D" w:rsidRPr="00DC297E" w:rsidRDefault="00B7009D" w:rsidP="00B7009D">
      <w:pPr>
        <w:pBdr>
          <w:top w:val="nil"/>
          <w:left w:val="nil"/>
          <w:bottom w:val="nil"/>
          <w:right w:val="nil"/>
          <w:between w:val="nil"/>
        </w:pBdr>
        <w:jc w:val="both"/>
        <w:rPr>
          <w:rFonts w:ascii="Calibri" w:eastAsia="Calibri" w:hAnsi="Calibri" w:cs="Calibri"/>
          <w:sz w:val="22"/>
          <w:szCs w:val="22"/>
          <w:lang w:val="es-ES" w:eastAsia="es-CL"/>
        </w:rPr>
      </w:pPr>
    </w:p>
    <w:p w14:paraId="6E10223E"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Precio</w:t>
      </w:r>
    </w:p>
    <w:p w14:paraId="7BFE8E18" w14:textId="77777777" w:rsidR="00B7009D" w:rsidRPr="00DC297E" w:rsidRDefault="00B7009D" w:rsidP="00B7009D">
      <w:pPr>
        <w:ind w:right="510"/>
        <w:jc w:val="both"/>
        <w:rPr>
          <w:rFonts w:ascii="Calibri" w:eastAsia="Calibri" w:hAnsi="Calibri" w:cs="Calibri"/>
          <w:sz w:val="22"/>
          <w:szCs w:val="22"/>
          <w:lang w:val="es-ES" w:eastAsia="es-CL"/>
        </w:rPr>
      </w:pPr>
    </w:p>
    <w:p w14:paraId="6F9E2C5F"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Los productos contratados se pagarán en ____ cuota(s) mensual(es) contada(s) desde la total tramitación del acto administrativo que aprueba el presente contrato.</w:t>
      </w:r>
    </w:p>
    <w:p w14:paraId="221929E1" w14:textId="77777777" w:rsidR="00B7009D" w:rsidRPr="00DC297E" w:rsidRDefault="00B7009D" w:rsidP="00B7009D">
      <w:pPr>
        <w:ind w:right="510"/>
        <w:jc w:val="both"/>
        <w:rPr>
          <w:rFonts w:ascii="Calibri" w:eastAsia="Calibri" w:hAnsi="Calibri" w:cs="Calibri"/>
          <w:sz w:val="22"/>
          <w:szCs w:val="22"/>
          <w:lang w:val="es-ES" w:eastAsia="es-CL"/>
        </w:rPr>
      </w:pPr>
    </w:p>
    <w:p w14:paraId="3A686FD6" w14:textId="77777777" w:rsidR="00B7009D" w:rsidRPr="00DC297E" w:rsidRDefault="00B7009D" w:rsidP="00B7009D">
      <w:p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Con todo, el monto total del contrato corresponde a $________________ (impuestos incluidos).</w:t>
      </w:r>
    </w:p>
    <w:p w14:paraId="53972913" w14:textId="77777777" w:rsidR="00B7009D" w:rsidRPr="00DC297E" w:rsidRDefault="00B7009D" w:rsidP="00B7009D">
      <w:pPr>
        <w:ind w:right="510"/>
        <w:jc w:val="both"/>
        <w:rPr>
          <w:rFonts w:ascii="Calibri" w:eastAsia="Calibri" w:hAnsi="Calibri" w:cs="Calibri"/>
          <w:sz w:val="22"/>
          <w:szCs w:val="22"/>
          <w:lang w:val="es-ES" w:eastAsia="es-CL"/>
        </w:rPr>
      </w:pPr>
    </w:p>
    <w:p w14:paraId="690FB0EA"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Gastos e Impuestos</w:t>
      </w:r>
    </w:p>
    <w:p w14:paraId="1A02FA3F" w14:textId="77777777" w:rsidR="00B7009D" w:rsidRPr="00DC297E" w:rsidRDefault="00B7009D" w:rsidP="00B7009D">
      <w:pPr>
        <w:jc w:val="both"/>
        <w:rPr>
          <w:rFonts w:ascii="Calibri" w:eastAsia="Calibri" w:hAnsi="Calibri" w:cs="Calibri"/>
          <w:sz w:val="22"/>
          <w:szCs w:val="22"/>
          <w:lang w:val="es-ES" w:eastAsia="es-CL"/>
        </w:rPr>
      </w:pPr>
    </w:p>
    <w:p w14:paraId="7F46F250"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lastRenderedPageBreak/>
        <w:t>Todos los gastos 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salvo que la regulación específica de tales gastos o impuestos disponga otra cosa.</w:t>
      </w:r>
    </w:p>
    <w:p w14:paraId="5FCAE670" w14:textId="77777777" w:rsidR="00B7009D" w:rsidRPr="00DC297E" w:rsidRDefault="00B7009D" w:rsidP="00B7009D">
      <w:pPr>
        <w:jc w:val="both"/>
        <w:rPr>
          <w:rFonts w:ascii="Calibri" w:eastAsia="Calibri" w:hAnsi="Calibri" w:cs="Calibri"/>
          <w:sz w:val="22"/>
          <w:szCs w:val="22"/>
          <w:lang w:val="es-ES" w:eastAsia="es-CL"/>
        </w:rPr>
      </w:pPr>
    </w:p>
    <w:p w14:paraId="05F74ECD"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Informe Mensual de Servicio</w:t>
      </w:r>
    </w:p>
    <w:p w14:paraId="7B96C877" w14:textId="77777777" w:rsidR="00B7009D" w:rsidRPr="00DC297E" w:rsidRDefault="00B7009D" w:rsidP="00B7009D">
      <w:pPr>
        <w:jc w:val="both"/>
        <w:rPr>
          <w:rFonts w:ascii="Calibri" w:eastAsia="Calibri" w:hAnsi="Calibri" w:cs="Calibri"/>
          <w:sz w:val="22"/>
          <w:szCs w:val="22"/>
          <w:lang w:val="es-ES" w:eastAsia="es-CL"/>
        </w:rPr>
      </w:pPr>
    </w:p>
    <w:p w14:paraId="62956DB2"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deberá entregar un “Informe Mensual de Servicio”. Este informe puede ser en formato digital, en línea e, incluso, ser generado automáticamente por los sistemas del proveedor. El proveedor deberá indicar en su oferta la forma en que se cumplirá con la emisión de estos informes.</w:t>
      </w:r>
    </w:p>
    <w:p w14:paraId="199E383B" w14:textId="77777777" w:rsidR="00B7009D" w:rsidRPr="00DC297E" w:rsidRDefault="00B7009D" w:rsidP="00B7009D">
      <w:pPr>
        <w:jc w:val="both"/>
        <w:rPr>
          <w:rFonts w:ascii="Calibri" w:eastAsia="Calibri" w:hAnsi="Calibri" w:cs="Calibri"/>
          <w:sz w:val="22"/>
          <w:szCs w:val="22"/>
          <w:lang w:val="es-ES" w:eastAsia="es-CL"/>
        </w:rPr>
      </w:pPr>
    </w:p>
    <w:p w14:paraId="65DFFEDB"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5D410614" w14:textId="77777777" w:rsidR="00B7009D" w:rsidRPr="00DC297E" w:rsidRDefault="00B7009D" w:rsidP="00B7009D">
      <w:pPr>
        <w:jc w:val="both"/>
        <w:rPr>
          <w:rFonts w:ascii="Calibri" w:eastAsia="Calibri" w:hAnsi="Calibri" w:cs="Calibri"/>
          <w:sz w:val="22"/>
          <w:szCs w:val="22"/>
          <w:lang w:val="es-ES" w:eastAsia="es-CL"/>
        </w:rPr>
      </w:pPr>
    </w:p>
    <w:p w14:paraId="22930409"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Cada informe deberá ser entregado por el proveedor a la entidad licitante a más tardar el quinto día hábil administrativo de cada mes, debiendo contener la información del mes inmediatamente anterior.</w:t>
      </w:r>
    </w:p>
    <w:p w14:paraId="7D0E8DC8" w14:textId="77777777" w:rsidR="00B7009D" w:rsidRPr="00DC297E" w:rsidRDefault="00B7009D" w:rsidP="00B7009D">
      <w:pPr>
        <w:jc w:val="both"/>
        <w:rPr>
          <w:rFonts w:ascii="Calibri" w:eastAsia="Calibri" w:hAnsi="Calibri" w:cs="Calibri"/>
          <w:sz w:val="22"/>
          <w:szCs w:val="22"/>
          <w:lang w:val="es-ES" w:eastAsia="es-CL"/>
        </w:rPr>
      </w:pPr>
    </w:p>
    <w:p w14:paraId="32621A8F"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Dichos informes deberán contener, a lo menos lo siguiente, según el servicio contratado:</w:t>
      </w:r>
    </w:p>
    <w:p w14:paraId="78A19ED0" w14:textId="77777777" w:rsidR="00B7009D" w:rsidRPr="00DC297E" w:rsidRDefault="00B7009D" w:rsidP="00B7009D">
      <w:pPr>
        <w:jc w:val="both"/>
        <w:rPr>
          <w:rFonts w:ascii="Calibri" w:eastAsia="Calibri" w:hAnsi="Calibri" w:cs="Calibri"/>
          <w:sz w:val="22"/>
          <w:szCs w:val="22"/>
          <w:lang w:val="es-ES" w:eastAsia="es-CL"/>
        </w:rPr>
      </w:pPr>
    </w:p>
    <w:p w14:paraId="6B567A9C"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 Servicios de infraestructura (cuando aplique): </w:t>
      </w:r>
    </w:p>
    <w:p w14:paraId="6FAAA5FC" w14:textId="77777777" w:rsidR="00B7009D" w:rsidRPr="00DC297E" w:rsidRDefault="00B7009D" w:rsidP="00B7009D">
      <w:pPr>
        <w:jc w:val="both"/>
        <w:rPr>
          <w:rFonts w:ascii="Calibri" w:eastAsia="Calibri" w:hAnsi="Calibri" w:cs="Calibri"/>
          <w:sz w:val="22"/>
          <w:szCs w:val="22"/>
          <w:lang w:val="es-ES" w:eastAsia="es-CL"/>
        </w:rPr>
      </w:pPr>
    </w:p>
    <w:p w14:paraId="00AEA35F"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 Descripción</w:t>
      </w:r>
    </w:p>
    <w:p w14:paraId="46BE1980"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ii. Frecuencia</w:t>
      </w:r>
    </w:p>
    <w:p w14:paraId="05E520DE"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iii. Situaciones anómalas (acciones correctivas)</w:t>
      </w:r>
    </w:p>
    <w:p w14:paraId="422A89AA" w14:textId="77777777" w:rsidR="00B7009D" w:rsidRPr="00DC297E" w:rsidRDefault="00B7009D" w:rsidP="00B7009D">
      <w:pPr>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iv</w:t>
      </w:r>
      <w:proofErr w:type="spellEnd"/>
      <w:r w:rsidRPr="00DC297E">
        <w:rPr>
          <w:rFonts w:ascii="Calibri" w:eastAsia="Calibri" w:hAnsi="Calibri" w:cs="Calibri"/>
          <w:sz w:val="22"/>
          <w:szCs w:val="22"/>
          <w:lang w:val="es-ES" w:eastAsia="es-CL"/>
        </w:rPr>
        <w:t>. Métricas de comportamiento</w:t>
      </w:r>
    </w:p>
    <w:p w14:paraId="74F00E41" w14:textId="77777777" w:rsidR="00B7009D" w:rsidRPr="00DC297E" w:rsidRDefault="00B7009D" w:rsidP="00B7009D">
      <w:pPr>
        <w:jc w:val="both"/>
        <w:rPr>
          <w:rFonts w:ascii="Calibri" w:eastAsia="Calibri" w:hAnsi="Calibri" w:cs="Calibri"/>
          <w:sz w:val="22"/>
          <w:szCs w:val="22"/>
          <w:lang w:val="es-ES" w:eastAsia="es-CL"/>
        </w:rPr>
      </w:pPr>
    </w:p>
    <w:p w14:paraId="385FC91A"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 Cumplimiento de SLA que se indiquen en el </w:t>
      </w:r>
      <w:r w:rsidRPr="00DC297E">
        <w:rPr>
          <w:rFonts w:ascii="Calibri" w:eastAsia="Calibri" w:hAnsi="Calibri" w:cs="Calibri"/>
          <w:b/>
          <w:sz w:val="22"/>
          <w:szCs w:val="22"/>
          <w:lang w:val="es-ES" w:eastAsia="es-CL"/>
        </w:rPr>
        <w:t>Anexo N°6</w:t>
      </w:r>
    </w:p>
    <w:p w14:paraId="4DB2BD17" w14:textId="77777777" w:rsidR="00B7009D" w:rsidRPr="00DC297E" w:rsidRDefault="00B7009D" w:rsidP="00B7009D">
      <w:pPr>
        <w:jc w:val="both"/>
        <w:rPr>
          <w:rFonts w:ascii="Calibri" w:eastAsia="Calibri" w:hAnsi="Calibri" w:cs="Calibri"/>
          <w:sz w:val="22"/>
          <w:szCs w:val="22"/>
          <w:lang w:val="es-ES" w:eastAsia="es-CL"/>
        </w:rPr>
      </w:pPr>
    </w:p>
    <w:p w14:paraId="5D0D029B"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Informe de multas del período</w:t>
      </w:r>
    </w:p>
    <w:p w14:paraId="5729D9AF" w14:textId="77777777" w:rsidR="00B7009D" w:rsidRPr="00DC297E" w:rsidRDefault="00B7009D" w:rsidP="00B7009D">
      <w:pPr>
        <w:jc w:val="both"/>
        <w:rPr>
          <w:rFonts w:ascii="Calibri" w:eastAsia="Calibri" w:hAnsi="Calibri" w:cs="Calibri"/>
          <w:sz w:val="22"/>
          <w:szCs w:val="22"/>
          <w:lang w:val="es-ES" w:eastAsia="es-CL"/>
        </w:rPr>
      </w:pPr>
    </w:p>
    <w:p w14:paraId="7B91058F"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 Productos adicionales efectivamente suministrados   </w:t>
      </w:r>
    </w:p>
    <w:p w14:paraId="058F29E0" w14:textId="77777777" w:rsidR="00B7009D" w:rsidRPr="00DC297E" w:rsidRDefault="00B7009D" w:rsidP="00B7009D">
      <w:pPr>
        <w:pBdr>
          <w:top w:val="nil"/>
          <w:left w:val="nil"/>
          <w:bottom w:val="nil"/>
          <w:right w:val="nil"/>
          <w:between w:val="nil"/>
        </w:pBdr>
        <w:ind w:left="709" w:hanging="720"/>
        <w:jc w:val="both"/>
        <w:rPr>
          <w:rFonts w:ascii="Calibri" w:eastAsia="Calibri" w:hAnsi="Calibri" w:cs="Calibri"/>
          <w:sz w:val="22"/>
          <w:szCs w:val="22"/>
          <w:lang w:val="es-ES" w:eastAsia="es-CL"/>
        </w:rPr>
      </w:pPr>
    </w:p>
    <w:p w14:paraId="604631A4"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Del Pago</w:t>
      </w:r>
    </w:p>
    <w:p w14:paraId="7FEB546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2125FA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5ECF20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Los servicios contratados se pagarán en la forma (contado o cuotas) y periodicidad que indica el </w:t>
      </w:r>
      <w:r w:rsidRPr="00DC297E">
        <w:rPr>
          <w:rFonts w:ascii="Calibri" w:eastAsia="Calibri" w:hAnsi="Calibri" w:cs="Calibri"/>
          <w:b/>
          <w:sz w:val="22"/>
          <w:szCs w:val="22"/>
          <w:lang w:val="es-ES" w:eastAsia="es-CL"/>
        </w:rPr>
        <w:t>Anexo N°4</w:t>
      </w:r>
      <w:r w:rsidRPr="00DC297E">
        <w:rPr>
          <w:rFonts w:ascii="Calibri" w:eastAsia="Calibri" w:hAnsi="Calibri" w:cs="Calibri"/>
          <w:sz w:val="22"/>
          <w:szCs w:val="22"/>
          <w:lang w:val="es-ES" w:eastAsia="es-CL"/>
        </w:rPr>
        <w:t xml:space="preserve"> de las presentes bases, desde la total tramitación del acto administrativo que apruebe el presente contrato y de conformidad con la ley 21.131.</w:t>
      </w:r>
    </w:p>
    <w:p w14:paraId="3E0D8DE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90A7AFD" w14:textId="77777777" w:rsidR="00B7009D" w:rsidRPr="00DC297E" w:rsidRDefault="00B7009D" w:rsidP="00B7009D">
      <w:pPr>
        <w:ind w:right="51"/>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Por lo anterior, en el </w:t>
      </w:r>
      <w:r w:rsidRPr="00DC297E">
        <w:rPr>
          <w:rFonts w:ascii="Calibri" w:eastAsia="Calibri" w:hAnsi="Calibri" w:cs="Calibri"/>
          <w:b/>
          <w:iCs/>
          <w:sz w:val="22"/>
          <w:szCs w:val="22"/>
          <w:lang w:val="es-CL" w:eastAsia="es-CL"/>
        </w:rPr>
        <w:t>Anexo N°4</w:t>
      </w:r>
      <w:r w:rsidRPr="00DC297E">
        <w:rPr>
          <w:rFonts w:ascii="Calibri" w:eastAsia="Calibri" w:hAnsi="Calibri" w:cs="Calibri"/>
          <w:bCs/>
          <w:iCs/>
          <w:sz w:val="22"/>
          <w:szCs w:val="22"/>
          <w:lang w:val="es-CL" w:eastAsia="es-CL"/>
        </w:rPr>
        <w:t xml:space="preserve"> el organismo comprador deberá establecer los hitos, forma y periodicidad de pago, el que en todo caso podrá efectuarse solo una vez realizada la recepción conforme de los servicios.</w:t>
      </w:r>
    </w:p>
    <w:p w14:paraId="121D171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10BF619" w14:textId="77777777" w:rsidR="00B7009D" w:rsidRPr="00DC297E" w:rsidRDefault="00B7009D" w:rsidP="00B7009D">
      <w:pPr>
        <w:ind w:right="51"/>
        <w:jc w:val="both"/>
        <w:rPr>
          <w:rFonts w:ascii="Calibri" w:eastAsia="Calibri" w:hAnsi="Calibri" w:cs="Calibri"/>
          <w:sz w:val="22"/>
          <w:szCs w:val="22"/>
          <w:lang w:val="es-ES_tradnl" w:eastAsia="es-CL"/>
        </w:rPr>
      </w:pPr>
      <w:r w:rsidRPr="00DC297E">
        <w:rPr>
          <w:rFonts w:ascii="Calibri" w:eastAsia="Calibri" w:hAnsi="Calibri" w:cs="Calibri"/>
          <w:sz w:val="22"/>
          <w:szCs w:val="22"/>
          <w:lang w:val="es-ES_tradnl" w:eastAsia="es-CL"/>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42ECD2A8" w14:textId="77777777" w:rsidR="00B7009D" w:rsidRPr="00DC297E" w:rsidRDefault="00B7009D" w:rsidP="00B7009D">
      <w:pPr>
        <w:ind w:right="51"/>
        <w:jc w:val="both"/>
        <w:rPr>
          <w:rFonts w:ascii="Calibri" w:eastAsia="Calibri" w:hAnsi="Calibri" w:cs="Calibri"/>
          <w:sz w:val="22"/>
          <w:szCs w:val="22"/>
          <w:lang w:val="es-ES" w:eastAsia="es-CL"/>
        </w:rPr>
      </w:pPr>
    </w:p>
    <w:p w14:paraId="125A4C01" w14:textId="77777777" w:rsidR="00B7009D" w:rsidRPr="00DC297E" w:rsidRDefault="00B7009D" w:rsidP="00B7009D">
      <w:pPr>
        <w:jc w:val="both"/>
        <w:rPr>
          <w:rFonts w:ascii="Calibri" w:eastAsia="Calibri" w:hAnsi="Calibri"/>
          <w:sz w:val="22"/>
          <w:szCs w:val="22"/>
          <w:lang w:val="es-CL" w:eastAsia="es-CL"/>
        </w:rPr>
      </w:pPr>
      <w:r w:rsidRPr="00DC297E">
        <w:rPr>
          <w:rFonts w:ascii="Calibri" w:eastAsia="Calibri" w:hAnsi="Calibri"/>
          <w:sz w:val="22"/>
          <w:szCs w:val="22"/>
          <w:lang w:val="es-ES" w:eastAsia="es-CL"/>
        </w:rPr>
        <w:t xml:space="preserve">Para efectos del pago, el proveedor adjudicado deberá adjuntar a la factura, la respectiva orden de compra, la recepción conforme emitida por la entidad compradora, el </w:t>
      </w:r>
      <w:r w:rsidRPr="00DC297E">
        <w:rPr>
          <w:rFonts w:ascii="Calibri" w:eastAsia="Calibri" w:hAnsi="Calibri"/>
          <w:sz w:val="22"/>
          <w:szCs w:val="22"/>
          <w:lang w:val="es-CL" w:eastAsia="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2D22808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FAA9849" w14:textId="1C633D07" w:rsidR="00B7009D" w:rsidRPr="00DC297E" w:rsidRDefault="00B7009D" w:rsidP="00B7009D">
      <w:pPr>
        <w:ind w:right="51"/>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lastRenderedPageBreak/>
        <w:t>El pago de los productos será en pesos chilenos o de común acuerdo en dólares americanos</w:t>
      </w:r>
      <w:r w:rsidR="004829D5" w:rsidRPr="00DC297E">
        <w:rPr>
          <w:rFonts w:ascii="Calibri" w:eastAsia="Calibri" w:hAnsi="Calibri" w:cs="Calibri"/>
          <w:bCs/>
          <w:iCs/>
          <w:sz w:val="22"/>
          <w:szCs w:val="22"/>
          <w:lang w:val="es-CL" w:eastAsia="es-CL"/>
        </w:rPr>
        <w:t xml:space="preserve"> (siempre que la Entidad Licitante </w:t>
      </w:r>
      <w:r w:rsidR="00B42656" w:rsidRPr="00DC297E">
        <w:rPr>
          <w:rFonts w:ascii="Calibri" w:eastAsia="Calibri" w:hAnsi="Calibri" w:cs="Calibri"/>
          <w:bCs/>
          <w:iCs/>
          <w:sz w:val="22"/>
          <w:szCs w:val="22"/>
          <w:lang w:val="es-CL" w:eastAsia="es-CL"/>
        </w:rPr>
        <w:t>tenga autorización para ello</w:t>
      </w:r>
      <w:r w:rsidR="004829D5" w:rsidRPr="00DC297E">
        <w:rPr>
          <w:rFonts w:ascii="Calibri" w:eastAsia="Calibri" w:hAnsi="Calibri" w:cs="Calibri"/>
          <w:bCs/>
          <w:iCs/>
          <w:sz w:val="22"/>
          <w:szCs w:val="22"/>
          <w:lang w:val="es-CL" w:eastAsia="es-CL"/>
        </w:rPr>
        <w:t>)</w:t>
      </w:r>
      <w:r w:rsidRPr="00DC297E">
        <w:rPr>
          <w:rFonts w:ascii="Calibri" w:eastAsia="Calibri" w:hAnsi="Calibri" w:cs="Calibri"/>
          <w:bCs/>
          <w:iCs/>
          <w:sz w:val="22"/>
          <w:szCs w:val="22"/>
          <w:lang w:val="es-CL" w:eastAsia="es-CL"/>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6EA0F40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FBF4DC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El pago será efectuado dentro de los 30 días corridos siguientes, contados desde la recepción conforme de la factura respectiva, salvo las excepciones indicadas en el artículo 79 bis del Reglamento de la Ley N° 19.886. </w:t>
      </w:r>
    </w:p>
    <w:p w14:paraId="59185211"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511308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 caso de que se utilice una modalidad por bolsa de recursos, el contrato especificará la forma de uso y pago de los recursos de esa bolsa en el “Anexo C: USO DE RECURSOS E HITOS DE PAGO”.</w:t>
      </w:r>
    </w:p>
    <w:p w14:paraId="4F7FFA3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BAF193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7687D1A"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Coordinador del Contrato</w:t>
      </w:r>
    </w:p>
    <w:p w14:paraId="4E94019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F0F0CED"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deberá nombrar un coordinador del contrato, cuya identidad deberá ser informada al órgano comprador.</w:t>
      </w:r>
    </w:p>
    <w:p w14:paraId="1F6FA39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8E4646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 el desempeño de su cometido, el coordinador del contrato deberá, a lo menos:</w:t>
      </w:r>
    </w:p>
    <w:p w14:paraId="0CEC76E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69A00D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1. Informar oportunamente al órgano comprador de todo hecho relevante que pueda afectar el cumplimiento del contrato.</w:t>
      </w:r>
    </w:p>
    <w:p w14:paraId="3D1FF7AD"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2. Representar al proveedor en la discusión de las materias relacionadas con la ejecución del contrato.</w:t>
      </w:r>
    </w:p>
    <w:p w14:paraId="0E6D761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3. Coordinar las acciones que sean pertinentes para la operación y cumplimiento de este contrato.</w:t>
      </w:r>
    </w:p>
    <w:p w14:paraId="185782A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03C3302"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507DB49C" w14:textId="77777777" w:rsidR="00B7009D" w:rsidRPr="00DC297E" w:rsidRDefault="00B7009D" w:rsidP="00B7009D">
      <w:pPr>
        <w:pBdr>
          <w:top w:val="nil"/>
          <w:left w:val="nil"/>
          <w:bottom w:val="nil"/>
          <w:right w:val="nil"/>
          <w:between w:val="nil"/>
        </w:pBdr>
        <w:ind w:left="709" w:hanging="720"/>
        <w:jc w:val="both"/>
        <w:rPr>
          <w:rFonts w:ascii="Calibri" w:eastAsia="Calibri" w:hAnsi="Calibri" w:cs="Calibri"/>
          <w:sz w:val="22"/>
          <w:szCs w:val="22"/>
          <w:lang w:val="es-ES" w:eastAsia="es-CL"/>
        </w:rPr>
      </w:pPr>
    </w:p>
    <w:p w14:paraId="01869945"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Garantía de Fiel Cumplimiento de Contrato</w:t>
      </w:r>
    </w:p>
    <w:p w14:paraId="23B2A251"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1709C463"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6CBFC977"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14A0C4F8"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Será responsabilidad del proveedor adjudicado mantener vigente la garantía de fiel cumplimiento, al menos hasta 60 días hábiles administrativos después de culminado el contrato. Mientras se encuentre vigente el contrato, las renovaciones de esta garantía serán de exclusiva responsabilidad del proveedor adjudicado.</w:t>
      </w:r>
    </w:p>
    <w:p w14:paraId="76B11B28"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036BCF29"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En caso de cobro de esta garantía, derivado del incumplimiento de las obligaciones contractuales del proveedor adjudicado indicadas en las bases, éste deberá reponer previamente la garantía por igual monto y por el mismo plazo de vigencia que la que reemplaza dentro del plazo de 15 días hábiles desde la notificación del cobro.</w:t>
      </w:r>
    </w:p>
    <w:p w14:paraId="59F714A9"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76E07D25"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La restitución de esta garantía será realizada una vez que se haya cumplido su fecha de vencimiento, y su retiro será obligación y responsabilidad exclusiva del proveedor adjudicado.</w:t>
      </w:r>
    </w:p>
    <w:p w14:paraId="1D2DE7E9" w14:textId="77777777" w:rsidR="00B7009D" w:rsidRPr="00DC297E" w:rsidRDefault="00B7009D" w:rsidP="00B7009D">
      <w:pPr>
        <w:autoSpaceDE w:val="0"/>
        <w:autoSpaceDN w:val="0"/>
        <w:adjustRightInd w:val="0"/>
        <w:jc w:val="both"/>
        <w:rPr>
          <w:rFonts w:ascii="Calibri" w:eastAsia="Calibri" w:hAnsi="Calibri" w:cs="Calibri"/>
          <w:bCs/>
          <w:iCs/>
          <w:sz w:val="22"/>
          <w:szCs w:val="22"/>
          <w:lang w:val="es-CL" w:eastAsia="es-CL"/>
        </w:rPr>
      </w:pPr>
    </w:p>
    <w:p w14:paraId="052685AD" w14:textId="6117C87A" w:rsidR="00B7009D" w:rsidRPr="00DC297E" w:rsidRDefault="00B7009D" w:rsidP="00B7009D">
      <w:pPr>
        <w:pBdr>
          <w:top w:val="nil"/>
          <w:left w:val="nil"/>
          <w:bottom w:val="nil"/>
          <w:right w:val="nil"/>
          <w:between w:val="nil"/>
        </w:pBdr>
        <w:ind w:right="51" w:hanging="11"/>
        <w:jc w:val="both"/>
        <w:rPr>
          <w:rFonts w:ascii="Calibri" w:eastAsia="Calibri" w:hAnsi="Calibri" w:cs="Calibri"/>
          <w:bCs/>
          <w:iCs/>
          <w:sz w:val="22"/>
          <w:szCs w:val="22"/>
          <w:lang w:val="es-CL" w:eastAsia="es-CL"/>
        </w:rPr>
      </w:pPr>
      <w:r w:rsidRPr="00DC297E">
        <w:rPr>
          <w:rFonts w:ascii="Calibri" w:eastAsia="Calibri" w:hAnsi="Calibri" w:cs="Calibri"/>
          <w:bCs/>
          <w:iCs/>
          <w:sz w:val="22"/>
          <w:szCs w:val="22"/>
          <w:lang w:val="es-CL" w:eastAsia="es-CL"/>
        </w:rPr>
        <w:t xml:space="preserve">Cabe señalar que toda clase de garantías o cauciones que se constituyan en el contexto de esta cláusula, se enmarcan </w:t>
      </w:r>
      <w:proofErr w:type="gramStart"/>
      <w:r w:rsidRPr="00DC297E">
        <w:rPr>
          <w:rFonts w:ascii="Calibri" w:eastAsia="Calibri" w:hAnsi="Calibri" w:cs="Calibri"/>
          <w:bCs/>
          <w:iCs/>
          <w:sz w:val="22"/>
          <w:szCs w:val="22"/>
          <w:lang w:val="es-CL" w:eastAsia="es-CL"/>
        </w:rPr>
        <w:t>de acuerdo a</w:t>
      </w:r>
      <w:proofErr w:type="gramEnd"/>
      <w:r w:rsidRPr="00DC297E">
        <w:rPr>
          <w:rFonts w:ascii="Calibri" w:eastAsia="Calibri" w:hAnsi="Calibri" w:cs="Calibri"/>
          <w:bCs/>
          <w:iCs/>
          <w:sz w:val="22"/>
          <w:szCs w:val="22"/>
          <w:lang w:val="es-CL" w:eastAsia="es-CL"/>
        </w:rPr>
        <w:t xml:space="preserve"> lo dispuesto por el artículo 11 de la Ley N°19.886, a partir de lo cual se asegurará el fiel y oportuno del contrato, </w:t>
      </w:r>
      <w:r w:rsidRPr="00DC297E">
        <w:rPr>
          <w:rFonts w:ascii="Calibri" w:eastAsia="Calibri" w:hAnsi="Calibri" w:cs="Calibri"/>
          <w:bCs/>
          <w:iCs/>
          <w:sz w:val="22"/>
          <w:szCs w:val="22"/>
          <w:lang w:val="es-ES" w:eastAsia="es-CL"/>
        </w:rPr>
        <w:t>el pago de las obligaciones laborales y sociales con los trabajadores de los contratantes, y permanecerán vigentes hasta 60 días hábiles después de culminado el contrato.</w:t>
      </w:r>
      <w:r w:rsidRPr="00DC297E">
        <w:rPr>
          <w:rFonts w:ascii="Calibri" w:eastAsia="Calibri" w:hAnsi="Calibri" w:cs="Calibri"/>
          <w:bCs/>
          <w:iCs/>
          <w:sz w:val="22"/>
          <w:szCs w:val="22"/>
          <w:lang w:val="es-CL" w:eastAsia="es-CL"/>
        </w:rPr>
        <w:t xml:space="preserve"> Asimismo, con cargo a estas mismas cauciones podrán hacerse efectivas las multas y demás sanciones que afecten a los contratistas adjudicados.</w:t>
      </w:r>
    </w:p>
    <w:p w14:paraId="6872D83E" w14:textId="18DEC041" w:rsidR="00B7009D" w:rsidRPr="00DC297E" w:rsidRDefault="00B7009D" w:rsidP="00B7009D">
      <w:pPr>
        <w:pBdr>
          <w:top w:val="nil"/>
          <w:left w:val="nil"/>
          <w:bottom w:val="nil"/>
          <w:right w:val="nil"/>
          <w:between w:val="nil"/>
        </w:pBdr>
        <w:ind w:right="51" w:hanging="11"/>
        <w:jc w:val="both"/>
        <w:rPr>
          <w:rFonts w:ascii="Calibri" w:eastAsia="Calibri" w:hAnsi="Calibri" w:cs="Calibri"/>
          <w:bCs/>
          <w:iCs/>
          <w:sz w:val="22"/>
          <w:szCs w:val="22"/>
          <w:lang w:val="es-CL" w:eastAsia="es-CL"/>
        </w:rPr>
      </w:pPr>
    </w:p>
    <w:p w14:paraId="34824F83" w14:textId="77777777" w:rsidR="00B7009D" w:rsidRPr="00DC297E" w:rsidRDefault="00B7009D" w:rsidP="00B7009D">
      <w:pPr>
        <w:pBdr>
          <w:top w:val="nil"/>
          <w:left w:val="nil"/>
          <w:bottom w:val="nil"/>
          <w:right w:val="nil"/>
          <w:between w:val="nil"/>
        </w:pBdr>
        <w:ind w:right="51" w:hanging="11"/>
        <w:jc w:val="both"/>
        <w:rPr>
          <w:rFonts w:ascii="Calibri" w:eastAsia="Calibri" w:hAnsi="Calibri" w:cs="Calibri"/>
          <w:sz w:val="22"/>
          <w:szCs w:val="22"/>
          <w:lang w:val="es-ES" w:eastAsia="es-CL"/>
        </w:rPr>
      </w:pPr>
    </w:p>
    <w:p w14:paraId="31E301E2"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lastRenderedPageBreak/>
        <w:t>Responsabilidades y Obligaciones del proveedor adjudicado</w:t>
      </w:r>
    </w:p>
    <w:p w14:paraId="6CCC123E" w14:textId="77777777" w:rsidR="00B7009D" w:rsidRPr="00DC297E" w:rsidRDefault="00B7009D" w:rsidP="00B7009D">
      <w:pPr>
        <w:pBdr>
          <w:top w:val="nil"/>
          <w:left w:val="nil"/>
          <w:bottom w:val="nil"/>
          <w:right w:val="nil"/>
          <w:between w:val="nil"/>
        </w:pBdr>
        <w:ind w:left="1440" w:hanging="720"/>
        <w:jc w:val="both"/>
        <w:rPr>
          <w:rFonts w:ascii="Calibri" w:eastAsia="Calibri" w:hAnsi="Calibri" w:cs="Calibri"/>
          <w:sz w:val="22"/>
          <w:szCs w:val="22"/>
          <w:lang w:val="es-ES" w:eastAsia="es-CL"/>
        </w:rPr>
      </w:pPr>
    </w:p>
    <w:p w14:paraId="6BE4B7E0" w14:textId="77777777" w:rsidR="00B7009D" w:rsidRPr="00DC297E" w:rsidRDefault="00B7009D" w:rsidP="00B7009D">
      <w:pPr>
        <w:numPr>
          <w:ilvl w:val="0"/>
          <w:numId w:val="40"/>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deberá velar por la calidad y oportunidad en la entrega de los informes a los usuarios designados de la entidad licitante, so pena de la medida que ésta pueda aplicar en caso de incumplimiento de lo solicitado.</w:t>
      </w:r>
    </w:p>
    <w:p w14:paraId="406F072F" w14:textId="77777777" w:rsidR="00B7009D" w:rsidRPr="00DC297E" w:rsidRDefault="00B7009D" w:rsidP="00B7009D">
      <w:pPr>
        <w:pBdr>
          <w:top w:val="nil"/>
          <w:left w:val="nil"/>
          <w:bottom w:val="nil"/>
          <w:right w:val="nil"/>
          <w:between w:val="nil"/>
        </w:pBdr>
        <w:ind w:left="1440" w:hanging="720"/>
        <w:jc w:val="both"/>
        <w:rPr>
          <w:rFonts w:ascii="Calibri" w:eastAsia="Calibri" w:hAnsi="Calibri" w:cs="Calibri"/>
          <w:sz w:val="22"/>
          <w:szCs w:val="22"/>
          <w:lang w:val="es-ES" w:eastAsia="es-CL"/>
        </w:rPr>
      </w:pPr>
    </w:p>
    <w:p w14:paraId="7E7364D2" w14:textId="77777777" w:rsidR="00B7009D" w:rsidRPr="00DC297E" w:rsidRDefault="00B7009D" w:rsidP="00B7009D">
      <w:pPr>
        <w:numPr>
          <w:ilvl w:val="0"/>
          <w:numId w:val="40"/>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Será responsabilidad del adjudicatario velar por mantenerse habilitado en el Registro de Proveedores. </w:t>
      </w:r>
    </w:p>
    <w:p w14:paraId="2BEFC8D2" w14:textId="77777777" w:rsidR="00B7009D" w:rsidRPr="00DC297E" w:rsidRDefault="00B7009D" w:rsidP="00B7009D">
      <w:pPr>
        <w:pBdr>
          <w:top w:val="nil"/>
          <w:left w:val="nil"/>
          <w:bottom w:val="nil"/>
          <w:right w:val="nil"/>
          <w:between w:val="nil"/>
        </w:pBdr>
        <w:ind w:left="1440" w:hanging="720"/>
        <w:jc w:val="both"/>
        <w:rPr>
          <w:rFonts w:ascii="Calibri" w:eastAsia="Calibri" w:hAnsi="Calibri" w:cs="Calibri"/>
          <w:sz w:val="22"/>
          <w:szCs w:val="22"/>
          <w:lang w:val="es-ES" w:eastAsia="es-CL"/>
        </w:rPr>
      </w:pPr>
    </w:p>
    <w:p w14:paraId="28F7F5EF" w14:textId="77777777" w:rsidR="00B7009D" w:rsidRPr="00DC297E" w:rsidRDefault="00B7009D" w:rsidP="00B7009D">
      <w:pPr>
        <w:numPr>
          <w:ilvl w:val="0"/>
          <w:numId w:val="40"/>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 salvo que sean imputables al órgano comprador.</w:t>
      </w:r>
    </w:p>
    <w:p w14:paraId="4BA29CE7" w14:textId="77777777" w:rsidR="00B7009D" w:rsidRPr="00DC297E" w:rsidRDefault="00B7009D" w:rsidP="00B7009D">
      <w:pPr>
        <w:pBdr>
          <w:top w:val="nil"/>
          <w:left w:val="nil"/>
          <w:bottom w:val="nil"/>
          <w:right w:val="nil"/>
          <w:between w:val="nil"/>
        </w:pBdr>
        <w:ind w:left="720" w:hanging="720"/>
        <w:jc w:val="both"/>
        <w:rPr>
          <w:rFonts w:ascii="Calibri" w:eastAsia="Calibri" w:hAnsi="Calibri" w:cs="Calibri"/>
          <w:sz w:val="22"/>
          <w:szCs w:val="22"/>
          <w:lang w:val="es-ES" w:eastAsia="es-CL"/>
        </w:rPr>
      </w:pPr>
    </w:p>
    <w:p w14:paraId="386A23E8" w14:textId="77777777" w:rsidR="00B7009D" w:rsidRPr="00DC297E" w:rsidRDefault="00B7009D" w:rsidP="00B7009D">
      <w:pPr>
        <w:numPr>
          <w:ilvl w:val="0"/>
          <w:numId w:val="40"/>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Las reuniones que se soliciten durante la ejecución del contrato deberán ser requeridas por la persona debidamente autorizada por el adjudicatario, lo que deberá documentarse fehacientemente.</w:t>
      </w:r>
    </w:p>
    <w:p w14:paraId="5AF05AE3" w14:textId="77777777" w:rsidR="00B7009D" w:rsidRPr="00DC297E" w:rsidRDefault="00B7009D" w:rsidP="00B7009D">
      <w:pPr>
        <w:ind w:left="720"/>
        <w:jc w:val="both"/>
        <w:rPr>
          <w:rFonts w:ascii="Calibri" w:eastAsia="Calibri" w:hAnsi="Calibri" w:cs="Calibri"/>
          <w:sz w:val="22"/>
          <w:szCs w:val="22"/>
          <w:lang w:val="es-ES" w:eastAsia="es-CL"/>
        </w:rPr>
      </w:pPr>
    </w:p>
    <w:p w14:paraId="51DBADFA" w14:textId="77777777" w:rsidR="00B7009D" w:rsidRPr="00DC297E" w:rsidRDefault="00B7009D" w:rsidP="00B7009D">
      <w:pPr>
        <w:numPr>
          <w:ilvl w:val="0"/>
          <w:numId w:val="40"/>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Responder y gestionar, según corresponda, todos los casos de reclamos y/o consultas reportadas por la entidad licitante en un plazo máximo de 2 días hábiles administrativos, contado desde su notificación, o bien, en los tiempos definidos en los SLA del </w:t>
      </w:r>
      <w:r w:rsidRPr="00DC297E">
        <w:rPr>
          <w:rFonts w:ascii="Calibri" w:eastAsia="Calibri" w:hAnsi="Calibri" w:cs="Calibri"/>
          <w:b/>
          <w:bCs/>
          <w:sz w:val="22"/>
          <w:szCs w:val="22"/>
          <w:lang w:val="es-ES" w:eastAsia="es-CL"/>
        </w:rPr>
        <w:t xml:space="preserve">Anexo Nº6, el mayor plazo </w:t>
      </w:r>
      <w:r w:rsidRPr="00DC297E">
        <w:rPr>
          <w:rFonts w:ascii="Calibri" w:eastAsia="Calibri" w:hAnsi="Calibri" w:cs="Calibri"/>
          <w:sz w:val="22"/>
          <w:szCs w:val="22"/>
          <w:lang w:val="es-ES" w:eastAsia="es-CL"/>
        </w:rPr>
        <w:t>según corresponda.</w:t>
      </w:r>
    </w:p>
    <w:p w14:paraId="73AE1ECB" w14:textId="77777777" w:rsidR="00B7009D" w:rsidRPr="00DC297E" w:rsidRDefault="00B7009D" w:rsidP="00B7009D">
      <w:pPr>
        <w:ind w:left="720"/>
        <w:jc w:val="both"/>
        <w:rPr>
          <w:rFonts w:ascii="Calibri" w:eastAsia="Calibri" w:hAnsi="Calibri" w:cs="Calibri"/>
          <w:sz w:val="22"/>
          <w:szCs w:val="22"/>
          <w:lang w:val="es-ES" w:eastAsia="es-CL"/>
        </w:rPr>
      </w:pPr>
    </w:p>
    <w:p w14:paraId="79E03CD1" w14:textId="77777777" w:rsidR="00B7009D" w:rsidRPr="00DC297E" w:rsidRDefault="00B7009D" w:rsidP="00B7009D">
      <w:pPr>
        <w:numPr>
          <w:ilvl w:val="0"/>
          <w:numId w:val="40"/>
        </w:numP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Entregar oportunamente informes solicitados por la entidad licitante, de acuerdo con lo indicado en los anexos Nº5 y 6 de las presentes bases.</w:t>
      </w:r>
    </w:p>
    <w:p w14:paraId="2A8A0D7F" w14:textId="77777777" w:rsidR="00B7009D" w:rsidRPr="00DC297E" w:rsidRDefault="00B7009D" w:rsidP="00B7009D">
      <w:pPr>
        <w:pBdr>
          <w:top w:val="nil"/>
          <w:left w:val="nil"/>
          <w:bottom w:val="nil"/>
          <w:right w:val="nil"/>
          <w:between w:val="nil"/>
        </w:pBdr>
        <w:ind w:left="720" w:right="510" w:hanging="720"/>
        <w:jc w:val="both"/>
        <w:rPr>
          <w:rFonts w:ascii="Calibri" w:eastAsia="Calibri" w:hAnsi="Calibri" w:cs="Calibri"/>
          <w:sz w:val="22"/>
          <w:szCs w:val="22"/>
          <w:lang w:val="es-ES" w:eastAsia="es-CL"/>
        </w:rPr>
      </w:pPr>
    </w:p>
    <w:p w14:paraId="0D348673"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Pacto de Integridad</w:t>
      </w:r>
    </w:p>
    <w:p w14:paraId="33169DEE" w14:textId="77777777" w:rsidR="00B7009D" w:rsidRPr="00DC297E" w:rsidRDefault="00B7009D" w:rsidP="00B7009D">
      <w:pPr>
        <w:jc w:val="both"/>
        <w:rPr>
          <w:rFonts w:ascii="Calibri" w:eastAsia="Calibri" w:hAnsi="Calibri" w:cs="Calibri"/>
          <w:sz w:val="22"/>
          <w:szCs w:val="22"/>
          <w:lang w:val="es-ES" w:eastAsia="es-CL"/>
        </w:rPr>
      </w:pPr>
    </w:p>
    <w:p w14:paraId="05B57720" w14:textId="77777777" w:rsidR="00B7009D" w:rsidRPr="00DC297E" w:rsidRDefault="00B7009D" w:rsidP="00B7009D">
      <w:pPr>
        <w:pBdr>
          <w:top w:val="nil"/>
          <w:left w:val="nil"/>
          <w:bottom w:val="nil"/>
          <w:right w:val="nil"/>
          <w:between w:val="nil"/>
        </w:pBd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1DA7BAED" w14:textId="77777777" w:rsidR="00B7009D" w:rsidRPr="00DC297E" w:rsidRDefault="00B7009D" w:rsidP="00B7009D">
      <w:pPr>
        <w:pBdr>
          <w:top w:val="nil"/>
          <w:left w:val="nil"/>
          <w:bottom w:val="nil"/>
          <w:right w:val="nil"/>
          <w:between w:val="nil"/>
        </w:pBdr>
        <w:jc w:val="both"/>
        <w:rPr>
          <w:rFonts w:ascii="Calibri" w:eastAsia="Calibri" w:hAnsi="Calibri" w:cs="Calibri"/>
          <w:sz w:val="22"/>
          <w:szCs w:val="22"/>
          <w:lang w:val="es-ES" w:eastAsia="es-CL"/>
        </w:rPr>
      </w:pPr>
    </w:p>
    <w:p w14:paraId="46BAE7B2" w14:textId="77777777" w:rsidR="00B7009D" w:rsidRPr="00DC297E" w:rsidRDefault="00B7009D" w:rsidP="00B7009D">
      <w:pPr>
        <w:numPr>
          <w:ilvl w:val="0"/>
          <w:numId w:val="35"/>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B576A17" w14:textId="77777777" w:rsidR="00B7009D" w:rsidRPr="00DC297E" w:rsidRDefault="00B7009D" w:rsidP="00B7009D">
      <w:pPr>
        <w:pBdr>
          <w:top w:val="nil"/>
          <w:left w:val="nil"/>
          <w:bottom w:val="nil"/>
          <w:right w:val="nil"/>
          <w:between w:val="nil"/>
        </w:pBdr>
        <w:ind w:left="720" w:hanging="720"/>
        <w:jc w:val="both"/>
        <w:rPr>
          <w:rFonts w:ascii="Calibri" w:eastAsia="Calibri" w:hAnsi="Calibri" w:cs="Calibri"/>
          <w:sz w:val="22"/>
          <w:szCs w:val="22"/>
          <w:lang w:val="es-ES" w:eastAsia="es-CL"/>
        </w:rPr>
      </w:pPr>
    </w:p>
    <w:p w14:paraId="338DA057" w14:textId="77777777" w:rsidR="00B7009D" w:rsidRPr="00DC297E" w:rsidRDefault="00B7009D" w:rsidP="00B7009D">
      <w:pPr>
        <w:numPr>
          <w:ilvl w:val="0"/>
          <w:numId w:val="35"/>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B4CF4FB" w14:textId="77777777" w:rsidR="00B7009D" w:rsidRPr="00DC297E" w:rsidRDefault="00B7009D" w:rsidP="00B7009D">
      <w:pPr>
        <w:pBdr>
          <w:top w:val="nil"/>
          <w:left w:val="nil"/>
          <w:bottom w:val="nil"/>
          <w:right w:val="nil"/>
          <w:between w:val="nil"/>
        </w:pBdr>
        <w:ind w:left="426" w:hanging="720"/>
        <w:jc w:val="both"/>
        <w:rPr>
          <w:rFonts w:ascii="Calibri" w:eastAsia="Calibri" w:hAnsi="Calibri" w:cs="Calibri"/>
          <w:sz w:val="22"/>
          <w:szCs w:val="22"/>
          <w:lang w:val="es-ES" w:eastAsia="es-CL"/>
        </w:rPr>
      </w:pPr>
    </w:p>
    <w:p w14:paraId="325F370C" w14:textId="77777777" w:rsidR="00B7009D" w:rsidRPr="00DC297E" w:rsidRDefault="00B7009D" w:rsidP="00B7009D">
      <w:pPr>
        <w:numPr>
          <w:ilvl w:val="0"/>
          <w:numId w:val="35"/>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09CF967D" w14:textId="77777777" w:rsidR="00B7009D" w:rsidRPr="00DC297E" w:rsidRDefault="00B7009D" w:rsidP="00B7009D">
      <w:pPr>
        <w:pBdr>
          <w:top w:val="nil"/>
          <w:left w:val="nil"/>
          <w:bottom w:val="nil"/>
          <w:right w:val="nil"/>
          <w:between w:val="nil"/>
        </w:pBdr>
        <w:ind w:left="426" w:hanging="720"/>
        <w:jc w:val="both"/>
        <w:rPr>
          <w:rFonts w:ascii="Calibri" w:eastAsia="Calibri" w:hAnsi="Calibri" w:cs="Calibri"/>
          <w:sz w:val="22"/>
          <w:szCs w:val="22"/>
          <w:lang w:val="es-ES" w:eastAsia="es-CL"/>
        </w:rPr>
      </w:pPr>
    </w:p>
    <w:p w14:paraId="7BCCE5B1" w14:textId="77777777" w:rsidR="00B7009D" w:rsidRPr="00DC297E" w:rsidRDefault="00B7009D" w:rsidP="00B7009D">
      <w:pPr>
        <w:numPr>
          <w:ilvl w:val="0"/>
          <w:numId w:val="35"/>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lastRenderedPageBreak/>
        <w:t>Revisar y verificar toda la información y documentación que deba presentar para efectos del proceso licitatorio, tomando todas las medidas que sean necesarias para asegurar su veracidad, integridad, legalidad, consistencia, precisión y vigencia.</w:t>
      </w:r>
    </w:p>
    <w:p w14:paraId="7E949E8C" w14:textId="77777777" w:rsidR="00B7009D" w:rsidRPr="00DC297E" w:rsidRDefault="00B7009D" w:rsidP="00B7009D">
      <w:pPr>
        <w:pBdr>
          <w:top w:val="nil"/>
          <w:left w:val="nil"/>
          <w:bottom w:val="nil"/>
          <w:right w:val="nil"/>
          <w:between w:val="nil"/>
        </w:pBdr>
        <w:ind w:left="426" w:hanging="720"/>
        <w:jc w:val="both"/>
        <w:rPr>
          <w:rFonts w:ascii="Calibri" w:eastAsia="Calibri" w:hAnsi="Calibri" w:cs="Calibri"/>
          <w:sz w:val="22"/>
          <w:szCs w:val="22"/>
          <w:lang w:val="es-ES" w:eastAsia="es-CL"/>
        </w:rPr>
      </w:pPr>
    </w:p>
    <w:p w14:paraId="26936CC1" w14:textId="77777777" w:rsidR="00B7009D" w:rsidRPr="00DC297E" w:rsidRDefault="00B7009D" w:rsidP="00B7009D">
      <w:pPr>
        <w:numPr>
          <w:ilvl w:val="0"/>
          <w:numId w:val="35"/>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Ajustar su actuar y cumplir con los principios de legalidad, probidad y transparencia en el proceso licitatorio y en la ejecución contractual.</w:t>
      </w:r>
    </w:p>
    <w:p w14:paraId="00BFE063" w14:textId="77777777" w:rsidR="00B7009D" w:rsidRPr="00DC297E" w:rsidRDefault="00B7009D" w:rsidP="00B7009D">
      <w:pPr>
        <w:pBdr>
          <w:top w:val="nil"/>
          <w:left w:val="nil"/>
          <w:bottom w:val="nil"/>
          <w:right w:val="nil"/>
          <w:between w:val="nil"/>
        </w:pBdr>
        <w:ind w:left="426" w:hanging="720"/>
        <w:jc w:val="both"/>
        <w:rPr>
          <w:rFonts w:ascii="Calibri" w:eastAsia="Calibri" w:hAnsi="Calibri" w:cs="Calibri"/>
          <w:sz w:val="22"/>
          <w:szCs w:val="22"/>
          <w:lang w:val="es-ES" w:eastAsia="es-CL"/>
        </w:rPr>
      </w:pPr>
    </w:p>
    <w:p w14:paraId="5C0FF940" w14:textId="77777777" w:rsidR="00B7009D" w:rsidRPr="00DC297E" w:rsidRDefault="00B7009D" w:rsidP="00B7009D">
      <w:pPr>
        <w:numPr>
          <w:ilvl w:val="0"/>
          <w:numId w:val="35"/>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proveedor adjudicado manifiesta, garantiza y acepta que conoce y respetará las reglas y condiciones establecidas en las bases de licitación, sus documentos integrantes y él o los contratos que de ellos se derivase.</w:t>
      </w:r>
    </w:p>
    <w:p w14:paraId="6BD9EA6F" w14:textId="77777777" w:rsidR="00B7009D" w:rsidRPr="00DC297E" w:rsidRDefault="00B7009D" w:rsidP="00B7009D">
      <w:pPr>
        <w:jc w:val="both"/>
        <w:rPr>
          <w:rFonts w:ascii="Calibri" w:eastAsia="Calibri" w:hAnsi="Calibri" w:cs="Calibri"/>
          <w:sz w:val="22"/>
          <w:szCs w:val="22"/>
          <w:lang w:val="es-ES" w:eastAsia="es-CL"/>
        </w:rPr>
      </w:pPr>
    </w:p>
    <w:p w14:paraId="220395FE" w14:textId="77777777" w:rsidR="00B7009D" w:rsidRPr="00DC297E" w:rsidRDefault="00B7009D" w:rsidP="00B7009D">
      <w:pPr>
        <w:numPr>
          <w:ilvl w:val="0"/>
          <w:numId w:val="35"/>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7E9DF9E0" w14:textId="77777777" w:rsidR="00B7009D" w:rsidRPr="00DC297E" w:rsidRDefault="00B7009D" w:rsidP="00B7009D">
      <w:pPr>
        <w:pBdr>
          <w:top w:val="nil"/>
          <w:left w:val="nil"/>
          <w:bottom w:val="nil"/>
          <w:right w:val="nil"/>
          <w:between w:val="nil"/>
        </w:pBdr>
        <w:ind w:left="720"/>
        <w:contextualSpacing/>
        <w:jc w:val="both"/>
        <w:rPr>
          <w:rFonts w:ascii="Calibri" w:eastAsia="Calibri" w:hAnsi="Calibri" w:cs="Calibri"/>
          <w:sz w:val="22"/>
          <w:szCs w:val="22"/>
          <w:lang w:val="es-ES" w:eastAsia="es-CL"/>
        </w:rPr>
      </w:pPr>
    </w:p>
    <w:p w14:paraId="0D8806F5" w14:textId="77777777" w:rsidR="00B7009D" w:rsidRPr="00DC297E" w:rsidRDefault="00B7009D" w:rsidP="00B7009D">
      <w:pPr>
        <w:numPr>
          <w:ilvl w:val="0"/>
          <w:numId w:val="35"/>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DC297E">
        <w:rPr>
          <w:rFonts w:ascii="Calibri" w:eastAsia="Calibri" w:hAnsi="Calibri" w:cs="Calibri"/>
          <w:sz w:val="22"/>
          <w:szCs w:val="22"/>
          <w:lang w:val="es-ES" w:eastAsia="es-CL"/>
        </w:rPr>
        <w:tab/>
      </w:r>
    </w:p>
    <w:p w14:paraId="367F8CCB" w14:textId="77777777" w:rsidR="00B7009D" w:rsidRPr="00DC297E" w:rsidRDefault="00B7009D" w:rsidP="00B7009D">
      <w:pPr>
        <w:spacing w:after="160" w:line="259" w:lineRule="auto"/>
        <w:rPr>
          <w:rFonts w:ascii="Calibri" w:eastAsia="Calibri" w:hAnsi="Calibri" w:cs="Calibri"/>
          <w:b/>
          <w:i/>
          <w:sz w:val="22"/>
          <w:szCs w:val="22"/>
          <w:lang w:val="es-ES" w:eastAsia="es-CL"/>
        </w:rPr>
      </w:pPr>
    </w:p>
    <w:p w14:paraId="56490C87"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Comportamiento ético del proveedor adjudicado</w:t>
      </w:r>
    </w:p>
    <w:p w14:paraId="4B728D81" w14:textId="77777777" w:rsidR="00B7009D" w:rsidRPr="00DC297E" w:rsidRDefault="00B7009D" w:rsidP="00B7009D">
      <w:pPr>
        <w:jc w:val="both"/>
        <w:rPr>
          <w:rFonts w:ascii="Calibri" w:eastAsia="Calibri" w:hAnsi="Calibri" w:cs="Calibri"/>
          <w:sz w:val="22"/>
          <w:szCs w:val="22"/>
          <w:lang w:val="es-ES" w:eastAsia="es-CL"/>
        </w:rPr>
      </w:pPr>
    </w:p>
    <w:p w14:paraId="04AB6E60"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FB60A8E" w14:textId="77777777" w:rsidR="00B7009D" w:rsidRPr="00DC297E" w:rsidRDefault="00B7009D" w:rsidP="00B7009D">
      <w:pPr>
        <w:ind w:right="49"/>
        <w:jc w:val="both"/>
        <w:rPr>
          <w:rFonts w:ascii="Calibri" w:eastAsia="Calibri" w:hAnsi="Calibri" w:cs="Calibri"/>
          <w:sz w:val="22"/>
          <w:szCs w:val="22"/>
          <w:lang w:val="es-ES" w:eastAsia="es-CL"/>
        </w:rPr>
      </w:pPr>
    </w:p>
    <w:p w14:paraId="45BFAD79"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 xml:space="preserve">Continuidad del personal </w:t>
      </w:r>
      <w:r w:rsidRPr="00DC297E">
        <w:rPr>
          <w:rFonts w:ascii="Calibri" w:eastAsia="Calibri" w:hAnsi="Calibri" w:cs="Calibri"/>
          <w:b/>
          <w:i/>
          <w:color w:val="000000"/>
          <w:sz w:val="22"/>
          <w:szCs w:val="22"/>
          <w:lang w:val="es-ES" w:eastAsia="es-CL"/>
        </w:rPr>
        <w:t>para los servicios adicionales de desarrollo y consultoría</w:t>
      </w:r>
    </w:p>
    <w:p w14:paraId="656EC429" w14:textId="77777777" w:rsidR="00B7009D" w:rsidRPr="00DC297E" w:rsidRDefault="00B7009D" w:rsidP="00B7009D">
      <w:pPr>
        <w:ind w:right="510"/>
        <w:jc w:val="both"/>
        <w:rPr>
          <w:rFonts w:ascii="Calibri" w:eastAsia="Calibri" w:hAnsi="Calibri" w:cs="Calibri"/>
          <w:b/>
          <w:sz w:val="22"/>
          <w:szCs w:val="22"/>
          <w:lang w:val="es-ES" w:eastAsia="es-CL"/>
        </w:rPr>
      </w:pPr>
    </w:p>
    <w:p w14:paraId="6568447D"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órgano comprador exigirá que durante el desarrollo y vigencia del contrato se mantenga asignado personal idóneo, competente y calificado que permita continuidad en la prestación de cada servicio.</w:t>
      </w:r>
    </w:p>
    <w:p w14:paraId="6C186951" w14:textId="77777777" w:rsidR="00B7009D" w:rsidRPr="00DC297E" w:rsidRDefault="00B7009D" w:rsidP="00B7009D">
      <w:pPr>
        <w:jc w:val="both"/>
        <w:rPr>
          <w:rFonts w:ascii="Calibri" w:eastAsia="Calibri" w:hAnsi="Calibri" w:cs="Calibri"/>
          <w:sz w:val="22"/>
          <w:szCs w:val="22"/>
          <w:lang w:val="es-ES" w:eastAsia="es-CL"/>
        </w:rPr>
      </w:pPr>
    </w:p>
    <w:p w14:paraId="7F8D3691"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De acuerdo con lo anterior, en caso de requerirlo durante la vigencia del contrato, el órgano comprador podrá solicitar al adjudicatario, con expresión de causa, a través de su contraparte, el cambio de personal, teniendo en consideración realizarlo con anticipación suficiente para no discontinuar el servicio y de acuerdo con lo establecido en este artículo.</w:t>
      </w:r>
    </w:p>
    <w:p w14:paraId="6773597A" w14:textId="77777777" w:rsidR="00B7009D" w:rsidRPr="00DC297E" w:rsidRDefault="00B7009D" w:rsidP="00B7009D">
      <w:pPr>
        <w:jc w:val="both"/>
        <w:rPr>
          <w:rFonts w:ascii="Calibri" w:eastAsia="Calibri" w:hAnsi="Calibri" w:cs="Calibri"/>
          <w:sz w:val="22"/>
          <w:szCs w:val="22"/>
          <w:lang w:val="es-ES" w:eastAsia="es-CL"/>
        </w:rPr>
      </w:pPr>
    </w:p>
    <w:p w14:paraId="4F3C8073"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Si por algún motivo ajeno a la gestión del proveedor adjudicado, como, por ejemplo, jubilación, muerte, incapacidad médica, renuncia, entre otros, fuere necesario sustituir al personal que presta el servicio, el proveedor deberá proponer oportunamente el cambio en la nómina de personal.</w:t>
      </w:r>
    </w:p>
    <w:p w14:paraId="5F18A187" w14:textId="77777777" w:rsidR="00B7009D" w:rsidRPr="00DC297E" w:rsidRDefault="00B7009D" w:rsidP="00B7009D">
      <w:pPr>
        <w:jc w:val="both"/>
        <w:rPr>
          <w:rFonts w:ascii="Calibri" w:eastAsia="Calibri" w:hAnsi="Calibri" w:cs="Calibri"/>
          <w:sz w:val="22"/>
          <w:szCs w:val="22"/>
          <w:lang w:val="es-ES" w:eastAsia="es-CL"/>
        </w:rPr>
      </w:pPr>
    </w:p>
    <w:p w14:paraId="4EF9AB82"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Para el cambio de personal deberán considerarse, a lo menos, los siguientes elementos:</w:t>
      </w:r>
    </w:p>
    <w:p w14:paraId="5B35708B" w14:textId="77777777" w:rsidR="00B7009D" w:rsidRPr="00DC297E" w:rsidRDefault="00B7009D" w:rsidP="00B7009D">
      <w:pPr>
        <w:jc w:val="both"/>
        <w:rPr>
          <w:rFonts w:ascii="Calibri" w:eastAsia="Calibri" w:hAnsi="Calibri" w:cs="Calibri"/>
          <w:sz w:val="22"/>
          <w:szCs w:val="22"/>
          <w:lang w:val="es-ES" w:eastAsia="es-CL"/>
        </w:rPr>
      </w:pPr>
    </w:p>
    <w:p w14:paraId="2C2B67ED"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    a) La criticidad del proyecto y de la etapa </w:t>
      </w:r>
      <w:proofErr w:type="gramStart"/>
      <w:r w:rsidRPr="00DC297E">
        <w:rPr>
          <w:rFonts w:ascii="Calibri" w:eastAsia="Calibri" w:hAnsi="Calibri" w:cs="Calibri"/>
          <w:sz w:val="22"/>
          <w:szCs w:val="22"/>
          <w:lang w:val="es-ES" w:eastAsia="es-CL"/>
        </w:rPr>
        <w:t>del mismo</w:t>
      </w:r>
      <w:proofErr w:type="gramEnd"/>
      <w:r w:rsidRPr="00DC297E">
        <w:rPr>
          <w:rFonts w:ascii="Calibri" w:eastAsia="Calibri" w:hAnsi="Calibri" w:cs="Calibri"/>
          <w:sz w:val="22"/>
          <w:szCs w:val="22"/>
          <w:lang w:val="es-ES" w:eastAsia="es-CL"/>
        </w:rPr>
        <w:t xml:space="preserve"> en la que esté involucrado el personal.</w:t>
      </w:r>
    </w:p>
    <w:p w14:paraId="183ECA5D"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    b) El nuevo personal que se proponga incorporar debe cumplir, al menos, con los mismos requisitos y competencias que cumplía el personal aprobado en el proceso licitatorio.</w:t>
      </w:r>
    </w:p>
    <w:p w14:paraId="3BE60E67" w14:textId="77777777" w:rsidR="00B7009D" w:rsidRPr="00DC297E" w:rsidRDefault="00B7009D" w:rsidP="00B7009D">
      <w:pPr>
        <w:jc w:val="both"/>
        <w:rPr>
          <w:rFonts w:ascii="Calibri" w:eastAsia="Calibri" w:hAnsi="Calibri" w:cs="Calibri"/>
          <w:sz w:val="22"/>
          <w:szCs w:val="22"/>
          <w:lang w:val="es-ES" w:eastAsia="es-CL"/>
        </w:rPr>
      </w:pPr>
    </w:p>
    <w:p w14:paraId="03C35D3D"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Si no se cumple con el punto b) anterior, el órgano comprador podrá rechazar el cambio de personal hasta que se cumpla con lo requerido. Asimismo, si el órgano comprador considera que estos cambios afectan la integridad y oportunidad del cumplimiento del contrato, podrá poner término anticipado al contrato.</w:t>
      </w:r>
    </w:p>
    <w:p w14:paraId="78DC9C23" w14:textId="77777777" w:rsidR="00B7009D" w:rsidRPr="00DC297E" w:rsidRDefault="00B7009D" w:rsidP="00B7009D">
      <w:pPr>
        <w:jc w:val="both"/>
        <w:rPr>
          <w:rFonts w:ascii="Calibri" w:eastAsia="Calibri" w:hAnsi="Calibri" w:cs="Calibri"/>
          <w:sz w:val="22"/>
          <w:szCs w:val="22"/>
          <w:lang w:val="es-ES" w:eastAsia="es-CL"/>
        </w:rPr>
      </w:pPr>
    </w:p>
    <w:p w14:paraId="425EE6A5"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lastRenderedPageBreak/>
        <w:t>El adjudicatario debe informar y entregar al órgano comprador, junto con el cambio de nómina de personal, todos los antecedentes solicitados en las presentes bases respecto del equipo de trabajo asignado.</w:t>
      </w:r>
    </w:p>
    <w:p w14:paraId="4DC33290" w14:textId="77777777" w:rsidR="00B7009D" w:rsidRPr="00DC297E" w:rsidRDefault="00B7009D" w:rsidP="00B7009D">
      <w:pPr>
        <w:rPr>
          <w:rFonts w:ascii="Calibri" w:eastAsia="Calibri" w:hAnsi="Calibri" w:cs="Calibri"/>
          <w:sz w:val="22"/>
          <w:szCs w:val="22"/>
          <w:lang w:val="es-ES" w:eastAsia="es-CL"/>
        </w:rPr>
      </w:pPr>
    </w:p>
    <w:p w14:paraId="5477AA5C"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Auditorías</w:t>
      </w:r>
    </w:p>
    <w:p w14:paraId="0DCF626B" w14:textId="77777777" w:rsidR="00B7009D" w:rsidRPr="00DC297E" w:rsidRDefault="00B7009D" w:rsidP="00B7009D">
      <w:pPr>
        <w:ind w:right="510"/>
        <w:jc w:val="both"/>
        <w:rPr>
          <w:rFonts w:ascii="Calibri" w:eastAsia="Calibri" w:hAnsi="Calibri" w:cs="Calibri"/>
          <w:sz w:val="22"/>
          <w:szCs w:val="22"/>
          <w:lang w:val="es-ES" w:eastAsia="es-CL"/>
        </w:rPr>
      </w:pPr>
    </w:p>
    <w:p w14:paraId="67FF51ED"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órgano comprador podrá solicitar al adjudicatario que acredite durante la ejecución del contrato el cumplimiento de las obligaciones contractuales y de las medidas de seguridad comprometidas en su oferta y exigidas en las bases. Para ello, el adjudicatario podrá acompañar certificaciones aplicables o cualquier otra documentación pertinente y no confidencial que proceda. También podrá ser sometido a auditorías externas, contratadas por la entidad licitante a empresas auditoras independientes, con la finalidad de velar por el cumplimiento de dichas obligaciones contractuales y medidas de seguridad comprometidas. Para lo anterior, el órgano comprador deberá coordinarse previamente con el adjudicatario respecto de la fecha y protocolos para la ejecución de la auditoría. Estas auditorías no podrán afectar los servicios provistos a otros clientes del proveedor.</w:t>
      </w:r>
    </w:p>
    <w:p w14:paraId="48F6CDA2" w14:textId="77777777" w:rsidR="00B7009D" w:rsidRPr="00DC297E" w:rsidRDefault="00B7009D" w:rsidP="00B7009D">
      <w:pPr>
        <w:ind w:right="49"/>
        <w:jc w:val="both"/>
        <w:rPr>
          <w:rFonts w:ascii="Calibri" w:eastAsia="Calibri" w:hAnsi="Calibri" w:cs="Calibri"/>
          <w:sz w:val="22"/>
          <w:szCs w:val="22"/>
          <w:lang w:val="es-ES" w:eastAsia="es-CL"/>
        </w:rPr>
      </w:pPr>
    </w:p>
    <w:p w14:paraId="3F3BA634"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 información requerida debe ser puesta a disposición de los auditores, a los efectos de su análisis y evaluación, y debe ser tratado como material confidencial y propiedad del adjudicatario.</w:t>
      </w:r>
    </w:p>
    <w:p w14:paraId="6E63F75F" w14:textId="77777777" w:rsidR="00B7009D" w:rsidRPr="00DC297E" w:rsidRDefault="00B7009D" w:rsidP="00B7009D">
      <w:pPr>
        <w:ind w:right="49"/>
        <w:jc w:val="both"/>
        <w:rPr>
          <w:rFonts w:ascii="Calibri" w:eastAsia="Calibri" w:hAnsi="Calibri" w:cs="Calibri"/>
          <w:sz w:val="22"/>
          <w:szCs w:val="22"/>
          <w:lang w:val="es-ES" w:eastAsia="es-CL"/>
        </w:rPr>
      </w:pPr>
    </w:p>
    <w:p w14:paraId="0C15F997"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Si el resultado de estas auditorías evidencia incumplimientos contractuales por parte del adjudicatario, el proveedor quedará sujeto a las medidas que corresponda aplicar la entidad licitante, según las presentes bases y la normativa aplicable.</w:t>
      </w:r>
    </w:p>
    <w:p w14:paraId="4214D5EB" w14:textId="77777777" w:rsidR="00B7009D" w:rsidRPr="00DC297E" w:rsidRDefault="00B7009D" w:rsidP="00B7009D">
      <w:pPr>
        <w:ind w:right="49"/>
        <w:jc w:val="both"/>
        <w:rPr>
          <w:rFonts w:ascii="Calibri" w:eastAsia="Calibri" w:hAnsi="Calibri" w:cs="Calibri"/>
          <w:sz w:val="22"/>
          <w:szCs w:val="22"/>
          <w:lang w:val="es-ES" w:eastAsia="es-CL"/>
        </w:rPr>
      </w:pPr>
    </w:p>
    <w:p w14:paraId="345F7DD3"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Confidencialidad</w:t>
      </w:r>
    </w:p>
    <w:p w14:paraId="4E6ADF3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5033452"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6FB361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E56AD0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así como su personal dependiente que se haya vinculado a la ejecución del contrato, en cualquiera de sus etapas, deben guardar confidencialidad sobre los antecedentes relacionados con el desarrollo de los servicios.</w:t>
      </w:r>
    </w:p>
    <w:p w14:paraId="1E39BB5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7D5D15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50CD391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C15226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1D639A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26E093F"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Las obligaciones de confidencialidad señaladas pueden encontrar excepciones en su sentido y alcance cuando aplique el principio de transparencia de la función pública dispuesto en la ley N°20.285 de Acceso a la Información Pública.</w:t>
      </w:r>
    </w:p>
    <w:p w14:paraId="22656000" w14:textId="77777777" w:rsidR="00B7009D" w:rsidRPr="00DC297E" w:rsidRDefault="00B7009D" w:rsidP="00B7009D">
      <w:pPr>
        <w:ind w:right="510"/>
        <w:jc w:val="both"/>
        <w:rPr>
          <w:rFonts w:ascii="Calibri" w:eastAsia="Calibri" w:hAnsi="Calibri" w:cs="Calibri"/>
          <w:sz w:val="22"/>
          <w:szCs w:val="22"/>
          <w:lang w:val="es-ES" w:eastAsia="es-CL"/>
        </w:rPr>
      </w:pPr>
    </w:p>
    <w:p w14:paraId="2620ADA1"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Propiedad de la Información</w:t>
      </w:r>
    </w:p>
    <w:p w14:paraId="4EB1B3DB" w14:textId="77777777" w:rsidR="00B7009D" w:rsidRPr="00DC297E" w:rsidRDefault="00B7009D" w:rsidP="00B7009D">
      <w:pPr>
        <w:ind w:right="510"/>
        <w:jc w:val="both"/>
        <w:rPr>
          <w:rFonts w:ascii="Calibri" w:eastAsia="Calibri" w:hAnsi="Calibri" w:cs="Calibri"/>
          <w:sz w:val="22"/>
          <w:szCs w:val="22"/>
          <w:lang w:val="es-ES" w:eastAsia="es-CL"/>
        </w:rPr>
      </w:pPr>
    </w:p>
    <w:p w14:paraId="124DC582"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siempre y cuando se genere en virtud de la ejecución de los servicios objeto de la presente licitación para el respectivo contrato. </w:t>
      </w:r>
    </w:p>
    <w:p w14:paraId="4C9EC3BF" w14:textId="77777777" w:rsidR="00B7009D" w:rsidRPr="00DC297E" w:rsidRDefault="00B7009D" w:rsidP="00B7009D">
      <w:pPr>
        <w:ind w:right="49"/>
        <w:jc w:val="both"/>
        <w:rPr>
          <w:rFonts w:ascii="Calibri" w:eastAsia="Calibri" w:hAnsi="Calibri" w:cs="Calibri"/>
          <w:sz w:val="22"/>
          <w:szCs w:val="22"/>
          <w:lang w:val="es-ES" w:eastAsia="es-CL"/>
        </w:rPr>
      </w:pPr>
    </w:p>
    <w:p w14:paraId="01C86715"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El proveedor no podrá utilizar la información indicada en el párrafo anterior, durante la ejecución del contrato ni con posterioridad al término de su vigencia, sin autorización escrita de la entidad </w:t>
      </w:r>
      <w:r w:rsidRPr="00DC297E">
        <w:rPr>
          <w:rFonts w:ascii="Calibri" w:eastAsia="Calibri" w:hAnsi="Calibri" w:cs="Calibri"/>
          <w:sz w:val="22"/>
          <w:szCs w:val="22"/>
          <w:lang w:val="es-ES" w:eastAsia="es-CL"/>
        </w:rPr>
        <w:lastRenderedPageBreak/>
        <w:t xml:space="preserve">licitante. Por tal motivo, una vez que el proveedor entregue dicha información a la entidad o al finalizar la relación contractual, deberá borrarla de sus registros lógicos y físicos.  </w:t>
      </w:r>
    </w:p>
    <w:p w14:paraId="00274B4D" w14:textId="77777777" w:rsidR="00B7009D" w:rsidRPr="00DC297E" w:rsidRDefault="00B7009D" w:rsidP="00B7009D">
      <w:pPr>
        <w:ind w:right="49"/>
        <w:jc w:val="both"/>
        <w:rPr>
          <w:rFonts w:ascii="Calibri" w:eastAsia="Calibri" w:hAnsi="Calibri" w:cs="Calibri"/>
          <w:sz w:val="22"/>
          <w:szCs w:val="22"/>
          <w:lang w:val="es-ES" w:eastAsia="es-CL"/>
        </w:rPr>
      </w:pPr>
    </w:p>
    <w:p w14:paraId="7E808510"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b/>
          <w:bCs/>
          <w:sz w:val="22"/>
          <w:szCs w:val="22"/>
          <w:u w:val="single"/>
          <w:lang w:val="es-ES" w:eastAsia="es-CL"/>
        </w:rPr>
      </w:pPr>
      <w:r w:rsidRPr="00DC297E">
        <w:rPr>
          <w:rFonts w:ascii="Calibri" w:eastAsia="Calibri" w:hAnsi="Calibri" w:cs="Calibri"/>
          <w:b/>
          <w:bCs/>
          <w:sz w:val="22"/>
          <w:szCs w:val="22"/>
          <w:u w:val="single"/>
          <w:lang w:val="es-ES" w:eastAsia="es-CL"/>
        </w:rPr>
        <w:t>Traspaso de cuentas dentro de un mismo proveedor de servicios Cloud</w:t>
      </w:r>
    </w:p>
    <w:p w14:paraId="237DC19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A77FD58"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xml:space="preserve">Las entidades compradoras conservan el control y la propiedad de sus datos y pueden realizar el traslado de </w:t>
      </w:r>
      <w:proofErr w:type="gramStart"/>
      <w:r w:rsidRPr="00DC297E">
        <w:rPr>
          <w:rFonts w:ascii="Calibri" w:eastAsia="Calibri" w:hAnsi="Calibri" w:cs="Calibri"/>
          <w:sz w:val="22"/>
          <w:szCs w:val="22"/>
          <w:lang w:val="es-CO" w:eastAsia="es-CL"/>
        </w:rPr>
        <w:t>los mismos</w:t>
      </w:r>
      <w:proofErr w:type="gramEnd"/>
      <w:r w:rsidRPr="00DC297E">
        <w:rPr>
          <w:rFonts w:ascii="Calibri" w:eastAsia="Calibri" w:hAnsi="Calibri" w:cs="Calibri"/>
          <w:sz w:val="22"/>
          <w:szCs w:val="22"/>
          <w:lang w:val="es-CO" w:eastAsia="es-CL"/>
        </w:rPr>
        <w:t xml:space="preserve"> fuera de la nube en cualquier momento.</w:t>
      </w:r>
    </w:p>
    <w:p w14:paraId="583EE3BF"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w:t>
      </w:r>
    </w:p>
    <w:p w14:paraId="7FB3FADD"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El Proveedor de servicios Cloud (CSP) debe contar con servicios y herramientas de la nube que podrán ser utilizados por las entidades compradoras para ayudar a mover los datos dentro o fuera de la nube.</w:t>
      </w:r>
    </w:p>
    <w:p w14:paraId="36ABE061"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w:t>
      </w:r>
    </w:p>
    <w:p w14:paraId="7ACBB8E2"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xml:space="preserve">Las Entidades Compradoras tendrán la potestad de trasladar sus cuentas a un nuevo proveedor, para lo cual los CSP dispondrán de un instrumento que permita transferir la propiedad de las cuentas del proveedor actual al nuevo proveedor (o directamente a la Entidad Compradora si existe un acuerdo entre la nube y la Entidad Compradora). </w:t>
      </w:r>
    </w:p>
    <w:p w14:paraId="7480B986"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 </w:t>
      </w:r>
    </w:p>
    <w:p w14:paraId="095A3A9A"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CO" w:eastAsia="es-CL"/>
        </w:rPr>
        <w:t>En virtud de lo anterior el Proveedor tiene la obligación de realizar el traslado de las cuentas de la Entidad Compradora cuando esta así lo requiera.</w:t>
      </w:r>
    </w:p>
    <w:p w14:paraId="6586CF3B" w14:textId="77777777" w:rsidR="00B7009D" w:rsidRPr="00DC297E" w:rsidRDefault="00B7009D" w:rsidP="00B7009D">
      <w:pPr>
        <w:ind w:right="49"/>
        <w:jc w:val="both"/>
        <w:rPr>
          <w:rFonts w:ascii="Calibri" w:eastAsia="Calibri" w:hAnsi="Calibri" w:cs="Calibri"/>
          <w:sz w:val="22"/>
          <w:szCs w:val="22"/>
          <w:lang w:val="es-ES" w:eastAsia="es-CL"/>
        </w:rPr>
      </w:pPr>
    </w:p>
    <w:p w14:paraId="7FC8E77E" w14:textId="77777777" w:rsidR="00B7009D" w:rsidRPr="00DC297E" w:rsidRDefault="00B7009D" w:rsidP="00B7009D">
      <w:pPr>
        <w:ind w:right="49"/>
        <w:jc w:val="both"/>
        <w:rPr>
          <w:rFonts w:ascii="Calibri" w:eastAsia="Calibri" w:hAnsi="Calibri" w:cs="Calibri"/>
          <w:sz w:val="22"/>
          <w:szCs w:val="22"/>
          <w:lang w:val="es-ES" w:eastAsia="es-CL"/>
        </w:rPr>
      </w:pPr>
    </w:p>
    <w:p w14:paraId="5965BD8A"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Seguridad de la información</w:t>
      </w:r>
    </w:p>
    <w:p w14:paraId="2F253F36" w14:textId="77777777" w:rsidR="00B7009D" w:rsidRPr="00DC297E" w:rsidRDefault="00B7009D" w:rsidP="00B7009D">
      <w:pPr>
        <w:jc w:val="both"/>
        <w:rPr>
          <w:rFonts w:asciiTheme="minorHAnsi" w:hAnsiTheme="minorHAnsi" w:cstheme="minorHAnsi"/>
          <w:sz w:val="22"/>
          <w:szCs w:val="22"/>
          <w:lang w:val="es-MX"/>
        </w:rPr>
      </w:pPr>
      <w:r w:rsidRPr="00DC297E">
        <w:rPr>
          <w:rFonts w:asciiTheme="minorHAnsi" w:hAnsiTheme="minorHAnsi" w:cstheme="minorHAnsi"/>
          <w:lang w:val="es-MX"/>
        </w:rPr>
        <w:br/>
      </w:r>
      <w:r w:rsidRPr="00DC297E">
        <w:rPr>
          <w:rFonts w:asciiTheme="minorHAnsi" w:hAnsiTheme="minorHAnsi" w:cstheme="minorHAnsi"/>
          <w:sz w:val="22"/>
          <w:szCs w:val="22"/>
          <w:lang w:val="es-MX"/>
        </w:rPr>
        <w:t xml:space="preserve">El contrato que se celebre en el marco de esta </w:t>
      </w:r>
      <w:proofErr w:type="gramStart"/>
      <w:r w:rsidRPr="00DC297E">
        <w:rPr>
          <w:rFonts w:asciiTheme="minorHAnsi" w:hAnsiTheme="minorHAnsi" w:cstheme="minorHAnsi"/>
          <w:sz w:val="22"/>
          <w:szCs w:val="22"/>
          <w:lang w:val="es-MX"/>
        </w:rPr>
        <w:t>licitación,</w:t>
      </w:r>
      <w:proofErr w:type="gramEnd"/>
      <w:r w:rsidRPr="00DC297E">
        <w:rPr>
          <w:rFonts w:asciiTheme="minorHAnsi" w:hAnsiTheme="minorHAnsi" w:cstheme="minorHAnsi"/>
          <w:sz w:val="22"/>
          <w:szCs w:val="22"/>
          <w:lang w:val="es-MX"/>
        </w:rPr>
        <w:t xml:space="preserve"> entregará al proveedor adjudicado acceso a información de la entidad licitante y/o sus sistemas, en consecuencia, es obligación del adjudicatario resguardar debidamente esta información y cumplir las demás consideraciones que se establecen en esta cláusula.</w:t>
      </w:r>
    </w:p>
    <w:p w14:paraId="42F6B98F" w14:textId="77777777" w:rsidR="00B7009D" w:rsidRPr="00DC297E" w:rsidRDefault="00B7009D" w:rsidP="00B7009D">
      <w:pPr>
        <w:jc w:val="both"/>
        <w:rPr>
          <w:rFonts w:asciiTheme="minorHAnsi" w:hAnsiTheme="minorHAnsi" w:cstheme="minorHAnsi"/>
          <w:sz w:val="22"/>
          <w:szCs w:val="22"/>
          <w:lang w:val="es-MX"/>
        </w:rPr>
      </w:pPr>
    </w:p>
    <w:p w14:paraId="0E396C9B" w14:textId="77777777" w:rsidR="00B7009D" w:rsidRPr="00DC297E" w:rsidRDefault="00B7009D" w:rsidP="00B7009D">
      <w:pPr>
        <w:jc w:val="both"/>
        <w:textAlignment w:val="baseline"/>
        <w:rPr>
          <w:rFonts w:asciiTheme="minorHAnsi" w:eastAsiaTheme="minorHAnsi" w:hAnsiTheme="minorHAnsi" w:cstheme="minorHAnsi"/>
          <w:sz w:val="22"/>
          <w:szCs w:val="22"/>
          <w:lang w:val="es-MX"/>
        </w:rPr>
      </w:pPr>
      <w:r w:rsidRPr="00DC297E">
        <w:rPr>
          <w:rFonts w:asciiTheme="minorHAnsi" w:eastAsiaTheme="minorHAnsi" w:hAnsiTheme="minorHAnsi" w:cstheme="minorHAnsi"/>
          <w:sz w:val="22"/>
          <w:szCs w:val="22"/>
          <w:lang w:val="es-CL"/>
        </w:rPr>
        <w:t>El adjudicatario reconoce que es el único responsable por la confidencialidad y seguridad de la Información de la entidad licitante que posee, custodia o controla, por lo cual el adjudicatario será el responsable de tomar las medidas apropiadas de seguridad administrativas, técnicas y físicas, asegurando la confidencialidad, disponibilidad, integridad y seguridad de la Información de entidad licitante que posee.</w:t>
      </w:r>
      <w:r w:rsidRPr="00DC297E">
        <w:rPr>
          <w:rFonts w:asciiTheme="minorHAnsi" w:eastAsiaTheme="minorHAnsi" w:hAnsiTheme="minorHAnsi" w:cstheme="minorHAnsi"/>
          <w:sz w:val="22"/>
          <w:szCs w:val="22"/>
          <w:lang w:val="es-MX"/>
        </w:rPr>
        <w:t> </w:t>
      </w:r>
    </w:p>
    <w:p w14:paraId="4C083EFD" w14:textId="77777777" w:rsidR="00B7009D" w:rsidRPr="00DC297E" w:rsidRDefault="00B7009D" w:rsidP="00B7009D">
      <w:pPr>
        <w:jc w:val="both"/>
        <w:textAlignment w:val="baseline"/>
        <w:rPr>
          <w:rFonts w:asciiTheme="minorHAnsi" w:eastAsiaTheme="minorHAnsi" w:hAnsiTheme="minorHAnsi" w:cstheme="minorHAnsi"/>
          <w:sz w:val="22"/>
          <w:szCs w:val="22"/>
          <w:lang w:val="es-MX"/>
        </w:rPr>
      </w:pPr>
    </w:p>
    <w:p w14:paraId="73655117"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Asimismo, el adjudicatario deberá implementar y mantener un programa de seguridad que cumpla con los requisitos de seguridad y privacidad y que incorpore las mejores prácticas de la industria. El programa de seguridad del adjudicatario deberá incluir las medidas apropiadas de seguridad administrativas, técnicas y físicas, asegurará la confidencialidad, disponibilidad, integridad y seguridad de la Información de la entidad licitante y sus sistemas e incluirá por lo menos las siguientes medidas de seguridad: </w:t>
      </w:r>
    </w:p>
    <w:p w14:paraId="10E4CFC0"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Controles adecuados para la autentificación de usuarios, incluyendo métodos seguros para asignar, seleccionar y almacenar el acceso de credenciales, limitar el acceso sólo a los usuarios activos y bloquear el acceso después de un número intentos de accesos fallidos acorde a las buenas prácticas de seguridad definidos de la industria detallados en los requisitos de seguridad y privacidad. </w:t>
      </w:r>
    </w:p>
    <w:p w14:paraId="3502BDE9"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Controles de acceso seguro, incluyendo aquellos que limiten el acceso a la Información de entidad licitante a usuarios que tengan una razón fidedigna y demostrable de negocios para acceder a dicha información, respaldados mediante políticas, protocolos y controles apropiados que faciliten la autorización, establecimiento, modificación y eliminación de los accesos. </w:t>
      </w:r>
    </w:p>
    <w:p w14:paraId="453C6039"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Ajustes apropiados y oportunos, los cuales se deben basar en: el riesgo periódico de valoraciones; evaluaciones exhaustivas y frecuentes (tales como las valoraciones efectuadas a terceros) del Programa de Seguridad del Proveedor; monitoreo y pruebas frecuentes de la efectividad de medidas de seguridad; y revisión de dichas medidas de seguridad con una frecuencia mínima de un año, o cada vez que se presente un cambio sustancial en el ambiente técnico del Proveedor o en las prácticas del negocio que pudieran comprometer  la confidencialidad, disponibilidad, integridad o seguridad de los sistemas informáticos del Proveedor. </w:t>
      </w:r>
    </w:p>
    <w:p w14:paraId="3844369C"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lastRenderedPageBreak/>
        <w:t>Programas de sensibilización y capacitación continua y apropiada de los trabajadores y demás personal que actué en nombre y representación del adjudicatario para asegurar que se apeguen a las políticas, procedimientos y protocolos del Programa de Seguridad. </w:t>
      </w:r>
    </w:p>
    <w:p w14:paraId="2BEFD896"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Monitoreo de los sistemas diseñados para garantizar la integridad de la información y prevenir la pérdida o acceso no autorizado a, o la adquisición, utilización y divulgación de la Información de la entidad licitante.  </w:t>
      </w:r>
    </w:p>
    <w:p w14:paraId="2B54CB22"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Medidas técnicas de seguridad, incluyendo la protección de firewalls y antivirus, administración de parches de seguridad, registro de accesos a, utilización o divulgación de la Información de la entidad licitante, detección de intrusiones y cifrado de los datos estáticos y en tránsito. </w:t>
      </w:r>
    </w:p>
    <w:p w14:paraId="6F01AC9E"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 xml:space="preserve">Medidas de seguridad en unidades físicas, incluyendo controles de accesos diseñados para restringir acceso a la Información de entidad licitante para los individuos que se describen en el numeral segundo de la presente cláusula. </w:t>
      </w:r>
    </w:p>
    <w:p w14:paraId="2E481E5D" w14:textId="77777777" w:rsidR="00B7009D" w:rsidRPr="00DC297E" w:rsidRDefault="00B7009D" w:rsidP="00B7009D">
      <w:pPr>
        <w:numPr>
          <w:ilvl w:val="0"/>
          <w:numId w:val="43"/>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Segmentación lógica de la Información de entidad licitante de los datos que pertenezcan a otros clientes. </w:t>
      </w:r>
    </w:p>
    <w:p w14:paraId="1FC19E18"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Proveedor deberá ejercer la supervisión necesaria y apropiada sobre sus empleados y sobre cualquier otro personal que actúe en su representación para mantener la confidencialidad, integridad, disponibilidad y seguridad de la Información de entidad licitante.</w:t>
      </w:r>
    </w:p>
    <w:p w14:paraId="61DABD0F"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1F93C716"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Por otro lado, el Proveedor deberá cumplir con todos los Requisitos de Seguridad de la Información y Privacidad aplicables.</w:t>
      </w:r>
    </w:p>
    <w:p w14:paraId="03495A48"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301933FB"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Proveedor deberá mantener un nivel de certificaciones o evaluaciones de seguridad que sea consistente con las mejores prácticas, y que se lleve a cabo mediante terceros que a juicio de la entidad licitante estén calificados. A solicitud de la entidad licitante, dichos certificaciones deberán ser entregadas.  </w:t>
      </w:r>
    </w:p>
    <w:p w14:paraId="51EBE406" w14:textId="77777777" w:rsidR="00B7009D" w:rsidRPr="00DC297E" w:rsidRDefault="00B7009D" w:rsidP="00B7009D">
      <w:pPr>
        <w:keepNext/>
        <w:keepLines/>
        <w:spacing w:before="240"/>
        <w:ind w:right="510"/>
        <w:jc w:val="both"/>
        <w:outlineLvl w:val="1"/>
        <w:rPr>
          <w:rFonts w:asciiTheme="minorHAnsi" w:eastAsia="Calibri" w:hAnsiTheme="minorHAnsi" w:cstheme="minorHAnsi"/>
          <w:b/>
          <w:i/>
          <w:sz w:val="22"/>
          <w:szCs w:val="22"/>
          <w:lang w:val="es-ES" w:eastAsia="es-CL"/>
        </w:rPr>
      </w:pPr>
      <w:r w:rsidRPr="00DC297E">
        <w:rPr>
          <w:rFonts w:asciiTheme="minorHAnsi" w:eastAsia="Calibri" w:hAnsiTheme="minorHAnsi" w:cstheme="minorHAnsi"/>
          <w:b/>
          <w:i/>
          <w:sz w:val="22"/>
          <w:szCs w:val="22"/>
          <w:lang w:val="es-ES" w:eastAsia="es-CL"/>
        </w:rPr>
        <w:t>21.A Portabilidad y transferencia de datos</w:t>
      </w:r>
    </w:p>
    <w:p w14:paraId="6197A1BB"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br/>
        <w:t>La Información de la entidad licitante que se clasifique como reservada o confidencial no deberá almacenarse o transportarse en laptops ni en cualquier otro tipo de dispositivo móvil, ni en medios de almacenamiento extraíbles, incluyendo: USB, memorias portátiles, </w:t>
      </w:r>
      <w:proofErr w:type="spellStart"/>
      <w:r w:rsidRPr="00DC297E">
        <w:rPr>
          <w:rFonts w:asciiTheme="minorHAnsi" w:eastAsiaTheme="minorHAnsi" w:hAnsiTheme="minorHAnsi" w:cstheme="minorHAnsi"/>
          <w:sz w:val="22"/>
          <w:szCs w:val="22"/>
          <w:lang w:val="es-CL"/>
        </w:rPr>
        <w:t>DVDs</w:t>
      </w:r>
      <w:proofErr w:type="spellEnd"/>
      <w:r w:rsidRPr="00DC297E">
        <w:rPr>
          <w:rFonts w:asciiTheme="minorHAnsi" w:eastAsiaTheme="minorHAnsi" w:hAnsiTheme="minorHAnsi" w:cstheme="minorHAnsi"/>
          <w:sz w:val="22"/>
          <w:szCs w:val="22"/>
          <w:lang w:val="es-CL"/>
        </w:rPr>
        <w:t> o </w:t>
      </w:r>
      <w:proofErr w:type="spellStart"/>
      <w:r w:rsidRPr="00DC297E">
        <w:rPr>
          <w:rFonts w:asciiTheme="minorHAnsi" w:eastAsiaTheme="minorHAnsi" w:hAnsiTheme="minorHAnsi" w:cstheme="minorHAnsi"/>
          <w:sz w:val="22"/>
          <w:szCs w:val="22"/>
          <w:lang w:val="es-CL"/>
        </w:rPr>
        <w:t>CDs</w:t>
      </w:r>
      <w:proofErr w:type="spellEnd"/>
      <w:r w:rsidRPr="00DC297E">
        <w:rPr>
          <w:rFonts w:asciiTheme="minorHAnsi" w:eastAsiaTheme="minorHAnsi" w:hAnsiTheme="minorHAnsi" w:cstheme="minorHAnsi"/>
          <w:sz w:val="22"/>
          <w:szCs w:val="22"/>
          <w:lang w:val="es-CL"/>
        </w:rPr>
        <w:t>, a menos que dichos dispositivos se cifren utilizando una metodología de cifrado que se apruebe por escrito por el Área de Seguridad de la Información de la entidad licitante, o el área equivalente según su organización interna.</w:t>
      </w:r>
    </w:p>
    <w:p w14:paraId="11245DD3"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3B3027CB"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Todas las transferencias de datos electrónicos de la Información de la entidad licitante que se clasifiquen como reservada o confidencial se deberán realizar a través de FTP seguro u otro protocolo o metodología de cifrado que se apruebe por escrito por el área de Seguridad de la Información de entidad licitante.</w:t>
      </w:r>
    </w:p>
    <w:p w14:paraId="41735CCE"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01BC1E4F"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Cualquier transferencia o eliminación física de la Información de la entidad licitante que se encuentre en las unidades de la entidad licitante o del adjudicatario y que se clasifique como reservada o confidencial deberá llevarse a cabo únicamente de acuerdo con los controles que se desarrollen o aprueben por escrito por el Área de Seguridad de la Información de la entidad licitante, o el área equivalente según su organización interna.</w:t>
      </w:r>
    </w:p>
    <w:p w14:paraId="28E37D84"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3A52E901"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Cualquier acuerdo de servicio con terceros que presten servicios de Hosting o Cloud que el proveedor use o en el futuro utilice para proveer servicios a la entidad licitante, será un servicio de tercero que está sujeto a los lineamientos de la cláusula de seguridad de la información y la presente cláusula. Cualquier acuerdo de servicio con empresas que subcontraten, de Hosting o Cloud, que sea confiada su ejecución a un proveedor previo a la ejecución del acuerdo, está sujeto a la presente clausula. Cualquier acuerdo de servicio con empresas que subcontraten de Hosting o Cloud que el proveedor proponga incluir en la siguiente ejecución del contrato está sujeto a la presente clausula. </w:t>
      </w:r>
    </w:p>
    <w:p w14:paraId="19C190C0"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31DAD0DF"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Sujeto a lo previsto en la presente cláusula, en aquellos casos que la entidad licitante así lo exija en el Anexo 5, no se podrá transferir, almacenar, o procesar la Información de la entidad licitante fuera de Chile sin antes obtener una aprobación por escrito de la entidad licitante, esto comprende las transferencias a agentes o subcontratados.  </w:t>
      </w:r>
    </w:p>
    <w:p w14:paraId="328BBA8D"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35808E43"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lastRenderedPageBreak/>
        <w:t>El adjudicatario podrá transferir, divulgar, o proporcionar acceso de otro tipo a la Información de la entidad licitante únicamente a las siguientes partes: </w:t>
      </w:r>
    </w:p>
    <w:p w14:paraId="1FDE6E6B"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Cualquier empresa subcontratista o agente que el proveedor haya contactado previo a la firma del Contrato, siempre que:  (i) El subcontratista o agente mantenga un programa de seguridad informática substancialmente equivalente al Programa de Seguridad de la Información que se le requiere al Proveedor en la presente cláusula; (ii) El Proveedor haya celebrado un contrato con el subcontratista o agente, en términos similares a los previstos en la presente cláusula; y (iii) El subcontratista o agente tenga una necesidad de negocios genuina y demostrable para conocer la Información de la a la entidad licitante a la cual se le otorgará acceso. </w:t>
      </w:r>
    </w:p>
    <w:p w14:paraId="333EBCB0"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Cualquier subcontratista o agente que contacte el proveedor con posterioridad a la fecha de firma del contrato siempre que: (i) Se le permita a la entidad licitante a su discreción llevar a cabo una revisión de seguridad de la información para evaluar el acuerdo del proveedor con el subcontratista o agente, así como una revisión de los controles de seguridad que éstos han implementado; (ii) El subcontratista o agente mantenga un programa de seguridad de la información substancialmente equivalente al programa de seguridad que se le requiere al adjudicatario; (iii) El Proveedor haya celebrado un contrato con el subcontratista agente en términos similares a los previstos en las respectivas cláusulas de estas bases y que preserve los derechos originales de la entidad licitante, para tanto la entidad licitante como el proveedor de acuerdo a la estipulado en la presente clausula (</w:t>
      </w:r>
      <w:proofErr w:type="spellStart"/>
      <w:r w:rsidRPr="00DC297E">
        <w:rPr>
          <w:rFonts w:asciiTheme="minorHAnsi" w:eastAsia="Times New Roman" w:hAnsiTheme="minorHAnsi" w:cstheme="minorHAnsi"/>
          <w:sz w:val="22"/>
          <w:szCs w:val="22"/>
          <w:lang w:val="es-CL"/>
        </w:rPr>
        <w:t>iv</w:t>
      </w:r>
      <w:proofErr w:type="spellEnd"/>
      <w:r w:rsidRPr="00DC297E">
        <w:rPr>
          <w:rFonts w:asciiTheme="minorHAnsi" w:eastAsia="Times New Roman" w:hAnsiTheme="minorHAnsi" w:cstheme="minorHAnsi"/>
          <w:sz w:val="22"/>
          <w:szCs w:val="22"/>
          <w:lang w:val="es-CL"/>
        </w:rPr>
        <w:t>) El subcontratista o agente tenga una necesidad de conocimiento genuina y demostrable para toda la Información de la entidad licitante a la cual se le proporcionará acceso; y (v) la entidad licitante proporcione una autorización previa por escrito al Proveedor que permita compartir información, su transferencia, divulgación o acceso. </w:t>
      </w:r>
    </w:p>
    <w:p w14:paraId="08D98029" w14:textId="77777777" w:rsidR="00B7009D" w:rsidRPr="00DC297E" w:rsidRDefault="00B7009D" w:rsidP="00B7009D">
      <w:pPr>
        <w:jc w:val="both"/>
        <w:textAlignment w:val="baseline"/>
        <w:rPr>
          <w:rFonts w:asciiTheme="minorHAnsi" w:eastAsia="Times New Roman" w:hAnsiTheme="minorHAnsi" w:cstheme="minorHAnsi"/>
          <w:sz w:val="22"/>
          <w:szCs w:val="22"/>
          <w:lang w:val="es-CL"/>
        </w:rPr>
      </w:pPr>
    </w:p>
    <w:p w14:paraId="1B165EAB"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Cualquier otra parte que no constituya un agente, requerirá únicamente una notificación previa por escrito y con una autorización previa y por escrito de la entidad licitante.  </w:t>
      </w:r>
    </w:p>
    <w:p w14:paraId="443A7B52"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1299D148"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Las transferencias que se lleguen a efectuar a las partes anteriormente </w:t>
      </w:r>
      <w:proofErr w:type="gramStart"/>
      <w:r w:rsidRPr="00DC297E">
        <w:rPr>
          <w:rFonts w:asciiTheme="minorHAnsi" w:eastAsiaTheme="minorHAnsi" w:hAnsiTheme="minorHAnsi" w:cstheme="minorHAnsi"/>
          <w:sz w:val="22"/>
          <w:szCs w:val="22"/>
          <w:lang w:val="es-CL"/>
        </w:rPr>
        <w:t>descritas,</w:t>
      </w:r>
      <w:proofErr w:type="gramEnd"/>
      <w:r w:rsidRPr="00DC297E">
        <w:rPr>
          <w:rFonts w:asciiTheme="minorHAnsi" w:eastAsiaTheme="minorHAnsi" w:hAnsiTheme="minorHAnsi" w:cstheme="minorHAnsi"/>
          <w:sz w:val="22"/>
          <w:szCs w:val="22"/>
          <w:lang w:val="es-CL"/>
        </w:rPr>
        <w:t> no podrán ser bajo finalidades distintas a las que se otorgaron al adjudicatario. </w:t>
      </w:r>
    </w:p>
    <w:p w14:paraId="31FE7E7D"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0B475841"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Los incumplimientos del Proveedor en cualquiera de los aspectos indicados en la presente cláusula constituirán una vulneración a este contrato. </w:t>
      </w:r>
    </w:p>
    <w:p w14:paraId="4B117D18"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78F8E67F"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roofErr w:type="gramStart"/>
      <w:r w:rsidRPr="00DC297E">
        <w:rPr>
          <w:rFonts w:asciiTheme="minorHAnsi" w:eastAsiaTheme="minorHAnsi" w:hAnsiTheme="minorHAnsi" w:cstheme="minorHAnsi"/>
          <w:sz w:val="22"/>
          <w:szCs w:val="22"/>
          <w:lang w:val="es-CL"/>
        </w:rPr>
        <w:t>En caso que</w:t>
      </w:r>
      <w:proofErr w:type="gramEnd"/>
      <w:r w:rsidRPr="00DC297E">
        <w:rPr>
          <w:rFonts w:asciiTheme="minorHAnsi" w:eastAsiaTheme="minorHAnsi" w:hAnsiTheme="minorHAnsi" w:cstheme="minorHAnsi"/>
          <w:sz w:val="22"/>
          <w:szCs w:val="22"/>
          <w:lang w:val="es-CL"/>
        </w:rPr>
        <w:t> el Proveedor reciba un requerimiento de alguna autoridad, o tribunal que solicite cualquier tipo de Información de la entidad licitante, el adjudicatario deberá dar aviso de forma inmediata a la entidad licitante para que tenga opción de ejercer su derecho de defensa. El adjudicatario deberá cooperar razonablemente con la entidad licitante en dicha defensa.</w:t>
      </w:r>
    </w:p>
    <w:p w14:paraId="7FAF7BBC"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0A2AE731"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adjudicatario deberá dar aviso de forma inmediata a la entidad licitante </w:t>
      </w:r>
      <w:proofErr w:type="gramStart"/>
      <w:r w:rsidRPr="00DC297E">
        <w:rPr>
          <w:rFonts w:asciiTheme="minorHAnsi" w:eastAsiaTheme="minorHAnsi" w:hAnsiTheme="minorHAnsi" w:cstheme="minorHAnsi"/>
          <w:sz w:val="22"/>
          <w:szCs w:val="22"/>
          <w:lang w:val="es-CL"/>
        </w:rPr>
        <w:t>en caso que</w:t>
      </w:r>
      <w:proofErr w:type="gramEnd"/>
      <w:r w:rsidRPr="00DC297E">
        <w:rPr>
          <w:rFonts w:asciiTheme="minorHAnsi" w:eastAsiaTheme="minorHAnsi" w:hAnsiTheme="minorHAnsi" w:cstheme="minorHAnsi"/>
          <w:sz w:val="22"/>
          <w:szCs w:val="22"/>
          <w:lang w:val="es-CL"/>
        </w:rPr>
        <w:t> reciba:  </w:t>
      </w:r>
    </w:p>
    <w:p w14:paraId="2AF3FB13" w14:textId="77777777" w:rsidR="00B7009D" w:rsidRPr="00DC297E" w:rsidRDefault="00B7009D" w:rsidP="00B7009D">
      <w:pPr>
        <w:numPr>
          <w:ilvl w:val="0"/>
          <w:numId w:val="45"/>
        </w:numPr>
        <w:ind w:left="108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Solicitudes de individuos relacionadas con la Información de la entidad licitante, incluyéndose aquellas para acceder o rectificar datos personales; o  </w:t>
      </w:r>
    </w:p>
    <w:p w14:paraId="6CF3CB2F" w14:textId="77777777" w:rsidR="00B7009D" w:rsidRPr="00DC297E" w:rsidRDefault="00B7009D" w:rsidP="00B7009D">
      <w:pPr>
        <w:numPr>
          <w:ilvl w:val="0"/>
          <w:numId w:val="46"/>
        </w:numPr>
        <w:ind w:left="108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Quejas de cualquier tipo provenientes de individuos, relacionadas con las materias de privacidad, confidencialidad o seguridad de la Información de la entidad licitante. El adjudicatario no deberá responder ninguna de estas solicitudes o quejas sin contar con una aprobación previa y por escrito de la entidad licitante.</w:t>
      </w:r>
    </w:p>
    <w:p w14:paraId="5FC6CE9F"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68F19009" w14:textId="77777777" w:rsidR="00B7009D" w:rsidRPr="00DC297E" w:rsidRDefault="00B7009D" w:rsidP="00B7009D">
      <w:pPr>
        <w:jc w:val="both"/>
        <w:textAlignment w:val="baseline"/>
        <w:rPr>
          <w:rFonts w:asciiTheme="minorHAnsi" w:eastAsiaTheme="minorHAnsi" w:hAnsiTheme="minorHAnsi" w:cstheme="minorHAnsi"/>
          <w:sz w:val="22"/>
          <w:szCs w:val="22"/>
          <w:lang w:val="es-CL" w:eastAsia="es-CL"/>
        </w:rPr>
      </w:pPr>
      <w:r w:rsidRPr="00DC297E">
        <w:rPr>
          <w:rFonts w:asciiTheme="minorHAnsi" w:eastAsiaTheme="minorHAnsi" w:hAnsiTheme="minorHAnsi" w:cstheme="minorHAnsi"/>
          <w:sz w:val="22"/>
          <w:szCs w:val="22"/>
          <w:lang w:val="es-CL" w:eastAsia="es-CL"/>
        </w:rPr>
        <w:t xml:space="preserve">A menos que la entidad licitante proporcione una autorización previa y por escrito, el adjudicatario no deberá usar, acceder, divulgar, reconfigurar, </w:t>
      </w:r>
      <w:proofErr w:type="spellStart"/>
      <w:r w:rsidRPr="00DC297E">
        <w:rPr>
          <w:rFonts w:asciiTheme="minorHAnsi" w:eastAsiaTheme="minorHAnsi" w:hAnsiTheme="minorHAnsi" w:cstheme="minorHAnsi"/>
          <w:sz w:val="22"/>
          <w:szCs w:val="22"/>
          <w:lang w:val="es-CL" w:eastAsia="es-CL"/>
        </w:rPr>
        <w:t>reidentificar</w:t>
      </w:r>
      <w:proofErr w:type="spellEnd"/>
      <w:r w:rsidRPr="00DC297E">
        <w:rPr>
          <w:rFonts w:asciiTheme="minorHAnsi" w:eastAsiaTheme="minorHAnsi" w:hAnsiTheme="minorHAnsi" w:cstheme="minorHAnsi"/>
          <w:sz w:val="22"/>
          <w:szCs w:val="22"/>
          <w:lang w:val="es-CL" w:eastAsia="es-CL"/>
        </w:rPr>
        <w:t xml:space="preserve"> o agregar Información de la entidad licitante, ni permitir ninguna acción relacionada con lo anterior, a no ser que esta sea necesaria para la prestación de los servicios de conformidad con el contrato, para el cumplimiento de las obligaciones </w:t>
      </w:r>
      <w:proofErr w:type="gramStart"/>
      <w:r w:rsidRPr="00DC297E">
        <w:rPr>
          <w:rFonts w:asciiTheme="minorHAnsi" w:eastAsiaTheme="minorHAnsi" w:hAnsiTheme="minorHAnsi" w:cstheme="minorHAnsi"/>
          <w:sz w:val="22"/>
          <w:szCs w:val="22"/>
          <w:lang w:val="es-CL" w:eastAsia="es-CL"/>
        </w:rPr>
        <w:t>del mismo</w:t>
      </w:r>
      <w:proofErr w:type="gramEnd"/>
      <w:r w:rsidRPr="00DC297E">
        <w:rPr>
          <w:rFonts w:asciiTheme="minorHAnsi" w:eastAsiaTheme="minorHAnsi" w:hAnsiTheme="minorHAnsi" w:cstheme="minorHAnsi"/>
          <w:sz w:val="22"/>
          <w:szCs w:val="22"/>
          <w:lang w:val="es-CL" w:eastAsia="es-CL"/>
        </w:rPr>
        <w:t xml:space="preserve"> o el de las leyes aplicables.</w:t>
      </w:r>
    </w:p>
    <w:p w14:paraId="162FA727" w14:textId="77777777" w:rsidR="00B7009D" w:rsidRPr="00DC297E" w:rsidRDefault="00B7009D" w:rsidP="00B7009D">
      <w:pPr>
        <w:jc w:val="both"/>
        <w:textAlignment w:val="baseline"/>
        <w:rPr>
          <w:rFonts w:asciiTheme="minorHAnsi" w:eastAsiaTheme="minorHAnsi" w:hAnsiTheme="minorHAnsi" w:cstheme="minorHAnsi"/>
          <w:sz w:val="22"/>
          <w:szCs w:val="22"/>
          <w:lang w:val="es-CL" w:eastAsia="es-CL"/>
        </w:rPr>
      </w:pPr>
    </w:p>
    <w:p w14:paraId="3D2C3CA3" w14:textId="77777777" w:rsidR="00B7009D" w:rsidRPr="00DC297E" w:rsidRDefault="00B7009D" w:rsidP="00B7009D">
      <w:pPr>
        <w:jc w:val="both"/>
        <w:textAlignment w:val="baseline"/>
        <w:rPr>
          <w:rFonts w:asciiTheme="minorHAnsi" w:eastAsiaTheme="minorHAnsi" w:hAnsiTheme="minorHAnsi" w:cstheme="minorHAnsi"/>
          <w:b/>
          <w:bCs/>
          <w:i/>
          <w:iCs/>
          <w:sz w:val="22"/>
          <w:szCs w:val="22"/>
          <w:lang w:val="es-CL" w:eastAsia="es-CL"/>
        </w:rPr>
      </w:pPr>
      <w:r w:rsidRPr="00DC297E">
        <w:rPr>
          <w:rFonts w:asciiTheme="minorHAnsi" w:eastAsiaTheme="minorHAnsi" w:hAnsiTheme="minorHAnsi" w:cstheme="minorHAnsi"/>
          <w:b/>
          <w:bCs/>
          <w:i/>
          <w:iCs/>
          <w:sz w:val="22"/>
          <w:szCs w:val="22"/>
          <w:lang w:val="es-CL" w:eastAsia="es-CL"/>
        </w:rPr>
        <w:t>21.B Evaluación y revisión de seguridad de la información</w:t>
      </w:r>
    </w:p>
    <w:p w14:paraId="651F1F44" w14:textId="77777777" w:rsidR="00B7009D" w:rsidRPr="00DC297E" w:rsidRDefault="00B7009D" w:rsidP="00B7009D">
      <w:pPr>
        <w:jc w:val="both"/>
        <w:textAlignment w:val="baseline"/>
        <w:rPr>
          <w:rFonts w:asciiTheme="minorHAnsi" w:eastAsiaTheme="minorHAnsi" w:hAnsiTheme="minorHAnsi" w:cstheme="minorHAnsi"/>
          <w:b/>
          <w:bCs/>
          <w:i/>
          <w:iCs/>
          <w:sz w:val="22"/>
          <w:szCs w:val="22"/>
          <w:lang w:val="es-CL" w:eastAsia="es-CL"/>
        </w:rPr>
      </w:pPr>
    </w:p>
    <w:p w14:paraId="75FF5CAD"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área de Seguridad de la Información de la entidad licitante, o el área equivalente según su organización interna, deberá llevar a cabo una Revisión de Seguridad cuando la entidad licitante lo considere razonablemente necesario:</w:t>
      </w:r>
    </w:p>
    <w:p w14:paraId="6093450B"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 xml:space="preserve">Conforme a ello, y a solicitud de la entidad licitante, el Proveedor deberá proporcionar las copias de sus políticas de seguridad y privacidad, así como toda la documentación necesaria en términos de </w:t>
      </w:r>
      <w:r w:rsidRPr="00DC297E">
        <w:rPr>
          <w:rFonts w:asciiTheme="minorHAnsi" w:eastAsiaTheme="minorHAnsi" w:hAnsiTheme="minorHAnsi" w:cstheme="minorHAnsi"/>
          <w:sz w:val="22"/>
          <w:szCs w:val="22"/>
          <w:lang w:val="es-CL"/>
        </w:rPr>
        <w:lastRenderedPageBreak/>
        <w:t>seguridad y privacidad cuando la entidad licitante lo determine, así como los procedimientos aplicables a la Información de la entidad licitante. Asimismo, el adjudicatario, a solicitud de la entidad licitante, también podrá emitir respuestas por escrito a las preguntas relacionadas con las prácticas de seguridad de la información y privacidad que le sean aplicables a la Información de la entidad licitante. El proveedor deberá emitir respuestas escritas dentro de los primeros 10 días hábiles siguientes a la fecha de recepción de la solicitud de la entidad licitante.</w:t>
      </w:r>
    </w:p>
    <w:p w14:paraId="0CCC9BEE"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2086A047" w14:textId="77777777" w:rsidR="00B7009D" w:rsidRPr="00DC297E" w:rsidRDefault="00B7009D" w:rsidP="00B7009D">
      <w:pPr>
        <w:ind w:hanging="72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 xml:space="preserve">               El Proveedor deberá proporcionar al Área de Seguridad de la Información de la entidad licitante, o el área equivalente según su organización interna, la oportunidad de llevar a cabo una evaluación de seguridad y privacidad del Programa, de los sistemas y los procedimientos </w:t>
      </w:r>
      <w:proofErr w:type="gramStart"/>
      <w:r w:rsidRPr="00DC297E">
        <w:rPr>
          <w:rFonts w:asciiTheme="minorHAnsi" w:eastAsiaTheme="minorHAnsi" w:hAnsiTheme="minorHAnsi" w:cstheme="minorHAnsi"/>
          <w:sz w:val="22"/>
          <w:szCs w:val="22"/>
          <w:lang w:val="es-CL"/>
        </w:rPr>
        <w:t>del mismo</w:t>
      </w:r>
      <w:proofErr w:type="gramEnd"/>
      <w:r w:rsidRPr="00DC297E">
        <w:rPr>
          <w:rFonts w:asciiTheme="minorHAnsi" w:eastAsiaTheme="minorHAnsi" w:hAnsiTheme="minorHAnsi" w:cstheme="minorHAnsi"/>
          <w:sz w:val="22"/>
          <w:szCs w:val="22"/>
          <w:lang w:val="es-CL"/>
        </w:rPr>
        <w:t xml:space="preserve">. El personal de la entidad licitante, o los terceros que la entidad licitante contrate, deberá llevar a cabo dicha valoración </w:t>
      </w:r>
      <w:proofErr w:type="spellStart"/>
      <w:r w:rsidRPr="00DC297E">
        <w:rPr>
          <w:rFonts w:asciiTheme="minorHAnsi" w:eastAsiaTheme="minorHAnsi" w:hAnsiTheme="minorHAnsi" w:cstheme="minorHAnsi"/>
          <w:sz w:val="22"/>
          <w:szCs w:val="22"/>
          <w:lang w:val="es-CL"/>
        </w:rPr>
        <w:t>in-situ</w:t>
      </w:r>
      <w:proofErr w:type="spellEnd"/>
      <w:r w:rsidRPr="00DC297E">
        <w:rPr>
          <w:rFonts w:asciiTheme="minorHAnsi" w:eastAsiaTheme="minorHAnsi" w:hAnsiTheme="minorHAnsi" w:cstheme="minorHAnsi"/>
          <w:sz w:val="22"/>
          <w:szCs w:val="22"/>
          <w:vertAlign w:val="superscript"/>
          <w:lang w:val="es-CL"/>
        </w:rPr>
        <w:footnoteReference w:id="2"/>
      </w:r>
      <w:r w:rsidRPr="00DC297E">
        <w:rPr>
          <w:rFonts w:asciiTheme="minorHAnsi" w:eastAsiaTheme="minorHAnsi" w:hAnsiTheme="minorHAnsi" w:cstheme="minorHAnsi"/>
          <w:sz w:val="22"/>
          <w:szCs w:val="22"/>
          <w:lang w:val="es-CL"/>
        </w:rPr>
        <w:t>, o bien, se deberá realizar mediante encuestas y entrevistas a discreción de la entidad licitante:</w:t>
      </w:r>
    </w:p>
    <w:p w14:paraId="67BF7AB7" w14:textId="77777777" w:rsidR="00B7009D" w:rsidRPr="00DC297E" w:rsidRDefault="00B7009D" w:rsidP="00B7009D">
      <w:pPr>
        <w:ind w:hanging="720"/>
        <w:jc w:val="both"/>
        <w:textAlignment w:val="baseline"/>
        <w:rPr>
          <w:rFonts w:asciiTheme="minorHAnsi" w:eastAsiaTheme="minorHAnsi" w:hAnsiTheme="minorHAnsi" w:cstheme="minorHAnsi"/>
          <w:sz w:val="22"/>
          <w:szCs w:val="22"/>
          <w:lang w:val="es-CL"/>
        </w:rPr>
      </w:pPr>
    </w:p>
    <w:p w14:paraId="37D39DCA" w14:textId="77777777" w:rsidR="00B7009D" w:rsidRPr="00DC297E" w:rsidRDefault="00B7009D" w:rsidP="00B7009D">
      <w:pPr>
        <w:numPr>
          <w:ilvl w:val="0"/>
          <w:numId w:val="47"/>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Dicha evaluación se llevará a cabo de forma anual o cuando la entidad licitante determine que sea necesario durante el transcurso del año.</w:t>
      </w:r>
    </w:p>
    <w:p w14:paraId="4C592A05" w14:textId="77777777" w:rsidR="00B7009D" w:rsidRPr="00DC297E" w:rsidRDefault="00B7009D" w:rsidP="00B7009D">
      <w:pPr>
        <w:numPr>
          <w:ilvl w:val="0"/>
          <w:numId w:val="47"/>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En caso de que exista algún Incidente de Datos, se realizara de forma inmediata y la frecuencia posterior de revisión será mayor a la establecida en el punto anterior.</w:t>
      </w:r>
    </w:p>
    <w:p w14:paraId="13ADE147" w14:textId="77777777" w:rsidR="00B7009D" w:rsidRPr="00DC297E" w:rsidRDefault="00B7009D" w:rsidP="00B7009D">
      <w:pPr>
        <w:ind w:left="720"/>
        <w:jc w:val="both"/>
        <w:textAlignment w:val="baseline"/>
        <w:rPr>
          <w:rFonts w:asciiTheme="minorHAnsi" w:eastAsiaTheme="minorHAnsi" w:hAnsiTheme="minorHAnsi" w:cstheme="minorHAnsi"/>
          <w:color w:val="FF0000"/>
          <w:sz w:val="22"/>
          <w:szCs w:val="22"/>
          <w:lang w:val="es-CL"/>
        </w:rPr>
      </w:pPr>
    </w:p>
    <w:p w14:paraId="10A82402" w14:textId="77777777" w:rsidR="00B7009D" w:rsidRPr="00DC297E" w:rsidRDefault="00B7009D" w:rsidP="00B7009D">
      <w:pPr>
        <w:ind w:hanging="72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             Cuando vaya a realizarse una evaluación </w:t>
      </w:r>
      <w:proofErr w:type="spellStart"/>
      <w:r w:rsidRPr="00DC297E">
        <w:rPr>
          <w:rFonts w:asciiTheme="minorHAnsi" w:eastAsiaTheme="minorHAnsi" w:hAnsiTheme="minorHAnsi" w:cstheme="minorHAnsi"/>
          <w:sz w:val="22"/>
          <w:szCs w:val="22"/>
          <w:lang w:val="es-CL"/>
        </w:rPr>
        <w:t>in-situ</w:t>
      </w:r>
      <w:proofErr w:type="spellEnd"/>
      <w:r w:rsidRPr="00DC297E">
        <w:rPr>
          <w:rFonts w:asciiTheme="minorHAnsi" w:eastAsiaTheme="minorHAnsi" w:hAnsiTheme="minorHAnsi" w:cstheme="minorHAnsi"/>
          <w:sz w:val="22"/>
          <w:szCs w:val="22"/>
          <w:lang w:val="es-CL"/>
        </w:rPr>
        <w:t>, la entidad licitante deberá dar aviso al Proveedor con al menos de 15 días hábiles previos a dicha evaluación, con excepción que exista un Incidente de Datos, o en el caso que la entidad licitante tuviera alguna base razonable para pensar que el Proveedor pudiese no cumplir con los puntos de la presente cláusula, en cuyo caso dicho aviso no será mayor a 48 horas.  </w:t>
      </w:r>
    </w:p>
    <w:p w14:paraId="1D7A1195" w14:textId="77777777" w:rsidR="00B7009D" w:rsidRPr="00DC297E" w:rsidRDefault="00B7009D" w:rsidP="00B7009D">
      <w:pPr>
        <w:ind w:hanging="720"/>
        <w:jc w:val="both"/>
        <w:textAlignment w:val="baseline"/>
        <w:rPr>
          <w:rFonts w:asciiTheme="minorHAnsi" w:eastAsiaTheme="minorHAnsi" w:hAnsiTheme="minorHAnsi" w:cstheme="minorHAnsi"/>
          <w:sz w:val="22"/>
          <w:szCs w:val="22"/>
          <w:lang w:val="es-CL"/>
        </w:rPr>
      </w:pPr>
    </w:p>
    <w:p w14:paraId="6F014516"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proveedor deberá notificar oportunamente por escrito a la entidad licitante de cualquier hallazgo, evaluación o revisión de seguridad que puedan impactar adversamente la información de la entidad licitante o los sistemas de la entidad licitante, realizadas por el proveedor o por un tercero; incluyendo, auditorías, evaluaciones de vulnerabilidad, revisión de códigos y análisis de penetración. El proveedor mantendrá informado oportunamente a la entidad licitante de sus esfuerzos de remediación.</w:t>
      </w:r>
    </w:p>
    <w:p w14:paraId="1EC45388"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6CC549AB" w14:textId="77777777" w:rsidR="00B7009D" w:rsidRPr="00DC297E" w:rsidRDefault="00B7009D" w:rsidP="00B7009D">
      <w:pPr>
        <w:jc w:val="both"/>
        <w:textAlignment w:val="baseline"/>
        <w:rPr>
          <w:rFonts w:asciiTheme="minorHAnsi" w:eastAsiaTheme="minorHAnsi" w:hAnsiTheme="minorHAnsi" w:cstheme="minorHAnsi"/>
          <w:b/>
          <w:bCs/>
          <w:i/>
          <w:iCs/>
          <w:sz w:val="22"/>
          <w:szCs w:val="22"/>
          <w:lang w:val="es-CL"/>
        </w:rPr>
      </w:pPr>
      <w:r w:rsidRPr="00DC297E">
        <w:rPr>
          <w:rFonts w:asciiTheme="minorHAnsi" w:eastAsiaTheme="minorHAnsi" w:hAnsiTheme="minorHAnsi" w:cstheme="minorHAnsi"/>
          <w:b/>
          <w:bCs/>
          <w:i/>
          <w:iCs/>
          <w:sz w:val="22"/>
          <w:szCs w:val="22"/>
          <w:lang w:val="es-CL"/>
        </w:rPr>
        <w:t>21.C Entrega segura o eliminación y terminación de accesos</w:t>
      </w:r>
    </w:p>
    <w:p w14:paraId="67A806FA" w14:textId="77777777" w:rsidR="00B7009D" w:rsidRPr="00DC297E" w:rsidRDefault="00B7009D" w:rsidP="00B7009D">
      <w:pPr>
        <w:jc w:val="both"/>
        <w:textAlignment w:val="baseline"/>
        <w:rPr>
          <w:rFonts w:asciiTheme="minorHAnsi" w:eastAsiaTheme="minorHAnsi" w:hAnsiTheme="minorHAnsi" w:cstheme="minorHAnsi"/>
          <w:b/>
          <w:bCs/>
          <w:i/>
          <w:iCs/>
          <w:sz w:val="22"/>
          <w:szCs w:val="22"/>
          <w:lang w:val="es-CL" w:eastAsia="es-CL"/>
        </w:rPr>
      </w:pPr>
    </w:p>
    <w:p w14:paraId="3420875A"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El Proveedor deberá regresar o eliminar la Información de la entidad licitante que posea, custodie o controle:  </w:t>
      </w:r>
    </w:p>
    <w:p w14:paraId="5EF55C10"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proofErr w:type="gramStart"/>
      <w:r w:rsidRPr="00DC297E">
        <w:rPr>
          <w:rFonts w:asciiTheme="minorHAnsi" w:eastAsia="Times New Roman" w:hAnsiTheme="minorHAnsi" w:cstheme="minorHAnsi"/>
          <w:sz w:val="22"/>
          <w:szCs w:val="22"/>
          <w:lang w:val="es-CL"/>
        </w:rPr>
        <w:t>En caso que</w:t>
      </w:r>
      <w:proofErr w:type="gramEnd"/>
      <w:r w:rsidRPr="00DC297E">
        <w:rPr>
          <w:rFonts w:asciiTheme="minorHAnsi" w:eastAsia="Times New Roman" w:hAnsiTheme="minorHAnsi" w:cstheme="minorHAnsi"/>
          <w:sz w:val="22"/>
          <w:szCs w:val="22"/>
          <w:lang w:val="es-CL"/>
        </w:rPr>
        <w:t> la entidad licitante ya no la requiera para propósitos del servicio, o bien, cuando concluya el Contrato, lo que suceda después; </w:t>
      </w:r>
    </w:p>
    <w:p w14:paraId="05D9BFE3"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O cuando la entidad licitante así lo indique, lo cual podrá suceder en cualquier momento.</w:t>
      </w:r>
    </w:p>
    <w:p w14:paraId="0DA3146D" w14:textId="77777777" w:rsidR="00B7009D" w:rsidRPr="00DC297E" w:rsidRDefault="00B7009D" w:rsidP="00B7009D">
      <w:pPr>
        <w:ind w:left="360"/>
        <w:jc w:val="both"/>
        <w:textAlignment w:val="baseline"/>
        <w:rPr>
          <w:rFonts w:asciiTheme="minorHAnsi" w:eastAsia="Times New Roman" w:hAnsiTheme="minorHAnsi" w:cstheme="minorHAnsi"/>
          <w:sz w:val="22"/>
          <w:szCs w:val="22"/>
          <w:lang w:val="es-CL"/>
        </w:rPr>
      </w:pPr>
    </w:p>
    <w:p w14:paraId="44534C79" w14:textId="77777777" w:rsidR="00B7009D" w:rsidRPr="00DC297E" w:rsidRDefault="00B7009D" w:rsidP="00B7009D">
      <w:pPr>
        <w:ind w:left="720" w:hanging="720"/>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No </w:t>
      </w:r>
      <w:proofErr w:type="gramStart"/>
      <w:r w:rsidRPr="00DC297E">
        <w:rPr>
          <w:rFonts w:asciiTheme="minorHAnsi" w:eastAsiaTheme="minorHAnsi" w:hAnsiTheme="minorHAnsi" w:cstheme="minorHAnsi"/>
          <w:sz w:val="22"/>
          <w:szCs w:val="22"/>
          <w:lang w:val="es-CL"/>
        </w:rPr>
        <w:t>obstante</w:t>
      </w:r>
      <w:proofErr w:type="gramEnd"/>
      <w:r w:rsidRPr="00DC297E">
        <w:rPr>
          <w:rFonts w:asciiTheme="minorHAnsi" w:eastAsiaTheme="minorHAnsi" w:hAnsiTheme="minorHAnsi" w:cstheme="minorHAnsi"/>
          <w:sz w:val="22"/>
          <w:szCs w:val="22"/>
          <w:lang w:val="es-CL"/>
        </w:rPr>
        <w:t> lo anterior, el Proveedor podrá conservar:  </w:t>
      </w:r>
    </w:p>
    <w:p w14:paraId="4AA9A49C" w14:textId="77777777" w:rsidR="00B7009D" w:rsidRPr="00DC297E" w:rsidRDefault="00B7009D" w:rsidP="00B7009D">
      <w:pPr>
        <w:ind w:left="720" w:hanging="720"/>
        <w:jc w:val="both"/>
        <w:textAlignment w:val="baseline"/>
        <w:rPr>
          <w:rFonts w:asciiTheme="minorHAnsi" w:eastAsiaTheme="minorHAnsi" w:hAnsiTheme="minorHAnsi" w:cstheme="minorHAnsi"/>
          <w:sz w:val="22"/>
          <w:szCs w:val="22"/>
          <w:lang w:val="es-CL" w:eastAsia="es-CL"/>
        </w:rPr>
      </w:pPr>
    </w:p>
    <w:p w14:paraId="691CC8AA"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La Información de la entidad licitante por un periodo de tiempo más amplio, </w:t>
      </w:r>
      <w:proofErr w:type="gramStart"/>
      <w:r w:rsidRPr="00DC297E">
        <w:rPr>
          <w:rFonts w:asciiTheme="minorHAnsi" w:eastAsia="Times New Roman" w:hAnsiTheme="minorHAnsi" w:cstheme="minorHAnsi"/>
          <w:sz w:val="22"/>
          <w:szCs w:val="22"/>
          <w:lang w:val="es-CL"/>
        </w:rPr>
        <w:t>en caso que</w:t>
      </w:r>
      <w:proofErr w:type="gramEnd"/>
      <w:r w:rsidRPr="00DC297E">
        <w:rPr>
          <w:rFonts w:asciiTheme="minorHAnsi" w:eastAsia="Times New Roman" w:hAnsiTheme="minorHAnsi" w:cstheme="minorHAnsi"/>
          <w:sz w:val="22"/>
          <w:szCs w:val="22"/>
          <w:lang w:val="es-CL"/>
        </w:rPr>
        <w:t> sea necesario su conservación para dar cumplimiento a algunas de sus obligaciones contractuales, se realice para cumplir con el programa de administración de registros enteramente implementado y documentado del Proveedor, y se limite a la mínima cantidad y al periodo mínimo de retención de la Información de la entidad licitante que se requiere para cumplir dichas obligaciones; </w:t>
      </w:r>
    </w:p>
    <w:p w14:paraId="104B135A" w14:textId="77777777" w:rsidR="00B7009D" w:rsidRPr="00DC297E" w:rsidRDefault="00B7009D" w:rsidP="00B7009D">
      <w:pPr>
        <w:numPr>
          <w:ilvl w:val="0"/>
          <w:numId w:val="44"/>
        </w:numPr>
        <w:jc w:val="both"/>
        <w:textAlignment w:val="baseline"/>
        <w:rPr>
          <w:rFonts w:asciiTheme="minorHAnsi" w:eastAsia="Times New Roman" w:hAnsiTheme="minorHAnsi" w:cstheme="minorHAnsi"/>
          <w:sz w:val="22"/>
          <w:szCs w:val="22"/>
          <w:lang w:val="es-CL"/>
        </w:rPr>
      </w:pPr>
      <w:r w:rsidRPr="00DC297E">
        <w:rPr>
          <w:rFonts w:asciiTheme="minorHAnsi" w:eastAsia="Times New Roman" w:hAnsiTheme="minorHAnsi" w:cstheme="minorHAnsi"/>
          <w:sz w:val="22"/>
          <w:szCs w:val="22"/>
          <w:lang w:val="es-CL"/>
        </w:rPr>
        <w:t> Los medios de respaldo que contengan la Información de la entidad licitante por tanto tiempo como lo permita el programa de administración de registros completamente implementado y documentado del Proveedor, cuya retención no podrá ser indefinida y no deberá exceder los estándares de la industria.</w:t>
      </w:r>
    </w:p>
    <w:p w14:paraId="2B322542" w14:textId="77777777" w:rsidR="00B7009D" w:rsidRPr="00DC297E" w:rsidRDefault="00B7009D" w:rsidP="00B7009D">
      <w:pPr>
        <w:ind w:left="360"/>
        <w:jc w:val="both"/>
        <w:textAlignment w:val="baseline"/>
        <w:rPr>
          <w:rFonts w:asciiTheme="minorHAnsi" w:eastAsia="Times New Roman" w:hAnsiTheme="minorHAnsi" w:cstheme="minorHAnsi"/>
          <w:sz w:val="22"/>
          <w:szCs w:val="22"/>
          <w:lang w:val="es-CL"/>
        </w:rPr>
      </w:pPr>
    </w:p>
    <w:p w14:paraId="3DCC2C58"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Cualquier eliminación de la Información de la entidad licitante deberá garantizar que dicha información quede permanentemente ilegible e irrecuperable.</w:t>
      </w:r>
    </w:p>
    <w:p w14:paraId="5CCDFDDD"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p>
    <w:p w14:paraId="6590F594"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lastRenderedPageBreak/>
        <w:t>En la medida que el Proveedor tenga acceso o contacto con los sistemas de la entidad licitante, deberá garantizar que dicho acceso cesará en la fecha de terminación del Contrato.</w:t>
      </w:r>
    </w:p>
    <w:p w14:paraId="052A16FF" w14:textId="77777777" w:rsidR="00B7009D" w:rsidRPr="00DC297E" w:rsidRDefault="00B7009D" w:rsidP="00B7009D">
      <w:pPr>
        <w:jc w:val="both"/>
        <w:textAlignment w:val="baseline"/>
        <w:rPr>
          <w:rFonts w:asciiTheme="minorHAnsi" w:eastAsiaTheme="minorHAnsi" w:hAnsiTheme="minorHAnsi" w:cstheme="minorHAnsi"/>
          <w:sz w:val="22"/>
          <w:szCs w:val="22"/>
          <w:lang w:val="es-CL" w:eastAsia="es-CL"/>
        </w:rPr>
      </w:pPr>
    </w:p>
    <w:p w14:paraId="3AC0DB27" w14:textId="77777777" w:rsidR="00B7009D" w:rsidRPr="00DC297E" w:rsidRDefault="00B7009D" w:rsidP="00B7009D">
      <w:pPr>
        <w:jc w:val="both"/>
        <w:textAlignment w:val="baseline"/>
        <w:rPr>
          <w:rFonts w:asciiTheme="minorHAnsi" w:eastAsiaTheme="minorHAnsi" w:hAnsiTheme="minorHAnsi" w:cstheme="minorHAnsi"/>
          <w:sz w:val="22"/>
          <w:szCs w:val="22"/>
          <w:lang w:val="es-CL"/>
        </w:rPr>
      </w:pPr>
      <w:r w:rsidRPr="00DC297E">
        <w:rPr>
          <w:rFonts w:asciiTheme="minorHAnsi" w:eastAsiaTheme="minorHAnsi" w:hAnsiTheme="minorHAnsi" w:cstheme="minorHAnsi"/>
          <w:sz w:val="22"/>
          <w:szCs w:val="22"/>
          <w:lang w:val="es-CL"/>
        </w:rPr>
        <w:t xml:space="preserve">Mediante aviso razonable y a solicitud de la entidad licitante, el Proveedor deberá proporcionar a la entidad licitante las certificaciones de un órgano externo que dé fe del cumplimiento del Proveedor de las cláusulas de </w:t>
      </w:r>
      <w:r w:rsidRPr="00DC297E">
        <w:rPr>
          <w:rFonts w:asciiTheme="minorHAnsi" w:eastAsiaTheme="minorHAnsi" w:hAnsiTheme="minorHAnsi" w:cstheme="minorHAnsi"/>
          <w:sz w:val="22"/>
          <w:szCs w:val="22"/>
          <w:lang w:val="es-MX" w:eastAsia="es-CL"/>
        </w:rPr>
        <w:t>Seguridad de la información y E</w:t>
      </w:r>
      <w:proofErr w:type="spellStart"/>
      <w:r w:rsidRPr="00DC297E">
        <w:rPr>
          <w:rFonts w:asciiTheme="minorHAnsi" w:eastAsiaTheme="minorHAnsi" w:hAnsiTheme="minorHAnsi" w:cstheme="minorHAnsi"/>
          <w:sz w:val="22"/>
          <w:szCs w:val="22"/>
          <w:lang w:val="es-CL"/>
        </w:rPr>
        <w:t>ntrega</w:t>
      </w:r>
      <w:proofErr w:type="spellEnd"/>
      <w:r w:rsidRPr="00DC297E">
        <w:rPr>
          <w:rFonts w:asciiTheme="minorHAnsi" w:eastAsiaTheme="minorHAnsi" w:hAnsiTheme="minorHAnsi" w:cstheme="minorHAnsi"/>
          <w:sz w:val="22"/>
          <w:szCs w:val="22"/>
          <w:lang w:val="es-CL"/>
        </w:rPr>
        <w:t xml:space="preserve"> segura o eliminación y terminación de accesos.</w:t>
      </w:r>
    </w:p>
    <w:p w14:paraId="13A42895" w14:textId="77777777" w:rsidR="00B7009D" w:rsidRPr="00DC297E" w:rsidRDefault="00B7009D" w:rsidP="00B7009D">
      <w:pPr>
        <w:keepNext/>
        <w:keepLines/>
        <w:spacing w:before="40"/>
        <w:ind w:right="510"/>
        <w:jc w:val="both"/>
        <w:outlineLvl w:val="3"/>
        <w:rPr>
          <w:rFonts w:ascii="Calibri" w:eastAsia="Calibri" w:hAnsi="Calibri" w:cs="Calibri"/>
          <w:b/>
          <w:i/>
          <w:sz w:val="22"/>
          <w:szCs w:val="22"/>
          <w:lang w:val="es-ES" w:eastAsia="es-CL"/>
        </w:rPr>
      </w:pPr>
    </w:p>
    <w:p w14:paraId="1BB5A590"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Tratamiento de datos personales por mandato</w:t>
      </w:r>
    </w:p>
    <w:p w14:paraId="229D3917" w14:textId="77777777" w:rsidR="00B7009D" w:rsidRPr="00DC297E" w:rsidRDefault="00B7009D" w:rsidP="00B7009D">
      <w:pPr>
        <w:ind w:right="49"/>
        <w:jc w:val="both"/>
        <w:rPr>
          <w:rFonts w:ascii="Calibri" w:eastAsia="Calibri" w:hAnsi="Calibri" w:cs="Calibri"/>
          <w:sz w:val="22"/>
          <w:szCs w:val="22"/>
          <w:lang w:val="es-ES" w:eastAsia="es-CL"/>
        </w:rPr>
      </w:pPr>
    </w:p>
    <w:p w14:paraId="04A3EE8B"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2002ED0A" w14:textId="77777777" w:rsidR="00B7009D" w:rsidRPr="00DC297E" w:rsidRDefault="00B7009D" w:rsidP="00B7009D">
      <w:pPr>
        <w:ind w:right="49"/>
        <w:jc w:val="both"/>
        <w:rPr>
          <w:rFonts w:ascii="Calibri" w:eastAsia="Calibri" w:hAnsi="Calibri" w:cs="Calibri"/>
          <w:sz w:val="22"/>
          <w:szCs w:val="22"/>
          <w:lang w:val="es-ES" w:eastAsia="es-CL"/>
        </w:rPr>
      </w:pPr>
    </w:p>
    <w:p w14:paraId="2B4C685C"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DC297E">
        <w:rPr>
          <w:rFonts w:ascii="Calibri" w:eastAsia="Calibri" w:hAnsi="Calibri" w:cs="Calibri"/>
          <w:sz w:val="22"/>
          <w:szCs w:val="22"/>
          <w:lang w:val="es-ES" w:eastAsia="es-CL"/>
        </w:rPr>
        <w:t>los mismos</w:t>
      </w:r>
      <w:proofErr w:type="gramEnd"/>
      <w:r w:rsidRPr="00DC297E">
        <w:rPr>
          <w:rFonts w:ascii="Calibri" w:eastAsia="Calibri" w:hAnsi="Calibri" w:cs="Calibri"/>
          <w:sz w:val="22"/>
          <w:szCs w:val="22"/>
          <w:lang w:val="es-ES" w:eastAsia="es-CL"/>
        </w:rPr>
        <w:t>.</w:t>
      </w:r>
    </w:p>
    <w:p w14:paraId="2D4C4F17" w14:textId="77777777" w:rsidR="00B7009D" w:rsidRPr="00DC297E" w:rsidRDefault="00B7009D" w:rsidP="00B7009D">
      <w:pPr>
        <w:pBdr>
          <w:top w:val="nil"/>
          <w:left w:val="nil"/>
          <w:bottom w:val="nil"/>
          <w:right w:val="nil"/>
          <w:between w:val="nil"/>
        </w:pBdr>
        <w:ind w:right="510"/>
        <w:jc w:val="both"/>
        <w:rPr>
          <w:rFonts w:ascii="Calibri" w:eastAsia="Calibri" w:hAnsi="Calibri" w:cs="Calibri"/>
          <w:b/>
          <w:sz w:val="22"/>
          <w:szCs w:val="22"/>
          <w:lang w:val="es-ES" w:eastAsia="es-CL"/>
        </w:rPr>
      </w:pPr>
    </w:p>
    <w:p w14:paraId="6382EBA3"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Propiedad intelectual del software</w:t>
      </w:r>
    </w:p>
    <w:p w14:paraId="3096B497" w14:textId="77777777" w:rsidR="00B7009D" w:rsidRPr="00DC297E" w:rsidRDefault="00B7009D" w:rsidP="00B7009D">
      <w:pPr>
        <w:ind w:right="510"/>
        <w:jc w:val="both"/>
        <w:rPr>
          <w:rFonts w:ascii="Calibri" w:eastAsia="Calibri" w:hAnsi="Calibri" w:cs="Calibri"/>
          <w:sz w:val="22"/>
          <w:szCs w:val="22"/>
          <w:lang w:val="es-ES" w:eastAsia="es-CL"/>
        </w:rPr>
      </w:pPr>
    </w:p>
    <w:p w14:paraId="209ADFAC"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Cuando sea aplicable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w:t>
      </w:r>
    </w:p>
    <w:p w14:paraId="708382A7" w14:textId="77777777" w:rsidR="00B7009D" w:rsidRPr="00DC297E" w:rsidRDefault="00B7009D" w:rsidP="00B7009D">
      <w:pPr>
        <w:ind w:right="49"/>
        <w:jc w:val="both"/>
        <w:rPr>
          <w:rFonts w:ascii="Calibri" w:eastAsia="Calibri" w:hAnsi="Calibri" w:cs="Calibri"/>
          <w:sz w:val="22"/>
          <w:szCs w:val="22"/>
          <w:lang w:val="es-ES" w:eastAsia="es-CL"/>
        </w:rPr>
      </w:pPr>
    </w:p>
    <w:p w14:paraId="00383137"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La propiedad intelectual del software o cualquier otro derecho de terceros que se pueda involucrar en la ejecución del contrato, estará regida por los respectivos acuerdos de derechos que tenga el proveedor y/o la entidad licitante.  </w:t>
      </w:r>
    </w:p>
    <w:p w14:paraId="06C4B7DE" w14:textId="77777777" w:rsidR="00B7009D" w:rsidRPr="00DC297E" w:rsidRDefault="00B7009D" w:rsidP="00B7009D">
      <w:pPr>
        <w:ind w:right="49"/>
        <w:jc w:val="both"/>
        <w:rPr>
          <w:rFonts w:ascii="Calibri" w:eastAsia="Calibri" w:hAnsi="Calibri" w:cs="Calibri"/>
          <w:sz w:val="22"/>
          <w:szCs w:val="22"/>
          <w:lang w:val="es-ES" w:eastAsia="es-CL"/>
        </w:rPr>
      </w:pPr>
    </w:p>
    <w:p w14:paraId="43CE6B8F"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Acceso a sistemas</w:t>
      </w:r>
    </w:p>
    <w:p w14:paraId="61011FBC" w14:textId="77777777" w:rsidR="00B7009D" w:rsidRPr="00DC297E" w:rsidRDefault="00B7009D" w:rsidP="00B7009D">
      <w:pPr>
        <w:ind w:right="510"/>
        <w:jc w:val="both"/>
        <w:rPr>
          <w:rFonts w:ascii="Calibri" w:eastAsia="Calibri" w:hAnsi="Calibri" w:cs="Calibri"/>
          <w:sz w:val="22"/>
          <w:szCs w:val="22"/>
          <w:lang w:val="es-ES" w:eastAsia="es-CL"/>
        </w:rPr>
      </w:pPr>
    </w:p>
    <w:p w14:paraId="032B5534"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30706091" w14:textId="77777777" w:rsidR="00B7009D" w:rsidRPr="00DC297E" w:rsidRDefault="00B7009D" w:rsidP="00B7009D">
      <w:pPr>
        <w:ind w:right="49"/>
        <w:jc w:val="both"/>
        <w:rPr>
          <w:rFonts w:ascii="Calibri" w:eastAsia="Calibri" w:hAnsi="Calibri" w:cs="Calibri"/>
          <w:sz w:val="22"/>
          <w:szCs w:val="22"/>
          <w:lang w:val="es-ES" w:eastAsia="es-CL"/>
        </w:rPr>
      </w:pPr>
    </w:p>
    <w:p w14:paraId="623568C0"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360088EF" w14:textId="77777777" w:rsidR="00B7009D" w:rsidRPr="00DC297E" w:rsidRDefault="00B7009D" w:rsidP="00B7009D">
      <w:pPr>
        <w:ind w:right="49"/>
        <w:jc w:val="both"/>
        <w:rPr>
          <w:rFonts w:ascii="Calibri" w:eastAsia="Calibri" w:hAnsi="Calibri" w:cs="Calibri"/>
          <w:sz w:val="22"/>
          <w:szCs w:val="22"/>
          <w:lang w:val="es-ES" w:eastAsia="es-CL"/>
        </w:rPr>
      </w:pPr>
    </w:p>
    <w:p w14:paraId="4D9203FA"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Si el personal del proveedor que recibe la autorización de acceso utiliza equipos propios, deberán individualizarse previamente.</w:t>
      </w:r>
    </w:p>
    <w:p w14:paraId="75AF6EC6" w14:textId="77777777" w:rsidR="00B7009D" w:rsidRPr="00DC297E" w:rsidRDefault="00B7009D" w:rsidP="00B7009D">
      <w:pPr>
        <w:ind w:right="510"/>
        <w:jc w:val="both"/>
        <w:rPr>
          <w:rFonts w:ascii="Calibri" w:eastAsia="Calibri" w:hAnsi="Calibri" w:cs="Calibri"/>
          <w:sz w:val="22"/>
          <w:szCs w:val="22"/>
          <w:lang w:val="es-ES" w:eastAsia="es-CL"/>
        </w:rPr>
      </w:pPr>
    </w:p>
    <w:p w14:paraId="6639A3C7"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Saldos insolutos de remuneraciones o cotizaciones de seguridad social</w:t>
      </w:r>
    </w:p>
    <w:p w14:paraId="4C4D0141" w14:textId="77777777" w:rsidR="00B7009D" w:rsidRPr="00DC297E" w:rsidRDefault="00B7009D" w:rsidP="00B7009D">
      <w:pPr>
        <w:ind w:right="510"/>
        <w:jc w:val="both"/>
        <w:rPr>
          <w:rFonts w:ascii="Calibri" w:eastAsia="Calibri" w:hAnsi="Calibri" w:cs="Calibri"/>
          <w:sz w:val="22"/>
          <w:szCs w:val="22"/>
          <w:lang w:val="es-ES" w:eastAsia="es-CL"/>
        </w:rPr>
      </w:pPr>
    </w:p>
    <w:p w14:paraId="4135ED09"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Durante la vigencia del respectivo contrato el adjudicatario deberá acreditar que no registra saldos insolutos de obligaciones laborales y sociales con sus actuales trabajadores o con trabajadores contratados en los últimos dos años.</w:t>
      </w:r>
    </w:p>
    <w:p w14:paraId="4CD3449E" w14:textId="77777777" w:rsidR="00B7009D" w:rsidRPr="00DC297E" w:rsidRDefault="00B7009D" w:rsidP="00B7009D">
      <w:pPr>
        <w:jc w:val="both"/>
        <w:rPr>
          <w:rFonts w:ascii="Calibri" w:eastAsia="Calibri" w:hAnsi="Calibri" w:cs="Calibri"/>
          <w:sz w:val="22"/>
          <w:szCs w:val="22"/>
          <w:lang w:val="es-ES" w:eastAsia="es-CL"/>
        </w:rPr>
      </w:pPr>
    </w:p>
    <w:p w14:paraId="5FFC2CC6"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684E9DCA" w14:textId="77777777" w:rsidR="00B7009D" w:rsidRPr="00DC297E" w:rsidRDefault="00B7009D" w:rsidP="00B7009D">
      <w:pPr>
        <w:jc w:val="both"/>
        <w:rPr>
          <w:rFonts w:ascii="Calibri" w:eastAsia="Calibri" w:hAnsi="Calibri" w:cs="Calibri"/>
          <w:sz w:val="22"/>
          <w:szCs w:val="22"/>
          <w:lang w:val="es-ES" w:eastAsia="es-CL"/>
        </w:rPr>
      </w:pPr>
    </w:p>
    <w:p w14:paraId="2B0843DF"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72094A8"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37F3D849" w14:textId="77777777" w:rsidR="00B7009D" w:rsidRPr="00DC297E" w:rsidRDefault="00B7009D" w:rsidP="00B7009D">
      <w:pPr>
        <w:ind w:right="510"/>
        <w:jc w:val="both"/>
        <w:rPr>
          <w:rFonts w:ascii="Calibri" w:eastAsia="Calibri" w:hAnsi="Calibri" w:cs="Calibri"/>
          <w:b/>
          <w:sz w:val="22"/>
          <w:szCs w:val="22"/>
          <w:lang w:val="es-ES" w:eastAsia="es-CL"/>
        </w:rPr>
      </w:pPr>
    </w:p>
    <w:p w14:paraId="20BD27B0"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Normas laborales</w:t>
      </w:r>
    </w:p>
    <w:p w14:paraId="13A84323" w14:textId="77777777" w:rsidR="00B7009D" w:rsidRPr="00DC297E" w:rsidRDefault="00B7009D" w:rsidP="00B7009D">
      <w:pPr>
        <w:ind w:right="510"/>
        <w:jc w:val="both"/>
        <w:rPr>
          <w:rFonts w:ascii="Calibri" w:eastAsia="Calibri" w:hAnsi="Calibri" w:cs="Calibri"/>
          <w:sz w:val="22"/>
          <w:szCs w:val="22"/>
          <w:lang w:val="es-ES" w:eastAsia="es-CL"/>
        </w:rPr>
      </w:pPr>
    </w:p>
    <w:p w14:paraId="39245208"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416BDF36" w14:textId="77777777" w:rsidR="00B7009D" w:rsidRPr="00DC297E" w:rsidRDefault="00B7009D" w:rsidP="00B7009D">
      <w:pPr>
        <w:jc w:val="both"/>
        <w:rPr>
          <w:rFonts w:ascii="Calibri" w:eastAsia="Calibri" w:hAnsi="Calibri" w:cs="Calibri"/>
          <w:sz w:val="22"/>
          <w:szCs w:val="22"/>
          <w:lang w:val="es-ES" w:eastAsia="es-CL"/>
        </w:rPr>
      </w:pPr>
    </w:p>
    <w:p w14:paraId="625F0071"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71A0E97B" w14:textId="77777777" w:rsidR="00B7009D" w:rsidRPr="00DC297E" w:rsidRDefault="00B7009D" w:rsidP="00B7009D">
      <w:pPr>
        <w:jc w:val="both"/>
        <w:rPr>
          <w:rFonts w:ascii="Calibri" w:eastAsia="Calibri" w:hAnsi="Calibri" w:cs="Calibri"/>
          <w:sz w:val="22"/>
          <w:szCs w:val="22"/>
          <w:lang w:val="es-ES" w:eastAsia="es-CL"/>
        </w:rPr>
      </w:pPr>
    </w:p>
    <w:p w14:paraId="452A0C3E"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79248A66" w14:textId="77777777" w:rsidR="00B7009D" w:rsidRPr="00DC297E" w:rsidRDefault="00B7009D" w:rsidP="00B7009D">
      <w:pPr>
        <w:jc w:val="both"/>
        <w:rPr>
          <w:rFonts w:ascii="Calibri" w:eastAsia="Calibri" w:hAnsi="Calibri" w:cs="Calibri"/>
          <w:sz w:val="22"/>
          <w:szCs w:val="22"/>
          <w:lang w:val="es-ES" w:eastAsia="es-CL"/>
        </w:rPr>
      </w:pPr>
    </w:p>
    <w:p w14:paraId="09DE7022"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5806C3E" w14:textId="77777777" w:rsidR="00B7009D" w:rsidRPr="00DC297E" w:rsidRDefault="00B7009D" w:rsidP="00B7009D">
      <w:pPr>
        <w:ind w:right="510"/>
        <w:jc w:val="both"/>
        <w:rPr>
          <w:rFonts w:ascii="Calibri" w:eastAsia="Calibri" w:hAnsi="Calibri" w:cs="Calibri"/>
          <w:sz w:val="22"/>
          <w:szCs w:val="22"/>
          <w:lang w:val="es-ES" w:eastAsia="es-CL"/>
        </w:rPr>
      </w:pPr>
    </w:p>
    <w:p w14:paraId="1AC56097" w14:textId="77777777" w:rsidR="00B7009D" w:rsidRPr="00DC297E" w:rsidRDefault="00B7009D" w:rsidP="00B7009D">
      <w:pPr>
        <w:spacing w:after="240"/>
        <w:ind w:right="-232"/>
        <w:jc w:val="both"/>
        <w:rPr>
          <w:rFonts w:ascii="Calibri" w:eastAsia="Calibri" w:hAnsi="Calibri" w:cs="Calibri"/>
          <w:sz w:val="22"/>
          <w:szCs w:val="22"/>
          <w:lang w:val="es-ES" w:eastAsia="es-CL"/>
        </w:rPr>
      </w:pPr>
    </w:p>
    <w:p w14:paraId="21174112"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 xml:space="preserve"> Efectos derivados de Incumplimientos del adjudicatario</w:t>
      </w:r>
    </w:p>
    <w:p w14:paraId="14281C91" w14:textId="77777777" w:rsidR="00B7009D" w:rsidRPr="00DC297E" w:rsidRDefault="00B7009D" w:rsidP="00B7009D">
      <w:pPr>
        <w:keepNext/>
        <w:keepLines/>
        <w:numPr>
          <w:ilvl w:val="2"/>
          <w:numId w:val="21"/>
        </w:numPr>
        <w:spacing w:before="240"/>
        <w:ind w:right="510"/>
        <w:jc w:val="both"/>
        <w:outlineLvl w:val="1"/>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Multas </w:t>
      </w:r>
      <w:r w:rsidRPr="00DC297E">
        <w:rPr>
          <w:rFonts w:ascii="Calibri" w:eastAsia="Calibri" w:hAnsi="Calibri" w:cs="Calibri"/>
          <w:b/>
          <w:i/>
          <w:sz w:val="22"/>
          <w:szCs w:val="22"/>
          <w:lang w:val="es-ES" w:eastAsia="es-CL"/>
        </w:rPr>
        <w:br/>
      </w:r>
    </w:p>
    <w:p w14:paraId="61DCB606" w14:textId="77777777" w:rsidR="00B7009D" w:rsidRPr="00DC297E" w:rsidRDefault="00B7009D" w:rsidP="00B7009D">
      <w:pPr>
        <w:spacing w:after="240"/>
        <w:jc w:val="both"/>
        <w:rPr>
          <w:rFonts w:ascii="Calibri" w:eastAsia="Calibri" w:hAnsi="Calibri" w:cs="Calibri"/>
          <w:color w:val="000000"/>
          <w:sz w:val="22"/>
          <w:szCs w:val="22"/>
          <w:lang w:val="es-ES" w:eastAsia="es-CL"/>
        </w:rPr>
      </w:pPr>
      <w:r w:rsidRPr="00DC297E">
        <w:rPr>
          <w:rFonts w:ascii="Calibri" w:eastAsia="Calibri" w:hAnsi="Calibri" w:cs="Calibri"/>
          <w:sz w:val="22"/>
          <w:szCs w:val="22"/>
          <w:lang w:val="es-ES" w:eastAsia="es-CL"/>
        </w:rPr>
        <w:t>El proveedor adjudicado deberá pagar multas por el o los atrasos en que incurra en la entrega de los bienes o por incumplimientos en la prestación de los servicios, de conformidad con las presentes bases.</w:t>
      </w:r>
      <w:r w:rsidRPr="00DC297E">
        <w:rPr>
          <w:rFonts w:ascii="Calibri" w:eastAsia="Calibri" w:hAnsi="Calibri" w:cs="Calibri"/>
          <w:sz w:val="22"/>
          <w:szCs w:val="22"/>
          <w:lang w:val="es-ES" w:eastAsia="es-CL"/>
        </w:rPr>
        <w:br/>
      </w:r>
      <w:r w:rsidRPr="00DC297E">
        <w:rPr>
          <w:rFonts w:ascii="Calibri" w:eastAsia="Calibri" w:hAnsi="Calibri" w:cs="Calibri"/>
          <w:sz w:val="22"/>
          <w:szCs w:val="22"/>
          <w:lang w:val="es-ES" w:eastAsia="es-CL"/>
        </w:rPr>
        <w:br/>
      </w:r>
      <w:r w:rsidRPr="00DC297E">
        <w:rPr>
          <w:rFonts w:ascii="Calibri" w:eastAsia="Calibri" w:hAnsi="Calibri" w:cs="Calibri"/>
          <w:color w:val="000000"/>
          <w:sz w:val="22"/>
          <w:szCs w:val="22"/>
          <w:lang w:val="es-ES" w:eastAsia="es-CL"/>
        </w:rPr>
        <w:t>Las multas por atraso de la puesta en marcha, se aplicarán por cada día hábil administrativo de atraso y se calcularán con un 1% del valor neto mensual del contrato, contados desde la fecha de puesta en marcha indicada en el Anexo A del Contrato tipo, con un tope de 10 días hábiles administrativos.</w:t>
      </w:r>
    </w:p>
    <w:p w14:paraId="6B3FEBBA" w14:textId="77777777" w:rsidR="00B7009D" w:rsidRPr="00DC297E" w:rsidRDefault="00B7009D" w:rsidP="00B7009D">
      <w:pPr>
        <w:spacing w:after="24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DC297E">
        <w:rPr>
          <w:rFonts w:ascii="Calibri" w:eastAsia="Calibri" w:hAnsi="Calibri" w:cs="Calibri"/>
          <w:b/>
          <w:sz w:val="22"/>
          <w:szCs w:val="22"/>
          <w:lang w:val="es-ES" w:eastAsia="es-CL"/>
        </w:rPr>
        <w:t>Anexo N°6</w:t>
      </w:r>
      <w:r w:rsidRPr="00DC297E">
        <w:rPr>
          <w:rFonts w:ascii="Calibri" w:eastAsia="Calibri" w:hAnsi="Calibri" w:cs="Calibri"/>
          <w:sz w:val="22"/>
          <w:szCs w:val="22"/>
          <w:lang w:val="es-ES" w:eastAsia="es-CL"/>
        </w:rPr>
        <w:t xml:space="preserve"> de las presentes bases. </w:t>
      </w:r>
    </w:p>
    <w:p w14:paraId="0E433FD3"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lastRenderedPageBreak/>
        <w:t>Las referidas multas, en total, no podrán sobrepasar el 20% del valor total del contrato. En caso de que se supere el 20%, se configurará una causal de término anticipado del contrato.</w:t>
      </w:r>
    </w:p>
    <w:p w14:paraId="44F441DE" w14:textId="77777777" w:rsidR="00B7009D" w:rsidRPr="00DC297E" w:rsidRDefault="00B7009D" w:rsidP="00B7009D">
      <w:pPr>
        <w:jc w:val="both"/>
        <w:rPr>
          <w:rFonts w:ascii="Calibri" w:eastAsia="Calibri" w:hAnsi="Calibri" w:cs="Calibri"/>
          <w:color w:val="000000"/>
          <w:sz w:val="22"/>
          <w:szCs w:val="22"/>
          <w:lang w:val="es-ES" w:eastAsia="es-CL"/>
        </w:rPr>
      </w:pPr>
      <w:r w:rsidRPr="00DC297E">
        <w:rPr>
          <w:rFonts w:ascii="Calibri" w:eastAsia="Calibri" w:hAnsi="Calibri" w:cs="Calibri"/>
          <w:sz w:val="22"/>
          <w:szCs w:val="22"/>
          <w:lang w:val="es-ES" w:eastAsia="es-CL"/>
        </w:rPr>
        <w:br/>
      </w:r>
      <w:r w:rsidRPr="00DC297E">
        <w:rPr>
          <w:rFonts w:ascii="Calibri" w:eastAsia="Calibri" w:hAnsi="Calibri" w:cs="Calibri"/>
          <w:color w:val="000000"/>
          <w:sz w:val="22"/>
          <w:szCs w:val="22"/>
          <w:lang w:val="es-ES"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DC297E">
        <w:rPr>
          <w:rFonts w:ascii="Calibri" w:eastAsia="Calibri" w:hAnsi="Calibri" w:cs="Calibri"/>
          <w:bCs/>
          <w:iCs/>
          <w:sz w:val="22"/>
          <w:szCs w:val="22"/>
          <w:lang w:val="es-CL" w:eastAsia="es-CL"/>
        </w:rPr>
        <w:t>reponer la garantía por igual monto y por el mismo plazo de vigencia que la que reemplaza dentro de 15 días hábiles desde la notificación del cobro.</w:t>
      </w:r>
    </w:p>
    <w:p w14:paraId="698FAEAC"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b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482CF232" w14:textId="77777777" w:rsidR="00B7009D" w:rsidRPr="00DC297E" w:rsidRDefault="00B7009D" w:rsidP="00B7009D">
      <w:pPr>
        <w:spacing w:after="24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Las multas se aplicarán sin perjuicio del derecho de la entidad licitante de recurrir ante los Tribunales Ordinarios de Justicia, a fin de hacer efectiva la responsabilidad del contratante incumplidor.</w:t>
      </w:r>
    </w:p>
    <w:p w14:paraId="7F544FB6" w14:textId="77777777" w:rsidR="00B7009D" w:rsidRPr="00DC297E" w:rsidRDefault="00B7009D" w:rsidP="00B7009D">
      <w:pPr>
        <w:spacing w:after="240"/>
        <w:jc w:val="both"/>
        <w:rPr>
          <w:rFonts w:ascii="Calibri" w:eastAsia="Calibri" w:hAnsi="Calibri" w:cs="Calibri"/>
          <w:sz w:val="22"/>
          <w:szCs w:val="22"/>
          <w:lang w:val="es-ES" w:eastAsia="es-CL"/>
        </w:rPr>
      </w:pPr>
    </w:p>
    <w:p w14:paraId="6082FA5E" w14:textId="77777777" w:rsidR="00B7009D" w:rsidRPr="00DC297E" w:rsidRDefault="00B7009D" w:rsidP="00B7009D">
      <w:pPr>
        <w:keepNext/>
        <w:keepLines/>
        <w:numPr>
          <w:ilvl w:val="2"/>
          <w:numId w:val="21"/>
        </w:numPr>
        <w:spacing w:before="240"/>
        <w:ind w:right="510"/>
        <w:jc w:val="both"/>
        <w:outlineLvl w:val="1"/>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Cobro de la Garantía de Fiel Cumplimiento de Contrato</w:t>
      </w:r>
    </w:p>
    <w:p w14:paraId="1BCBCEBA" w14:textId="77777777" w:rsidR="00B7009D" w:rsidRPr="00DC297E" w:rsidRDefault="00B7009D" w:rsidP="00B7009D">
      <w:pPr>
        <w:pBdr>
          <w:top w:val="nil"/>
          <w:left w:val="nil"/>
          <w:bottom w:val="nil"/>
          <w:right w:val="nil"/>
          <w:between w:val="nil"/>
        </w:pBdr>
        <w:ind w:left="720" w:hanging="720"/>
        <w:jc w:val="both"/>
        <w:rPr>
          <w:rFonts w:ascii="Calibri" w:eastAsia="Calibri" w:hAnsi="Calibri" w:cs="Calibri"/>
          <w:sz w:val="22"/>
          <w:szCs w:val="22"/>
          <w:lang w:val="es-ES" w:eastAsia="es-CL"/>
        </w:rPr>
      </w:pPr>
    </w:p>
    <w:p w14:paraId="74C68298" w14:textId="77777777" w:rsidR="00B7009D" w:rsidRPr="00DC297E" w:rsidRDefault="00B7009D" w:rsidP="00B7009D">
      <w:pPr>
        <w:tabs>
          <w:tab w:val="left" w:pos="360"/>
          <w:tab w:val="right" w:pos="8833"/>
        </w:tabs>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Al Adjudicatario le podrá ser aplicada la medida de cobro de la Garantía por Fiel Cumplimiento del Contrato por la entidad licitante, </w:t>
      </w:r>
      <w:r w:rsidRPr="00DC297E">
        <w:rPr>
          <w:rFonts w:ascii="Calibri" w:eastAsia="Calibri" w:hAnsi="Calibri" w:cs="Calibri"/>
          <w:bCs/>
          <w:sz w:val="22"/>
          <w:szCs w:val="22"/>
          <w:lang w:val="es-ES" w:eastAsia="es-CL"/>
        </w:rPr>
        <w:t xml:space="preserve">siempre que los incumplimientos sean imputables al proveedor, </w:t>
      </w:r>
      <w:r w:rsidRPr="00DC297E">
        <w:rPr>
          <w:rFonts w:ascii="Calibri" w:eastAsia="Calibri" w:hAnsi="Calibri" w:cs="Calibri"/>
          <w:sz w:val="22"/>
          <w:szCs w:val="22"/>
          <w:lang w:val="es-ES" w:eastAsia="es-CL"/>
        </w:rPr>
        <w:t>en los siguientes casos:</w:t>
      </w:r>
    </w:p>
    <w:p w14:paraId="7E8CF6ED" w14:textId="77777777" w:rsidR="00B7009D" w:rsidRPr="00DC297E" w:rsidRDefault="00B7009D" w:rsidP="00B7009D">
      <w:pPr>
        <w:tabs>
          <w:tab w:val="left" w:pos="360"/>
          <w:tab w:val="right" w:pos="8833"/>
        </w:tabs>
        <w:jc w:val="both"/>
        <w:rPr>
          <w:rFonts w:ascii="Calibri" w:eastAsia="Calibri" w:hAnsi="Calibri" w:cs="Calibri"/>
          <w:sz w:val="22"/>
          <w:szCs w:val="22"/>
          <w:lang w:val="es-ES" w:eastAsia="es-CL"/>
        </w:rPr>
      </w:pPr>
    </w:p>
    <w:p w14:paraId="00E9F017" w14:textId="77777777" w:rsidR="00B7009D" w:rsidRPr="00DC297E" w:rsidRDefault="00B7009D" w:rsidP="00B7009D">
      <w:pPr>
        <w:numPr>
          <w:ilvl w:val="0"/>
          <w:numId w:val="41"/>
        </w:numPr>
        <w:pBdr>
          <w:top w:val="nil"/>
          <w:left w:val="nil"/>
          <w:bottom w:val="nil"/>
          <w:right w:val="nil"/>
          <w:between w:val="nil"/>
        </w:pBd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No pago de multas dentro del plazo establecido en las presentes bases y/o el respectivo contrato.</w:t>
      </w:r>
    </w:p>
    <w:p w14:paraId="29AC5DED" w14:textId="77777777" w:rsidR="00B7009D" w:rsidRPr="00DC297E" w:rsidRDefault="00B7009D" w:rsidP="00B7009D">
      <w:pPr>
        <w:pBdr>
          <w:top w:val="nil"/>
          <w:left w:val="nil"/>
          <w:bottom w:val="nil"/>
          <w:right w:val="nil"/>
          <w:between w:val="nil"/>
        </w:pBdr>
        <w:ind w:left="720"/>
        <w:jc w:val="both"/>
        <w:rPr>
          <w:rFonts w:ascii="Calibri" w:eastAsia="Calibri" w:hAnsi="Calibri" w:cs="Calibri"/>
          <w:sz w:val="22"/>
          <w:szCs w:val="22"/>
          <w:lang w:val="es-ES" w:eastAsia="es-CL"/>
        </w:rPr>
      </w:pPr>
    </w:p>
    <w:p w14:paraId="549C1015" w14:textId="77777777" w:rsidR="00B7009D" w:rsidRPr="00DC297E" w:rsidRDefault="00B7009D" w:rsidP="00B7009D">
      <w:pPr>
        <w:numPr>
          <w:ilvl w:val="0"/>
          <w:numId w:val="41"/>
        </w:numPr>
        <w:pBdr>
          <w:top w:val="nil"/>
          <w:left w:val="nil"/>
          <w:bottom w:val="nil"/>
          <w:right w:val="nil"/>
          <w:between w:val="nil"/>
        </w:pBd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Incumplimientos de las exigencias técnicas de los productos y servicios adjudicados establecidos en el Contrato.</w:t>
      </w:r>
    </w:p>
    <w:p w14:paraId="0221E9CF" w14:textId="77777777" w:rsidR="00B7009D" w:rsidRPr="00DC297E" w:rsidRDefault="00B7009D" w:rsidP="00B7009D">
      <w:pPr>
        <w:jc w:val="both"/>
        <w:rPr>
          <w:rFonts w:ascii="Calibri" w:eastAsia="Calibri" w:hAnsi="Calibri" w:cs="Calibri"/>
          <w:sz w:val="22"/>
          <w:szCs w:val="22"/>
          <w:lang w:val="es-ES" w:eastAsia="es-CL"/>
        </w:rPr>
      </w:pPr>
    </w:p>
    <w:p w14:paraId="6A1362D8" w14:textId="77777777" w:rsidR="00B7009D" w:rsidRPr="00DC297E" w:rsidRDefault="00B7009D" w:rsidP="00B7009D">
      <w:pPr>
        <w:numPr>
          <w:ilvl w:val="0"/>
          <w:numId w:val="41"/>
        </w:numPr>
        <w:pBdr>
          <w:top w:val="nil"/>
          <w:left w:val="nil"/>
          <w:bottom w:val="nil"/>
          <w:right w:val="nil"/>
          <w:between w:val="nil"/>
        </w:pBdr>
        <w:ind w:right="510"/>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Cualquier otro incumplimiento acreditable e imputable al proveedor respecto de las obligaciones impuestas por las presentes Bases, que no esté expresamente sancionado con multa o con término anticipado del contrato.</w:t>
      </w:r>
    </w:p>
    <w:p w14:paraId="04C3DE9A" w14:textId="77777777" w:rsidR="00B7009D" w:rsidRPr="00DC297E" w:rsidRDefault="00B7009D" w:rsidP="00B7009D">
      <w:pPr>
        <w:pBdr>
          <w:top w:val="nil"/>
          <w:left w:val="nil"/>
          <w:bottom w:val="nil"/>
          <w:right w:val="nil"/>
          <w:between w:val="nil"/>
        </w:pBdr>
        <w:jc w:val="both"/>
        <w:rPr>
          <w:rFonts w:ascii="Calibri" w:eastAsia="Calibri" w:hAnsi="Calibri" w:cs="Calibri"/>
          <w:sz w:val="22"/>
          <w:szCs w:val="22"/>
          <w:lang w:val="es-ES" w:eastAsia="es-CL"/>
        </w:rPr>
      </w:pPr>
    </w:p>
    <w:p w14:paraId="693F742A" w14:textId="77777777" w:rsidR="00B7009D" w:rsidRPr="00DC297E" w:rsidRDefault="00B7009D" w:rsidP="00B7009D">
      <w:pPr>
        <w:keepNext/>
        <w:keepLines/>
        <w:numPr>
          <w:ilvl w:val="2"/>
          <w:numId w:val="21"/>
        </w:numPr>
        <w:spacing w:before="240"/>
        <w:ind w:right="510"/>
        <w:jc w:val="both"/>
        <w:outlineLvl w:val="1"/>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Término Anticipado Contrato</w:t>
      </w:r>
    </w:p>
    <w:p w14:paraId="42584E44" w14:textId="77777777" w:rsidR="00B7009D" w:rsidRPr="00DC297E" w:rsidRDefault="00B7009D" w:rsidP="00B7009D">
      <w:pPr>
        <w:ind w:right="51"/>
        <w:jc w:val="both"/>
        <w:rPr>
          <w:rFonts w:ascii="Calibri" w:eastAsia="Calibri" w:hAnsi="Calibri" w:cs="Calibri"/>
          <w:sz w:val="22"/>
          <w:szCs w:val="22"/>
          <w:lang w:val="es-ES" w:eastAsia="es-CL"/>
        </w:rPr>
      </w:pPr>
    </w:p>
    <w:p w14:paraId="50BF6CD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5ABEF0F5"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A2ECF1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20CB1792"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A5405B2"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2) Si el adjudicado se encuentra en estado de notoria insolvencia o fuere declarado deudor en un procedimiento concursal de liquidación, a menos que se mejoren las cauciones entregadas o las existentes sean suficientes para garantizar el cumplimiento del contrato. </w:t>
      </w:r>
    </w:p>
    <w:p w14:paraId="746B465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2767F2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3) Por exigirlo el interés público o la seguridad nacional.</w:t>
      </w:r>
    </w:p>
    <w:p w14:paraId="26F8C54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0B4DA8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531686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37F2A0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5) Si se disuelve la sociedad.</w:t>
      </w:r>
    </w:p>
    <w:p w14:paraId="707D57D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39FBD95"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lastRenderedPageBreak/>
        <w:t>6) Si el adjudicatario, sus representantes o el personal dependiente de aquél, no actuaren éticamente durante la ejecución del respectivo contrato, o propiciaren prácticas corruptas, tales como:</w:t>
      </w:r>
    </w:p>
    <w:p w14:paraId="7238B4F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482B47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a.- Dar u ofrecer obsequios, regalías u ofertas especiales al personal de la entidad licitante, que pudiere implicar un conflicto de intereses, presente o futuro, entre el respectivo adjudicatario y la entidad licitante.</w:t>
      </w:r>
    </w:p>
    <w:p w14:paraId="2552A33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E4CF26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b.- Dar u ofrecer cualquier cosa de valor con el fin de influenciar la actuación de un funcionario público durante la relación contractual objeto de la presente licitación. </w:t>
      </w:r>
    </w:p>
    <w:p w14:paraId="18FBA5A5"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90E712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 Tergiversar hechos, con el fin de influenciar decisiones de la entidad licitante.</w:t>
      </w:r>
    </w:p>
    <w:p w14:paraId="0A17A03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76A168D"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7) </w:t>
      </w:r>
      <w:r w:rsidRPr="00DC297E">
        <w:rPr>
          <w:rFonts w:ascii="Calibri" w:eastAsia="Calibri" w:hAnsi="Calibri" w:cs="Calibri"/>
          <w:color w:val="000000"/>
          <w:sz w:val="22"/>
          <w:szCs w:val="22"/>
          <w:lang w:val="es-ES" w:eastAsia="es-CL"/>
        </w:rPr>
        <w:t>En caso de que el incumplimiento por atraso en la puesta en marcha supere los 10 días hábiles administrativos.</w:t>
      </w:r>
    </w:p>
    <w:p w14:paraId="4BEFFE62"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0FEC34D"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8) En caso de que las multas cursadas, en total, sobrepasen el 20% del valor total contratado.</w:t>
      </w:r>
    </w:p>
    <w:p w14:paraId="589748A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ECBD74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9) Por incumplimiento de obligaciones de confidencialidad establecidas en las presentes Bases.</w:t>
      </w:r>
    </w:p>
    <w:p w14:paraId="2D0FCFF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2A9D72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10) En el caso que el adjudicatario sea una Unión Temporal de Proveedores (UTP) y concurra alguna de las siguientes circunstancias:</w:t>
      </w:r>
    </w:p>
    <w:p w14:paraId="58B0A5C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BD4814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a.</w:t>
      </w:r>
      <w:r w:rsidRPr="00DC297E">
        <w:rPr>
          <w:rFonts w:ascii="Calibri" w:eastAsia="Calibri" w:hAnsi="Calibri" w:cs="Calibri"/>
          <w:sz w:val="22"/>
          <w:szCs w:val="22"/>
          <w:lang w:val="es-ES" w:eastAsia="es-CL"/>
        </w:rPr>
        <w:tab/>
        <w:t>Inhabilidad sobreviniente de uno de los integrantes de la UTP en el Registro de Proveedores, que signifique que la UTP no pueda continuar ejecutando el contrato con los restantes miembros en los mismos términos adjudicados.</w:t>
      </w:r>
    </w:p>
    <w:p w14:paraId="726FA321"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FD2273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b.</w:t>
      </w:r>
      <w:r w:rsidRPr="00DC297E">
        <w:rPr>
          <w:rFonts w:ascii="Calibri" w:eastAsia="Calibri" w:hAnsi="Calibri" w:cs="Calibri"/>
          <w:sz w:val="22"/>
          <w:szCs w:val="22"/>
          <w:lang w:val="es-ES" w:eastAsia="es-CL"/>
        </w:rPr>
        <w:tab/>
        <w:t xml:space="preserve">De constatarse que los integrantes de la UTP constituyeron dicha figura con el objeto de vulnerar la libre competencia. En este caso, deberán remitirse los antecedentes pertinentes a la </w:t>
      </w:r>
      <w:proofErr w:type="gramStart"/>
      <w:r w:rsidRPr="00DC297E">
        <w:rPr>
          <w:rFonts w:ascii="Calibri" w:eastAsia="Calibri" w:hAnsi="Calibri" w:cs="Calibri"/>
          <w:sz w:val="22"/>
          <w:szCs w:val="22"/>
          <w:lang w:val="es-ES" w:eastAsia="es-CL"/>
        </w:rPr>
        <w:t>Fiscalía Nacional</w:t>
      </w:r>
      <w:proofErr w:type="gramEnd"/>
      <w:r w:rsidRPr="00DC297E">
        <w:rPr>
          <w:rFonts w:ascii="Calibri" w:eastAsia="Calibri" w:hAnsi="Calibri" w:cs="Calibri"/>
          <w:sz w:val="22"/>
          <w:szCs w:val="22"/>
          <w:lang w:val="es-ES" w:eastAsia="es-CL"/>
        </w:rPr>
        <w:t xml:space="preserve"> Económica.</w:t>
      </w:r>
    </w:p>
    <w:p w14:paraId="7C3851E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7AB3010"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w:t>
      </w:r>
      <w:r w:rsidRPr="00DC297E">
        <w:rPr>
          <w:rFonts w:ascii="Calibri" w:eastAsia="Calibri" w:hAnsi="Calibri" w:cs="Calibri"/>
          <w:sz w:val="22"/>
          <w:szCs w:val="22"/>
          <w:lang w:val="es-ES" w:eastAsia="es-CL"/>
        </w:rPr>
        <w:tab/>
        <w:t>Retiro de algún integrante de la UTP que hubiere reunido una o más características objeto de la evaluación de la oferta.</w:t>
      </w:r>
    </w:p>
    <w:p w14:paraId="1D5F962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711174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w:t>
      </w:r>
      <w:r w:rsidRPr="00DC297E">
        <w:rPr>
          <w:rFonts w:ascii="Calibri" w:eastAsia="Calibri" w:hAnsi="Calibri" w:cs="Calibri"/>
          <w:sz w:val="22"/>
          <w:szCs w:val="22"/>
          <w:lang w:val="es-ES" w:eastAsia="es-CL"/>
        </w:rPr>
        <w:tab/>
        <w:t>Cuando el número de integrantes de una UTP sea inferior a dos y dicha circunstancia ocurre durante la ejecución del contrato.</w:t>
      </w:r>
    </w:p>
    <w:p w14:paraId="65B81F2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3909CF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roofErr w:type="spellStart"/>
      <w:r w:rsidRPr="00DC297E">
        <w:rPr>
          <w:rFonts w:ascii="Calibri" w:eastAsia="Calibri" w:hAnsi="Calibri" w:cs="Calibri"/>
          <w:sz w:val="22"/>
          <w:szCs w:val="22"/>
          <w:lang w:val="es-ES" w:eastAsia="es-CL"/>
        </w:rPr>
        <w:t>e</w:t>
      </w:r>
      <w:proofErr w:type="spellEnd"/>
      <w:r w:rsidRPr="00DC297E">
        <w:rPr>
          <w:rFonts w:ascii="Calibri" w:eastAsia="Calibri" w:hAnsi="Calibri" w:cs="Calibri"/>
          <w:sz w:val="22"/>
          <w:szCs w:val="22"/>
          <w:lang w:val="es-ES" w:eastAsia="es-CL"/>
        </w:rPr>
        <w:t>.-Disolución de la UTP.</w:t>
      </w:r>
    </w:p>
    <w:p w14:paraId="3DE3BD73"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4E7C44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11) No renovación oportuna de la Garantía de Fiel Cumplimiento, según lo establecido en la cláusula 8.2 de las bases de licitación.</w:t>
      </w:r>
    </w:p>
    <w:p w14:paraId="2A62FB3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24D4C9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12) En el caso de infracción de lo dispuesto en la cláusula 10.7 sobre “Cesión de contrato y Subcontratación”</w:t>
      </w:r>
    </w:p>
    <w:p w14:paraId="5A813418"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9B86FBC"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13) Por incumplimiento grave de los acuerdos de nivel de servicio, de conformidad con la cláusula 11.2 y el Anexo N°6.</w:t>
      </w:r>
    </w:p>
    <w:p w14:paraId="23A3522B" w14:textId="77777777" w:rsidR="00B7009D" w:rsidRPr="00DC297E" w:rsidRDefault="00B7009D" w:rsidP="00B7009D">
      <w:pPr>
        <w:pBdr>
          <w:top w:val="nil"/>
          <w:left w:val="nil"/>
          <w:bottom w:val="nil"/>
          <w:right w:val="nil"/>
          <w:between w:val="nil"/>
        </w:pBdr>
        <w:shd w:val="clear" w:color="auto" w:fill="FFFFFF"/>
        <w:tabs>
          <w:tab w:val="left" w:pos="2280"/>
        </w:tabs>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ab/>
      </w:r>
    </w:p>
    <w:p w14:paraId="4B94116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14) Por alguna de las causales previstas en el artículo 13 de la ley N°19.886 y en el artículo 77 de su Reglamento.</w:t>
      </w:r>
    </w:p>
    <w:p w14:paraId="0A6CE88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br/>
        <w:t xml:space="preserve">De concurrir cualquiera de las causales arriba aludidas, además del término anticipado, se procederá al cobro de la garantía de fiel cumplimiento del contrato, si se hubiere exigido dicha caución en las Bases. Lo anterior no será aplicable a la causal del numeral 3). </w:t>
      </w:r>
    </w:p>
    <w:p w14:paraId="0F212E6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6FEEBF6"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El término anticipado por incumplimientos se aplicará siguiendo el procedimiento establecido en la </w:t>
      </w:r>
      <w:r w:rsidRPr="00DC297E">
        <w:rPr>
          <w:rFonts w:ascii="Calibri" w:eastAsia="Calibri" w:hAnsi="Calibri" w:cs="Calibri"/>
          <w:b/>
          <w:sz w:val="22"/>
          <w:szCs w:val="22"/>
          <w:lang w:val="es-ES" w:eastAsia="es-CL"/>
        </w:rPr>
        <w:t>cláusula 10.9</w:t>
      </w:r>
      <w:r w:rsidRPr="00DC297E">
        <w:rPr>
          <w:rFonts w:ascii="Calibri" w:eastAsia="Calibri" w:hAnsi="Calibri" w:cs="Calibri"/>
          <w:sz w:val="22"/>
          <w:szCs w:val="22"/>
          <w:lang w:val="es-ES" w:eastAsia="es-CL"/>
        </w:rPr>
        <w:t>.</w:t>
      </w:r>
    </w:p>
    <w:p w14:paraId="7CAEE01B"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 </w:t>
      </w:r>
      <w:r w:rsidRPr="00DC297E">
        <w:rPr>
          <w:rFonts w:ascii="Calibri" w:eastAsia="Calibri" w:hAnsi="Calibri" w:cs="Calibri"/>
          <w:sz w:val="22"/>
          <w:szCs w:val="22"/>
          <w:lang w:val="es-ES" w:eastAsia="es-CL"/>
        </w:rPr>
        <w:br/>
        <w:t xml:space="preserve">Resuelto el término anticipado, no operará indemnización alguna para el adjudicatario, debiendo la </w:t>
      </w:r>
      <w:r w:rsidRPr="00DC297E">
        <w:rPr>
          <w:rFonts w:ascii="Calibri" w:eastAsia="Calibri" w:hAnsi="Calibri" w:cs="Calibri"/>
          <w:sz w:val="22"/>
          <w:szCs w:val="22"/>
          <w:lang w:val="es-ES" w:eastAsia="es-CL"/>
        </w:rPr>
        <w:lastRenderedPageBreak/>
        <w:t>entidad licitante concurrir al pago de las obligaciones ya cumplidas que se encontraren insolutas a la fecha.</w:t>
      </w:r>
    </w:p>
    <w:p w14:paraId="5BD85E4C" w14:textId="77777777" w:rsidR="00B7009D" w:rsidRPr="00DC297E" w:rsidRDefault="00B7009D" w:rsidP="00B7009D">
      <w:pPr>
        <w:pBdr>
          <w:top w:val="nil"/>
          <w:left w:val="nil"/>
          <w:bottom w:val="nil"/>
          <w:right w:val="nil"/>
          <w:between w:val="nil"/>
        </w:pBdr>
        <w:shd w:val="clear" w:color="auto" w:fill="FFFFFF"/>
        <w:rPr>
          <w:rFonts w:ascii="Calibri" w:eastAsia="Calibri" w:hAnsi="Calibri" w:cs="Calibri"/>
          <w:sz w:val="22"/>
          <w:szCs w:val="22"/>
          <w:lang w:val="es-ES" w:eastAsia="es-CL"/>
        </w:rPr>
      </w:pPr>
    </w:p>
    <w:p w14:paraId="16A6786E"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Resciliación o término de mutuo acuerdo</w:t>
      </w:r>
    </w:p>
    <w:p w14:paraId="0B66E03E"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br/>
        <w:t>Sin perjuicio de la cláusula anterior, el órgano comprador y el proveedor adjudicado podrán poner término al contrato en cualquier momento, de común acuerdo, sin constituir una medida por incumplimiento.</w:t>
      </w:r>
    </w:p>
    <w:p w14:paraId="04B55A8E" w14:textId="77777777" w:rsidR="00B7009D" w:rsidRPr="00DC297E" w:rsidRDefault="00B7009D" w:rsidP="00B7009D">
      <w:pPr>
        <w:spacing w:after="240"/>
        <w:ind w:right="51"/>
        <w:jc w:val="both"/>
        <w:rPr>
          <w:rFonts w:ascii="Calibri" w:eastAsia="Calibri" w:hAnsi="Calibri" w:cs="Calibri"/>
          <w:b/>
          <w:sz w:val="22"/>
          <w:szCs w:val="22"/>
          <w:lang w:val="es-ES" w:eastAsia="es-CL"/>
        </w:rPr>
      </w:pPr>
    </w:p>
    <w:p w14:paraId="3C5FBD9F"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Procedimiento para Aplicación de Medidas derivadas de incumplimientos</w:t>
      </w:r>
    </w:p>
    <w:p w14:paraId="3FFA53E7" w14:textId="77777777" w:rsidR="00B7009D" w:rsidRPr="00DC297E" w:rsidRDefault="00B7009D" w:rsidP="00B7009D">
      <w:pPr>
        <w:ind w:right="510"/>
        <w:jc w:val="both"/>
        <w:rPr>
          <w:rFonts w:ascii="Calibri" w:eastAsia="Calibri" w:hAnsi="Calibri" w:cs="Calibri"/>
          <w:sz w:val="22"/>
          <w:szCs w:val="22"/>
          <w:lang w:val="es-ES" w:eastAsia="es-CL"/>
        </w:rPr>
      </w:pPr>
    </w:p>
    <w:p w14:paraId="0171A847"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Detectada una situación que amerite la aplicación de una multa u otra medida derivada de incumplimientos contemplada en las bases, el órgano comprador notificará de ello al proveedor adjudicado, personalmente o por carta certificada, informándole sobre la medida a aplicar y sobre los hechos que la fundamentan.</w:t>
      </w:r>
    </w:p>
    <w:p w14:paraId="005159B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br/>
        <w:t>A contar de la notificación singularizada en el párrafo anterior, el proveedor adjudicado tendrá un plazo de 5 días hábiles administrativos para efectuar sus descargos por escrito, acompañando todos los antecedentes que lo fundamenten.</w:t>
      </w:r>
    </w:p>
    <w:p w14:paraId="4BEBF54F"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br/>
        <w:t>Vencido el plazo indicado sin que se hayan presentado descargos, se aplicará la correspondiente medida por medio de una resolución fundada del órgano comprador.</w:t>
      </w:r>
    </w:p>
    <w:p w14:paraId="362EBAA4"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br/>
        <w:t>Si el proveedor adjudicado ha presentado descargos dentro del plazo establecido para estos efectos, el órgano comprador tendrá un plazo de 30 días hábiles administrativos,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39BAF8F9"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br/>
        <w:t>El proveedor adjudicado dispondrá de un plazo de 5 días hábiles administrativos,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administrativos para resolver el citado recurso.</w:t>
      </w:r>
    </w:p>
    <w:p w14:paraId="54EE48AA" w14:textId="77777777" w:rsidR="00B7009D" w:rsidRPr="00DC297E" w:rsidRDefault="00B7009D" w:rsidP="00B7009D">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br/>
        <w:t>La resolución que acoja el recurso podrá modificar, reemplazar o dejar sin efecto el acto impugnado.</w:t>
      </w:r>
    </w:p>
    <w:p w14:paraId="5466844A" w14:textId="77777777" w:rsidR="00B7009D" w:rsidRPr="00DC297E" w:rsidRDefault="00B7009D" w:rsidP="00B7009D">
      <w:pPr>
        <w:jc w:val="both"/>
        <w:rPr>
          <w:rFonts w:ascii="Calibri" w:eastAsia="Calibri" w:hAnsi="Calibri" w:cs="Calibri"/>
          <w:sz w:val="22"/>
          <w:szCs w:val="22"/>
          <w:lang w:val="es-ES" w:eastAsia="es-CL"/>
        </w:rPr>
      </w:pPr>
    </w:p>
    <w:p w14:paraId="7BEDDF40"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6F9A8851" w14:textId="77777777" w:rsidR="00B7009D" w:rsidRPr="00DC297E" w:rsidRDefault="00B7009D" w:rsidP="00B7009D">
      <w:pPr>
        <w:ind w:right="510"/>
        <w:jc w:val="both"/>
        <w:rPr>
          <w:rFonts w:ascii="Calibri" w:eastAsia="Calibri" w:hAnsi="Calibri" w:cs="Calibri"/>
          <w:sz w:val="22"/>
          <w:szCs w:val="22"/>
          <w:lang w:val="es-ES" w:eastAsia="es-CL"/>
        </w:rPr>
      </w:pPr>
    </w:p>
    <w:p w14:paraId="166C8530"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Liquidación del contrato</w:t>
      </w:r>
    </w:p>
    <w:p w14:paraId="5C3E3C5B" w14:textId="77777777" w:rsidR="00B7009D" w:rsidRPr="00DC297E" w:rsidRDefault="00B7009D" w:rsidP="00B7009D">
      <w:pPr>
        <w:ind w:right="49"/>
        <w:jc w:val="both"/>
        <w:rPr>
          <w:rFonts w:ascii="Calibri" w:eastAsia="Calibri" w:hAnsi="Calibri" w:cs="Calibri"/>
          <w:sz w:val="22"/>
          <w:szCs w:val="22"/>
          <w:lang w:val="es-ES" w:eastAsia="es-CL"/>
        </w:rPr>
      </w:pPr>
    </w:p>
    <w:p w14:paraId="5A9E588E" w14:textId="77777777" w:rsidR="00B7009D" w:rsidRPr="00DC297E" w:rsidRDefault="00B7009D" w:rsidP="00B7009D">
      <w:pPr>
        <w:ind w:right="49"/>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Para llevar a cabo la finalización de la relación contractual entre las partes, sea por término anticipado o no, el proveedor adjudicado deberá:</w:t>
      </w:r>
    </w:p>
    <w:p w14:paraId="07B83634" w14:textId="77777777" w:rsidR="00B7009D" w:rsidRPr="00DC297E" w:rsidRDefault="00B7009D" w:rsidP="00B7009D">
      <w:pPr>
        <w:ind w:right="49"/>
        <w:jc w:val="both"/>
        <w:rPr>
          <w:rFonts w:ascii="Calibri" w:eastAsia="Calibri" w:hAnsi="Calibri" w:cs="Calibri"/>
          <w:sz w:val="22"/>
          <w:szCs w:val="22"/>
          <w:lang w:val="es-ES" w:eastAsia="es-CL"/>
        </w:rPr>
      </w:pPr>
    </w:p>
    <w:p w14:paraId="41040A9C" w14:textId="77777777" w:rsidR="00B7009D" w:rsidRPr="00DC297E" w:rsidRDefault="00B7009D" w:rsidP="00B7009D">
      <w:pPr>
        <w:numPr>
          <w:ilvl w:val="0"/>
          <w:numId w:val="20"/>
        </w:numPr>
        <w:pBdr>
          <w:top w:val="nil"/>
          <w:left w:val="nil"/>
          <w:bottom w:val="nil"/>
          <w:right w:val="nil"/>
          <w:between w:val="nil"/>
        </w:pBdr>
        <w:ind w:right="49"/>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Acordar un calendario de cierre con la entidad licitante, en donde se establezca un evento o plazo prudencial a partir del cual se entiende que el contrato entre en etapa de cierre.</w:t>
      </w:r>
    </w:p>
    <w:p w14:paraId="5317D278" w14:textId="77777777" w:rsidR="00B7009D" w:rsidRPr="00DC297E" w:rsidRDefault="00B7009D" w:rsidP="00B7009D">
      <w:pPr>
        <w:pBdr>
          <w:top w:val="nil"/>
          <w:left w:val="nil"/>
          <w:bottom w:val="nil"/>
          <w:right w:val="nil"/>
          <w:between w:val="nil"/>
        </w:pBdr>
        <w:ind w:left="720" w:right="49" w:hanging="720"/>
        <w:jc w:val="both"/>
        <w:rPr>
          <w:rFonts w:ascii="Calibri" w:eastAsia="Calibri" w:hAnsi="Calibri" w:cs="Calibri"/>
          <w:sz w:val="22"/>
          <w:szCs w:val="22"/>
          <w:lang w:val="es-ES" w:eastAsia="es-CL"/>
        </w:rPr>
      </w:pPr>
    </w:p>
    <w:p w14:paraId="53F23097" w14:textId="77777777" w:rsidR="00B7009D" w:rsidRPr="00DC297E" w:rsidRDefault="00B7009D" w:rsidP="00B7009D">
      <w:pPr>
        <w:numPr>
          <w:ilvl w:val="0"/>
          <w:numId w:val="20"/>
        </w:numPr>
        <w:pBdr>
          <w:top w:val="nil"/>
          <w:left w:val="nil"/>
          <w:bottom w:val="nil"/>
          <w:right w:val="nil"/>
          <w:between w:val="nil"/>
        </w:pBdr>
        <w:ind w:right="49"/>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w:t>
      </w:r>
      <w:r w:rsidRPr="00DC297E">
        <w:rPr>
          <w:rFonts w:ascii="Calibri" w:eastAsia="Calibri" w:hAnsi="Calibri" w:cs="Calibri"/>
          <w:sz w:val="22"/>
          <w:szCs w:val="22"/>
          <w:lang w:val="es-ES" w:eastAsia="es-CL"/>
        </w:rPr>
        <w:lastRenderedPageBreak/>
        <w:t>técnico, parametrización de sistemas, transferencia de know how, destrucción de información de propiedad del contratante, entre otros.</w:t>
      </w:r>
    </w:p>
    <w:p w14:paraId="0D3EF962" w14:textId="77777777" w:rsidR="00B7009D" w:rsidRPr="00DC297E" w:rsidRDefault="00B7009D" w:rsidP="00B7009D">
      <w:pPr>
        <w:pBdr>
          <w:top w:val="nil"/>
          <w:left w:val="nil"/>
          <w:bottom w:val="nil"/>
          <w:right w:val="nil"/>
          <w:between w:val="nil"/>
        </w:pBdr>
        <w:ind w:left="720" w:right="49" w:hanging="720"/>
        <w:jc w:val="both"/>
        <w:rPr>
          <w:rFonts w:ascii="Calibri" w:eastAsia="Calibri" w:hAnsi="Calibri" w:cs="Calibri"/>
          <w:sz w:val="22"/>
          <w:szCs w:val="22"/>
          <w:lang w:val="es-ES" w:eastAsia="es-CL"/>
        </w:rPr>
      </w:pPr>
    </w:p>
    <w:p w14:paraId="43F1E6FD" w14:textId="77777777" w:rsidR="00B7009D" w:rsidRPr="00DC297E" w:rsidRDefault="00B7009D" w:rsidP="00B7009D">
      <w:pPr>
        <w:numPr>
          <w:ilvl w:val="0"/>
          <w:numId w:val="20"/>
        </w:numPr>
        <w:pBdr>
          <w:top w:val="nil"/>
          <w:left w:val="nil"/>
          <w:bottom w:val="nil"/>
          <w:right w:val="nil"/>
          <w:between w:val="nil"/>
        </w:pBdr>
        <w:ind w:right="49"/>
        <w:contextualSpacing/>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Si la entidad licitante así lo requiere, el adjudicatario deberá prestar colaboración y participar en forma coordinada con aquélla en labores tendientes a la migración de sistemas u otras similares a un nuevo proveedor.  Lo anterior no comprende los servicios de migración que, en caso de ser requeridos deberán ser asumidos por el nuevo proveedor o acordados por separado con el adjudicatario.</w:t>
      </w:r>
    </w:p>
    <w:p w14:paraId="32374F34" w14:textId="77777777" w:rsidR="00B7009D" w:rsidRPr="00DC297E" w:rsidRDefault="00B7009D" w:rsidP="00B7009D">
      <w:pPr>
        <w:jc w:val="both"/>
        <w:rPr>
          <w:rFonts w:ascii="Calibri" w:eastAsia="Calibri" w:hAnsi="Calibri" w:cs="Calibri"/>
          <w:sz w:val="22"/>
          <w:szCs w:val="22"/>
          <w:lang w:val="es-ES" w:eastAsia="es-CL"/>
        </w:rPr>
      </w:pPr>
    </w:p>
    <w:p w14:paraId="0EE648D2"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Domicilio y jurisdicción</w:t>
      </w:r>
    </w:p>
    <w:p w14:paraId="33846C58" w14:textId="77777777" w:rsidR="00B7009D" w:rsidRPr="00DC297E" w:rsidRDefault="00B7009D" w:rsidP="00B7009D">
      <w:pPr>
        <w:ind w:right="510"/>
        <w:jc w:val="both"/>
        <w:rPr>
          <w:rFonts w:ascii="Calibri" w:eastAsia="Calibri" w:hAnsi="Calibri" w:cs="Calibri"/>
          <w:sz w:val="22"/>
          <w:szCs w:val="22"/>
          <w:lang w:val="es-ES" w:eastAsia="es-CL"/>
        </w:rPr>
      </w:pPr>
    </w:p>
    <w:p w14:paraId="7A3D2D74" w14:textId="77777777" w:rsidR="00B7009D" w:rsidRPr="00DC297E" w:rsidRDefault="00B7009D" w:rsidP="00B7009D">
      <w:pPr>
        <w:jc w:val="both"/>
        <w:rPr>
          <w:rFonts w:ascii="Calibri" w:eastAsia="Calibri" w:hAnsi="Calibri" w:cs="Calibri"/>
          <w:sz w:val="22"/>
          <w:szCs w:val="22"/>
          <w:lang w:val="es-ES" w:eastAsia="es-CL"/>
        </w:rPr>
      </w:pPr>
      <w:r w:rsidRPr="00DC297E">
        <w:rPr>
          <w:rFonts w:ascii="Calibri" w:eastAsia="Calibri" w:hAnsi="Calibri" w:cs="Calibri"/>
          <w:sz w:val="22"/>
          <w:szCs w:val="22"/>
          <w:lang w:val="es-ES" w:eastAsia="es-CL"/>
        </w:rPr>
        <w:t>Las partes fijan su domicilio en la ciudad de ______________ y se someterán a la jurisdicción de los Tribunales Ordinarios de Justicia.</w:t>
      </w:r>
    </w:p>
    <w:p w14:paraId="1805B1E8" w14:textId="77777777" w:rsidR="00B7009D" w:rsidRPr="00DC297E" w:rsidRDefault="00B7009D" w:rsidP="00B7009D">
      <w:pPr>
        <w:jc w:val="both"/>
        <w:rPr>
          <w:rFonts w:ascii="Calibri" w:eastAsia="Calibri" w:hAnsi="Calibri" w:cs="Calibri"/>
          <w:sz w:val="22"/>
          <w:szCs w:val="22"/>
          <w:lang w:val="es-ES" w:eastAsia="es-CL"/>
        </w:rPr>
      </w:pPr>
    </w:p>
    <w:p w14:paraId="2D86C103" w14:textId="77777777" w:rsidR="00B7009D" w:rsidRPr="00DC297E" w:rsidRDefault="00B7009D" w:rsidP="00B7009D">
      <w:pPr>
        <w:keepNext/>
        <w:keepLines/>
        <w:numPr>
          <w:ilvl w:val="0"/>
          <w:numId w:val="25"/>
        </w:numPr>
        <w:spacing w:before="40"/>
        <w:ind w:right="510"/>
        <w:jc w:val="both"/>
        <w:outlineLvl w:val="3"/>
        <w:rPr>
          <w:rFonts w:ascii="Calibri" w:eastAsia="Calibri" w:hAnsi="Calibri" w:cs="Calibri"/>
          <w:b/>
          <w:i/>
          <w:sz w:val="22"/>
          <w:szCs w:val="22"/>
          <w:lang w:val="es-ES" w:eastAsia="es-CL"/>
        </w:rPr>
      </w:pPr>
      <w:r w:rsidRPr="00DC297E">
        <w:rPr>
          <w:rFonts w:ascii="Calibri" w:eastAsia="Calibri" w:hAnsi="Calibri" w:cs="Calibri"/>
          <w:b/>
          <w:i/>
          <w:sz w:val="22"/>
          <w:szCs w:val="22"/>
          <w:lang w:val="es-ES" w:eastAsia="es-CL"/>
        </w:rPr>
        <w:t>Personería</w:t>
      </w:r>
    </w:p>
    <w:p w14:paraId="25A75E9E" w14:textId="77777777" w:rsidR="00B7009D" w:rsidRPr="00DC297E" w:rsidRDefault="00B7009D" w:rsidP="00B7009D">
      <w:pPr>
        <w:jc w:val="both"/>
        <w:rPr>
          <w:rFonts w:ascii="Calibri" w:eastAsia="Calibri" w:hAnsi="Calibri" w:cs="Calibri"/>
          <w:sz w:val="22"/>
          <w:szCs w:val="22"/>
          <w:lang w:val="es-ES" w:eastAsia="es-CL"/>
        </w:rPr>
      </w:pPr>
    </w:p>
    <w:p w14:paraId="20E594AA"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DC297E">
        <w:rPr>
          <w:rFonts w:ascii="Calibri" w:eastAsia="Calibri" w:hAnsi="Calibri" w:cs="Cambria"/>
          <w:sz w:val="22"/>
          <w:szCs w:val="22"/>
          <w:lang w:val="es-ES" w:eastAsia="es-CL"/>
        </w:rPr>
        <w:t>_ .</w:t>
      </w:r>
      <w:proofErr w:type="gramEnd"/>
    </w:p>
    <w:p w14:paraId="2284F941" w14:textId="77777777" w:rsidR="00B7009D" w:rsidRPr="00DC297E" w:rsidRDefault="00B7009D" w:rsidP="00B7009D">
      <w:pPr>
        <w:jc w:val="both"/>
        <w:rPr>
          <w:rFonts w:ascii="Calibri" w:eastAsia="Calibri" w:hAnsi="Calibri" w:cs="Cambria"/>
          <w:sz w:val="22"/>
          <w:szCs w:val="22"/>
          <w:lang w:val="es-ES" w:eastAsia="es-CL"/>
        </w:rPr>
      </w:pPr>
    </w:p>
    <w:p w14:paraId="625AEEA1" w14:textId="77777777" w:rsidR="00B7009D" w:rsidRPr="00DC297E" w:rsidRDefault="00B7009D" w:rsidP="00B7009D">
      <w:pPr>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55818348" w14:textId="77777777" w:rsidR="00B7009D" w:rsidRPr="00DC297E" w:rsidRDefault="00B7009D" w:rsidP="00B7009D">
      <w:pPr>
        <w:jc w:val="both"/>
        <w:rPr>
          <w:rFonts w:ascii="Calibri" w:eastAsia="Calibri" w:hAnsi="Calibri" w:cs="Calibri"/>
          <w:sz w:val="22"/>
          <w:szCs w:val="22"/>
          <w:lang w:val="es-ES" w:eastAsia="es-CL"/>
        </w:rPr>
      </w:pPr>
    </w:p>
    <w:p w14:paraId="64965777" w14:textId="77777777" w:rsidR="00B7009D" w:rsidRPr="00DC297E" w:rsidRDefault="00B7009D" w:rsidP="00B7009D">
      <w:pPr>
        <w:jc w:val="both"/>
        <w:rPr>
          <w:rFonts w:ascii="Calibri" w:eastAsia="Calibri" w:hAnsi="Calibri" w:cs="Calibri"/>
          <w:sz w:val="22"/>
          <w:szCs w:val="22"/>
          <w:lang w:val="es-ES" w:eastAsia="es-CL"/>
        </w:rPr>
      </w:pPr>
    </w:p>
    <w:p w14:paraId="76A66929" w14:textId="77777777" w:rsidR="00B7009D" w:rsidRPr="00DC297E" w:rsidRDefault="00B7009D" w:rsidP="00B7009D">
      <w:pPr>
        <w:jc w:val="both"/>
        <w:rPr>
          <w:rFonts w:ascii="Calibri" w:eastAsia="Calibri" w:hAnsi="Calibri" w:cs="Calibri"/>
          <w:color w:val="000000"/>
          <w:sz w:val="22"/>
          <w:szCs w:val="22"/>
          <w:lang w:val="es-ES" w:eastAsia="es-CL"/>
        </w:rPr>
      </w:pPr>
    </w:p>
    <w:p w14:paraId="691D508A" w14:textId="77777777" w:rsidR="00B7009D" w:rsidRPr="00DC297E" w:rsidRDefault="00B7009D" w:rsidP="00B7009D">
      <w:pPr>
        <w:jc w:val="both"/>
        <w:rPr>
          <w:rFonts w:ascii="Calibri" w:eastAsia="Calibri" w:hAnsi="Calibri" w:cs="Calibri"/>
          <w:color w:val="000000"/>
          <w:sz w:val="22"/>
          <w:szCs w:val="22"/>
          <w:lang w:val="es-ES" w:eastAsia="es-CL"/>
        </w:rPr>
      </w:pPr>
    </w:p>
    <w:p w14:paraId="24A7A7B5" w14:textId="77777777" w:rsidR="00B7009D" w:rsidRPr="00DC297E" w:rsidRDefault="00B7009D" w:rsidP="00B7009D">
      <w:pPr>
        <w:jc w:val="both"/>
        <w:rPr>
          <w:rFonts w:ascii="Calibri" w:eastAsia="Calibri" w:hAnsi="Calibri" w:cs="Calibri"/>
          <w:color w:val="000000"/>
          <w:sz w:val="22"/>
          <w:szCs w:val="22"/>
          <w:lang w:val="es-ES" w:eastAsia="es-CL"/>
        </w:rPr>
      </w:pPr>
    </w:p>
    <w:p w14:paraId="4ED9A1F8" w14:textId="77777777" w:rsidR="00B7009D" w:rsidRPr="00DC297E" w:rsidRDefault="00B7009D" w:rsidP="00B7009D">
      <w:pPr>
        <w:jc w:val="both"/>
        <w:rPr>
          <w:rFonts w:ascii="Calibri" w:eastAsia="Calibri" w:hAnsi="Calibri" w:cs="Calibri"/>
          <w:color w:val="000000"/>
          <w:sz w:val="22"/>
          <w:szCs w:val="22"/>
          <w:lang w:val="es-ES" w:eastAsia="es-CL"/>
        </w:rPr>
      </w:pPr>
    </w:p>
    <w:p w14:paraId="0E27916C" w14:textId="77777777" w:rsidR="00B7009D" w:rsidRPr="00DC297E" w:rsidRDefault="00B7009D" w:rsidP="00B7009D">
      <w:pPr>
        <w:jc w:val="both"/>
        <w:rPr>
          <w:rFonts w:ascii="Calibri" w:eastAsia="Calibri" w:hAnsi="Calibri" w:cs="Calibri"/>
          <w:color w:val="000000"/>
          <w:sz w:val="22"/>
          <w:szCs w:val="22"/>
          <w:lang w:val="es-ES" w:eastAsia="es-CL"/>
        </w:rPr>
      </w:pPr>
    </w:p>
    <w:p w14:paraId="1F02860C" w14:textId="77777777" w:rsidR="00B7009D" w:rsidRPr="00DC297E" w:rsidRDefault="00B7009D" w:rsidP="00B7009D">
      <w:pPr>
        <w:ind w:right="510"/>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br w:type="page"/>
      </w:r>
    </w:p>
    <w:p w14:paraId="3EDD3B79" w14:textId="77777777" w:rsidR="00B7009D" w:rsidRPr="00DC297E" w:rsidRDefault="00B7009D" w:rsidP="00B7009D">
      <w:pPr>
        <w:spacing w:after="160" w:line="259" w:lineRule="auto"/>
        <w:ind w:left="72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A: DESCRIPCIÓN TÉCNICAS DE LOS SERVICIOS CONTRATADOS</w:t>
      </w:r>
    </w:p>
    <w:p w14:paraId="483F64E0" w14:textId="77777777" w:rsidR="00B7009D" w:rsidRPr="00DC297E" w:rsidRDefault="00B7009D" w:rsidP="00B7009D">
      <w:pPr>
        <w:spacing w:after="160" w:line="259" w:lineRule="auto"/>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(Este anexo lo completa el órgano comprador según su requerimiento definido en el </w:t>
      </w:r>
      <w:r w:rsidRPr="00DC297E">
        <w:rPr>
          <w:rFonts w:ascii="Calibri" w:eastAsia="Calibri" w:hAnsi="Calibri" w:cs="Calibri"/>
          <w:b/>
          <w:color w:val="000000"/>
          <w:sz w:val="22"/>
          <w:szCs w:val="22"/>
          <w:lang w:val="es-ES" w:eastAsia="es-CL"/>
        </w:rPr>
        <w:t>Anexo N°5</w:t>
      </w:r>
      <w:r w:rsidRPr="00DC297E">
        <w:rPr>
          <w:rFonts w:ascii="Calibri" w:eastAsia="Calibri" w:hAnsi="Calibri" w:cs="Calibri"/>
          <w:color w:val="000000"/>
          <w:sz w:val="22"/>
          <w:szCs w:val="22"/>
          <w:lang w:val="es-ES" w:eastAsia="es-CL"/>
        </w:rPr>
        <w:t xml:space="preserve"> de las bases)</w:t>
      </w:r>
    </w:p>
    <w:tbl>
      <w:tblPr>
        <w:tblW w:w="8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198"/>
        <w:gridCol w:w="1984"/>
        <w:gridCol w:w="3119"/>
      </w:tblGrid>
      <w:tr w:rsidR="00B7009D" w:rsidRPr="00DC297E" w14:paraId="5D98FE41" w14:textId="77777777" w:rsidTr="003D5475">
        <w:trPr>
          <w:trHeight w:val="240"/>
          <w:jc w:val="center"/>
        </w:trPr>
        <w:tc>
          <w:tcPr>
            <w:tcW w:w="1003" w:type="dxa"/>
            <w:shd w:val="clear" w:color="auto" w:fill="F2F2F2"/>
          </w:tcPr>
          <w:p w14:paraId="430DD000" w14:textId="77777777" w:rsidR="00B7009D" w:rsidRPr="00DC297E" w:rsidRDefault="00B7009D" w:rsidP="00B7009D">
            <w:pPr>
              <w:tabs>
                <w:tab w:val="left" w:pos="816"/>
                <w:tab w:val="left" w:pos="1079"/>
              </w:tabs>
              <w:ind w:right="147"/>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Servicio</w:t>
            </w:r>
          </w:p>
        </w:tc>
        <w:tc>
          <w:tcPr>
            <w:tcW w:w="2198" w:type="dxa"/>
            <w:shd w:val="clear" w:color="auto" w:fill="F2F2F2"/>
          </w:tcPr>
          <w:p w14:paraId="03F155B0" w14:textId="77777777" w:rsidR="00B7009D" w:rsidRPr="00DC297E" w:rsidRDefault="00B7009D" w:rsidP="00B7009D">
            <w:pPr>
              <w:ind w:right="124"/>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Ítem del Servicio</w:t>
            </w:r>
          </w:p>
        </w:tc>
        <w:tc>
          <w:tcPr>
            <w:tcW w:w="1984" w:type="dxa"/>
            <w:shd w:val="clear" w:color="auto" w:fill="F2F2F2"/>
          </w:tcPr>
          <w:p w14:paraId="5C70F191" w14:textId="77777777" w:rsidR="00B7009D" w:rsidRPr="00DC297E" w:rsidRDefault="00B7009D" w:rsidP="00B7009D">
            <w:pPr>
              <w:ind w:right="8"/>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Descripción</w:t>
            </w:r>
          </w:p>
        </w:tc>
        <w:tc>
          <w:tcPr>
            <w:tcW w:w="3119" w:type="dxa"/>
            <w:shd w:val="clear" w:color="auto" w:fill="F2F2F2"/>
          </w:tcPr>
          <w:p w14:paraId="73F01D17" w14:textId="77777777" w:rsidR="00B7009D" w:rsidRPr="00DC297E" w:rsidRDefault="00B7009D" w:rsidP="00B7009D">
            <w:pPr>
              <w:ind w:right="104"/>
              <w:jc w:val="both"/>
              <w:rPr>
                <w:rFonts w:ascii="Calibri" w:eastAsia="Calibri" w:hAnsi="Calibri" w:cs="Calibri"/>
                <w:b/>
                <w:sz w:val="22"/>
                <w:szCs w:val="22"/>
                <w:lang w:val="es-ES" w:eastAsia="es-CL"/>
              </w:rPr>
            </w:pPr>
            <w:r w:rsidRPr="00DC297E">
              <w:rPr>
                <w:rFonts w:ascii="Calibri" w:eastAsia="Calibri" w:hAnsi="Calibri" w:cs="Calibri"/>
                <w:b/>
                <w:sz w:val="22"/>
                <w:szCs w:val="22"/>
                <w:lang w:val="es-ES" w:eastAsia="es-CL"/>
              </w:rPr>
              <w:t>Detalle de servicios requeridos</w:t>
            </w:r>
          </w:p>
        </w:tc>
      </w:tr>
      <w:tr w:rsidR="00B7009D" w:rsidRPr="00DC297E" w14:paraId="5BEE1C64" w14:textId="77777777" w:rsidTr="003D5475">
        <w:trPr>
          <w:trHeight w:val="480"/>
          <w:jc w:val="center"/>
        </w:trPr>
        <w:tc>
          <w:tcPr>
            <w:tcW w:w="1003" w:type="dxa"/>
            <w:shd w:val="clear" w:color="auto" w:fill="auto"/>
          </w:tcPr>
          <w:p w14:paraId="515EEA0A" w14:textId="77777777" w:rsidR="00B7009D" w:rsidRPr="00DC297E" w:rsidRDefault="00B7009D" w:rsidP="00B7009D">
            <w:pPr>
              <w:tabs>
                <w:tab w:val="left" w:pos="816"/>
                <w:tab w:val="left" w:pos="1079"/>
              </w:tabs>
              <w:ind w:right="147"/>
              <w:jc w:val="both"/>
              <w:rPr>
                <w:rFonts w:ascii="Calibri" w:eastAsia="Calibri" w:hAnsi="Calibri" w:cs="Calibri"/>
                <w:sz w:val="22"/>
                <w:szCs w:val="22"/>
                <w:lang w:val="es-ES" w:eastAsia="es-CL"/>
              </w:rPr>
            </w:pPr>
          </w:p>
        </w:tc>
        <w:tc>
          <w:tcPr>
            <w:tcW w:w="2198" w:type="dxa"/>
          </w:tcPr>
          <w:p w14:paraId="41456716" w14:textId="77777777" w:rsidR="00B7009D" w:rsidRPr="00DC297E" w:rsidRDefault="00B7009D" w:rsidP="00B7009D">
            <w:pPr>
              <w:ind w:right="124"/>
              <w:jc w:val="both"/>
              <w:rPr>
                <w:rFonts w:ascii="Calibri" w:eastAsia="Calibri" w:hAnsi="Calibri" w:cs="Calibri"/>
                <w:sz w:val="22"/>
                <w:szCs w:val="22"/>
                <w:lang w:val="es-ES" w:eastAsia="es-CL"/>
              </w:rPr>
            </w:pPr>
          </w:p>
        </w:tc>
        <w:tc>
          <w:tcPr>
            <w:tcW w:w="1984" w:type="dxa"/>
            <w:shd w:val="clear" w:color="auto" w:fill="auto"/>
          </w:tcPr>
          <w:p w14:paraId="1E908E96" w14:textId="77777777" w:rsidR="00B7009D" w:rsidRPr="00DC297E" w:rsidRDefault="00B7009D" w:rsidP="00B7009D">
            <w:pPr>
              <w:ind w:right="8"/>
              <w:jc w:val="both"/>
              <w:rPr>
                <w:rFonts w:ascii="Calibri" w:eastAsia="Calibri" w:hAnsi="Calibri" w:cs="Calibri"/>
                <w:sz w:val="22"/>
                <w:szCs w:val="22"/>
                <w:lang w:val="es-ES" w:eastAsia="es-CL"/>
              </w:rPr>
            </w:pPr>
          </w:p>
        </w:tc>
        <w:tc>
          <w:tcPr>
            <w:tcW w:w="3119" w:type="dxa"/>
            <w:shd w:val="clear" w:color="auto" w:fill="auto"/>
          </w:tcPr>
          <w:p w14:paraId="2ABAD0EF" w14:textId="77777777" w:rsidR="00B7009D" w:rsidRPr="00DC297E" w:rsidRDefault="00B7009D" w:rsidP="00B7009D">
            <w:pPr>
              <w:ind w:right="104"/>
              <w:jc w:val="both"/>
              <w:rPr>
                <w:rFonts w:ascii="Calibri" w:eastAsia="Calibri" w:hAnsi="Calibri" w:cs="Calibri"/>
                <w:sz w:val="22"/>
                <w:szCs w:val="22"/>
                <w:lang w:val="es-ES" w:eastAsia="es-CL"/>
              </w:rPr>
            </w:pPr>
          </w:p>
        </w:tc>
      </w:tr>
    </w:tbl>
    <w:p w14:paraId="58C411AD"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74E70285"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t>Fecha de puesta en marcha: ____/_____/_____</w:t>
      </w:r>
    </w:p>
    <w:p w14:paraId="5D589F00"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2BD8B86A"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34278630"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6B53A472"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02D88E6C"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48DC7304" w14:textId="77777777" w:rsidR="00B7009D" w:rsidRPr="00DC297E" w:rsidRDefault="00B7009D" w:rsidP="00B7009D">
      <w:pPr>
        <w:spacing w:after="160" w:line="259" w:lineRule="auto"/>
        <w:rPr>
          <w:rFonts w:ascii="Calibri" w:eastAsia="Calibri" w:hAnsi="Calibri" w:cs="Calibri"/>
          <w:b/>
          <w:color w:val="000000"/>
          <w:sz w:val="22"/>
          <w:szCs w:val="22"/>
          <w:lang w:val="es-ES" w:eastAsia="es-CL"/>
        </w:rPr>
      </w:pPr>
    </w:p>
    <w:p w14:paraId="4C35399F" w14:textId="77777777" w:rsidR="00B7009D" w:rsidRPr="00DC297E" w:rsidRDefault="00B7009D" w:rsidP="00B7009D">
      <w:pPr>
        <w:ind w:right="510"/>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br w:type="page"/>
      </w:r>
    </w:p>
    <w:p w14:paraId="30F05916" w14:textId="77777777" w:rsidR="00B7009D" w:rsidRPr="00DC297E" w:rsidRDefault="00B7009D" w:rsidP="00B7009D">
      <w:pPr>
        <w:spacing w:after="160" w:line="259" w:lineRule="auto"/>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B: ACUERDOS DE NIVEL DE SERVICIO</w:t>
      </w:r>
    </w:p>
    <w:p w14:paraId="0F96700B" w14:textId="77777777" w:rsidR="00B7009D" w:rsidRPr="00DC297E" w:rsidRDefault="00B7009D" w:rsidP="00B7009D">
      <w:pPr>
        <w:spacing w:after="160" w:line="259" w:lineRule="auto"/>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 xml:space="preserve">(Este anexo lo completa el órgano comprador según su requerimiento definido en el </w:t>
      </w:r>
      <w:r w:rsidRPr="00DC297E">
        <w:rPr>
          <w:rFonts w:ascii="Calibri" w:eastAsia="Calibri" w:hAnsi="Calibri" w:cs="Calibri"/>
          <w:b/>
          <w:color w:val="000000"/>
          <w:sz w:val="22"/>
          <w:szCs w:val="22"/>
          <w:lang w:val="es-ES" w:eastAsia="es-CL"/>
        </w:rPr>
        <w:t>Anexo N°6</w:t>
      </w:r>
      <w:r w:rsidRPr="00DC297E">
        <w:rPr>
          <w:rFonts w:ascii="Calibri" w:eastAsia="Calibri" w:hAnsi="Calibri" w:cs="Calibri"/>
          <w:color w:val="000000"/>
          <w:sz w:val="22"/>
          <w:szCs w:val="22"/>
          <w:lang w:val="es-ES" w:eastAsia="es-CL"/>
        </w:rPr>
        <w:t xml:space="preserve"> de las bases).</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B7009D" w:rsidRPr="00A83929" w14:paraId="4BCAC238" w14:textId="77777777" w:rsidTr="003D5475">
        <w:trPr>
          <w:trHeight w:val="300"/>
        </w:trPr>
        <w:tc>
          <w:tcPr>
            <w:tcW w:w="1129" w:type="dxa"/>
            <w:shd w:val="clear" w:color="auto" w:fill="F2F2F2"/>
            <w:vAlign w:val="center"/>
          </w:tcPr>
          <w:p w14:paraId="195521AD"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Servicio</w:t>
            </w:r>
          </w:p>
        </w:tc>
        <w:tc>
          <w:tcPr>
            <w:tcW w:w="1710" w:type="dxa"/>
            <w:shd w:val="clear" w:color="auto" w:fill="F2F2F2"/>
            <w:vAlign w:val="center"/>
          </w:tcPr>
          <w:p w14:paraId="71F9AEDB"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Descripción de las acciones esperadas</w:t>
            </w:r>
          </w:p>
        </w:tc>
        <w:tc>
          <w:tcPr>
            <w:tcW w:w="1409" w:type="dxa"/>
            <w:shd w:val="clear" w:color="auto" w:fill="F2F2F2"/>
            <w:vAlign w:val="center"/>
          </w:tcPr>
          <w:p w14:paraId="12B5EC91"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Instrumento de medición del cumplimiento</w:t>
            </w:r>
          </w:p>
        </w:tc>
        <w:tc>
          <w:tcPr>
            <w:tcW w:w="1134" w:type="dxa"/>
            <w:shd w:val="clear" w:color="auto" w:fill="F2F2F2"/>
            <w:vAlign w:val="center"/>
          </w:tcPr>
          <w:p w14:paraId="68412474"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Método de medición</w:t>
            </w:r>
          </w:p>
        </w:tc>
        <w:tc>
          <w:tcPr>
            <w:tcW w:w="1276" w:type="dxa"/>
            <w:shd w:val="clear" w:color="auto" w:fill="F2F2F2"/>
            <w:vAlign w:val="center"/>
          </w:tcPr>
          <w:p w14:paraId="262075AC"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Frecuencia del control</w:t>
            </w:r>
          </w:p>
        </w:tc>
        <w:tc>
          <w:tcPr>
            <w:tcW w:w="1559" w:type="dxa"/>
            <w:shd w:val="clear" w:color="auto" w:fill="F2F2F2"/>
            <w:vAlign w:val="center"/>
          </w:tcPr>
          <w:p w14:paraId="464F00CE"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Valores máximos o mínimos</w:t>
            </w:r>
          </w:p>
          <w:p w14:paraId="5FDEB6F3"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comprometidos</w:t>
            </w:r>
          </w:p>
        </w:tc>
        <w:tc>
          <w:tcPr>
            <w:tcW w:w="1392" w:type="dxa"/>
            <w:shd w:val="clear" w:color="auto" w:fill="F2F2F2"/>
            <w:vAlign w:val="center"/>
          </w:tcPr>
          <w:p w14:paraId="7E1D797E" w14:textId="77777777" w:rsidR="00B7009D" w:rsidRPr="00DC297E" w:rsidRDefault="00B7009D" w:rsidP="00B7009D">
            <w:pPr>
              <w:jc w:val="center"/>
              <w:rPr>
                <w:rFonts w:ascii="Calibri" w:eastAsia="Calibri" w:hAnsi="Calibri" w:cs="Calibri"/>
                <w:b/>
                <w:color w:val="000000"/>
                <w:sz w:val="18"/>
                <w:szCs w:val="18"/>
                <w:lang w:val="es-ES" w:eastAsia="es-CL"/>
              </w:rPr>
            </w:pPr>
            <w:r w:rsidRPr="00DC297E">
              <w:rPr>
                <w:rFonts w:ascii="Calibri" w:eastAsia="Calibri" w:hAnsi="Calibri" w:cs="Calibri"/>
                <w:b/>
                <w:color w:val="000000"/>
                <w:sz w:val="18"/>
                <w:szCs w:val="18"/>
                <w:lang w:val="es-ES" w:eastAsia="es-CL"/>
              </w:rPr>
              <w:t>Monto de multa por incumplimiento del proveedor (%)</w:t>
            </w:r>
          </w:p>
        </w:tc>
      </w:tr>
      <w:tr w:rsidR="00B7009D" w:rsidRPr="00A83929" w14:paraId="7A839B7F" w14:textId="77777777" w:rsidTr="003D5475">
        <w:trPr>
          <w:trHeight w:val="720"/>
        </w:trPr>
        <w:tc>
          <w:tcPr>
            <w:tcW w:w="1129" w:type="dxa"/>
            <w:shd w:val="clear" w:color="auto" w:fill="auto"/>
            <w:vAlign w:val="center"/>
          </w:tcPr>
          <w:p w14:paraId="3C89CA77"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710" w:type="dxa"/>
            <w:shd w:val="clear" w:color="auto" w:fill="auto"/>
            <w:vAlign w:val="center"/>
          </w:tcPr>
          <w:p w14:paraId="0D291532"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409" w:type="dxa"/>
            <w:shd w:val="clear" w:color="auto" w:fill="auto"/>
            <w:vAlign w:val="center"/>
          </w:tcPr>
          <w:p w14:paraId="7C1ECA18"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443BFDFE" w14:textId="77777777" w:rsidR="00B7009D" w:rsidRPr="00DC297E" w:rsidRDefault="00B7009D" w:rsidP="00B7009D">
            <w:pPr>
              <w:rPr>
                <w:rFonts w:ascii="Calibri" w:eastAsia="Calibri" w:hAnsi="Calibri" w:cs="Calibri"/>
                <w:color w:val="000000"/>
                <w:sz w:val="18"/>
                <w:szCs w:val="18"/>
                <w:lang w:val="es-ES" w:eastAsia="es-CL"/>
              </w:rPr>
            </w:pPr>
          </w:p>
        </w:tc>
        <w:tc>
          <w:tcPr>
            <w:tcW w:w="1276" w:type="dxa"/>
            <w:shd w:val="clear" w:color="auto" w:fill="auto"/>
            <w:vAlign w:val="center"/>
          </w:tcPr>
          <w:p w14:paraId="4C8BDC1A"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559" w:type="dxa"/>
            <w:shd w:val="clear" w:color="auto" w:fill="auto"/>
            <w:vAlign w:val="center"/>
          </w:tcPr>
          <w:p w14:paraId="2C87C1B0"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392" w:type="dxa"/>
            <w:shd w:val="clear" w:color="auto" w:fill="auto"/>
            <w:vAlign w:val="center"/>
          </w:tcPr>
          <w:p w14:paraId="6F1E5A85" w14:textId="77777777" w:rsidR="00B7009D" w:rsidRPr="00DC297E" w:rsidRDefault="00B7009D" w:rsidP="00B7009D">
            <w:pPr>
              <w:jc w:val="center"/>
              <w:rPr>
                <w:rFonts w:ascii="Calibri" w:eastAsia="Calibri" w:hAnsi="Calibri" w:cs="Calibri"/>
                <w:color w:val="000000"/>
                <w:sz w:val="18"/>
                <w:szCs w:val="18"/>
                <w:lang w:val="es-ES" w:eastAsia="es-CL"/>
              </w:rPr>
            </w:pPr>
          </w:p>
        </w:tc>
      </w:tr>
      <w:tr w:rsidR="00B7009D" w:rsidRPr="00A83929" w14:paraId="0E448BC6" w14:textId="77777777" w:rsidTr="003D5475">
        <w:trPr>
          <w:trHeight w:val="720"/>
        </w:trPr>
        <w:tc>
          <w:tcPr>
            <w:tcW w:w="1129" w:type="dxa"/>
            <w:shd w:val="clear" w:color="auto" w:fill="auto"/>
            <w:vAlign w:val="center"/>
          </w:tcPr>
          <w:p w14:paraId="25F148A8"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710" w:type="dxa"/>
            <w:shd w:val="clear" w:color="auto" w:fill="auto"/>
            <w:vAlign w:val="center"/>
          </w:tcPr>
          <w:p w14:paraId="347D0FB3"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409" w:type="dxa"/>
            <w:shd w:val="clear" w:color="auto" w:fill="auto"/>
            <w:vAlign w:val="center"/>
          </w:tcPr>
          <w:p w14:paraId="3CD0287C"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134" w:type="dxa"/>
            <w:shd w:val="clear" w:color="auto" w:fill="auto"/>
            <w:vAlign w:val="center"/>
          </w:tcPr>
          <w:p w14:paraId="18ADEA73" w14:textId="77777777" w:rsidR="00B7009D" w:rsidRPr="00DC297E" w:rsidRDefault="00B7009D" w:rsidP="00B7009D">
            <w:pPr>
              <w:rPr>
                <w:rFonts w:ascii="Calibri" w:eastAsia="Calibri" w:hAnsi="Calibri" w:cs="Calibri"/>
                <w:color w:val="000000"/>
                <w:sz w:val="18"/>
                <w:szCs w:val="18"/>
                <w:lang w:val="es-ES" w:eastAsia="es-CL"/>
              </w:rPr>
            </w:pPr>
          </w:p>
        </w:tc>
        <w:tc>
          <w:tcPr>
            <w:tcW w:w="1276" w:type="dxa"/>
            <w:shd w:val="clear" w:color="auto" w:fill="auto"/>
            <w:vAlign w:val="center"/>
          </w:tcPr>
          <w:p w14:paraId="6308099A"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559" w:type="dxa"/>
            <w:shd w:val="clear" w:color="auto" w:fill="auto"/>
            <w:vAlign w:val="center"/>
          </w:tcPr>
          <w:p w14:paraId="46655241" w14:textId="77777777" w:rsidR="00B7009D" w:rsidRPr="00DC297E" w:rsidRDefault="00B7009D" w:rsidP="00B7009D">
            <w:pPr>
              <w:jc w:val="center"/>
              <w:rPr>
                <w:rFonts w:ascii="Calibri" w:eastAsia="Calibri" w:hAnsi="Calibri" w:cs="Calibri"/>
                <w:color w:val="000000"/>
                <w:sz w:val="18"/>
                <w:szCs w:val="18"/>
                <w:lang w:val="es-ES" w:eastAsia="es-CL"/>
              </w:rPr>
            </w:pPr>
          </w:p>
        </w:tc>
        <w:tc>
          <w:tcPr>
            <w:tcW w:w="1392" w:type="dxa"/>
            <w:shd w:val="clear" w:color="auto" w:fill="auto"/>
            <w:vAlign w:val="center"/>
          </w:tcPr>
          <w:p w14:paraId="38116460" w14:textId="77777777" w:rsidR="00B7009D" w:rsidRPr="00DC297E" w:rsidRDefault="00B7009D" w:rsidP="00B7009D">
            <w:pPr>
              <w:jc w:val="center"/>
              <w:rPr>
                <w:rFonts w:ascii="Calibri" w:eastAsia="Calibri" w:hAnsi="Calibri" w:cs="Calibri"/>
                <w:color w:val="000000"/>
                <w:sz w:val="18"/>
                <w:szCs w:val="18"/>
                <w:lang w:val="es-ES" w:eastAsia="es-CL"/>
              </w:rPr>
            </w:pPr>
          </w:p>
        </w:tc>
      </w:tr>
    </w:tbl>
    <w:p w14:paraId="76B2D6AF" w14:textId="77777777" w:rsidR="00B7009D" w:rsidRPr="00DC297E" w:rsidRDefault="00B7009D" w:rsidP="00B7009D">
      <w:pPr>
        <w:spacing w:after="160" w:line="259" w:lineRule="auto"/>
        <w:rPr>
          <w:rFonts w:ascii="Calibri" w:eastAsia="Calibri" w:hAnsi="Calibri" w:cs="Calibri"/>
          <w:color w:val="000000"/>
          <w:sz w:val="22"/>
          <w:szCs w:val="22"/>
          <w:lang w:val="es-ES" w:eastAsia="es-CL"/>
        </w:rPr>
      </w:pPr>
    </w:p>
    <w:p w14:paraId="45E2FAC6" w14:textId="77777777" w:rsidR="00B7009D" w:rsidRPr="00DC297E" w:rsidRDefault="00B7009D" w:rsidP="00B7009D">
      <w:pPr>
        <w:spacing w:after="160" w:line="259" w:lineRule="auto"/>
        <w:rPr>
          <w:rFonts w:ascii="Calibri" w:eastAsia="Calibri" w:hAnsi="Calibri" w:cs="Calibri"/>
          <w:color w:val="000000"/>
          <w:sz w:val="22"/>
          <w:szCs w:val="22"/>
          <w:lang w:val="es-ES" w:eastAsia="es-CL"/>
        </w:rPr>
      </w:pPr>
    </w:p>
    <w:p w14:paraId="2FBB59DE" w14:textId="77777777" w:rsidR="00B7009D" w:rsidRPr="00DC297E" w:rsidRDefault="00B7009D" w:rsidP="00B7009D">
      <w:pPr>
        <w:ind w:right="510"/>
        <w:jc w:val="both"/>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br w:type="page"/>
      </w:r>
    </w:p>
    <w:p w14:paraId="41736E9E" w14:textId="77777777" w:rsidR="00B7009D" w:rsidRPr="00DC297E" w:rsidRDefault="00B7009D" w:rsidP="00B7009D">
      <w:pPr>
        <w:ind w:right="510"/>
        <w:jc w:val="center"/>
        <w:rPr>
          <w:rFonts w:ascii="Calibri" w:eastAsia="Calibri" w:hAnsi="Calibri" w:cs="Calibri"/>
          <w:b/>
          <w:color w:val="000000"/>
          <w:sz w:val="22"/>
          <w:szCs w:val="22"/>
          <w:lang w:val="es-ES" w:eastAsia="es-CL"/>
        </w:rPr>
      </w:pPr>
      <w:r w:rsidRPr="00DC297E">
        <w:rPr>
          <w:rFonts w:ascii="Calibri" w:eastAsia="Calibri" w:hAnsi="Calibri" w:cs="Calibri"/>
          <w:b/>
          <w:color w:val="000000"/>
          <w:sz w:val="22"/>
          <w:szCs w:val="22"/>
          <w:lang w:val="es-ES" w:eastAsia="es-CL"/>
        </w:rPr>
        <w:lastRenderedPageBreak/>
        <w:t>Anexo C: USO DE RECURSOS E HITOS DE PAGO</w:t>
      </w:r>
    </w:p>
    <w:p w14:paraId="04677C7E" w14:textId="77777777" w:rsidR="00B7009D" w:rsidRPr="00DC297E" w:rsidRDefault="00B7009D" w:rsidP="00B7009D">
      <w:pPr>
        <w:spacing w:after="160" w:line="259" w:lineRule="auto"/>
        <w:rPr>
          <w:rFonts w:ascii="Calibri" w:eastAsia="Calibri" w:hAnsi="Calibri" w:cs="Calibri"/>
          <w:color w:val="000000"/>
          <w:sz w:val="22"/>
          <w:szCs w:val="22"/>
          <w:lang w:val="es-ES" w:eastAsia="es-CL"/>
        </w:rPr>
      </w:pPr>
      <w:r w:rsidRPr="00DC297E">
        <w:rPr>
          <w:rFonts w:ascii="Calibri" w:eastAsia="Calibri" w:hAnsi="Calibri" w:cs="Calibri"/>
          <w:color w:val="000000"/>
          <w:sz w:val="22"/>
          <w:szCs w:val="22"/>
          <w:lang w:val="es-ES" w:eastAsia="es-CL"/>
        </w:rPr>
        <w:t>(Este anexo lo completa el órgano comprador si utiliza la modalidad de bolsa de recursos)</w:t>
      </w:r>
    </w:p>
    <w:p w14:paraId="111FA021" w14:textId="77777777" w:rsidR="00B7009D" w:rsidRPr="00DC297E" w:rsidRDefault="00B7009D" w:rsidP="00B7009D">
      <w:pPr>
        <w:spacing w:after="160" w:line="259" w:lineRule="auto"/>
        <w:jc w:val="both"/>
        <w:rPr>
          <w:rFonts w:ascii="Calibri" w:eastAsia="Calibri" w:hAnsi="Calibri" w:cs="Calibri"/>
          <w:color w:val="000000"/>
          <w:sz w:val="22"/>
          <w:szCs w:val="22"/>
          <w:lang w:val="es-ES" w:eastAsia="es-CL"/>
        </w:rPr>
      </w:pPr>
    </w:p>
    <w:p w14:paraId="054EC7DE" w14:textId="77777777" w:rsidR="00B7009D" w:rsidRPr="00DC297E" w:rsidRDefault="00B7009D" w:rsidP="00B7009D">
      <w:pPr>
        <w:spacing w:after="160" w:line="259" w:lineRule="auto"/>
        <w:jc w:val="both"/>
        <w:rPr>
          <w:rFonts w:ascii="Calibri" w:eastAsia="Calibri" w:hAnsi="Calibri" w:cs="Calibri"/>
          <w:color w:val="000000"/>
          <w:sz w:val="22"/>
          <w:szCs w:val="22"/>
          <w:lang w:val="es-ES" w:eastAsia="es-CL"/>
        </w:rPr>
      </w:pPr>
    </w:p>
    <w:p w14:paraId="3A5633C4" w14:textId="77777777" w:rsidR="00B7009D" w:rsidRPr="00DC297E" w:rsidRDefault="00B7009D" w:rsidP="00B7009D">
      <w:pPr>
        <w:spacing w:after="160" w:line="259" w:lineRule="auto"/>
        <w:jc w:val="both"/>
        <w:rPr>
          <w:rFonts w:ascii="Calibri" w:eastAsia="Calibri" w:hAnsi="Calibri" w:cs="Calibri"/>
          <w:color w:val="000000"/>
          <w:sz w:val="22"/>
          <w:szCs w:val="22"/>
          <w:lang w:val="es-ES" w:eastAsia="es-CL"/>
        </w:rPr>
      </w:pPr>
    </w:p>
    <w:p w14:paraId="180CAED0" w14:textId="77777777" w:rsidR="00B7009D" w:rsidRPr="00DC297E" w:rsidRDefault="00B7009D" w:rsidP="00B7009D">
      <w:pPr>
        <w:spacing w:after="160" w:line="259" w:lineRule="auto"/>
        <w:jc w:val="both"/>
        <w:rPr>
          <w:rFonts w:ascii="Calibri" w:eastAsia="Calibri" w:hAnsi="Calibri" w:cs="Calibri"/>
          <w:color w:val="000000"/>
          <w:sz w:val="22"/>
          <w:szCs w:val="22"/>
          <w:lang w:val="es-ES" w:eastAsia="es-CL"/>
        </w:rPr>
      </w:pPr>
    </w:p>
    <w:p w14:paraId="399B156A" w14:textId="77777777" w:rsidR="00B7009D" w:rsidRPr="00DC297E" w:rsidRDefault="00B7009D" w:rsidP="00B7009D">
      <w:pPr>
        <w:spacing w:after="160" w:line="259" w:lineRule="auto"/>
        <w:jc w:val="both"/>
        <w:rPr>
          <w:rFonts w:ascii="Calibri" w:eastAsia="Calibri" w:hAnsi="Calibri" w:cs="Calibri"/>
          <w:color w:val="000000"/>
          <w:sz w:val="22"/>
          <w:szCs w:val="22"/>
          <w:lang w:val="es-ES" w:eastAsia="es-CL"/>
        </w:rPr>
      </w:pPr>
    </w:p>
    <w:sectPr w:rsidR="00B7009D" w:rsidRPr="00DC297E" w:rsidSect="00444746">
      <w:headerReference w:type="default" r:id="rId26"/>
      <w:footerReference w:type="default" r:id="rId27"/>
      <w:headerReference w:type="first" r:id="rId28"/>
      <w:footerReference w:type="first" r:id="rId29"/>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BD05" w14:textId="77777777" w:rsidR="005B7F69" w:rsidRDefault="005B7F69" w:rsidP="00763514">
      <w:r>
        <w:separator/>
      </w:r>
    </w:p>
  </w:endnote>
  <w:endnote w:type="continuationSeparator" w:id="0">
    <w:p w14:paraId="65910415" w14:textId="77777777" w:rsidR="005B7F69" w:rsidRDefault="005B7F69" w:rsidP="007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6704"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9264"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3094" w14:textId="77777777" w:rsidR="005B7F69" w:rsidRDefault="005B7F69" w:rsidP="00763514">
      <w:r>
        <w:separator/>
      </w:r>
    </w:p>
  </w:footnote>
  <w:footnote w:type="continuationSeparator" w:id="0">
    <w:p w14:paraId="2A78E36F" w14:textId="77777777" w:rsidR="005B7F69" w:rsidRDefault="005B7F69" w:rsidP="00763514">
      <w:r>
        <w:continuationSeparator/>
      </w:r>
    </w:p>
  </w:footnote>
  <w:footnote w:id="1">
    <w:p w14:paraId="121E9870" w14:textId="77777777" w:rsidR="00B7009D" w:rsidRPr="008C0631" w:rsidRDefault="00B7009D" w:rsidP="00B7009D">
      <w:pPr>
        <w:pStyle w:val="Textonotapie"/>
        <w:rPr>
          <w:rFonts w:asciiTheme="minorHAnsi" w:hAnsiTheme="minorHAnsi" w:cstheme="minorHAnsi"/>
          <w:lang w:val="es-ES"/>
        </w:rPr>
      </w:pPr>
      <w:r w:rsidRPr="008C0631">
        <w:rPr>
          <w:rStyle w:val="Refdenotaalpie"/>
          <w:rFonts w:asciiTheme="minorHAnsi" w:hAnsiTheme="minorHAnsi" w:cstheme="minorHAnsi"/>
        </w:rPr>
        <w:footnoteRef/>
      </w:r>
      <w:r w:rsidRPr="00DC297E">
        <w:rPr>
          <w:rFonts w:asciiTheme="minorHAnsi" w:hAnsiTheme="minorHAnsi" w:cstheme="minorHAnsi"/>
          <w:lang w:val="es-CL"/>
        </w:rPr>
        <w:t xml:space="preserve"> </w:t>
      </w:r>
      <w:r w:rsidRPr="008C0631">
        <w:rPr>
          <w:rFonts w:asciiTheme="minorHAnsi" w:hAnsiTheme="minorHAnsi" w:cstheme="minorHAnsi"/>
          <w:lang w:val="es-ES"/>
        </w:rPr>
        <w:t>El proveedor deberá dar facilidades para que la entidad compradora realice la visita in-situ. Sin embargo, los costos que suponga la visita in-situ serán de cargo de la entidad compradora.</w:t>
      </w:r>
    </w:p>
  </w:footnote>
  <w:footnote w:id="2">
    <w:p w14:paraId="3ACAAC5F" w14:textId="77777777" w:rsidR="00B7009D" w:rsidRPr="008C0631" w:rsidRDefault="00B7009D" w:rsidP="00B7009D">
      <w:pPr>
        <w:pStyle w:val="Textonotapie"/>
        <w:rPr>
          <w:rFonts w:asciiTheme="minorHAnsi" w:hAnsiTheme="minorHAnsi" w:cstheme="minorHAnsi"/>
          <w:lang w:val="es-ES"/>
        </w:rPr>
      </w:pPr>
      <w:r w:rsidRPr="008C0631">
        <w:rPr>
          <w:rStyle w:val="Refdenotaalpie"/>
          <w:rFonts w:asciiTheme="minorHAnsi" w:hAnsiTheme="minorHAnsi" w:cstheme="minorHAnsi"/>
        </w:rPr>
        <w:footnoteRef/>
      </w:r>
      <w:r w:rsidRPr="00DC297E">
        <w:rPr>
          <w:rFonts w:asciiTheme="minorHAnsi" w:hAnsiTheme="minorHAnsi" w:cstheme="minorHAnsi"/>
          <w:lang w:val="es-CL"/>
        </w:rPr>
        <w:t xml:space="preserve"> </w:t>
      </w:r>
      <w:r w:rsidRPr="008C0631">
        <w:rPr>
          <w:rFonts w:asciiTheme="minorHAnsi" w:hAnsiTheme="minorHAnsi" w:cstheme="minorHAnsi"/>
          <w:lang w:val="es-ES"/>
        </w:rPr>
        <w:t>El proveedor deberá dar facilidades para que la entidad compradora realice la visita in-situ. Sin embargo, los costos que suponga la visita in-situ serán de cargo de la entidad compradora.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6131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CD1B0F"/>
    <w:multiLevelType w:val="hybridMultilevel"/>
    <w:tmpl w:val="D05E22FC"/>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054D9B"/>
    <w:multiLevelType w:val="hybridMultilevel"/>
    <w:tmpl w:val="4476B5C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08A25120"/>
    <w:multiLevelType w:val="hybridMultilevel"/>
    <w:tmpl w:val="F8FEAED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2A502A1"/>
    <w:multiLevelType w:val="hybridMultilevel"/>
    <w:tmpl w:val="74EAA2F2"/>
    <w:lvl w:ilvl="0" w:tplc="94644FC4">
      <w:start w:val="1"/>
      <w:numFmt w:val="bullet"/>
      <w:lvlText w:val="-"/>
      <w:lvlJc w:val="left"/>
      <w:pPr>
        <w:ind w:left="360" w:hanging="360"/>
      </w:pPr>
      <w:rPr>
        <w:rFonts w:ascii="Calibri" w:eastAsia="Calibri" w:hAnsi="Calibri" w:cs="Calibri"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7"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AA61A53"/>
    <w:multiLevelType w:val="hybridMultilevel"/>
    <w:tmpl w:val="4CD4CE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6014B5"/>
    <w:multiLevelType w:val="hybridMultilevel"/>
    <w:tmpl w:val="0C42C0A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BC00A4"/>
    <w:multiLevelType w:val="hybridMultilevel"/>
    <w:tmpl w:val="7A74580C"/>
    <w:lvl w:ilvl="0" w:tplc="ED0CAE54">
      <w:numFmt w:val="bullet"/>
      <w:lvlText w:val="-"/>
      <w:lvlJc w:val="left"/>
      <w:pPr>
        <w:ind w:left="720" w:hanging="360"/>
      </w:pPr>
      <w:rPr>
        <w:rFonts w:ascii="Verdana" w:eastAsia="Cambria"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596364B"/>
    <w:multiLevelType w:val="multilevel"/>
    <w:tmpl w:val="4CBAEBD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62103EC"/>
    <w:multiLevelType w:val="hybridMultilevel"/>
    <w:tmpl w:val="2A267EE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34031F2A"/>
    <w:multiLevelType w:val="hybridMultilevel"/>
    <w:tmpl w:val="A36E5A0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34310336"/>
    <w:multiLevelType w:val="multilevel"/>
    <w:tmpl w:val="A6D84416"/>
    <w:lvl w:ilvl="0">
      <w:start w:val="1"/>
      <w:numFmt w:val="lowerLetter"/>
      <w:lvlText w:val="%1."/>
      <w:lvlJc w:val="left"/>
      <w:pPr>
        <w:tabs>
          <w:tab w:val="num" w:pos="-24"/>
        </w:tabs>
        <w:ind w:left="-24" w:hanging="360"/>
      </w:pPr>
    </w:lvl>
    <w:lvl w:ilvl="1">
      <w:start w:val="1"/>
      <w:numFmt w:val="lowerLetter"/>
      <w:lvlText w:val="%2."/>
      <w:lvlJc w:val="left"/>
      <w:pPr>
        <w:tabs>
          <w:tab w:val="num" w:pos="696"/>
        </w:tabs>
        <w:ind w:left="696" w:hanging="360"/>
      </w:pPr>
    </w:lvl>
    <w:lvl w:ilvl="2">
      <w:start w:val="1"/>
      <w:numFmt w:val="lowerLetter"/>
      <w:lvlText w:val="%3."/>
      <w:lvlJc w:val="left"/>
      <w:pPr>
        <w:tabs>
          <w:tab w:val="num" w:pos="1416"/>
        </w:tabs>
        <w:ind w:left="1416" w:hanging="360"/>
      </w:pPr>
    </w:lvl>
    <w:lvl w:ilvl="3">
      <w:start w:val="1"/>
      <w:numFmt w:val="lowerLetter"/>
      <w:lvlText w:val="%4."/>
      <w:lvlJc w:val="left"/>
      <w:pPr>
        <w:tabs>
          <w:tab w:val="num" w:pos="2136"/>
        </w:tabs>
        <w:ind w:left="2136" w:hanging="360"/>
      </w:pPr>
    </w:lvl>
    <w:lvl w:ilvl="4">
      <w:start w:val="1"/>
      <w:numFmt w:val="lowerLetter"/>
      <w:lvlText w:val="%5."/>
      <w:lvlJc w:val="left"/>
      <w:pPr>
        <w:tabs>
          <w:tab w:val="num" w:pos="2856"/>
        </w:tabs>
        <w:ind w:left="2856" w:hanging="360"/>
      </w:pPr>
    </w:lvl>
    <w:lvl w:ilvl="5">
      <w:start w:val="1"/>
      <w:numFmt w:val="lowerLetter"/>
      <w:lvlText w:val="%6."/>
      <w:lvlJc w:val="left"/>
      <w:pPr>
        <w:tabs>
          <w:tab w:val="num" w:pos="3576"/>
        </w:tabs>
        <w:ind w:left="3576" w:hanging="360"/>
      </w:pPr>
    </w:lvl>
    <w:lvl w:ilvl="6">
      <w:start w:val="1"/>
      <w:numFmt w:val="lowerLetter"/>
      <w:lvlText w:val="%7."/>
      <w:lvlJc w:val="left"/>
      <w:pPr>
        <w:tabs>
          <w:tab w:val="num" w:pos="4296"/>
        </w:tabs>
        <w:ind w:left="4296" w:hanging="360"/>
      </w:pPr>
    </w:lvl>
    <w:lvl w:ilvl="7">
      <w:start w:val="1"/>
      <w:numFmt w:val="lowerLetter"/>
      <w:lvlText w:val="%8."/>
      <w:lvlJc w:val="left"/>
      <w:pPr>
        <w:tabs>
          <w:tab w:val="num" w:pos="5016"/>
        </w:tabs>
        <w:ind w:left="5016" w:hanging="360"/>
      </w:pPr>
    </w:lvl>
    <w:lvl w:ilvl="8">
      <w:start w:val="1"/>
      <w:numFmt w:val="lowerLetter"/>
      <w:lvlText w:val="%9."/>
      <w:lvlJc w:val="left"/>
      <w:pPr>
        <w:tabs>
          <w:tab w:val="num" w:pos="5736"/>
        </w:tabs>
        <w:ind w:left="5736" w:hanging="360"/>
      </w:pPr>
    </w:lvl>
  </w:abstractNum>
  <w:abstractNum w:abstractNumId="20" w15:restartNumberingAfterBreak="0">
    <w:nsid w:val="3933172D"/>
    <w:multiLevelType w:val="hybridMultilevel"/>
    <w:tmpl w:val="7AA6CD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D06467D"/>
    <w:multiLevelType w:val="hybridMultilevel"/>
    <w:tmpl w:val="D7BAB6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E1E43AA"/>
    <w:multiLevelType w:val="hybridMultilevel"/>
    <w:tmpl w:val="0E44AB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E6D168E"/>
    <w:multiLevelType w:val="hybridMultilevel"/>
    <w:tmpl w:val="D8B066C0"/>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2955A3"/>
    <w:multiLevelType w:val="hybridMultilevel"/>
    <w:tmpl w:val="20D4D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A653C7F"/>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662FF7"/>
    <w:multiLevelType w:val="hybridMultilevel"/>
    <w:tmpl w:val="90EAD8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4BA39D8"/>
    <w:multiLevelType w:val="hybridMultilevel"/>
    <w:tmpl w:val="A1F256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84809B5"/>
    <w:multiLevelType w:val="hybridMultilevel"/>
    <w:tmpl w:val="4672E7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07F3802"/>
    <w:multiLevelType w:val="hybridMultilevel"/>
    <w:tmpl w:val="58504C62"/>
    <w:lvl w:ilvl="0" w:tplc="9CDE78C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591BB2"/>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01177E"/>
    <w:multiLevelType w:val="hybridMultilevel"/>
    <w:tmpl w:val="7CC631B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6" w15:restartNumberingAfterBreak="0">
    <w:nsid w:val="7ECE75E8"/>
    <w:multiLevelType w:val="hybridMultilevel"/>
    <w:tmpl w:val="25FE0780"/>
    <w:lvl w:ilvl="0" w:tplc="4B9E5AE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num w:numId="1" w16cid:durableId="1664090969">
    <w:abstractNumId w:val="46"/>
  </w:num>
  <w:num w:numId="2" w16cid:durableId="434130582">
    <w:abstractNumId w:val="20"/>
  </w:num>
  <w:num w:numId="3" w16cid:durableId="486670939">
    <w:abstractNumId w:val="23"/>
  </w:num>
  <w:num w:numId="4" w16cid:durableId="347484400">
    <w:abstractNumId w:val="8"/>
  </w:num>
  <w:num w:numId="5" w16cid:durableId="1442993932">
    <w:abstractNumId w:val="14"/>
  </w:num>
  <w:num w:numId="6" w16cid:durableId="312949302">
    <w:abstractNumId w:val="29"/>
  </w:num>
  <w:num w:numId="7" w16cid:durableId="1124925666">
    <w:abstractNumId w:val="3"/>
  </w:num>
  <w:num w:numId="8" w16cid:durableId="284195240">
    <w:abstractNumId w:val="26"/>
  </w:num>
  <w:num w:numId="9" w16cid:durableId="89662529">
    <w:abstractNumId w:val="18"/>
  </w:num>
  <w:num w:numId="10" w16cid:durableId="965351124">
    <w:abstractNumId w:val="32"/>
  </w:num>
  <w:num w:numId="11" w16cid:durableId="1314724409">
    <w:abstractNumId w:val="10"/>
  </w:num>
  <w:num w:numId="12" w16cid:durableId="118452376">
    <w:abstractNumId w:val="45"/>
  </w:num>
  <w:num w:numId="13" w16cid:durableId="506021599">
    <w:abstractNumId w:val="33"/>
  </w:num>
  <w:num w:numId="14" w16cid:durableId="1592398978">
    <w:abstractNumId w:val="0"/>
  </w:num>
  <w:num w:numId="15" w16cid:durableId="198978989">
    <w:abstractNumId w:val="37"/>
  </w:num>
  <w:num w:numId="16" w16cid:durableId="957951725">
    <w:abstractNumId w:val="35"/>
  </w:num>
  <w:num w:numId="17" w16cid:durableId="1624842974">
    <w:abstractNumId w:val="28"/>
  </w:num>
  <w:num w:numId="18" w16cid:durableId="950430069">
    <w:abstractNumId w:val="1"/>
  </w:num>
  <w:num w:numId="19" w16cid:durableId="933324332">
    <w:abstractNumId w:val="31"/>
  </w:num>
  <w:num w:numId="20" w16cid:durableId="2144611164">
    <w:abstractNumId w:val="40"/>
  </w:num>
  <w:num w:numId="21" w16cid:durableId="457912344">
    <w:abstractNumId w:val="9"/>
  </w:num>
  <w:num w:numId="22" w16cid:durableId="1196044684">
    <w:abstractNumId w:val="27"/>
  </w:num>
  <w:num w:numId="23" w16cid:durableId="1391684458">
    <w:abstractNumId w:val="12"/>
  </w:num>
  <w:num w:numId="24" w16cid:durableId="1813479075">
    <w:abstractNumId w:val="39"/>
  </w:num>
  <w:num w:numId="25" w16cid:durableId="541019346">
    <w:abstractNumId w:val="24"/>
  </w:num>
  <w:num w:numId="26" w16cid:durableId="934364665">
    <w:abstractNumId w:val="17"/>
  </w:num>
  <w:num w:numId="27" w16cid:durableId="2124107038">
    <w:abstractNumId w:val="7"/>
  </w:num>
  <w:num w:numId="28" w16cid:durableId="788813519">
    <w:abstractNumId w:val="13"/>
  </w:num>
  <w:num w:numId="29" w16cid:durableId="1062217205">
    <w:abstractNumId w:val="36"/>
  </w:num>
  <w:num w:numId="30" w16cid:durableId="565649242">
    <w:abstractNumId w:val="2"/>
  </w:num>
  <w:num w:numId="31" w16cid:durableId="2102026324">
    <w:abstractNumId w:val="41"/>
  </w:num>
  <w:num w:numId="32" w16cid:durableId="1340543742">
    <w:abstractNumId w:val="42"/>
  </w:num>
  <w:num w:numId="33" w16cid:durableId="20671490">
    <w:abstractNumId w:val="34"/>
  </w:num>
  <w:num w:numId="34" w16cid:durableId="1417675753">
    <w:abstractNumId w:val="43"/>
  </w:num>
  <w:num w:numId="35" w16cid:durableId="860363821">
    <w:abstractNumId w:val="11"/>
  </w:num>
  <w:num w:numId="36" w16cid:durableId="105661052">
    <w:abstractNumId w:val="21"/>
  </w:num>
  <w:num w:numId="37" w16cid:durableId="1037584629">
    <w:abstractNumId w:val="5"/>
  </w:num>
  <w:num w:numId="38" w16cid:durableId="879324117">
    <w:abstractNumId w:val="38"/>
  </w:num>
  <w:num w:numId="39" w16cid:durableId="591161836">
    <w:abstractNumId w:val="22"/>
  </w:num>
  <w:num w:numId="40" w16cid:durableId="1005866192">
    <w:abstractNumId w:val="44"/>
  </w:num>
  <w:num w:numId="41" w16cid:durableId="516577247">
    <w:abstractNumId w:val="30"/>
  </w:num>
  <w:num w:numId="42" w16cid:durableId="1685939005">
    <w:abstractNumId w:val="25"/>
  </w:num>
  <w:num w:numId="43" w16cid:durableId="574633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813754">
    <w:abstractNumId w:val="6"/>
  </w:num>
  <w:num w:numId="45" w16cid:durableId="1327165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771797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06122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7144"/>
    <w:rsid w:val="000138EE"/>
    <w:rsid w:val="000157B3"/>
    <w:rsid w:val="000178D1"/>
    <w:rsid w:val="00020BD7"/>
    <w:rsid w:val="000421EA"/>
    <w:rsid w:val="00087542"/>
    <w:rsid w:val="00090D1A"/>
    <w:rsid w:val="000948F9"/>
    <w:rsid w:val="000A3DE6"/>
    <w:rsid w:val="000B087A"/>
    <w:rsid w:val="000B1263"/>
    <w:rsid w:val="000B2219"/>
    <w:rsid w:val="000B5695"/>
    <w:rsid w:val="000B5DBD"/>
    <w:rsid w:val="000B6F0B"/>
    <w:rsid w:val="000C7BA2"/>
    <w:rsid w:val="000D56FA"/>
    <w:rsid w:val="000F2091"/>
    <w:rsid w:val="000F4813"/>
    <w:rsid w:val="00107AC1"/>
    <w:rsid w:val="00112BB9"/>
    <w:rsid w:val="00124A00"/>
    <w:rsid w:val="00124B3F"/>
    <w:rsid w:val="00125934"/>
    <w:rsid w:val="00142973"/>
    <w:rsid w:val="00143C48"/>
    <w:rsid w:val="001464B8"/>
    <w:rsid w:val="00150668"/>
    <w:rsid w:val="001654C4"/>
    <w:rsid w:val="0018610E"/>
    <w:rsid w:val="00190C08"/>
    <w:rsid w:val="00195AE9"/>
    <w:rsid w:val="001A06D8"/>
    <w:rsid w:val="001A5D9B"/>
    <w:rsid w:val="001A6486"/>
    <w:rsid w:val="001B4C82"/>
    <w:rsid w:val="001C032E"/>
    <w:rsid w:val="001C274C"/>
    <w:rsid w:val="001D1325"/>
    <w:rsid w:val="001D1AA0"/>
    <w:rsid w:val="001F0BDD"/>
    <w:rsid w:val="002127C0"/>
    <w:rsid w:val="00221D4B"/>
    <w:rsid w:val="00223050"/>
    <w:rsid w:val="002232AA"/>
    <w:rsid w:val="002300E1"/>
    <w:rsid w:val="002340EE"/>
    <w:rsid w:val="00242C8E"/>
    <w:rsid w:val="002450B5"/>
    <w:rsid w:val="002507E5"/>
    <w:rsid w:val="00252A7C"/>
    <w:rsid w:val="00253306"/>
    <w:rsid w:val="002727DC"/>
    <w:rsid w:val="00282514"/>
    <w:rsid w:val="002A01FD"/>
    <w:rsid w:val="002B0776"/>
    <w:rsid w:val="002B11FA"/>
    <w:rsid w:val="002D1870"/>
    <w:rsid w:val="002E1FA1"/>
    <w:rsid w:val="002E6A12"/>
    <w:rsid w:val="002E6ED4"/>
    <w:rsid w:val="002E7F7A"/>
    <w:rsid w:val="002F1C60"/>
    <w:rsid w:val="002F4D39"/>
    <w:rsid w:val="002F6F90"/>
    <w:rsid w:val="00304C8F"/>
    <w:rsid w:val="00306BDF"/>
    <w:rsid w:val="003123EB"/>
    <w:rsid w:val="0031708E"/>
    <w:rsid w:val="00320414"/>
    <w:rsid w:val="0032142E"/>
    <w:rsid w:val="00346494"/>
    <w:rsid w:val="003566DB"/>
    <w:rsid w:val="0036420A"/>
    <w:rsid w:val="00373F30"/>
    <w:rsid w:val="0038078A"/>
    <w:rsid w:val="0038543D"/>
    <w:rsid w:val="0039443F"/>
    <w:rsid w:val="003947ED"/>
    <w:rsid w:val="003975E0"/>
    <w:rsid w:val="003A3862"/>
    <w:rsid w:val="003A774B"/>
    <w:rsid w:val="003B1134"/>
    <w:rsid w:val="003D2FA4"/>
    <w:rsid w:val="0040043A"/>
    <w:rsid w:val="00420E48"/>
    <w:rsid w:val="00421712"/>
    <w:rsid w:val="00433844"/>
    <w:rsid w:val="00435FE1"/>
    <w:rsid w:val="004438BD"/>
    <w:rsid w:val="00444746"/>
    <w:rsid w:val="00451AD8"/>
    <w:rsid w:val="00455E64"/>
    <w:rsid w:val="00457572"/>
    <w:rsid w:val="00476BE0"/>
    <w:rsid w:val="004829D5"/>
    <w:rsid w:val="004920BB"/>
    <w:rsid w:val="004962F3"/>
    <w:rsid w:val="004A0899"/>
    <w:rsid w:val="004B0F2F"/>
    <w:rsid w:val="004B395C"/>
    <w:rsid w:val="004C4BA9"/>
    <w:rsid w:val="004C63E7"/>
    <w:rsid w:val="004E12FB"/>
    <w:rsid w:val="004E7785"/>
    <w:rsid w:val="004F2BD5"/>
    <w:rsid w:val="004F6A84"/>
    <w:rsid w:val="0050544F"/>
    <w:rsid w:val="0050733E"/>
    <w:rsid w:val="005179E4"/>
    <w:rsid w:val="00524AAD"/>
    <w:rsid w:val="00534E97"/>
    <w:rsid w:val="00544732"/>
    <w:rsid w:val="00546DD7"/>
    <w:rsid w:val="00552519"/>
    <w:rsid w:val="00561433"/>
    <w:rsid w:val="0058676D"/>
    <w:rsid w:val="005A03D3"/>
    <w:rsid w:val="005A1C75"/>
    <w:rsid w:val="005B36B5"/>
    <w:rsid w:val="005B5B83"/>
    <w:rsid w:val="005B6AF1"/>
    <w:rsid w:val="005B7F69"/>
    <w:rsid w:val="005C083E"/>
    <w:rsid w:val="005C38ED"/>
    <w:rsid w:val="005C4684"/>
    <w:rsid w:val="005E12DE"/>
    <w:rsid w:val="006020FD"/>
    <w:rsid w:val="006033A6"/>
    <w:rsid w:val="00611095"/>
    <w:rsid w:val="00614749"/>
    <w:rsid w:val="0061788E"/>
    <w:rsid w:val="00624C69"/>
    <w:rsid w:val="006264AC"/>
    <w:rsid w:val="00644859"/>
    <w:rsid w:val="00663431"/>
    <w:rsid w:val="006635F4"/>
    <w:rsid w:val="00664D8C"/>
    <w:rsid w:val="006669F4"/>
    <w:rsid w:val="00672E50"/>
    <w:rsid w:val="0067794D"/>
    <w:rsid w:val="00694503"/>
    <w:rsid w:val="006A045E"/>
    <w:rsid w:val="006B7D60"/>
    <w:rsid w:val="006C3037"/>
    <w:rsid w:val="006D401C"/>
    <w:rsid w:val="0070178D"/>
    <w:rsid w:val="00703565"/>
    <w:rsid w:val="00706204"/>
    <w:rsid w:val="0070633F"/>
    <w:rsid w:val="00710169"/>
    <w:rsid w:val="00712F4A"/>
    <w:rsid w:val="007215DA"/>
    <w:rsid w:val="00722C9D"/>
    <w:rsid w:val="00724F81"/>
    <w:rsid w:val="007258C8"/>
    <w:rsid w:val="00727269"/>
    <w:rsid w:val="00735906"/>
    <w:rsid w:val="00763514"/>
    <w:rsid w:val="007649DB"/>
    <w:rsid w:val="0076519E"/>
    <w:rsid w:val="00766807"/>
    <w:rsid w:val="00771197"/>
    <w:rsid w:val="007814AE"/>
    <w:rsid w:val="00787941"/>
    <w:rsid w:val="00792FD7"/>
    <w:rsid w:val="007A0A89"/>
    <w:rsid w:val="007B13EA"/>
    <w:rsid w:val="007B1557"/>
    <w:rsid w:val="007B3B61"/>
    <w:rsid w:val="007B4DA3"/>
    <w:rsid w:val="007C1171"/>
    <w:rsid w:val="007C409B"/>
    <w:rsid w:val="007D1483"/>
    <w:rsid w:val="007E317A"/>
    <w:rsid w:val="007F0899"/>
    <w:rsid w:val="007F094A"/>
    <w:rsid w:val="007F1922"/>
    <w:rsid w:val="00816837"/>
    <w:rsid w:val="00824B7F"/>
    <w:rsid w:val="00825B33"/>
    <w:rsid w:val="00834FFB"/>
    <w:rsid w:val="008361DD"/>
    <w:rsid w:val="008362B4"/>
    <w:rsid w:val="00842A57"/>
    <w:rsid w:val="00861DFF"/>
    <w:rsid w:val="0086232D"/>
    <w:rsid w:val="00867544"/>
    <w:rsid w:val="008711BF"/>
    <w:rsid w:val="00881066"/>
    <w:rsid w:val="008860C5"/>
    <w:rsid w:val="00891ECD"/>
    <w:rsid w:val="00893DD5"/>
    <w:rsid w:val="00894AF9"/>
    <w:rsid w:val="008A0C3B"/>
    <w:rsid w:val="008B0DC0"/>
    <w:rsid w:val="008B3CFD"/>
    <w:rsid w:val="008B6845"/>
    <w:rsid w:val="008D1672"/>
    <w:rsid w:val="008D6EE2"/>
    <w:rsid w:val="008E1BFC"/>
    <w:rsid w:val="008E2A36"/>
    <w:rsid w:val="008F0B70"/>
    <w:rsid w:val="008F50BE"/>
    <w:rsid w:val="00903F1A"/>
    <w:rsid w:val="00904FE5"/>
    <w:rsid w:val="00910027"/>
    <w:rsid w:val="00920199"/>
    <w:rsid w:val="00921DB7"/>
    <w:rsid w:val="00923501"/>
    <w:rsid w:val="00932822"/>
    <w:rsid w:val="0093382A"/>
    <w:rsid w:val="00934D3D"/>
    <w:rsid w:val="009410D0"/>
    <w:rsid w:val="0095491F"/>
    <w:rsid w:val="00957199"/>
    <w:rsid w:val="00965045"/>
    <w:rsid w:val="0097593E"/>
    <w:rsid w:val="00977E22"/>
    <w:rsid w:val="00982FD8"/>
    <w:rsid w:val="00986001"/>
    <w:rsid w:val="00992BC6"/>
    <w:rsid w:val="009E683F"/>
    <w:rsid w:val="009E768C"/>
    <w:rsid w:val="009F2CD0"/>
    <w:rsid w:val="009F57E8"/>
    <w:rsid w:val="00A02658"/>
    <w:rsid w:val="00A07E6B"/>
    <w:rsid w:val="00A10A79"/>
    <w:rsid w:val="00A12A9C"/>
    <w:rsid w:val="00A1570B"/>
    <w:rsid w:val="00A1668E"/>
    <w:rsid w:val="00A201EA"/>
    <w:rsid w:val="00A25720"/>
    <w:rsid w:val="00A25764"/>
    <w:rsid w:val="00A258A8"/>
    <w:rsid w:val="00A2608D"/>
    <w:rsid w:val="00A36A6D"/>
    <w:rsid w:val="00A36D2E"/>
    <w:rsid w:val="00A36F8F"/>
    <w:rsid w:val="00A37F28"/>
    <w:rsid w:val="00A41441"/>
    <w:rsid w:val="00A44169"/>
    <w:rsid w:val="00A73A64"/>
    <w:rsid w:val="00A83929"/>
    <w:rsid w:val="00A95536"/>
    <w:rsid w:val="00AA2703"/>
    <w:rsid w:val="00AA4B6E"/>
    <w:rsid w:val="00AA79CB"/>
    <w:rsid w:val="00AB180A"/>
    <w:rsid w:val="00AB1981"/>
    <w:rsid w:val="00AC0A48"/>
    <w:rsid w:val="00AC1FB9"/>
    <w:rsid w:val="00AC4598"/>
    <w:rsid w:val="00AC5277"/>
    <w:rsid w:val="00AC5842"/>
    <w:rsid w:val="00AD2792"/>
    <w:rsid w:val="00AD37C1"/>
    <w:rsid w:val="00AD3B0E"/>
    <w:rsid w:val="00AE5A70"/>
    <w:rsid w:val="00AF243C"/>
    <w:rsid w:val="00B11C7C"/>
    <w:rsid w:val="00B200EA"/>
    <w:rsid w:val="00B21B98"/>
    <w:rsid w:val="00B333A9"/>
    <w:rsid w:val="00B40A6F"/>
    <w:rsid w:val="00B42656"/>
    <w:rsid w:val="00B5256A"/>
    <w:rsid w:val="00B57010"/>
    <w:rsid w:val="00B67183"/>
    <w:rsid w:val="00B7009D"/>
    <w:rsid w:val="00B7467C"/>
    <w:rsid w:val="00B92DE4"/>
    <w:rsid w:val="00B95D4E"/>
    <w:rsid w:val="00BA24BD"/>
    <w:rsid w:val="00BA3B63"/>
    <w:rsid w:val="00BA79A4"/>
    <w:rsid w:val="00BB01FB"/>
    <w:rsid w:val="00BB1787"/>
    <w:rsid w:val="00BB2E4A"/>
    <w:rsid w:val="00BC631D"/>
    <w:rsid w:val="00BE4C7D"/>
    <w:rsid w:val="00BF4A83"/>
    <w:rsid w:val="00BF7AAB"/>
    <w:rsid w:val="00C11E89"/>
    <w:rsid w:val="00C1512E"/>
    <w:rsid w:val="00C15C88"/>
    <w:rsid w:val="00C2531C"/>
    <w:rsid w:val="00C32622"/>
    <w:rsid w:val="00C358B1"/>
    <w:rsid w:val="00C358FA"/>
    <w:rsid w:val="00C36C67"/>
    <w:rsid w:val="00C50541"/>
    <w:rsid w:val="00C51520"/>
    <w:rsid w:val="00C56F6E"/>
    <w:rsid w:val="00C7120F"/>
    <w:rsid w:val="00C73668"/>
    <w:rsid w:val="00C91976"/>
    <w:rsid w:val="00CA30B3"/>
    <w:rsid w:val="00CA7827"/>
    <w:rsid w:val="00CB3CB7"/>
    <w:rsid w:val="00CC1790"/>
    <w:rsid w:val="00CC2B13"/>
    <w:rsid w:val="00CD44C7"/>
    <w:rsid w:val="00CD7B8F"/>
    <w:rsid w:val="00CD7C51"/>
    <w:rsid w:val="00CE251D"/>
    <w:rsid w:val="00CE5F06"/>
    <w:rsid w:val="00D06384"/>
    <w:rsid w:val="00D10358"/>
    <w:rsid w:val="00D1055D"/>
    <w:rsid w:val="00D173F3"/>
    <w:rsid w:val="00D20A12"/>
    <w:rsid w:val="00D20EEE"/>
    <w:rsid w:val="00D25021"/>
    <w:rsid w:val="00D3647E"/>
    <w:rsid w:val="00D447CF"/>
    <w:rsid w:val="00D537AF"/>
    <w:rsid w:val="00D65F2C"/>
    <w:rsid w:val="00D766A8"/>
    <w:rsid w:val="00D82748"/>
    <w:rsid w:val="00D83EEE"/>
    <w:rsid w:val="00D877C4"/>
    <w:rsid w:val="00D91F05"/>
    <w:rsid w:val="00DA0729"/>
    <w:rsid w:val="00DA1A9A"/>
    <w:rsid w:val="00DA3F99"/>
    <w:rsid w:val="00DA5DD6"/>
    <w:rsid w:val="00DA638B"/>
    <w:rsid w:val="00DA6757"/>
    <w:rsid w:val="00DB4590"/>
    <w:rsid w:val="00DB5C86"/>
    <w:rsid w:val="00DC297E"/>
    <w:rsid w:val="00DC2EA8"/>
    <w:rsid w:val="00DC3F9B"/>
    <w:rsid w:val="00DE5274"/>
    <w:rsid w:val="00DE575B"/>
    <w:rsid w:val="00DF4510"/>
    <w:rsid w:val="00DF7B98"/>
    <w:rsid w:val="00E101F1"/>
    <w:rsid w:val="00E13E0A"/>
    <w:rsid w:val="00E204B2"/>
    <w:rsid w:val="00E20A20"/>
    <w:rsid w:val="00E23BC4"/>
    <w:rsid w:val="00E23C34"/>
    <w:rsid w:val="00E26304"/>
    <w:rsid w:val="00E30E7B"/>
    <w:rsid w:val="00E3171A"/>
    <w:rsid w:val="00E3430A"/>
    <w:rsid w:val="00E374A4"/>
    <w:rsid w:val="00E5263A"/>
    <w:rsid w:val="00E55221"/>
    <w:rsid w:val="00E65D82"/>
    <w:rsid w:val="00E7030A"/>
    <w:rsid w:val="00E726A8"/>
    <w:rsid w:val="00E74F2B"/>
    <w:rsid w:val="00E76B98"/>
    <w:rsid w:val="00E812DB"/>
    <w:rsid w:val="00E903C6"/>
    <w:rsid w:val="00E93715"/>
    <w:rsid w:val="00E93A04"/>
    <w:rsid w:val="00E941F0"/>
    <w:rsid w:val="00E97E67"/>
    <w:rsid w:val="00EA2623"/>
    <w:rsid w:val="00EA6671"/>
    <w:rsid w:val="00EB3223"/>
    <w:rsid w:val="00EB53D5"/>
    <w:rsid w:val="00ED6BA6"/>
    <w:rsid w:val="00EE1882"/>
    <w:rsid w:val="00F00F75"/>
    <w:rsid w:val="00F13D6B"/>
    <w:rsid w:val="00F16855"/>
    <w:rsid w:val="00F24B27"/>
    <w:rsid w:val="00F255AE"/>
    <w:rsid w:val="00F30396"/>
    <w:rsid w:val="00F32C3A"/>
    <w:rsid w:val="00F331D0"/>
    <w:rsid w:val="00F45F54"/>
    <w:rsid w:val="00F45F7B"/>
    <w:rsid w:val="00F615DC"/>
    <w:rsid w:val="00F663CF"/>
    <w:rsid w:val="00F70638"/>
    <w:rsid w:val="00F73963"/>
    <w:rsid w:val="00F84E4F"/>
    <w:rsid w:val="00FA5BF0"/>
    <w:rsid w:val="00FB7A35"/>
    <w:rsid w:val="00FC25B9"/>
    <w:rsid w:val="00FC4905"/>
    <w:rsid w:val="00FC4E87"/>
    <w:rsid w:val="00FC591D"/>
    <w:rsid w:val="00FE5D9C"/>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rPr>
      <w:rFonts w:ascii="Cambria" w:eastAsia="Cambria" w:hAnsi="Cambria"/>
      <w:sz w:val="24"/>
      <w:szCs w:val="24"/>
      <w:lang w:val="en-US" w:eastAsia="en-US"/>
    </w:rPr>
  </w:style>
  <w:style w:type="paragraph" w:styleId="Ttulo1">
    <w:name w:val="heading 1"/>
    <w:basedOn w:val="Normal"/>
    <w:next w:val="Normal"/>
    <w:link w:val="Ttulo1Car"/>
    <w:qFormat/>
    <w:rsid w:val="00B700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700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B7009D"/>
    <w:pPr>
      <w:keepNext/>
      <w:keepLines/>
      <w:spacing w:before="40"/>
      <w:ind w:left="585" w:hanging="585"/>
      <w:outlineLvl w:val="2"/>
    </w:pPr>
    <w:rPr>
      <w:rFonts w:ascii="Calibri" w:eastAsia="Calibri" w:hAnsi="Calibri" w:cs="Calibri"/>
      <w:b/>
      <w:color w:val="000000"/>
      <w:sz w:val="22"/>
      <w:szCs w:val="22"/>
      <w:lang w:val="es-ES" w:eastAsia="es-CL"/>
    </w:rPr>
  </w:style>
  <w:style w:type="paragraph" w:styleId="Ttulo4">
    <w:name w:val="heading 4"/>
    <w:basedOn w:val="Normal"/>
    <w:next w:val="Normal"/>
    <w:link w:val="Ttulo4Car"/>
    <w:unhideWhenUsed/>
    <w:qFormat/>
    <w:rsid w:val="00B7009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rsid w:val="00B7009D"/>
    <w:pPr>
      <w:keepNext/>
      <w:keepLines/>
      <w:spacing w:before="40"/>
      <w:ind w:left="1008" w:right="510" w:hanging="1008"/>
      <w:jc w:val="both"/>
      <w:outlineLvl w:val="4"/>
    </w:pPr>
    <w:rPr>
      <w:rFonts w:ascii="Calibri" w:eastAsia="Calibri" w:hAnsi="Calibri" w:cs="Calibri"/>
      <w:color w:val="2E75B5"/>
      <w:sz w:val="22"/>
      <w:szCs w:val="22"/>
      <w:lang w:val="es-ES" w:eastAsia="es-CL"/>
    </w:rPr>
  </w:style>
  <w:style w:type="paragraph" w:styleId="Ttulo6">
    <w:name w:val="heading 6"/>
    <w:basedOn w:val="Normal"/>
    <w:next w:val="Normal"/>
    <w:link w:val="Ttulo6Car"/>
    <w:rsid w:val="00B7009D"/>
    <w:pPr>
      <w:keepNext/>
      <w:keepLines/>
      <w:spacing w:before="40"/>
      <w:ind w:left="1152" w:right="510" w:hanging="1152"/>
      <w:jc w:val="both"/>
      <w:outlineLvl w:val="5"/>
    </w:pPr>
    <w:rPr>
      <w:rFonts w:ascii="Calibri" w:eastAsia="Calibri" w:hAnsi="Calibri" w:cs="Calibri"/>
      <w:color w:val="1E4D78"/>
      <w:sz w:val="22"/>
      <w:szCs w:val="22"/>
      <w:lang w:val="es-ES" w:eastAsia="es-CL"/>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basedOn w:val="Normal"/>
    <w:link w:val="TextonotapieCar"/>
    <w:uiPriority w:val="99"/>
    <w:semiHidden/>
    <w:unhideWhenUsed/>
    <w:rsid w:val="00D173F3"/>
    <w:rPr>
      <w:sz w:val="20"/>
      <w:szCs w:val="20"/>
    </w:rPr>
  </w:style>
  <w:style w:type="character" w:customStyle="1" w:styleId="TextonotapieCar">
    <w:name w:val="Texto nota pie Car"/>
    <w:link w:val="Textonotapie"/>
    <w:uiPriority w:val="99"/>
    <w:semiHidden/>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basedOn w:val="Fuentedeprrafopredeter"/>
    <w:link w:val="Ttulo1"/>
    <w:rsid w:val="00B7009D"/>
    <w:rPr>
      <w:rFonts w:asciiTheme="majorHAnsi" w:eastAsiaTheme="majorEastAsia" w:hAnsiTheme="majorHAnsi" w:cstheme="majorBidi"/>
      <w:color w:val="2E74B5" w:themeColor="accent1" w:themeShade="BF"/>
      <w:sz w:val="32"/>
      <w:szCs w:val="32"/>
      <w:lang w:val="en-US" w:eastAsia="en-US"/>
    </w:rPr>
  </w:style>
  <w:style w:type="character" w:customStyle="1" w:styleId="Ttulo2Car">
    <w:name w:val="Título 2 Car"/>
    <w:basedOn w:val="Fuentedeprrafopredeter"/>
    <w:link w:val="Ttulo2"/>
    <w:rsid w:val="00B7009D"/>
    <w:rPr>
      <w:rFonts w:asciiTheme="majorHAnsi" w:eastAsiaTheme="majorEastAsia" w:hAnsiTheme="majorHAnsi" w:cstheme="majorBidi"/>
      <w:color w:val="2E74B5" w:themeColor="accent1" w:themeShade="BF"/>
      <w:sz w:val="26"/>
      <w:szCs w:val="26"/>
      <w:lang w:val="en-US" w:eastAsia="en-US"/>
    </w:rPr>
  </w:style>
  <w:style w:type="character" w:customStyle="1" w:styleId="Ttulo3Car">
    <w:name w:val="Título 3 Car"/>
    <w:basedOn w:val="Fuentedeprrafopredeter"/>
    <w:link w:val="Ttulo3"/>
    <w:rsid w:val="00B7009D"/>
    <w:rPr>
      <w:rFonts w:cs="Calibri"/>
      <w:b/>
      <w:color w:val="000000"/>
      <w:sz w:val="22"/>
      <w:szCs w:val="22"/>
      <w:lang w:val="es-ES"/>
    </w:rPr>
  </w:style>
  <w:style w:type="character" w:customStyle="1" w:styleId="Ttulo4Car">
    <w:name w:val="Título 4 Car"/>
    <w:basedOn w:val="Fuentedeprrafopredeter"/>
    <w:link w:val="Ttulo4"/>
    <w:rsid w:val="00B7009D"/>
    <w:rPr>
      <w:rFonts w:asciiTheme="majorHAnsi" w:eastAsiaTheme="majorEastAsia" w:hAnsiTheme="majorHAnsi" w:cstheme="majorBidi"/>
      <w:i/>
      <w:iCs/>
      <w:color w:val="2E74B5" w:themeColor="accent1" w:themeShade="BF"/>
      <w:sz w:val="24"/>
      <w:szCs w:val="24"/>
      <w:lang w:val="en-US" w:eastAsia="en-US"/>
    </w:rPr>
  </w:style>
  <w:style w:type="character" w:customStyle="1" w:styleId="Ttulo5Car">
    <w:name w:val="Título 5 Car"/>
    <w:basedOn w:val="Fuentedeprrafopredeter"/>
    <w:link w:val="Ttulo5"/>
    <w:rsid w:val="00B7009D"/>
    <w:rPr>
      <w:rFonts w:cs="Calibri"/>
      <w:color w:val="2E75B5"/>
      <w:sz w:val="22"/>
      <w:szCs w:val="22"/>
      <w:lang w:val="es-ES"/>
    </w:rPr>
  </w:style>
  <w:style w:type="character" w:customStyle="1" w:styleId="Ttulo6Car">
    <w:name w:val="Título 6 Car"/>
    <w:basedOn w:val="Fuentedeprrafopredeter"/>
    <w:link w:val="Ttulo6"/>
    <w:rsid w:val="00B7009D"/>
    <w:rPr>
      <w:rFonts w:cs="Calibri"/>
      <w:color w:val="1E4D78"/>
      <w:sz w:val="22"/>
      <w:szCs w:val="22"/>
      <w:lang w:val="es-ES"/>
    </w:rPr>
  </w:style>
  <w:style w:type="numbering" w:customStyle="1" w:styleId="Sinlista1">
    <w:name w:val="Sin lista1"/>
    <w:next w:val="Sinlista"/>
    <w:uiPriority w:val="99"/>
    <w:semiHidden/>
    <w:unhideWhenUsed/>
    <w:rsid w:val="00B7009D"/>
  </w:style>
  <w:style w:type="table" w:customStyle="1" w:styleId="TableNormal">
    <w:name w:val="Table Normal"/>
    <w:rsid w:val="00B7009D"/>
    <w:pPr>
      <w:ind w:right="510"/>
      <w:jc w:val="both"/>
    </w:pPr>
    <w:rPr>
      <w:rFonts w:cs="Calibri"/>
      <w:sz w:val="22"/>
      <w:szCs w:val="22"/>
      <w:lang w:val="es-ES"/>
    </w:rPr>
    <w:tblPr>
      <w:tblCellMar>
        <w:top w:w="0" w:type="dxa"/>
        <w:left w:w="0" w:type="dxa"/>
        <w:bottom w:w="0" w:type="dxa"/>
        <w:right w:w="0" w:type="dxa"/>
      </w:tblCellMar>
    </w:tblPr>
  </w:style>
  <w:style w:type="paragraph" w:styleId="Ttulo">
    <w:name w:val="Title"/>
    <w:basedOn w:val="Normal"/>
    <w:next w:val="Normal"/>
    <w:link w:val="TtuloCar"/>
    <w:rsid w:val="00B7009D"/>
    <w:pPr>
      <w:ind w:right="510"/>
      <w:contextualSpacing/>
      <w:jc w:val="both"/>
    </w:pPr>
    <w:rPr>
      <w:rFonts w:ascii="Calibri" w:eastAsia="Calibri" w:hAnsi="Calibri" w:cs="Calibri"/>
      <w:color w:val="000000"/>
      <w:sz w:val="56"/>
      <w:szCs w:val="56"/>
      <w:lang w:val="es-ES" w:eastAsia="es-CL"/>
    </w:rPr>
  </w:style>
  <w:style w:type="character" w:customStyle="1" w:styleId="TtuloCar">
    <w:name w:val="Título Car"/>
    <w:basedOn w:val="Fuentedeprrafopredeter"/>
    <w:link w:val="Ttulo"/>
    <w:rsid w:val="00B7009D"/>
    <w:rPr>
      <w:rFonts w:cs="Calibri"/>
      <w:color w:val="000000"/>
      <w:sz w:val="56"/>
      <w:szCs w:val="56"/>
      <w:lang w:val="es-ES"/>
    </w:rPr>
  </w:style>
  <w:style w:type="paragraph" w:styleId="Subttulo">
    <w:name w:val="Subtitle"/>
    <w:basedOn w:val="Normal"/>
    <w:next w:val="Normal"/>
    <w:link w:val="SubttuloCar"/>
    <w:rsid w:val="00B7009D"/>
    <w:pPr>
      <w:spacing w:after="160"/>
      <w:ind w:left="792" w:right="510" w:hanging="432"/>
      <w:jc w:val="both"/>
    </w:pPr>
    <w:rPr>
      <w:rFonts w:ascii="Calibri" w:eastAsia="Calibri" w:hAnsi="Calibri" w:cs="Calibri"/>
      <w:b/>
      <w:i/>
      <w:color w:val="5A5A5A"/>
      <w:sz w:val="22"/>
      <w:szCs w:val="22"/>
      <w:lang w:val="es-ES" w:eastAsia="es-CL"/>
    </w:rPr>
  </w:style>
  <w:style w:type="character" w:customStyle="1" w:styleId="SubttuloCar">
    <w:name w:val="Subtítulo Car"/>
    <w:basedOn w:val="Fuentedeprrafopredeter"/>
    <w:link w:val="Subttulo"/>
    <w:rsid w:val="00B7009D"/>
    <w:rPr>
      <w:rFonts w:cs="Calibri"/>
      <w:b/>
      <w:i/>
      <w:color w:val="5A5A5A"/>
      <w:sz w:val="22"/>
      <w:szCs w:val="22"/>
      <w:lang w:val="es-ES"/>
    </w:rPr>
  </w:style>
  <w:style w:type="table" w:customStyle="1" w:styleId="Tablaconcuadrcula1">
    <w:name w:val="Tabla con cuadrícula1"/>
    <w:basedOn w:val="Tablanormal"/>
    <w:next w:val="Tablaconcuadrcula"/>
    <w:uiPriority w:val="59"/>
    <w:rsid w:val="00B7009D"/>
    <w:pPr>
      <w:ind w:right="510"/>
      <w:jc w:val="both"/>
    </w:pPr>
    <w:rPr>
      <w:rFonts w:cs="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B7009D"/>
    <w:pPr>
      <w:spacing w:line="360" w:lineRule="auto"/>
      <w:ind w:right="510"/>
      <w:jc w:val="both"/>
    </w:pPr>
    <w:rPr>
      <w:rFonts w:ascii="Tahoma" w:eastAsia="Times New Roman" w:hAnsi="Tahoma" w:cs="Tahoma"/>
      <w:color w:val="000000"/>
      <w:sz w:val="20"/>
      <w:lang w:val="es-CL" w:eastAsia="es-ES"/>
    </w:rPr>
  </w:style>
  <w:style w:type="character" w:customStyle="1" w:styleId="TextoindependienteCar">
    <w:name w:val="Texto independiente Car"/>
    <w:basedOn w:val="Fuentedeprrafopredeter"/>
    <w:link w:val="Textoindependiente"/>
    <w:rsid w:val="00B7009D"/>
    <w:rPr>
      <w:rFonts w:ascii="Tahoma" w:eastAsia="Times New Roman" w:hAnsi="Tahoma" w:cs="Tahoma"/>
      <w:color w:val="000000"/>
      <w:szCs w:val="24"/>
      <w:lang w:eastAsia="es-ES"/>
    </w:rPr>
  </w:style>
  <w:style w:type="paragraph" w:customStyle="1" w:styleId="paragraph">
    <w:name w:val="paragraph"/>
    <w:basedOn w:val="Normal"/>
    <w:rsid w:val="00B7009D"/>
    <w:pPr>
      <w:spacing w:before="100" w:beforeAutospacing="1" w:after="100" w:afterAutospacing="1"/>
    </w:pPr>
    <w:rPr>
      <w:rFonts w:ascii="Calibri" w:eastAsiaTheme="minorHAnsi" w:hAnsi="Calibri" w:cs="Calibri"/>
      <w:sz w:val="22"/>
      <w:szCs w:val="22"/>
      <w:lang w:val="es-CL" w:eastAsia="es-CL"/>
    </w:rPr>
  </w:style>
  <w:style w:type="paragraph" w:styleId="Revisin">
    <w:name w:val="Revision"/>
    <w:hidden/>
    <w:uiPriority w:val="99"/>
    <w:semiHidden/>
    <w:rsid w:val="00B7009D"/>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2.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3.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4.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28149</Words>
  <Characters>154822</Characters>
  <Application>Microsoft Office Word</Application>
  <DocSecurity>4</DocSecurity>
  <Lines>1290</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Meribel Gonzalez Yañez</cp:lastModifiedBy>
  <cp:revision>2</cp:revision>
  <cp:lastPrinted>2018-11-16T13:29:00Z</cp:lastPrinted>
  <dcterms:created xsi:type="dcterms:W3CDTF">2022-05-23T21:41:00Z</dcterms:created>
  <dcterms:modified xsi:type="dcterms:W3CDTF">2022-05-23T21:41:00Z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