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291980BB" w14:textId="77777777" w:rsidR="00F004BE" w:rsidRPr="00FB5A94" w:rsidRDefault="00F004BE" w:rsidP="00F004BE">
      <w:pPr>
        <w:jc w:val="both"/>
        <w:rPr>
          <w:rFonts w:ascii="Calibri" w:eastAsia="Calibri" w:hAnsi="Calibri" w:cs="Calibri"/>
          <w:color w:val="000000"/>
          <w:sz w:val="22"/>
          <w:szCs w:val="22"/>
          <w:lang w:val="es-ES" w:eastAsia="es-CL"/>
        </w:rPr>
      </w:pPr>
    </w:p>
    <w:p w14:paraId="526C5296"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BASES ADMINISTRATIVAS PARA LA ADQUISICIÓN ARTÍCULOS ESCOLARES</w:t>
      </w:r>
    </w:p>
    <w:p w14:paraId="20A9175D" w14:textId="77777777" w:rsidR="00F004BE" w:rsidRPr="00FB5A94" w:rsidRDefault="00F004BE" w:rsidP="00F004BE">
      <w:pPr>
        <w:jc w:val="center"/>
        <w:rPr>
          <w:rFonts w:ascii="Calibri" w:eastAsia="Calibri" w:hAnsi="Calibri" w:cs="Calibri"/>
          <w:b/>
          <w:color w:val="000000"/>
          <w:sz w:val="22"/>
          <w:szCs w:val="22"/>
          <w:lang w:val="es-ES" w:eastAsia="es-CL"/>
        </w:rPr>
      </w:pPr>
    </w:p>
    <w:p w14:paraId="11F22095" w14:textId="77777777" w:rsidR="00F004BE" w:rsidRPr="00FB5A94" w:rsidRDefault="00F004BE" w:rsidP="00F004BE">
      <w:pPr>
        <w:jc w:val="center"/>
        <w:rPr>
          <w:rFonts w:ascii="Calibri" w:eastAsia="Calibri" w:hAnsi="Calibri" w:cs="Calibri"/>
          <w:b/>
          <w:color w:val="000000"/>
          <w:sz w:val="22"/>
          <w:szCs w:val="22"/>
          <w:lang w:val="es-ES" w:eastAsia="es-CL"/>
        </w:rPr>
      </w:pPr>
    </w:p>
    <w:p w14:paraId="10D8A6C9"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Antecedentes Básicos de la ENTIDAD LICITANTE</w:t>
      </w:r>
    </w:p>
    <w:p w14:paraId="62831867" w14:textId="77777777" w:rsidR="00F004BE" w:rsidRPr="00FB5A94" w:rsidRDefault="00F004BE" w:rsidP="00F004BE">
      <w:pPr>
        <w:ind w:right="510"/>
        <w:jc w:val="both"/>
        <w:rPr>
          <w:rFonts w:ascii="Calibri" w:eastAsia="Calibri" w:hAnsi="Calibri" w:cs="Calibri"/>
          <w:color w:val="FF0000"/>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F004BE" w:rsidRPr="00FB5A94" w14:paraId="0C9B402F" w14:textId="77777777" w:rsidTr="00123198">
        <w:trPr>
          <w:trHeight w:val="260"/>
        </w:trPr>
        <w:tc>
          <w:tcPr>
            <w:tcW w:w="2965" w:type="dxa"/>
            <w:vAlign w:val="center"/>
          </w:tcPr>
          <w:p w14:paraId="5A4C07C6"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Razón Social del organismo</w:t>
            </w:r>
          </w:p>
        </w:tc>
        <w:tc>
          <w:tcPr>
            <w:tcW w:w="5682" w:type="dxa"/>
            <w:vAlign w:val="center"/>
          </w:tcPr>
          <w:p w14:paraId="31D3276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7E4253F7" w14:textId="77777777" w:rsidTr="00123198">
        <w:trPr>
          <w:trHeight w:val="260"/>
        </w:trPr>
        <w:tc>
          <w:tcPr>
            <w:tcW w:w="2965" w:type="dxa"/>
            <w:vAlign w:val="center"/>
          </w:tcPr>
          <w:p w14:paraId="3AFA1388"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Unidad de Compra </w:t>
            </w:r>
          </w:p>
        </w:tc>
        <w:tc>
          <w:tcPr>
            <w:tcW w:w="5682" w:type="dxa"/>
            <w:vAlign w:val="center"/>
          </w:tcPr>
          <w:p w14:paraId="26CC14AF"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0E6B5759" w14:textId="77777777" w:rsidTr="00123198">
        <w:trPr>
          <w:trHeight w:val="260"/>
        </w:trPr>
        <w:tc>
          <w:tcPr>
            <w:tcW w:w="2965" w:type="dxa"/>
            <w:vAlign w:val="center"/>
          </w:tcPr>
          <w:p w14:paraId="519C1521"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R.U.T. del organismo</w:t>
            </w:r>
          </w:p>
        </w:tc>
        <w:tc>
          <w:tcPr>
            <w:tcW w:w="5682" w:type="dxa"/>
            <w:vAlign w:val="center"/>
          </w:tcPr>
          <w:p w14:paraId="6BE36A2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0837FE47" w14:textId="77777777" w:rsidTr="00123198">
        <w:trPr>
          <w:trHeight w:val="240"/>
        </w:trPr>
        <w:tc>
          <w:tcPr>
            <w:tcW w:w="2965" w:type="dxa"/>
            <w:vAlign w:val="center"/>
          </w:tcPr>
          <w:p w14:paraId="47029F6A"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Dirección</w:t>
            </w:r>
          </w:p>
        </w:tc>
        <w:tc>
          <w:tcPr>
            <w:tcW w:w="5682" w:type="dxa"/>
            <w:vAlign w:val="center"/>
          </w:tcPr>
          <w:p w14:paraId="4AAA742F"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42C5BB61" w14:textId="77777777" w:rsidTr="00123198">
        <w:trPr>
          <w:trHeight w:val="260"/>
        </w:trPr>
        <w:tc>
          <w:tcPr>
            <w:tcW w:w="2965" w:type="dxa"/>
            <w:vAlign w:val="center"/>
          </w:tcPr>
          <w:p w14:paraId="67229D0B"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Comuna</w:t>
            </w:r>
          </w:p>
        </w:tc>
        <w:tc>
          <w:tcPr>
            <w:tcW w:w="5682" w:type="dxa"/>
            <w:vAlign w:val="center"/>
          </w:tcPr>
          <w:p w14:paraId="35EF922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5499712A" w14:textId="77777777" w:rsidTr="00123198">
        <w:trPr>
          <w:trHeight w:val="520"/>
        </w:trPr>
        <w:tc>
          <w:tcPr>
            <w:tcW w:w="2965" w:type="dxa"/>
            <w:vAlign w:val="center"/>
          </w:tcPr>
          <w:p w14:paraId="36B24557"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Región en que se genera la Adquisición</w:t>
            </w:r>
          </w:p>
        </w:tc>
        <w:tc>
          <w:tcPr>
            <w:tcW w:w="5682" w:type="dxa"/>
            <w:vAlign w:val="center"/>
          </w:tcPr>
          <w:p w14:paraId="701AF0EC"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bl>
    <w:p w14:paraId="1D973399"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4CA3382B"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Antecedentes Administrativos</w:t>
      </w:r>
    </w:p>
    <w:p w14:paraId="2CAE9D51" w14:textId="77777777" w:rsidR="00F004BE" w:rsidRPr="00FB5A94" w:rsidRDefault="00F004BE" w:rsidP="00F004BE">
      <w:pPr>
        <w:ind w:right="510"/>
        <w:jc w:val="both"/>
        <w:rPr>
          <w:rFonts w:ascii="Calibri" w:eastAsia="Calibri" w:hAnsi="Calibri" w:cs="Calibri"/>
          <w:color w:val="FF0000"/>
          <w:sz w:val="22"/>
          <w:szCs w:val="22"/>
          <w:lang w:val="es-ES"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F004BE" w:rsidRPr="00FB5A94" w14:paraId="591AEC47" w14:textId="77777777" w:rsidTr="00123198">
        <w:trPr>
          <w:trHeight w:val="20"/>
        </w:trPr>
        <w:tc>
          <w:tcPr>
            <w:tcW w:w="3000" w:type="dxa"/>
            <w:vAlign w:val="center"/>
          </w:tcPr>
          <w:p w14:paraId="41D6022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Nombre Adquisición</w:t>
            </w:r>
          </w:p>
        </w:tc>
        <w:tc>
          <w:tcPr>
            <w:tcW w:w="5685" w:type="dxa"/>
          </w:tcPr>
          <w:p w14:paraId="4A1D177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ARTÍCULOS ESCOLARES</w:t>
            </w:r>
          </w:p>
        </w:tc>
      </w:tr>
      <w:tr w:rsidR="00F004BE" w:rsidRPr="00FB5A94" w14:paraId="7559521A" w14:textId="77777777" w:rsidTr="00123198">
        <w:trPr>
          <w:trHeight w:val="20"/>
        </w:trPr>
        <w:tc>
          <w:tcPr>
            <w:tcW w:w="3000" w:type="dxa"/>
            <w:vAlign w:val="center"/>
          </w:tcPr>
          <w:p w14:paraId="78E73FC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Descripción</w:t>
            </w:r>
          </w:p>
        </w:tc>
        <w:tc>
          <w:tcPr>
            <w:tcW w:w="5685" w:type="dxa"/>
          </w:tcPr>
          <w:p w14:paraId="5A8682EB" w14:textId="77777777" w:rsidR="00F004BE" w:rsidRPr="00FB5A94" w:rsidRDefault="00F004BE" w:rsidP="00F004BE">
            <w:pPr>
              <w:jc w:val="both"/>
              <w:rPr>
                <w:rFonts w:ascii="Calibri" w:eastAsia="Calibri" w:hAnsi="Calibri" w:cs="Calibri"/>
                <w:color w:val="FF0000"/>
                <w:sz w:val="22"/>
                <w:szCs w:val="22"/>
                <w:lang w:val="es-ES" w:eastAsia="es-CL"/>
              </w:rPr>
            </w:pPr>
            <w:r w:rsidRPr="00FB5A94">
              <w:rPr>
                <w:rFonts w:ascii="Calibri" w:eastAsia="Calibri" w:hAnsi="Calibri" w:cs="Calibri"/>
                <w:color w:val="000000"/>
                <w:sz w:val="22"/>
                <w:szCs w:val="22"/>
                <w:lang w:val="es-ES" w:eastAsia="es-CL"/>
              </w:rPr>
              <w:t xml:space="preserve">Los productos por contratar se detallan en el </w:t>
            </w:r>
            <w:r w:rsidRPr="00FB5A94">
              <w:rPr>
                <w:rFonts w:ascii="Calibri" w:eastAsia="Calibri" w:hAnsi="Calibri" w:cs="Calibri"/>
                <w:b/>
                <w:color w:val="000000"/>
                <w:sz w:val="22"/>
                <w:szCs w:val="22"/>
                <w:lang w:val="es-ES" w:eastAsia="es-CL"/>
              </w:rPr>
              <w:t>Anexo N°5</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b/>
                <w:color w:val="000000"/>
                <w:sz w:val="22"/>
                <w:szCs w:val="22"/>
                <w:lang w:val="es-ES" w:eastAsia="es-CL"/>
              </w:rPr>
              <w:t>“Requerimientos técnicos mínimos”</w:t>
            </w:r>
            <w:r w:rsidRPr="00FB5A94">
              <w:rPr>
                <w:rFonts w:ascii="Calibri" w:eastAsia="Calibri" w:hAnsi="Calibri" w:cs="Calibri"/>
                <w:color w:val="000000"/>
                <w:sz w:val="22"/>
                <w:szCs w:val="22"/>
                <w:lang w:val="es-ES" w:eastAsia="es-CL"/>
              </w:rPr>
              <w:t xml:space="preserve">, de las presentes bases. </w:t>
            </w:r>
          </w:p>
        </w:tc>
      </w:tr>
      <w:tr w:rsidR="00F004BE" w:rsidRPr="00FB5A94" w14:paraId="18A27621" w14:textId="77777777" w:rsidTr="00123198">
        <w:trPr>
          <w:trHeight w:val="20"/>
        </w:trPr>
        <w:tc>
          <w:tcPr>
            <w:tcW w:w="3000" w:type="dxa"/>
            <w:vAlign w:val="center"/>
          </w:tcPr>
          <w:p w14:paraId="7EAF9C6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Tipo de Convocatoria</w:t>
            </w:r>
          </w:p>
        </w:tc>
        <w:tc>
          <w:tcPr>
            <w:tcW w:w="5685" w:type="dxa"/>
          </w:tcPr>
          <w:p w14:paraId="320F865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Abierta.</w:t>
            </w:r>
          </w:p>
        </w:tc>
      </w:tr>
      <w:tr w:rsidR="00F004BE" w:rsidRPr="00FB5A94" w14:paraId="15B84DAC" w14:textId="77777777" w:rsidTr="00123198">
        <w:trPr>
          <w:trHeight w:val="20"/>
        </w:trPr>
        <w:tc>
          <w:tcPr>
            <w:tcW w:w="3000" w:type="dxa"/>
            <w:vAlign w:val="center"/>
          </w:tcPr>
          <w:p w14:paraId="2B9A896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Moneda o Unidad reajustable</w:t>
            </w:r>
          </w:p>
        </w:tc>
        <w:tc>
          <w:tcPr>
            <w:tcW w:w="5685" w:type="dxa"/>
          </w:tcPr>
          <w:p w14:paraId="629553AF"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1D63B3C9" w14:textId="77777777" w:rsidTr="00123198">
        <w:trPr>
          <w:trHeight w:val="20"/>
        </w:trPr>
        <w:tc>
          <w:tcPr>
            <w:tcW w:w="3000" w:type="dxa"/>
            <w:vAlign w:val="center"/>
          </w:tcPr>
          <w:p w14:paraId="5A8884F1"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Presupuesto disponible o estimado</w:t>
            </w:r>
          </w:p>
        </w:tc>
        <w:tc>
          <w:tcPr>
            <w:tcW w:w="5685" w:type="dxa"/>
          </w:tcPr>
          <w:p w14:paraId="4260FA0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r w:rsidR="00F004BE" w:rsidRPr="00FB5A94" w14:paraId="5B2DC44B" w14:textId="77777777" w:rsidTr="00123198">
        <w:trPr>
          <w:trHeight w:val="20"/>
        </w:trPr>
        <w:tc>
          <w:tcPr>
            <w:tcW w:w="3000" w:type="dxa"/>
            <w:vAlign w:val="center"/>
          </w:tcPr>
          <w:p w14:paraId="14F4DB12"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Etapas del Proceso de Apertura</w:t>
            </w:r>
          </w:p>
        </w:tc>
        <w:tc>
          <w:tcPr>
            <w:tcW w:w="5685" w:type="dxa"/>
          </w:tcPr>
          <w:p w14:paraId="10850C1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sz w:val="22"/>
                <w:szCs w:val="22"/>
                <w:lang w:val="es-CL" w:eastAsia="es-CL"/>
              </w:rPr>
              <w:t xml:space="preserve">Una Etapa </w:t>
            </w:r>
            <w:r w:rsidRPr="00FB5A94">
              <w:rPr>
                <w:rFonts w:ascii="Calibri" w:eastAsia="Calibri" w:hAnsi="Calibri" w:cs="Cambria"/>
                <w:sz w:val="22"/>
                <w:szCs w:val="22"/>
                <w:lang w:val="es-CL" w:eastAsia="es-CL"/>
              </w:rPr>
              <w:t>(Etapa de Apertura Técnica y Etapa de Apertura Económica en una misma instancia).</w:t>
            </w:r>
          </w:p>
        </w:tc>
      </w:tr>
      <w:tr w:rsidR="00F004BE" w:rsidRPr="00FB5A94" w14:paraId="1778109E" w14:textId="77777777" w:rsidTr="00123198">
        <w:trPr>
          <w:trHeight w:val="20"/>
        </w:trPr>
        <w:tc>
          <w:tcPr>
            <w:tcW w:w="3000" w:type="dxa"/>
            <w:vAlign w:val="center"/>
          </w:tcPr>
          <w:p w14:paraId="05D04758"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Opciones de pago</w:t>
            </w:r>
          </w:p>
        </w:tc>
        <w:tc>
          <w:tcPr>
            <w:tcW w:w="5685" w:type="dxa"/>
          </w:tcPr>
          <w:p w14:paraId="224DA32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Transferencia electrónica</w:t>
            </w:r>
          </w:p>
        </w:tc>
      </w:tr>
      <w:tr w:rsidR="00F004BE" w:rsidRPr="00FB5A94" w14:paraId="31508F20" w14:textId="77777777" w:rsidTr="00123198">
        <w:trPr>
          <w:trHeight w:val="20"/>
        </w:trPr>
        <w:tc>
          <w:tcPr>
            <w:tcW w:w="3000" w:type="dxa"/>
            <w:vAlign w:val="center"/>
          </w:tcPr>
          <w:p w14:paraId="742238E3"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Publicidad de las Ofertas Técnicas</w:t>
            </w:r>
          </w:p>
        </w:tc>
        <w:tc>
          <w:tcPr>
            <w:tcW w:w="5685" w:type="dxa"/>
          </w:tcPr>
          <w:p w14:paraId="5FED653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Ver Anexo N°4.</w:t>
            </w:r>
          </w:p>
        </w:tc>
      </w:tr>
    </w:tbl>
    <w:p w14:paraId="7A8F958A"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7168C3F1"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bookmarkStart w:id="0" w:name="30j0zll" w:colFirst="0" w:colLast="0"/>
      <w:bookmarkStart w:id="1" w:name="gjdgxs" w:colFirst="0" w:colLast="0"/>
      <w:bookmarkEnd w:id="0"/>
      <w:bookmarkEnd w:id="1"/>
      <w:r w:rsidRPr="00FB5A94">
        <w:rPr>
          <w:rFonts w:ascii="Calibri" w:eastAsia="Calibri" w:hAnsi="Calibri" w:cs="Calibri"/>
          <w:b/>
          <w:i/>
          <w:color w:val="000000"/>
          <w:sz w:val="22"/>
          <w:szCs w:val="22"/>
          <w:lang w:val="es-ES" w:eastAsia="es-CL"/>
        </w:rPr>
        <w:t xml:space="preserve">Etapas y Plazos </w:t>
      </w:r>
    </w:p>
    <w:p w14:paraId="5B31FBA5"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278FD5F7"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54102338" w14:textId="77777777" w:rsidR="00F004BE" w:rsidRPr="00FB5A94" w:rsidRDefault="00F004BE" w:rsidP="00F004BE">
      <w:pPr>
        <w:ind w:right="510"/>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F004BE" w:rsidRPr="00FB5A94" w14:paraId="22B11036" w14:textId="77777777" w:rsidTr="00123198">
        <w:trPr>
          <w:trHeight w:val="860"/>
        </w:trPr>
        <w:tc>
          <w:tcPr>
            <w:tcW w:w="3006" w:type="dxa"/>
          </w:tcPr>
          <w:p w14:paraId="0A2407EB"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Fecha de Publicación</w:t>
            </w:r>
          </w:p>
          <w:p w14:paraId="23507D6B" w14:textId="77777777" w:rsidR="00F004BE" w:rsidRPr="00FB5A94" w:rsidRDefault="00F004BE" w:rsidP="00F004BE">
            <w:pPr>
              <w:rPr>
                <w:rFonts w:ascii="Calibri" w:eastAsia="Calibri" w:hAnsi="Calibri" w:cs="Calibri"/>
                <w:color w:val="000000"/>
                <w:sz w:val="22"/>
                <w:szCs w:val="22"/>
                <w:lang w:val="es-ES" w:eastAsia="es-CL"/>
              </w:rPr>
            </w:pPr>
          </w:p>
        </w:tc>
        <w:tc>
          <w:tcPr>
            <w:tcW w:w="5670" w:type="dxa"/>
          </w:tcPr>
          <w:p w14:paraId="61E82A7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Dentro de 5 días hábiles administrativos contados desde la total tramitación de la resolución que apruebe el llamado de la presente licitación pública, en el portal www.mercadopublico.cl.</w:t>
            </w:r>
          </w:p>
        </w:tc>
      </w:tr>
      <w:tr w:rsidR="00F004BE" w:rsidRPr="00FB5A94" w14:paraId="5E99E84F" w14:textId="77777777" w:rsidTr="00123198">
        <w:trPr>
          <w:trHeight w:val="680"/>
        </w:trPr>
        <w:tc>
          <w:tcPr>
            <w:tcW w:w="3006" w:type="dxa"/>
          </w:tcPr>
          <w:p w14:paraId="7DC7B550"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Plazo para realizar consultas sobre la licitación</w:t>
            </w:r>
          </w:p>
          <w:p w14:paraId="7183CC20" w14:textId="77777777" w:rsidR="00F004BE" w:rsidRPr="00FB5A94" w:rsidRDefault="00F004BE" w:rsidP="00F004BE">
            <w:pPr>
              <w:rPr>
                <w:rFonts w:ascii="Calibri" w:eastAsia="Calibri" w:hAnsi="Calibri" w:cs="Calibri"/>
                <w:b/>
                <w:color w:val="000000"/>
                <w:sz w:val="22"/>
                <w:szCs w:val="22"/>
                <w:lang w:val="es-ES" w:eastAsia="es-CL"/>
              </w:rPr>
            </w:pPr>
          </w:p>
        </w:tc>
        <w:tc>
          <w:tcPr>
            <w:tcW w:w="5670" w:type="dxa"/>
          </w:tcPr>
          <w:p w14:paraId="683AD07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Los interesados en participar en la presente licitación podrán formular consultas y solicitar aclaraciones a través del sistema </w:t>
            </w:r>
            <w:hyperlink r:id="rId11">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xml:space="preserve">, dentro de </w:t>
            </w:r>
            <w:r w:rsidRPr="00FB5A94">
              <w:rPr>
                <w:rFonts w:ascii="Calibri" w:eastAsia="Calibri" w:hAnsi="Calibri" w:cs="Calibri"/>
                <w:b/>
                <w:bCs/>
                <w:color w:val="000000"/>
                <w:sz w:val="22"/>
                <w:szCs w:val="22"/>
                <w:lang w:val="es-ES" w:eastAsia="es-CL"/>
              </w:rPr>
              <w:t>(Ver Anexo Nº4)</w:t>
            </w:r>
            <w:r w:rsidRPr="00FB5A94">
              <w:rPr>
                <w:rFonts w:ascii="Calibri" w:eastAsia="Calibri" w:hAnsi="Calibri" w:cs="Calibri"/>
                <w:color w:val="000000"/>
                <w:sz w:val="22"/>
                <w:szCs w:val="22"/>
                <w:lang w:val="es-ES" w:eastAsia="es-CL"/>
              </w:rPr>
              <w:t xml:space="preserve"> días hábiles administrativos contados desde la publicación del llamado en el portal </w:t>
            </w:r>
            <w:hyperlink r:id="rId12">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xml:space="preserve">. </w:t>
            </w:r>
          </w:p>
          <w:p w14:paraId="335BAA1D"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605CBE7" w14:textId="77777777" w:rsidTr="00123198">
        <w:trPr>
          <w:trHeight w:val="660"/>
        </w:trPr>
        <w:tc>
          <w:tcPr>
            <w:tcW w:w="3006" w:type="dxa"/>
          </w:tcPr>
          <w:p w14:paraId="51720D5E"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Plazo para publicar respuestas a las consultas</w:t>
            </w:r>
          </w:p>
        </w:tc>
        <w:tc>
          <w:tcPr>
            <w:tcW w:w="5670" w:type="dxa"/>
          </w:tcPr>
          <w:p w14:paraId="1F77B3DB"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La entidad licitante pondrá las referidas preguntas y sus respuestas en conocimiento de todos los interesados, a través de su publicación en </w:t>
            </w:r>
            <w:hyperlink r:id="rId13">
              <w:r w:rsidRPr="00FB5A94">
                <w:rPr>
                  <w:rFonts w:ascii="Calibri" w:eastAsia="Calibri" w:hAnsi="Calibri" w:cs="Calibri"/>
                  <w:sz w:val="22"/>
                  <w:szCs w:val="22"/>
                  <w:u w:val="single"/>
                  <w:lang w:val="es-ES" w:eastAsia="es-CL"/>
                </w:rPr>
                <w:t>www.mercadopublico.cl</w:t>
              </w:r>
            </w:hyperlink>
            <w:r w:rsidRPr="00FB5A94">
              <w:rPr>
                <w:rFonts w:ascii="Calibri" w:eastAsia="Calibri" w:hAnsi="Calibri" w:cs="Calibri"/>
                <w:sz w:val="22"/>
                <w:szCs w:val="22"/>
                <w:lang w:val="es-ES" w:eastAsia="es-CL"/>
              </w:rPr>
              <w:t xml:space="preserve">, sin indicar el autor de las preguntas, en el plazo de </w:t>
            </w:r>
            <w:r w:rsidRPr="00FB5A94">
              <w:rPr>
                <w:rFonts w:ascii="Calibri" w:eastAsia="Calibri" w:hAnsi="Calibri" w:cs="Calibri"/>
                <w:b/>
                <w:bCs/>
                <w:color w:val="000000"/>
                <w:sz w:val="22"/>
                <w:szCs w:val="22"/>
                <w:lang w:val="es-ES" w:eastAsia="es-CL"/>
              </w:rPr>
              <w:t>(Ver Anexo Nº4)</w:t>
            </w:r>
            <w:r w:rsidRPr="00FB5A94">
              <w:rPr>
                <w:rFonts w:ascii="Calibri" w:eastAsia="Calibri" w:hAnsi="Calibri" w:cs="Calibri"/>
                <w:sz w:val="22"/>
                <w:szCs w:val="22"/>
                <w:lang w:val="es-ES" w:eastAsia="es-CL"/>
              </w:rPr>
              <w:t xml:space="preserve"> días hábiles administrativos posteriores </w:t>
            </w:r>
            <w:r w:rsidRPr="00FB5A94">
              <w:rPr>
                <w:rFonts w:ascii="Calibri" w:eastAsia="Calibri" w:hAnsi="Calibri" w:cs="Calibri"/>
                <w:bCs/>
                <w:iCs/>
                <w:sz w:val="22"/>
                <w:szCs w:val="22"/>
                <w:lang w:val="es-CL" w:eastAsia="es-CL"/>
              </w:rPr>
              <w:t>al vencimiento del plazo para realizar consultas</w:t>
            </w:r>
            <w:r w:rsidRPr="00FB5A94">
              <w:rPr>
                <w:rFonts w:ascii="Calibri" w:eastAsia="Calibri" w:hAnsi="Calibri" w:cs="Calibri"/>
                <w:sz w:val="22"/>
                <w:szCs w:val="22"/>
                <w:lang w:val="es-ES" w:eastAsia="es-CL"/>
              </w:rPr>
              <w:t xml:space="preserve">, a las 18:00 horas. </w:t>
            </w:r>
          </w:p>
          <w:p w14:paraId="4E3B90D4" w14:textId="77777777" w:rsidR="00F004BE" w:rsidRPr="00FB5A94" w:rsidRDefault="00F004BE" w:rsidP="00F004BE">
            <w:pPr>
              <w:jc w:val="both"/>
              <w:rPr>
                <w:rFonts w:ascii="Calibri" w:eastAsia="Calibri" w:hAnsi="Calibri" w:cs="Calibri"/>
                <w:color w:val="000000"/>
                <w:sz w:val="22"/>
                <w:szCs w:val="22"/>
                <w:lang w:val="es-ES" w:eastAsia="es-CL"/>
              </w:rPr>
            </w:pPr>
          </w:p>
          <w:p w14:paraId="5E2FFEAA"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caso de que el número de preguntas que se reciba sea superior a: </w:t>
            </w:r>
          </w:p>
          <w:p w14:paraId="72499DF1" w14:textId="77777777" w:rsidR="00F004BE" w:rsidRPr="00FB5A94" w:rsidRDefault="00F004BE" w:rsidP="00F004BE">
            <w:pPr>
              <w:jc w:val="both"/>
              <w:rPr>
                <w:rFonts w:ascii="Calibri" w:eastAsia="Calibri" w:hAnsi="Calibri" w:cs="Calibri"/>
                <w:color w:val="000000"/>
                <w:sz w:val="22"/>
                <w:szCs w:val="22"/>
                <w:lang w:val="es-ES" w:eastAsia="es-CL"/>
              </w:rPr>
            </w:pPr>
          </w:p>
          <w:p w14:paraId="0D3D0CC2" w14:textId="77777777" w:rsidR="00F004BE" w:rsidRPr="00FB5A94" w:rsidRDefault="00F004BE" w:rsidP="00F004BE">
            <w:pPr>
              <w:numPr>
                <w:ilvl w:val="0"/>
                <w:numId w:val="2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100, la entidad licitante podrá aumentar el plazo de publicación de respuestas hasta por 5 días hábiles administrativos; </w:t>
            </w:r>
          </w:p>
          <w:p w14:paraId="7A1F18A8" w14:textId="77777777" w:rsidR="00F004BE" w:rsidRPr="00FB5A94" w:rsidRDefault="00F004BE" w:rsidP="00F004BE">
            <w:pPr>
              <w:numPr>
                <w:ilvl w:val="0"/>
                <w:numId w:val="2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500, la entidad licitante podrá aumentar el plazo de publicación de respuestas hasta por 10 días hábiles administrativos;</w:t>
            </w:r>
          </w:p>
          <w:p w14:paraId="1601EF5A" w14:textId="77777777" w:rsidR="00F004BE" w:rsidRPr="00FB5A94" w:rsidRDefault="00F004BE" w:rsidP="00F004BE">
            <w:pPr>
              <w:numPr>
                <w:ilvl w:val="0"/>
                <w:numId w:val="2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1000, la entidad licitante podrá aumentar el plazo de publicación de respuestas hasta por 15 días hábiles administrativos.</w:t>
            </w:r>
          </w:p>
          <w:p w14:paraId="63480F28"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5E7A6BF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cualquier caso, la nueva fecha de publicación de respuestas será informada en el portal </w:t>
            </w:r>
            <w:hyperlink r:id="rId14">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en el ID de la licitación.</w:t>
            </w:r>
          </w:p>
          <w:p w14:paraId="198CB4EE"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9D9752A" w14:textId="77777777" w:rsidTr="00123198">
        <w:trPr>
          <w:trHeight w:val="850"/>
        </w:trPr>
        <w:tc>
          <w:tcPr>
            <w:tcW w:w="3006" w:type="dxa"/>
          </w:tcPr>
          <w:p w14:paraId="676C34A8"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Fecha de Cierre para presentar Ofertas</w:t>
            </w:r>
          </w:p>
          <w:p w14:paraId="3D2D05C5" w14:textId="77777777" w:rsidR="00F004BE" w:rsidRPr="00FB5A94" w:rsidRDefault="00F004BE" w:rsidP="00F004BE">
            <w:pPr>
              <w:rPr>
                <w:rFonts w:ascii="Calibri" w:eastAsia="Calibri" w:hAnsi="Calibri" w:cs="Calibri"/>
                <w:b/>
                <w:color w:val="000000"/>
                <w:sz w:val="22"/>
                <w:szCs w:val="22"/>
                <w:lang w:val="es-ES" w:eastAsia="es-CL"/>
              </w:rPr>
            </w:pPr>
          </w:p>
        </w:tc>
        <w:tc>
          <w:tcPr>
            <w:tcW w:w="5670" w:type="dxa"/>
          </w:tcPr>
          <w:p w14:paraId="0343304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bCs/>
                <w:color w:val="000000"/>
                <w:sz w:val="22"/>
                <w:szCs w:val="22"/>
                <w:lang w:val="es-ES" w:eastAsia="es-CL"/>
              </w:rPr>
              <w:t xml:space="preserve">(Ver Anexo Nº4) </w:t>
            </w:r>
            <w:r w:rsidRPr="00FB5A94">
              <w:rPr>
                <w:rFonts w:ascii="Calibri" w:eastAsia="Calibri" w:hAnsi="Calibri" w:cs="Calibri"/>
                <w:color w:val="000000"/>
                <w:sz w:val="22"/>
                <w:szCs w:val="22"/>
                <w:lang w:val="es-ES" w:eastAsia="es-CL"/>
              </w:rPr>
              <w:t>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439F17B6" w14:textId="77777777" w:rsidR="00F004BE" w:rsidRPr="00FB5A94" w:rsidRDefault="00F004BE" w:rsidP="00F004BE">
            <w:pPr>
              <w:jc w:val="both"/>
              <w:rPr>
                <w:rFonts w:ascii="Calibri" w:eastAsia="Calibri" w:hAnsi="Calibri" w:cs="Calibri"/>
                <w:color w:val="000000"/>
                <w:sz w:val="22"/>
                <w:szCs w:val="22"/>
                <w:lang w:val="es-ES" w:eastAsia="es-CL"/>
              </w:rPr>
            </w:pPr>
          </w:p>
          <w:p w14:paraId="495D82C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FB5A94">
              <w:rPr>
                <w:rFonts w:ascii="Calibri" w:eastAsia="Calibri" w:hAnsi="Calibri" w:cs="Calibri"/>
                <w:b/>
                <w:bCs/>
                <w:color w:val="000000"/>
                <w:sz w:val="22"/>
                <w:szCs w:val="22"/>
                <w:lang w:val="es-ES" w:eastAsia="es-CL"/>
              </w:rPr>
              <w:t>(Ver Anexo Nº4)</w:t>
            </w:r>
            <w:r w:rsidRPr="00FB5A94">
              <w:rPr>
                <w:rFonts w:ascii="Calibri" w:eastAsia="Calibri" w:hAnsi="Calibri" w:cs="Calibri"/>
                <w:color w:val="000000"/>
                <w:sz w:val="22"/>
                <w:szCs w:val="22"/>
                <w:lang w:val="es-ES" w:eastAsia="es-CL"/>
              </w:rPr>
              <w:t xml:space="preserve"> días hábiles administrativos, mediante la emisión del correspondiente acto administrativo totalmente tramitado, el cual deberá publicarse oportunamente en el portal </w:t>
            </w:r>
            <w:hyperlink r:id="rId15">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w:t>
            </w:r>
          </w:p>
          <w:p w14:paraId="236DE43B"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3A346683" w14:textId="77777777" w:rsidTr="00123198">
        <w:trPr>
          <w:trHeight w:val="520"/>
        </w:trPr>
        <w:tc>
          <w:tcPr>
            <w:tcW w:w="3006" w:type="dxa"/>
          </w:tcPr>
          <w:p w14:paraId="36709BE8"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Fecha de Apertura de ofertas</w:t>
            </w:r>
          </w:p>
          <w:p w14:paraId="1919F058" w14:textId="77777777" w:rsidR="00F004BE" w:rsidRPr="00FB5A94" w:rsidRDefault="00F004BE" w:rsidP="00F004BE">
            <w:pPr>
              <w:rPr>
                <w:rFonts w:ascii="Calibri" w:eastAsia="Calibri" w:hAnsi="Calibri" w:cs="Calibri"/>
                <w:b/>
                <w:color w:val="000000"/>
                <w:sz w:val="22"/>
                <w:szCs w:val="22"/>
                <w:lang w:val="es-ES" w:eastAsia="es-CL"/>
              </w:rPr>
            </w:pPr>
          </w:p>
        </w:tc>
        <w:tc>
          <w:tcPr>
            <w:tcW w:w="5670" w:type="dxa"/>
          </w:tcPr>
          <w:p w14:paraId="13262A6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mismo día en que se produzca el cierre de recepción de ofertas, a las 15:30 horas en el portal </w:t>
            </w:r>
            <w:hyperlink r:id="rId16">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w:t>
            </w:r>
          </w:p>
        </w:tc>
      </w:tr>
      <w:tr w:rsidR="00F004BE" w:rsidRPr="00FB5A94" w14:paraId="419BA6EA" w14:textId="77777777" w:rsidTr="00123198">
        <w:trPr>
          <w:trHeight w:val="680"/>
        </w:trPr>
        <w:tc>
          <w:tcPr>
            <w:tcW w:w="3006" w:type="dxa"/>
          </w:tcPr>
          <w:p w14:paraId="074D8DEE"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mbria"/>
                <w:b/>
                <w:bCs/>
                <w:sz w:val="22"/>
                <w:szCs w:val="22"/>
                <w:lang w:val="es-CL" w:eastAsia="es-CL"/>
              </w:rPr>
              <w:t>Fecha de Adjudicación</w:t>
            </w:r>
          </w:p>
        </w:tc>
        <w:tc>
          <w:tcPr>
            <w:tcW w:w="5670" w:type="dxa"/>
          </w:tcPr>
          <w:p w14:paraId="454A8AE0" w14:textId="77777777" w:rsidR="00F004BE" w:rsidRPr="00FB5A94" w:rsidRDefault="00F004BE" w:rsidP="00F004BE">
            <w:pPr>
              <w:jc w:val="both"/>
              <w:rPr>
                <w:rFonts w:ascii="Calibri" w:eastAsia="Calibri" w:hAnsi="Calibri" w:cs="Cambria"/>
                <w:bCs/>
                <w:iCs/>
                <w:sz w:val="22"/>
                <w:szCs w:val="22"/>
                <w:lang w:val="es-CL" w:eastAsia="es-CL"/>
              </w:rPr>
            </w:pPr>
            <w:r w:rsidRPr="00FB5A94">
              <w:rPr>
                <w:rFonts w:ascii="Calibri" w:eastAsia="Calibri" w:hAnsi="Calibri" w:cs="Cambria"/>
                <w:bCs/>
                <w:iCs/>
                <w:sz w:val="22"/>
                <w:szCs w:val="22"/>
                <w:lang w:val="es-CL" w:eastAsia="es-CL"/>
              </w:rPr>
              <w:t>(</w:t>
            </w:r>
            <w:r w:rsidRPr="00FB5A94">
              <w:rPr>
                <w:rFonts w:ascii="Calibri" w:eastAsia="Calibri" w:hAnsi="Calibri" w:cs="Cambria"/>
                <w:b/>
                <w:iCs/>
                <w:sz w:val="22"/>
                <w:szCs w:val="22"/>
                <w:lang w:val="es-CL" w:eastAsia="es-CL"/>
              </w:rPr>
              <w:t>Ver Anexo Nº4</w:t>
            </w:r>
            <w:r w:rsidRPr="00FB5A94">
              <w:rPr>
                <w:rFonts w:ascii="Calibri" w:eastAsia="Calibri" w:hAnsi="Calibri" w:cs="Cambria"/>
                <w:bCs/>
                <w:iCs/>
                <w:sz w:val="22"/>
                <w:szCs w:val="22"/>
                <w:lang w:val="es-CL" w:eastAsia="es-CL"/>
              </w:rPr>
              <w:t xml:space="preserve">) días hábiles administrativos posteriores a la fecha del Acto de Apertura Económica de ofertas en el portal </w:t>
            </w:r>
            <w:hyperlink r:id="rId17" w:history="1">
              <w:r w:rsidRPr="00FB5A94">
                <w:rPr>
                  <w:rFonts w:ascii="Calibri" w:eastAsia="MS Gothic" w:hAnsi="Calibri" w:cs="Cambria"/>
                  <w:iCs/>
                  <w:color w:val="1F86FF"/>
                  <w:sz w:val="22"/>
                  <w:szCs w:val="22"/>
                  <w:u w:val="single"/>
                  <w:lang w:val="es-CL" w:eastAsia="es-CL"/>
                </w:rPr>
                <w:t>www.mercadopublico.cl</w:t>
              </w:r>
            </w:hyperlink>
            <w:r w:rsidRPr="00FB5A94">
              <w:rPr>
                <w:rFonts w:ascii="Calibri" w:eastAsia="Calibri" w:hAnsi="Calibri" w:cs="Cambria"/>
                <w:bCs/>
                <w:iCs/>
                <w:sz w:val="22"/>
                <w:szCs w:val="22"/>
                <w:lang w:val="es-CL" w:eastAsia="es-CL"/>
              </w:rPr>
              <w:t>.</w:t>
            </w:r>
          </w:p>
          <w:p w14:paraId="57BE7BA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mbria"/>
                <w:bCs/>
                <w:iCs/>
                <w:sz w:val="22"/>
                <w:szCs w:val="22"/>
                <w:lang w:val="es-CL" w:eastAsia="es-CL"/>
              </w:rPr>
              <w:t>Si por causas no imputables a la Entidad compradora, las que serán oportunamente informadas, no se puede cumplir con la fecha indicada, la Entidad compradora publicará una nueva fecha en el portal www.mercadopublico.cl.</w:t>
            </w:r>
          </w:p>
        </w:tc>
      </w:tr>
      <w:tr w:rsidR="00F004BE" w:rsidRPr="00FB5A94" w14:paraId="4911DD41" w14:textId="77777777" w:rsidTr="00123198">
        <w:trPr>
          <w:trHeight w:val="860"/>
        </w:trPr>
        <w:tc>
          <w:tcPr>
            <w:tcW w:w="3006" w:type="dxa"/>
          </w:tcPr>
          <w:p w14:paraId="0B5F3DA5"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Plazo para Firma de Contrato (si aplica) </w:t>
            </w:r>
          </w:p>
        </w:tc>
        <w:tc>
          <w:tcPr>
            <w:tcW w:w="5670" w:type="dxa"/>
          </w:tcPr>
          <w:p w14:paraId="5FCCA63A"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Dentro de los 15 días hábiles administrativos posteriores a la fecha de notificación de la resolución de adjudicación totalmente tramitada.</w:t>
            </w:r>
          </w:p>
        </w:tc>
      </w:tr>
      <w:tr w:rsidR="00F004BE" w:rsidRPr="00FB5A94" w14:paraId="2851ABEA" w14:textId="77777777" w:rsidTr="00123198">
        <w:trPr>
          <w:trHeight w:val="860"/>
        </w:trPr>
        <w:tc>
          <w:tcPr>
            <w:tcW w:w="3006" w:type="dxa"/>
          </w:tcPr>
          <w:p w14:paraId="4D61ECD1"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Consideración</w:t>
            </w:r>
          </w:p>
        </w:tc>
        <w:tc>
          <w:tcPr>
            <w:tcW w:w="5670" w:type="dxa"/>
          </w:tcPr>
          <w:p w14:paraId="40C6DE7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603CEF52"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1CB6094A"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0E8F0FF6" w14:textId="77777777" w:rsidR="00F004BE" w:rsidRPr="00FB5A94" w:rsidRDefault="00F004BE" w:rsidP="00F004BE">
      <w:pPr>
        <w:ind w:right="49"/>
        <w:jc w:val="both"/>
        <w:rPr>
          <w:rFonts w:ascii="Calibri" w:eastAsia="Calibri" w:hAnsi="Calibri" w:cs="Calibri"/>
          <w:bCs/>
          <w:iCs/>
          <w:sz w:val="22"/>
          <w:szCs w:val="22"/>
          <w:lang w:val="es-CL" w:eastAsia="es-CL"/>
        </w:rPr>
      </w:pPr>
      <w:bookmarkStart w:id="2" w:name="_Hlk55564808"/>
      <w:r w:rsidRPr="00FB5A94">
        <w:rPr>
          <w:rFonts w:ascii="Calibri" w:eastAsia="Calibri" w:hAnsi="Calibri" w:cs="Calibri"/>
          <w:bCs/>
          <w:iCs/>
          <w:sz w:val="22"/>
          <w:szCs w:val="22"/>
          <w:lang w:val="es-CL" w:eastAsia="es-CL"/>
        </w:rPr>
        <w:t xml:space="preserve">En general, todos los plazos de días establecidos en las presentes Bases serán de días </w:t>
      </w:r>
      <w:r w:rsidRPr="00FB5A94">
        <w:rPr>
          <w:rFonts w:ascii="Calibri" w:eastAsia="Calibri" w:hAnsi="Calibri" w:cs="Calibri"/>
          <w:b/>
          <w:bCs/>
          <w:iCs/>
          <w:sz w:val="22"/>
          <w:szCs w:val="22"/>
          <w:lang w:val="es-CL" w:eastAsia="es-CL"/>
        </w:rPr>
        <w:t>hábiles administrativos</w:t>
      </w:r>
      <w:r w:rsidRPr="00FB5A94">
        <w:rPr>
          <w:rFonts w:ascii="Calibri" w:eastAsia="Calibri" w:hAnsi="Calibri" w:cs="Calibri"/>
          <w:bCs/>
          <w:iCs/>
          <w:sz w:val="22"/>
          <w:szCs w:val="22"/>
          <w:lang w:val="es-CL" w:eastAsia="es-CL"/>
        </w:rPr>
        <w:t xml:space="preserve">, entendiéndose por estos entre lunes y viernes, ambos inclusive, con excepción de los festivos, salvo aquellos que expresamente se señale que serán de días corridos. </w:t>
      </w:r>
    </w:p>
    <w:bookmarkEnd w:id="2"/>
    <w:p w14:paraId="21640D10"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1655D73D" w14:textId="77777777" w:rsidR="00F004BE" w:rsidRPr="00FB5A94" w:rsidRDefault="00F004BE" w:rsidP="00F004BE">
      <w:pPr>
        <w:rPr>
          <w:rFonts w:ascii="Calibri" w:eastAsia="Calibri" w:hAnsi="Calibri" w:cs="Calibri"/>
          <w:color w:val="FF0000"/>
          <w:sz w:val="22"/>
          <w:szCs w:val="22"/>
          <w:lang w:val="es-ES" w:eastAsia="es-CL"/>
        </w:rPr>
      </w:pPr>
    </w:p>
    <w:p w14:paraId="762EEA04"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Modificaciones a las bases</w:t>
      </w:r>
    </w:p>
    <w:p w14:paraId="00D497C3"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76CED480" w14:textId="77777777" w:rsidR="00F004BE" w:rsidRPr="00FB5A94" w:rsidRDefault="00F004BE" w:rsidP="00F004BE">
      <w:pPr>
        <w:ind w:right="51"/>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La entidad licitante que utilice las presentes bases tipo </w:t>
      </w:r>
      <w:r w:rsidRPr="00FB5A94">
        <w:rPr>
          <w:rFonts w:ascii="Calibri" w:eastAsia="Calibri" w:hAnsi="Calibri" w:cs="Calibri"/>
          <w:bCs/>
          <w:iCs/>
          <w:sz w:val="22"/>
          <w:szCs w:val="22"/>
          <w:u w:val="single"/>
          <w:lang w:val="es-CL" w:eastAsia="es-CL"/>
        </w:rPr>
        <w:t>NO PODRÁ</w:t>
      </w:r>
      <w:r w:rsidRPr="00FB5A94">
        <w:rPr>
          <w:rFonts w:ascii="Calibri" w:eastAsia="Calibri" w:hAnsi="Calibri" w:cs="Calibri"/>
          <w:bCs/>
          <w:iCs/>
          <w:sz w:val="22"/>
          <w:szCs w:val="22"/>
          <w:lang w:val="es-CL" w:eastAsia="es-CL"/>
        </w:rPr>
        <w:t xml:space="preserve"> modificar éstas o el formato de sus anexos. Únicamente podrá aclarar su sentido y alcance mediante la instancia de preguntas y respuestas.</w:t>
      </w:r>
    </w:p>
    <w:p w14:paraId="77BB2956"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622DB0C4" w14:textId="77777777" w:rsidR="00F004BE" w:rsidRPr="00FB5A94" w:rsidRDefault="00F004BE" w:rsidP="00F004BE">
      <w:pPr>
        <w:jc w:val="both"/>
        <w:rPr>
          <w:rFonts w:ascii="Calibri" w:eastAsia="Times New Roman" w:hAnsi="Calibri" w:cs="Calibri"/>
          <w:sz w:val="22"/>
          <w:szCs w:val="22"/>
          <w:lang w:val="es-CL" w:eastAsia="es-CL"/>
        </w:rPr>
      </w:pPr>
      <w:r w:rsidRPr="00FB5A94">
        <w:rPr>
          <w:rFonts w:ascii="Calibri" w:eastAsia="Times New Roman" w:hAnsi="Calibri" w:cs="Calibri"/>
          <w:sz w:val="22"/>
          <w:szCs w:val="22"/>
          <w:lang w:val="es-CL" w:eastAsia="es-CL"/>
        </w:rPr>
        <w:t xml:space="preserve">Sin perjuicio de lo anterior, la entidad licitante solo podrá modificar </w:t>
      </w:r>
      <w:r w:rsidRPr="00FB5A94">
        <w:rPr>
          <w:rFonts w:ascii="Calibri" w:eastAsia="Times New Roman" w:hAnsi="Calibri" w:cs="Calibri"/>
          <w:b/>
          <w:bCs/>
          <w:sz w:val="22"/>
          <w:szCs w:val="22"/>
          <w:u w:val="single"/>
          <w:lang w:val="es-CL" w:eastAsia="es-CL"/>
        </w:rPr>
        <w:t>los datos</w:t>
      </w:r>
      <w:r w:rsidRPr="00FB5A94">
        <w:rPr>
          <w:rFonts w:ascii="Calibri" w:eastAsia="Times New Roman" w:hAnsi="Calibri" w:cs="Calibri"/>
          <w:sz w:val="22"/>
          <w:szCs w:val="22"/>
          <w:lang w:val="es-CL" w:eastAsia="es-CL"/>
        </w:rPr>
        <w:t xml:space="preserve"> que incorpora en los anexos N°4 al N°9, a través de la respectiva modificación de bases, hasta antes del cierre del plazo </w:t>
      </w:r>
      <w:r w:rsidRPr="00FB5A94">
        <w:rPr>
          <w:rFonts w:ascii="Calibri" w:eastAsia="Times New Roman" w:hAnsi="Calibri" w:cs="Calibri"/>
          <w:sz w:val="22"/>
          <w:szCs w:val="22"/>
          <w:lang w:val="es-CL" w:eastAsia="es-CL"/>
        </w:rPr>
        <w:lastRenderedPageBreak/>
        <w:t xml:space="preserve">para ofertar. En este supuesto, la entidad licitante podrá extender el plazo de cierre de conformidad a lo indicado en el punto 3, del presente pliego de posiciones. </w:t>
      </w:r>
    </w:p>
    <w:p w14:paraId="0DE33808" w14:textId="77777777" w:rsidR="00F004BE" w:rsidRPr="00FB5A94" w:rsidRDefault="00F004BE" w:rsidP="00F004BE">
      <w:pPr>
        <w:ind w:right="51"/>
        <w:jc w:val="both"/>
        <w:rPr>
          <w:rFonts w:ascii="Calibri" w:eastAsia="Calibri" w:hAnsi="Calibri" w:cs="Calibri"/>
          <w:bCs/>
          <w:iCs/>
          <w:sz w:val="22"/>
          <w:szCs w:val="22"/>
          <w:lang w:val="es-CL" w:eastAsia="es-CL"/>
        </w:rPr>
      </w:pPr>
    </w:p>
    <w:p w14:paraId="60E942CD"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6FB49FA4"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Requisitos Mínimos para Participar</w:t>
      </w:r>
    </w:p>
    <w:p w14:paraId="7F5D495D" w14:textId="77777777" w:rsidR="00F004BE" w:rsidRPr="00FB5A94" w:rsidRDefault="00F004BE" w:rsidP="00F004BE">
      <w:pPr>
        <w:jc w:val="both"/>
        <w:rPr>
          <w:rFonts w:ascii="Calibri" w:eastAsia="Calibri" w:hAnsi="Calibri" w:cs="Calibri"/>
          <w:color w:val="000000"/>
          <w:sz w:val="22"/>
          <w:szCs w:val="22"/>
          <w:lang w:val="es-ES" w:eastAsia="es-CL"/>
        </w:rPr>
      </w:pPr>
    </w:p>
    <w:p w14:paraId="38D47F7A" w14:textId="77777777" w:rsidR="00F004BE" w:rsidRPr="00FB5A94" w:rsidRDefault="00F004BE" w:rsidP="00F004BE">
      <w:pPr>
        <w:numPr>
          <w:ilvl w:val="0"/>
          <w:numId w:val="38"/>
        </w:numPr>
        <w:ind w:right="49"/>
        <w:contextualSpacing/>
        <w:jc w:val="both"/>
        <w:rPr>
          <w:rFonts w:ascii="Calibri" w:eastAsia="Times New Roman" w:hAnsi="Calibri" w:cs="Calibri"/>
          <w:sz w:val="22"/>
          <w:szCs w:val="22"/>
          <w:lang w:val="es-CL" w:eastAsia="es-CL"/>
        </w:rPr>
      </w:pPr>
      <w:r w:rsidRPr="00FB5A94">
        <w:rPr>
          <w:rFonts w:ascii="Calibri" w:eastAsia="Times New Roman" w:hAnsi="Calibri" w:cs="Calibri"/>
          <w:sz w:val="22"/>
          <w:szCs w:val="22"/>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4B2B4D8D" w14:textId="77777777" w:rsidR="00F004BE" w:rsidRPr="00FB5A94" w:rsidRDefault="00F004BE" w:rsidP="00F004BE">
      <w:pPr>
        <w:ind w:left="720" w:right="49"/>
        <w:contextualSpacing/>
        <w:jc w:val="both"/>
        <w:rPr>
          <w:rFonts w:ascii="Calibri" w:eastAsia="Times New Roman" w:hAnsi="Calibri" w:cs="Calibri"/>
          <w:sz w:val="22"/>
          <w:szCs w:val="22"/>
          <w:lang w:val="es-CL" w:eastAsia="es-CL"/>
        </w:rPr>
      </w:pPr>
    </w:p>
    <w:p w14:paraId="574AF915" w14:textId="77777777" w:rsidR="00F004BE" w:rsidRPr="00FB5A94" w:rsidRDefault="00F004BE" w:rsidP="00F004BE">
      <w:pPr>
        <w:numPr>
          <w:ilvl w:val="0"/>
          <w:numId w:val="38"/>
        </w:numPr>
        <w:ind w:right="49"/>
        <w:contextualSpacing/>
        <w:jc w:val="both"/>
        <w:rPr>
          <w:rFonts w:ascii="Calibri" w:eastAsia="Times New Roman" w:hAnsi="Calibri" w:cs="Calibri"/>
          <w:sz w:val="22"/>
          <w:szCs w:val="22"/>
          <w:lang w:val="es-CL" w:eastAsia="es-CL"/>
        </w:rPr>
      </w:pPr>
      <w:r w:rsidRPr="00FB5A94">
        <w:rPr>
          <w:rFonts w:ascii="Calibri" w:eastAsia="Times New Roman" w:hAnsi="Calibri" w:cs="Calibri"/>
          <w:sz w:val="22"/>
          <w:szCs w:val="22"/>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724272D1" w14:textId="77777777" w:rsidR="00F004BE" w:rsidRPr="00FB5A94" w:rsidRDefault="00F004BE" w:rsidP="00F004BE">
      <w:pPr>
        <w:ind w:left="720" w:right="49"/>
        <w:contextualSpacing/>
        <w:jc w:val="both"/>
        <w:rPr>
          <w:rFonts w:ascii="Calibri" w:eastAsia="Times New Roman" w:hAnsi="Calibri" w:cs="Calibri"/>
          <w:sz w:val="22"/>
          <w:szCs w:val="22"/>
          <w:lang w:val="es-CL" w:eastAsia="es-CL"/>
        </w:rPr>
      </w:pPr>
    </w:p>
    <w:p w14:paraId="7A3BB41C" w14:textId="77777777" w:rsidR="00F004BE" w:rsidRPr="00FB5A94" w:rsidRDefault="00F004BE" w:rsidP="00F004BE">
      <w:pPr>
        <w:numPr>
          <w:ilvl w:val="0"/>
          <w:numId w:val="38"/>
        </w:numPr>
        <w:ind w:right="49"/>
        <w:contextualSpacing/>
        <w:jc w:val="both"/>
        <w:rPr>
          <w:rFonts w:ascii="Calibri" w:eastAsia="Times New Roman" w:hAnsi="Calibri" w:cs="Calibri"/>
          <w:sz w:val="22"/>
          <w:szCs w:val="22"/>
          <w:lang w:val="es-CL" w:eastAsia="es-CL"/>
        </w:rPr>
      </w:pPr>
      <w:r w:rsidRPr="00FB5A94">
        <w:rPr>
          <w:rFonts w:ascii="Calibri" w:eastAsia="Times New Roman" w:hAnsi="Calibri" w:cs="Calibri"/>
          <w:sz w:val="22"/>
          <w:szCs w:val="22"/>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F797D7F" w14:textId="77777777" w:rsidR="00F004BE" w:rsidRPr="00FB5A94" w:rsidRDefault="00F004BE" w:rsidP="00F004BE">
      <w:pPr>
        <w:ind w:left="720" w:right="49"/>
        <w:contextualSpacing/>
        <w:jc w:val="both"/>
        <w:rPr>
          <w:rFonts w:ascii="Calibri" w:eastAsia="Times New Roman" w:hAnsi="Calibri" w:cs="Calibri"/>
          <w:sz w:val="22"/>
          <w:szCs w:val="22"/>
          <w:lang w:val="es-CL" w:eastAsia="es-CL"/>
        </w:rPr>
      </w:pPr>
    </w:p>
    <w:p w14:paraId="52D05D8F" w14:textId="77777777" w:rsidR="00F004BE" w:rsidRPr="00FB5A94" w:rsidRDefault="00F004BE" w:rsidP="00F004BE">
      <w:pPr>
        <w:numPr>
          <w:ilvl w:val="0"/>
          <w:numId w:val="38"/>
        </w:numPr>
        <w:ind w:right="49"/>
        <w:contextualSpacing/>
        <w:jc w:val="both"/>
        <w:rPr>
          <w:rFonts w:ascii="Calibri" w:eastAsia="Times New Roman" w:hAnsi="Calibri" w:cs="Calibri"/>
          <w:sz w:val="22"/>
          <w:szCs w:val="22"/>
          <w:lang w:val="es-CL" w:eastAsia="es-CL"/>
        </w:rPr>
      </w:pPr>
      <w:r w:rsidRPr="00FB5A94">
        <w:rPr>
          <w:rFonts w:ascii="Calibri" w:eastAsia="Times New Roman" w:hAnsi="Calibri" w:cs="Calibri"/>
          <w:sz w:val="22"/>
          <w:szCs w:val="22"/>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1EA20A6C" w14:textId="77777777" w:rsidR="00F004BE" w:rsidRPr="00FB5A94" w:rsidRDefault="00F004BE" w:rsidP="00F004BE">
      <w:pPr>
        <w:ind w:left="720" w:right="510"/>
        <w:contextualSpacing/>
        <w:jc w:val="both"/>
        <w:rPr>
          <w:rFonts w:eastAsia="Times New Roman" w:cs="Cambria"/>
          <w:color w:val="000000"/>
          <w:sz w:val="22"/>
          <w:szCs w:val="22"/>
          <w:lang w:val="es-ES" w:eastAsia="es-ES"/>
        </w:rPr>
      </w:pPr>
    </w:p>
    <w:p w14:paraId="4976920C" w14:textId="77777777" w:rsidR="00F004BE" w:rsidRPr="00FB5A94" w:rsidRDefault="00F004BE" w:rsidP="00F004BE">
      <w:pPr>
        <w:ind w:right="49"/>
        <w:jc w:val="both"/>
        <w:rPr>
          <w:rFonts w:ascii="Calibri" w:eastAsia="Calibri" w:hAnsi="Calibri" w:cs="Arial"/>
          <w:sz w:val="22"/>
          <w:szCs w:val="22"/>
          <w:lang w:val="es-CL" w:eastAsia="es-CL"/>
        </w:rPr>
      </w:pPr>
      <w:r w:rsidRPr="00FB5A94">
        <w:rPr>
          <w:rFonts w:ascii="Calibri" w:eastAsia="Calibri" w:hAnsi="Calibri" w:cs="Arial"/>
          <w:sz w:val="22"/>
          <w:szCs w:val="22"/>
          <w:lang w:val="es-ES" w:eastAsia="es-CL"/>
        </w:rPr>
        <w:t xml:space="preserve">A fin de acreditar el cumplimiento de dichos requisitos, los oferentes deberán presentar una “Declaración jurada de requisitos para ofertar”, la cual será generada completamente en línea a través de </w:t>
      </w:r>
      <w:hyperlink r:id="rId18" w:history="1">
        <w:r w:rsidRPr="00FB5A94">
          <w:rPr>
            <w:rFonts w:ascii="Calibri" w:eastAsia="Calibri" w:hAnsi="Calibri" w:cs="Arial"/>
            <w:color w:val="1F86FF"/>
            <w:sz w:val="22"/>
            <w:szCs w:val="22"/>
            <w:u w:val="single"/>
            <w:lang w:val="es-ES" w:eastAsia="es-CL"/>
          </w:rPr>
          <w:t>www.mercadopublico.cl</w:t>
        </w:r>
      </w:hyperlink>
      <w:r w:rsidRPr="00FB5A94">
        <w:rPr>
          <w:rFonts w:ascii="Calibri" w:eastAsia="Calibri" w:hAnsi="Calibri" w:cs="Arial"/>
          <w:sz w:val="22"/>
          <w:szCs w:val="22"/>
          <w:lang w:val="es-ES" w:eastAsia="es-CL"/>
        </w:rPr>
        <w:t xml:space="preserve"> en el módulo de presentación de las ofertas. Sin perjuicio de que </w:t>
      </w:r>
      <w:r w:rsidRPr="00FB5A94">
        <w:rPr>
          <w:rFonts w:ascii="Calibri" w:eastAsia="Calibri" w:hAnsi="Calibri" w:cs="Arial"/>
          <w:sz w:val="22"/>
          <w:szCs w:val="22"/>
          <w:lang w:val="es-CL" w:eastAsia="es-CL"/>
        </w:rPr>
        <w:t xml:space="preserve">la Entidad licitante podrá verificar la veracidad de la información entregada en la declaración, en cualquier momento, a través de los medios oficiales disponibles. </w:t>
      </w:r>
    </w:p>
    <w:p w14:paraId="64CDB4C4" w14:textId="77777777" w:rsidR="00F004BE" w:rsidRPr="00FB5A94" w:rsidRDefault="00F004BE" w:rsidP="00F004BE">
      <w:pPr>
        <w:ind w:right="51"/>
        <w:jc w:val="both"/>
        <w:rPr>
          <w:rFonts w:ascii="Calibri" w:eastAsia="Calibri" w:hAnsi="Calibri" w:cs="Calibri"/>
          <w:color w:val="000000"/>
          <w:sz w:val="22"/>
          <w:szCs w:val="22"/>
          <w:lang w:val="es-CL" w:eastAsia="es-CL"/>
        </w:rPr>
      </w:pPr>
    </w:p>
    <w:p w14:paraId="429CBE4F" w14:textId="77777777" w:rsidR="00F004BE" w:rsidRPr="00FB5A94" w:rsidRDefault="00F004BE" w:rsidP="00F004BE">
      <w:pPr>
        <w:ind w:right="-2"/>
        <w:jc w:val="both"/>
        <w:rPr>
          <w:rFonts w:ascii="Calibri" w:eastAsia="Calibri" w:hAnsi="Calibri" w:cs="Calibri"/>
          <w:b/>
          <w:bCs/>
          <w:color w:val="000000"/>
          <w:sz w:val="22"/>
          <w:szCs w:val="22"/>
          <w:u w:val="single"/>
          <w:lang w:val="es-ES" w:eastAsia="es-CL"/>
        </w:rPr>
      </w:pPr>
      <w:r w:rsidRPr="00FB5A94">
        <w:rPr>
          <w:rFonts w:ascii="Calibri" w:eastAsia="Calibri" w:hAnsi="Calibri" w:cs="Calibri"/>
          <w:b/>
          <w:bCs/>
          <w:color w:val="000000"/>
          <w:sz w:val="22"/>
          <w:szCs w:val="22"/>
          <w:u w:val="single"/>
          <w:lang w:val="es-ES" w:eastAsia="es-CL"/>
        </w:rPr>
        <w:t>Unión Temporal de Proveedores (UTP):</w:t>
      </w:r>
    </w:p>
    <w:p w14:paraId="123DC740" w14:textId="77777777" w:rsidR="00F004BE" w:rsidRPr="00FB5A94" w:rsidRDefault="00F004BE" w:rsidP="00F004BE">
      <w:pPr>
        <w:ind w:right="-2"/>
        <w:jc w:val="both"/>
        <w:rPr>
          <w:rFonts w:ascii="Calibri" w:eastAsia="Calibri" w:hAnsi="Calibri" w:cs="Calibri"/>
          <w:sz w:val="22"/>
          <w:szCs w:val="22"/>
          <w:lang w:val="es-ES" w:eastAsia="es-CL"/>
        </w:rPr>
      </w:pPr>
    </w:p>
    <w:p w14:paraId="6711A0F7"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FB5A94">
        <w:rPr>
          <w:rFonts w:ascii="Calibri" w:eastAsia="Calibri" w:hAnsi="Calibri" w:cs="Calibri"/>
          <w:b/>
          <w:bCs/>
          <w:color w:val="000000"/>
          <w:sz w:val="22"/>
          <w:szCs w:val="22"/>
          <w:u w:val="single"/>
          <w:lang w:val="es-ES" w:eastAsia="es-CL"/>
        </w:rPr>
        <w:t>inadmisible</w:t>
      </w:r>
      <w:r w:rsidRPr="00FB5A94">
        <w:rPr>
          <w:rFonts w:ascii="Calibri" w:eastAsia="Calibri" w:hAnsi="Calibri" w:cs="Calibri"/>
          <w:color w:val="000000"/>
          <w:sz w:val="22"/>
          <w:szCs w:val="22"/>
          <w:lang w:val="es-ES" w:eastAsia="es-CL"/>
        </w:rPr>
        <w:t xml:space="preserve">: </w:t>
      </w:r>
    </w:p>
    <w:p w14:paraId="2A58FED8"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 </w:t>
      </w:r>
    </w:p>
    <w:p w14:paraId="33357983" w14:textId="77777777" w:rsidR="00F004BE" w:rsidRPr="00FB5A94" w:rsidRDefault="00F004BE" w:rsidP="00F004BE">
      <w:pPr>
        <w:ind w:right="-2"/>
        <w:jc w:val="both"/>
        <w:rPr>
          <w:rFonts w:ascii="Calibri" w:eastAsia="MS Mincho" w:hAnsi="Calibri" w:cs="Arial"/>
          <w:b/>
          <w:color w:val="000000"/>
          <w:sz w:val="22"/>
          <w:szCs w:val="22"/>
          <w:lang w:val="es-ES" w:eastAsia="es-CL"/>
        </w:rPr>
      </w:pPr>
      <w:r w:rsidRPr="00FB5A94">
        <w:rPr>
          <w:rFonts w:ascii="Calibri" w:eastAsia="Calibri" w:hAnsi="Calibri" w:cs="Calibri"/>
          <w:b/>
          <w:sz w:val="22"/>
          <w:szCs w:val="22"/>
          <w:lang w:val="es-ES" w:eastAsia="es-CL"/>
        </w:rPr>
        <w:t xml:space="preserve">Anexo N°1: </w:t>
      </w:r>
      <w:r w:rsidRPr="00FB5A94">
        <w:rPr>
          <w:rFonts w:ascii="Calibri" w:eastAsia="Calibri" w:hAnsi="Calibri" w:cs="Calibri"/>
          <w:b/>
          <w:bCs/>
          <w:sz w:val="22"/>
          <w:szCs w:val="22"/>
          <w:lang w:val="es-ES" w:eastAsia="es-CL"/>
        </w:rPr>
        <w:t>DECLARACIÓN JURADA SIMPLE PARA OFERTAR</w:t>
      </w:r>
      <w:r w:rsidRPr="00FB5A94" w:rsidDel="00960296">
        <w:rPr>
          <w:rFonts w:ascii="Calibri" w:eastAsia="Calibri" w:hAnsi="Calibri" w:cs="Calibri"/>
          <w:b/>
          <w:bCs/>
          <w:sz w:val="22"/>
          <w:szCs w:val="22"/>
          <w:lang w:val="es-ES" w:eastAsia="es-CL"/>
        </w:rPr>
        <w:t xml:space="preserve"> </w:t>
      </w:r>
      <w:r w:rsidRPr="00FB5A94">
        <w:rPr>
          <w:rFonts w:ascii="Calibri" w:eastAsia="Calibri" w:hAnsi="Calibri" w:cs="Calibri"/>
          <w:b/>
          <w:bCs/>
          <w:sz w:val="22"/>
          <w:szCs w:val="22"/>
          <w:lang w:val="es-ES" w:eastAsia="es-CL"/>
        </w:rPr>
        <w:t xml:space="preserve">(UTP): </w:t>
      </w:r>
      <w:r w:rsidRPr="00FB5A94">
        <w:rPr>
          <w:rFonts w:ascii="Calibri" w:eastAsia="Calibri" w:hAnsi="Calibri" w:cs="Calibri"/>
          <w:sz w:val="22"/>
          <w:szCs w:val="22"/>
          <w:lang w:val="es-ES" w:eastAsia="es-CL"/>
        </w:rPr>
        <w:t xml:space="preserve">debe ser entregado por cada integrante UTP, con salvedad del miembro de la UTP quien presente la oferta en el Sistema, el cual realizará la declaración a través de la </w:t>
      </w:r>
      <w:r w:rsidRPr="00FB5A94">
        <w:rPr>
          <w:rFonts w:ascii="Calibri" w:eastAsia="Calibri" w:hAnsi="Calibri" w:cs="Arial"/>
          <w:sz w:val="22"/>
          <w:szCs w:val="22"/>
          <w:lang w:val="es-ES" w:eastAsia="es-CL"/>
        </w:rPr>
        <w:t xml:space="preserve">“Declaración jurada de requisitos para ofertar” electrónica presentada junto a la oferta. </w:t>
      </w:r>
    </w:p>
    <w:p w14:paraId="258376A6"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 </w:t>
      </w:r>
    </w:p>
    <w:p w14:paraId="3F6B92E6" w14:textId="77777777" w:rsidR="00F004BE" w:rsidRPr="00FB5A94" w:rsidRDefault="00F004BE" w:rsidP="00F004BE">
      <w:pPr>
        <w:ind w:right="-2"/>
        <w:jc w:val="both"/>
        <w:rPr>
          <w:rFonts w:ascii="Calibri" w:eastAsia="MS Mincho" w:hAnsi="Calibri" w:cs="Arial"/>
          <w:b/>
          <w:color w:val="000000"/>
          <w:sz w:val="22"/>
          <w:szCs w:val="22"/>
          <w:lang w:val="es-ES" w:eastAsia="es-CL"/>
        </w:rPr>
      </w:pPr>
      <w:r w:rsidRPr="00FB5A94">
        <w:rPr>
          <w:rFonts w:ascii="Calibri" w:eastAsia="Calibri" w:hAnsi="Calibri" w:cs="Calibri"/>
          <w:b/>
          <w:bCs/>
          <w:sz w:val="22"/>
          <w:szCs w:val="22"/>
          <w:lang w:val="es-ES" w:eastAsia="es-CL"/>
        </w:rPr>
        <w:t xml:space="preserve">Anexo N°2: </w:t>
      </w:r>
      <w:r w:rsidRPr="00FB5A94">
        <w:rPr>
          <w:rFonts w:ascii="Calibri" w:eastAsia="Calibri" w:hAnsi="Calibri" w:cs="Calibri"/>
          <w:b/>
          <w:sz w:val="22"/>
          <w:szCs w:val="22"/>
          <w:lang w:val="es-ES" w:eastAsia="es-CL"/>
        </w:rPr>
        <w:t xml:space="preserve">Declaración jurada sin conflictos de interés (UTP): </w:t>
      </w:r>
      <w:r w:rsidRPr="00FB5A94">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B5A94">
        <w:rPr>
          <w:rFonts w:ascii="Calibri" w:eastAsia="Calibri" w:hAnsi="Calibri" w:cs="Arial"/>
          <w:sz w:val="22"/>
          <w:szCs w:val="22"/>
          <w:lang w:val="es-ES" w:eastAsia="es-CL"/>
        </w:rPr>
        <w:t>“Declaración jurada de requisitos para ofertar” electrónica presentada junto a la oferta.</w:t>
      </w:r>
    </w:p>
    <w:p w14:paraId="1CEF5E2B" w14:textId="77777777" w:rsidR="00F004BE" w:rsidRPr="00FB5A94" w:rsidRDefault="00F004BE" w:rsidP="00F004BE">
      <w:pPr>
        <w:ind w:right="-2"/>
        <w:jc w:val="both"/>
        <w:rPr>
          <w:rFonts w:ascii="Calibri" w:eastAsia="Calibri" w:hAnsi="Calibri" w:cs="Calibri"/>
          <w:color w:val="000000"/>
          <w:sz w:val="22"/>
          <w:szCs w:val="22"/>
          <w:lang w:val="es-ES" w:eastAsia="es-CL"/>
        </w:rPr>
      </w:pPr>
    </w:p>
    <w:p w14:paraId="25FC5E9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5DC52E21" w14:textId="77777777" w:rsidR="00F004BE" w:rsidRPr="00FB5A94" w:rsidRDefault="00F004BE" w:rsidP="00F004BE">
      <w:pPr>
        <w:ind w:right="-2"/>
        <w:jc w:val="both"/>
        <w:rPr>
          <w:rFonts w:ascii="Calibri" w:eastAsia="Calibri" w:hAnsi="Calibri" w:cs="Calibri"/>
          <w:color w:val="000000"/>
          <w:sz w:val="22"/>
          <w:szCs w:val="22"/>
          <w:lang w:val="es-ES" w:eastAsia="es-CL"/>
        </w:rPr>
      </w:pPr>
    </w:p>
    <w:p w14:paraId="70878413" w14:textId="77777777" w:rsidR="00F004BE" w:rsidRPr="00FB5A94" w:rsidRDefault="00F004BE" w:rsidP="00F004BE">
      <w:pPr>
        <w:ind w:right="-2"/>
        <w:jc w:val="both"/>
        <w:rPr>
          <w:rFonts w:ascii="Calibri" w:eastAsia="Calibri" w:hAnsi="Calibri" w:cs="Calibri"/>
          <w:color w:val="000000"/>
          <w:sz w:val="22"/>
          <w:szCs w:val="22"/>
          <w:lang w:val="es-ES" w:eastAsia="es-CL"/>
        </w:rPr>
      </w:pPr>
      <w:r w:rsidRPr="00FB5A94">
        <w:rPr>
          <w:rFonts w:ascii="Calibri" w:eastAsia="Calibri" w:hAnsi="Calibri" w:cs="Calibri"/>
          <w:b/>
          <w:bCs/>
          <w:color w:val="000000"/>
          <w:sz w:val="22"/>
          <w:szCs w:val="22"/>
          <w:lang w:val="es-ES" w:eastAsia="es-CL"/>
        </w:rPr>
        <w:t>Anexo N°9: Declaración para Uniones Temporales de Proveedores:</w:t>
      </w:r>
      <w:r w:rsidRPr="00FB5A94">
        <w:rPr>
          <w:rFonts w:ascii="Calibri" w:eastAsia="Calibri" w:hAnsi="Calibri" w:cs="Calibri"/>
          <w:color w:val="000000"/>
          <w:sz w:val="22"/>
          <w:szCs w:val="22"/>
          <w:lang w:val="es-ES" w:eastAsia="es-CL"/>
        </w:rPr>
        <w:t xml:space="preserve">  </w:t>
      </w:r>
      <w:bookmarkStart w:id="3" w:name="_Hlk93497630"/>
      <w:r w:rsidRPr="00FB5A94">
        <w:rPr>
          <w:rFonts w:ascii="Calibri" w:eastAsia="Calibri" w:hAnsi="Calibri" w:cs="Calibri"/>
          <w:color w:val="000000"/>
          <w:sz w:val="22"/>
          <w:szCs w:val="22"/>
          <w:lang w:val="es-ES" w:eastAsia="es-CL"/>
        </w:rPr>
        <w:t xml:space="preserve">Este anexo solo debe ser presentado y firmado por la persona natural o representante legal de la persona jurídica según corresponda, del miembro de la UTP que presente la oferta. </w:t>
      </w:r>
    </w:p>
    <w:bookmarkEnd w:id="3"/>
    <w:p w14:paraId="19E2AFCF" w14:textId="77777777" w:rsidR="00F004BE" w:rsidRPr="00FB5A94" w:rsidRDefault="00F004BE" w:rsidP="00F004BE">
      <w:pPr>
        <w:jc w:val="both"/>
        <w:rPr>
          <w:rFonts w:ascii="Calibri" w:eastAsia="Calibri" w:hAnsi="Calibri" w:cs="Calibri"/>
          <w:sz w:val="22"/>
          <w:szCs w:val="22"/>
          <w:lang w:val="es-ES" w:eastAsia="es-CL"/>
        </w:rPr>
      </w:pPr>
    </w:p>
    <w:p w14:paraId="287F690C"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lastRenderedPageBreak/>
        <w:t xml:space="preserve">Las ofertas presentadas por una Unión Temporal de Proveedores (UTP) deberán contar con un apoderado. </w:t>
      </w:r>
    </w:p>
    <w:p w14:paraId="3AEDCAD3"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 </w:t>
      </w:r>
    </w:p>
    <w:p w14:paraId="4F8AD5D8" w14:textId="77777777" w:rsidR="00F004BE" w:rsidRPr="00FB5A94" w:rsidRDefault="00F004BE" w:rsidP="00F004BE">
      <w:pPr>
        <w:ind w:right="-2"/>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En caso de que los antecedentes administrativos solicitados en esta sección no sean entregados y/o completados en forma correcta y oportuna, se desestimará la propuesta, no será evaluada y será declarada </w:t>
      </w:r>
      <w:r w:rsidRPr="00FB5A94">
        <w:rPr>
          <w:rFonts w:ascii="Calibri" w:eastAsia="Calibri" w:hAnsi="Calibri" w:cs="Calibri"/>
          <w:b/>
          <w:color w:val="000000"/>
          <w:sz w:val="22"/>
          <w:szCs w:val="22"/>
          <w:u w:val="single"/>
          <w:lang w:val="es-ES" w:eastAsia="es-CL"/>
        </w:rPr>
        <w:t>inadmisible</w:t>
      </w:r>
      <w:r w:rsidRPr="00FB5A94">
        <w:rPr>
          <w:rFonts w:ascii="Calibri" w:eastAsia="Calibri" w:hAnsi="Calibri" w:cs="Calibri"/>
          <w:color w:val="000000"/>
          <w:sz w:val="22"/>
          <w:szCs w:val="22"/>
          <w:lang w:val="es-ES" w:eastAsia="es-CL"/>
        </w:rPr>
        <w:t>.</w:t>
      </w:r>
    </w:p>
    <w:p w14:paraId="1C3AAD77" w14:textId="77777777" w:rsidR="00F004BE" w:rsidRPr="00FB5A94" w:rsidRDefault="00F004BE" w:rsidP="00F004BE">
      <w:pPr>
        <w:ind w:right="51"/>
        <w:jc w:val="both"/>
        <w:rPr>
          <w:rFonts w:ascii="Calibri" w:eastAsia="Calibri" w:hAnsi="Calibri" w:cs="Calibri"/>
          <w:bCs/>
          <w:iCs/>
          <w:sz w:val="22"/>
          <w:szCs w:val="22"/>
          <w:lang w:val="es-CL" w:eastAsia="es-CL"/>
        </w:rPr>
      </w:pPr>
    </w:p>
    <w:p w14:paraId="121D7A96"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Instrucciones para la Presentación de Ofertas </w:t>
      </w:r>
    </w:p>
    <w:p w14:paraId="0FF4837E" w14:textId="77777777" w:rsidR="00F004BE" w:rsidRPr="00FB5A94" w:rsidRDefault="00F004BE" w:rsidP="00F004BE">
      <w:pPr>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F004BE" w:rsidRPr="00FB5A94" w14:paraId="5E5834F9" w14:textId="77777777" w:rsidTr="00123198">
        <w:trPr>
          <w:trHeight w:val="660"/>
        </w:trPr>
        <w:tc>
          <w:tcPr>
            <w:tcW w:w="2077" w:type="dxa"/>
          </w:tcPr>
          <w:p w14:paraId="326538B0"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Presentar Ofertas por Sistema.</w:t>
            </w:r>
          </w:p>
        </w:tc>
        <w:tc>
          <w:tcPr>
            <w:tcW w:w="6599" w:type="dxa"/>
          </w:tcPr>
          <w:p w14:paraId="703C8F7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Obligatorio.</w:t>
            </w:r>
          </w:p>
        </w:tc>
      </w:tr>
      <w:tr w:rsidR="00F004BE" w:rsidRPr="00FB5A94" w14:paraId="2B2A96C9" w14:textId="77777777" w:rsidTr="00123198">
        <w:trPr>
          <w:trHeight w:val="840"/>
        </w:trPr>
        <w:tc>
          <w:tcPr>
            <w:tcW w:w="2077" w:type="dxa"/>
          </w:tcPr>
          <w:p w14:paraId="78F51A95"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Anexos Administrativos.</w:t>
            </w:r>
          </w:p>
        </w:tc>
        <w:tc>
          <w:tcPr>
            <w:tcW w:w="6599" w:type="dxa"/>
            <w:shd w:val="clear" w:color="auto" w:fill="auto"/>
          </w:tcPr>
          <w:p w14:paraId="6E09B612"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Arial"/>
                <w:b/>
                <w:bCs/>
                <w:sz w:val="22"/>
                <w:szCs w:val="22"/>
                <w:lang w:val="es-ES" w:eastAsia="es-CL"/>
              </w:rPr>
              <w:t>Declaración jurada online:</w:t>
            </w:r>
            <w:r w:rsidRPr="00FB5A94">
              <w:rPr>
                <w:rFonts w:ascii="Calibri" w:eastAsia="Calibri" w:hAnsi="Calibri" w:cs="Arial"/>
                <w:sz w:val="22"/>
                <w:szCs w:val="22"/>
                <w:lang w:val="es-ES" w:eastAsia="es-CL"/>
              </w:rPr>
              <w:t xml:space="preserve"> Los oferentes deberán presentar una “</w:t>
            </w:r>
            <w:r w:rsidRPr="00FB5A94">
              <w:rPr>
                <w:rFonts w:ascii="Calibri" w:eastAsia="Calibri" w:hAnsi="Calibri" w:cs="Arial"/>
                <w:b/>
                <w:bCs/>
                <w:sz w:val="22"/>
                <w:szCs w:val="22"/>
                <w:lang w:val="es-ES" w:eastAsia="es-CL"/>
              </w:rPr>
              <w:t>Declaración jurada de requisitos para ofertar”</w:t>
            </w:r>
            <w:r w:rsidRPr="00FB5A94">
              <w:rPr>
                <w:rFonts w:ascii="Calibri" w:eastAsia="Calibri" w:hAnsi="Calibri" w:cs="Arial"/>
                <w:sz w:val="22"/>
                <w:szCs w:val="22"/>
                <w:lang w:val="es-ES" w:eastAsia="es-CL"/>
              </w:rPr>
              <w:t xml:space="preserve">, la cual será generada completamente en línea a través de </w:t>
            </w:r>
            <w:hyperlink r:id="rId19" w:history="1">
              <w:r w:rsidRPr="00FB5A94">
                <w:rPr>
                  <w:rFonts w:ascii="Calibri" w:eastAsia="Calibri" w:hAnsi="Calibri" w:cs="Arial"/>
                  <w:color w:val="1F86FF"/>
                  <w:sz w:val="22"/>
                  <w:szCs w:val="22"/>
                  <w:u w:val="single"/>
                  <w:lang w:val="es-ES" w:eastAsia="es-CL"/>
                </w:rPr>
                <w:t>www.mercadopublico.cl</w:t>
              </w:r>
            </w:hyperlink>
            <w:r w:rsidRPr="00FB5A94">
              <w:rPr>
                <w:rFonts w:ascii="Calibri" w:eastAsia="Calibri" w:hAnsi="Calibri" w:cs="Arial"/>
                <w:sz w:val="22"/>
                <w:szCs w:val="22"/>
                <w:lang w:val="es-ES" w:eastAsia="es-CL"/>
              </w:rPr>
              <w:t xml:space="preserve"> en el módulo de presentación de las ofertas.</w:t>
            </w:r>
          </w:p>
          <w:p w14:paraId="059AB8C5" w14:textId="77777777" w:rsidR="00F004BE" w:rsidRPr="00FB5A94" w:rsidRDefault="00F004BE" w:rsidP="00F004BE">
            <w:pPr>
              <w:jc w:val="both"/>
              <w:rPr>
                <w:rFonts w:ascii="Calibri" w:eastAsia="Calibri" w:hAnsi="Calibri" w:cs="Calibri"/>
                <w:b/>
                <w:color w:val="000000"/>
                <w:sz w:val="22"/>
                <w:szCs w:val="22"/>
                <w:lang w:val="es-ES" w:eastAsia="es-CL"/>
              </w:rPr>
            </w:pPr>
          </w:p>
          <w:p w14:paraId="1BAF0428" w14:textId="77777777" w:rsidR="00F004BE" w:rsidRPr="00FB5A94" w:rsidRDefault="00F004BE" w:rsidP="00F004BE">
            <w:pPr>
              <w:jc w:val="both"/>
              <w:rPr>
                <w:rFonts w:ascii="Calibri" w:eastAsia="Calibri" w:hAnsi="Calibri" w:cs="Calibri"/>
                <w:b/>
                <w:color w:val="000000"/>
                <w:sz w:val="22"/>
                <w:szCs w:val="22"/>
                <w:u w:val="single"/>
                <w:lang w:val="es-ES" w:eastAsia="es-CL"/>
              </w:rPr>
            </w:pPr>
            <w:r w:rsidRPr="00FB5A94">
              <w:rPr>
                <w:rFonts w:ascii="Calibri" w:eastAsia="Calibri" w:hAnsi="Calibri" w:cs="Calibri"/>
                <w:b/>
                <w:color w:val="000000"/>
                <w:sz w:val="22"/>
                <w:szCs w:val="22"/>
                <w:u w:val="single"/>
                <w:lang w:val="es-ES" w:eastAsia="es-CL"/>
              </w:rPr>
              <w:t>UTP</w:t>
            </w:r>
          </w:p>
          <w:p w14:paraId="243F3AEA" w14:textId="77777777" w:rsidR="00F004BE" w:rsidRPr="00FB5A94" w:rsidRDefault="00F004BE" w:rsidP="00F004BE">
            <w:pPr>
              <w:jc w:val="both"/>
              <w:rPr>
                <w:rFonts w:ascii="Calibri" w:eastAsia="Calibri" w:hAnsi="Calibri" w:cs="Calibri"/>
                <w:b/>
                <w:color w:val="000000"/>
                <w:sz w:val="22"/>
                <w:szCs w:val="22"/>
                <w:lang w:val="es-ES" w:eastAsia="es-CL"/>
              </w:rPr>
            </w:pPr>
          </w:p>
          <w:p w14:paraId="28C3E851" w14:textId="77777777" w:rsidR="00F004BE" w:rsidRPr="00FB5A94" w:rsidRDefault="00F004BE" w:rsidP="00F004BE">
            <w:pPr>
              <w:ind w:right="-2"/>
              <w:jc w:val="both"/>
              <w:rPr>
                <w:rFonts w:ascii="Calibri" w:eastAsia="MS Mincho" w:hAnsi="Calibri" w:cs="Arial"/>
                <w:b/>
                <w:color w:val="000000"/>
                <w:sz w:val="22"/>
                <w:szCs w:val="22"/>
                <w:lang w:val="es-ES" w:eastAsia="es-CL"/>
              </w:rPr>
            </w:pPr>
            <w:r w:rsidRPr="00FB5A94">
              <w:rPr>
                <w:rFonts w:ascii="Calibri" w:eastAsia="Calibri" w:hAnsi="Calibri" w:cs="Calibri"/>
                <w:b/>
                <w:sz w:val="22"/>
                <w:szCs w:val="22"/>
                <w:lang w:val="es-ES" w:eastAsia="es-CL"/>
              </w:rPr>
              <w:t xml:space="preserve">Anexo N°1: </w:t>
            </w:r>
            <w:r w:rsidRPr="00FB5A94">
              <w:rPr>
                <w:rFonts w:ascii="Calibri" w:eastAsia="Calibri" w:hAnsi="Calibri" w:cs="Calibri"/>
                <w:b/>
                <w:bCs/>
                <w:sz w:val="22"/>
                <w:szCs w:val="22"/>
                <w:lang w:val="es-ES" w:eastAsia="es-CL"/>
              </w:rPr>
              <w:t>DECLARACIÓN JURADA SIMPLE PARA OFERTAR</w:t>
            </w:r>
            <w:r w:rsidRPr="00FB5A94" w:rsidDel="00960296">
              <w:rPr>
                <w:rFonts w:ascii="Calibri" w:eastAsia="Calibri" w:hAnsi="Calibri" w:cs="Calibri"/>
                <w:b/>
                <w:bCs/>
                <w:sz w:val="22"/>
                <w:szCs w:val="22"/>
                <w:lang w:val="es-ES" w:eastAsia="es-CL"/>
              </w:rPr>
              <w:t xml:space="preserve"> </w:t>
            </w:r>
            <w:r w:rsidRPr="00FB5A94">
              <w:rPr>
                <w:rFonts w:ascii="Calibri" w:eastAsia="Calibri" w:hAnsi="Calibri" w:cs="Calibri"/>
                <w:b/>
                <w:bCs/>
                <w:sz w:val="22"/>
                <w:szCs w:val="22"/>
                <w:lang w:val="es-ES" w:eastAsia="es-CL"/>
              </w:rPr>
              <w:t xml:space="preserve">(UTP): </w:t>
            </w:r>
            <w:r w:rsidRPr="00FB5A94">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B5A94">
              <w:rPr>
                <w:rFonts w:ascii="Calibri" w:eastAsia="Calibri" w:hAnsi="Calibri" w:cs="Arial"/>
                <w:sz w:val="22"/>
                <w:szCs w:val="22"/>
                <w:lang w:val="es-ES" w:eastAsia="es-CL"/>
              </w:rPr>
              <w:t xml:space="preserve">“Declaración jurada de requisitos para ofertar” electrónica presentada junto a la oferta. </w:t>
            </w:r>
          </w:p>
          <w:p w14:paraId="7EB445F0"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 </w:t>
            </w:r>
          </w:p>
          <w:p w14:paraId="64EBF236" w14:textId="77777777" w:rsidR="00F004BE" w:rsidRPr="00FB5A94" w:rsidRDefault="00F004BE" w:rsidP="00F004BE">
            <w:pPr>
              <w:ind w:right="-2"/>
              <w:jc w:val="both"/>
              <w:rPr>
                <w:rFonts w:ascii="Calibri" w:eastAsia="MS Mincho" w:hAnsi="Calibri" w:cs="Arial"/>
                <w:b/>
                <w:color w:val="000000"/>
                <w:sz w:val="22"/>
                <w:szCs w:val="22"/>
                <w:lang w:val="es-ES" w:eastAsia="es-CL"/>
              </w:rPr>
            </w:pPr>
            <w:r w:rsidRPr="00FB5A94">
              <w:rPr>
                <w:rFonts w:ascii="Calibri" w:eastAsia="Calibri" w:hAnsi="Calibri" w:cs="Calibri"/>
                <w:b/>
                <w:bCs/>
                <w:sz w:val="22"/>
                <w:szCs w:val="22"/>
                <w:lang w:val="es-ES" w:eastAsia="es-CL"/>
              </w:rPr>
              <w:t xml:space="preserve">Anexo N°2: </w:t>
            </w:r>
            <w:r w:rsidRPr="00FB5A94">
              <w:rPr>
                <w:rFonts w:ascii="Calibri" w:eastAsia="Calibri" w:hAnsi="Calibri" w:cs="Calibri"/>
                <w:b/>
                <w:sz w:val="22"/>
                <w:szCs w:val="22"/>
                <w:lang w:val="es-ES" w:eastAsia="es-CL"/>
              </w:rPr>
              <w:t xml:space="preserve">Declaración jurada sin conflictos de interés (UTP): </w:t>
            </w:r>
            <w:r w:rsidRPr="00FB5A94">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B5A94">
              <w:rPr>
                <w:rFonts w:ascii="Calibri" w:eastAsia="Calibri" w:hAnsi="Calibri" w:cs="Arial"/>
                <w:sz w:val="22"/>
                <w:szCs w:val="22"/>
                <w:lang w:val="es-ES" w:eastAsia="es-CL"/>
              </w:rPr>
              <w:t>“Declaración jurada de requisitos para ofertar” electrónica presentada junto a la oferta.</w:t>
            </w:r>
          </w:p>
          <w:p w14:paraId="4AB7DC5B" w14:textId="77777777" w:rsidR="00F004BE" w:rsidRPr="00FB5A94" w:rsidRDefault="00F004BE" w:rsidP="00F004BE">
            <w:pPr>
              <w:jc w:val="both"/>
              <w:rPr>
                <w:rFonts w:ascii="Calibri" w:eastAsia="Calibri" w:hAnsi="Calibri" w:cs="Calibri"/>
                <w:sz w:val="22"/>
                <w:szCs w:val="22"/>
                <w:lang w:val="es-ES" w:eastAsia="es-CL"/>
              </w:rPr>
            </w:pPr>
          </w:p>
          <w:p w14:paraId="0A8D67A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6DCD336C"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p>
          <w:p w14:paraId="743AAF51" w14:textId="55547700"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 xml:space="preserve">Anexo N°9. Declaración para Uniones Temporales de Proveedores: </w:t>
            </w:r>
            <w:r w:rsidRPr="00FB5A94">
              <w:rPr>
                <w:rFonts w:ascii="Calibri" w:eastAsia="Calibri" w:hAnsi="Calibri" w:cs="Calibri"/>
                <w:color w:val="000000"/>
                <w:sz w:val="22"/>
                <w:szCs w:val="22"/>
                <w:lang w:val="es-ES" w:eastAsia="es-CL"/>
              </w:rPr>
              <w:t>Este anexo solo debe ser presentado y firmado por la persona natural o representante legal de la persona jurídica según corresponda, del miembro de la UTP que presente la oferta.</w:t>
            </w:r>
          </w:p>
          <w:p w14:paraId="0A64A4A6" w14:textId="77777777" w:rsidR="00F004BE" w:rsidRPr="00FB5A94" w:rsidRDefault="00F004BE" w:rsidP="00F004BE">
            <w:pPr>
              <w:jc w:val="both"/>
              <w:rPr>
                <w:rFonts w:ascii="Calibri" w:eastAsia="Calibri" w:hAnsi="Calibri" w:cs="Calibri"/>
                <w:color w:val="000000"/>
                <w:sz w:val="22"/>
                <w:szCs w:val="22"/>
                <w:lang w:val="es-ES" w:eastAsia="es-CL"/>
              </w:rPr>
            </w:pPr>
          </w:p>
          <w:p w14:paraId="520D2F46" w14:textId="77777777" w:rsidR="00F004BE" w:rsidRPr="00FB5A94" w:rsidRDefault="00F004BE" w:rsidP="00F004BE">
            <w:pPr>
              <w:jc w:val="both"/>
              <w:rPr>
                <w:rFonts w:ascii="Calibri" w:eastAsia="Calibri" w:hAnsi="Calibri" w:cs="Calibri"/>
                <w:color w:val="000000"/>
                <w:sz w:val="22"/>
                <w:szCs w:val="22"/>
                <w:lang w:val="es-ES" w:eastAsia="es-CL"/>
              </w:rPr>
            </w:pPr>
          </w:p>
          <w:p w14:paraId="5EDB686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Los anexos referidos deben ser ingresados a través del sistema </w:t>
            </w:r>
            <w:hyperlink r:id="rId20">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xml:space="preserve"> , en la sección Anexos Administrativos.</w:t>
            </w:r>
          </w:p>
          <w:p w14:paraId="2240CDF9"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17C6CD65" w14:textId="77777777" w:rsidTr="00123198">
        <w:trPr>
          <w:trHeight w:val="620"/>
        </w:trPr>
        <w:tc>
          <w:tcPr>
            <w:tcW w:w="2077" w:type="dxa"/>
          </w:tcPr>
          <w:p w14:paraId="1BE761E2"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Anexos Técnicos.</w:t>
            </w:r>
          </w:p>
          <w:p w14:paraId="16A2CBCF" w14:textId="77777777" w:rsidR="00F004BE" w:rsidRPr="00FB5A94" w:rsidRDefault="00F004BE" w:rsidP="00F004BE">
            <w:pPr>
              <w:rPr>
                <w:rFonts w:ascii="Calibri" w:eastAsia="Calibri" w:hAnsi="Calibri" w:cs="Calibri"/>
                <w:b/>
                <w:color w:val="000000"/>
                <w:sz w:val="22"/>
                <w:szCs w:val="22"/>
                <w:lang w:val="es-ES" w:eastAsia="es-CL"/>
              </w:rPr>
            </w:pPr>
          </w:p>
        </w:tc>
        <w:tc>
          <w:tcPr>
            <w:tcW w:w="6599" w:type="dxa"/>
          </w:tcPr>
          <w:p w14:paraId="7E717A38"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Anexo N°7: Oferta Técnica</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b/>
                <w:bCs/>
                <w:color w:val="000000"/>
                <w:sz w:val="22"/>
                <w:szCs w:val="22"/>
                <w:lang w:val="es-ES" w:eastAsia="es-CL"/>
              </w:rPr>
              <w:t>y propuesta técnica en caso de que haya sido solicitada en el Anexo Nº5</w:t>
            </w:r>
          </w:p>
          <w:p w14:paraId="626AB51F" w14:textId="77777777" w:rsidR="00F004BE" w:rsidRPr="00FB5A94" w:rsidRDefault="00F004BE" w:rsidP="00F004BE">
            <w:pPr>
              <w:jc w:val="both"/>
              <w:rPr>
                <w:rFonts w:ascii="Calibri" w:eastAsia="Calibri" w:hAnsi="Calibri" w:cs="Calibri"/>
                <w:color w:val="FF0000"/>
                <w:sz w:val="22"/>
                <w:szCs w:val="22"/>
                <w:lang w:val="es-ES" w:eastAsia="es-CL"/>
              </w:rPr>
            </w:pPr>
          </w:p>
          <w:p w14:paraId="32B34CF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anexo referido debe ser ingresado a través del sistema </w:t>
            </w:r>
            <w:hyperlink r:id="rId21">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xml:space="preserve"> , en la sección Anexos Técnicos. </w:t>
            </w:r>
          </w:p>
          <w:p w14:paraId="239D60E0" w14:textId="77777777" w:rsidR="00F004BE" w:rsidRPr="00FB5A94" w:rsidRDefault="00F004BE" w:rsidP="00F004BE">
            <w:pPr>
              <w:jc w:val="both"/>
              <w:rPr>
                <w:rFonts w:ascii="Calibri" w:eastAsia="Calibri" w:hAnsi="Calibri" w:cs="Calibri"/>
                <w:color w:val="000000"/>
                <w:sz w:val="22"/>
                <w:szCs w:val="22"/>
                <w:lang w:val="es-ES" w:eastAsia="es-CL"/>
              </w:rPr>
            </w:pPr>
          </w:p>
          <w:p w14:paraId="679A387B"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el caso que no se presente debidamente el Anexo N° 7 y la propuesta técnica (en caso de que se haya solicitado), la oferta será declarada inadmisible. </w:t>
            </w:r>
          </w:p>
          <w:p w14:paraId="2275AEFC" w14:textId="77777777" w:rsidR="00F004BE" w:rsidRPr="00FB5A94" w:rsidRDefault="00F004BE" w:rsidP="00F004BE">
            <w:pPr>
              <w:tabs>
                <w:tab w:val="left" w:pos="5256"/>
              </w:tabs>
              <w:jc w:val="both"/>
              <w:rPr>
                <w:rFonts w:ascii="Calibri" w:eastAsia="Calibri" w:hAnsi="Calibri" w:cs="Calibri"/>
                <w:color w:val="000000"/>
                <w:sz w:val="22"/>
                <w:szCs w:val="22"/>
                <w:lang w:val="es-ES" w:eastAsia="es-CL"/>
              </w:rPr>
            </w:pPr>
          </w:p>
        </w:tc>
      </w:tr>
      <w:tr w:rsidR="00F004BE" w:rsidRPr="00FB5A94" w14:paraId="0520BE11" w14:textId="77777777" w:rsidTr="00123198">
        <w:trPr>
          <w:trHeight w:val="540"/>
        </w:trPr>
        <w:tc>
          <w:tcPr>
            <w:tcW w:w="2077" w:type="dxa"/>
          </w:tcPr>
          <w:p w14:paraId="40C258FC"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Anexos Económicos.</w:t>
            </w:r>
          </w:p>
        </w:tc>
        <w:tc>
          <w:tcPr>
            <w:tcW w:w="6599" w:type="dxa"/>
            <w:vAlign w:val="center"/>
          </w:tcPr>
          <w:p w14:paraId="7ADC8559"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 N°8. Oferta económica</w:t>
            </w:r>
          </w:p>
          <w:p w14:paraId="78F4A44F" w14:textId="77777777" w:rsidR="00F004BE" w:rsidRPr="00FB5A94" w:rsidRDefault="00F004BE" w:rsidP="00F004BE">
            <w:pPr>
              <w:jc w:val="both"/>
              <w:rPr>
                <w:rFonts w:ascii="Calibri" w:eastAsia="Calibri" w:hAnsi="Calibri" w:cs="Calibri"/>
                <w:color w:val="000000"/>
                <w:sz w:val="22"/>
                <w:szCs w:val="22"/>
                <w:lang w:val="es-ES" w:eastAsia="es-CL"/>
              </w:rPr>
            </w:pPr>
          </w:p>
          <w:p w14:paraId="5C506A0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anexo referido debe ser ingresado a través del sistema </w:t>
            </w:r>
            <w:hyperlink r:id="rId22">
              <w:r w:rsidRPr="00FB5A94">
                <w:rPr>
                  <w:rFonts w:ascii="Calibri" w:eastAsia="Calibri" w:hAnsi="Calibri" w:cs="Calibri"/>
                  <w:color w:val="000000"/>
                  <w:sz w:val="22"/>
                  <w:szCs w:val="22"/>
                  <w:u w:val="single"/>
                  <w:lang w:val="es-ES" w:eastAsia="es-CL"/>
                </w:rPr>
                <w:t>www.mercadopublico.cl</w:t>
              </w:r>
            </w:hyperlink>
            <w:r w:rsidRPr="00FB5A94">
              <w:rPr>
                <w:rFonts w:ascii="Calibri" w:eastAsia="Calibri" w:hAnsi="Calibri" w:cs="Calibri"/>
                <w:color w:val="000000"/>
                <w:sz w:val="22"/>
                <w:szCs w:val="22"/>
                <w:lang w:val="es-ES" w:eastAsia="es-CL"/>
              </w:rPr>
              <w:t xml:space="preserve"> , en la sección Anexos Económicos.</w:t>
            </w:r>
          </w:p>
          <w:p w14:paraId="13FF7338" w14:textId="77777777" w:rsidR="00F004BE" w:rsidRPr="00FB5A94" w:rsidRDefault="00F004BE" w:rsidP="00F004BE">
            <w:pPr>
              <w:jc w:val="both"/>
              <w:rPr>
                <w:rFonts w:ascii="Calibri" w:eastAsia="Calibri" w:hAnsi="Calibri" w:cs="Calibri"/>
                <w:color w:val="000000"/>
                <w:sz w:val="22"/>
                <w:szCs w:val="22"/>
                <w:lang w:val="es-ES" w:eastAsia="es-CL"/>
              </w:rPr>
            </w:pPr>
          </w:p>
          <w:p w14:paraId="49F3F06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 xml:space="preserve">En caso de que no se presente debidamente el Anexo N°8 “Oferta económica”, la oferta será declarada </w:t>
            </w:r>
            <w:r w:rsidRPr="00FB5A94">
              <w:rPr>
                <w:rFonts w:ascii="Calibri" w:eastAsia="Calibri" w:hAnsi="Calibri" w:cs="Calibri"/>
                <w:b/>
                <w:bCs/>
                <w:color w:val="000000"/>
                <w:sz w:val="22"/>
                <w:szCs w:val="22"/>
                <w:u w:val="single"/>
                <w:lang w:val="es-ES" w:eastAsia="es-CL"/>
              </w:rPr>
              <w:t>inadmisible</w:t>
            </w:r>
            <w:r w:rsidRPr="00FB5A94">
              <w:rPr>
                <w:rFonts w:ascii="Calibri" w:eastAsia="Calibri" w:hAnsi="Calibri" w:cs="Calibri"/>
                <w:color w:val="000000"/>
                <w:sz w:val="22"/>
                <w:szCs w:val="22"/>
                <w:lang w:val="es-ES" w:eastAsia="es-CL"/>
              </w:rPr>
              <w:t>.</w:t>
            </w:r>
          </w:p>
          <w:p w14:paraId="2E5B7192"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265EE06F" w14:textId="77777777" w:rsidTr="00123198">
        <w:trPr>
          <w:trHeight w:val="540"/>
        </w:trPr>
        <w:tc>
          <w:tcPr>
            <w:tcW w:w="2077" w:type="dxa"/>
          </w:tcPr>
          <w:p w14:paraId="5428455A"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OBSERVACIÓN</w:t>
            </w:r>
          </w:p>
        </w:tc>
        <w:tc>
          <w:tcPr>
            <w:tcW w:w="6599" w:type="dxa"/>
            <w:vAlign w:val="center"/>
          </w:tcPr>
          <w:p w14:paraId="27F969DC"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sz w:val="22"/>
                <w:szCs w:val="22"/>
                <w:lang w:val="es-ES" w:eastAsia="es-CL"/>
              </w:rPr>
              <w:t>Todos los anexos de las presentes bases deberán ser utilizados por el órgano licitante en las respectivas licitaciones que se efectúen utilizando las presentes bases tipo.</w:t>
            </w:r>
          </w:p>
        </w:tc>
      </w:tr>
    </w:tbl>
    <w:p w14:paraId="20D4CF0E" w14:textId="77777777" w:rsidR="00F004BE" w:rsidRPr="00FB5A94" w:rsidRDefault="00F004BE" w:rsidP="00F004BE">
      <w:pPr>
        <w:jc w:val="both"/>
        <w:rPr>
          <w:rFonts w:ascii="Calibri" w:eastAsia="Calibri" w:hAnsi="Calibri" w:cs="Calibri"/>
          <w:color w:val="FF0000"/>
          <w:sz w:val="22"/>
          <w:szCs w:val="22"/>
          <w:lang w:val="es-ES" w:eastAsia="es-CL"/>
        </w:rPr>
      </w:pPr>
    </w:p>
    <w:p w14:paraId="1F17FF90"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Observaciones</w:t>
      </w:r>
    </w:p>
    <w:p w14:paraId="76B408FB"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ES" w:eastAsia="es-CL"/>
        </w:rPr>
      </w:pPr>
    </w:p>
    <w:p w14:paraId="73C984EF" w14:textId="77777777" w:rsidR="00F004BE" w:rsidRPr="00FB5A94" w:rsidRDefault="00F004BE" w:rsidP="00F004BE">
      <w:pPr>
        <w:ind w:right="51"/>
        <w:jc w:val="both"/>
        <w:rPr>
          <w:rFonts w:ascii="Calibri" w:eastAsia="Calibri" w:hAnsi="Calibri" w:cs="Calibri"/>
          <w:b/>
          <w:sz w:val="22"/>
          <w:szCs w:val="22"/>
          <w:lang w:val="es-CL" w:eastAsia="es-CL"/>
        </w:rPr>
      </w:pPr>
      <w:r w:rsidRPr="00FB5A94">
        <w:rPr>
          <w:rFonts w:ascii="Calibri" w:eastAsia="Calibri" w:hAnsi="Calibri" w:cs="Calibri"/>
          <w:b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FB5A94">
        <w:rPr>
          <w:rFonts w:ascii="Calibri" w:eastAsia="Calibri" w:hAnsi="Calibri" w:cs="Calibri"/>
          <w:b/>
          <w:sz w:val="22"/>
          <w:szCs w:val="22"/>
          <w:u w:val="single"/>
          <w:lang w:val="es-CL" w:eastAsia="es-CL"/>
        </w:rPr>
        <w:t>inadmisible</w:t>
      </w:r>
      <w:r w:rsidRPr="00FB5A94">
        <w:rPr>
          <w:rFonts w:ascii="Calibri" w:eastAsia="Calibri" w:hAnsi="Calibri" w:cs="Calibri"/>
          <w:b/>
          <w:sz w:val="22"/>
          <w:szCs w:val="22"/>
          <w:lang w:val="es-CL" w:eastAsia="es-CL"/>
        </w:rPr>
        <w:t>.</w:t>
      </w:r>
    </w:p>
    <w:p w14:paraId="14FDB97E"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CL" w:eastAsia="es-CL"/>
        </w:rPr>
      </w:pPr>
    </w:p>
    <w:p w14:paraId="64C1C334" w14:textId="77777777" w:rsidR="00F004BE" w:rsidRPr="00FB5A94" w:rsidRDefault="00F004BE" w:rsidP="00F004BE">
      <w:pPr>
        <w:ind w:right="51"/>
        <w:jc w:val="both"/>
        <w:rPr>
          <w:rFonts w:ascii="Calibri" w:eastAsia="Calibri" w:hAnsi="Calibri" w:cs="Calibri"/>
          <w:bCs/>
          <w:sz w:val="22"/>
          <w:szCs w:val="22"/>
          <w:u w:val="single"/>
          <w:lang w:val="es-CL" w:eastAsia="es-CL"/>
        </w:rPr>
      </w:pPr>
      <w:r w:rsidRPr="00FB5A94">
        <w:rPr>
          <w:rFonts w:ascii="Calibri" w:eastAsia="Calibri" w:hAnsi="Calibri" w:cs="Calibri"/>
          <w:bCs/>
          <w:sz w:val="22"/>
          <w:szCs w:val="22"/>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FB5A94">
        <w:rPr>
          <w:rFonts w:ascii="Calibri" w:eastAsia="Calibri" w:hAnsi="Calibri" w:cs="Calibri"/>
          <w:bCs/>
          <w:sz w:val="22"/>
          <w:szCs w:val="22"/>
          <w:u w:val="single"/>
          <w:lang w:val="es-CL" w:eastAsia="es-CL"/>
        </w:rPr>
        <w:t>Será responsabilidad de los oferentes adoptar las precauciones necesarias para ingresar oportuna y adecuadamente sus ofertas.</w:t>
      </w:r>
    </w:p>
    <w:p w14:paraId="786A9713" w14:textId="77777777" w:rsidR="00F004BE" w:rsidRPr="00FB5A94" w:rsidRDefault="00F004BE" w:rsidP="00F004BE">
      <w:pPr>
        <w:ind w:right="51"/>
        <w:jc w:val="both"/>
        <w:rPr>
          <w:rFonts w:ascii="Calibri" w:eastAsia="Calibri" w:hAnsi="Calibri" w:cs="Calibri"/>
          <w:bCs/>
          <w:sz w:val="22"/>
          <w:szCs w:val="22"/>
          <w:u w:val="single"/>
          <w:lang w:val="es-CL" w:eastAsia="es-CL"/>
        </w:rPr>
      </w:pPr>
    </w:p>
    <w:p w14:paraId="2C32B767" w14:textId="77777777" w:rsidR="00F004BE" w:rsidRPr="00FB5A94" w:rsidRDefault="00F004BE" w:rsidP="00F004BE">
      <w:pPr>
        <w:ind w:right="51"/>
        <w:jc w:val="both"/>
        <w:rPr>
          <w:rFonts w:ascii="Calibri" w:eastAsia="Calibri" w:hAnsi="Calibri" w:cs="Calibri"/>
          <w:bCs/>
          <w:sz w:val="22"/>
          <w:szCs w:val="22"/>
          <w:lang w:val="es-CL" w:eastAsia="es-CL"/>
        </w:rPr>
      </w:pPr>
      <w:r w:rsidRPr="00FB5A94">
        <w:rPr>
          <w:rFonts w:ascii="Calibri" w:eastAsia="Calibri" w:hAnsi="Calibri" w:cs="Calibri"/>
          <w:b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30B2BBDE" w14:textId="77777777" w:rsidR="00F004BE" w:rsidRPr="00FB5A94" w:rsidRDefault="00F004BE" w:rsidP="00F004BE">
      <w:pPr>
        <w:ind w:right="49"/>
        <w:jc w:val="both"/>
        <w:rPr>
          <w:rFonts w:ascii="Calibri" w:eastAsia="Calibri" w:hAnsi="Calibri" w:cs="Calibri"/>
          <w:sz w:val="22"/>
          <w:szCs w:val="22"/>
          <w:lang w:val="es-ES" w:eastAsia="es-CL"/>
        </w:rPr>
      </w:pPr>
    </w:p>
    <w:p w14:paraId="53DDF822"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05850AF2" w14:textId="77777777" w:rsidR="00F004BE" w:rsidRPr="00FB5A94" w:rsidRDefault="00F004BE" w:rsidP="00F004BE">
      <w:pPr>
        <w:ind w:right="49"/>
        <w:jc w:val="both"/>
        <w:rPr>
          <w:rFonts w:ascii="Calibri" w:eastAsia="Calibri" w:hAnsi="Calibri" w:cs="Calibri"/>
          <w:sz w:val="22"/>
          <w:szCs w:val="22"/>
          <w:lang w:val="es-ES" w:eastAsia="es-CL"/>
        </w:rPr>
      </w:pPr>
    </w:p>
    <w:p w14:paraId="5C018A2E"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En dicho comprobante será posible visualizar los anexos adjuntos, cuyo contenido es de responsabilidad del oferente. </w:t>
      </w:r>
    </w:p>
    <w:p w14:paraId="421EDD41" w14:textId="77777777" w:rsidR="00F004BE" w:rsidRPr="00FB5A94" w:rsidRDefault="00F004BE" w:rsidP="00F004BE">
      <w:pPr>
        <w:ind w:right="49"/>
        <w:jc w:val="both"/>
        <w:rPr>
          <w:rFonts w:ascii="Calibri" w:eastAsia="Calibri" w:hAnsi="Calibri" w:cs="Calibri"/>
          <w:sz w:val="22"/>
          <w:szCs w:val="22"/>
          <w:lang w:val="es-ES" w:eastAsia="es-CL"/>
        </w:rPr>
      </w:pPr>
    </w:p>
    <w:p w14:paraId="351AD896"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1F3C164" w14:textId="77777777" w:rsidR="00F004BE" w:rsidRPr="00FB5A94" w:rsidRDefault="00F004BE" w:rsidP="00F004BE">
      <w:pPr>
        <w:ind w:right="49"/>
        <w:jc w:val="both"/>
        <w:rPr>
          <w:rFonts w:ascii="Calibri" w:eastAsia="Calibri" w:hAnsi="Calibri" w:cs="Calibri"/>
          <w:sz w:val="22"/>
          <w:szCs w:val="22"/>
          <w:lang w:val="es-ES" w:eastAsia="es-CL"/>
        </w:rPr>
      </w:pPr>
    </w:p>
    <w:p w14:paraId="5F4EFD6E"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Antecedentes legales para poder ser contratado </w:t>
      </w:r>
    </w:p>
    <w:p w14:paraId="745D5893" w14:textId="77777777" w:rsidR="00F004BE" w:rsidRPr="00FB5A94" w:rsidRDefault="00F004BE" w:rsidP="00F004BE">
      <w:pPr>
        <w:ind w:right="510"/>
        <w:jc w:val="both"/>
        <w:rPr>
          <w:rFonts w:ascii="Calibri" w:eastAsia="Calibri" w:hAnsi="Calibri" w:cs="Calibri"/>
          <w:color w:val="000000"/>
          <w:sz w:val="22"/>
          <w:szCs w:val="22"/>
          <w:lang w:val="es-ES"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F004BE" w:rsidRPr="00FB5A94" w14:paraId="618749C6" w14:textId="77777777" w:rsidTr="00123198">
        <w:tc>
          <w:tcPr>
            <w:tcW w:w="2439" w:type="dxa"/>
            <w:vMerge w:val="restart"/>
          </w:tcPr>
          <w:p w14:paraId="3C1BE3A8" w14:textId="77777777" w:rsidR="00F004BE" w:rsidRPr="00FB5A94" w:rsidRDefault="00F004BE" w:rsidP="00F004BE">
            <w:pPr>
              <w:jc w:val="both"/>
              <w:rPr>
                <w:rFonts w:ascii="Calibri" w:eastAsia="Calibri" w:hAnsi="Calibri" w:cs="Calibri"/>
                <w:b/>
                <w:i/>
                <w:color w:val="000000"/>
                <w:sz w:val="22"/>
                <w:szCs w:val="22"/>
                <w:lang w:val="es-ES" w:eastAsia="es-CL"/>
              </w:rPr>
            </w:pPr>
            <w:r w:rsidRPr="00FB5A94">
              <w:rPr>
                <w:rFonts w:ascii="Calibri" w:eastAsia="Calibri" w:hAnsi="Calibri" w:cs="Calibri"/>
                <w:b/>
                <w:color w:val="000000"/>
                <w:sz w:val="22"/>
                <w:szCs w:val="22"/>
                <w:lang w:val="es-ES" w:eastAsia="es-CL"/>
              </w:rPr>
              <w:t>Si el oferente es Persona Natural</w:t>
            </w:r>
          </w:p>
          <w:p w14:paraId="14F97F5F" w14:textId="77777777" w:rsidR="00F004BE" w:rsidRPr="00FB5A94" w:rsidRDefault="00F004BE" w:rsidP="00F004BE">
            <w:pPr>
              <w:jc w:val="both"/>
              <w:rPr>
                <w:rFonts w:ascii="Calibri" w:eastAsia="Calibri" w:hAnsi="Calibri" w:cs="Calibri"/>
                <w:b/>
                <w:i/>
                <w:color w:val="000000"/>
                <w:sz w:val="22"/>
                <w:szCs w:val="22"/>
                <w:lang w:val="es-ES" w:eastAsia="es-CL"/>
              </w:rPr>
            </w:pPr>
          </w:p>
        </w:tc>
        <w:tc>
          <w:tcPr>
            <w:tcW w:w="6492" w:type="dxa"/>
            <w:gridSpan w:val="2"/>
            <w:tcBorders>
              <w:bottom w:val="single" w:sz="4" w:space="0" w:color="000000"/>
            </w:tcBorders>
          </w:tcPr>
          <w:p w14:paraId="42982319" w14:textId="77777777" w:rsidR="00F004BE" w:rsidRPr="00FB5A94" w:rsidRDefault="00F004BE" w:rsidP="00F004BE">
            <w:pPr>
              <w:jc w:val="both"/>
              <w:rPr>
                <w:rFonts w:ascii="Calibri" w:eastAsia="Calibri" w:hAnsi="Calibri" w:cs="Calibri"/>
                <w:i/>
                <w:color w:val="000000"/>
                <w:sz w:val="22"/>
                <w:szCs w:val="22"/>
                <w:lang w:val="es-ES" w:eastAsia="es-CL"/>
              </w:rPr>
            </w:pPr>
            <w:r w:rsidRPr="00FB5A94">
              <w:rPr>
                <w:rFonts w:ascii="Calibri" w:eastAsia="Calibri" w:hAnsi="Calibri" w:cs="Calibri"/>
                <w:color w:val="000000"/>
                <w:sz w:val="22"/>
                <w:szCs w:val="22"/>
                <w:lang w:val="es-ES" w:eastAsia="es-CL"/>
              </w:rPr>
              <w:t>Inscripción (en estado hábil) en el Registro de Proveedores.</w:t>
            </w:r>
          </w:p>
        </w:tc>
      </w:tr>
      <w:tr w:rsidR="00F004BE" w:rsidRPr="00FB5A94" w14:paraId="52AE2C12" w14:textId="77777777" w:rsidTr="00123198">
        <w:tc>
          <w:tcPr>
            <w:tcW w:w="2439" w:type="dxa"/>
            <w:vMerge/>
          </w:tcPr>
          <w:p w14:paraId="1E262D03" w14:textId="77777777" w:rsidR="00F004BE" w:rsidRPr="00FB5A94" w:rsidRDefault="00F004BE" w:rsidP="00F004BE">
            <w:pPr>
              <w:widowControl w:val="0"/>
              <w:pBdr>
                <w:top w:val="nil"/>
                <w:left w:val="nil"/>
                <w:bottom w:val="nil"/>
                <w:right w:val="nil"/>
                <w:between w:val="nil"/>
              </w:pBdr>
              <w:rPr>
                <w:rFonts w:ascii="Calibri" w:eastAsia="Calibri" w:hAnsi="Calibri" w:cs="Calibri"/>
                <w: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39999E23"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 N°3. Declaración Jurada para Contratar</w:t>
            </w:r>
          </w:p>
          <w:p w14:paraId="55547A95" w14:textId="77777777" w:rsidR="00F004BE" w:rsidRPr="00FB5A94" w:rsidRDefault="00F004BE" w:rsidP="00F004BE">
            <w:pPr>
              <w:jc w:val="both"/>
              <w:rPr>
                <w:rFonts w:ascii="Calibri" w:eastAsia="Calibri" w:hAnsi="Calibri" w:cs="Calibri"/>
                <w:color w:val="000000"/>
                <w:sz w:val="22"/>
                <w:szCs w:val="22"/>
                <w:lang w:val="es-ES" w:eastAsia="es-CL"/>
              </w:rPr>
            </w:pPr>
          </w:p>
          <w:p w14:paraId="24EF861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3F8D42A" w14:textId="77777777" w:rsidR="00F004BE" w:rsidRPr="00FB5A94" w:rsidRDefault="00F004BE" w:rsidP="00F004BE">
            <w:pP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Acreditar en el Registro de Proveedores</w:t>
            </w:r>
          </w:p>
          <w:p w14:paraId="4BF009A0" w14:textId="77777777" w:rsidR="00F004BE" w:rsidRPr="00FB5A94" w:rsidRDefault="00F004BE" w:rsidP="00F004BE">
            <w:pPr>
              <w:rPr>
                <w:rFonts w:ascii="Calibri" w:eastAsia="Calibri" w:hAnsi="Calibri" w:cs="Calibri"/>
                <w:color w:val="000000"/>
                <w:sz w:val="22"/>
                <w:szCs w:val="22"/>
                <w:lang w:val="es-ES" w:eastAsia="es-CL"/>
              </w:rPr>
            </w:pPr>
          </w:p>
        </w:tc>
      </w:tr>
      <w:tr w:rsidR="00F004BE" w:rsidRPr="00FB5A94" w14:paraId="09189873" w14:textId="77777777" w:rsidTr="00123198">
        <w:trPr>
          <w:trHeight w:val="60"/>
        </w:trPr>
        <w:tc>
          <w:tcPr>
            <w:tcW w:w="2439" w:type="dxa"/>
            <w:vMerge/>
          </w:tcPr>
          <w:p w14:paraId="7EDD8C6C"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1460FBE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67AD9421"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F004BE" w:rsidRPr="00FB5A94" w14:paraId="2B09B20F" w14:textId="77777777" w:rsidTr="00123198">
        <w:tc>
          <w:tcPr>
            <w:tcW w:w="2439" w:type="dxa"/>
            <w:vMerge w:val="restart"/>
            <w:tcBorders>
              <w:right w:val="single" w:sz="4" w:space="0" w:color="000000"/>
            </w:tcBorders>
          </w:tcPr>
          <w:p w14:paraId="0F9D1AD1"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191A8FC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Inscripción (en estado hábil) en el Registro de Proveedores.</w:t>
            </w:r>
          </w:p>
        </w:tc>
      </w:tr>
      <w:tr w:rsidR="00F004BE" w:rsidRPr="00FB5A94" w14:paraId="7E475393" w14:textId="77777777" w:rsidTr="00123198">
        <w:tc>
          <w:tcPr>
            <w:tcW w:w="2439" w:type="dxa"/>
            <w:vMerge/>
            <w:tcBorders>
              <w:right w:val="single" w:sz="4" w:space="0" w:color="000000"/>
            </w:tcBorders>
          </w:tcPr>
          <w:p w14:paraId="2E00C636"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6EC0DA8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w:t>
            </w:r>
            <w:r w:rsidRPr="00FB5A94">
              <w:rPr>
                <w:rFonts w:ascii="Calibri" w:eastAsia="Calibri" w:hAnsi="Calibri" w:cs="Calibri"/>
                <w:color w:val="000000"/>
                <w:sz w:val="22"/>
                <w:szCs w:val="22"/>
                <w:lang w:val="es-ES" w:eastAsia="es-CL"/>
              </w:rPr>
              <w:lastRenderedPageBreak/>
              <w:t>legal del oferente, a la época de presentación de la oferta.</w:t>
            </w:r>
          </w:p>
        </w:tc>
        <w:tc>
          <w:tcPr>
            <w:tcW w:w="1814" w:type="dxa"/>
            <w:vMerge w:val="restart"/>
            <w:tcBorders>
              <w:top w:val="single" w:sz="4" w:space="0" w:color="000000"/>
              <w:left w:val="single" w:sz="4" w:space="0" w:color="000000"/>
            </w:tcBorders>
            <w:vAlign w:val="center"/>
          </w:tcPr>
          <w:p w14:paraId="778BA5B5" w14:textId="77777777" w:rsidR="00F004BE" w:rsidRPr="00FB5A94" w:rsidRDefault="00F004BE" w:rsidP="00F004BE">
            <w:pP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Acreditar en el Registro de Proveedores</w:t>
            </w:r>
          </w:p>
          <w:p w14:paraId="436113F4" w14:textId="77777777" w:rsidR="00F004BE" w:rsidRPr="00FB5A94" w:rsidRDefault="00F004BE" w:rsidP="00F004BE">
            <w:pPr>
              <w:rPr>
                <w:rFonts w:ascii="Calibri" w:eastAsia="Calibri" w:hAnsi="Calibri" w:cs="Calibri"/>
                <w:color w:val="000000"/>
                <w:sz w:val="22"/>
                <w:szCs w:val="22"/>
                <w:lang w:val="es-ES" w:eastAsia="es-CL"/>
              </w:rPr>
            </w:pPr>
          </w:p>
        </w:tc>
      </w:tr>
      <w:tr w:rsidR="00F004BE" w:rsidRPr="00FB5A94" w14:paraId="755AB33A" w14:textId="77777777" w:rsidTr="00123198">
        <w:tc>
          <w:tcPr>
            <w:tcW w:w="2439" w:type="dxa"/>
            <w:vMerge/>
            <w:tcBorders>
              <w:right w:val="single" w:sz="4" w:space="0" w:color="000000"/>
            </w:tcBorders>
          </w:tcPr>
          <w:p w14:paraId="115E29BD"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6473EA8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4DF9706C"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F004BE" w:rsidRPr="00FB5A94" w14:paraId="229DDEED" w14:textId="77777777" w:rsidTr="00123198">
        <w:tc>
          <w:tcPr>
            <w:tcW w:w="2439" w:type="dxa"/>
            <w:vMerge/>
            <w:tcBorders>
              <w:right w:val="single" w:sz="4" w:space="0" w:color="000000"/>
            </w:tcBorders>
          </w:tcPr>
          <w:p w14:paraId="339AA9AA"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4F6BA052"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 N°3. Declaración Jurada para Contratar</w:t>
            </w:r>
          </w:p>
          <w:p w14:paraId="6EF24127" w14:textId="77777777" w:rsidR="00F004BE" w:rsidRPr="00FB5A94" w:rsidRDefault="00F004BE" w:rsidP="00F004BE">
            <w:pPr>
              <w:jc w:val="both"/>
              <w:rPr>
                <w:rFonts w:ascii="Calibri" w:eastAsia="Calibri" w:hAnsi="Calibri" w:cs="Calibri"/>
                <w:color w:val="000000"/>
                <w:sz w:val="22"/>
                <w:szCs w:val="22"/>
                <w:lang w:val="es-ES" w:eastAsia="es-CL"/>
              </w:rPr>
            </w:pPr>
          </w:p>
          <w:p w14:paraId="5EBA6D6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Anexos deben ser firmados por el representante legal de la persona jurídica.</w:t>
            </w:r>
          </w:p>
        </w:tc>
        <w:tc>
          <w:tcPr>
            <w:tcW w:w="1814" w:type="dxa"/>
            <w:vMerge/>
            <w:tcBorders>
              <w:left w:val="single" w:sz="4" w:space="0" w:color="000000"/>
            </w:tcBorders>
            <w:vAlign w:val="center"/>
          </w:tcPr>
          <w:p w14:paraId="3104DCF8" w14:textId="77777777" w:rsidR="00F004BE" w:rsidRPr="00FB5A94" w:rsidRDefault="00F004BE" w:rsidP="00F004BE">
            <w:pPr>
              <w:widowControl w:val="0"/>
              <w:pBdr>
                <w:top w:val="nil"/>
                <w:left w:val="nil"/>
                <w:bottom w:val="nil"/>
                <w:right w:val="nil"/>
                <w:between w:val="nil"/>
              </w:pBdr>
              <w:rPr>
                <w:rFonts w:ascii="Calibri" w:eastAsia="Calibri" w:hAnsi="Calibri" w:cs="Calibri"/>
                <w:color w:val="000000"/>
                <w:sz w:val="22"/>
                <w:szCs w:val="22"/>
                <w:lang w:val="es-ES" w:eastAsia="es-CL"/>
              </w:rPr>
            </w:pPr>
          </w:p>
        </w:tc>
      </w:tr>
    </w:tbl>
    <w:p w14:paraId="1D7DF2DB" w14:textId="77777777" w:rsidR="00F004BE" w:rsidRPr="00FB5A94" w:rsidRDefault="00F004BE" w:rsidP="00F004BE">
      <w:pPr>
        <w:jc w:val="both"/>
        <w:rPr>
          <w:rFonts w:ascii="Calibri" w:eastAsia="Calibri" w:hAnsi="Calibri" w:cs="Calibri"/>
          <w:b/>
          <w:color w:val="000000"/>
          <w:sz w:val="22"/>
          <w:szCs w:val="22"/>
          <w:lang w:val="es-ES" w:eastAsia="es-CL"/>
        </w:rPr>
      </w:pPr>
    </w:p>
    <w:p w14:paraId="03DA7D5A"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Observaciones</w:t>
      </w:r>
    </w:p>
    <w:p w14:paraId="7007853D" w14:textId="77777777" w:rsidR="00F004BE" w:rsidRPr="00FB5A94" w:rsidRDefault="00F004BE" w:rsidP="00F004BE">
      <w:pPr>
        <w:jc w:val="both"/>
        <w:rPr>
          <w:rFonts w:ascii="Calibri" w:eastAsia="Calibri" w:hAnsi="Calibri" w:cs="Calibri"/>
          <w:color w:val="000000"/>
          <w:sz w:val="22"/>
          <w:szCs w:val="22"/>
          <w:lang w:val="es-ES" w:eastAsia="es-CL"/>
        </w:rPr>
      </w:pPr>
    </w:p>
    <w:p w14:paraId="6B8F610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68B4580" w14:textId="77777777" w:rsidR="00F004BE" w:rsidRPr="00FB5A94" w:rsidRDefault="00F004BE" w:rsidP="00F004BE">
      <w:pPr>
        <w:jc w:val="both"/>
        <w:rPr>
          <w:rFonts w:ascii="Calibri" w:eastAsia="Calibri" w:hAnsi="Calibri" w:cs="Calibri"/>
          <w:color w:val="000000"/>
          <w:sz w:val="22"/>
          <w:szCs w:val="22"/>
          <w:lang w:val="es-ES" w:eastAsia="es-CL"/>
        </w:rPr>
      </w:pPr>
    </w:p>
    <w:p w14:paraId="57F64399" w14:textId="24661464"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Lo señalado en el párrafo precedente no resultará aplicable a la garantía de fiel cumplimiento de contrato, la cual podrá ser entregada físicamente en los términos que indican las presentes bases.</w:t>
      </w:r>
      <w:r w:rsidRPr="00FB5A94">
        <w:rPr>
          <w:rFonts w:ascii="Calibri" w:eastAsia="Calibri" w:hAnsi="Calibri" w:cs="Cambria"/>
          <w:sz w:val="22"/>
          <w:szCs w:val="22"/>
          <w:lang w:val="es-ES" w:eastAsia="es-CL"/>
        </w:rPr>
        <w:t xml:space="preserve"> En los casos en que se otorgue de manera electrónica, deberá ajustarse a la ley N° 19.799 sobre Documentos electrónicos, firma electrónica y servicios de certificación de dicha firma</w:t>
      </w:r>
      <w:r w:rsidR="00B07746" w:rsidRPr="00FB5A94">
        <w:rPr>
          <w:rFonts w:ascii="Calibri" w:eastAsia="Calibri" w:hAnsi="Calibri" w:cs="Cambria"/>
          <w:sz w:val="22"/>
          <w:szCs w:val="22"/>
          <w:lang w:val="es-ES" w:eastAsia="es-CL"/>
        </w:rPr>
        <w:t>, y remitirse en la forma señalada en la cláusula 8.2 de estas bases.</w:t>
      </w:r>
    </w:p>
    <w:p w14:paraId="1D8C276A"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24D0D764" w14:textId="77777777" w:rsidR="00F004BE" w:rsidRPr="00FB5A94" w:rsidRDefault="00F004BE" w:rsidP="00F004BE">
      <w:pPr>
        <w:jc w:val="both"/>
        <w:rPr>
          <w:rFonts w:ascii="Calibri" w:eastAsia="Calibri" w:hAnsi="Calibri" w:cs="Calibri"/>
          <w:bCs/>
          <w:iCs/>
          <w:sz w:val="22"/>
          <w:szCs w:val="22"/>
          <w:lang w:val="es-ES" w:eastAsia="es-CL"/>
        </w:rPr>
      </w:pPr>
      <w:r w:rsidRPr="00FB5A94">
        <w:rPr>
          <w:rFonts w:ascii="Calibri" w:eastAsia="Calibri" w:hAnsi="Calibri" w:cs="Calibri"/>
          <w:bCs/>
          <w:iCs/>
          <w:sz w:val="22"/>
          <w:szCs w:val="22"/>
          <w:lang w:val="es-ES" w:eastAsia="es-CL"/>
        </w:rPr>
        <w:t>Si el respectivo proveedor no entrega la totalidad de los antecedentes requeridos para ser contratado, dentro del plazo fatal de 15</w:t>
      </w:r>
      <w:r w:rsidRPr="00FB5A94">
        <w:rPr>
          <w:rFonts w:ascii="Calibri" w:eastAsia="Calibri" w:hAnsi="Calibri" w:cs="Calibri"/>
          <w:sz w:val="22"/>
          <w:szCs w:val="22"/>
          <w:lang w:val="es-ES" w:eastAsia="es-CL"/>
        </w:rPr>
        <w:t xml:space="preserve"> días hábiles </w:t>
      </w:r>
      <w:r w:rsidRPr="00FB5A94">
        <w:rPr>
          <w:rFonts w:ascii="Calibri" w:eastAsia="Calibri" w:hAnsi="Calibri" w:cs="Calibri"/>
          <w:bCs/>
          <w:iCs/>
          <w:sz w:val="22"/>
          <w:szCs w:val="22"/>
          <w:lang w:val="es-ES" w:eastAsia="es-CL"/>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7AE3CE8C" w14:textId="77777777" w:rsidR="00F004BE" w:rsidRPr="00FB5A94" w:rsidRDefault="00F004BE" w:rsidP="00F004BE">
      <w:pPr>
        <w:jc w:val="both"/>
        <w:rPr>
          <w:rFonts w:ascii="Calibri" w:eastAsia="Calibri" w:hAnsi="Calibri" w:cs="Calibri"/>
          <w:bCs/>
          <w:iCs/>
          <w:sz w:val="22"/>
          <w:szCs w:val="22"/>
          <w:lang w:val="es-ES" w:eastAsia="es-CL"/>
        </w:rPr>
      </w:pPr>
    </w:p>
    <w:p w14:paraId="1077CC0B"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Inscripción en el Registro de Proveedores</w:t>
      </w:r>
    </w:p>
    <w:p w14:paraId="5EDB8D26" w14:textId="77777777" w:rsidR="00F004BE" w:rsidRPr="00FB5A94" w:rsidRDefault="00F004BE" w:rsidP="00F004BE">
      <w:pPr>
        <w:jc w:val="both"/>
        <w:rPr>
          <w:rFonts w:ascii="Calibri" w:eastAsia="Calibri" w:hAnsi="Calibri" w:cs="Calibri"/>
          <w:b/>
          <w:color w:val="000000"/>
          <w:sz w:val="22"/>
          <w:szCs w:val="22"/>
          <w:lang w:val="es-ES" w:eastAsia="es-CL"/>
        </w:rPr>
      </w:pPr>
    </w:p>
    <w:p w14:paraId="27C2CBC4"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770FD353" w14:textId="77777777" w:rsidR="00F004BE" w:rsidRPr="00FB5A94" w:rsidRDefault="00F004BE" w:rsidP="00F004BE">
      <w:pPr>
        <w:jc w:val="both"/>
        <w:rPr>
          <w:rFonts w:ascii="Calibri" w:eastAsia="Calibri" w:hAnsi="Calibri" w:cs="Calibri"/>
          <w:color w:val="000000"/>
          <w:sz w:val="22"/>
          <w:szCs w:val="22"/>
          <w:lang w:val="es-ES" w:eastAsia="es-CL"/>
        </w:rPr>
      </w:pPr>
    </w:p>
    <w:p w14:paraId="352B0F0A"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4FECBE16" w14:textId="77777777" w:rsidR="00F004BE" w:rsidRPr="00FB5A94" w:rsidRDefault="00F004BE" w:rsidP="00F004BE">
      <w:pPr>
        <w:jc w:val="both"/>
        <w:rPr>
          <w:rFonts w:ascii="Calibri" w:eastAsia="Calibri" w:hAnsi="Calibri" w:cs="Calibri"/>
          <w:color w:val="000000"/>
          <w:sz w:val="22"/>
          <w:szCs w:val="22"/>
          <w:lang w:val="es-ES" w:eastAsia="es-CL"/>
        </w:rPr>
      </w:pPr>
    </w:p>
    <w:p w14:paraId="48452876"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Naturaleza y Monto de las Garantías</w:t>
      </w:r>
    </w:p>
    <w:p w14:paraId="202E01DF" w14:textId="77777777" w:rsidR="00F004BE" w:rsidRPr="00FB5A94" w:rsidRDefault="00F004BE" w:rsidP="00F004BE">
      <w:pPr>
        <w:ind w:right="510"/>
        <w:jc w:val="both"/>
        <w:rPr>
          <w:rFonts w:ascii="Calibri" w:eastAsia="Calibri" w:hAnsi="Calibri" w:cs="Calibri"/>
          <w:sz w:val="22"/>
          <w:szCs w:val="22"/>
          <w:lang w:val="es-ES" w:eastAsia="es-CL"/>
        </w:rPr>
      </w:pPr>
    </w:p>
    <w:p w14:paraId="200A9B09" w14:textId="77777777" w:rsidR="00F004BE" w:rsidRPr="00FB5A94" w:rsidRDefault="00F004BE" w:rsidP="00F004BE">
      <w:pPr>
        <w:keepNext/>
        <w:keepLines/>
        <w:numPr>
          <w:ilvl w:val="1"/>
          <w:numId w:val="24"/>
        </w:numPr>
        <w:ind w:right="51"/>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Garantía de Seriedad de la Oferta</w:t>
      </w:r>
    </w:p>
    <w:p w14:paraId="51EA65A3" w14:textId="77777777" w:rsidR="00F004BE" w:rsidRPr="00FB5A94" w:rsidRDefault="00F004BE" w:rsidP="00F004BE">
      <w:pPr>
        <w:ind w:left="720" w:right="510" w:hanging="720"/>
        <w:jc w:val="both"/>
        <w:rPr>
          <w:rFonts w:ascii="Calibri" w:eastAsia="Calibri" w:hAnsi="Calibri" w:cs="Calibri"/>
          <w:color w:val="000000"/>
          <w:sz w:val="22"/>
          <w:szCs w:val="22"/>
          <w:lang w:val="es-ES" w:eastAsia="es-CL"/>
        </w:rPr>
      </w:pPr>
    </w:p>
    <w:p w14:paraId="2849EEFD" w14:textId="7E4BC950"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Cuando la licitación sea por un monto superior a 2.000 UTM</w:t>
      </w:r>
      <w:r w:rsidR="006606F9" w:rsidRPr="00FB5A94">
        <w:rPr>
          <w:rFonts w:ascii="Calibri" w:eastAsia="Calibri" w:hAnsi="Calibri" w:cs="Calibri"/>
          <w:bCs/>
          <w:iCs/>
          <w:sz w:val="22"/>
          <w:szCs w:val="22"/>
          <w:lang w:val="es-CL" w:eastAsia="es-CL"/>
        </w:rPr>
        <w:t xml:space="preserve"> o cuando la entidad licitante lo fundamente</w:t>
      </w:r>
      <w:r w:rsidRPr="00FB5A94">
        <w:rPr>
          <w:rFonts w:ascii="Calibri" w:eastAsia="Calibri" w:hAnsi="Calibri" w:cs="Calibri"/>
          <w:bCs/>
          <w:iCs/>
          <w:sz w:val="22"/>
          <w:szCs w:val="22"/>
          <w:lang w:val="es-CL" w:eastAsia="es-CL"/>
        </w:rPr>
        <w:t xml:space="preserve">, el oferente deberá presentar junto a su oferta una o más garantías, equivalentes en total, al monto que indique la entidad licitante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 xml:space="preserve"> y que </w:t>
      </w:r>
      <w:r w:rsidRPr="00FB5A94">
        <w:rPr>
          <w:rFonts w:ascii="Calibri" w:eastAsia="Calibri" w:hAnsi="Calibri" w:cs="Calibri"/>
          <w:bCs/>
          <w:iCs/>
          <w:sz w:val="22"/>
          <w:szCs w:val="22"/>
          <w:u w:val="single"/>
          <w:lang w:val="es-CL" w:eastAsia="es-CL"/>
        </w:rPr>
        <w:t>no podrá superar</w:t>
      </w:r>
      <w:r w:rsidRPr="00FB5A94">
        <w:rPr>
          <w:rFonts w:ascii="Calibri" w:eastAsia="Calibri" w:hAnsi="Calibri" w:cs="Calibri"/>
          <w:bCs/>
          <w:iCs/>
          <w:sz w:val="22"/>
          <w:szCs w:val="22"/>
          <w:lang w:val="es-CL" w:eastAsia="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37623268" w14:textId="77777777" w:rsidR="00F004BE" w:rsidRPr="00FB5A94" w:rsidRDefault="00F004BE" w:rsidP="00F004BE">
      <w:pPr>
        <w:jc w:val="both"/>
        <w:rPr>
          <w:rFonts w:ascii="Calibri" w:eastAsia="Calibri" w:hAnsi="Calibri" w:cs="Calibri"/>
          <w:bCs/>
          <w:iCs/>
          <w:sz w:val="22"/>
          <w:szCs w:val="22"/>
          <w:lang w:val="es-CL" w:eastAsia="es-CL"/>
        </w:rPr>
      </w:pPr>
    </w:p>
    <w:p w14:paraId="4D349918"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75E21B56" w14:textId="77777777" w:rsidR="00F004BE" w:rsidRPr="00FB5A94" w:rsidRDefault="00F004BE" w:rsidP="00F004BE">
      <w:pPr>
        <w:jc w:val="both"/>
        <w:rPr>
          <w:rFonts w:ascii="Calibri" w:eastAsia="Calibri" w:hAnsi="Calibri" w:cs="Calibri"/>
          <w:bCs/>
          <w:iCs/>
          <w:sz w:val="22"/>
          <w:szCs w:val="22"/>
          <w:lang w:val="es-CL" w:eastAsia="es-CL"/>
        </w:rPr>
      </w:pPr>
    </w:p>
    <w:p w14:paraId="7E3FA87A"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La(s) garantía(s) debe(n) ser entregada(s) en la dirección de la entidad licitante indicada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 xml:space="preserve">, dentro del plazo para presentación de ofertas, si fueran en soporte de papel y en el horario de atención a los oferentes que allí se indique. </w:t>
      </w:r>
    </w:p>
    <w:p w14:paraId="6B2F426F" w14:textId="77777777" w:rsidR="00F004BE" w:rsidRPr="00FB5A94" w:rsidRDefault="00F004BE" w:rsidP="00F004BE">
      <w:pPr>
        <w:jc w:val="both"/>
        <w:rPr>
          <w:rFonts w:ascii="Calibri" w:eastAsia="Calibri" w:hAnsi="Calibri" w:cs="Calibri"/>
          <w:bCs/>
          <w:iCs/>
          <w:sz w:val="22"/>
          <w:szCs w:val="22"/>
          <w:lang w:val="es-CL" w:eastAsia="es-CL"/>
        </w:rPr>
      </w:pPr>
    </w:p>
    <w:p w14:paraId="0F148EBE"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Si la(s) garantía(s) fuera(n) en soporte electrónico, se debe(n) presentar en el portal www.mercadopublico.cl, o en su defecto, enviar a través del correo electrónico señalado por la entidad licitante en el </w:t>
      </w:r>
      <w:r w:rsidRPr="00FB5A94">
        <w:rPr>
          <w:rFonts w:ascii="Calibri" w:eastAsia="Calibri" w:hAnsi="Calibri" w:cs="Calibri"/>
          <w:b/>
          <w:iCs/>
          <w:sz w:val="22"/>
          <w:szCs w:val="22"/>
          <w:lang w:val="es-CL" w:eastAsia="es-CL"/>
        </w:rPr>
        <w:t>Anexo N°4</w:t>
      </w:r>
      <w:r w:rsidRPr="00FB5A94">
        <w:rPr>
          <w:rFonts w:ascii="Calibri" w:eastAsia="Calibri" w:hAnsi="Calibri" w:cs="Calibri"/>
          <w:bCs/>
          <w:iCs/>
          <w:sz w:val="22"/>
          <w:szCs w:val="22"/>
          <w:lang w:val="es-CL" w:eastAsia="es-CL"/>
        </w:rPr>
        <w:t>, dentro del plazo para ofertar.</w:t>
      </w:r>
    </w:p>
    <w:p w14:paraId="22B4D096" w14:textId="77777777" w:rsidR="00F004BE" w:rsidRPr="00FB5A94" w:rsidRDefault="00F004BE" w:rsidP="00F004BE">
      <w:pPr>
        <w:jc w:val="both"/>
        <w:rPr>
          <w:rFonts w:ascii="Calibri" w:eastAsia="Calibri" w:hAnsi="Calibri" w:cs="Calibri"/>
          <w:bCs/>
          <w:iCs/>
          <w:sz w:val="22"/>
          <w:szCs w:val="22"/>
          <w:lang w:val="es-CL" w:eastAsia="es-CL"/>
        </w:rPr>
      </w:pPr>
    </w:p>
    <w:p w14:paraId="0DB2E1DD"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FB5A94">
        <w:rPr>
          <w:rFonts w:ascii="Calibri" w:eastAsia="Calibri" w:hAnsi="Calibri" w:cs="Cambria"/>
          <w:bCs/>
          <w:iCs/>
          <w:sz w:val="22"/>
          <w:szCs w:val="22"/>
          <w:lang w:val="es-ES" w:eastAsia="es-CL"/>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FB5A94">
        <w:rPr>
          <w:rFonts w:ascii="Calibri" w:eastAsia="Calibri" w:hAnsi="Calibri" w:cs="Calibri"/>
          <w:bCs/>
          <w:iCs/>
          <w:sz w:val="22"/>
          <w:szCs w:val="22"/>
          <w:lang w:val="es-CL" w:eastAsia="es-CL"/>
        </w:rPr>
        <w:t>Como ejemplos de garantías se pueden mencionar los siguientes instrumentos: Boleta de Garantía, Certificado de Fianza a la Vista, Vale Vista o Póliza de Seguro, entre otros.</w:t>
      </w:r>
    </w:p>
    <w:p w14:paraId="228F86D2"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7733EE38" w14:textId="249D0BFB"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La</w:t>
      </w:r>
      <w:r w:rsidR="00487F4B" w:rsidRPr="00FB5A94">
        <w:rPr>
          <w:rFonts w:ascii="Calibri" w:eastAsia="Calibri" w:hAnsi="Calibri" w:cs="Calibri"/>
          <w:bCs/>
          <w:iCs/>
          <w:sz w:val="22"/>
          <w:szCs w:val="22"/>
          <w:lang w:val="es-CL" w:eastAsia="es-CL"/>
        </w:rPr>
        <w:t>(s)</w:t>
      </w:r>
      <w:r w:rsidRPr="00FB5A94">
        <w:rPr>
          <w:rFonts w:ascii="Calibri" w:eastAsia="Calibri" w:hAnsi="Calibri" w:cs="Calibri"/>
          <w:bCs/>
          <w:iCs/>
          <w:sz w:val="22"/>
          <w:szCs w:val="22"/>
          <w:lang w:val="es-CL" w:eastAsia="es-CL"/>
        </w:rPr>
        <w:t xml:space="preserve"> garantía</w:t>
      </w:r>
      <w:r w:rsidR="00487F4B" w:rsidRPr="00FB5A94">
        <w:rPr>
          <w:rFonts w:ascii="Calibri" w:eastAsia="Calibri" w:hAnsi="Calibri" w:cs="Calibri"/>
          <w:bCs/>
          <w:iCs/>
          <w:sz w:val="22"/>
          <w:szCs w:val="22"/>
          <w:lang w:val="es-CL" w:eastAsia="es-CL"/>
        </w:rPr>
        <w:t>(s)</w:t>
      </w:r>
      <w:r w:rsidRPr="00FB5A94">
        <w:rPr>
          <w:rFonts w:ascii="Calibri" w:eastAsia="Calibri" w:hAnsi="Calibri" w:cs="Calibri"/>
          <w:bCs/>
          <w:iCs/>
          <w:sz w:val="22"/>
          <w:szCs w:val="22"/>
          <w:lang w:val="es-CL" w:eastAsia="es-CL"/>
        </w:rPr>
        <w:t xml:space="preserve"> deberá</w:t>
      </w:r>
      <w:r w:rsidR="00487F4B" w:rsidRPr="00FB5A94">
        <w:rPr>
          <w:rFonts w:ascii="Calibri" w:eastAsia="Calibri" w:hAnsi="Calibri" w:cs="Calibri"/>
          <w:bCs/>
          <w:iCs/>
          <w:sz w:val="22"/>
          <w:szCs w:val="22"/>
          <w:lang w:val="es-CL" w:eastAsia="es-CL"/>
        </w:rPr>
        <w:t>(n)</w:t>
      </w:r>
      <w:r w:rsidRPr="00FB5A94">
        <w:rPr>
          <w:rFonts w:ascii="Calibri" w:eastAsia="Calibri" w:hAnsi="Calibri" w:cs="Calibri"/>
          <w:bCs/>
          <w:iCs/>
          <w:sz w:val="22"/>
          <w:szCs w:val="22"/>
          <w:lang w:val="es-CL" w:eastAsia="es-CL"/>
        </w:rPr>
        <w:t xml:space="preserve">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E46C292"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1BA327FE"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5D4203A7" w14:textId="1C7A39B4"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br/>
        <w:t xml:space="preserve">Como beneficiario del instrumento debe figurar la razón social y RUT de la entidad licitante, indicado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 xml:space="preserve"> de las bases.</w:t>
      </w:r>
    </w:p>
    <w:p w14:paraId="080C3EDC" w14:textId="77777777" w:rsidR="00487F4B" w:rsidRPr="00FB5A94" w:rsidRDefault="00487F4B" w:rsidP="00F004BE">
      <w:pPr>
        <w:jc w:val="both"/>
        <w:rPr>
          <w:rFonts w:ascii="Calibri" w:eastAsia="Calibri" w:hAnsi="Calibri" w:cs="Calibri"/>
          <w:bCs/>
          <w:iCs/>
          <w:sz w:val="22"/>
          <w:szCs w:val="22"/>
          <w:lang w:val="es-CL" w:eastAsia="es-CL"/>
        </w:rPr>
      </w:pPr>
    </w:p>
    <w:p w14:paraId="19B04EFC" w14:textId="63D91FAF" w:rsidR="00487F4B" w:rsidRPr="00FB5A94" w:rsidRDefault="00487F4B" w:rsidP="00487F4B">
      <w:pPr>
        <w:jc w:val="both"/>
        <w:rPr>
          <w:rFonts w:ascii="Calibri" w:eastAsia="Times New Roman" w:hAnsi="Calibri" w:cs="Calibri"/>
          <w:color w:val="000000"/>
          <w:sz w:val="22"/>
          <w:lang w:val="es-CL" w:eastAsia="es-ES" w:bidi="he-IL"/>
        </w:rPr>
      </w:pPr>
      <w:r w:rsidRPr="00FB5A94">
        <w:rPr>
          <w:rFonts w:ascii="Calibri" w:eastAsia="Times New Roman" w:hAnsi="Calibri" w:cs="Calibri"/>
          <w:color w:val="000000"/>
          <w:sz w:val="22"/>
          <w:lang w:val="es-CL" w:eastAsia="es-ES" w:bidi="he-IL"/>
        </w:rPr>
        <w:t>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w:t>
      </w:r>
      <w:r w:rsidR="00C11F87" w:rsidRPr="00FB5A94">
        <w:rPr>
          <w:rFonts w:ascii="Calibri" w:eastAsia="Times New Roman" w:hAnsi="Calibri" w:cs="Calibri"/>
          <w:color w:val="000000"/>
          <w:sz w:val="22"/>
          <w:lang w:val="es-CL" w:eastAsia="es-ES" w:bidi="he-IL"/>
        </w:rPr>
        <w:t xml:space="preserve"> precedentemente</w:t>
      </w:r>
      <w:r w:rsidR="00DE5C67" w:rsidRPr="00FB5A94">
        <w:rPr>
          <w:rFonts w:ascii="Calibri" w:eastAsia="Times New Roman" w:hAnsi="Calibri" w:cs="Calibri"/>
          <w:color w:val="000000"/>
          <w:sz w:val="22"/>
          <w:lang w:val="es-CL" w:eastAsia="es-ES" w:bidi="he-IL"/>
        </w:rPr>
        <w:t xml:space="preserve"> en esta cláusula</w:t>
      </w:r>
      <w:r w:rsidRPr="00FB5A94">
        <w:rPr>
          <w:rFonts w:ascii="Calibri" w:eastAsia="Times New Roman" w:hAnsi="Calibri" w:cs="Calibri"/>
          <w:color w:val="000000"/>
          <w:sz w:val="22"/>
          <w:lang w:val="es-CL" w:eastAsia="es-ES" w:bidi="he-IL"/>
        </w:rPr>
        <w:t xml:space="preserve">. </w:t>
      </w:r>
    </w:p>
    <w:p w14:paraId="48930957" w14:textId="77777777" w:rsidR="00F004BE" w:rsidRPr="00FB5A94" w:rsidRDefault="00F004BE" w:rsidP="00F004BE">
      <w:pPr>
        <w:jc w:val="both"/>
        <w:rPr>
          <w:rFonts w:ascii="Calibri" w:eastAsia="Calibri" w:hAnsi="Calibri" w:cs="Calibri"/>
          <w:bCs/>
          <w:iCs/>
          <w:sz w:val="22"/>
          <w:szCs w:val="22"/>
          <w:lang w:val="es-CL" w:eastAsia="es-CL"/>
        </w:rPr>
      </w:pPr>
    </w:p>
    <w:p w14:paraId="4BDA291E" w14:textId="6BF1C3CD"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Esta</w:t>
      </w:r>
      <w:r w:rsidR="00487F4B" w:rsidRPr="00FB5A94">
        <w:rPr>
          <w:rFonts w:ascii="Calibri" w:eastAsia="Calibri" w:hAnsi="Calibri" w:cs="Calibri"/>
          <w:bCs/>
          <w:iCs/>
          <w:sz w:val="22"/>
          <w:szCs w:val="22"/>
          <w:lang w:val="es-CL" w:eastAsia="es-CL"/>
        </w:rPr>
        <w:t>(s)</w:t>
      </w:r>
      <w:r w:rsidRPr="00FB5A94">
        <w:rPr>
          <w:rFonts w:ascii="Calibri" w:eastAsia="Calibri" w:hAnsi="Calibri" w:cs="Calibri"/>
          <w:bCs/>
          <w:iCs/>
          <w:sz w:val="22"/>
          <w:szCs w:val="22"/>
          <w:lang w:val="es-CL" w:eastAsia="es-CL"/>
        </w:rPr>
        <w:t xml:space="preserve"> garantía</w:t>
      </w:r>
      <w:r w:rsidR="00487F4B" w:rsidRPr="00FB5A94">
        <w:rPr>
          <w:rFonts w:ascii="Calibri" w:eastAsia="Calibri" w:hAnsi="Calibri" w:cs="Calibri"/>
          <w:bCs/>
          <w:iCs/>
          <w:sz w:val="22"/>
          <w:szCs w:val="22"/>
          <w:lang w:val="es-CL" w:eastAsia="es-CL"/>
        </w:rPr>
        <w:t>(s)</w:t>
      </w:r>
      <w:r w:rsidRPr="00FB5A94">
        <w:rPr>
          <w:rFonts w:ascii="Calibri" w:eastAsia="Calibri" w:hAnsi="Calibri" w:cs="Calibri"/>
          <w:bCs/>
          <w:iCs/>
          <w:sz w:val="22"/>
          <w:szCs w:val="22"/>
          <w:lang w:val="es-CL" w:eastAsia="es-CL"/>
        </w:rPr>
        <w:t xml:space="preserve"> se otorgará para caucionar la seriedad de la oferta, pudiendo ser ejecutada unilateralmente por vía administrativa por la entidad licitante, siempre que los incumplimientos sean imputables al proveedor, en los siguientes casos:</w:t>
      </w:r>
      <w:r w:rsidRPr="00FB5A94">
        <w:rPr>
          <w:rFonts w:ascii="Calibri" w:eastAsia="Calibri" w:hAnsi="Calibri" w:cs="Calibri"/>
          <w:bCs/>
          <w:iCs/>
          <w:sz w:val="22"/>
          <w:szCs w:val="22"/>
          <w:lang w:val="es-CL" w:eastAsia="es-CL"/>
        </w:rPr>
        <w:br/>
      </w:r>
      <w:r w:rsidRPr="00FB5A94">
        <w:rPr>
          <w:rFonts w:ascii="Calibri" w:eastAsia="Calibri" w:hAnsi="Calibri" w:cs="Calibri"/>
          <w:bCs/>
          <w:iCs/>
          <w:sz w:val="22"/>
          <w:szCs w:val="22"/>
          <w:lang w:val="es-CL" w:eastAsia="es-CL"/>
        </w:rPr>
        <w:br/>
        <w:t>1. Por no suscripción del contrato definitivo por parte del proveedor adjudicado, si corresponde; </w:t>
      </w:r>
    </w:p>
    <w:p w14:paraId="0B684DED" w14:textId="77777777" w:rsidR="00F004BE" w:rsidRPr="00FB5A94" w:rsidRDefault="00F004BE" w:rsidP="00F004BE">
      <w:pPr>
        <w:jc w:val="both"/>
        <w:rPr>
          <w:rFonts w:ascii="Calibri" w:eastAsia="Calibri" w:hAnsi="Calibri" w:cs="Calibri"/>
          <w:bCs/>
          <w:iCs/>
          <w:sz w:val="22"/>
          <w:szCs w:val="22"/>
          <w:lang w:val="es-CL" w:eastAsia="es-CL"/>
        </w:rPr>
      </w:pPr>
    </w:p>
    <w:p w14:paraId="3B823166"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2. Por la no entrega de los antecedentes requeridos para la elaboración del contrato, de acuerdo con las presentes bases, si corresponde;</w:t>
      </w:r>
    </w:p>
    <w:p w14:paraId="0CADE7A8" w14:textId="77777777" w:rsidR="00F004BE" w:rsidRPr="00FB5A94" w:rsidRDefault="00F004BE" w:rsidP="00F004BE">
      <w:pPr>
        <w:jc w:val="both"/>
        <w:rPr>
          <w:rFonts w:ascii="Calibri" w:eastAsia="Calibri" w:hAnsi="Calibri" w:cs="Calibri"/>
          <w:bCs/>
          <w:iCs/>
          <w:sz w:val="22"/>
          <w:szCs w:val="22"/>
          <w:lang w:val="es-CL" w:eastAsia="es-CL"/>
        </w:rPr>
      </w:pPr>
    </w:p>
    <w:p w14:paraId="069CC418"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3. Por el desistimiento de la oferta dentro de su plazo de validez establecido en las presentes bases;</w:t>
      </w:r>
    </w:p>
    <w:p w14:paraId="471B78B4" w14:textId="77777777" w:rsidR="00F004BE" w:rsidRPr="00FB5A94" w:rsidRDefault="00F004BE" w:rsidP="00F004BE">
      <w:pPr>
        <w:jc w:val="both"/>
        <w:rPr>
          <w:rFonts w:ascii="Calibri" w:eastAsia="Calibri" w:hAnsi="Calibri" w:cs="Calibri"/>
          <w:bCs/>
          <w:iCs/>
          <w:sz w:val="22"/>
          <w:szCs w:val="22"/>
          <w:lang w:val="es-CL" w:eastAsia="es-CL"/>
        </w:rPr>
      </w:pPr>
    </w:p>
    <w:p w14:paraId="03F25CC6"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4. Por la presentación de una oferta no fidedigna, manifiestamente errónea o conducente a error, y que así se justifique mediante resolución fundada del órgano comprador;</w:t>
      </w:r>
    </w:p>
    <w:p w14:paraId="03DDC112" w14:textId="77777777" w:rsidR="00F004BE" w:rsidRPr="00FB5A94" w:rsidRDefault="00F004BE" w:rsidP="00F004BE">
      <w:pPr>
        <w:jc w:val="both"/>
        <w:rPr>
          <w:rFonts w:ascii="Calibri" w:eastAsia="Calibri" w:hAnsi="Calibri" w:cs="Calibri"/>
          <w:bCs/>
          <w:iCs/>
          <w:sz w:val="22"/>
          <w:szCs w:val="22"/>
          <w:lang w:val="es-CL" w:eastAsia="es-CL"/>
        </w:rPr>
      </w:pPr>
    </w:p>
    <w:p w14:paraId="6D44784C"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5. Por la no inscripción en el </w:t>
      </w:r>
      <w:r w:rsidRPr="00FB5A94">
        <w:rPr>
          <w:rFonts w:ascii="Calibri" w:eastAsia="Calibri" w:hAnsi="Calibri" w:cs="Calibri"/>
          <w:color w:val="000000"/>
          <w:sz w:val="22"/>
          <w:szCs w:val="22"/>
          <w:lang w:val="es-ES" w:eastAsia="es-CL"/>
        </w:rPr>
        <w:t>Registro de Proveedores</w:t>
      </w:r>
      <w:r w:rsidRPr="00FB5A94">
        <w:rPr>
          <w:rFonts w:ascii="Calibri" w:eastAsia="Calibri" w:hAnsi="Calibri" w:cs="Calibri"/>
          <w:bCs/>
          <w:iCs/>
          <w:sz w:val="22"/>
          <w:szCs w:val="22"/>
          <w:lang w:val="es-CL" w:eastAsia="es-CL"/>
        </w:rPr>
        <w:t xml:space="preserve"> dentro de los plazos establecidos en las presentes bases; </w:t>
      </w:r>
    </w:p>
    <w:p w14:paraId="76C7F49E" w14:textId="77777777" w:rsidR="00F004BE" w:rsidRPr="00FB5A94" w:rsidRDefault="00F004BE" w:rsidP="00F004BE">
      <w:pPr>
        <w:jc w:val="both"/>
        <w:rPr>
          <w:rFonts w:ascii="Calibri" w:eastAsia="Calibri" w:hAnsi="Calibri" w:cs="Calibri"/>
          <w:bCs/>
          <w:iCs/>
          <w:sz w:val="22"/>
          <w:szCs w:val="22"/>
          <w:lang w:val="es-CL" w:eastAsia="es-CL"/>
        </w:rPr>
      </w:pPr>
    </w:p>
    <w:p w14:paraId="700038B9" w14:textId="1BA1676D"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6. Por la no presentación oportuna de la garantía de fiel cumplimiento del contrato, en el caso del proveedor adjudicado; y</w:t>
      </w:r>
    </w:p>
    <w:p w14:paraId="538CFDA1" w14:textId="77777777" w:rsidR="00F004BE" w:rsidRPr="00FB5A94" w:rsidRDefault="00F004BE" w:rsidP="00F004BE">
      <w:pPr>
        <w:jc w:val="both"/>
        <w:rPr>
          <w:rFonts w:ascii="Calibri" w:eastAsia="Calibri" w:hAnsi="Calibri" w:cs="Calibri"/>
          <w:bCs/>
          <w:iCs/>
          <w:sz w:val="22"/>
          <w:szCs w:val="22"/>
          <w:lang w:val="es-CL" w:eastAsia="es-CL"/>
        </w:rPr>
      </w:pPr>
    </w:p>
    <w:p w14:paraId="62EADD08"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7. En general, por el incumplimiento de cualquiera de las obligaciones que se imponen al oferente, durante el proceso licitatorio. </w:t>
      </w:r>
    </w:p>
    <w:p w14:paraId="672E6A0C"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br/>
        <w:t>Tratándose del proveedor adjudicado, la restitución de esta garantía será realizada una vez que haya entregado la Garantía de Fiel Cumplimiento de Contrato, si procede. </w:t>
      </w:r>
    </w:p>
    <w:p w14:paraId="7AA74F02" w14:textId="77777777" w:rsidR="00F004BE" w:rsidRPr="00FB5A94" w:rsidRDefault="00F004BE" w:rsidP="00F004BE">
      <w:pPr>
        <w:jc w:val="both"/>
        <w:rPr>
          <w:rFonts w:ascii="Calibri" w:eastAsia="Calibri" w:hAnsi="Calibri" w:cs="Calibri"/>
          <w:bCs/>
          <w:iCs/>
          <w:sz w:val="22"/>
          <w:szCs w:val="22"/>
          <w:lang w:val="es-CL" w:eastAsia="es-CL"/>
        </w:rPr>
      </w:pPr>
    </w:p>
    <w:p w14:paraId="7F8EFB34"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lastRenderedPageBreak/>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w:t>
      </w:r>
    </w:p>
    <w:p w14:paraId="2B480748" w14:textId="77777777" w:rsidR="00F004BE" w:rsidRPr="00FB5A94" w:rsidRDefault="00F004BE" w:rsidP="00F004BE">
      <w:pPr>
        <w:jc w:val="both"/>
        <w:rPr>
          <w:rFonts w:ascii="Calibri" w:eastAsia="Calibri" w:hAnsi="Calibri" w:cs="Calibri"/>
          <w:bCs/>
          <w:iCs/>
          <w:sz w:val="22"/>
          <w:szCs w:val="22"/>
          <w:lang w:val="es-CL" w:eastAsia="es-CL"/>
        </w:rPr>
      </w:pPr>
    </w:p>
    <w:p w14:paraId="054C25B5"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554F4E58" w14:textId="77777777" w:rsidR="00F004BE" w:rsidRPr="00FB5A94" w:rsidRDefault="00F004BE" w:rsidP="00F004BE">
      <w:pPr>
        <w:jc w:val="both"/>
        <w:rPr>
          <w:rFonts w:ascii="Calibri" w:eastAsia="Calibri" w:hAnsi="Calibri" w:cs="Calibri"/>
          <w:bCs/>
          <w:iCs/>
          <w:sz w:val="22"/>
          <w:szCs w:val="22"/>
          <w:lang w:val="es-CL" w:eastAsia="es-CL"/>
        </w:rPr>
      </w:pPr>
    </w:p>
    <w:p w14:paraId="5E7D6BA5" w14:textId="77777777" w:rsidR="00F004BE" w:rsidRPr="00FB5A94" w:rsidRDefault="00F004BE" w:rsidP="00F004BE">
      <w:pPr>
        <w:keepNext/>
        <w:keepLines/>
        <w:numPr>
          <w:ilvl w:val="1"/>
          <w:numId w:val="24"/>
        </w:numPr>
        <w:ind w:right="51"/>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Garantía de Fiel Cumplimiento de Contrato</w:t>
      </w:r>
    </w:p>
    <w:p w14:paraId="0C978571"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2BE6F421"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Para garantizar el fiel y oportuno cumplimiento del contrato en las contrataciones superiores a 1.000 UTM, el adjudicatario debe presentar una o más garantías de la misma naturaleza, equivalentes en total al porcentaje indicado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 xml:space="preserve">, el que no podrá ser inferior a 5% ni mayor a 30% del valor total del contrato. </w:t>
      </w:r>
      <w:r w:rsidRPr="00FB5A94">
        <w:rPr>
          <w:rFonts w:ascii="Calibri" w:eastAsia="Calibri" w:hAnsi="Calibri" w:cs="Calibri"/>
          <w:sz w:val="22"/>
          <w:szCs w:val="22"/>
          <w:lang w:val="es-CL" w:eastAsia="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FB5A94">
        <w:rPr>
          <w:rFonts w:ascii="Calibri" w:eastAsia="Calibri" w:hAnsi="Calibri" w:cs="Calibri"/>
          <w:b/>
          <w:bCs/>
          <w:sz w:val="22"/>
          <w:szCs w:val="22"/>
          <w:lang w:val="es-CL" w:eastAsia="es-CL"/>
        </w:rPr>
        <w:t>Anexo N°4</w:t>
      </w:r>
      <w:r w:rsidRPr="00FB5A94">
        <w:rPr>
          <w:rFonts w:ascii="Calibri" w:eastAsia="Calibri" w:hAnsi="Calibri" w:cs="Calibri"/>
          <w:sz w:val="22"/>
          <w:szCs w:val="22"/>
          <w:lang w:val="es-CL" w:eastAsia="es-CL"/>
        </w:rPr>
        <w:t>. Lo anterior en virtud de lo establecido en el artículo 68 del Reglamento de la Ley de Compras Públicas.</w:t>
      </w:r>
    </w:p>
    <w:p w14:paraId="563052AE" w14:textId="77777777" w:rsidR="00F004BE" w:rsidRPr="00FB5A94" w:rsidRDefault="00F004BE" w:rsidP="00F004BE">
      <w:pPr>
        <w:autoSpaceDE w:val="0"/>
        <w:autoSpaceDN w:val="0"/>
        <w:adjustRightInd w:val="0"/>
        <w:jc w:val="both"/>
        <w:rPr>
          <w:rFonts w:ascii="Calibri" w:eastAsia="Calibri" w:hAnsi="Calibri" w:cs="Calibri"/>
          <w:bCs/>
          <w:iCs/>
          <w:color w:val="FF0000"/>
          <w:sz w:val="22"/>
          <w:szCs w:val="22"/>
          <w:lang w:val="es-CL" w:eastAsia="es-CL"/>
        </w:rPr>
      </w:pPr>
    </w:p>
    <w:p w14:paraId="16E0BC00" w14:textId="1A0974D3" w:rsidR="00F004BE" w:rsidRPr="00FB5A94" w:rsidRDefault="001F3FFA"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En caso de que se suscriba un contrato de ejecución sucesiva </w:t>
      </w:r>
      <w:bookmarkStart w:id="4" w:name="_Hlk93497850"/>
      <w:r w:rsidR="00F004BE" w:rsidRPr="00FB5A94">
        <w:rPr>
          <w:rFonts w:ascii="Calibri" w:eastAsia="Calibri" w:hAnsi="Calibri" w:cs="Calibri"/>
          <w:bCs/>
          <w:iCs/>
          <w:sz w:val="22"/>
          <w:szCs w:val="22"/>
          <w:lang w:val="es-CL" w:eastAsia="es-CL"/>
        </w:rPr>
        <w:t xml:space="preserve">(como lo señala el artículo 68 del decreto N° 250, de 2004, del Ministerio de Hacienda) </w:t>
      </w:r>
      <w:bookmarkEnd w:id="4"/>
      <w:r w:rsidR="00F004BE" w:rsidRPr="00FB5A94">
        <w:rPr>
          <w:rFonts w:ascii="Calibri" w:eastAsia="Calibri" w:hAnsi="Calibri" w:cs="Calibri"/>
          <w:bCs/>
          <w:iCs/>
          <w:sz w:val="22"/>
          <w:szCs w:val="22"/>
          <w:lang w:val="es-CL" w:eastAsia="es-CL"/>
        </w:rPr>
        <w:t xml:space="preserve">el adjudicatario podrá asociar el valor de las garantías a las etapas, hitos o períodos de cumplimiento que se indiquen en el </w:t>
      </w:r>
      <w:r w:rsidR="00F004BE" w:rsidRPr="00FB5A94">
        <w:rPr>
          <w:rFonts w:ascii="Calibri" w:eastAsia="Calibri" w:hAnsi="Calibri" w:cs="Calibri"/>
          <w:b/>
          <w:iCs/>
          <w:sz w:val="22"/>
          <w:szCs w:val="22"/>
          <w:lang w:val="es-CL" w:eastAsia="es-CL"/>
        </w:rPr>
        <w:t>Anexo N°4</w:t>
      </w:r>
      <w:r w:rsidR="00F004BE" w:rsidRPr="00FB5A94">
        <w:rPr>
          <w:rFonts w:ascii="Calibri" w:eastAsia="Calibri" w:hAnsi="Calibri" w:cs="Calibri"/>
          <w:bCs/>
          <w:iCs/>
          <w:sz w:val="22"/>
          <w:szCs w:val="22"/>
          <w:lang w:val="es-CL" w:eastAsia="es-CL"/>
        </w:rPr>
        <w:t xml:space="preserve">. Si el adjudicatario hace efectiva esta opción podrá sustituir la garantía de fiel cumplimiento, debiendo en todo caso respetarse los porcentajes indicados en el citado </w:t>
      </w:r>
      <w:r w:rsidR="00F004BE" w:rsidRPr="00FB5A94">
        <w:rPr>
          <w:rFonts w:ascii="Calibri" w:eastAsia="Calibri" w:hAnsi="Calibri" w:cs="Calibri"/>
          <w:b/>
          <w:iCs/>
          <w:sz w:val="22"/>
          <w:szCs w:val="22"/>
          <w:lang w:val="es-CL" w:eastAsia="es-CL"/>
        </w:rPr>
        <w:t>Anexo N°4</w:t>
      </w:r>
      <w:r w:rsidR="00F004BE" w:rsidRPr="00FB5A94">
        <w:rPr>
          <w:rFonts w:ascii="Calibri" w:eastAsia="Calibri" w:hAnsi="Calibri" w:cs="Calibri"/>
          <w:bCs/>
          <w:iCs/>
          <w:sz w:val="22"/>
          <w:szCs w:val="22"/>
          <w:lang w:val="es-CL" w:eastAsia="es-CL"/>
        </w:rPr>
        <w:t>, en relación con los saldos insolutos del contrato a la época de la sustitución.</w:t>
      </w:r>
    </w:p>
    <w:p w14:paraId="4698F6DC"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75432BDD"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La(s) garantía(s) debe(n) ser entregada(s) en la dirección de la entidad licitante indicada en el </w:t>
      </w:r>
      <w:r w:rsidRPr="00FB5A94">
        <w:rPr>
          <w:rFonts w:ascii="Calibri" w:eastAsia="Calibri" w:hAnsi="Calibri" w:cs="Calibri"/>
          <w:b/>
          <w:bCs/>
          <w:iCs/>
          <w:sz w:val="22"/>
          <w:szCs w:val="22"/>
          <w:lang w:val="es-CL" w:eastAsia="es-CL"/>
        </w:rPr>
        <w:t>Anexo N°4</w:t>
      </w:r>
      <w:r w:rsidRPr="00FB5A94">
        <w:rPr>
          <w:rFonts w:ascii="Calibri" w:eastAsia="Calibri" w:hAnsi="Calibri" w:cs="Calibri"/>
          <w:bCs/>
          <w:iCs/>
          <w:sz w:val="22"/>
          <w:szCs w:val="22"/>
          <w:lang w:val="es-CL" w:eastAsia="es-CL"/>
        </w:rPr>
        <w:t>, dentro de los 15 días hábiles contados desde la notificación de la adjudicación, si fueran en soporte de papel, en el horario de atención a los oferentes, debidamente informado por la entidad licitante en dicho Anexo.</w:t>
      </w:r>
    </w:p>
    <w:p w14:paraId="2CF6A43D"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0D0781D1" w14:textId="290F5F9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Si la(s) garantía(s) fuera(n) en soporte electrónico, se debe(n) enviar a través del correo electrónico señalado por la entidad licitante en el </w:t>
      </w:r>
      <w:r w:rsidRPr="00FB5A94">
        <w:rPr>
          <w:rFonts w:ascii="Calibri" w:eastAsia="Calibri" w:hAnsi="Calibri" w:cs="Calibri"/>
          <w:b/>
          <w:iCs/>
          <w:sz w:val="22"/>
          <w:szCs w:val="22"/>
          <w:lang w:val="es-CL" w:eastAsia="es-CL"/>
        </w:rPr>
        <w:t>Anexo N°4</w:t>
      </w:r>
      <w:r w:rsidRPr="00FB5A94">
        <w:rPr>
          <w:rFonts w:ascii="Calibri" w:eastAsia="Calibri" w:hAnsi="Calibri" w:cs="Calibri"/>
          <w:bCs/>
          <w:iCs/>
          <w:sz w:val="22"/>
          <w:szCs w:val="22"/>
          <w:lang w:val="es-CL" w:eastAsia="es-CL"/>
        </w:rPr>
        <w:t>, dentro del plazo antes indicado.</w:t>
      </w:r>
    </w:p>
    <w:p w14:paraId="740BF79A"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0A26D67F"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w:t>
      </w:r>
      <w:r w:rsidRPr="00FB5A94">
        <w:rPr>
          <w:rFonts w:ascii="Calibri" w:eastAsia="Calibri" w:hAnsi="Calibri" w:cs="Cambria"/>
          <w:bCs/>
          <w:iCs/>
          <w:sz w:val="22"/>
          <w:szCs w:val="22"/>
          <w:lang w:val="es-ES" w:eastAsia="es-CL"/>
        </w:rPr>
        <w:t>En caso de que el instrumento no permita la inclusión de la glosa señalada, el oferente deberá dar cumplimiento a la incorporación de ésta en forma manuscrita en el mismo instrumento, o bien, mediante un documento anexo a la garantía</w:t>
      </w:r>
      <w:r w:rsidRPr="00FB5A94">
        <w:rPr>
          <w:rFonts w:ascii="Calibri" w:eastAsia="Calibri" w:hAnsi="Calibri" w:cs="Calibri"/>
          <w:bCs/>
          <w:iCs/>
          <w:sz w:val="22"/>
          <w:szCs w:val="22"/>
          <w:lang w:val="es-CL" w:eastAsia="es-CL"/>
        </w:rPr>
        <w:t>. Como ejemplos de garantías se pueden mencionar los siguientes instrumentos: Boleta de Garantía, Certificado de Fianza a la Vista, Vale Vista o Póliza de Seguro, entre otros.</w:t>
      </w:r>
    </w:p>
    <w:p w14:paraId="0EFF69E1" w14:textId="788AFA0C"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5CD81A6C" w14:textId="77777777" w:rsidR="00DB79F4" w:rsidRPr="00FB5A94" w:rsidRDefault="00DB79F4" w:rsidP="00DB79F4">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697A93B9" w14:textId="77777777" w:rsidR="00DB79F4" w:rsidRPr="00FB5A94" w:rsidRDefault="00DB79F4" w:rsidP="00DB79F4">
      <w:pPr>
        <w:autoSpaceDE w:val="0"/>
        <w:autoSpaceDN w:val="0"/>
        <w:adjustRightInd w:val="0"/>
        <w:jc w:val="both"/>
        <w:rPr>
          <w:rFonts w:ascii="Calibri" w:eastAsia="Calibri" w:hAnsi="Calibri" w:cs="Calibri"/>
          <w:bCs/>
          <w:iCs/>
          <w:sz w:val="22"/>
          <w:szCs w:val="22"/>
          <w:lang w:val="es-CL" w:eastAsia="es-CL"/>
        </w:rPr>
      </w:pPr>
    </w:p>
    <w:p w14:paraId="06A79F64" w14:textId="67D79C6D" w:rsidR="00DB79F4" w:rsidRPr="00FB5A94" w:rsidRDefault="00DB79F4" w:rsidP="00DB79F4">
      <w:pPr>
        <w:autoSpaceDE w:val="0"/>
        <w:autoSpaceDN w:val="0"/>
        <w:adjustRightInd w:val="0"/>
        <w:jc w:val="both"/>
        <w:rPr>
          <w:rFonts w:ascii="Calibri" w:eastAsia="Calibri" w:hAnsi="Calibri" w:cs="Calibri"/>
          <w:bCs/>
          <w:iCs/>
          <w:sz w:val="22"/>
          <w:szCs w:val="22"/>
          <w:lang w:val="es-CL" w:eastAsia="es-CL"/>
        </w:rPr>
      </w:pPr>
      <w:r w:rsidRPr="00FB5A94">
        <w:rPr>
          <w:rFonts w:ascii="Calibri" w:eastAsia="Times New Roman" w:hAnsi="Calibri" w:cs="Calibri"/>
          <w:color w:val="000000"/>
          <w:sz w:val="22"/>
          <w:lang w:val="es-CL" w:eastAsia="es-ES" w:bidi="he-IL"/>
        </w:rPr>
        <w:t>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precedente</w:t>
      </w:r>
      <w:r w:rsidR="00C11F87" w:rsidRPr="00FB5A94">
        <w:rPr>
          <w:rFonts w:ascii="Calibri" w:eastAsia="Times New Roman" w:hAnsi="Calibri" w:cs="Calibri"/>
          <w:color w:val="000000"/>
          <w:sz w:val="22"/>
          <w:lang w:val="es-CL" w:eastAsia="es-ES" w:bidi="he-IL"/>
        </w:rPr>
        <w:t>mente</w:t>
      </w:r>
      <w:r w:rsidR="002A76A7" w:rsidRPr="00FB5A94">
        <w:rPr>
          <w:rFonts w:ascii="Calibri" w:eastAsia="Times New Roman" w:hAnsi="Calibri" w:cs="Calibri"/>
          <w:color w:val="000000"/>
          <w:sz w:val="22"/>
          <w:lang w:val="es-CL" w:eastAsia="es-ES" w:bidi="he-IL"/>
        </w:rPr>
        <w:t xml:space="preserve"> en esta cláusula</w:t>
      </w:r>
      <w:r w:rsidRPr="00FB5A94">
        <w:rPr>
          <w:rFonts w:ascii="Calibri" w:eastAsia="Times New Roman" w:hAnsi="Calibri" w:cs="Calibri"/>
          <w:color w:val="000000"/>
          <w:sz w:val="22"/>
          <w:lang w:val="es-CL" w:eastAsia="es-ES" w:bidi="he-IL"/>
        </w:rPr>
        <w:t xml:space="preserve">. </w:t>
      </w:r>
    </w:p>
    <w:p w14:paraId="29FCA87A" w14:textId="77777777" w:rsidR="00DB79F4" w:rsidRPr="00FB5A94" w:rsidRDefault="00DB79F4" w:rsidP="00F004BE">
      <w:pPr>
        <w:autoSpaceDE w:val="0"/>
        <w:autoSpaceDN w:val="0"/>
        <w:adjustRightInd w:val="0"/>
        <w:jc w:val="both"/>
        <w:rPr>
          <w:rFonts w:ascii="Calibri" w:eastAsia="Calibri" w:hAnsi="Calibri" w:cs="Calibri"/>
          <w:bCs/>
          <w:iCs/>
          <w:sz w:val="22"/>
          <w:szCs w:val="22"/>
          <w:lang w:val="es-CL" w:eastAsia="es-CL"/>
        </w:rPr>
      </w:pPr>
    </w:p>
    <w:p w14:paraId="2E7E0100" w14:textId="77777777" w:rsidR="008903CA" w:rsidRPr="00FB5A94" w:rsidRDefault="008903CA" w:rsidP="008903CA">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La(s) garantía(s) deberá(n) tener una vigencia mínima de 60 días hábiles posteriores al término de la vigencia del contrato.</w:t>
      </w:r>
    </w:p>
    <w:p w14:paraId="1094151B"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1BFA792A"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7306F741"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6D485EE3"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Como beneficiario del instrumento debe figurar la razón social y RUT de la entidad licitante, según lo indicado en la cláusula 1 de las bases.</w:t>
      </w:r>
    </w:p>
    <w:p w14:paraId="0C6D286C"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52B477BF"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El instrumento de garantía deberá indicar en su texto la siguiente glosa: </w:t>
      </w:r>
      <w:r w:rsidRPr="00FB5A94">
        <w:rPr>
          <w:rFonts w:ascii="Calibri" w:eastAsia="Calibri" w:hAnsi="Calibri" w:cs="Calibri"/>
          <w:bCs/>
          <w:i/>
          <w:iCs/>
          <w:sz w:val="22"/>
          <w:szCs w:val="22"/>
          <w:lang w:val="es-CL" w:eastAsia="es-CL"/>
        </w:rPr>
        <w:t xml:space="preserve">"Para garantizar el fiel cumplimiento del contrato denominado: [nombre de la licitación] y/o </w:t>
      </w:r>
      <w:r w:rsidRPr="00FB5A94">
        <w:rPr>
          <w:rFonts w:ascii="Calibri" w:eastAsia="Calibri" w:hAnsi="Calibri" w:cs="Cambria"/>
          <w:sz w:val="22"/>
          <w:szCs w:val="22"/>
          <w:lang w:val="es-CL" w:eastAsia="es-CL"/>
        </w:rPr>
        <w:t>de las obligaciones laborales y sociales del adjudicatario</w:t>
      </w:r>
      <w:r w:rsidRPr="00FB5A94">
        <w:rPr>
          <w:rFonts w:ascii="Calibri" w:eastAsia="Calibri" w:hAnsi="Calibri" w:cs="Calibri"/>
          <w:bCs/>
          <w:i/>
          <w:iCs/>
          <w:sz w:val="22"/>
          <w:szCs w:val="22"/>
          <w:lang w:val="es-CL" w:eastAsia="es-CL"/>
        </w:rPr>
        <w:t>”</w:t>
      </w:r>
      <w:r w:rsidRPr="00FB5A94">
        <w:rPr>
          <w:rFonts w:ascii="Calibri" w:eastAsia="Calibri" w:hAnsi="Calibri" w:cs="Calibri"/>
          <w:bCs/>
          <w:iCs/>
          <w:sz w:val="22"/>
          <w:szCs w:val="22"/>
          <w:lang w:val="es-CL" w:eastAsia="es-CL"/>
        </w:rPr>
        <w:t>.</w:t>
      </w:r>
    </w:p>
    <w:p w14:paraId="7062C349"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17EAACC0"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0F20483"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7FA3E95B"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La restitución de esta garantía será realizada una vez que se haya cumplido su fecha de vencimiento, en los términos indicados en el </w:t>
      </w:r>
      <w:r w:rsidRPr="00FB5A94">
        <w:rPr>
          <w:rFonts w:ascii="Calibri" w:eastAsia="Calibri" w:hAnsi="Calibri" w:cs="Calibri"/>
          <w:b/>
          <w:iCs/>
          <w:sz w:val="22"/>
          <w:szCs w:val="22"/>
          <w:lang w:val="es-CL" w:eastAsia="es-CL"/>
        </w:rPr>
        <w:t>Anexo N°4</w:t>
      </w:r>
      <w:r w:rsidRPr="00FB5A94">
        <w:rPr>
          <w:rFonts w:ascii="Calibri" w:eastAsia="Calibri" w:hAnsi="Calibri" w:cs="Calibri"/>
          <w:bCs/>
          <w:iCs/>
          <w:sz w:val="22"/>
          <w:szCs w:val="22"/>
          <w:lang w:val="es-CL" w:eastAsia="es-CL"/>
        </w:rPr>
        <w:t xml:space="preserve"> y su retiro será obligación y responsabilidad exclusiva del contratado.</w:t>
      </w:r>
    </w:p>
    <w:p w14:paraId="4E3C4B1C"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7A1A3F2B"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sz w:val="22"/>
          <w:szCs w:val="22"/>
          <w:lang w:val="es-CL" w:eastAsia="es-CL"/>
        </w:rPr>
        <w:t xml:space="preserve">Cabe señalar que toda clase de garantías o cauciones que se constituyan en el contexto de esta cláusula, se enmarcan </w:t>
      </w:r>
      <w:proofErr w:type="gramStart"/>
      <w:r w:rsidRPr="00FB5A94">
        <w:rPr>
          <w:rFonts w:ascii="Calibri" w:eastAsia="Calibri" w:hAnsi="Calibri" w:cs="Calibri"/>
          <w:sz w:val="22"/>
          <w:szCs w:val="22"/>
          <w:lang w:val="es-CL" w:eastAsia="es-CL"/>
        </w:rPr>
        <w:t>de acuerdo a</w:t>
      </w:r>
      <w:proofErr w:type="gramEnd"/>
      <w:r w:rsidRPr="00FB5A94">
        <w:rPr>
          <w:rFonts w:ascii="Calibri" w:eastAsia="Calibri" w:hAnsi="Calibri" w:cs="Calibri"/>
          <w:sz w:val="22"/>
          <w:szCs w:val="22"/>
          <w:lang w:val="es-CL" w:eastAsia="es-CL"/>
        </w:rPr>
        <w:t xml:space="preserve"> lo dispuesto por el artículo 11 de la Ley N°19.886, a partir de lo cual se asegurará el fiel y oportuno del contrato, </w:t>
      </w:r>
      <w:r w:rsidRPr="00FB5A94">
        <w:rPr>
          <w:rFonts w:ascii="Calibri" w:eastAsia="Calibri" w:hAnsi="Calibri" w:cs="Calibri"/>
          <w:sz w:val="22"/>
          <w:szCs w:val="22"/>
          <w:lang w:val="es-ES" w:eastAsia="es-CL"/>
        </w:rPr>
        <w:t>el pago de las obligaciones laborales y sociales con los trabajadores de los contratantes, y permanecerán vigentes hasta 60 días hábiles después de culminado el contrato.</w:t>
      </w:r>
      <w:r w:rsidRPr="00FB5A94">
        <w:rPr>
          <w:rFonts w:ascii="Calibri" w:eastAsia="Calibri" w:hAnsi="Calibri" w:cs="Calibri"/>
          <w:sz w:val="22"/>
          <w:szCs w:val="22"/>
          <w:lang w:val="es-CL" w:eastAsia="es-CL"/>
        </w:rPr>
        <w:t xml:space="preserve"> Asimismo, con cargo a estas mismas cauciones podrán hacerse efectivas las multas y demás sanciones que afecten a los contratistas adjudicados</w:t>
      </w:r>
      <w:r w:rsidRPr="00FB5A94">
        <w:rPr>
          <w:rFonts w:ascii="Calibri" w:eastAsia="Calibri" w:hAnsi="Calibri" w:cs="Calibri"/>
          <w:sz w:val="22"/>
          <w:szCs w:val="22"/>
          <w:lang w:val="es-ES" w:eastAsia="es-CL"/>
        </w:rPr>
        <w:t>.</w:t>
      </w:r>
    </w:p>
    <w:p w14:paraId="5BF65832"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14A24E82"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31AA8A9F" w14:textId="77777777" w:rsidR="00F004BE" w:rsidRPr="00FB5A94" w:rsidRDefault="00F004BE" w:rsidP="00F004BE">
      <w:pPr>
        <w:keepNext/>
        <w:keepLines/>
        <w:numPr>
          <w:ilvl w:val="0"/>
          <w:numId w:val="25"/>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Evaluación y adjudicación de las ofertas</w:t>
      </w:r>
    </w:p>
    <w:p w14:paraId="7694D4D8" w14:textId="77777777" w:rsidR="00F004BE" w:rsidRPr="00FB5A94" w:rsidRDefault="00F004BE" w:rsidP="00F004BE">
      <w:pPr>
        <w:jc w:val="both"/>
        <w:rPr>
          <w:rFonts w:ascii="Calibri" w:eastAsia="Calibri" w:hAnsi="Calibri" w:cs="Calibri"/>
          <w:sz w:val="22"/>
          <w:szCs w:val="22"/>
          <w:lang w:val="es-ES" w:eastAsia="es-CL"/>
        </w:rPr>
      </w:pPr>
    </w:p>
    <w:p w14:paraId="46B64F90"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Comisión Evaluadora</w:t>
      </w:r>
    </w:p>
    <w:p w14:paraId="5B173322" w14:textId="77777777" w:rsidR="00F004BE" w:rsidRPr="00FB5A94" w:rsidRDefault="00F004BE" w:rsidP="00F004BE">
      <w:pPr>
        <w:jc w:val="both"/>
        <w:rPr>
          <w:rFonts w:ascii="Calibri" w:eastAsia="Calibri" w:hAnsi="Calibri" w:cs="Calibri"/>
          <w:sz w:val="22"/>
          <w:szCs w:val="22"/>
          <w:lang w:val="es-ES" w:eastAsia="es-CL"/>
        </w:rPr>
      </w:pPr>
    </w:p>
    <w:p w14:paraId="241187CE" w14:textId="55B6D80B" w:rsidR="00F004BE" w:rsidRPr="00FB5A94" w:rsidRDefault="00F004BE" w:rsidP="00F004BE">
      <w:pPr>
        <w:jc w:val="both"/>
        <w:rPr>
          <w:rFonts w:ascii="Calibri" w:eastAsia="Calibri" w:hAnsi="Calibri" w:cs="Calibri"/>
          <w:b/>
          <w:bCs/>
          <w:iCs/>
          <w:sz w:val="22"/>
          <w:szCs w:val="22"/>
          <w:lang w:val="es-CL" w:eastAsia="es-CL"/>
        </w:rPr>
      </w:pPr>
      <w:r w:rsidRPr="00FB5A94">
        <w:rPr>
          <w:rFonts w:ascii="Calibri" w:eastAsia="Calibri" w:hAnsi="Calibri" w:cs="Calibri"/>
          <w:bCs/>
          <w:iCs/>
          <w:sz w:val="22"/>
          <w:szCs w:val="22"/>
          <w:lang w:val="es-CL" w:eastAsia="es-CL"/>
        </w:rPr>
        <w:t>La apertura y evaluación de las ofertas será realizada por una comisión constituida para tal efecto, que estará compuesta por 3 integrantes, designados por resolución</w:t>
      </w:r>
      <w:r w:rsidRPr="00FB5A94">
        <w:rPr>
          <w:rFonts w:ascii="Calibri" w:eastAsia="Calibri" w:hAnsi="Calibri" w:cs="Calibri"/>
          <w:sz w:val="22"/>
          <w:szCs w:val="22"/>
          <w:lang w:val="es-ES" w:eastAsia="es-CL"/>
        </w:rPr>
        <w:t xml:space="preserve"> </w:t>
      </w:r>
      <w:r w:rsidRPr="00FB5A94">
        <w:rPr>
          <w:rFonts w:ascii="Calibri" w:eastAsia="Calibri" w:hAnsi="Calibri" w:cs="Calibri"/>
          <w:bCs/>
          <w:iCs/>
          <w:sz w:val="22"/>
          <w:szCs w:val="22"/>
          <w:lang w:val="es-CL" w:eastAsia="es-CL"/>
        </w:rPr>
        <w:t xml:space="preserve">o acto administrativo del </w:t>
      </w:r>
      <w:proofErr w:type="gramStart"/>
      <w:r w:rsidRPr="00FB5A94">
        <w:rPr>
          <w:rFonts w:ascii="Calibri" w:eastAsia="Calibri" w:hAnsi="Calibri" w:cs="Calibri"/>
          <w:bCs/>
          <w:iCs/>
          <w:sz w:val="22"/>
          <w:szCs w:val="22"/>
          <w:lang w:val="es-CL" w:eastAsia="es-CL"/>
        </w:rPr>
        <w:t>Jefe</w:t>
      </w:r>
      <w:proofErr w:type="gramEnd"/>
      <w:r w:rsidRPr="00FB5A94">
        <w:rPr>
          <w:rFonts w:ascii="Calibri" w:eastAsia="Calibri" w:hAnsi="Calibri" w:cs="Calibri"/>
          <w:bCs/>
          <w:iCs/>
          <w:sz w:val="22"/>
          <w:szCs w:val="22"/>
          <w:lang w:val="es-CL" w:eastAsia="es-CL"/>
        </w:rPr>
        <w:t xml:space="preserve"> de Servicio</w:t>
      </w:r>
      <w:r w:rsidR="0051409E" w:rsidRPr="00FB5A94">
        <w:rPr>
          <w:rFonts w:ascii="Calibri" w:eastAsia="Calibri" w:hAnsi="Calibri" w:cs="Calibri"/>
          <w:bCs/>
          <w:iCs/>
          <w:sz w:val="22"/>
          <w:szCs w:val="22"/>
          <w:lang w:val="es-CL" w:eastAsia="es-CL"/>
        </w:rPr>
        <w:t xml:space="preserve"> o quien tenga delegada la facultad para ello</w:t>
      </w:r>
      <w:r w:rsidRPr="00FB5A94">
        <w:rPr>
          <w:rFonts w:ascii="Calibri" w:eastAsia="Calibri" w:hAnsi="Calibri" w:cs="Calibri"/>
          <w:bCs/>
          <w:iCs/>
          <w:sz w:val="22"/>
          <w:szCs w:val="22"/>
          <w:lang w:val="es-CL" w:eastAsia="es-CL"/>
        </w:rPr>
        <w:t xml:space="preserve">. Sin embargo, la entidad licitante podrá aumentar dicho número a través del </w:t>
      </w:r>
      <w:r w:rsidRPr="00FB5A94">
        <w:rPr>
          <w:rFonts w:ascii="Calibri" w:eastAsia="Calibri" w:hAnsi="Calibri" w:cs="Calibri"/>
          <w:b/>
          <w:bCs/>
          <w:iCs/>
          <w:sz w:val="22"/>
          <w:szCs w:val="22"/>
          <w:lang w:val="es-CL" w:eastAsia="es-CL"/>
        </w:rPr>
        <w:t>Anexo N°4.</w:t>
      </w:r>
    </w:p>
    <w:p w14:paraId="4F93A541" w14:textId="77777777" w:rsidR="00F004BE" w:rsidRPr="00FB5A94" w:rsidRDefault="00F004BE" w:rsidP="00F004BE">
      <w:pPr>
        <w:jc w:val="both"/>
        <w:rPr>
          <w:rFonts w:ascii="Calibri" w:eastAsia="Calibri" w:hAnsi="Calibri" w:cs="Calibri"/>
          <w:bCs/>
          <w:iCs/>
          <w:sz w:val="22"/>
          <w:szCs w:val="22"/>
          <w:lang w:val="es-CL" w:eastAsia="es-CL"/>
        </w:rPr>
      </w:pPr>
    </w:p>
    <w:p w14:paraId="6E378A06"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63B6F918" w14:textId="77777777" w:rsidR="00F004BE" w:rsidRPr="00FB5A94" w:rsidRDefault="00F004BE" w:rsidP="00F004BE">
      <w:pPr>
        <w:jc w:val="both"/>
        <w:rPr>
          <w:rFonts w:ascii="Calibri" w:eastAsia="Calibri" w:hAnsi="Calibri" w:cs="Calibri"/>
          <w:bCs/>
          <w:iCs/>
          <w:sz w:val="22"/>
          <w:szCs w:val="22"/>
          <w:lang w:val="es-CL" w:eastAsia="es-CL"/>
        </w:rPr>
      </w:pPr>
    </w:p>
    <w:p w14:paraId="7D7F03BA"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Los miembros de la Comisión Evaluadora </w:t>
      </w:r>
      <w:r w:rsidRPr="00FB5A94">
        <w:rPr>
          <w:rFonts w:ascii="Calibri" w:eastAsia="Calibri" w:hAnsi="Calibri" w:cs="Calibri"/>
          <w:bCs/>
          <w:iCs/>
          <w:sz w:val="22"/>
          <w:szCs w:val="22"/>
          <w:u w:val="single"/>
          <w:lang w:val="es-CL" w:eastAsia="es-CL"/>
        </w:rPr>
        <w:t>no podrán</w:t>
      </w:r>
      <w:r w:rsidRPr="00FB5A94">
        <w:rPr>
          <w:rFonts w:ascii="Calibri" w:eastAsia="Calibri" w:hAnsi="Calibri" w:cs="Calibri"/>
          <w:bCs/>
          <w:iCs/>
          <w:sz w:val="22"/>
          <w:szCs w:val="22"/>
          <w:lang w:val="es-CL" w:eastAsia="es-CL"/>
        </w:rPr>
        <w:t>:</w:t>
      </w:r>
    </w:p>
    <w:p w14:paraId="0CBEF9FF" w14:textId="77777777" w:rsidR="00F004BE" w:rsidRPr="00FB5A94" w:rsidRDefault="00F004BE" w:rsidP="00F004BE">
      <w:pPr>
        <w:jc w:val="both"/>
        <w:rPr>
          <w:rFonts w:ascii="Calibri" w:eastAsia="Calibri" w:hAnsi="Calibri" w:cs="Calibri"/>
          <w:bCs/>
          <w:iCs/>
          <w:sz w:val="22"/>
          <w:szCs w:val="22"/>
          <w:lang w:val="es-CL" w:eastAsia="es-CL"/>
        </w:rPr>
      </w:pPr>
    </w:p>
    <w:p w14:paraId="15897631" w14:textId="77777777" w:rsidR="00F004BE" w:rsidRPr="00FB5A94" w:rsidRDefault="00F004BE" w:rsidP="00F004BE">
      <w:pPr>
        <w:numPr>
          <w:ilvl w:val="0"/>
          <w:numId w:val="26"/>
        </w:numPr>
        <w:ind w:right="510"/>
        <w:contextualSpacing/>
        <w:jc w:val="both"/>
        <w:rPr>
          <w:rFonts w:ascii="Calibri" w:eastAsia="Times New Roman" w:hAnsi="Calibri" w:cs="Calibri"/>
          <w:bCs/>
          <w:iCs/>
          <w:sz w:val="22"/>
          <w:szCs w:val="22"/>
          <w:lang w:val="es-CL" w:eastAsia="es-ES" w:bidi="he-IL"/>
        </w:rPr>
      </w:pPr>
      <w:r w:rsidRPr="00FB5A94">
        <w:rPr>
          <w:rFonts w:ascii="Calibri" w:eastAsia="Times New Roman" w:hAnsi="Calibri" w:cs="Calibri"/>
          <w:bCs/>
          <w:iCs/>
          <w:sz w:val="22"/>
          <w:szCs w:val="22"/>
          <w:lang w:val="es-CL" w:eastAsia="es-ES" w:bidi="he-IL"/>
        </w:rPr>
        <w:t>Tener contactos con los oferentes, salvo en cuanto proceda alguno de los mecanismos regulados por los artículos 27, 39 y 40 del reglamento de la ley N° 19.886.</w:t>
      </w:r>
    </w:p>
    <w:p w14:paraId="55880560" w14:textId="77777777" w:rsidR="00F004BE" w:rsidRPr="00FB5A94" w:rsidRDefault="00F004BE" w:rsidP="00F004BE">
      <w:pPr>
        <w:numPr>
          <w:ilvl w:val="0"/>
          <w:numId w:val="26"/>
        </w:numPr>
        <w:ind w:right="510"/>
        <w:contextualSpacing/>
        <w:jc w:val="both"/>
        <w:rPr>
          <w:rFonts w:ascii="Calibri" w:eastAsia="Times New Roman" w:hAnsi="Calibri" w:cs="Calibri"/>
          <w:bCs/>
          <w:iCs/>
          <w:sz w:val="22"/>
          <w:szCs w:val="22"/>
          <w:lang w:val="es-CL" w:eastAsia="es-ES" w:bidi="he-IL"/>
        </w:rPr>
      </w:pPr>
      <w:r w:rsidRPr="00FB5A94">
        <w:rPr>
          <w:rFonts w:ascii="Calibri" w:eastAsia="Times New Roman" w:hAnsi="Calibri" w:cs="Calibri"/>
          <w:bCs/>
          <w:iCs/>
          <w:sz w:val="22"/>
          <w:szCs w:val="22"/>
          <w:lang w:val="es-CL" w:eastAsia="es-ES" w:bidi="he-IL"/>
        </w:rPr>
        <w:t>Aceptar solicitudes de reunión, de parte de terceros, sobre asuntos vinculados directa o indirectamente con esta licitación, mientras integren la Comisión Evaluadora.</w:t>
      </w:r>
    </w:p>
    <w:p w14:paraId="5E4309F7" w14:textId="77777777" w:rsidR="00F004BE" w:rsidRPr="00FB5A94" w:rsidRDefault="00F004BE" w:rsidP="00F004BE">
      <w:pPr>
        <w:numPr>
          <w:ilvl w:val="0"/>
          <w:numId w:val="26"/>
        </w:numPr>
        <w:ind w:right="510"/>
        <w:contextualSpacing/>
        <w:jc w:val="both"/>
        <w:rPr>
          <w:rFonts w:ascii="Calibri" w:eastAsia="Times New Roman" w:hAnsi="Calibri" w:cs="Calibri"/>
          <w:bCs/>
          <w:iCs/>
          <w:sz w:val="22"/>
          <w:szCs w:val="22"/>
          <w:lang w:val="es-CL" w:eastAsia="es-ES" w:bidi="he-IL"/>
        </w:rPr>
      </w:pPr>
      <w:r w:rsidRPr="00FB5A94">
        <w:rPr>
          <w:rFonts w:ascii="Calibri" w:eastAsia="Times New Roman" w:hAnsi="Calibri" w:cs="Calibri"/>
          <w:bCs/>
          <w:iCs/>
          <w:sz w:val="22"/>
          <w:szCs w:val="22"/>
          <w:lang w:val="es-CL" w:eastAsia="es-ES" w:bidi="he-IL"/>
        </w:rPr>
        <w:t>Aceptar ningún donativo de parte de terceros. Entiéndase como terceros, entre otros, a las empresas que prestan servicios de asesoría, o bien, sociedades consultoras, asociaciones, gremios o corporaciones.</w:t>
      </w:r>
    </w:p>
    <w:p w14:paraId="4CE23D9E" w14:textId="77777777" w:rsidR="00F004BE" w:rsidRPr="00FB5A94" w:rsidRDefault="00F004BE" w:rsidP="00F004BE">
      <w:pPr>
        <w:jc w:val="both"/>
        <w:rPr>
          <w:rFonts w:ascii="Calibri" w:eastAsia="Calibri" w:hAnsi="Calibri" w:cs="Calibri"/>
          <w:bCs/>
          <w:iCs/>
          <w:sz w:val="22"/>
          <w:szCs w:val="22"/>
          <w:lang w:val="es-CL" w:eastAsia="es-CL"/>
        </w:rPr>
      </w:pPr>
    </w:p>
    <w:p w14:paraId="1E62BE07" w14:textId="6C6EC264"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Esta Comisión emitirá un informe de evaluación de ofertas, proponiendo al </w:t>
      </w:r>
      <w:proofErr w:type="gramStart"/>
      <w:r w:rsidRPr="00FB5A94">
        <w:rPr>
          <w:rFonts w:ascii="Calibri" w:eastAsia="Calibri" w:hAnsi="Calibri" w:cs="Calibri"/>
          <w:bCs/>
          <w:iCs/>
          <w:sz w:val="22"/>
          <w:szCs w:val="22"/>
          <w:lang w:val="es-CL" w:eastAsia="es-CL"/>
        </w:rPr>
        <w:t>Jefe</w:t>
      </w:r>
      <w:proofErr w:type="gramEnd"/>
      <w:r w:rsidRPr="00FB5A94">
        <w:rPr>
          <w:rFonts w:ascii="Calibri" w:eastAsia="Calibri" w:hAnsi="Calibri" w:cs="Calibri"/>
          <w:bCs/>
          <w:iCs/>
          <w:sz w:val="22"/>
          <w:szCs w:val="22"/>
          <w:lang w:val="es-CL" w:eastAsia="es-CL"/>
        </w:rPr>
        <w:t xml:space="preserve"> de Servicio de la entidad licitante</w:t>
      </w:r>
      <w:r w:rsidR="00CB58E5" w:rsidRPr="00FB5A94">
        <w:rPr>
          <w:rFonts w:ascii="Calibri" w:eastAsia="Calibri" w:hAnsi="Calibri" w:cs="Calibri"/>
          <w:bCs/>
          <w:iCs/>
          <w:sz w:val="22"/>
          <w:szCs w:val="22"/>
          <w:lang w:val="es-CL" w:eastAsia="es-CL"/>
        </w:rPr>
        <w:t xml:space="preserve">, o a quien corresponda la decisión si estuviera delegada, </w:t>
      </w:r>
      <w:r w:rsidRPr="00FB5A94">
        <w:rPr>
          <w:rFonts w:ascii="Calibri" w:eastAsia="Calibri" w:hAnsi="Calibri" w:cs="Calibri"/>
          <w:bCs/>
          <w:iCs/>
          <w:sz w:val="22"/>
          <w:szCs w:val="22"/>
          <w:lang w:val="es-CL" w:eastAsia="es-CL"/>
        </w:rPr>
        <w:t>la adjudicación, de acuerdo con los criterios de evaluación contenidos en las presentes bases de licitación y en virtud del proceso de evaluación descrito a continuación.</w:t>
      </w:r>
    </w:p>
    <w:p w14:paraId="4D20CE09" w14:textId="77777777" w:rsidR="00F004BE" w:rsidRPr="00FB5A94" w:rsidRDefault="00F004BE" w:rsidP="00F004BE">
      <w:pPr>
        <w:jc w:val="both"/>
        <w:rPr>
          <w:rFonts w:ascii="Calibri" w:eastAsia="Calibri" w:hAnsi="Calibri" w:cs="Calibri"/>
          <w:bCs/>
          <w:iCs/>
          <w:sz w:val="22"/>
          <w:szCs w:val="22"/>
          <w:lang w:val="es-CL" w:eastAsia="es-CL"/>
        </w:rPr>
      </w:pPr>
    </w:p>
    <w:p w14:paraId="7E8D11A6"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Consideraciones Generales </w:t>
      </w:r>
    </w:p>
    <w:p w14:paraId="04EAFA1B" w14:textId="77777777" w:rsidR="00F004BE" w:rsidRPr="00FB5A94" w:rsidRDefault="00F004BE" w:rsidP="00F004BE">
      <w:pPr>
        <w:jc w:val="both"/>
        <w:rPr>
          <w:rFonts w:ascii="Calibri" w:eastAsia="Calibri" w:hAnsi="Calibri" w:cs="Calibri"/>
          <w:color w:val="FF0000"/>
          <w:sz w:val="22"/>
          <w:szCs w:val="22"/>
          <w:lang w:val="es-ES" w:eastAsia="es-CL"/>
        </w:rPr>
      </w:pPr>
    </w:p>
    <w:p w14:paraId="4589876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81C0043" w14:textId="77777777" w:rsidR="00F004BE" w:rsidRPr="00FB5A94" w:rsidRDefault="00F004BE" w:rsidP="00F004BE">
      <w:pPr>
        <w:jc w:val="both"/>
        <w:rPr>
          <w:rFonts w:ascii="Calibri" w:eastAsia="Calibri" w:hAnsi="Calibri" w:cs="Calibri"/>
          <w:color w:val="000000"/>
          <w:sz w:val="22"/>
          <w:szCs w:val="22"/>
          <w:lang w:val="es-ES" w:eastAsia="es-CL"/>
        </w:rPr>
      </w:pPr>
    </w:p>
    <w:p w14:paraId="7542EA9F"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19.886 y en las presentes bases. </w:t>
      </w:r>
    </w:p>
    <w:p w14:paraId="232FBF43" w14:textId="77777777" w:rsidR="00F004BE" w:rsidRPr="00FB5A94" w:rsidRDefault="00F004BE" w:rsidP="00F004BE">
      <w:pPr>
        <w:jc w:val="both"/>
        <w:rPr>
          <w:rFonts w:ascii="Calibri" w:eastAsia="Calibri" w:hAnsi="Calibri" w:cs="Calibri"/>
          <w:color w:val="000000"/>
          <w:sz w:val="22"/>
          <w:szCs w:val="22"/>
          <w:lang w:val="es-ES" w:eastAsia="es-CL"/>
        </w:rPr>
      </w:pPr>
    </w:p>
    <w:p w14:paraId="79C93D96" w14:textId="13A9F3CE"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r w:rsidR="00F81BB8" w:rsidRPr="00FB5A94">
        <w:rPr>
          <w:rFonts w:ascii="Calibri" w:eastAsia="Calibri" w:hAnsi="Calibri" w:cs="Calibri"/>
          <w:color w:val="000000"/>
          <w:sz w:val="22"/>
          <w:szCs w:val="22"/>
          <w:lang w:val="es-ES" w:eastAsia="es-CL"/>
        </w:rPr>
        <w:t>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384C91F0" w14:textId="77777777" w:rsidR="00F004BE" w:rsidRPr="00FB5A94" w:rsidRDefault="00F004BE" w:rsidP="00F004BE">
      <w:pPr>
        <w:jc w:val="both"/>
        <w:rPr>
          <w:rFonts w:ascii="Calibri" w:eastAsia="Calibri" w:hAnsi="Calibri" w:cs="Calibri"/>
          <w:sz w:val="22"/>
          <w:szCs w:val="22"/>
          <w:lang w:val="es-ES" w:eastAsia="es-CL"/>
        </w:rPr>
      </w:pPr>
    </w:p>
    <w:p w14:paraId="6C877422"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bookmarkStart w:id="5" w:name="_Hlk531689960"/>
      <w:r w:rsidRPr="00FB5A94">
        <w:rPr>
          <w:rFonts w:ascii="Calibri" w:eastAsia="Calibri" w:hAnsi="Calibri" w:cs="Calibri"/>
          <w:b/>
          <w:i/>
          <w:color w:val="000000"/>
          <w:sz w:val="22"/>
          <w:szCs w:val="22"/>
          <w:lang w:val="es-ES" w:eastAsia="es-CL"/>
        </w:rPr>
        <w:t>Subsanación de errores u omisiones formales</w:t>
      </w:r>
    </w:p>
    <w:p w14:paraId="237F354A" w14:textId="77777777" w:rsidR="00F004BE" w:rsidRPr="00FB5A94" w:rsidRDefault="00F004BE" w:rsidP="00F004BE">
      <w:pPr>
        <w:ind w:right="51"/>
        <w:jc w:val="both"/>
        <w:rPr>
          <w:rFonts w:ascii="Calibri" w:eastAsia="Calibri" w:hAnsi="Calibri" w:cs="Calibri"/>
          <w:color w:val="FF0000"/>
          <w:sz w:val="22"/>
          <w:szCs w:val="22"/>
          <w:lang w:val="es-ES" w:eastAsia="es-CL"/>
        </w:rPr>
      </w:pPr>
    </w:p>
    <w:p w14:paraId="622C11F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4FB98EB6" w14:textId="77777777" w:rsidR="00F004BE" w:rsidRPr="00FB5A94" w:rsidRDefault="00F004BE" w:rsidP="00F004BE">
      <w:pPr>
        <w:jc w:val="both"/>
        <w:rPr>
          <w:rFonts w:ascii="Calibri" w:eastAsia="Calibri" w:hAnsi="Calibri" w:cs="Calibri"/>
          <w:color w:val="000000"/>
          <w:sz w:val="22"/>
          <w:szCs w:val="22"/>
          <w:lang w:val="es-ES" w:eastAsia="es-CL"/>
        </w:rPr>
      </w:pPr>
    </w:p>
    <w:p w14:paraId="1CA4CA7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Para dicha subsanación se otorgará un plazo fatal de 3 días hábiles, contados desde su comunicación al oferente por parte de la entidad licitante, la que se informará a través del Sistema de información </w:t>
      </w:r>
      <w:hyperlink r:id="rId23">
        <w:r w:rsidRPr="00FB5A94">
          <w:rPr>
            <w:rFonts w:ascii="Calibri" w:eastAsia="Calibri" w:hAnsi="Calibri" w:cs="Calibri"/>
            <w:color w:val="000000"/>
            <w:sz w:val="22"/>
            <w:szCs w:val="22"/>
            <w:lang w:val="es-ES" w:eastAsia="es-CL"/>
          </w:rPr>
          <w:t>www.mercadopublico.cl</w:t>
        </w:r>
      </w:hyperlink>
      <w:r w:rsidRPr="00FB5A94">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p w14:paraId="78F8E63D" w14:textId="77777777" w:rsidR="00F004BE" w:rsidRPr="00FB5A94" w:rsidRDefault="00F004BE" w:rsidP="00F004BE">
      <w:pPr>
        <w:rPr>
          <w:rFonts w:ascii="Calibri" w:eastAsia="Calibri" w:hAnsi="Calibri" w:cs="Calibri"/>
          <w:color w:val="000000"/>
          <w:sz w:val="22"/>
          <w:szCs w:val="22"/>
          <w:lang w:val="es-ES" w:eastAsia="es-CL"/>
        </w:rPr>
      </w:pPr>
    </w:p>
    <w:p w14:paraId="7FA5A146"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Solicitud de certificaciones o antecedentes omitidos</w:t>
      </w:r>
    </w:p>
    <w:p w14:paraId="10290905" w14:textId="77777777" w:rsidR="00F004BE" w:rsidRPr="00FB5A94" w:rsidRDefault="00F004BE" w:rsidP="00F004BE">
      <w:pPr>
        <w:ind w:right="510"/>
        <w:jc w:val="both"/>
        <w:rPr>
          <w:rFonts w:ascii="Calibri" w:eastAsia="Calibri" w:hAnsi="Calibri" w:cs="Calibri"/>
          <w:sz w:val="22"/>
          <w:szCs w:val="22"/>
          <w:lang w:val="es-ES" w:eastAsia="es-CL"/>
        </w:rPr>
      </w:pPr>
    </w:p>
    <w:p w14:paraId="114BD1C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4BB3AF3" w14:textId="77777777" w:rsidR="00F004BE" w:rsidRPr="00FB5A94" w:rsidRDefault="00F004BE" w:rsidP="00F004BE">
      <w:pPr>
        <w:ind w:right="510"/>
        <w:jc w:val="both"/>
        <w:rPr>
          <w:rFonts w:ascii="Calibri" w:eastAsia="Calibri" w:hAnsi="Calibri" w:cs="Calibri"/>
          <w:sz w:val="22"/>
          <w:szCs w:val="22"/>
          <w:lang w:val="es-ES" w:eastAsia="es-CL"/>
        </w:rPr>
      </w:pPr>
    </w:p>
    <w:p w14:paraId="3DD1419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Para dichas presentaciones de certificaciones o antecedentes se otorgará un plazo fatal de 3 días hábiles, contados desde su comunicación al oferente por parte de la entidad licitante, la que se informará a través del Sistema de información </w:t>
      </w:r>
      <w:hyperlink r:id="rId24">
        <w:r w:rsidRPr="00FB5A94">
          <w:rPr>
            <w:rFonts w:ascii="Calibri" w:eastAsia="Calibri" w:hAnsi="Calibri" w:cs="Calibri"/>
            <w:color w:val="000000"/>
            <w:sz w:val="22"/>
            <w:szCs w:val="22"/>
            <w:lang w:val="es-ES" w:eastAsia="es-CL"/>
          </w:rPr>
          <w:t>www.mercadopublico.cl</w:t>
        </w:r>
      </w:hyperlink>
      <w:r w:rsidRPr="00FB5A94">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p w14:paraId="1FCDF202" w14:textId="77777777" w:rsidR="00F004BE" w:rsidRPr="00FB5A94" w:rsidRDefault="00F004BE" w:rsidP="00F004BE">
      <w:pPr>
        <w:jc w:val="both"/>
        <w:rPr>
          <w:rFonts w:ascii="Calibri" w:eastAsia="Calibri" w:hAnsi="Calibri" w:cs="Calibri"/>
          <w:color w:val="000000"/>
          <w:sz w:val="22"/>
          <w:szCs w:val="22"/>
          <w:lang w:val="es-ES" w:eastAsia="es-CL"/>
        </w:rPr>
      </w:pPr>
    </w:p>
    <w:bookmarkEnd w:id="5"/>
    <w:p w14:paraId="3AC9FA63"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Inadmisibilidad de las ofertas y declaración de desierta de la licitación</w:t>
      </w:r>
    </w:p>
    <w:p w14:paraId="719782A0" w14:textId="77777777" w:rsidR="00F004BE" w:rsidRPr="00FB5A94" w:rsidRDefault="00F004BE" w:rsidP="00F004BE">
      <w:pPr>
        <w:rPr>
          <w:rFonts w:ascii="Calibri" w:eastAsia="Times New Roman" w:hAnsi="Calibri" w:cs="Calibri"/>
          <w:color w:val="404040"/>
          <w:sz w:val="22"/>
          <w:szCs w:val="22"/>
          <w:lang w:val="es-ES" w:eastAsia="es-CL"/>
        </w:rPr>
      </w:pPr>
    </w:p>
    <w:p w14:paraId="5C7B2C1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entidad licitante declarará inadmisible las ofertas presentadas que no cumplan con los requisitos o condiciones establecidos en las presentes bases de licitación, sin perjuicio de la facultad para solicitar a los oferentes que salven errores u omisiones formales de acuerdo con lo establecido en las presentes bases.</w:t>
      </w:r>
    </w:p>
    <w:p w14:paraId="7C571A7C" w14:textId="77777777" w:rsidR="00F004BE" w:rsidRPr="00FB5A94" w:rsidRDefault="00F004BE" w:rsidP="00F004BE">
      <w:pPr>
        <w:jc w:val="both"/>
        <w:rPr>
          <w:rFonts w:ascii="Calibri" w:eastAsia="Calibri" w:hAnsi="Calibri" w:cs="Calibri"/>
          <w:color w:val="000000"/>
          <w:sz w:val="22"/>
          <w:szCs w:val="22"/>
          <w:lang w:val="es-ES" w:eastAsia="es-CL"/>
        </w:rPr>
      </w:pPr>
    </w:p>
    <w:p w14:paraId="34A006BA"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La entidad licitante podrá, además, declarar desierta la licitación cuando no se presenten ofertas o cuando éstas no resulten convenientes a sus intereses.</w:t>
      </w:r>
    </w:p>
    <w:p w14:paraId="7A2ED4D3" w14:textId="77777777" w:rsidR="00F004BE" w:rsidRPr="00FB5A94" w:rsidRDefault="00F004BE" w:rsidP="00F004BE">
      <w:pPr>
        <w:jc w:val="both"/>
        <w:rPr>
          <w:rFonts w:ascii="Calibri" w:eastAsia="Calibri" w:hAnsi="Calibri" w:cs="Calibri"/>
          <w:color w:val="000000"/>
          <w:sz w:val="22"/>
          <w:szCs w:val="22"/>
          <w:lang w:val="es-ES" w:eastAsia="es-CL"/>
        </w:rPr>
      </w:pPr>
    </w:p>
    <w:p w14:paraId="71A798E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Dichas declaraciones deberán materializarse a través de la dictación de una resolución fundada y no darán derecho a indemnización alguna a los oferentes.</w:t>
      </w:r>
    </w:p>
    <w:p w14:paraId="45A12E95" w14:textId="77777777" w:rsidR="00F004BE" w:rsidRPr="00FB5A94" w:rsidRDefault="00F004BE" w:rsidP="00F004BE">
      <w:pPr>
        <w:rPr>
          <w:rFonts w:ascii="Calibri" w:eastAsia="Calibri" w:hAnsi="Calibri" w:cs="Calibri"/>
          <w:color w:val="000000"/>
          <w:sz w:val="22"/>
          <w:szCs w:val="22"/>
          <w:lang w:val="es-ES" w:eastAsia="es-CL"/>
        </w:rPr>
      </w:pPr>
    </w:p>
    <w:p w14:paraId="5384D62E"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Criterios de Evaluación y Procedimiento de Evaluación de las ofertas</w:t>
      </w:r>
    </w:p>
    <w:p w14:paraId="2A198A90"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30E586B6"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evaluación de las ofertas se realizará en una sola etapa. Se deberán considerar todos los criterios indicados. La Entidad licitante deberá determinar las ponderaciones en el </w:t>
      </w:r>
      <w:r w:rsidRPr="00FB5A94">
        <w:rPr>
          <w:rFonts w:ascii="Calibri" w:eastAsia="Calibri" w:hAnsi="Calibri" w:cs="Calibri"/>
          <w:b/>
          <w:bCs/>
          <w:color w:val="000000"/>
          <w:sz w:val="22"/>
          <w:szCs w:val="22"/>
          <w:lang w:val="es-ES" w:eastAsia="es-CL"/>
        </w:rPr>
        <w:t>Anexo N°4</w:t>
      </w:r>
      <w:r w:rsidRPr="00FB5A94">
        <w:rPr>
          <w:rFonts w:ascii="Calibri" w:eastAsia="Calibri" w:hAnsi="Calibri" w:cs="Calibri"/>
          <w:color w:val="000000"/>
          <w:sz w:val="22"/>
          <w:szCs w:val="22"/>
          <w:lang w:val="es-ES" w:eastAsia="es-CL"/>
        </w:rPr>
        <w:t>. Los porcentajes podrán variar entre 5% y 80%. Con todo, la suma de los criterios utilizados debe corresponder a 100%.</w:t>
      </w:r>
    </w:p>
    <w:p w14:paraId="706DCA22" w14:textId="77777777" w:rsidR="00F004BE" w:rsidRPr="00FB5A94" w:rsidRDefault="00F004BE" w:rsidP="00F004BE">
      <w:pPr>
        <w:ind w:right="51"/>
        <w:jc w:val="both"/>
        <w:rPr>
          <w:rFonts w:ascii="Calibri" w:eastAsia="Calibri" w:hAnsi="Calibri" w:cs="Calibri"/>
          <w:strike/>
          <w:color w:val="000000"/>
          <w:sz w:val="22"/>
          <w:szCs w:val="22"/>
          <w:lang w:val="es-ES" w:eastAsia="es-CL"/>
        </w:rPr>
      </w:pPr>
    </w:p>
    <w:tbl>
      <w:tblPr>
        <w:tblW w:w="8320" w:type="dxa"/>
        <w:jc w:val="center"/>
        <w:tblCellMar>
          <w:left w:w="70" w:type="dxa"/>
          <w:right w:w="70" w:type="dxa"/>
        </w:tblCellMar>
        <w:tblLook w:val="04A0" w:firstRow="1" w:lastRow="0" w:firstColumn="1" w:lastColumn="0" w:noHBand="0" w:noVBand="1"/>
      </w:tblPr>
      <w:tblGrid>
        <w:gridCol w:w="1480"/>
        <w:gridCol w:w="4780"/>
        <w:gridCol w:w="2060"/>
      </w:tblGrid>
      <w:tr w:rsidR="00F004BE" w:rsidRPr="00FB5A94" w14:paraId="653288CA" w14:textId="77777777" w:rsidTr="00123198">
        <w:trPr>
          <w:trHeight w:val="315"/>
          <w:jc w:val="center"/>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3EF06846" w14:textId="77777777" w:rsidR="00F004BE" w:rsidRPr="00FB5A94" w:rsidRDefault="00F004BE" w:rsidP="00F004BE">
            <w:pPr>
              <w:jc w:val="center"/>
              <w:rPr>
                <w:rFonts w:ascii="Calibri" w:eastAsia="Times New Roman" w:hAnsi="Calibri" w:cs="Calibri"/>
                <w:b/>
                <w:color w:val="000000"/>
                <w:sz w:val="18"/>
                <w:szCs w:val="18"/>
                <w:lang w:val="es-CL" w:eastAsia="es-CL"/>
              </w:rPr>
            </w:pPr>
            <w:r w:rsidRPr="00FB5A94">
              <w:rPr>
                <w:rFonts w:ascii="Calibri" w:eastAsia="Times New Roman" w:hAnsi="Calibri" w:cs="Calibri"/>
                <w:b/>
                <w:color w:val="000000"/>
                <w:sz w:val="18"/>
                <w:szCs w:val="18"/>
                <w:lang w:val="es-CL" w:eastAsia="es-CL"/>
              </w:rPr>
              <w:t>Tipo de criterio</w:t>
            </w:r>
          </w:p>
        </w:tc>
        <w:tc>
          <w:tcPr>
            <w:tcW w:w="4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7DD0AE4" w14:textId="77777777" w:rsidR="00F004BE" w:rsidRPr="00FB5A94" w:rsidRDefault="00F004BE" w:rsidP="00F004BE">
            <w:pPr>
              <w:jc w:val="center"/>
              <w:rPr>
                <w:rFonts w:ascii="Calibri" w:eastAsia="Times New Roman" w:hAnsi="Calibri" w:cs="Calibri"/>
                <w:b/>
                <w:color w:val="000000"/>
                <w:sz w:val="18"/>
                <w:szCs w:val="18"/>
                <w:lang w:val="es-CL" w:eastAsia="es-CL"/>
              </w:rPr>
            </w:pPr>
            <w:r w:rsidRPr="00FB5A94">
              <w:rPr>
                <w:rFonts w:ascii="Calibri" w:eastAsia="Times New Roman" w:hAnsi="Calibri" w:cs="Calibri"/>
                <w:b/>
                <w:color w:val="000000"/>
                <w:sz w:val="18"/>
                <w:szCs w:val="18"/>
                <w:lang w:val="es-CL" w:eastAsia="es-CL"/>
              </w:rPr>
              <w:t>Criterios</w:t>
            </w:r>
          </w:p>
        </w:tc>
        <w:tc>
          <w:tcPr>
            <w:tcW w:w="2060" w:type="dxa"/>
            <w:tcBorders>
              <w:top w:val="single" w:sz="8" w:space="0" w:color="auto"/>
              <w:left w:val="nil"/>
              <w:bottom w:val="single" w:sz="8" w:space="0" w:color="auto"/>
              <w:right w:val="single" w:sz="8" w:space="0" w:color="auto"/>
            </w:tcBorders>
            <w:shd w:val="clear" w:color="000000" w:fill="D9D9D9"/>
            <w:vAlign w:val="center"/>
            <w:hideMark/>
          </w:tcPr>
          <w:p w14:paraId="65F78EEA" w14:textId="77777777" w:rsidR="00F004BE" w:rsidRPr="00FB5A94" w:rsidRDefault="00F004BE" w:rsidP="00F004BE">
            <w:pPr>
              <w:jc w:val="center"/>
              <w:rPr>
                <w:rFonts w:ascii="Calibri" w:eastAsia="Times New Roman" w:hAnsi="Calibri" w:cs="Calibri"/>
                <w:b/>
                <w:color w:val="000000"/>
                <w:sz w:val="18"/>
                <w:szCs w:val="18"/>
                <w:lang w:val="es-CL" w:eastAsia="es-CL"/>
              </w:rPr>
            </w:pPr>
            <w:r w:rsidRPr="00FB5A94">
              <w:rPr>
                <w:rFonts w:ascii="Calibri" w:eastAsia="Times New Roman" w:hAnsi="Calibri" w:cs="Calibri"/>
                <w:b/>
                <w:color w:val="000000"/>
                <w:sz w:val="18"/>
                <w:szCs w:val="18"/>
                <w:lang w:val="es-CL" w:eastAsia="es-CL"/>
              </w:rPr>
              <w:t>Ponderación</w:t>
            </w:r>
          </w:p>
        </w:tc>
      </w:tr>
      <w:tr w:rsidR="00F004BE" w:rsidRPr="00FB5A94" w14:paraId="2E9FFBF9" w14:textId="77777777" w:rsidTr="00123198">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EB688CB"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Administrativo</w:t>
            </w:r>
          </w:p>
        </w:tc>
        <w:tc>
          <w:tcPr>
            <w:tcW w:w="4780" w:type="dxa"/>
            <w:tcBorders>
              <w:top w:val="nil"/>
              <w:left w:val="nil"/>
              <w:bottom w:val="single" w:sz="8" w:space="0" w:color="auto"/>
              <w:right w:val="single" w:sz="8" w:space="0" w:color="auto"/>
            </w:tcBorders>
            <w:shd w:val="clear" w:color="auto" w:fill="auto"/>
            <w:vAlign w:val="center"/>
            <w:hideMark/>
          </w:tcPr>
          <w:p w14:paraId="1BAAC4AA"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1. CUMPLIMIENTO DE REQUISITOS FORMALES</w:t>
            </w:r>
          </w:p>
        </w:tc>
        <w:tc>
          <w:tcPr>
            <w:tcW w:w="2060" w:type="dxa"/>
            <w:tcBorders>
              <w:top w:val="nil"/>
              <w:left w:val="nil"/>
              <w:bottom w:val="single" w:sz="8" w:space="0" w:color="auto"/>
              <w:right w:val="single" w:sz="8" w:space="0" w:color="auto"/>
            </w:tcBorders>
            <w:shd w:val="clear" w:color="auto" w:fill="auto"/>
            <w:vAlign w:val="center"/>
            <w:hideMark/>
          </w:tcPr>
          <w:p w14:paraId="01477D56" w14:textId="77777777" w:rsidR="00F004BE" w:rsidRPr="00FB5A94" w:rsidRDefault="00F004BE" w:rsidP="00F004BE">
            <w:pPr>
              <w:jc w:val="both"/>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Ver Anexo N°4</w:t>
            </w:r>
          </w:p>
        </w:tc>
      </w:tr>
      <w:tr w:rsidR="00F004BE" w:rsidRPr="00FB5A94" w14:paraId="77A6F99E" w14:textId="77777777" w:rsidTr="00123198">
        <w:trPr>
          <w:trHeight w:val="315"/>
          <w:jc w:val="center"/>
        </w:trPr>
        <w:tc>
          <w:tcPr>
            <w:tcW w:w="1480" w:type="dxa"/>
            <w:tcBorders>
              <w:top w:val="nil"/>
              <w:left w:val="single" w:sz="8" w:space="0" w:color="auto"/>
              <w:bottom w:val="single" w:sz="8" w:space="0" w:color="000000"/>
              <w:right w:val="single" w:sz="8" w:space="0" w:color="auto"/>
            </w:tcBorders>
            <w:shd w:val="clear" w:color="auto" w:fill="auto"/>
            <w:noWrap/>
            <w:vAlign w:val="center"/>
            <w:hideMark/>
          </w:tcPr>
          <w:p w14:paraId="4A924DFC"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Técnico</w:t>
            </w:r>
          </w:p>
        </w:tc>
        <w:tc>
          <w:tcPr>
            <w:tcW w:w="4780" w:type="dxa"/>
            <w:tcBorders>
              <w:top w:val="nil"/>
              <w:left w:val="nil"/>
              <w:bottom w:val="single" w:sz="8" w:space="0" w:color="auto"/>
              <w:right w:val="single" w:sz="8" w:space="0" w:color="auto"/>
            </w:tcBorders>
            <w:shd w:val="clear" w:color="auto" w:fill="auto"/>
            <w:vAlign w:val="center"/>
            <w:hideMark/>
          </w:tcPr>
          <w:p w14:paraId="69C6894F"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2. COBERTURA</w:t>
            </w:r>
          </w:p>
        </w:tc>
        <w:tc>
          <w:tcPr>
            <w:tcW w:w="2060" w:type="dxa"/>
            <w:tcBorders>
              <w:top w:val="nil"/>
              <w:left w:val="nil"/>
              <w:bottom w:val="single" w:sz="8" w:space="0" w:color="auto"/>
              <w:right w:val="single" w:sz="8" w:space="0" w:color="auto"/>
            </w:tcBorders>
            <w:shd w:val="clear" w:color="auto" w:fill="auto"/>
            <w:vAlign w:val="center"/>
            <w:hideMark/>
          </w:tcPr>
          <w:p w14:paraId="008E8C3F" w14:textId="77777777" w:rsidR="00F004BE" w:rsidRPr="00FB5A94" w:rsidRDefault="00F004BE" w:rsidP="00F004BE">
            <w:pPr>
              <w:jc w:val="both"/>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Ver Anexo N°4</w:t>
            </w:r>
          </w:p>
        </w:tc>
      </w:tr>
      <w:tr w:rsidR="00F004BE" w:rsidRPr="00FB5A94" w14:paraId="74C10193" w14:textId="77777777" w:rsidTr="00123198">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BC30D19"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Económico</w:t>
            </w:r>
          </w:p>
        </w:tc>
        <w:tc>
          <w:tcPr>
            <w:tcW w:w="4780" w:type="dxa"/>
            <w:tcBorders>
              <w:top w:val="nil"/>
              <w:left w:val="nil"/>
              <w:bottom w:val="single" w:sz="8" w:space="0" w:color="auto"/>
              <w:right w:val="single" w:sz="8" w:space="0" w:color="auto"/>
            </w:tcBorders>
            <w:shd w:val="clear" w:color="auto" w:fill="auto"/>
            <w:vAlign w:val="center"/>
            <w:hideMark/>
          </w:tcPr>
          <w:p w14:paraId="64DA5045"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3. PRECIO TOTAL</w:t>
            </w:r>
          </w:p>
        </w:tc>
        <w:tc>
          <w:tcPr>
            <w:tcW w:w="2060" w:type="dxa"/>
            <w:tcBorders>
              <w:top w:val="nil"/>
              <w:left w:val="nil"/>
              <w:bottom w:val="single" w:sz="8" w:space="0" w:color="auto"/>
              <w:right w:val="single" w:sz="8" w:space="0" w:color="auto"/>
            </w:tcBorders>
            <w:shd w:val="clear" w:color="auto" w:fill="auto"/>
            <w:vAlign w:val="center"/>
            <w:hideMark/>
          </w:tcPr>
          <w:p w14:paraId="26465F41" w14:textId="77777777" w:rsidR="00F004BE" w:rsidRPr="00FB5A94" w:rsidRDefault="00F004BE" w:rsidP="00F004BE">
            <w:pPr>
              <w:jc w:val="both"/>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Ver Anexo N°4</w:t>
            </w:r>
          </w:p>
        </w:tc>
      </w:tr>
    </w:tbl>
    <w:p w14:paraId="2B6650C0" w14:textId="77777777" w:rsidR="00F004BE" w:rsidRPr="00FB5A94" w:rsidRDefault="00F004BE" w:rsidP="00F004BE">
      <w:pPr>
        <w:ind w:right="51"/>
        <w:jc w:val="both"/>
        <w:rPr>
          <w:rFonts w:ascii="Calibri" w:eastAsia="Calibri" w:hAnsi="Calibri" w:cs="Calibri"/>
          <w:strike/>
          <w:color w:val="000000"/>
          <w:sz w:val="22"/>
          <w:szCs w:val="22"/>
          <w:lang w:val="es-ES" w:eastAsia="es-CL"/>
        </w:rPr>
      </w:pPr>
    </w:p>
    <w:p w14:paraId="0F34A268"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Para obtener el puntaje total de la evaluación de cada oferente, se sumarán los puntajes finales ponderados de cada criterio ya referido.</w:t>
      </w:r>
    </w:p>
    <w:p w14:paraId="71471C49" w14:textId="77777777" w:rsidR="00F004BE" w:rsidRPr="00FB5A94" w:rsidRDefault="00F004BE" w:rsidP="00F004BE">
      <w:pPr>
        <w:jc w:val="both"/>
        <w:rPr>
          <w:rFonts w:ascii="Calibri" w:eastAsia="Calibri" w:hAnsi="Calibri" w:cs="Calibri"/>
          <w:color w:val="000000"/>
          <w:sz w:val="22"/>
          <w:szCs w:val="22"/>
          <w:lang w:val="es-ES" w:eastAsia="es-CL"/>
        </w:rPr>
      </w:pPr>
    </w:p>
    <w:p w14:paraId="501518AD" w14:textId="77777777" w:rsidR="00F004BE" w:rsidRPr="00FB5A94" w:rsidRDefault="00F004BE" w:rsidP="00F004BE">
      <w:pPr>
        <w:jc w:val="both"/>
        <w:rPr>
          <w:rFonts w:ascii="Calibri" w:eastAsia="Calibri" w:hAnsi="Calibri" w:cs="Calibri"/>
          <w:color w:val="000000"/>
          <w:sz w:val="22"/>
          <w:szCs w:val="22"/>
          <w:u w:val="single"/>
          <w:lang w:val="es-ES" w:eastAsia="es-CL"/>
        </w:rPr>
      </w:pPr>
      <w:r w:rsidRPr="00FB5A94">
        <w:rPr>
          <w:rFonts w:ascii="Calibri" w:eastAsia="Calibri" w:hAnsi="Calibri" w:cs="Calibri"/>
          <w:color w:val="000000"/>
          <w:sz w:val="22"/>
          <w:szCs w:val="22"/>
          <w:u w:val="single"/>
          <w:lang w:val="es-ES" w:eastAsia="es-CL"/>
        </w:rPr>
        <w:t>Criterio Administrativo:</w:t>
      </w:r>
    </w:p>
    <w:p w14:paraId="54607DF0" w14:textId="77777777" w:rsidR="00F004BE" w:rsidRPr="00FB5A94" w:rsidRDefault="00F004BE" w:rsidP="00F004BE">
      <w:pPr>
        <w:jc w:val="both"/>
        <w:rPr>
          <w:rFonts w:ascii="Calibri" w:eastAsia="Calibri" w:hAnsi="Calibri" w:cs="Calibri"/>
          <w:color w:val="000000"/>
          <w:sz w:val="22"/>
          <w:szCs w:val="22"/>
          <w:lang w:val="es-ES" w:eastAsia="es-CL"/>
        </w:rPr>
      </w:pPr>
    </w:p>
    <w:p w14:paraId="14CC38E8" w14:textId="77777777" w:rsidR="00F004BE" w:rsidRPr="00FB5A94" w:rsidRDefault="00F004BE" w:rsidP="00F004BE">
      <w:pPr>
        <w:keepNext/>
        <w:keepLines/>
        <w:numPr>
          <w:ilvl w:val="0"/>
          <w:numId w:val="28"/>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Cumplimiento de Requisitos Formales</w:t>
      </w:r>
    </w:p>
    <w:p w14:paraId="79AFD227" w14:textId="77777777" w:rsidR="00F004BE" w:rsidRPr="00FB5A94" w:rsidRDefault="00F004BE" w:rsidP="00F004BE">
      <w:pPr>
        <w:ind w:left="142" w:right="49"/>
        <w:jc w:val="both"/>
        <w:rPr>
          <w:rFonts w:ascii="Calibri" w:eastAsia="Calibri" w:hAnsi="Calibri" w:cs="Cambria"/>
          <w:sz w:val="22"/>
          <w:szCs w:val="22"/>
          <w:lang w:val="es-ES" w:eastAsia="es-CL"/>
        </w:rPr>
      </w:pPr>
    </w:p>
    <w:p w14:paraId="691E1302" w14:textId="77777777" w:rsidR="00F004BE" w:rsidRPr="00FB5A94" w:rsidRDefault="00F004BE" w:rsidP="00F004BE">
      <w:pPr>
        <w:ind w:right="49"/>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41CC22D8" w14:textId="77777777" w:rsidR="00F004BE" w:rsidRPr="00FB5A94" w:rsidRDefault="00F004BE" w:rsidP="00F004BE">
      <w:pPr>
        <w:ind w:right="49"/>
        <w:jc w:val="both"/>
        <w:rPr>
          <w:rFonts w:ascii="Calibri" w:eastAsia="Calibri" w:hAnsi="Calibri" w:cs="Cambria"/>
          <w:sz w:val="22"/>
          <w:szCs w:val="22"/>
          <w:lang w:val="es-ES"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F004BE" w:rsidRPr="00FB5A94" w14:paraId="2CEEC105" w14:textId="77777777" w:rsidTr="00123198">
        <w:trPr>
          <w:trHeight w:val="265"/>
          <w:jc w:val="center"/>
        </w:trPr>
        <w:tc>
          <w:tcPr>
            <w:tcW w:w="2415" w:type="dxa"/>
            <w:tcMar>
              <w:top w:w="0" w:type="dxa"/>
              <w:left w:w="108" w:type="dxa"/>
              <w:bottom w:w="0" w:type="dxa"/>
              <w:right w:w="108" w:type="dxa"/>
            </w:tcMar>
            <w:hideMark/>
          </w:tcPr>
          <w:p w14:paraId="4F61A09E" w14:textId="77777777" w:rsidR="00F004BE" w:rsidRPr="00FB5A94" w:rsidRDefault="00F004BE" w:rsidP="00F004BE">
            <w:pPr>
              <w:jc w:val="both"/>
              <w:rPr>
                <w:rFonts w:ascii="Calibri" w:eastAsia="Times New Roman" w:hAnsi="Calibri" w:cs="Calibri"/>
                <w:sz w:val="22"/>
                <w:szCs w:val="22"/>
                <w:lang w:val="es-ES" w:eastAsia="es-ES"/>
              </w:rPr>
            </w:pPr>
            <w:r w:rsidRPr="00FB5A94">
              <w:rPr>
                <w:rFonts w:ascii="Calibri" w:eastAsia="Times New Roman" w:hAnsi="Calibri" w:cs="Calibri"/>
                <w:b/>
                <w:bCs/>
                <w:sz w:val="22"/>
                <w:szCs w:val="22"/>
                <w:lang w:val="es-ES" w:eastAsia="es-ES"/>
              </w:rPr>
              <w:t>ESCALA DE CALIFICACION</w:t>
            </w:r>
          </w:p>
        </w:tc>
        <w:tc>
          <w:tcPr>
            <w:tcW w:w="5672" w:type="dxa"/>
            <w:noWrap/>
            <w:tcMar>
              <w:top w:w="0" w:type="dxa"/>
              <w:left w:w="108" w:type="dxa"/>
              <w:bottom w:w="0" w:type="dxa"/>
              <w:right w:w="108" w:type="dxa"/>
            </w:tcMar>
            <w:hideMark/>
          </w:tcPr>
          <w:p w14:paraId="6F5BB9AB" w14:textId="77777777" w:rsidR="00F004BE" w:rsidRPr="00FB5A94" w:rsidRDefault="00F004BE" w:rsidP="00F004BE">
            <w:pPr>
              <w:jc w:val="both"/>
              <w:rPr>
                <w:rFonts w:ascii="Calibri" w:eastAsia="Times New Roman" w:hAnsi="Calibri" w:cs="Calibri"/>
                <w:sz w:val="22"/>
                <w:szCs w:val="22"/>
                <w:lang w:val="es-ES" w:eastAsia="es-ES"/>
              </w:rPr>
            </w:pPr>
            <w:r w:rsidRPr="00FB5A94">
              <w:rPr>
                <w:rFonts w:ascii="Calibri" w:eastAsia="Times New Roman" w:hAnsi="Calibri" w:cs="Calibri"/>
                <w:b/>
                <w:bCs/>
                <w:sz w:val="22"/>
                <w:szCs w:val="22"/>
                <w:lang w:val="es-ES" w:eastAsia="es-ES"/>
              </w:rPr>
              <w:t>DETALLE DE EVALUACION</w:t>
            </w:r>
          </w:p>
        </w:tc>
      </w:tr>
      <w:tr w:rsidR="00F004BE" w:rsidRPr="00FB5A94" w14:paraId="07205746" w14:textId="77777777" w:rsidTr="00123198">
        <w:trPr>
          <w:trHeight w:val="843"/>
          <w:jc w:val="center"/>
        </w:trPr>
        <w:tc>
          <w:tcPr>
            <w:tcW w:w="2415" w:type="dxa"/>
            <w:tcMar>
              <w:top w:w="0" w:type="dxa"/>
              <w:left w:w="108" w:type="dxa"/>
              <w:bottom w:w="0" w:type="dxa"/>
              <w:right w:w="108" w:type="dxa"/>
            </w:tcMar>
            <w:vAlign w:val="center"/>
            <w:hideMark/>
          </w:tcPr>
          <w:p w14:paraId="5E6FA5DF" w14:textId="77777777" w:rsidR="00F004BE" w:rsidRPr="00FB5A94" w:rsidRDefault="00F004BE" w:rsidP="00F004BE">
            <w:pPr>
              <w:jc w:val="center"/>
              <w:rPr>
                <w:rFonts w:ascii="Calibri" w:eastAsia="Times New Roman" w:hAnsi="Calibri" w:cs="Calibri"/>
                <w:sz w:val="22"/>
                <w:szCs w:val="22"/>
                <w:lang w:val="es-ES" w:eastAsia="es-ES"/>
              </w:rPr>
            </w:pPr>
            <w:r w:rsidRPr="00FB5A94">
              <w:rPr>
                <w:rFonts w:ascii="Calibri" w:eastAsia="Times New Roman" w:hAnsi="Calibri" w:cs="Calibri"/>
                <w:sz w:val="22"/>
                <w:szCs w:val="22"/>
                <w:lang w:val="es-ES" w:eastAsia="es-ES"/>
              </w:rPr>
              <w:t>100 puntos</w:t>
            </w:r>
          </w:p>
        </w:tc>
        <w:tc>
          <w:tcPr>
            <w:tcW w:w="5672" w:type="dxa"/>
            <w:tcMar>
              <w:top w:w="0" w:type="dxa"/>
              <w:left w:w="108" w:type="dxa"/>
              <w:bottom w:w="0" w:type="dxa"/>
              <w:right w:w="108" w:type="dxa"/>
            </w:tcMar>
            <w:vAlign w:val="center"/>
            <w:hideMark/>
          </w:tcPr>
          <w:p w14:paraId="7C3B39AB" w14:textId="77777777" w:rsidR="00F004BE" w:rsidRPr="00FB5A94" w:rsidRDefault="00F004BE" w:rsidP="00F004BE">
            <w:pPr>
              <w:rPr>
                <w:rFonts w:ascii="Calibri" w:eastAsia="Times New Roman" w:hAnsi="Calibri" w:cs="Calibri"/>
                <w:sz w:val="22"/>
                <w:szCs w:val="22"/>
                <w:lang w:val="es-ES" w:eastAsia="es-ES"/>
              </w:rPr>
            </w:pPr>
            <w:r w:rsidRPr="00FB5A94">
              <w:rPr>
                <w:rFonts w:ascii="Calibri" w:eastAsia="Times New Roman" w:hAnsi="Calibri" w:cs="Calibri"/>
                <w:sz w:val="22"/>
                <w:szCs w:val="22"/>
                <w:lang w:val="es-ES" w:eastAsia="es-ES"/>
              </w:rPr>
              <w:t>Cumple con la presentación completa de antecedentes.</w:t>
            </w:r>
          </w:p>
        </w:tc>
      </w:tr>
      <w:tr w:rsidR="00F004BE" w:rsidRPr="00FB5A94" w14:paraId="37E74D62" w14:textId="77777777" w:rsidTr="00123198">
        <w:trPr>
          <w:trHeight w:val="1235"/>
          <w:jc w:val="center"/>
        </w:trPr>
        <w:tc>
          <w:tcPr>
            <w:tcW w:w="2415" w:type="dxa"/>
            <w:tcMar>
              <w:top w:w="0" w:type="dxa"/>
              <w:left w:w="108" w:type="dxa"/>
              <w:bottom w:w="0" w:type="dxa"/>
              <w:right w:w="108" w:type="dxa"/>
            </w:tcMar>
            <w:vAlign w:val="center"/>
            <w:hideMark/>
          </w:tcPr>
          <w:p w14:paraId="7EC0DF88" w14:textId="77777777" w:rsidR="00F004BE" w:rsidRPr="00FB5A94" w:rsidRDefault="00F004BE" w:rsidP="00F004BE">
            <w:pPr>
              <w:jc w:val="center"/>
              <w:rPr>
                <w:rFonts w:ascii="Calibri" w:eastAsia="Times New Roman" w:hAnsi="Calibri" w:cs="Calibri"/>
                <w:sz w:val="22"/>
                <w:szCs w:val="22"/>
                <w:lang w:val="es-ES" w:eastAsia="es-ES"/>
              </w:rPr>
            </w:pPr>
            <w:r w:rsidRPr="00FB5A94">
              <w:rPr>
                <w:rFonts w:ascii="Calibri" w:eastAsia="Times New Roman" w:hAnsi="Calibri" w:cs="Calibri"/>
                <w:sz w:val="22"/>
                <w:szCs w:val="22"/>
                <w:lang w:val="es-ES" w:eastAsia="es-ES"/>
              </w:rPr>
              <w:t>0 puntos</w:t>
            </w:r>
          </w:p>
        </w:tc>
        <w:tc>
          <w:tcPr>
            <w:tcW w:w="5672" w:type="dxa"/>
            <w:tcMar>
              <w:top w:w="0" w:type="dxa"/>
              <w:left w:w="108" w:type="dxa"/>
              <w:bottom w:w="0" w:type="dxa"/>
              <w:right w:w="108" w:type="dxa"/>
            </w:tcMar>
            <w:vAlign w:val="center"/>
            <w:hideMark/>
          </w:tcPr>
          <w:p w14:paraId="484C7312" w14:textId="77777777" w:rsidR="00F004BE" w:rsidRPr="00FB5A94" w:rsidRDefault="00F004BE" w:rsidP="00F004BE">
            <w:pPr>
              <w:rPr>
                <w:rFonts w:ascii="Calibri" w:eastAsia="Times New Roman" w:hAnsi="Calibri" w:cs="Calibri"/>
                <w:sz w:val="22"/>
                <w:szCs w:val="22"/>
                <w:lang w:val="es-ES" w:eastAsia="es-ES"/>
              </w:rPr>
            </w:pPr>
            <w:r w:rsidRPr="00FB5A94">
              <w:rPr>
                <w:rFonts w:ascii="Calibri" w:eastAsia="Times New Roman" w:hAnsi="Calibri" w:cs="Calibri"/>
                <w:sz w:val="22"/>
                <w:szCs w:val="22"/>
                <w:lang w:val="es-ES" w:eastAsia="es-ES"/>
              </w:rPr>
              <w:t>No cumple o los acompaña con posterioridad conforme al artículo 40, inc. 2°, del Reglamento de la ley N°19.886, o se le solicitó salvar errores u omisiones formales, conforme al artículo 40, inc. 1° de dicho reglamento.</w:t>
            </w:r>
          </w:p>
        </w:tc>
      </w:tr>
    </w:tbl>
    <w:p w14:paraId="3F908C42" w14:textId="77777777" w:rsidR="00F004BE" w:rsidRPr="00FB5A94" w:rsidRDefault="00F004BE" w:rsidP="00F004BE">
      <w:pPr>
        <w:ind w:left="574" w:right="49"/>
        <w:contextualSpacing/>
        <w:jc w:val="both"/>
        <w:rPr>
          <w:rFonts w:eastAsia="Times New Roman" w:cs="Cambria"/>
          <w:color w:val="000000"/>
          <w:sz w:val="22"/>
          <w:lang w:val="es-ES" w:eastAsia="es-ES" w:bidi="he-IL"/>
        </w:rPr>
      </w:pPr>
    </w:p>
    <w:p w14:paraId="276189C8" w14:textId="77777777" w:rsidR="00F004BE" w:rsidRPr="00FB5A94" w:rsidRDefault="00F004BE" w:rsidP="00F004BE">
      <w:pPr>
        <w:ind w:right="49"/>
        <w:jc w:val="both"/>
        <w:rPr>
          <w:rFonts w:ascii="Calibri" w:eastAsia="Calibri" w:hAnsi="Calibri" w:cs="Cambria"/>
          <w:sz w:val="22"/>
          <w:szCs w:val="22"/>
          <w:u w:val="single"/>
          <w:lang w:val="es-ES" w:eastAsia="es-CL"/>
        </w:rPr>
      </w:pPr>
      <w:r w:rsidRPr="00FB5A94">
        <w:rPr>
          <w:rFonts w:ascii="Calibri" w:eastAsia="Calibri" w:hAnsi="Calibri" w:cs="Cambria"/>
          <w:sz w:val="22"/>
          <w:szCs w:val="22"/>
          <w:u w:val="single"/>
          <w:lang w:val="es-ES" w:eastAsia="es-CL"/>
        </w:rPr>
        <w:t>Criterios Técnicos:</w:t>
      </w:r>
    </w:p>
    <w:p w14:paraId="63EF9446" w14:textId="77777777" w:rsidR="00F004BE" w:rsidRPr="00FB5A94" w:rsidRDefault="00F004BE" w:rsidP="00F004BE">
      <w:pPr>
        <w:ind w:right="49"/>
        <w:jc w:val="both"/>
        <w:rPr>
          <w:rFonts w:ascii="Calibri" w:eastAsia="Calibri" w:hAnsi="Calibri" w:cs="Cambria"/>
          <w:sz w:val="22"/>
          <w:szCs w:val="22"/>
          <w:lang w:val="es-ES" w:eastAsia="es-CL"/>
        </w:rPr>
      </w:pPr>
    </w:p>
    <w:p w14:paraId="79181A5E" w14:textId="77777777" w:rsidR="00F004BE" w:rsidRPr="00FB5A94" w:rsidRDefault="00F004BE" w:rsidP="00F004BE">
      <w:pPr>
        <w:keepNext/>
        <w:keepLines/>
        <w:numPr>
          <w:ilvl w:val="0"/>
          <w:numId w:val="28"/>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Cobertura</w:t>
      </w:r>
    </w:p>
    <w:p w14:paraId="2CB8794B" w14:textId="77777777" w:rsidR="00F004BE" w:rsidRPr="00FB5A94" w:rsidRDefault="00F004BE" w:rsidP="00F004BE">
      <w:pPr>
        <w:ind w:right="510"/>
        <w:jc w:val="both"/>
        <w:rPr>
          <w:rFonts w:ascii="Calibri" w:eastAsia="Calibri" w:hAnsi="Calibri" w:cs="Calibri"/>
          <w:sz w:val="22"/>
          <w:szCs w:val="22"/>
          <w:lang w:val="es-ES" w:eastAsia="es-CL"/>
        </w:rPr>
      </w:pPr>
    </w:p>
    <w:p w14:paraId="3C11F083"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evaluación del presente criterio se realizará de acuerdo con la información declarada por los oferentes en el </w:t>
      </w:r>
      <w:r w:rsidRPr="00FB5A94">
        <w:rPr>
          <w:rFonts w:ascii="Calibri" w:eastAsia="Calibri" w:hAnsi="Calibri" w:cs="Calibri"/>
          <w:b/>
          <w:color w:val="000000"/>
          <w:sz w:val="22"/>
          <w:szCs w:val="22"/>
          <w:lang w:val="es-ES" w:eastAsia="es-CL"/>
        </w:rPr>
        <w:t>Anexo N°7 y N°8</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bCs/>
          <w:iCs/>
          <w:sz w:val="22"/>
          <w:szCs w:val="22"/>
          <w:lang w:val="es-CL" w:eastAsia="es-CL"/>
        </w:rPr>
        <w:t>Los oferentes deberán declarar en su oferta las regiones de cobertura y si dicha región cuenta con recargo por despacho de productos.</w:t>
      </w:r>
    </w:p>
    <w:p w14:paraId="1744A942"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p>
    <w:p w14:paraId="401E1062" w14:textId="77777777" w:rsidR="00F004BE" w:rsidRPr="00FB5A94" w:rsidRDefault="00F004BE" w:rsidP="00F004BE">
      <w:pPr>
        <w:ind w:right="-232"/>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La asignación de puntajes en este criterio se asignará de acuerdo con la siguiente fórmula:</w:t>
      </w:r>
    </w:p>
    <w:p w14:paraId="5C675D69" w14:textId="77777777" w:rsidR="00F004BE" w:rsidRPr="00FB5A94" w:rsidRDefault="00F004BE" w:rsidP="00F004BE">
      <w:pPr>
        <w:ind w:right="-232"/>
        <w:jc w:val="both"/>
        <w:rPr>
          <w:rFonts w:ascii="Calibri" w:eastAsia="Calibri" w:hAnsi="Calibri" w:cs="Calibri"/>
          <w:bCs/>
          <w:iCs/>
          <w:sz w:val="22"/>
          <w:szCs w:val="22"/>
          <w:lang w:val="es-CL" w:eastAsia="es-CL"/>
        </w:rPr>
      </w:pPr>
    </w:p>
    <w:p w14:paraId="04776EDF" w14:textId="77777777" w:rsidR="00F004BE" w:rsidRPr="00FB5A94" w:rsidRDefault="00F004BE" w:rsidP="00F004BE">
      <w:pPr>
        <w:ind w:right="-232"/>
        <w:jc w:val="center"/>
        <w:rPr>
          <w:rFonts w:ascii="Calibri" w:eastAsia="Calibri" w:hAnsi="Calibri" w:cs="Calibri"/>
          <w:b/>
          <w:bCs/>
          <w:iCs/>
          <w:sz w:val="22"/>
          <w:szCs w:val="22"/>
          <w:lang w:val="es-ES" w:eastAsia="es-CL"/>
        </w:rPr>
      </w:pPr>
      <m:oMath>
        <m:r>
          <m:rPr>
            <m:sty m:val="bi"/>
          </m:rPr>
          <w:rPr>
            <w:rFonts w:ascii="Cambria Math" w:eastAsia="Calibri" w:hAnsi="Cambria Math" w:cs="Calibri"/>
            <w:sz w:val="22"/>
            <w:szCs w:val="22"/>
            <w:lang w:val="es-ES" w:eastAsia="es-CL"/>
          </w:rPr>
          <m:t>Cobertura</m:t>
        </m:r>
        <m:r>
          <m:rPr>
            <m:sty m:val="b"/>
          </m:rPr>
          <w:rPr>
            <w:rFonts w:ascii="Cambria Math" w:eastAsia="Calibri" w:hAnsi="Cambria Math" w:cs="Calibri"/>
            <w:sz w:val="22"/>
            <w:szCs w:val="22"/>
            <w:lang w:val="es-ES" w:eastAsia="es-CL"/>
          </w:rPr>
          <m:t>=</m:t>
        </m:r>
        <m:d>
          <m:dPr>
            <m:ctrlPr>
              <w:rPr>
                <w:rFonts w:ascii="Cambria Math" w:eastAsia="Calibri" w:hAnsi="Cambria Math" w:cs="Calibri"/>
                <w:b/>
                <w:bCs/>
                <w:i/>
                <w:iCs/>
                <w:sz w:val="22"/>
                <w:szCs w:val="22"/>
                <w:lang w:val="es-ES" w:eastAsia="es-CL"/>
              </w:rPr>
            </m:ctrlPr>
          </m:dPr>
          <m:e>
            <m:f>
              <m:fPr>
                <m:ctrlPr>
                  <w:rPr>
                    <w:rFonts w:ascii="Cambria Math" w:eastAsia="Calibri" w:hAnsi="Cambria Math" w:cs="Calibri"/>
                    <w:b/>
                    <w:bCs/>
                    <w:i/>
                    <w:iCs/>
                    <w:sz w:val="22"/>
                    <w:szCs w:val="22"/>
                    <w:lang w:val="es-ES" w:eastAsia="es-CL"/>
                  </w:rPr>
                </m:ctrlPr>
              </m:fPr>
              <m:num>
                <m:r>
                  <m:rPr>
                    <m:sty m:val="bi"/>
                  </m:rPr>
                  <w:rPr>
                    <w:rFonts w:ascii="Cambria Math" w:eastAsia="Calibri" w:hAnsi="Cambria Math" w:cs="Calibri"/>
                    <w:sz w:val="22"/>
                    <w:szCs w:val="22"/>
                    <w:lang w:val="es-ES" w:eastAsia="es-CL"/>
                  </w:rPr>
                  <m:t>Cantidad</m:t>
                </m:r>
                <m:r>
                  <m:rPr>
                    <m:sty m:val="b"/>
                  </m:rPr>
                  <w:rPr>
                    <w:rFonts w:ascii="Cambria Math" w:eastAsia="Calibri" w:hAnsi="Cambria Math" w:cs="Calibri"/>
                    <w:sz w:val="22"/>
                    <w:szCs w:val="22"/>
                    <w:lang w:val="es-ES" w:eastAsia="es-CL"/>
                  </w:rPr>
                  <m:t> </m:t>
                </m:r>
                <m:r>
                  <m:rPr>
                    <m:sty m:val="bi"/>
                  </m:rPr>
                  <w:rPr>
                    <w:rFonts w:ascii="Cambria Math" w:eastAsia="Calibri" w:hAnsi="Cambria Math" w:cs="Calibri"/>
                    <w:sz w:val="22"/>
                    <w:szCs w:val="22"/>
                    <w:lang w:val="es-ES" w:eastAsia="es-CL"/>
                  </w:rPr>
                  <m:t>de</m:t>
                </m:r>
                <m:r>
                  <m:rPr>
                    <m:sty m:val="b"/>
                  </m:rPr>
                  <w:rPr>
                    <w:rFonts w:ascii="Cambria Math" w:eastAsia="Calibri" w:hAnsi="Cambria Math" w:cs="Calibri"/>
                    <w:sz w:val="22"/>
                    <w:szCs w:val="22"/>
                    <w:lang w:val="es-ES" w:eastAsia="es-CL"/>
                  </w:rPr>
                  <m:t> </m:t>
                </m:r>
                <m:r>
                  <m:rPr>
                    <m:sty m:val="bi"/>
                  </m:rPr>
                  <w:rPr>
                    <w:rFonts w:ascii="Cambria Math" w:eastAsia="Calibri" w:hAnsi="Cambria Math" w:cs="Calibri"/>
                    <w:sz w:val="22"/>
                    <w:szCs w:val="22"/>
                    <w:lang w:val="es-ES" w:eastAsia="es-CL"/>
                  </w:rPr>
                  <m:t>regiones</m:t>
                </m:r>
                <m:r>
                  <m:rPr>
                    <m:sty m:val="b"/>
                  </m:rPr>
                  <w:rPr>
                    <w:rFonts w:ascii="Cambria Math" w:eastAsia="Calibri" w:hAnsi="Cambria Math" w:cs="Calibri"/>
                    <w:sz w:val="22"/>
                    <w:szCs w:val="22"/>
                    <w:lang w:val="es-ES" w:eastAsia="es-CL"/>
                  </w:rPr>
                  <m:t> </m:t>
                </m:r>
                <m:r>
                  <m:rPr>
                    <m:sty m:val="bi"/>
                  </m:rPr>
                  <w:rPr>
                    <w:rFonts w:ascii="Cambria Math" w:eastAsia="Calibri" w:hAnsi="Cambria Math" w:cs="Calibri"/>
                    <w:sz w:val="22"/>
                    <w:szCs w:val="22"/>
                    <w:lang w:val="es-ES" w:eastAsia="es-CL"/>
                  </w:rPr>
                  <m:t>efectivamente</m:t>
                </m:r>
                <m:r>
                  <m:rPr>
                    <m:sty m:val="b"/>
                  </m:rPr>
                  <w:rPr>
                    <w:rFonts w:ascii="Cambria Math" w:eastAsia="Calibri" w:hAnsi="Cambria Math" w:cs="Calibri"/>
                    <w:sz w:val="22"/>
                    <w:szCs w:val="22"/>
                    <w:lang w:val="es-ES" w:eastAsia="es-CL"/>
                  </w:rPr>
                  <m:t> </m:t>
                </m:r>
                <m:r>
                  <m:rPr>
                    <m:sty m:val="bi"/>
                  </m:rPr>
                  <w:rPr>
                    <w:rFonts w:ascii="Cambria Math" w:eastAsia="Calibri" w:hAnsi="Cambria Math" w:cs="Calibri"/>
                    <w:sz w:val="22"/>
                    <w:szCs w:val="22"/>
                    <w:lang w:val="es-ES" w:eastAsia="es-CL"/>
                  </w:rPr>
                  <m:t>cubiertas</m:t>
                </m:r>
                <m:func>
                  <m:funcPr>
                    <m:ctrlPr>
                      <w:rPr>
                        <w:rFonts w:ascii="Cambria Math" w:eastAsia="Calibri" w:hAnsi="Cambria Math" w:cs="Calibri"/>
                        <w:b/>
                        <w:bCs/>
                        <w:i/>
                        <w:iCs/>
                        <w:sz w:val="22"/>
                        <w:szCs w:val="22"/>
                        <w:lang w:val="es-ES" w:eastAsia="es-CL"/>
                      </w:rPr>
                    </m:ctrlPr>
                  </m:funcPr>
                  <m:fName>
                    <m:r>
                      <m:rPr>
                        <m:sty m:val="bi"/>
                      </m:rPr>
                      <w:rPr>
                        <w:rFonts w:ascii="Cambria Math" w:eastAsia="Calibri" w:hAnsi="Cambria Math" w:cs="Calibri"/>
                        <w:sz w:val="22"/>
                        <w:szCs w:val="22"/>
                        <w:lang w:val="es-ES" w:eastAsia="es-CL"/>
                      </w:rPr>
                      <m:t>sin</m:t>
                    </m:r>
                  </m:fName>
                  <m:e>
                    <m:r>
                      <m:rPr>
                        <m:sty m:val="bi"/>
                      </m:rPr>
                      <w:rPr>
                        <w:rFonts w:ascii="Cambria Math" w:eastAsia="Calibri" w:hAnsi="Cambria Math" w:cs="Calibri"/>
                        <w:sz w:val="22"/>
                        <w:szCs w:val="22"/>
                        <w:lang w:val="es-ES" w:eastAsia="es-CL"/>
                      </w:rPr>
                      <m:t>flete</m:t>
                    </m:r>
                  </m:e>
                </m:func>
              </m:num>
              <m:den>
                <m:r>
                  <m:rPr>
                    <m:sty m:val="bi"/>
                  </m:rPr>
                  <w:rPr>
                    <w:rFonts w:ascii="Cambria Math" w:eastAsia="Calibri" w:hAnsi="Cambria Math" w:cs="Calibri"/>
                    <w:sz w:val="22"/>
                    <w:szCs w:val="22"/>
                    <w:lang w:val="es-ES" w:eastAsia="es-CL"/>
                  </w:rPr>
                  <m:t>Total de regiones efectivamente cubiertas</m:t>
                </m:r>
              </m:den>
            </m:f>
          </m:e>
        </m:d>
      </m:oMath>
      <w:r w:rsidRPr="00FB5A94">
        <w:rPr>
          <w:rFonts w:ascii="Calibri" w:eastAsia="Calibri" w:hAnsi="Calibri" w:cs="Calibri"/>
          <w:b/>
          <w:bCs/>
          <w:iCs/>
          <w:sz w:val="22"/>
          <w:szCs w:val="22"/>
          <w:lang w:val="es-ES" w:eastAsia="es-CL"/>
        </w:rPr>
        <w:t>x 100</w:t>
      </w:r>
    </w:p>
    <w:p w14:paraId="74E51FCC" w14:textId="77777777" w:rsidR="00F004BE" w:rsidRPr="00FB5A94" w:rsidRDefault="00F004BE" w:rsidP="00F004BE">
      <w:pPr>
        <w:tabs>
          <w:tab w:val="left" w:pos="360"/>
          <w:tab w:val="right" w:pos="8833"/>
        </w:tabs>
        <w:jc w:val="center"/>
        <w:rPr>
          <w:rFonts w:ascii="Calibri" w:eastAsia="Calibri" w:hAnsi="Calibri" w:cs="Calibri"/>
          <w:color w:val="000000"/>
          <w:sz w:val="22"/>
          <w:szCs w:val="22"/>
          <w:lang w:val="es-ES" w:eastAsia="es-CL"/>
        </w:rPr>
      </w:pPr>
    </w:p>
    <w:p w14:paraId="1501DD8F"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p>
    <w:p w14:paraId="039D6196" w14:textId="77777777" w:rsidR="00F004BE" w:rsidRPr="00FB5A94" w:rsidRDefault="00F004BE" w:rsidP="00F004BE">
      <w:pPr>
        <w:ind w:right="-232"/>
        <w:jc w:val="both"/>
        <w:rPr>
          <w:rFonts w:ascii="Calibri" w:eastAsia="Calibri" w:hAnsi="Calibri" w:cs="Calibri"/>
          <w:sz w:val="22"/>
          <w:szCs w:val="22"/>
          <w:lang w:val="es-ES" w:eastAsia="es-CL"/>
        </w:rPr>
      </w:pPr>
    </w:p>
    <w:p w14:paraId="47B57888" w14:textId="77777777" w:rsidR="00F004BE" w:rsidRPr="00FB5A94" w:rsidRDefault="00F004BE" w:rsidP="00F004BE">
      <w:pPr>
        <w:ind w:right="-232"/>
        <w:jc w:val="both"/>
        <w:rPr>
          <w:rFonts w:ascii="Calibri" w:eastAsia="Calibri" w:hAnsi="Calibri" w:cs="Calibri"/>
          <w:sz w:val="22"/>
          <w:szCs w:val="22"/>
          <w:u w:val="single"/>
          <w:lang w:val="es-ES" w:eastAsia="es-CL"/>
        </w:rPr>
      </w:pPr>
      <w:r w:rsidRPr="00FB5A94">
        <w:rPr>
          <w:rFonts w:ascii="Calibri" w:eastAsia="Calibri" w:hAnsi="Calibri" w:cs="Calibri"/>
          <w:sz w:val="22"/>
          <w:szCs w:val="22"/>
          <w:u w:val="single"/>
          <w:lang w:val="es-ES" w:eastAsia="es-CL"/>
        </w:rPr>
        <w:t>Criterio Económico:</w:t>
      </w:r>
    </w:p>
    <w:p w14:paraId="17DDC65C" w14:textId="77777777" w:rsidR="00F004BE" w:rsidRPr="00FB5A94" w:rsidRDefault="00F004BE" w:rsidP="00F004BE">
      <w:pPr>
        <w:ind w:right="-232"/>
        <w:jc w:val="both"/>
        <w:rPr>
          <w:rFonts w:ascii="Calibri" w:eastAsia="Calibri" w:hAnsi="Calibri" w:cs="Calibri"/>
          <w:sz w:val="22"/>
          <w:szCs w:val="22"/>
          <w:lang w:val="es-ES" w:eastAsia="es-CL"/>
        </w:rPr>
      </w:pPr>
    </w:p>
    <w:p w14:paraId="320F7FCE" w14:textId="77777777" w:rsidR="00F004BE" w:rsidRPr="00FB5A94" w:rsidRDefault="00F004BE" w:rsidP="00F004BE">
      <w:pPr>
        <w:keepNext/>
        <w:keepLines/>
        <w:numPr>
          <w:ilvl w:val="0"/>
          <w:numId w:val="28"/>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Precio Total</w:t>
      </w:r>
    </w:p>
    <w:p w14:paraId="17A6C726" w14:textId="77777777" w:rsidR="00F004BE" w:rsidRPr="00FB5A94" w:rsidRDefault="00F004BE" w:rsidP="00F004BE">
      <w:pPr>
        <w:ind w:right="510"/>
        <w:jc w:val="both"/>
        <w:rPr>
          <w:rFonts w:ascii="Calibri" w:eastAsia="Calibri" w:hAnsi="Calibri" w:cs="Calibri"/>
          <w:sz w:val="22"/>
          <w:szCs w:val="22"/>
          <w:lang w:val="es-ES" w:eastAsia="es-CL"/>
        </w:rPr>
      </w:pPr>
    </w:p>
    <w:p w14:paraId="7432B0F4"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Se comparará la sumatoria de precio neto total de los productos y/o servicios ofertados más el valor total asociado al recargo por despacho indicado por los proveedores en su oferta en el </w:t>
      </w:r>
      <w:r w:rsidRPr="00FB5A94">
        <w:rPr>
          <w:rFonts w:ascii="Calibri" w:eastAsia="Calibri" w:hAnsi="Calibri" w:cs="Calibri"/>
          <w:b/>
          <w:color w:val="000000"/>
          <w:sz w:val="22"/>
          <w:szCs w:val="22"/>
          <w:lang w:val="es-ES" w:eastAsia="es-CL"/>
        </w:rPr>
        <w:t>Anexo N°8.</w:t>
      </w:r>
      <w:r w:rsidRPr="00FB5A94">
        <w:rPr>
          <w:rFonts w:ascii="Calibri" w:eastAsia="Calibri" w:hAnsi="Calibri" w:cs="Calibri"/>
          <w:color w:val="000000"/>
          <w:sz w:val="22"/>
          <w:szCs w:val="22"/>
          <w:lang w:val="es-ES" w:eastAsia="es-CL"/>
        </w:rPr>
        <w:t xml:space="preserve"> El puntaje será asignado de acuerdo con la siguiente fórmula:</w:t>
      </w:r>
    </w:p>
    <w:p w14:paraId="57BB6AAA" w14:textId="77777777" w:rsidR="00F004BE" w:rsidRPr="00FB5A94" w:rsidRDefault="00F004BE" w:rsidP="00F004BE">
      <w:pPr>
        <w:jc w:val="both"/>
        <w:rPr>
          <w:rFonts w:ascii="Calibri" w:eastAsia="Calibri" w:hAnsi="Calibri" w:cs="Calibri"/>
          <w:sz w:val="22"/>
          <w:szCs w:val="22"/>
          <w:lang w:val="es-CL" w:eastAsia="es-CL"/>
        </w:rPr>
      </w:pPr>
    </w:p>
    <w:p w14:paraId="4BF7D67F" w14:textId="77777777" w:rsidR="00F004BE" w:rsidRPr="00FB5A94" w:rsidRDefault="00F004BE" w:rsidP="00F004BE">
      <w:pPr>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 xml:space="preserve">Precio neto total de productos y/o servicios ofertados + Precio Total Despacho = </w:t>
      </w:r>
      <w:r w:rsidRPr="00FB5A94">
        <w:rPr>
          <w:rFonts w:ascii="Calibri" w:eastAsia="Calibri" w:hAnsi="Calibri" w:cs="Calibri"/>
          <w:b/>
          <w:bCs/>
          <w:color w:val="000000"/>
          <w:sz w:val="22"/>
          <w:szCs w:val="22"/>
          <w:lang w:val="es-CL" w:eastAsia="es-CL"/>
        </w:rPr>
        <w:t>Precio total a ser evaluado</w:t>
      </w:r>
      <w:r w:rsidRPr="00FB5A94">
        <w:rPr>
          <w:rFonts w:ascii="Calibri" w:eastAsia="Calibri" w:hAnsi="Calibri" w:cs="Calibri"/>
          <w:color w:val="000000"/>
          <w:sz w:val="22"/>
          <w:szCs w:val="22"/>
          <w:lang w:val="es-CL" w:eastAsia="es-CL"/>
        </w:rPr>
        <w:t>.</w:t>
      </w:r>
    </w:p>
    <w:p w14:paraId="7DEC9EB3" w14:textId="77777777" w:rsidR="00F004BE" w:rsidRPr="00FB5A94" w:rsidRDefault="00F004BE" w:rsidP="00F004BE">
      <w:pPr>
        <w:jc w:val="both"/>
        <w:rPr>
          <w:rFonts w:ascii="Calibri" w:eastAsia="Calibri" w:hAnsi="Calibri" w:cs="Calibri"/>
          <w:color w:val="000000"/>
          <w:sz w:val="22"/>
          <w:szCs w:val="22"/>
          <w:lang w:val="es-CL" w:eastAsia="es-CL"/>
        </w:rPr>
      </w:pPr>
    </w:p>
    <w:p w14:paraId="79912DB0" w14:textId="77777777" w:rsidR="00F004BE" w:rsidRPr="00FB5A94" w:rsidRDefault="00F004BE" w:rsidP="00F004BE">
      <w:pPr>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El precio neto total de productos y/o servicios ofertados corresponde a la sumatoria de precios netos totales indicados por el proveedor en el Anexo N°8.</w:t>
      </w:r>
    </w:p>
    <w:p w14:paraId="5192B219" w14:textId="77777777" w:rsidR="00F004BE" w:rsidRPr="00FB5A94" w:rsidRDefault="00F004BE" w:rsidP="00F004BE">
      <w:pPr>
        <w:jc w:val="both"/>
        <w:rPr>
          <w:rFonts w:ascii="Calibri" w:eastAsia="Calibri" w:hAnsi="Calibri" w:cs="Calibri"/>
          <w:color w:val="000000"/>
          <w:sz w:val="22"/>
          <w:szCs w:val="22"/>
          <w:lang w:val="es-CL" w:eastAsia="es-CL"/>
        </w:rPr>
      </w:pPr>
    </w:p>
    <w:p w14:paraId="03C737FC" w14:textId="77777777" w:rsidR="00F004BE" w:rsidRPr="00FB5A94" w:rsidRDefault="00F004BE" w:rsidP="00F004BE">
      <w:pPr>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Precio por despacho corresponde a la sumatoria de todos los valores de despacho ofertados por el proveedor, según las regiones de despacho solicitadas por el comprador.</w:t>
      </w:r>
    </w:p>
    <w:p w14:paraId="0CBB7C4B" w14:textId="77777777" w:rsidR="00F004BE" w:rsidRPr="00FB5A94" w:rsidRDefault="00F004BE" w:rsidP="00F004BE">
      <w:pPr>
        <w:jc w:val="both"/>
        <w:rPr>
          <w:rFonts w:ascii="Calibri" w:eastAsia="Calibri" w:hAnsi="Calibri" w:cs="Calibri"/>
          <w:color w:val="000000"/>
          <w:sz w:val="22"/>
          <w:szCs w:val="22"/>
          <w:lang w:val="es-CL" w:eastAsia="es-CL"/>
        </w:rPr>
      </w:pPr>
    </w:p>
    <w:p w14:paraId="0F9BF023" w14:textId="77777777" w:rsidR="00F004BE" w:rsidRPr="00FB5A94" w:rsidRDefault="00F004BE" w:rsidP="00F004BE">
      <w:pPr>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Una vez obtenido el precio neto total de los productos y/o servicios para la o las regiones de despacho deberá utilizarse la siguiente fórmula:</w:t>
      </w:r>
    </w:p>
    <w:p w14:paraId="6C582C9A" w14:textId="77777777" w:rsidR="00F004BE" w:rsidRPr="00FB5A94" w:rsidRDefault="00F004BE" w:rsidP="00F004BE">
      <w:pPr>
        <w:jc w:val="both"/>
        <w:rPr>
          <w:rFonts w:ascii="Calibri" w:eastAsia="Calibri" w:hAnsi="Calibri" w:cs="Calibri"/>
          <w:color w:val="000000"/>
          <w:sz w:val="22"/>
          <w:szCs w:val="22"/>
          <w:lang w:val="es-CL" w:eastAsia="es-CL"/>
        </w:rPr>
      </w:pPr>
    </w:p>
    <w:p w14:paraId="0DB41180" w14:textId="77777777" w:rsidR="00F004BE" w:rsidRPr="00FB5A94" w:rsidRDefault="00F004BE" w:rsidP="00F004BE">
      <w:pPr>
        <w:jc w:val="both"/>
        <w:rPr>
          <w:rFonts w:ascii="Calibri" w:eastAsia="Calibri" w:hAnsi="Calibri" w:cs="Calibri"/>
          <w:sz w:val="22"/>
          <w:szCs w:val="22"/>
          <w:lang w:val="es-CL" w:eastAsia="es-CL"/>
        </w:rPr>
      </w:pPr>
      <w:r w:rsidRPr="00FB5A94">
        <w:rPr>
          <w:rFonts w:ascii="Calibri" w:eastAsia="Calibri" w:hAnsi="Calibri" w:cs="Calibri"/>
          <w:sz w:val="22"/>
          <w:szCs w:val="22"/>
          <w:lang w:val="es-CL" w:eastAsia="es-CL"/>
        </w:rPr>
        <w:t xml:space="preserve">Puntaje Precio = 100 x (&lt;Precio total </w:t>
      </w:r>
      <w:r w:rsidRPr="00FB5A94">
        <w:rPr>
          <w:rFonts w:ascii="Calibri" w:eastAsia="Calibri" w:hAnsi="Calibri" w:cs="Calibri"/>
          <w:color w:val="000000"/>
          <w:sz w:val="22"/>
          <w:szCs w:val="22"/>
          <w:lang w:val="es-CL" w:eastAsia="es-CL"/>
        </w:rPr>
        <w:t xml:space="preserve">a ser evaluado&gt; </w:t>
      </w:r>
      <w:r w:rsidRPr="00FB5A94">
        <w:rPr>
          <w:rFonts w:ascii="Calibri" w:eastAsia="Calibri" w:hAnsi="Calibri" w:cs="Calibri"/>
          <w:sz w:val="22"/>
          <w:szCs w:val="22"/>
          <w:lang w:val="es-CL" w:eastAsia="es-CL"/>
        </w:rPr>
        <w:t xml:space="preserve">mínimo) / (&lt;Precio total </w:t>
      </w:r>
      <w:r w:rsidRPr="00FB5A94">
        <w:rPr>
          <w:rFonts w:ascii="Calibri" w:eastAsia="Calibri" w:hAnsi="Calibri" w:cs="Calibri"/>
          <w:color w:val="000000"/>
          <w:sz w:val="22"/>
          <w:szCs w:val="22"/>
          <w:lang w:val="es-CL" w:eastAsia="es-CL"/>
        </w:rPr>
        <w:t>a ser evaluado&gt; ofertado).</w:t>
      </w:r>
    </w:p>
    <w:p w14:paraId="50101139" w14:textId="77777777" w:rsidR="00F004BE" w:rsidRPr="00FB5A94" w:rsidRDefault="00F004BE" w:rsidP="00F004BE">
      <w:pPr>
        <w:jc w:val="both"/>
        <w:rPr>
          <w:rFonts w:ascii="Calibri" w:eastAsia="Calibri" w:hAnsi="Calibri" w:cs="Calibri"/>
          <w:color w:val="000000"/>
          <w:sz w:val="22"/>
          <w:szCs w:val="22"/>
          <w:lang w:val="es-CL" w:eastAsia="es-CL"/>
        </w:rPr>
      </w:pPr>
    </w:p>
    <w:p w14:paraId="13719A9E" w14:textId="77777777" w:rsidR="00F004BE" w:rsidRPr="00FB5A94" w:rsidRDefault="00F004BE" w:rsidP="00F004BE">
      <w:pPr>
        <w:tabs>
          <w:tab w:val="left" w:pos="360"/>
          <w:tab w:val="right" w:leader="dot" w:pos="8833"/>
        </w:tabs>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Los precios deberán ser netos (sin impuestos).</w:t>
      </w:r>
    </w:p>
    <w:p w14:paraId="084549E3" w14:textId="77777777" w:rsidR="00F004BE" w:rsidRPr="00FB5A94" w:rsidRDefault="00F004BE" w:rsidP="00F004BE">
      <w:pPr>
        <w:ind w:right="510"/>
        <w:jc w:val="both"/>
        <w:rPr>
          <w:rFonts w:ascii="Calibri" w:eastAsia="Calibri" w:hAnsi="Calibri" w:cs="Calibri"/>
          <w:sz w:val="22"/>
          <w:szCs w:val="22"/>
          <w:lang w:val="es-ES" w:eastAsia="es-CL"/>
        </w:rPr>
      </w:pPr>
    </w:p>
    <w:p w14:paraId="65303C90"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Mecanismo de Resolución de empates</w:t>
      </w:r>
    </w:p>
    <w:p w14:paraId="06905BE0" w14:textId="77777777" w:rsidR="00F004BE" w:rsidRPr="00FB5A94" w:rsidRDefault="00F004BE" w:rsidP="00F004BE">
      <w:pPr>
        <w:jc w:val="both"/>
        <w:rPr>
          <w:rFonts w:ascii="Calibri" w:eastAsia="Calibri" w:hAnsi="Calibri" w:cs="Calibri"/>
          <w:color w:val="000000"/>
          <w:sz w:val="22"/>
          <w:szCs w:val="22"/>
          <w:lang w:val="es-ES" w:eastAsia="es-CL"/>
        </w:rPr>
      </w:pPr>
    </w:p>
    <w:p w14:paraId="6B2141A4"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En el evento de que, una vez culminado el proceso de evaluación de ofertas, hubiese dos o más proponentes que hayan obtenido el mismo Puntaje Total, quedando más de uno en condiciones de resultar adjudicados, se optará por aquella oferta que cuente con un mayor puntaje en el criterio de evaluación a continuación por orden de prelación, hasta que se rompa el desempate:</w:t>
      </w:r>
    </w:p>
    <w:p w14:paraId="75E0234A" w14:textId="77777777" w:rsidR="00F004BE" w:rsidRPr="00FB5A94" w:rsidRDefault="00F004BE" w:rsidP="00F004BE">
      <w:pPr>
        <w:jc w:val="both"/>
        <w:rPr>
          <w:rFonts w:ascii="Calibri" w:eastAsia="Calibri" w:hAnsi="Calibri" w:cs="Calibri"/>
          <w:color w:val="000000"/>
          <w:sz w:val="22"/>
          <w:szCs w:val="22"/>
          <w:lang w:val="es-ES" w:eastAsia="es-CL"/>
        </w:rPr>
      </w:pPr>
    </w:p>
    <w:p w14:paraId="32B6D1AF" w14:textId="77777777" w:rsidR="00F004BE" w:rsidRPr="00FB5A94" w:rsidRDefault="00F004BE" w:rsidP="00F004BE">
      <w:pPr>
        <w:numPr>
          <w:ilvl w:val="0"/>
          <w:numId w:val="27"/>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 xml:space="preserve">COBERTURA  </w:t>
      </w:r>
    </w:p>
    <w:p w14:paraId="2A96ED88" w14:textId="77777777" w:rsidR="00F004BE" w:rsidRPr="00FB5A94" w:rsidRDefault="00F004BE" w:rsidP="00F004BE">
      <w:pPr>
        <w:numPr>
          <w:ilvl w:val="0"/>
          <w:numId w:val="27"/>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PRECIO TOTAL</w:t>
      </w:r>
    </w:p>
    <w:p w14:paraId="7B2354C4" w14:textId="77777777" w:rsidR="00F004BE" w:rsidRPr="00FB5A94" w:rsidRDefault="00F004BE" w:rsidP="00F004BE">
      <w:pPr>
        <w:numPr>
          <w:ilvl w:val="0"/>
          <w:numId w:val="27"/>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CUMPLIMIENTO DE REQUISITOS FORMALES</w:t>
      </w:r>
    </w:p>
    <w:p w14:paraId="1577E5A8" w14:textId="77777777" w:rsidR="00F004BE" w:rsidRPr="00FB5A94" w:rsidRDefault="00F004BE" w:rsidP="00F004BE">
      <w:pPr>
        <w:jc w:val="both"/>
        <w:rPr>
          <w:rFonts w:ascii="Calibri" w:eastAsia="Calibri" w:hAnsi="Calibri" w:cs="Calibri"/>
          <w:color w:val="000000"/>
          <w:sz w:val="22"/>
          <w:szCs w:val="22"/>
          <w:lang w:val="es-ES" w:eastAsia="es-CL"/>
        </w:rPr>
      </w:pPr>
    </w:p>
    <w:p w14:paraId="33B21AA6"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Finalmente, si aún persiste el empate, se seleccionará a la propuesta que ingresó primero en el portal </w:t>
      </w:r>
      <w:hyperlink r:id="rId25" w:history="1">
        <w:r w:rsidRPr="00FB5A94">
          <w:rPr>
            <w:rFonts w:ascii="Calibri" w:eastAsia="Calibri" w:hAnsi="Calibri" w:cs="Calibri"/>
            <w:color w:val="1F86FF"/>
            <w:sz w:val="22"/>
            <w:szCs w:val="22"/>
            <w:u w:val="single"/>
            <w:lang w:val="es-ES" w:eastAsia="es-CL"/>
          </w:rPr>
          <w:t>www.mercadopublico.cl</w:t>
        </w:r>
      </w:hyperlink>
    </w:p>
    <w:p w14:paraId="52B52A1F" w14:textId="77777777" w:rsidR="00F004BE" w:rsidRPr="00FB5A94" w:rsidRDefault="00F004BE" w:rsidP="00F004BE">
      <w:pPr>
        <w:jc w:val="both"/>
        <w:rPr>
          <w:rFonts w:ascii="Calibri" w:eastAsia="Calibri" w:hAnsi="Calibri" w:cs="Calibri"/>
          <w:color w:val="000000"/>
          <w:sz w:val="22"/>
          <w:szCs w:val="22"/>
          <w:lang w:val="es-ES" w:eastAsia="es-CL"/>
        </w:rPr>
      </w:pPr>
    </w:p>
    <w:p w14:paraId="0B1DBC9C"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Adjudicación</w:t>
      </w:r>
    </w:p>
    <w:p w14:paraId="0ED95BE1"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43A68AD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Se adjudicará al oferente que obtenga el puntaje más alto en la evaluación de las propuestas, en los términos descritos en las presentes bases.</w:t>
      </w:r>
    </w:p>
    <w:p w14:paraId="672984F1" w14:textId="77777777" w:rsidR="00F004BE" w:rsidRPr="00FB5A94" w:rsidRDefault="00F004BE" w:rsidP="00F004BE">
      <w:pPr>
        <w:jc w:val="both"/>
        <w:rPr>
          <w:rFonts w:ascii="Calibri" w:eastAsia="Calibri" w:hAnsi="Calibri" w:cs="Calibri"/>
          <w:color w:val="000000"/>
          <w:sz w:val="22"/>
          <w:szCs w:val="22"/>
          <w:lang w:val="es-ES" w:eastAsia="es-CL"/>
        </w:rPr>
      </w:pPr>
    </w:p>
    <w:p w14:paraId="3EDDF0C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presente licitación se adjudicará a través de una resolución dictada por la autoridad competente, la que será publicada en www.mercadopublico.cl, una vez que se encuentre totalmente tramitada.</w:t>
      </w:r>
    </w:p>
    <w:p w14:paraId="636B23B0" w14:textId="77777777" w:rsidR="00F004BE" w:rsidRPr="00FB5A94" w:rsidRDefault="00F004BE" w:rsidP="00F004BE">
      <w:pPr>
        <w:jc w:val="both"/>
        <w:rPr>
          <w:rFonts w:ascii="Calibri" w:eastAsia="Calibri" w:hAnsi="Calibri" w:cs="Calibri"/>
          <w:color w:val="000000"/>
          <w:sz w:val="22"/>
          <w:szCs w:val="22"/>
          <w:lang w:val="es-ES" w:eastAsia="es-CL"/>
        </w:rPr>
      </w:pPr>
    </w:p>
    <w:p w14:paraId="2044FA85"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Resolución de consultas respecto de la Adjudicación. </w:t>
      </w:r>
    </w:p>
    <w:p w14:paraId="114B8328"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18F349E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Las consultas sobre la adjudicación deberán realizarse dentro del plazo fatal de 5 días hábiles contados desde la publicación en el Sistema de Información </w:t>
      </w:r>
      <w:hyperlink r:id="rId26">
        <w:r w:rsidRPr="00FB5A94">
          <w:rPr>
            <w:rFonts w:ascii="Calibri" w:eastAsia="Calibri" w:hAnsi="Calibri" w:cs="Calibri"/>
            <w:color w:val="000000"/>
            <w:sz w:val="22"/>
            <w:szCs w:val="22"/>
            <w:lang w:val="es-ES" w:eastAsia="es-CL"/>
          </w:rPr>
          <w:t>www.mercadopublico.cl</w:t>
        </w:r>
      </w:hyperlink>
      <w:r w:rsidRPr="00FB5A94">
        <w:rPr>
          <w:rFonts w:ascii="Calibri" w:eastAsia="Calibri" w:hAnsi="Calibri" w:cs="Calibri"/>
          <w:color w:val="000000"/>
          <w:sz w:val="22"/>
          <w:szCs w:val="22"/>
          <w:lang w:val="es-ES" w:eastAsia="es-CL"/>
        </w:rPr>
        <w:t xml:space="preserve">, a través del correo electrónico que se indica en el </w:t>
      </w:r>
      <w:r w:rsidRPr="00FB5A94">
        <w:rPr>
          <w:rFonts w:ascii="Calibri" w:eastAsia="Calibri" w:hAnsi="Calibri" w:cs="Calibri"/>
          <w:b/>
          <w:color w:val="000000"/>
          <w:sz w:val="22"/>
          <w:szCs w:val="22"/>
          <w:lang w:val="es-ES" w:eastAsia="es-CL"/>
        </w:rPr>
        <w:t>Anexo N°4.</w:t>
      </w:r>
    </w:p>
    <w:p w14:paraId="486721D9" w14:textId="77777777" w:rsidR="00F004BE" w:rsidRPr="00FB5A94" w:rsidRDefault="00F004BE" w:rsidP="00F004BE">
      <w:pPr>
        <w:jc w:val="both"/>
        <w:rPr>
          <w:rFonts w:ascii="Calibri" w:eastAsia="Calibri" w:hAnsi="Calibri" w:cs="Calibri"/>
          <w:color w:val="000000"/>
          <w:sz w:val="22"/>
          <w:szCs w:val="22"/>
          <w:lang w:val="es-ES" w:eastAsia="es-CL"/>
        </w:rPr>
      </w:pPr>
    </w:p>
    <w:p w14:paraId="378A502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entidad licitante dispondrá del mismo tiempo indicado precedentemente para dar respuesta a dichas consultas. </w:t>
      </w:r>
    </w:p>
    <w:p w14:paraId="5030FB12" w14:textId="77777777" w:rsidR="00F004BE" w:rsidRPr="00FB5A94" w:rsidRDefault="00F004BE" w:rsidP="00F004BE">
      <w:pPr>
        <w:jc w:val="both"/>
        <w:rPr>
          <w:rFonts w:ascii="Calibri" w:eastAsia="Calibri" w:hAnsi="Calibri" w:cs="Calibri"/>
          <w:color w:val="000000"/>
          <w:sz w:val="22"/>
          <w:szCs w:val="22"/>
          <w:lang w:val="es-ES" w:eastAsia="es-CL"/>
        </w:rPr>
      </w:pPr>
    </w:p>
    <w:p w14:paraId="021CCFC3" w14:textId="77777777" w:rsidR="00F004BE" w:rsidRPr="00FB5A94" w:rsidRDefault="00F004BE" w:rsidP="00F004BE">
      <w:pPr>
        <w:keepNext/>
        <w:keepLines/>
        <w:numPr>
          <w:ilvl w:val="0"/>
          <w:numId w:val="18"/>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lastRenderedPageBreak/>
        <w:t>Readjudicación</w:t>
      </w:r>
    </w:p>
    <w:p w14:paraId="265B26BC" w14:textId="77777777" w:rsidR="00F004BE" w:rsidRPr="00FB5A94" w:rsidRDefault="00F004BE" w:rsidP="00F004BE">
      <w:pPr>
        <w:ind w:right="510"/>
        <w:jc w:val="both"/>
        <w:rPr>
          <w:rFonts w:ascii="Calibri" w:eastAsia="Calibri" w:hAnsi="Calibri" w:cs="Calibri"/>
          <w:sz w:val="22"/>
          <w:szCs w:val="22"/>
          <w:lang w:val="es-ES" w:eastAsia="es-CL"/>
        </w:rPr>
      </w:pPr>
    </w:p>
    <w:p w14:paraId="11E9CB4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Si el adjudicatario se desistiere de firmar el contrato o de aceptar la orden de compra que formaliza la adquisición conforme a lo dispuesto en el artículo 63 del reglamento de la Ley N°19.886,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5128FAA6" w14:textId="77777777" w:rsidR="00F004BE" w:rsidRPr="00FB5A94" w:rsidRDefault="00F004BE" w:rsidP="00F004BE">
      <w:pPr>
        <w:jc w:val="both"/>
        <w:rPr>
          <w:rFonts w:ascii="Calibri" w:eastAsia="Calibri" w:hAnsi="Calibri" w:cs="Calibri"/>
          <w:color w:val="000000"/>
          <w:sz w:val="22"/>
          <w:szCs w:val="22"/>
          <w:lang w:val="es-ES" w:eastAsia="es-CL"/>
        </w:rPr>
      </w:pPr>
    </w:p>
    <w:p w14:paraId="2C249C8E" w14:textId="77777777" w:rsidR="00F004BE" w:rsidRPr="00FB5A94" w:rsidRDefault="00F004BE" w:rsidP="00F004BE">
      <w:pPr>
        <w:keepNext/>
        <w:keepLines/>
        <w:numPr>
          <w:ilvl w:val="0"/>
          <w:numId w:val="29"/>
        </w:numPr>
        <w:ind w:right="49"/>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Condiciones Contractuales, Vigencia de las Condiciones Comerciales, Operatoria de la Licitación y Otras Cláusulas</w:t>
      </w:r>
    </w:p>
    <w:p w14:paraId="1396BCCB" w14:textId="77777777" w:rsidR="00F004BE" w:rsidRPr="00FB5A94" w:rsidRDefault="00F004BE" w:rsidP="00F004BE">
      <w:pPr>
        <w:ind w:right="510"/>
        <w:jc w:val="both"/>
        <w:rPr>
          <w:rFonts w:ascii="Calibri" w:eastAsia="Calibri" w:hAnsi="Calibri" w:cs="Calibri"/>
          <w:sz w:val="22"/>
          <w:szCs w:val="22"/>
          <w:lang w:val="es-ES" w:eastAsia="es-CL"/>
        </w:rPr>
      </w:pPr>
    </w:p>
    <w:p w14:paraId="18D57CFC"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Documentos integrantes</w:t>
      </w:r>
    </w:p>
    <w:p w14:paraId="51287CBA"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1945D9B8"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relación contractual que se genere entre la entidad licitante y el adjudicatario se ceñirá a los siguientes documentos:</w:t>
      </w:r>
    </w:p>
    <w:p w14:paraId="27BE1BC5" w14:textId="77777777" w:rsidR="00F004BE" w:rsidRPr="00FB5A94" w:rsidRDefault="00F004BE" w:rsidP="00F004BE">
      <w:pPr>
        <w:jc w:val="both"/>
        <w:rPr>
          <w:rFonts w:ascii="Calibri" w:eastAsia="Calibri" w:hAnsi="Calibri" w:cs="Calibri"/>
          <w:color w:val="000000"/>
          <w:sz w:val="22"/>
          <w:szCs w:val="22"/>
          <w:lang w:val="es-ES" w:eastAsia="es-CL"/>
        </w:rPr>
      </w:pPr>
    </w:p>
    <w:p w14:paraId="433C29AF" w14:textId="77777777" w:rsidR="00F004BE" w:rsidRPr="00FB5A94" w:rsidRDefault="00F004BE" w:rsidP="00F004BE">
      <w:pPr>
        <w:numPr>
          <w:ilvl w:val="0"/>
          <w:numId w:val="32"/>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Bases de licitación y sus anexos.</w:t>
      </w:r>
    </w:p>
    <w:p w14:paraId="76180599" w14:textId="77777777" w:rsidR="00F004BE" w:rsidRPr="00FB5A94" w:rsidRDefault="00F004BE" w:rsidP="00F004BE">
      <w:pPr>
        <w:numPr>
          <w:ilvl w:val="0"/>
          <w:numId w:val="32"/>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Aclaraciones, respuestas y modificaciones a las Bases, si las hubiere.</w:t>
      </w:r>
    </w:p>
    <w:p w14:paraId="129BB56C" w14:textId="77777777" w:rsidR="00F004BE" w:rsidRPr="00FB5A94" w:rsidRDefault="00F004BE" w:rsidP="00F004BE">
      <w:pPr>
        <w:numPr>
          <w:ilvl w:val="0"/>
          <w:numId w:val="32"/>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 xml:space="preserve">Oferta. </w:t>
      </w:r>
    </w:p>
    <w:p w14:paraId="7A8BA701" w14:textId="77777777" w:rsidR="00F004BE" w:rsidRPr="00FB5A94" w:rsidRDefault="00F004BE" w:rsidP="00F004BE">
      <w:pPr>
        <w:numPr>
          <w:ilvl w:val="0"/>
          <w:numId w:val="32"/>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Contrato definitivo suscrito entre las partes.</w:t>
      </w:r>
    </w:p>
    <w:p w14:paraId="5A92C919" w14:textId="77777777" w:rsidR="00F004BE" w:rsidRPr="00FB5A94" w:rsidRDefault="00F004BE" w:rsidP="00F004BE">
      <w:pPr>
        <w:numPr>
          <w:ilvl w:val="0"/>
          <w:numId w:val="32"/>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Orden de compra.</w:t>
      </w:r>
    </w:p>
    <w:p w14:paraId="4C39A81C" w14:textId="77777777" w:rsidR="00F004BE" w:rsidRPr="00FB5A94" w:rsidRDefault="00F004BE" w:rsidP="00F004BE">
      <w:pPr>
        <w:jc w:val="both"/>
        <w:rPr>
          <w:rFonts w:ascii="Calibri" w:eastAsia="Calibri" w:hAnsi="Calibri" w:cs="Calibri"/>
          <w:color w:val="000000"/>
          <w:sz w:val="22"/>
          <w:szCs w:val="22"/>
          <w:lang w:val="es-ES" w:eastAsia="es-CL"/>
        </w:rPr>
      </w:pPr>
    </w:p>
    <w:p w14:paraId="5AF326D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D25084D" w14:textId="77777777" w:rsidR="00F004BE" w:rsidRPr="00FB5A94" w:rsidRDefault="00F004BE" w:rsidP="00F004BE">
      <w:pPr>
        <w:pBdr>
          <w:top w:val="nil"/>
          <w:left w:val="nil"/>
          <w:bottom w:val="nil"/>
          <w:right w:val="nil"/>
          <w:between w:val="nil"/>
        </w:pBdr>
        <w:jc w:val="both"/>
        <w:rPr>
          <w:rFonts w:ascii="Calibri" w:eastAsia="Calibri" w:hAnsi="Calibri" w:cs="Calibri"/>
          <w:color w:val="FF0000"/>
          <w:sz w:val="22"/>
          <w:szCs w:val="22"/>
          <w:lang w:val="es-ES" w:eastAsia="es-CL"/>
        </w:rPr>
      </w:pPr>
    </w:p>
    <w:p w14:paraId="50BC4CC9"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Validez de la oferta. </w:t>
      </w:r>
    </w:p>
    <w:p w14:paraId="62DA9A8D" w14:textId="77777777" w:rsidR="00F004BE" w:rsidRPr="00FB5A94" w:rsidRDefault="00F004BE" w:rsidP="00F004BE">
      <w:pPr>
        <w:jc w:val="both"/>
        <w:rPr>
          <w:rFonts w:ascii="Calibri" w:eastAsia="Calibri" w:hAnsi="Calibri" w:cs="Calibri"/>
          <w:color w:val="000000"/>
          <w:sz w:val="22"/>
          <w:szCs w:val="22"/>
          <w:lang w:val="es-ES" w:eastAsia="es-CL"/>
        </w:rPr>
      </w:pPr>
    </w:p>
    <w:p w14:paraId="776803C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ofertas tendrán una vigencia mínima desde su presentación hasta la suscripción del contrato. Si se lleva a cabo una readjudicación, este plazo se extenderá hasta la celebración efectiva del respectivo contrato.</w:t>
      </w:r>
    </w:p>
    <w:p w14:paraId="6C65494C" w14:textId="77777777" w:rsidR="00F004BE" w:rsidRPr="00FB5A94" w:rsidRDefault="00F004BE" w:rsidP="00F004BE">
      <w:pPr>
        <w:jc w:val="both"/>
        <w:rPr>
          <w:rFonts w:ascii="Calibri" w:eastAsia="Calibri" w:hAnsi="Calibri" w:cs="Calibri"/>
          <w:color w:val="000000"/>
          <w:sz w:val="22"/>
          <w:szCs w:val="22"/>
          <w:lang w:val="es-ES" w:eastAsia="es-CL"/>
        </w:rPr>
      </w:pPr>
    </w:p>
    <w:p w14:paraId="04B9D36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7EF2A4B" w14:textId="77777777" w:rsidR="00F004BE" w:rsidRPr="00FB5A94" w:rsidRDefault="00F004BE" w:rsidP="00F004BE">
      <w:pPr>
        <w:jc w:val="both"/>
        <w:rPr>
          <w:rFonts w:ascii="Calibri" w:eastAsia="Calibri" w:hAnsi="Calibri" w:cs="Calibri"/>
          <w:color w:val="000000"/>
          <w:sz w:val="22"/>
          <w:szCs w:val="22"/>
          <w:lang w:val="es-ES" w:eastAsia="es-CL"/>
        </w:rPr>
      </w:pPr>
    </w:p>
    <w:p w14:paraId="5D367B53"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Suscripción del Contrato</w:t>
      </w:r>
    </w:p>
    <w:p w14:paraId="0E261791" w14:textId="77777777" w:rsidR="00F004BE" w:rsidRPr="00FB5A94" w:rsidRDefault="00F004BE" w:rsidP="00F004BE">
      <w:pPr>
        <w:jc w:val="both"/>
        <w:rPr>
          <w:rFonts w:ascii="Calibri" w:eastAsia="Calibri" w:hAnsi="Calibri" w:cs="Calibri"/>
          <w:color w:val="000000"/>
          <w:sz w:val="22"/>
          <w:szCs w:val="22"/>
          <w:lang w:val="es-ES" w:eastAsia="es-CL"/>
        </w:rPr>
      </w:pPr>
    </w:p>
    <w:p w14:paraId="6662C52E" w14:textId="77777777" w:rsidR="00F004BE" w:rsidRPr="00FB5A94" w:rsidRDefault="00F004BE" w:rsidP="00F004BE">
      <w:pPr>
        <w:jc w:val="both"/>
        <w:rPr>
          <w:rFonts w:ascii="Calibri" w:eastAsia="Calibri" w:hAnsi="Calibri" w:cs="Calibri"/>
          <w:sz w:val="22"/>
          <w:szCs w:val="22"/>
          <w:lang w:val="es-CL" w:eastAsia="es-CL"/>
        </w:rPr>
      </w:pPr>
      <w:r w:rsidRPr="00FB5A94">
        <w:rPr>
          <w:rFonts w:ascii="Calibri" w:eastAsia="Calibri" w:hAnsi="Calibri" w:cs="Calibri"/>
          <w:sz w:val="22"/>
          <w:szCs w:val="22"/>
          <w:lang w:val="es-CL" w:eastAsia="es-CL"/>
        </w:rPr>
        <w:t>De conformidad con lo señalado en el artículo N°63 del reglamento de la Ley N°19.886, las adquisiciones cuyo monto total sea igual o supere las 100 UTM se formalizarán mediante la suscripción de un contrato entre el proveedor adjudicado y el organismo comprador.</w:t>
      </w:r>
    </w:p>
    <w:p w14:paraId="763355B1" w14:textId="77777777" w:rsidR="00F004BE" w:rsidRPr="00FB5A94" w:rsidRDefault="00F004BE" w:rsidP="00F004BE">
      <w:pPr>
        <w:jc w:val="both"/>
        <w:rPr>
          <w:rFonts w:ascii="Calibri" w:eastAsia="Calibri" w:hAnsi="Calibri" w:cs="Calibri"/>
          <w:sz w:val="22"/>
          <w:szCs w:val="22"/>
          <w:lang w:val="es-CL" w:eastAsia="es-CL"/>
        </w:rPr>
      </w:pPr>
    </w:p>
    <w:p w14:paraId="2A6B5B4B"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CL" w:eastAsia="es-CL"/>
        </w:rPr>
        <w:t>Por otra parte, las adquisiciones que se efectúen por un monto total inferior a las 100 UTM serán formalizadas mediante la emisión de la orden de compra por parte del organismo comprador y la aceptación de ésta por parte del proveedor adjudicado, no siendo necesaria la suscripción de un contrato para tales efectos.</w:t>
      </w:r>
    </w:p>
    <w:p w14:paraId="739A069D" w14:textId="77777777" w:rsidR="00F004BE" w:rsidRPr="00FB5A94" w:rsidRDefault="00F004BE" w:rsidP="00F004BE">
      <w:pPr>
        <w:jc w:val="both"/>
        <w:rPr>
          <w:rFonts w:ascii="Calibri" w:eastAsia="Calibri" w:hAnsi="Calibri" w:cs="Calibri"/>
          <w:color w:val="000000"/>
          <w:sz w:val="22"/>
          <w:szCs w:val="22"/>
          <w:lang w:val="es-ES" w:eastAsia="es-CL"/>
        </w:rPr>
      </w:pPr>
    </w:p>
    <w:p w14:paraId="76FCA1FA"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54DEF838" w14:textId="77777777" w:rsidR="00F004BE" w:rsidRPr="00FB5A94" w:rsidRDefault="00F004BE" w:rsidP="00F004BE">
      <w:pPr>
        <w:jc w:val="both"/>
        <w:rPr>
          <w:rFonts w:ascii="Calibri" w:eastAsia="Calibri" w:hAnsi="Calibri" w:cs="Calibri"/>
          <w:color w:val="000000"/>
          <w:sz w:val="22"/>
          <w:szCs w:val="22"/>
          <w:lang w:val="es-ES" w:eastAsia="es-CL"/>
        </w:rPr>
      </w:pPr>
    </w:p>
    <w:p w14:paraId="08E554B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w:t>
      </w:r>
      <w:r w:rsidRPr="00FB5A94">
        <w:rPr>
          <w:rFonts w:ascii="Calibri" w:eastAsia="Calibri" w:hAnsi="Calibri" w:cs="Calibri"/>
          <w:color w:val="000000"/>
          <w:sz w:val="22"/>
          <w:szCs w:val="22"/>
          <w:lang w:val="es-ES" w:eastAsia="es-CL"/>
        </w:rPr>
        <w:lastRenderedPageBreak/>
        <w:t xml:space="preserve">seguía en puntaje, o a los que le sigan sucesivamente. También se entenderá como desistimiento si no se acompaña la Garantía de Fiel y Oportuno Cumplimiento respectiva en los plazos establecidos para ello. </w:t>
      </w:r>
    </w:p>
    <w:p w14:paraId="60EE9D55" w14:textId="77777777" w:rsidR="00F004BE" w:rsidRPr="00FB5A94" w:rsidRDefault="00F004BE" w:rsidP="00F004BE">
      <w:pPr>
        <w:jc w:val="both"/>
        <w:rPr>
          <w:rFonts w:ascii="Calibri" w:eastAsia="Calibri" w:hAnsi="Calibri" w:cs="Calibri"/>
          <w:color w:val="000000"/>
          <w:sz w:val="22"/>
          <w:szCs w:val="22"/>
          <w:lang w:val="es-ES" w:eastAsia="es-CL"/>
        </w:rPr>
      </w:pPr>
    </w:p>
    <w:p w14:paraId="3D16A4F7"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Para suscribir el contrato o aceptar la orden de compra contemplada en el artículo 63 del reglamento de la Ley de Compras, el adjudicado debe estar inscrito en el Registro de Proveedores.</w:t>
      </w:r>
    </w:p>
    <w:p w14:paraId="28C35E77" w14:textId="77777777" w:rsidR="00F004BE" w:rsidRPr="00FB5A94" w:rsidRDefault="00F004BE" w:rsidP="00F004BE">
      <w:pPr>
        <w:jc w:val="both"/>
        <w:rPr>
          <w:rFonts w:ascii="Calibri" w:eastAsia="Calibri" w:hAnsi="Calibri" w:cs="Calibri"/>
          <w:color w:val="000000"/>
          <w:sz w:val="22"/>
          <w:szCs w:val="22"/>
          <w:lang w:val="es-ES" w:eastAsia="es-CL"/>
        </w:rPr>
      </w:pPr>
    </w:p>
    <w:p w14:paraId="6A0BC0B0"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Modificación del contrato</w:t>
      </w:r>
    </w:p>
    <w:p w14:paraId="5FEC0863" w14:textId="77777777" w:rsidR="00F004BE" w:rsidRPr="00FB5A94" w:rsidRDefault="00F004BE" w:rsidP="00F004BE">
      <w:pPr>
        <w:jc w:val="both"/>
        <w:rPr>
          <w:rFonts w:ascii="Calibri" w:eastAsia="Calibri" w:hAnsi="Calibri" w:cs="Calibri"/>
          <w:color w:val="FF0000"/>
          <w:sz w:val="22"/>
          <w:szCs w:val="22"/>
          <w:lang w:val="es-ES" w:eastAsia="es-CL"/>
        </w:rPr>
      </w:pPr>
    </w:p>
    <w:p w14:paraId="7D0A9FB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1B9F3DCD" w14:textId="77777777" w:rsidR="00F004BE" w:rsidRPr="00FB5A94" w:rsidRDefault="00F004BE" w:rsidP="00F004BE">
      <w:pPr>
        <w:jc w:val="both"/>
        <w:rPr>
          <w:rFonts w:ascii="Calibri" w:eastAsia="Calibri" w:hAnsi="Calibri" w:cs="Calibri"/>
          <w:color w:val="000000"/>
          <w:sz w:val="22"/>
          <w:szCs w:val="22"/>
          <w:lang w:val="es-ES" w:eastAsia="es-CL"/>
        </w:rPr>
      </w:pPr>
    </w:p>
    <w:p w14:paraId="4712AC07"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Responsabilidades y Obligaciones del Adjudicatario.</w:t>
      </w:r>
    </w:p>
    <w:p w14:paraId="325E581E"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68674CFD" w14:textId="77777777" w:rsidR="00F004BE" w:rsidRPr="00FB5A94" w:rsidRDefault="00F004BE" w:rsidP="00F004BE">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Será responsabilidad del adjudicatario velar por mantenerse habilitado en el Registro de Proveedores. </w:t>
      </w:r>
    </w:p>
    <w:p w14:paraId="5E017ACC" w14:textId="77777777" w:rsidR="00F004BE" w:rsidRPr="00FB5A94" w:rsidRDefault="00F004BE" w:rsidP="00F004BE">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79D0CBBB" w14:textId="77777777" w:rsidR="00F004BE" w:rsidRPr="00FB5A94" w:rsidRDefault="00F004BE" w:rsidP="00F004BE">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5A24CD27"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50DF33B3" w14:textId="77777777" w:rsidR="00F004BE" w:rsidRPr="00FB5A94" w:rsidRDefault="00F004BE" w:rsidP="00F004BE">
      <w:pPr>
        <w:numPr>
          <w:ilvl w:val="0"/>
          <w:numId w:val="17"/>
        </w:numPr>
        <w:ind w:right="49"/>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1DCF2E66"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3033C6C3" w14:textId="77777777" w:rsidR="00F004BE" w:rsidRPr="00FB5A94" w:rsidRDefault="00F004BE" w:rsidP="00F004BE">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reuniones que se soliciten durante la ejecución del contrato deberán ser requeridas por la persona debidamente autorizada por el adjudicatario, lo que deberá documentarse fehacientemente.</w:t>
      </w:r>
    </w:p>
    <w:p w14:paraId="4D5CFA29"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02F5D023" w14:textId="77777777" w:rsidR="00F004BE" w:rsidRPr="00FB5A94" w:rsidRDefault="00F004BE" w:rsidP="00F004BE">
      <w:pPr>
        <w:numPr>
          <w:ilvl w:val="0"/>
          <w:numId w:val="17"/>
        </w:numPr>
        <w:ind w:right="49"/>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Suministrar los productos licitados que le fueron adjudicados en los plazos comprometidos según su oferta adjudicada y cumpliendo con las especificaciones técnicas correspondientes establecidas en estas bases de licitación. </w:t>
      </w:r>
    </w:p>
    <w:p w14:paraId="2B3E8F01" w14:textId="77777777" w:rsidR="00F004BE" w:rsidRPr="00FB5A94" w:rsidRDefault="00F004BE" w:rsidP="00F004BE">
      <w:pPr>
        <w:ind w:left="720"/>
        <w:jc w:val="both"/>
        <w:rPr>
          <w:rFonts w:ascii="Calibri" w:eastAsia="Calibri" w:hAnsi="Calibri" w:cs="Calibri"/>
          <w:color w:val="FF0000"/>
          <w:sz w:val="22"/>
          <w:szCs w:val="22"/>
          <w:lang w:val="es-ES" w:eastAsia="es-CL"/>
        </w:rPr>
      </w:pPr>
    </w:p>
    <w:p w14:paraId="1A00ED5D" w14:textId="77777777" w:rsidR="00F004BE" w:rsidRPr="00FB5A94" w:rsidRDefault="00F004BE" w:rsidP="00F004BE">
      <w:pPr>
        <w:numPr>
          <w:ilvl w:val="0"/>
          <w:numId w:val="17"/>
        </w:numP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Responder y gestionar, según corresponda, todos los casos de reclamos y/o </w:t>
      </w:r>
      <w:proofErr w:type="gramStart"/>
      <w:r w:rsidRPr="00FB5A94">
        <w:rPr>
          <w:rFonts w:ascii="Calibri" w:eastAsia="Calibri" w:hAnsi="Calibri" w:cs="Calibri"/>
          <w:color w:val="000000"/>
          <w:sz w:val="22"/>
          <w:szCs w:val="22"/>
          <w:lang w:val="es-ES" w:eastAsia="es-CL"/>
        </w:rPr>
        <w:t>consultas reportados</w:t>
      </w:r>
      <w:proofErr w:type="gramEnd"/>
      <w:r w:rsidRPr="00FB5A94">
        <w:rPr>
          <w:rFonts w:ascii="Calibri" w:eastAsia="Calibri" w:hAnsi="Calibri" w:cs="Calibri"/>
          <w:color w:val="000000"/>
          <w:sz w:val="22"/>
          <w:szCs w:val="22"/>
          <w:lang w:val="es-ES" w:eastAsia="es-CL"/>
        </w:rPr>
        <w:t xml:space="preserve"> por la entidad licitante en un plazo máximo de 2 días hábiles, contado desde su notificación.</w:t>
      </w:r>
    </w:p>
    <w:p w14:paraId="309EC4A7" w14:textId="77777777" w:rsidR="00F004BE" w:rsidRPr="00FB5A94" w:rsidRDefault="00F004BE" w:rsidP="00F004BE">
      <w:pPr>
        <w:ind w:left="720"/>
        <w:jc w:val="both"/>
        <w:rPr>
          <w:rFonts w:ascii="Calibri" w:eastAsia="Calibri" w:hAnsi="Calibri" w:cs="Calibri"/>
          <w:color w:val="FF0000"/>
          <w:sz w:val="22"/>
          <w:szCs w:val="22"/>
          <w:lang w:val="es-ES" w:eastAsia="es-CL"/>
        </w:rPr>
      </w:pPr>
    </w:p>
    <w:p w14:paraId="55EB1987" w14:textId="77777777" w:rsidR="00F004BE" w:rsidRPr="00FB5A94" w:rsidRDefault="00F004BE" w:rsidP="00F004BE">
      <w:pPr>
        <w:numPr>
          <w:ilvl w:val="0"/>
          <w:numId w:val="17"/>
        </w:numP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Entregar oportunamente informes solicitados por la entidad licitante.</w:t>
      </w:r>
    </w:p>
    <w:p w14:paraId="373F283C" w14:textId="77777777" w:rsidR="00F004BE" w:rsidRPr="00FB5A94" w:rsidRDefault="00F004BE" w:rsidP="00F004BE">
      <w:pPr>
        <w:jc w:val="both"/>
        <w:rPr>
          <w:rFonts w:ascii="Calibri" w:eastAsia="Calibri" w:hAnsi="Calibri" w:cs="Calibri"/>
          <w:color w:val="000000"/>
          <w:sz w:val="22"/>
          <w:szCs w:val="22"/>
          <w:lang w:val="es-ES" w:eastAsia="es-CL"/>
        </w:rPr>
      </w:pPr>
    </w:p>
    <w:p w14:paraId="0CF7579F"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Gastos e Impuestos</w:t>
      </w:r>
    </w:p>
    <w:p w14:paraId="07E92FBA" w14:textId="77777777" w:rsidR="00F004BE" w:rsidRPr="00FB5A94" w:rsidRDefault="00F004BE" w:rsidP="00F004BE">
      <w:pPr>
        <w:pBdr>
          <w:top w:val="nil"/>
          <w:left w:val="nil"/>
          <w:bottom w:val="nil"/>
          <w:right w:val="nil"/>
          <w:between w:val="nil"/>
        </w:pBdr>
        <w:jc w:val="both"/>
        <w:rPr>
          <w:rFonts w:ascii="Calibri" w:eastAsia="Calibri" w:hAnsi="Calibri" w:cs="Calibri"/>
          <w:color w:val="FF0000"/>
          <w:sz w:val="22"/>
          <w:szCs w:val="22"/>
          <w:lang w:val="es-ES" w:eastAsia="es-CL"/>
        </w:rPr>
      </w:pPr>
    </w:p>
    <w:p w14:paraId="17D8B88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702CEC16" w14:textId="77777777" w:rsidR="00F004BE" w:rsidRPr="00FB5A94" w:rsidRDefault="00F004BE" w:rsidP="00F004BE">
      <w:pPr>
        <w:jc w:val="both"/>
        <w:rPr>
          <w:rFonts w:ascii="Calibri" w:eastAsia="Calibri" w:hAnsi="Calibri" w:cs="Calibri"/>
          <w:color w:val="000000"/>
          <w:sz w:val="22"/>
          <w:szCs w:val="22"/>
          <w:lang w:val="es-ES" w:eastAsia="es-CL"/>
        </w:rPr>
      </w:pPr>
    </w:p>
    <w:p w14:paraId="0669F34B"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Cesión de contrato y Subcontratación</w:t>
      </w:r>
    </w:p>
    <w:p w14:paraId="29A73BEB" w14:textId="77777777" w:rsidR="00F004BE" w:rsidRPr="00FB5A94" w:rsidRDefault="00F004BE" w:rsidP="00F004BE">
      <w:pPr>
        <w:jc w:val="both"/>
        <w:rPr>
          <w:rFonts w:ascii="Calibri" w:eastAsia="Calibri" w:hAnsi="Calibri" w:cs="Calibri"/>
          <w:color w:val="000000"/>
          <w:sz w:val="22"/>
          <w:szCs w:val="22"/>
          <w:lang w:val="es-ES" w:eastAsia="es-CL"/>
        </w:rPr>
      </w:pPr>
    </w:p>
    <w:p w14:paraId="0FB27EA4"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4DB10C01" w14:textId="77777777" w:rsidR="00F004BE" w:rsidRPr="00FB5A94" w:rsidRDefault="00F004BE" w:rsidP="00F004BE">
      <w:pPr>
        <w:jc w:val="both"/>
        <w:rPr>
          <w:rFonts w:ascii="Calibri" w:eastAsia="Calibri" w:hAnsi="Calibri" w:cs="Calibri"/>
          <w:color w:val="000000"/>
          <w:sz w:val="22"/>
          <w:szCs w:val="22"/>
          <w:lang w:val="es-ES" w:eastAsia="es-CL"/>
        </w:rPr>
      </w:pPr>
    </w:p>
    <w:p w14:paraId="1C266592"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Por lo tanto, la empresa adjudicataria deberá ser la que efectivamente suministre los productos contratados, no pudiendo ceder de hecho a un tercero la ejecución de sus obligaciones.</w:t>
      </w:r>
    </w:p>
    <w:p w14:paraId="08135867" w14:textId="77777777" w:rsidR="00F004BE" w:rsidRPr="00FB5A94" w:rsidRDefault="00F004BE" w:rsidP="00F004BE">
      <w:pPr>
        <w:jc w:val="both"/>
        <w:rPr>
          <w:rFonts w:ascii="Calibri" w:eastAsia="Calibri" w:hAnsi="Calibri" w:cs="Cambria"/>
          <w:sz w:val="22"/>
          <w:szCs w:val="22"/>
          <w:lang w:val="es-ES" w:eastAsia="es-CL"/>
        </w:rPr>
      </w:pPr>
    </w:p>
    <w:p w14:paraId="69330A08" w14:textId="77777777" w:rsidR="00F004BE" w:rsidRPr="00FB5A94" w:rsidRDefault="00F004BE" w:rsidP="00F004BE">
      <w:pPr>
        <w:ind w:right="49"/>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Se permite la subcontratación sólo </w:t>
      </w:r>
      <w:proofErr w:type="gramStart"/>
      <w:r w:rsidRPr="00FB5A94">
        <w:rPr>
          <w:rFonts w:ascii="Calibri" w:eastAsia="Calibri" w:hAnsi="Calibri" w:cs="Calibri"/>
          <w:bCs/>
          <w:iCs/>
          <w:sz w:val="22"/>
          <w:szCs w:val="22"/>
          <w:lang w:val="es-CL" w:eastAsia="es-CL"/>
        </w:rPr>
        <w:t>en relación a</w:t>
      </w:r>
      <w:proofErr w:type="gramEnd"/>
      <w:r w:rsidRPr="00FB5A94">
        <w:rPr>
          <w:rFonts w:ascii="Calibri" w:eastAsia="Calibri" w:hAnsi="Calibri" w:cs="Calibri"/>
          <w:bCs/>
          <w:iCs/>
          <w:sz w:val="22"/>
          <w:szCs w:val="22"/>
          <w:lang w:val="es-CL" w:eastAsia="es-CL"/>
        </w:rPr>
        <w:t xml:space="preserve"> aspectos logísticos relacionados a los productos, esto es, Almacenamiento, Maquilado y Transporte.</w:t>
      </w:r>
    </w:p>
    <w:p w14:paraId="6614D1F6" w14:textId="77777777" w:rsidR="00F004BE" w:rsidRPr="00FB5A94" w:rsidRDefault="00F004BE" w:rsidP="00F004BE">
      <w:pPr>
        <w:ind w:right="49"/>
        <w:jc w:val="both"/>
        <w:rPr>
          <w:rFonts w:ascii="Calibri" w:eastAsia="Calibri" w:hAnsi="Calibri" w:cs="Calibri"/>
          <w:bCs/>
          <w:iCs/>
          <w:sz w:val="22"/>
          <w:szCs w:val="22"/>
          <w:lang w:val="es-CL" w:eastAsia="es-CL"/>
        </w:rPr>
      </w:pPr>
    </w:p>
    <w:p w14:paraId="47C7AA46" w14:textId="77777777" w:rsidR="00F004BE" w:rsidRPr="00FB5A94" w:rsidRDefault="00F004BE" w:rsidP="00F004BE">
      <w:pPr>
        <w:ind w:right="49"/>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En todos los casos es el oferente y eventual adjudicatario el único responsable del pleno cumplimiento de lo señalado en estas bases.</w:t>
      </w:r>
    </w:p>
    <w:p w14:paraId="51DC2C73" w14:textId="77777777" w:rsidR="00F004BE" w:rsidRPr="00FB5A94" w:rsidRDefault="00F004BE" w:rsidP="00F004BE">
      <w:pPr>
        <w:ind w:right="-232"/>
        <w:jc w:val="both"/>
        <w:rPr>
          <w:rFonts w:ascii="Calibri" w:eastAsia="Calibri" w:hAnsi="Calibri" w:cs="Cambria"/>
          <w:sz w:val="22"/>
          <w:szCs w:val="22"/>
          <w:lang w:val="es-ES" w:eastAsia="es-CL"/>
        </w:rPr>
      </w:pPr>
    </w:p>
    <w:p w14:paraId="06A21CA2" w14:textId="77777777" w:rsidR="00F004BE" w:rsidRPr="00FB5A94" w:rsidRDefault="00F004BE" w:rsidP="00F004BE">
      <w:pPr>
        <w:ind w:right="-232"/>
        <w:jc w:val="both"/>
        <w:rPr>
          <w:rFonts w:ascii="Calibri" w:eastAsia="Calibri" w:hAnsi="Calibri" w:cs="Cambria"/>
          <w:sz w:val="22"/>
          <w:szCs w:val="22"/>
          <w:lang w:val="es-ES" w:eastAsia="es-CL"/>
        </w:rPr>
      </w:pPr>
    </w:p>
    <w:p w14:paraId="14313910"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Efectos derivados de Incumplimientos del Proveedor</w:t>
      </w:r>
    </w:p>
    <w:p w14:paraId="3F66D5DB" w14:textId="77777777" w:rsidR="00F004BE" w:rsidRPr="00FB5A94" w:rsidRDefault="00F004BE" w:rsidP="00F004BE">
      <w:pPr>
        <w:ind w:right="510"/>
        <w:jc w:val="both"/>
        <w:rPr>
          <w:rFonts w:ascii="Calibri" w:eastAsia="Calibri" w:hAnsi="Calibri" w:cs="Calibri"/>
          <w:sz w:val="22"/>
          <w:szCs w:val="22"/>
          <w:lang w:val="es-ES" w:eastAsia="es-CL"/>
        </w:rPr>
      </w:pPr>
    </w:p>
    <w:p w14:paraId="6727117E" w14:textId="77777777" w:rsidR="00F004BE" w:rsidRPr="00FB5A94" w:rsidRDefault="00F004BE" w:rsidP="00F004BE">
      <w:pPr>
        <w:keepNext/>
        <w:keepLines/>
        <w:numPr>
          <w:ilvl w:val="2"/>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Multas </w:t>
      </w:r>
      <w:r w:rsidRPr="00FB5A94">
        <w:rPr>
          <w:rFonts w:ascii="Calibri" w:eastAsia="Calibri" w:hAnsi="Calibri" w:cs="Calibri"/>
          <w:b/>
          <w:i/>
          <w:color w:val="000000"/>
          <w:sz w:val="22"/>
          <w:szCs w:val="22"/>
          <w:lang w:val="es-ES" w:eastAsia="es-CL"/>
        </w:rPr>
        <w:br/>
      </w:r>
    </w:p>
    <w:p w14:paraId="60D6EDEE"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proveedor adjudicado deberá pagar multas por el o los atrasos asociados a la entrega de los productos, de conformidad con las presentes bases.</w:t>
      </w:r>
    </w:p>
    <w:p w14:paraId="3072B787" w14:textId="77777777" w:rsidR="00F004BE" w:rsidRPr="00FB5A94" w:rsidRDefault="00F004BE" w:rsidP="00F004BE">
      <w:pPr>
        <w:jc w:val="both"/>
        <w:rPr>
          <w:rFonts w:ascii="Calibri" w:eastAsia="Calibri" w:hAnsi="Calibri" w:cs="Calibri"/>
          <w:sz w:val="22"/>
          <w:szCs w:val="22"/>
          <w:lang w:val="es-ES" w:eastAsia="es-CL"/>
        </w:rPr>
      </w:pPr>
    </w:p>
    <w:p w14:paraId="3BF7776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multas por atraso en la entrega, entrega parcial o por rechazo por no cumplimiento de especificaciones, se aplicarán por cada día hábil que transcurra desde el día siguiente al respectivo incumplimiento y se calcularán como un 1% del valor neto de los productos con atraso, con un tope de 10 días hábiles.</w:t>
      </w:r>
    </w:p>
    <w:p w14:paraId="1FABAD11" w14:textId="77777777" w:rsidR="00F004BE" w:rsidRPr="00FB5A94" w:rsidRDefault="00F004BE" w:rsidP="00F004BE">
      <w:pPr>
        <w:jc w:val="both"/>
        <w:rPr>
          <w:rFonts w:ascii="Calibri" w:eastAsia="Calibri" w:hAnsi="Calibri" w:cs="Calibri"/>
          <w:sz w:val="22"/>
          <w:szCs w:val="22"/>
          <w:lang w:val="es-ES" w:eastAsia="es-CL"/>
        </w:rPr>
      </w:pPr>
    </w:p>
    <w:p w14:paraId="181B1D13"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Las multas por atraso en la entrega de cada producto se aplicarán </w:t>
      </w:r>
      <w:proofErr w:type="gramStart"/>
      <w:r w:rsidRPr="00FB5A94">
        <w:rPr>
          <w:rFonts w:ascii="Calibri" w:eastAsia="Calibri" w:hAnsi="Calibri" w:cs="Calibri"/>
          <w:sz w:val="22"/>
          <w:szCs w:val="22"/>
          <w:lang w:val="es-ES" w:eastAsia="es-CL"/>
        </w:rPr>
        <w:t>de acuerdo a</w:t>
      </w:r>
      <w:proofErr w:type="gramEnd"/>
      <w:r w:rsidRPr="00FB5A94">
        <w:rPr>
          <w:rFonts w:ascii="Calibri" w:eastAsia="Calibri" w:hAnsi="Calibri" w:cs="Calibri"/>
          <w:sz w:val="22"/>
          <w:szCs w:val="22"/>
          <w:lang w:val="es-ES" w:eastAsia="es-CL"/>
        </w:rPr>
        <w:t xml:space="preserve"> la siguiente fórmula: </w:t>
      </w:r>
    </w:p>
    <w:p w14:paraId="633728B5" w14:textId="77777777" w:rsidR="00F004BE" w:rsidRPr="00FB5A94" w:rsidRDefault="00F004BE" w:rsidP="00F004BE">
      <w:pPr>
        <w:jc w:val="both"/>
        <w:rPr>
          <w:rFonts w:ascii="Calibri" w:eastAsia="Calibri" w:hAnsi="Calibri" w:cs="Calibri"/>
          <w:sz w:val="22"/>
          <w:szCs w:val="22"/>
          <w:lang w:val="es-ES" w:eastAsia="es-CL"/>
        </w:rPr>
      </w:pPr>
    </w:p>
    <w:p w14:paraId="56219A8B" w14:textId="70245902"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Monto de la multa de cada producto = días hábiles de atraso en la entrega * valor neto del producto con atraso * 0,01.</w:t>
      </w:r>
    </w:p>
    <w:p w14:paraId="6232AAD3" w14:textId="77777777" w:rsidR="00F004BE" w:rsidRPr="00FB5A94" w:rsidRDefault="00F004BE" w:rsidP="00F004BE">
      <w:pPr>
        <w:ind w:right="510"/>
        <w:jc w:val="both"/>
        <w:rPr>
          <w:rFonts w:ascii="Calibri" w:eastAsia="Calibri" w:hAnsi="Calibri" w:cs="Calibri"/>
          <w:sz w:val="22"/>
          <w:szCs w:val="22"/>
          <w:lang w:val="es-ES" w:eastAsia="es-CL"/>
        </w:rPr>
      </w:pPr>
    </w:p>
    <w:p w14:paraId="4CD042CF"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Donde: </w:t>
      </w:r>
    </w:p>
    <w:p w14:paraId="6C9FD716" w14:textId="3D77841C"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0 &lt; días hábiles de atraso en la entrega &lt;=10</w:t>
      </w:r>
    </w:p>
    <w:p w14:paraId="4B0B69AB" w14:textId="77777777" w:rsidR="00F004BE" w:rsidRPr="00FB5A94" w:rsidRDefault="00F004BE" w:rsidP="00F004BE">
      <w:pPr>
        <w:ind w:right="510"/>
        <w:jc w:val="both"/>
        <w:rPr>
          <w:rFonts w:ascii="Calibri" w:eastAsia="Calibri" w:hAnsi="Calibri" w:cs="Calibri"/>
          <w:sz w:val="22"/>
          <w:szCs w:val="22"/>
          <w:lang w:val="es-ES" w:eastAsia="es-CL"/>
        </w:rPr>
      </w:pPr>
    </w:p>
    <w:p w14:paraId="0FE19692"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Ejemplo:</w:t>
      </w:r>
    </w:p>
    <w:p w14:paraId="5C5A2386" w14:textId="77777777" w:rsidR="00F004BE" w:rsidRPr="00FB5A94" w:rsidRDefault="00F004BE" w:rsidP="00F004BE">
      <w:pPr>
        <w:ind w:right="510"/>
        <w:jc w:val="both"/>
        <w:rPr>
          <w:rFonts w:ascii="Calibri" w:eastAsia="Calibri" w:hAnsi="Calibri" w:cs="Calibri"/>
          <w:sz w:val="22"/>
          <w:szCs w:val="22"/>
          <w:lang w:val="es-ES" w:eastAsia="es-CL"/>
        </w:rPr>
      </w:pPr>
    </w:p>
    <w:p w14:paraId="0911A646"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Se solicita un envío de Santiago a Punta Arenas con un costo de 1 millón de pesos. El envío tuvo un atraso de 3 días hábiles administrativos contados desde la fecha comprometida de entrega.</w:t>
      </w:r>
    </w:p>
    <w:p w14:paraId="05246FB3" w14:textId="77777777" w:rsidR="00F004BE" w:rsidRPr="00FB5A94" w:rsidRDefault="00F004BE" w:rsidP="00F004BE">
      <w:pPr>
        <w:ind w:right="510"/>
        <w:jc w:val="both"/>
        <w:rPr>
          <w:rFonts w:ascii="Calibri" w:eastAsia="Calibri" w:hAnsi="Calibri" w:cs="Calibri"/>
          <w:sz w:val="22"/>
          <w:szCs w:val="22"/>
          <w:lang w:val="es-ES" w:eastAsia="es-CL"/>
        </w:rPr>
      </w:pPr>
    </w:p>
    <w:p w14:paraId="61DDD634"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monto de la multa se calcula de la siguiente forma:</w:t>
      </w:r>
    </w:p>
    <w:p w14:paraId="166F813A" w14:textId="77777777" w:rsidR="00F004BE" w:rsidRPr="00FB5A94" w:rsidRDefault="00F004BE" w:rsidP="00F004BE">
      <w:pPr>
        <w:ind w:right="510"/>
        <w:jc w:val="both"/>
        <w:rPr>
          <w:rFonts w:ascii="Calibri" w:eastAsia="Calibri" w:hAnsi="Calibri" w:cs="Calibri"/>
          <w:sz w:val="22"/>
          <w:szCs w:val="22"/>
          <w:lang w:val="es-ES" w:eastAsia="es-CL"/>
        </w:rPr>
      </w:pPr>
    </w:p>
    <w:p w14:paraId="4EBD5CF8"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Valor neto del producto solicitado = 1.000.000 pesos</w:t>
      </w:r>
    </w:p>
    <w:p w14:paraId="51A47A32" w14:textId="77777777" w:rsidR="00F004BE" w:rsidRPr="00FB5A94" w:rsidRDefault="00F004BE" w:rsidP="00F004BE">
      <w:pPr>
        <w:ind w:right="510"/>
        <w:jc w:val="both"/>
        <w:rPr>
          <w:rFonts w:ascii="Calibri" w:eastAsia="Calibri" w:hAnsi="Calibri" w:cs="Calibri"/>
          <w:sz w:val="22"/>
          <w:szCs w:val="22"/>
          <w:lang w:val="es-ES" w:eastAsia="es-CL"/>
        </w:rPr>
      </w:pPr>
    </w:p>
    <w:p w14:paraId="2DF0C3C8"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días hábiles administrativos de atraso en la entrega = 3 días</w:t>
      </w:r>
    </w:p>
    <w:p w14:paraId="08938D8D" w14:textId="77777777" w:rsidR="00F004BE" w:rsidRPr="00FB5A94" w:rsidRDefault="00F004BE" w:rsidP="00F004BE">
      <w:pPr>
        <w:ind w:right="510"/>
        <w:jc w:val="both"/>
        <w:rPr>
          <w:rFonts w:ascii="Calibri" w:eastAsia="Calibri" w:hAnsi="Calibri" w:cs="Calibri"/>
          <w:sz w:val="22"/>
          <w:szCs w:val="22"/>
          <w:lang w:val="es-ES" w:eastAsia="es-CL"/>
        </w:rPr>
      </w:pPr>
    </w:p>
    <w:p w14:paraId="1FAA0F0D"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Con lo anterior resulta una multa de:</w:t>
      </w:r>
    </w:p>
    <w:p w14:paraId="5A101B5F" w14:textId="77777777" w:rsidR="00F004BE" w:rsidRPr="00FB5A94" w:rsidRDefault="00F004BE" w:rsidP="00F004BE">
      <w:pPr>
        <w:ind w:right="510"/>
        <w:jc w:val="both"/>
        <w:rPr>
          <w:rFonts w:ascii="Calibri" w:eastAsia="Calibri" w:hAnsi="Calibri" w:cs="Calibri"/>
          <w:sz w:val="22"/>
          <w:szCs w:val="22"/>
          <w:lang w:val="es-ES" w:eastAsia="es-CL"/>
        </w:rPr>
      </w:pPr>
    </w:p>
    <w:p w14:paraId="36F6E773"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Monto de la multa del producto con atraso = (3 * 1.000.000 * 0,01) = 30.000 pesos</w:t>
      </w:r>
    </w:p>
    <w:p w14:paraId="3919FBBF" w14:textId="77777777" w:rsidR="00F004BE" w:rsidRPr="00FB5A94" w:rsidRDefault="00F004BE" w:rsidP="00F004BE">
      <w:pPr>
        <w:jc w:val="both"/>
        <w:rPr>
          <w:rFonts w:ascii="Calibri" w:eastAsia="Calibri" w:hAnsi="Calibri" w:cs="Calibri"/>
          <w:color w:val="000000"/>
          <w:sz w:val="22"/>
          <w:szCs w:val="22"/>
          <w:lang w:val="es-ES" w:eastAsia="es-CL"/>
        </w:rPr>
      </w:pPr>
    </w:p>
    <w:p w14:paraId="34DBA77A" w14:textId="77777777" w:rsidR="00F004BE" w:rsidRPr="00FB5A94" w:rsidRDefault="00F004BE" w:rsidP="00F004BE">
      <w:pPr>
        <w:jc w:val="both"/>
        <w:rPr>
          <w:rFonts w:ascii="Calibri" w:eastAsia="Calibri" w:hAnsi="Calibri" w:cs="Calibri"/>
          <w:color w:val="FF0000"/>
          <w:sz w:val="22"/>
          <w:szCs w:val="22"/>
          <w:lang w:val="es-ES" w:eastAsia="es-CL"/>
        </w:rPr>
      </w:pPr>
      <w:r w:rsidRPr="00FB5A94">
        <w:rPr>
          <w:rFonts w:ascii="Calibri" w:eastAsia="Calibri" w:hAnsi="Calibri" w:cs="Calibri"/>
          <w:color w:val="000000"/>
          <w:sz w:val="22"/>
          <w:szCs w:val="22"/>
          <w:lang w:val="es-ES" w:eastAsia="es-CL"/>
        </w:rPr>
        <w:t xml:space="preserve">Se aplicarán multas por incumplimiento de los niveles de servicio, considerando factores como tiempo de respuesta o de solución, número de incidentes, entre otros, según lo dispuesto en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 xml:space="preserve"> de las presentes bases.</w:t>
      </w:r>
      <w:r w:rsidRPr="00FB5A94">
        <w:rPr>
          <w:rFonts w:ascii="Calibri" w:eastAsia="Calibri" w:hAnsi="Calibri" w:cs="Calibri"/>
          <w:color w:val="FF0000"/>
          <w:sz w:val="22"/>
          <w:szCs w:val="22"/>
          <w:lang w:val="es-ES" w:eastAsia="es-CL"/>
        </w:rPr>
        <w:t xml:space="preserve"> </w:t>
      </w:r>
    </w:p>
    <w:p w14:paraId="69B4CC08" w14:textId="77777777" w:rsidR="00F004BE" w:rsidRPr="00FB5A94" w:rsidRDefault="00F004BE" w:rsidP="00F004BE">
      <w:pPr>
        <w:jc w:val="both"/>
        <w:rPr>
          <w:rFonts w:ascii="Calibri" w:eastAsia="Calibri" w:hAnsi="Calibri" w:cs="Calibri"/>
          <w:color w:val="FF0000"/>
          <w:sz w:val="22"/>
          <w:szCs w:val="22"/>
          <w:lang w:val="es-ES" w:eastAsia="es-CL"/>
        </w:rPr>
      </w:pPr>
    </w:p>
    <w:p w14:paraId="58045181"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referidas multas, en total, no podrán sobrepasar el 20% del valor total neto del contrato; superado ese límite, se configurará una causal de término anticipado del contrato.</w:t>
      </w:r>
    </w:p>
    <w:p w14:paraId="38B7B2B5" w14:textId="77777777" w:rsidR="00F004BE" w:rsidRPr="00FB5A94" w:rsidRDefault="00F004BE" w:rsidP="00F004BE">
      <w:pPr>
        <w:jc w:val="both"/>
        <w:rPr>
          <w:rFonts w:ascii="Calibri" w:eastAsia="Calibri" w:hAnsi="Calibri" w:cs="Calibri"/>
          <w:color w:val="000000"/>
          <w:sz w:val="22"/>
          <w:szCs w:val="22"/>
          <w:lang w:val="es-ES" w:eastAsia="es-CL"/>
        </w:rPr>
      </w:pPr>
    </w:p>
    <w:p w14:paraId="7A4F925B"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FB5A94">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p w14:paraId="59AEADA2" w14:textId="77777777" w:rsidR="00F004BE" w:rsidRPr="00FB5A94" w:rsidRDefault="00F004BE" w:rsidP="00F004BE">
      <w:pPr>
        <w:jc w:val="both"/>
        <w:rPr>
          <w:rFonts w:ascii="Calibri" w:eastAsia="Calibri" w:hAnsi="Calibri" w:cs="Calibri"/>
          <w:bCs/>
          <w:iCs/>
          <w:sz w:val="22"/>
          <w:szCs w:val="22"/>
          <w:lang w:val="es-CL" w:eastAsia="es-CL"/>
        </w:rPr>
      </w:pPr>
    </w:p>
    <w:p w14:paraId="1D48145E" w14:textId="2D13ECAE" w:rsidR="00F004BE" w:rsidRPr="00FB5A94" w:rsidRDefault="00F004BE" w:rsidP="00F004BE">
      <w:pPr>
        <w:spacing w:after="240"/>
        <w:jc w:val="both"/>
        <w:rPr>
          <w:rFonts w:ascii="Calibri" w:eastAsia="Calibri" w:hAnsi="Calibri"/>
          <w:color w:val="000000"/>
          <w:sz w:val="22"/>
          <w:szCs w:val="22"/>
          <w:lang w:val="es-ES" w:eastAsia="es-CL"/>
        </w:rPr>
      </w:pPr>
      <w:r w:rsidRPr="00FB5A94">
        <w:rPr>
          <w:rFonts w:ascii="Calibri" w:eastAsia="Calibri" w:hAnsi="Calibri"/>
          <w:color w:val="000000"/>
          <w:sz w:val="22"/>
          <w:szCs w:val="22"/>
          <w:lang w:val="es-ES" w:eastAsia="es-CL"/>
        </w:rPr>
        <w:lastRenderedPageBreak/>
        <w:t xml:space="preserve">Cuando las multas se fijen </w:t>
      </w:r>
      <w:r w:rsidR="004F2418" w:rsidRPr="00FB5A94">
        <w:rPr>
          <w:rFonts w:ascii="Calibri" w:eastAsia="Calibri" w:hAnsi="Calibri"/>
          <w:color w:val="000000"/>
          <w:sz w:val="22"/>
          <w:szCs w:val="22"/>
          <w:lang w:val="es-ES" w:eastAsia="es-CL"/>
        </w:rPr>
        <w:t>en una unidad financiera distinta</w:t>
      </w:r>
      <w:r w:rsidRPr="00FB5A94">
        <w:rPr>
          <w:rFonts w:ascii="Calibri" w:eastAsia="Calibri" w:hAnsi="Calibri"/>
          <w:color w:val="000000"/>
          <w:sz w:val="22"/>
          <w:szCs w:val="22"/>
          <w:lang w:val="es-ES" w:eastAsia="es-CL"/>
        </w:rPr>
        <w:t xml:space="preserve">, el monto en moneda nacional será determinado al momento de dictar la resolución que aplica la multa. </w:t>
      </w:r>
    </w:p>
    <w:p w14:paraId="71421EEE" w14:textId="5B49ABD6" w:rsidR="00F004BE" w:rsidRPr="00FB5A94" w:rsidRDefault="00F004BE" w:rsidP="00F004BE">
      <w:pPr>
        <w:spacing w:after="24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10A986ED"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multas se aplicarán sin perjuicio del derecho de la entidad licitante de recurrir ante los Tribunales Ordinarios de Justicia, a fin de hacer efectiva la responsabilidad del contratante incumplidor.</w:t>
      </w:r>
    </w:p>
    <w:p w14:paraId="52A9EC51" w14:textId="77777777" w:rsidR="00F004BE" w:rsidRPr="00FB5A94" w:rsidRDefault="00F004BE" w:rsidP="00F004BE">
      <w:pPr>
        <w:jc w:val="both"/>
        <w:rPr>
          <w:rFonts w:ascii="Calibri" w:eastAsia="Calibri" w:hAnsi="Calibri" w:cs="Calibri"/>
          <w:color w:val="000000"/>
          <w:sz w:val="22"/>
          <w:szCs w:val="22"/>
          <w:lang w:val="es-ES" w:eastAsia="es-CL"/>
        </w:rPr>
      </w:pPr>
    </w:p>
    <w:p w14:paraId="5BDBBE6F" w14:textId="77777777" w:rsidR="00F004BE" w:rsidRPr="00FB5A94" w:rsidRDefault="00F004BE" w:rsidP="00F004BE">
      <w:pPr>
        <w:jc w:val="both"/>
        <w:rPr>
          <w:rFonts w:ascii="Calibri" w:eastAsia="Calibri" w:hAnsi="Calibri" w:cs="Calibri"/>
          <w:color w:val="000000"/>
          <w:sz w:val="22"/>
          <w:szCs w:val="22"/>
          <w:lang w:val="es-ES" w:eastAsia="es-CL"/>
        </w:rPr>
      </w:pPr>
    </w:p>
    <w:p w14:paraId="18258E74" w14:textId="77777777" w:rsidR="00F004BE" w:rsidRPr="00FB5A94" w:rsidRDefault="00F004BE" w:rsidP="00F004BE">
      <w:pPr>
        <w:keepNext/>
        <w:keepLines/>
        <w:numPr>
          <w:ilvl w:val="2"/>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Cobro de la Garantía de Fiel Cumplimiento de Contrato</w:t>
      </w:r>
    </w:p>
    <w:p w14:paraId="73D6C1B8" w14:textId="77777777" w:rsidR="00F004BE" w:rsidRPr="00FB5A94" w:rsidRDefault="00F004BE" w:rsidP="00F004BE">
      <w:pPr>
        <w:tabs>
          <w:tab w:val="left" w:pos="360"/>
          <w:tab w:val="right" w:pos="8833"/>
        </w:tabs>
        <w:jc w:val="both"/>
        <w:rPr>
          <w:rFonts w:ascii="Calibri" w:eastAsia="Calibri" w:hAnsi="Calibri" w:cs="Calibri"/>
          <w:color w:val="FF0000"/>
          <w:sz w:val="22"/>
          <w:szCs w:val="22"/>
          <w:lang w:val="es-ES" w:eastAsia="es-CL"/>
        </w:rPr>
      </w:pPr>
    </w:p>
    <w:p w14:paraId="10D297EC"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Al Adjudicatario le podrá ser aplicada la medida de cobro de la Garantía por Fiel Cumplimiento del Contrato por la entidad licitante, en los siguientes casos:</w:t>
      </w:r>
    </w:p>
    <w:p w14:paraId="7A1AF7BF"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p>
    <w:p w14:paraId="779F515F" w14:textId="77777777" w:rsidR="00F004BE" w:rsidRPr="00FB5A94" w:rsidRDefault="00F004BE" w:rsidP="00F004BE">
      <w:pPr>
        <w:numPr>
          <w:ilvl w:val="0"/>
          <w:numId w:val="22"/>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No pago de multas dentro del plazo establecido en las presentes bases.</w:t>
      </w:r>
    </w:p>
    <w:p w14:paraId="3601946F"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75A847F4" w14:textId="77777777" w:rsidR="00F004BE" w:rsidRPr="00FB5A94" w:rsidRDefault="00F004BE" w:rsidP="00F004BE">
      <w:pPr>
        <w:numPr>
          <w:ilvl w:val="0"/>
          <w:numId w:val="22"/>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Incumplimientos de las exigencias técnicas de los bienes y servicios logísticos (</w:t>
      </w:r>
      <w:proofErr w:type="gramStart"/>
      <w:r w:rsidRPr="00FB5A94">
        <w:rPr>
          <w:rFonts w:ascii="Calibri" w:eastAsia="Calibri" w:hAnsi="Calibri" w:cs="Calibri"/>
          <w:color w:val="000000"/>
          <w:sz w:val="22"/>
          <w:szCs w:val="22"/>
          <w:lang w:val="es-ES" w:eastAsia="es-CL"/>
        </w:rPr>
        <w:t>en caso que</w:t>
      </w:r>
      <w:proofErr w:type="gramEnd"/>
      <w:r w:rsidRPr="00FB5A94">
        <w:rPr>
          <w:rFonts w:ascii="Calibri" w:eastAsia="Calibri" w:hAnsi="Calibri" w:cs="Calibri"/>
          <w:color w:val="000000"/>
          <w:sz w:val="22"/>
          <w:szCs w:val="22"/>
          <w:lang w:val="es-ES" w:eastAsia="es-CL"/>
        </w:rPr>
        <w:t xml:space="preserve"> hayan sido requeridos) adjudicados establecidos en el Contrato.</w:t>
      </w:r>
    </w:p>
    <w:p w14:paraId="53DD4F7B"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6C3EF4A0" w14:textId="6CD10E70" w:rsidR="00F004BE" w:rsidRPr="00FB5A94" w:rsidRDefault="00F004BE" w:rsidP="00F004BE">
      <w:pPr>
        <w:numPr>
          <w:ilvl w:val="0"/>
          <w:numId w:val="22"/>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Atraso en la entrega, entrega parcial o por rechazo por no cumplimiento de especificaciones, superior a 10 días e inferior a </w:t>
      </w:r>
      <w:r w:rsidR="00D11596" w:rsidRPr="00FB5A94">
        <w:rPr>
          <w:rFonts w:ascii="Calibri" w:eastAsia="Calibri" w:hAnsi="Calibri" w:cs="Calibri"/>
          <w:color w:val="000000"/>
          <w:sz w:val="22"/>
          <w:szCs w:val="22"/>
          <w:lang w:val="es-ES" w:eastAsia="es-CL"/>
        </w:rPr>
        <w:t xml:space="preserve">21 </w:t>
      </w:r>
      <w:r w:rsidRPr="00FB5A94">
        <w:rPr>
          <w:rFonts w:ascii="Calibri" w:eastAsia="Calibri" w:hAnsi="Calibri" w:cs="Calibri"/>
          <w:color w:val="000000"/>
          <w:sz w:val="22"/>
          <w:szCs w:val="22"/>
          <w:lang w:val="es-ES" w:eastAsia="es-CL"/>
        </w:rPr>
        <w:t>días hábiles administrativos.</w:t>
      </w:r>
    </w:p>
    <w:p w14:paraId="463BA140" w14:textId="77777777" w:rsidR="00F004BE" w:rsidRPr="00FB5A94" w:rsidRDefault="00F004BE" w:rsidP="00F004BE">
      <w:pPr>
        <w:jc w:val="both"/>
        <w:rPr>
          <w:rFonts w:ascii="Calibri" w:eastAsia="Calibri" w:hAnsi="Calibri" w:cs="Calibri"/>
          <w:color w:val="000000"/>
          <w:sz w:val="22"/>
          <w:szCs w:val="22"/>
          <w:lang w:val="es-ES" w:eastAsia="es-CL"/>
        </w:rPr>
      </w:pPr>
    </w:p>
    <w:p w14:paraId="78A5E94A" w14:textId="77777777" w:rsidR="00F004BE" w:rsidRPr="00FB5A94" w:rsidRDefault="00F004BE" w:rsidP="00F004BE">
      <w:pPr>
        <w:numPr>
          <w:ilvl w:val="0"/>
          <w:numId w:val="22"/>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Cualquier otro incumplimiento de las obligaciones impuestas por las presentes Bases, imputable al proveedor.</w:t>
      </w:r>
    </w:p>
    <w:p w14:paraId="0FF3C24F"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1571FF15" w14:textId="77777777" w:rsidR="00F004BE" w:rsidRPr="00FB5A94" w:rsidRDefault="00F004BE" w:rsidP="00F004BE">
      <w:pPr>
        <w:keepNext/>
        <w:keepLines/>
        <w:numPr>
          <w:ilvl w:val="2"/>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Término Anticipado Contrato</w:t>
      </w:r>
    </w:p>
    <w:p w14:paraId="51538CD0"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0D4DECA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017C2AB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37E9D5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mbria"/>
          <w:bCs/>
          <w:iCs/>
          <w:sz w:val="22"/>
          <w:szCs w:val="22"/>
          <w:lang w:val="es-CL" w:eastAsia="es-CL"/>
        </w:rPr>
      </w:pPr>
      <w:r w:rsidRPr="00FB5A94">
        <w:rPr>
          <w:rFonts w:ascii="Calibri" w:eastAsia="Calibri" w:hAnsi="Calibri" w:cs="Calibri"/>
          <w:color w:val="000000"/>
          <w:sz w:val="22"/>
          <w:szCs w:val="22"/>
          <w:lang w:val="es-ES" w:eastAsia="es-CL"/>
        </w:rPr>
        <w:t>1) 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7B67190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D3801A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bCs/>
          <w:iCs/>
          <w:sz w:val="22"/>
          <w:szCs w:val="22"/>
          <w:lang w:val="es-CL" w:eastAsia="es-CL"/>
        </w:rPr>
      </w:pPr>
      <w:r w:rsidRPr="00FB5A94">
        <w:rPr>
          <w:rFonts w:ascii="Calibri" w:eastAsia="Calibri" w:hAnsi="Calibri" w:cs="Calibri"/>
          <w:color w:val="000000"/>
          <w:sz w:val="22"/>
          <w:szCs w:val="22"/>
          <w:lang w:val="es-ES" w:eastAsia="es-CL"/>
        </w:rPr>
        <w:t xml:space="preserve">2) </w:t>
      </w:r>
      <w:r w:rsidRPr="00FB5A94">
        <w:rPr>
          <w:rFonts w:ascii="Calibri" w:eastAsia="Calibri" w:hAnsi="Calibri" w:cs="Cambria"/>
          <w:bCs/>
          <w:iCs/>
          <w:sz w:val="22"/>
          <w:szCs w:val="22"/>
          <w:lang w:val="es-CL" w:eastAsia="es-CL"/>
        </w:rPr>
        <w:t xml:space="preserve">Si el </w:t>
      </w:r>
      <w:r w:rsidRPr="00FB5A94">
        <w:rPr>
          <w:rFonts w:ascii="Calibri" w:eastAsia="Calibri" w:hAnsi="Calibri" w:cs="Calibri"/>
          <w:bCs/>
          <w:iCs/>
          <w:sz w:val="22"/>
          <w:szCs w:val="22"/>
          <w:lang w:val="es-CL" w:eastAsia="es-CL"/>
        </w:rPr>
        <w:t>adjudicado se encuentra en estado de notoria insolvencia o fuere declarado deudor en un procedimiento concursal de liquidación, a menos que</w:t>
      </w:r>
      <w:r w:rsidRPr="00FB5A94">
        <w:rPr>
          <w:rFonts w:ascii="Calibri" w:eastAsia="Calibri" w:hAnsi="Calibri" w:cs="Calibri"/>
          <w:sz w:val="22"/>
          <w:szCs w:val="22"/>
          <w:lang w:val="es-ES" w:eastAsia="es-CL"/>
        </w:rPr>
        <w:t xml:space="preserve"> se mejoren las cauciones entregadas o las existentes sean suficientes para garantizar el cumplimiento del contrato.</w:t>
      </w:r>
    </w:p>
    <w:p w14:paraId="28A3B59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CL" w:eastAsia="es-CL"/>
        </w:rPr>
      </w:pPr>
    </w:p>
    <w:p w14:paraId="2B7A207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3) Por exigirlo el interés público o la seguridad nacional.</w:t>
      </w:r>
    </w:p>
    <w:p w14:paraId="073D7C4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CD5AF5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4) </w:t>
      </w:r>
      <w:r w:rsidRPr="00FB5A94">
        <w:rPr>
          <w:rFonts w:ascii="Calibri" w:eastAsia="Calibri" w:hAnsi="Calibri" w:cs="Calibri"/>
          <w:sz w:val="22"/>
          <w:szCs w:val="22"/>
          <w:lang w:val="es-CL" w:eastAsia="es-CL"/>
        </w:rPr>
        <w:t>Registrar saldos insolutos de remuneraciones o cotizaciones de seguridad social con sus actuales trabajadores o con trabajadores contratados en los últimos dos años, a la mitad del período de ejecución del contrato, con un máximo de seis meses.</w:t>
      </w:r>
    </w:p>
    <w:p w14:paraId="0CB3BC7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652461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5) Si se disuelve la empresa o la unión temporal de proveedores adjudicada.</w:t>
      </w:r>
    </w:p>
    <w:p w14:paraId="7D5711C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051049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6) Si el adjudicatario, sus representantes o el personal dependiente de aquél, no actuaren éticamente durante la ejecución del respectivo contrato, o propiciaren prácticas corruptas, tales como:</w:t>
      </w:r>
    </w:p>
    <w:p w14:paraId="0F28CE1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B76668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78470DC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8E9280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b.- Dar u ofrecer cualquier cosa de valor con el fin de influenciar la actuación de un funcionario público durante la relación contractual objeto de la presente licitación. </w:t>
      </w:r>
    </w:p>
    <w:p w14:paraId="03B12AA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EBDEC2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 Tergiversar hechos, con el fin de influenciar decisiones de la entidad licitante.</w:t>
      </w:r>
    </w:p>
    <w:p w14:paraId="171AA4A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42BBC3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7) En caso de que el incumplimiento por atraso en la entrega, entrega parcial o por rechazo por no cumplimiento de especificaciones supere los 20 días hábiles.</w:t>
      </w:r>
    </w:p>
    <w:p w14:paraId="4CE0552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52EDA6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8) En caso de que las multas cursadas, en total, sobrepasen el 20 % del valor total neto contratado.</w:t>
      </w:r>
    </w:p>
    <w:p w14:paraId="017CC41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A7A40D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9) Por incumplimiento grave de los acuerdos de nivel de servicio, de conformidad con la </w:t>
      </w:r>
      <w:r w:rsidRPr="00FB5A94">
        <w:rPr>
          <w:rFonts w:ascii="Calibri" w:eastAsia="Calibri" w:hAnsi="Calibri" w:cs="Calibri"/>
          <w:b/>
          <w:color w:val="000000"/>
          <w:sz w:val="22"/>
          <w:szCs w:val="22"/>
          <w:lang w:val="es-ES" w:eastAsia="es-CL"/>
        </w:rPr>
        <w:t>cláusula 11.2</w:t>
      </w:r>
      <w:r w:rsidRPr="00FB5A94">
        <w:rPr>
          <w:rFonts w:ascii="Calibri" w:eastAsia="Calibri" w:hAnsi="Calibri" w:cs="Calibri"/>
          <w:color w:val="000000"/>
          <w:sz w:val="22"/>
          <w:szCs w:val="22"/>
          <w:lang w:val="es-ES" w:eastAsia="es-CL"/>
        </w:rPr>
        <w:t xml:space="preserve"> y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w:t>
      </w:r>
    </w:p>
    <w:p w14:paraId="2F16B70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5783FA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10) Por incumplimiento de obligaciones de confidencialidad establecidas en las presentes Bases.</w:t>
      </w:r>
    </w:p>
    <w:p w14:paraId="412DC88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473051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11) En caso de ser el adjudicatario de una Unión Temporal de Proveedores (UTP):</w:t>
      </w:r>
    </w:p>
    <w:p w14:paraId="1B968F3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A00ADE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71C8C5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w:t>
      </w:r>
      <w:r w:rsidRPr="00FB5A94">
        <w:rPr>
          <w:rFonts w:ascii="Calibri" w:eastAsia="Calibri" w:hAnsi="Calibri" w:cs="Calibri"/>
          <w:color w:val="000000"/>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6D402D7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21DC60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b.</w:t>
      </w:r>
      <w:r w:rsidRPr="00FB5A94">
        <w:rPr>
          <w:rFonts w:ascii="Calibri" w:eastAsia="Calibri" w:hAnsi="Calibri" w:cs="Calibri"/>
          <w:color w:val="000000"/>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FB5A94">
        <w:rPr>
          <w:rFonts w:ascii="Calibri" w:eastAsia="Calibri" w:hAnsi="Calibri" w:cs="Calibri"/>
          <w:color w:val="000000"/>
          <w:sz w:val="22"/>
          <w:szCs w:val="22"/>
          <w:lang w:val="es-ES" w:eastAsia="es-CL"/>
        </w:rPr>
        <w:t>Fiscalía Nacional</w:t>
      </w:r>
      <w:proofErr w:type="gramEnd"/>
      <w:r w:rsidRPr="00FB5A94">
        <w:rPr>
          <w:rFonts w:ascii="Calibri" w:eastAsia="Calibri" w:hAnsi="Calibri" w:cs="Calibri"/>
          <w:color w:val="000000"/>
          <w:sz w:val="22"/>
          <w:szCs w:val="22"/>
          <w:lang w:val="es-ES" w:eastAsia="es-CL"/>
        </w:rPr>
        <w:t xml:space="preserve"> Económica.</w:t>
      </w:r>
    </w:p>
    <w:p w14:paraId="5B42448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84B7D9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w:t>
      </w:r>
      <w:r w:rsidRPr="00FB5A94">
        <w:rPr>
          <w:rFonts w:ascii="Calibri" w:eastAsia="Calibri" w:hAnsi="Calibri" w:cs="Calibri"/>
          <w:color w:val="000000"/>
          <w:sz w:val="22"/>
          <w:szCs w:val="22"/>
          <w:lang w:val="es-ES" w:eastAsia="es-CL"/>
        </w:rPr>
        <w:tab/>
        <w:t>Retiro de algún integrante de la UTP que hubiere reunido una o más características objeto de la evaluación de la oferta.</w:t>
      </w:r>
    </w:p>
    <w:p w14:paraId="231D79B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CD46C3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w:t>
      </w:r>
      <w:r w:rsidRPr="00FB5A94">
        <w:rPr>
          <w:rFonts w:ascii="Calibri" w:eastAsia="Calibri" w:hAnsi="Calibri" w:cs="Calibri"/>
          <w:color w:val="000000"/>
          <w:sz w:val="22"/>
          <w:szCs w:val="22"/>
          <w:lang w:val="es-ES" w:eastAsia="es-CL"/>
        </w:rPr>
        <w:tab/>
        <w:t>Cuando el número de integrantes de una UTP sea inferior a dos y dicha circunstancia ocurre durante la ejecución del contrato.</w:t>
      </w:r>
    </w:p>
    <w:p w14:paraId="3C47DC3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BD8BF5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12) No renovación oportuna de la Garantía de Fiel Cumplimiento, según lo establecido en la cláusula 8.2 de las bases de licitación.</w:t>
      </w:r>
    </w:p>
    <w:p w14:paraId="35323D4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364EB1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13) En el caso de infracción de lo dispuesto en la cláusula 10.7 sobre “Cesión de contrato y Subcontratación”</w:t>
      </w:r>
    </w:p>
    <w:p w14:paraId="319B8A3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712A7BD"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14) Por incumplimiento grave de los acuerdos de nivel de servicio, de conformidad con la </w:t>
      </w:r>
      <w:r w:rsidRPr="00FB5A94">
        <w:rPr>
          <w:rFonts w:ascii="Calibri" w:eastAsia="Calibri" w:hAnsi="Calibri" w:cs="Calibri"/>
          <w:b/>
          <w:color w:val="000000"/>
          <w:sz w:val="22"/>
          <w:szCs w:val="22"/>
          <w:lang w:val="es-ES" w:eastAsia="es-CL"/>
        </w:rPr>
        <w:t>cláusula 11.2</w:t>
      </w:r>
      <w:r w:rsidRPr="00FB5A94">
        <w:rPr>
          <w:rFonts w:ascii="Calibri" w:eastAsia="Calibri" w:hAnsi="Calibri" w:cs="Calibri"/>
          <w:color w:val="000000"/>
          <w:sz w:val="22"/>
          <w:szCs w:val="22"/>
          <w:lang w:val="es-ES" w:eastAsia="es-CL"/>
        </w:rPr>
        <w:t xml:space="preserve"> y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w:t>
      </w:r>
    </w:p>
    <w:p w14:paraId="61B9E13D"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302CA5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0D1A062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A6B2B7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término anticipado por incumplimientos se aplicará siguiendo el procedimiento establecido en la </w:t>
      </w:r>
      <w:r w:rsidRPr="00FB5A94">
        <w:rPr>
          <w:rFonts w:ascii="Calibri" w:eastAsia="Calibri" w:hAnsi="Calibri" w:cs="Calibri"/>
          <w:b/>
          <w:color w:val="000000"/>
          <w:sz w:val="22"/>
          <w:szCs w:val="22"/>
          <w:lang w:val="es-ES" w:eastAsia="es-CL"/>
        </w:rPr>
        <w:t>cláusula 10.9</w:t>
      </w:r>
      <w:r w:rsidRPr="00FB5A94">
        <w:rPr>
          <w:rFonts w:ascii="Calibri" w:eastAsia="Calibri" w:hAnsi="Calibri" w:cs="Calibri"/>
          <w:color w:val="000000"/>
          <w:sz w:val="22"/>
          <w:szCs w:val="22"/>
          <w:lang w:val="es-ES" w:eastAsia="es-CL"/>
        </w:rPr>
        <w:t>.</w:t>
      </w:r>
    </w:p>
    <w:p w14:paraId="3C6F1C2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D98705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Resuelto el término anticipado, no operará indemnización alguna para el adjudicatario, debiendo la entidad licitante concurrir al pago de las obligaciones ya cumplidas que se encontraren insolutas a la fecha.</w:t>
      </w:r>
    </w:p>
    <w:p w14:paraId="2C1AA7D4" w14:textId="77777777" w:rsidR="00F004BE" w:rsidRPr="00FB5A94" w:rsidRDefault="00F004BE" w:rsidP="00F004BE">
      <w:pPr>
        <w:pBdr>
          <w:top w:val="nil"/>
          <w:left w:val="nil"/>
          <w:bottom w:val="nil"/>
          <w:right w:val="nil"/>
          <w:between w:val="nil"/>
        </w:pBdr>
        <w:shd w:val="clear" w:color="auto" w:fill="FFFFFF"/>
        <w:rPr>
          <w:rFonts w:ascii="Calibri" w:eastAsia="Calibri" w:hAnsi="Calibri" w:cs="Calibri"/>
          <w:color w:val="000000"/>
          <w:sz w:val="22"/>
          <w:szCs w:val="22"/>
          <w:lang w:val="es-ES" w:eastAsia="es-CL"/>
        </w:rPr>
      </w:pPr>
    </w:p>
    <w:p w14:paraId="15A52AEA" w14:textId="77777777" w:rsidR="00F004BE" w:rsidRPr="00FB5A94" w:rsidRDefault="00F004BE" w:rsidP="00F004BE">
      <w:pPr>
        <w:pBdr>
          <w:top w:val="nil"/>
          <w:left w:val="nil"/>
          <w:bottom w:val="nil"/>
          <w:right w:val="nil"/>
          <w:between w:val="nil"/>
        </w:pBdr>
        <w:shd w:val="clear" w:color="auto" w:fill="FFFFFF"/>
        <w:rPr>
          <w:rFonts w:ascii="Calibri" w:eastAsia="Calibri" w:hAnsi="Calibri" w:cs="Calibri"/>
          <w:color w:val="000000"/>
          <w:sz w:val="22"/>
          <w:szCs w:val="22"/>
          <w:u w:val="single"/>
          <w:lang w:val="es-ES" w:eastAsia="es-CL"/>
        </w:rPr>
      </w:pPr>
      <w:r w:rsidRPr="00FB5A94">
        <w:rPr>
          <w:rFonts w:ascii="Calibri" w:eastAsia="Calibri" w:hAnsi="Calibri" w:cs="Calibri"/>
          <w:color w:val="000000"/>
          <w:sz w:val="22"/>
          <w:szCs w:val="22"/>
          <w:u w:val="single"/>
          <w:lang w:val="es-ES" w:eastAsia="es-CL"/>
        </w:rPr>
        <w:t>Resciliación o término de mutuo acuerdo</w:t>
      </w:r>
    </w:p>
    <w:p w14:paraId="7C6BFDA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bCs/>
          <w:iCs/>
          <w:sz w:val="22"/>
          <w:szCs w:val="22"/>
          <w:lang w:val="es-ES" w:eastAsia="es-ES" w:bidi="he-IL"/>
        </w:rPr>
      </w:pPr>
      <w:r w:rsidRPr="00FB5A94">
        <w:rPr>
          <w:rFonts w:ascii="Calibri" w:eastAsia="Calibri" w:hAnsi="Calibri" w:cs="Calibri"/>
          <w:color w:val="000000"/>
          <w:sz w:val="22"/>
          <w:szCs w:val="22"/>
          <w:lang w:val="es-ES" w:eastAsia="es-CL"/>
        </w:rPr>
        <w:br/>
        <w:t>Sin perjuicio de lo anterior, la entidad licitante y el respectivo adjudicatario podrán poner término al contrato en cualquier momento, de común acuerdo, sin constituir una medida por incumplimiento.</w:t>
      </w:r>
      <w:r w:rsidRPr="00FB5A94">
        <w:rPr>
          <w:rFonts w:ascii="Calibri" w:eastAsia="Calibri" w:hAnsi="Calibri" w:cs="Calibri"/>
          <w:bCs/>
          <w:iCs/>
          <w:sz w:val="22"/>
          <w:szCs w:val="22"/>
          <w:lang w:val="es-ES" w:eastAsia="es-ES" w:bidi="he-IL"/>
        </w:rPr>
        <w:t xml:space="preserve"> En este caso, no aplicará el cobro de la garantía de fiel cumplimiento.</w:t>
      </w:r>
    </w:p>
    <w:p w14:paraId="55EE63F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57E6123"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lastRenderedPageBreak/>
        <w:t xml:space="preserve"> Procedimiento para Aplicación de Medidas derivadas de incumplimientos</w:t>
      </w:r>
    </w:p>
    <w:p w14:paraId="4C614418" w14:textId="77777777" w:rsidR="00F004BE" w:rsidRPr="00FB5A94" w:rsidRDefault="00F004BE" w:rsidP="00F004BE">
      <w:pPr>
        <w:ind w:right="510"/>
        <w:jc w:val="both"/>
        <w:rPr>
          <w:rFonts w:ascii="Calibri" w:eastAsia="Calibri" w:hAnsi="Calibri" w:cs="Calibri"/>
          <w:sz w:val="22"/>
          <w:szCs w:val="22"/>
          <w:lang w:val="es-ES" w:eastAsia="es-CL"/>
        </w:rPr>
      </w:pPr>
    </w:p>
    <w:p w14:paraId="4A7E386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Detectada una situación que amerite la aplicación de una multa u otra medida derivada de incumplimientos contemplada en las presentes bases, </w:t>
      </w:r>
      <w:r w:rsidRPr="00FB5A94">
        <w:rPr>
          <w:rFonts w:ascii="Calibri" w:eastAsia="Calibri" w:hAnsi="Calibri" w:cs="Calibri"/>
          <w:bCs/>
          <w:iCs/>
          <w:sz w:val="22"/>
          <w:szCs w:val="22"/>
          <w:lang w:val="es-ES" w:eastAsia="es-ES" w:bidi="he-IL"/>
        </w:rPr>
        <w:t>o que constituya una causal de término anticipado, con excepción de la resciliación,</w:t>
      </w:r>
      <w:r w:rsidRPr="00FB5A94">
        <w:rPr>
          <w:rFonts w:ascii="Calibri" w:eastAsia="Calibri" w:hAnsi="Calibri" w:cs="Calibri"/>
          <w:color w:val="000000"/>
          <w:sz w:val="22"/>
          <w:szCs w:val="22"/>
          <w:lang w:val="es-ES" w:eastAsia="es-CL"/>
        </w:rPr>
        <w:t xml:space="preserve"> la entidad licitante notificará de ello al adjudicado, personalmente o por carta certificada, informándole sobre la medida a aplicar y sobre los hechos que la fundamentan.</w:t>
      </w:r>
    </w:p>
    <w:p w14:paraId="67462ED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A contar de la notificación singularizada en el párrafo anterior, el proveedor tendrá un plazo de 5 días hábiles para efectuar sus descargos por escrito, acompañando todos los antecedentes que lo fundamenten.</w:t>
      </w:r>
      <w:r w:rsidRPr="00FB5A94">
        <w:rPr>
          <w:rFonts w:ascii="Calibri" w:eastAsia="Calibri" w:hAnsi="Calibri" w:cs="Calibri"/>
          <w:color w:val="000000"/>
          <w:sz w:val="22"/>
          <w:szCs w:val="22"/>
          <w:lang w:val="es-ES" w:eastAsia="es-CL"/>
        </w:rPr>
        <w:br/>
      </w:r>
      <w:r w:rsidRPr="00FB5A94">
        <w:rPr>
          <w:rFonts w:ascii="Calibri" w:eastAsia="Calibri" w:hAnsi="Calibri" w:cs="Calibri"/>
          <w:color w:val="000000"/>
          <w:sz w:val="22"/>
          <w:szCs w:val="22"/>
          <w:lang w:val="es-ES" w:eastAsia="es-CL"/>
        </w:rPr>
        <w:br/>
        <w:t>Vencido el plazo indicado sin que se hayan presentado descargos, se aplicará la correspondiente medida por medio de una resolución fundada de la entidad licitante.</w:t>
      </w:r>
    </w:p>
    <w:p w14:paraId="0A7FD82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9344A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DBD8C4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La resolución que acoja el recurso podrá modificar, reemplazar o dejar sin efecto el acto impugnado.</w:t>
      </w:r>
    </w:p>
    <w:p w14:paraId="4BBADF20" w14:textId="77777777" w:rsidR="00F004BE" w:rsidRPr="00FB5A94" w:rsidRDefault="00F004BE" w:rsidP="00F004BE">
      <w:pPr>
        <w:jc w:val="both"/>
        <w:rPr>
          <w:rFonts w:ascii="Calibri" w:eastAsia="Calibri" w:hAnsi="Calibri" w:cs="Calibri"/>
          <w:color w:val="000000"/>
          <w:sz w:val="22"/>
          <w:szCs w:val="22"/>
          <w:lang w:val="es-ES" w:eastAsia="es-CL"/>
        </w:rPr>
      </w:pPr>
    </w:p>
    <w:p w14:paraId="5B0EA0F8"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Con todo, el adjudicatario será responsable por hechos imputables a su incumplimiento directo y no por acciones de por terceros no vinculados al adjudicatario. Sin perjuicio de lo anterior, el adjudicatario deberá adoptar medidas que permitan la corrección de los hechos recién mencionados.</w:t>
      </w:r>
    </w:p>
    <w:p w14:paraId="5B423BD5"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16FE503E"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Del Pago</w:t>
      </w:r>
    </w:p>
    <w:p w14:paraId="355929A6" w14:textId="77777777" w:rsidR="00F004BE" w:rsidRPr="00FB5A94" w:rsidRDefault="00F004BE" w:rsidP="00F004BE">
      <w:pPr>
        <w:jc w:val="both"/>
        <w:rPr>
          <w:rFonts w:ascii="Calibri" w:eastAsia="Calibri" w:hAnsi="Calibri" w:cs="Calibri"/>
          <w:color w:val="FF0000"/>
          <w:sz w:val="22"/>
          <w:szCs w:val="22"/>
          <w:lang w:val="es-ES" w:eastAsia="es-CL"/>
        </w:rPr>
      </w:pPr>
    </w:p>
    <w:p w14:paraId="389F97F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Los productos y/o servicios logísticos (</w:t>
      </w:r>
      <w:proofErr w:type="gramStart"/>
      <w:r w:rsidRPr="00FB5A94">
        <w:rPr>
          <w:rFonts w:ascii="Calibri" w:eastAsia="Calibri" w:hAnsi="Calibri" w:cs="Calibri"/>
          <w:color w:val="000000"/>
          <w:sz w:val="22"/>
          <w:szCs w:val="22"/>
          <w:lang w:val="es-ES" w:eastAsia="es-CL"/>
        </w:rPr>
        <w:t>en caso que</w:t>
      </w:r>
      <w:proofErr w:type="gramEnd"/>
      <w:r w:rsidRPr="00FB5A94">
        <w:rPr>
          <w:rFonts w:ascii="Calibri" w:eastAsia="Calibri" w:hAnsi="Calibri" w:cs="Calibri"/>
          <w:color w:val="000000"/>
          <w:sz w:val="22"/>
          <w:szCs w:val="22"/>
          <w:lang w:val="es-ES" w:eastAsia="es-CL"/>
        </w:rPr>
        <w:t xml:space="preserve"> hayan sido requeridos) contratados se pagarán en la forma (contado o cuotas) y periodicidad que indica el </w:t>
      </w:r>
      <w:r w:rsidRPr="00FB5A94">
        <w:rPr>
          <w:rFonts w:ascii="Calibri" w:eastAsia="Calibri" w:hAnsi="Calibri" w:cs="Calibri"/>
          <w:b/>
          <w:color w:val="000000"/>
          <w:sz w:val="22"/>
          <w:szCs w:val="22"/>
          <w:lang w:val="es-ES" w:eastAsia="es-CL"/>
        </w:rPr>
        <w:t>Anexo N°4</w:t>
      </w:r>
      <w:r w:rsidRPr="00FB5A94">
        <w:rPr>
          <w:rFonts w:ascii="Calibri" w:eastAsia="Calibri" w:hAnsi="Calibri" w:cs="Calibri"/>
          <w:color w:val="000000"/>
          <w:sz w:val="22"/>
          <w:szCs w:val="22"/>
          <w:lang w:val="es-ES" w:eastAsia="es-CL"/>
        </w:rPr>
        <w:t xml:space="preserve"> de las presentes bases, desde la total tramitación del acto administrativo que apruebe el presente contrato o la aceptación de la orden de compra según corresponda.</w:t>
      </w:r>
    </w:p>
    <w:p w14:paraId="5D952C8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EDA1C6C" w14:textId="2B23BF6C"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pago será efectuado dentro de los 30 días corridos siguientes, contados desde la recepción de la factura respectiva, salvo las excepciones indicadas en el artículo 79 bis del Reglamento de la Ley N° 19.886. </w:t>
      </w:r>
    </w:p>
    <w:p w14:paraId="50812BD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67C5B7C" w14:textId="77777777" w:rsidR="00F004BE" w:rsidRPr="00FB5A94" w:rsidRDefault="00F004BE" w:rsidP="00F004BE">
      <w:pPr>
        <w:ind w:right="51"/>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En el </w:t>
      </w:r>
      <w:r w:rsidRPr="00FB5A94">
        <w:rPr>
          <w:rFonts w:ascii="Calibri" w:eastAsia="Calibri" w:hAnsi="Calibri" w:cs="Calibri"/>
          <w:b/>
          <w:color w:val="000000"/>
          <w:sz w:val="22"/>
          <w:szCs w:val="22"/>
          <w:lang w:val="es-ES" w:eastAsia="es-CL"/>
        </w:rPr>
        <w:t>Anexo N°4</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bCs/>
          <w:iCs/>
          <w:sz w:val="22"/>
          <w:szCs w:val="22"/>
          <w:lang w:val="es-CL" w:eastAsia="es-CL"/>
        </w:rPr>
        <w:t>el organismo comprador deberá establecer los hitos, forma y periodicidad de pago, el que en todo caso podrá efectuarse una vez realizada la recepción conforme de los bienes.</w:t>
      </w:r>
    </w:p>
    <w:p w14:paraId="6BCE5F3D"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67289407" w14:textId="77777777" w:rsidR="00F004BE" w:rsidRPr="00FB5A94" w:rsidRDefault="00F004BE" w:rsidP="00F004BE">
      <w:pPr>
        <w:ind w:right="51"/>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El pago de los productos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1AC3CDE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CL" w:eastAsia="es-CL"/>
        </w:rPr>
      </w:pPr>
    </w:p>
    <w:p w14:paraId="64BEC5F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deberá adjuntar a la factura la respectiva orden de compra para el trámite de pago.</w:t>
      </w:r>
    </w:p>
    <w:p w14:paraId="05BDBDF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B2E9FA0" w14:textId="77777777" w:rsidR="00F004BE" w:rsidRPr="00FB5A94" w:rsidRDefault="00F004BE" w:rsidP="00F004BE">
      <w:pPr>
        <w:ind w:right="51"/>
        <w:jc w:val="both"/>
        <w:rPr>
          <w:rFonts w:ascii="Calibri" w:eastAsia="Calibri" w:hAnsi="Calibri" w:cs="Calibri"/>
          <w:sz w:val="22"/>
          <w:szCs w:val="22"/>
          <w:lang w:val="es-ES_tradnl" w:eastAsia="es-CL"/>
        </w:rPr>
      </w:pPr>
      <w:r w:rsidRPr="00FB5A94">
        <w:rPr>
          <w:rFonts w:ascii="Calibri" w:eastAsia="Calibri" w:hAnsi="Calibri" w:cs="Calibri"/>
          <w:sz w:val="22"/>
          <w:szCs w:val="22"/>
          <w:lang w:val="es-ES_tradnl" w:eastAsia="es-CL"/>
        </w:rPr>
        <w:lastRenderedPageBreak/>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26AE9B9D"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13948B63" w14:textId="77777777" w:rsidR="00F004BE" w:rsidRPr="00FB5A94" w:rsidRDefault="00F004BE" w:rsidP="00F004BE">
      <w:pPr>
        <w:jc w:val="both"/>
        <w:rPr>
          <w:rFonts w:ascii="Calibri" w:eastAsia="Calibri" w:hAnsi="Calibri"/>
          <w:sz w:val="22"/>
          <w:szCs w:val="22"/>
          <w:lang w:val="es-CL" w:eastAsia="es-CL"/>
        </w:rPr>
      </w:pPr>
      <w:r w:rsidRPr="00FB5A94">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FB5A94">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4B4150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CL" w:eastAsia="es-CL"/>
        </w:rPr>
      </w:pPr>
    </w:p>
    <w:p w14:paraId="10EF183B"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Vigencia del Contrato</w:t>
      </w:r>
    </w:p>
    <w:p w14:paraId="3F814FDF" w14:textId="77777777" w:rsidR="00F004BE" w:rsidRPr="00FB5A94" w:rsidRDefault="00F004BE" w:rsidP="00F004BE">
      <w:pPr>
        <w:jc w:val="both"/>
        <w:rPr>
          <w:rFonts w:ascii="Calibri" w:eastAsia="Calibri" w:hAnsi="Calibri" w:cs="Calibri"/>
          <w:color w:val="FF0000"/>
          <w:sz w:val="22"/>
          <w:szCs w:val="22"/>
          <w:lang w:val="es-ES" w:eastAsia="es-CL"/>
        </w:rPr>
      </w:pPr>
    </w:p>
    <w:p w14:paraId="5EE1FFF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contrato tendrá la vigencia indicada en el </w:t>
      </w:r>
      <w:r w:rsidRPr="00FB5A94">
        <w:rPr>
          <w:rFonts w:ascii="Calibri" w:eastAsia="Calibri" w:hAnsi="Calibri" w:cs="Calibri"/>
          <w:b/>
          <w:color w:val="000000"/>
          <w:sz w:val="22"/>
          <w:szCs w:val="22"/>
          <w:lang w:val="es-ES" w:eastAsia="es-CL"/>
        </w:rPr>
        <w:t>Anexo N°4</w:t>
      </w:r>
      <w:r w:rsidRPr="00FB5A94">
        <w:rPr>
          <w:rFonts w:ascii="Calibri" w:eastAsia="Calibri" w:hAnsi="Calibri" w:cs="Calibri"/>
          <w:color w:val="000000"/>
          <w:sz w:val="22"/>
          <w:szCs w:val="22"/>
          <w:lang w:val="es-ES" w:eastAsia="es-CL"/>
        </w:rPr>
        <w:t>, contada desde la total tramitación del acto administrativo que lo apruebe.</w:t>
      </w:r>
    </w:p>
    <w:p w14:paraId="1F24A9E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C96C53A"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Coordinador del Contrato</w:t>
      </w:r>
    </w:p>
    <w:p w14:paraId="1F1938C2" w14:textId="77777777" w:rsidR="00F004BE" w:rsidRPr="00FB5A94" w:rsidRDefault="00F004BE" w:rsidP="00F004BE">
      <w:pPr>
        <w:jc w:val="both"/>
        <w:rPr>
          <w:rFonts w:ascii="Calibri" w:eastAsia="Calibri" w:hAnsi="Calibri" w:cs="Calibri"/>
          <w:color w:val="FF0000"/>
          <w:sz w:val="22"/>
          <w:szCs w:val="22"/>
          <w:lang w:val="es-ES" w:eastAsia="es-CL"/>
        </w:rPr>
      </w:pPr>
    </w:p>
    <w:p w14:paraId="25A3398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deberá nombrar un coordinador del contrato, cuya identidad deberá ser informada al órgano comprador.</w:t>
      </w:r>
    </w:p>
    <w:p w14:paraId="01E2BBB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2486D3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el desempeño de su cometido, el coordinador del contrato deberá, a lo menos:</w:t>
      </w:r>
    </w:p>
    <w:p w14:paraId="5F92BBF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B429DC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 Informar oportunamente al órgano comprador de todo hecho relevante que pueda afectar el cumplimiento del contrato.</w:t>
      </w:r>
    </w:p>
    <w:p w14:paraId="65AB65A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B66D43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2. Representar al proveedor en la discusión de las materias relacionadas con la ejecución del contrato.</w:t>
      </w:r>
    </w:p>
    <w:p w14:paraId="32E9009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FC7EE2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3. Coordinar las acciones que sean pertinentes para la operación y cumplimiento de este contrato.</w:t>
      </w:r>
    </w:p>
    <w:p w14:paraId="240742F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5A051B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26CF4B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8F3D7C9"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Pacto de Integridad</w:t>
      </w:r>
    </w:p>
    <w:p w14:paraId="5DA9F74F" w14:textId="77777777" w:rsidR="00F004BE" w:rsidRPr="00FB5A94" w:rsidRDefault="00F004BE" w:rsidP="00F004BE">
      <w:pPr>
        <w:jc w:val="both"/>
        <w:rPr>
          <w:rFonts w:ascii="Calibri" w:eastAsia="Calibri" w:hAnsi="Calibri" w:cs="Calibri"/>
          <w:color w:val="FF0000"/>
          <w:sz w:val="22"/>
          <w:szCs w:val="22"/>
          <w:lang w:val="es-ES" w:eastAsia="es-CL"/>
        </w:rPr>
      </w:pPr>
    </w:p>
    <w:p w14:paraId="5C8181DE"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6F5FF843"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4FC421A4"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24B81CC"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15BF3432"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w:t>
      </w:r>
      <w:r w:rsidRPr="00FB5A94">
        <w:rPr>
          <w:rFonts w:ascii="Calibri" w:eastAsia="Calibri" w:hAnsi="Calibri" w:cs="Calibri"/>
          <w:color w:val="000000"/>
          <w:sz w:val="22"/>
          <w:szCs w:val="22"/>
          <w:lang w:val="es-ES" w:eastAsia="es-CL"/>
        </w:rPr>
        <w:lastRenderedPageBreak/>
        <w:t>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34227C5"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7BFCA6F3"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69DB82F"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0BAF98F4"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6A8B6CC1"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01D81716"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ajustar su actuar y cumplir con los principios de legalidad, probidad y transparencia en el presente proceso licitatorio.</w:t>
      </w:r>
    </w:p>
    <w:p w14:paraId="59FA5AD7"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747BDE9E"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4F18558C" w14:textId="77777777" w:rsidR="00F004BE" w:rsidRPr="00FB5A94" w:rsidRDefault="00F004BE" w:rsidP="00F004BE">
      <w:pPr>
        <w:jc w:val="both"/>
        <w:rPr>
          <w:rFonts w:ascii="Calibri" w:eastAsia="Calibri" w:hAnsi="Calibri" w:cs="Calibri"/>
          <w:color w:val="000000"/>
          <w:sz w:val="22"/>
          <w:szCs w:val="22"/>
          <w:lang w:val="es-ES" w:eastAsia="es-CL"/>
        </w:rPr>
      </w:pPr>
    </w:p>
    <w:p w14:paraId="7396C954" w14:textId="77777777" w:rsidR="00F004BE" w:rsidRPr="00FB5A94" w:rsidRDefault="00F004BE" w:rsidP="00F004BE">
      <w:pPr>
        <w:numPr>
          <w:ilvl w:val="0"/>
          <w:numId w:val="19"/>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AB683D0"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46EBBCC5" w14:textId="77777777" w:rsidR="00F004BE" w:rsidRPr="00FB5A94" w:rsidRDefault="00F004BE" w:rsidP="00F004BE">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5CB5B54B" w14:textId="77777777" w:rsidR="00F004BE" w:rsidRPr="00FB5A94" w:rsidRDefault="00F004BE" w:rsidP="00F004BE">
      <w:pPr>
        <w:pBdr>
          <w:top w:val="nil"/>
          <w:left w:val="nil"/>
          <w:bottom w:val="nil"/>
          <w:right w:val="nil"/>
          <w:between w:val="nil"/>
        </w:pBdr>
        <w:contextualSpacing/>
        <w:jc w:val="both"/>
        <w:rPr>
          <w:rFonts w:ascii="Calibri" w:eastAsia="Calibri" w:hAnsi="Calibri" w:cs="Calibri"/>
          <w:color w:val="000000"/>
          <w:sz w:val="22"/>
          <w:szCs w:val="22"/>
          <w:lang w:val="es-ES" w:eastAsia="es-CL"/>
        </w:rPr>
      </w:pPr>
    </w:p>
    <w:p w14:paraId="41F8F562"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Comportamiento ético del Adjudicatario</w:t>
      </w:r>
    </w:p>
    <w:p w14:paraId="06EA831A" w14:textId="77777777" w:rsidR="00F004BE" w:rsidRPr="00FB5A94" w:rsidRDefault="00F004BE" w:rsidP="00F004BE">
      <w:pPr>
        <w:jc w:val="both"/>
        <w:rPr>
          <w:rFonts w:ascii="Calibri" w:eastAsia="Calibri" w:hAnsi="Calibri" w:cs="Calibri"/>
          <w:color w:val="000000"/>
          <w:sz w:val="22"/>
          <w:szCs w:val="22"/>
          <w:lang w:val="es-ES" w:eastAsia="es-CL"/>
        </w:rPr>
      </w:pPr>
    </w:p>
    <w:p w14:paraId="6DB42F6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que preste los productos y/o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48B235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8D68403"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Auditorías</w:t>
      </w:r>
    </w:p>
    <w:p w14:paraId="389339A9"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0317E8AE"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47461E59"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68070C95"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w:t>
      </w:r>
    </w:p>
    <w:p w14:paraId="717A8F36"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05D4F7B7"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Confidencialidad</w:t>
      </w:r>
    </w:p>
    <w:p w14:paraId="562FECF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7A19BA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DDC9DF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3A61B0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46688C4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3DA4F7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59267F1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4E745F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772F03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F753FC5"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Propiedad de la Información</w:t>
      </w:r>
    </w:p>
    <w:p w14:paraId="501C5CB4"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6B1D5435"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contractual de la presente licitación. </w:t>
      </w:r>
    </w:p>
    <w:p w14:paraId="5F3467E5"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788292BB"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44440845"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00FE0E1F"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Tratamiento de datos personales por mandato</w:t>
      </w:r>
    </w:p>
    <w:p w14:paraId="2D706094"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4B35D2C7"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FB5A94">
        <w:rPr>
          <w:rFonts w:ascii="Calibri" w:eastAsia="Calibri" w:hAnsi="Calibri" w:cs="Calibri"/>
          <w:sz w:val="22"/>
          <w:szCs w:val="22"/>
          <w:lang w:val="es-ES" w:eastAsia="es-CL"/>
        </w:rPr>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AE3E66F"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440C1314"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FB5A94">
        <w:rPr>
          <w:rFonts w:ascii="Calibri" w:eastAsia="Calibri" w:hAnsi="Calibri" w:cs="Calibri"/>
          <w:color w:val="000000"/>
          <w:sz w:val="22"/>
          <w:szCs w:val="22"/>
          <w:lang w:val="es-ES" w:eastAsia="es-CL"/>
        </w:rPr>
        <w:t>los mismos</w:t>
      </w:r>
      <w:proofErr w:type="gramEnd"/>
      <w:r w:rsidRPr="00FB5A94">
        <w:rPr>
          <w:rFonts w:ascii="Calibri" w:eastAsia="Calibri" w:hAnsi="Calibri" w:cs="Calibri"/>
          <w:color w:val="000000"/>
          <w:sz w:val="22"/>
          <w:szCs w:val="22"/>
          <w:lang w:val="es-ES" w:eastAsia="es-CL"/>
        </w:rPr>
        <w:t xml:space="preserve">. </w:t>
      </w:r>
    </w:p>
    <w:p w14:paraId="1E44CFB1"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50E08294" w14:textId="77777777" w:rsidR="00F004BE" w:rsidRPr="00FB5A94" w:rsidRDefault="00F004BE" w:rsidP="00F004BE">
      <w:pPr>
        <w:ind w:right="49"/>
        <w:jc w:val="both"/>
        <w:rPr>
          <w:rFonts w:ascii="Calibri" w:eastAsia="Calibri" w:hAnsi="Calibri" w:cs="Calibri"/>
          <w:sz w:val="22"/>
          <w:szCs w:val="22"/>
          <w:lang w:val="es-ES" w:eastAsia="es-CL"/>
        </w:rPr>
      </w:pPr>
      <w:bookmarkStart w:id="6" w:name="_Hlk93500063"/>
      <w:r w:rsidRPr="00FB5A94">
        <w:rPr>
          <w:rFonts w:ascii="Calibri" w:eastAsia="Calibri" w:hAnsi="Calibri" w:cs="Calibri"/>
          <w:sz w:val="22"/>
          <w:szCs w:val="22"/>
          <w:lang w:val="es-ES"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4FFE5A55" w14:textId="77777777" w:rsidR="00F004BE" w:rsidRPr="00FB5A94" w:rsidRDefault="00F004BE" w:rsidP="00F004BE">
      <w:pPr>
        <w:ind w:right="49"/>
        <w:jc w:val="both"/>
        <w:rPr>
          <w:rFonts w:ascii="Calibri" w:eastAsia="Calibri" w:hAnsi="Calibri" w:cs="Calibri"/>
          <w:sz w:val="22"/>
          <w:szCs w:val="22"/>
          <w:lang w:val="es-ES" w:eastAsia="es-CL"/>
        </w:rPr>
      </w:pPr>
    </w:p>
    <w:p w14:paraId="6BDC3E4D"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mandato de tratamiento de datos no exime de responsabilidad al órgano comprador, en especial, respecto de la utilización de los datos solo en materias propias de su competencia legal y de las obligaciones de cuidado de dicha información.</w:t>
      </w:r>
    </w:p>
    <w:bookmarkEnd w:id="6"/>
    <w:p w14:paraId="7B4EFE7D"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2085FE9E" w14:textId="77777777" w:rsidR="00F004BE" w:rsidRPr="00FB5A94" w:rsidRDefault="00F004BE" w:rsidP="00F004BE">
      <w:pPr>
        <w:ind w:right="49"/>
        <w:jc w:val="both"/>
        <w:rPr>
          <w:rFonts w:ascii="Calibri" w:eastAsia="Calibri" w:hAnsi="Calibri" w:cs="Calibri"/>
          <w:sz w:val="22"/>
          <w:szCs w:val="22"/>
          <w:lang w:val="es-ES" w:eastAsia="es-CL"/>
        </w:rPr>
      </w:pPr>
    </w:p>
    <w:p w14:paraId="4F85BAF4" w14:textId="77777777" w:rsidR="00F004BE" w:rsidRPr="00FB5A94" w:rsidRDefault="00F004BE" w:rsidP="00F004BE">
      <w:pPr>
        <w:keepNext/>
        <w:keepLines/>
        <w:numPr>
          <w:ilvl w:val="1"/>
          <w:numId w:val="30"/>
        </w:numPr>
        <w:ind w:right="49"/>
        <w:jc w:val="both"/>
        <w:outlineLvl w:val="1"/>
        <w:rPr>
          <w:rFonts w:ascii="Calibri" w:eastAsia="Calibri" w:hAnsi="Calibri" w:cs="Calibri"/>
          <w:b/>
          <w:i/>
          <w:sz w:val="22"/>
          <w:szCs w:val="22"/>
          <w:lang w:val="es-ES" w:eastAsia="es-CL"/>
        </w:rPr>
      </w:pPr>
      <w:r w:rsidRPr="00FB5A94">
        <w:rPr>
          <w:rFonts w:ascii="Calibri" w:eastAsia="Calibri" w:hAnsi="Calibri" w:cs="Calibri"/>
          <w:b/>
          <w:i/>
          <w:sz w:val="22"/>
          <w:szCs w:val="22"/>
          <w:lang w:val="es-ES" w:eastAsia="es-CL"/>
        </w:rPr>
        <w:t>Saldos insolutos de remuneraciones o cotizaciones de seguridad social</w:t>
      </w:r>
    </w:p>
    <w:p w14:paraId="58620E63" w14:textId="77777777" w:rsidR="00F004BE" w:rsidRPr="00FB5A94" w:rsidRDefault="00F004BE" w:rsidP="00F004BE">
      <w:pPr>
        <w:ind w:right="49"/>
        <w:jc w:val="both"/>
        <w:rPr>
          <w:rFonts w:ascii="Calibri" w:eastAsia="Calibri" w:hAnsi="Calibri" w:cs="Calibri"/>
          <w:sz w:val="22"/>
          <w:szCs w:val="22"/>
          <w:lang w:val="es-ES" w:eastAsia="es-CL"/>
        </w:rPr>
      </w:pPr>
    </w:p>
    <w:p w14:paraId="44CECD72"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4CAC7451" w14:textId="77777777" w:rsidR="00F004BE" w:rsidRPr="00FB5A94" w:rsidRDefault="00F004BE" w:rsidP="00F004BE">
      <w:pPr>
        <w:ind w:right="49"/>
        <w:jc w:val="both"/>
        <w:rPr>
          <w:rFonts w:ascii="Calibri" w:eastAsia="Calibri" w:hAnsi="Calibri" w:cs="Calibri"/>
          <w:sz w:val="22"/>
          <w:szCs w:val="22"/>
          <w:lang w:val="es-ES" w:eastAsia="es-CL"/>
        </w:rPr>
      </w:pPr>
    </w:p>
    <w:p w14:paraId="0EF72278"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órgano comprador podrá requerir al adjudicatario, en cualquier momento, los antecedentes que estime necesarios para acreditar el cumplimiento de las obligaciones laborales y sociales antes señaladas.</w:t>
      </w:r>
    </w:p>
    <w:p w14:paraId="39F1FD4E" w14:textId="77777777" w:rsidR="00F004BE" w:rsidRPr="00FB5A94" w:rsidRDefault="00F004BE" w:rsidP="00F004BE">
      <w:pPr>
        <w:ind w:right="49"/>
        <w:jc w:val="both"/>
        <w:rPr>
          <w:rFonts w:ascii="Calibri" w:eastAsia="Calibri" w:hAnsi="Calibri" w:cs="Calibri"/>
          <w:sz w:val="22"/>
          <w:szCs w:val="22"/>
          <w:lang w:val="es-ES" w:eastAsia="es-CL"/>
        </w:rPr>
      </w:pPr>
    </w:p>
    <w:p w14:paraId="138F7D85"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2CF052D" w14:textId="77777777" w:rsidR="00F004BE" w:rsidRPr="00FB5A94" w:rsidRDefault="00F004BE" w:rsidP="00F004BE">
      <w:pPr>
        <w:ind w:right="49"/>
        <w:jc w:val="both"/>
        <w:rPr>
          <w:rFonts w:ascii="Calibri" w:eastAsia="Calibri" w:hAnsi="Calibri" w:cs="Calibri"/>
          <w:sz w:val="22"/>
          <w:szCs w:val="22"/>
          <w:lang w:val="es-ES" w:eastAsia="es-CL"/>
        </w:rPr>
      </w:pPr>
    </w:p>
    <w:p w14:paraId="5B06491E"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sz w:val="22"/>
          <w:szCs w:val="22"/>
          <w:lang w:val="es-ES" w:eastAsia="es-CL"/>
        </w:rPr>
        <w:t xml:space="preserve">La entidad licitante deberá exigir que la empresa adjudicada </w:t>
      </w:r>
      <w:r w:rsidRPr="00FB5A94">
        <w:rPr>
          <w:rFonts w:ascii="Calibri" w:eastAsia="Calibri" w:hAnsi="Calibri" w:cs="Calibri"/>
          <w:color w:val="000000"/>
          <w:sz w:val="22"/>
          <w:szCs w:val="22"/>
          <w:lang w:val="es-ES" w:eastAsia="es-CL"/>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B2FDF77" w14:textId="77777777" w:rsidR="00F004BE" w:rsidRPr="00FB5A94" w:rsidRDefault="00F004BE" w:rsidP="00F004BE">
      <w:pPr>
        <w:jc w:val="both"/>
        <w:rPr>
          <w:rFonts w:ascii="Calibri" w:eastAsia="Calibri" w:hAnsi="Calibri" w:cs="Calibri"/>
          <w:color w:val="000000"/>
          <w:sz w:val="22"/>
          <w:szCs w:val="22"/>
          <w:lang w:val="es-ES" w:eastAsia="es-CL"/>
        </w:rPr>
      </w:pPr>
    </w:p>
    <w:p w14:paraId="169CA15D"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Normas laborales</w:t>
      </w:r>
    </w:p>
    <w:p w14:paraId="11E72B0E" w14:textId="77777777" w:rsidR="00F004BE" w:rsidRPr="00FB5A94" w:rsidRDefault="00F004BE" w:rsidP="00F004BE">
      <w:pPr>
        <w:ind w:right="510"/>
        <w:jc w:val="both"/>
        <w:rPr>
          <w:rFonts w:ascii="Calibri" w:eastAsia="Calibri" w:hAnsi="Calibri" w:cs="Calibri"/>
          <w:sz w:val="22"/>
          <w:szCs w:val="22"/>
          <w:lang w:val="es-ES" w:eastAsia="es-CL"/>
        </w:rPr>
      </w:pPr>
    </w:p>
    <w:p w14:paraId="6C6B6963"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FB6E8BB" w14:textId="77777777" w:rsidR="00F004BE" w:rsidRPr="00FB5A94" w:rsidRDefault="00F004BE" w:rsidP="00F004BE">
      <w:pPr>
        <w:jc w:val="both"/>
        <w:rPr>
          <w:rFonts w:ascii="Calibri" w:eastAsia="Calibri" w:hAnsi="Calibri" w:cs="Calibri"/>
          <w:color w:val="000000"/>
          <w:sz w:val="22"/>
          <w:szCs w:val="22"/>
          <w:lang w:val="es-ES" w:eastAsia="es-CL"/>
        </w:rPr>
      </w:pPr>
    </w:p>
    <w:p w14:paraId="570B522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85C9F7A" w14:textId="77777777" w:rsidR="00F004BE" w:rsidRPr="00FB5A94" w:rsidRDefault="00F004BE" w:rsidP="00F004BE">
      <w:pPr>
        <w:jc w:val="both"/>
        <w:rPr>
          <w:rFonts w:ascii="Calibri" w:eastAsia="Calibri" w:hAnsi="Calibri" w:cs="Calibri"/>
          <w:color w:val="000000"/>
          <w:sz w:val="22"/>
          <w:szCs w:val="22"/>
          <w:lang w:val="es-ES" w:eastAsia="es-CL"/>
        </w:rPr>
      </w:pPr>
    </w:p>
    <w:p w14:paraId="445EF352"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9A96F21" w14:textId="77777777" w:rsidR="00F004BE" w:rsidRPr="00FB5A94" w:rsidRDefault="00F004BE" w:rsidP="00F004BE">
      <w:pPr>
        <w:jc w:val="both"/>
        <w:rPr>
          <w:rFonts w:ascii="Calibri" w:eastAsia="Calibri" w:hAnsi="Calibri" w:cs="Calibri"/>
          <w:color w:val="000000"/>
          <w:sz w:val="22"/>
          <w:szCs w:val="22"/>
          <w:lang w:val="es-ES" w:eastAsia="es-CL"/>
        </w:rPr>
      </w:pPr>
    </w:p>
    <w:p w14:paraId="4418EC67"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B31F3BA" w14:textId="77777777" w:rsidR="00F004BE" w:rsidRPr="00FB5A94" w:rsidRDefault="00F004BE" w:rsidP="00F004BE">
      <w:pPr>
        <w:jc w:val="both"/>
        <w:rPr>
          <w:rFonts w:ascii="Calibri" w:eastAsia="Calibri" w:hAnsi="Calibri" w:cs="Calibri"/>
          <w:color w:val="000000"/>
          <w:sz w:val="22"/>
          <w:szCs w:val="22"/>
          <w:lang w:val="es-ES" w:eastAsia="es-CL"/>
        </w:rPr>
      </w:pPr>
    </w:p>
    <w:p w14:paraId="165FE4EA" w14:textId="77777777" w:rsidR="00F004BE" w:rsidRPr="00FB5A94" w:rsidRDefault="00F004BE" w:rsidP="00F004BE">
      <w:pPr>
        <w:keepNext/>
        <w:keepLines/>
        <w:numPr>
          <w:ilvl w:val="1"/>
          <w:numId w:val="30"/>
        </w:numPr>
        <w:spacing w:before="240"/>
        <w:ind w:right="49"/>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Relación entre organismo comprador y personal del proveedor</w:t>
      </w:r>
    </w:p>
    <w:p w14:paraId="77DD9D47" w14:textId="77777777" w:rsidR="00F004BE" w:rsidRPr="00FB5A94" w:rsidRDefault="00F004BE" w:rsidP="00F004BE">
      <w:pPr>
        <w:ind w:right="49"/>
        <w:jc w:val="both"/>
        <w:rPr>
          <w:rFonts w:ascii="Calibri" w:eastAsia="Calibri" w:hAnsi="Calibri" w:cs="Calibri"/>
          <w:sz w:val="22"/>
          <w:szCs w:val="22"/>
          <w:lang w:val="es-ES" w:eastAsia="es-CL"/>
        </w:rPr>
      </w:pPr>
    </w:p>
    <w:p w14:paraId="0BE79672"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w:t>
      </w:r>
      <w:r w:rsidRPr="00FB5A94">
        <w:rPr>
          <w:rFonts w:ascii="Calibri" w:eastAsia="Calibri" w:hAnsi="Calibri" w:cs="Calibri"/>
          <w:sz w:val="22"/>
          <w:szCs w:val="22"/>
          <w:lang w:val="es-ES" w:eastAsia="es-CL"/>
        </w:rPr>
        <w:lastRenderedPageBreak/>
        <w:t>relacionadas con aspectos laborales y previsionales, siendo tales obligaciones de exclusiva responsabilidad y cargo del contratista, quien prestará el servicio bajo su propia responsabilidad y riesgo.</w:t>
      </w:r>
    </w:p>
    <w:p w14:paraId="4E834B63" w14:textId="77777777" w:rsidR="00F004BE" w:rsidRPr="00FB5A94" w:rsidRDefault="00F004BE" w:rsidP="00F004BE">
      <w:pPr>
        <w:ind w:right="49"/>
        <w:jc w:val="both"/>
        <w:rPr>
          <w:rFonts w:ascii="Calibri" w:eastAsia="Calibri" w:hAnsi="Calibri" w:cs="Calibri"/>
          <w:sz w:val="22"/>
          <w:szCs w:val="22"/>
          <w:lang w:val="es-ES" w:eastAsia="es-CL"/>
        </w:rPr>
      </w:pPr>
    </w:p>
    <w:p w14:paraId="1DEFE2BE"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En este sentido, se deja constancia que la celebración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6DA5B55" w14:textId="77777777" w:rsidR="00F004BE" w:rsidRPr="00FB5A94" w:rsidRDefault="00F004BE" w:rsidP="00F004BE">
      <w:pPr>
        <w:ind w:right="49"/>
        <w:jc w:val="both"/>
        <w:rPr>
          <w:rFonts w:ascii="Calibri" w:eastAsia="Calibri" w:hAnsi="Calibri" w:cs="Calibri"/>
          <w:sz w:val="22"/>
          <w:szCs w:val="22"/>
          <w:lang w:val="es-ES" w:eastAsia="es-CL"/>
        </w:rPr>
      </w:pPr>
    </w:p>
    <w:p w14:paraId="51EE8A38"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adjudicatario y el personal bajo su dependencia se obligan a respetar las normas internas e instrucciones del organismo contratante.</w:t>
      </w:r>
    </w:p>
    <w:p w14:paraId="473964FA" w14:textId="77777777" w:rsidR="00F004BE" w:rsidRPr="00FB5A94" w:rsidRDefault="00F004BE" w:rsidP="00F004BE">
      <w:pPr>
        <w:ind w:right="510"/>
        <w:jc w:val="both"/>
        <w:rPr>
          <w:rFonts w:ascii="Calibri" w:eastAsia="Calibri" w:hAnsi="Calibri" w:cs="Calibri"/>
          <w:sz w:val="22"/>
          <w:szCs w:val="22"/>
          <w:lang w:val="es-ES" w:eastAsia="es-CL"/>
        </w:rPr>
      </w:pPr>
    </w:p>
    <w:p w14:paraId="7FE3B477" w14:textId="77777777" w:rsidR="00F004BE" w:rsidRPr="00FB5A94" w:rsidRDefault="00F004BE" w:rsidP="00F004BE">
      <w:pPr>
        <w:keepNext/>
        <w:keepLines/>
        <w:numPr>
          <w:ilvl w:val="1"/>
          <w:numId w:val="30"/>
        </w:numPr>
        <w:ind w:right="510"/>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Liquidación del contrato</w:t>
      </w:r>
    </w:p>
    <w:p w14:paraId="5D8F3DC7"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5B41E192"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Para llevar a cabo la finalización de la relación contractual entre las partes, sea por término anticipado o no, el proveedor adjudicado deberá acordar un calendario de cierre con la entidad licitante, en donde se establezca un evento o plazo prudencial a partir del cual se entiende que el contrato entre en etapa de cierre.</w:t>
      </w:r>
    </w:p>
    <w:p w14:paraId="0977758F" w14:textId="77777777" w:rsidR="00F004BE" w:rsidRPr="00FB5A94" w:rsidRDefault="00F004BE" w:rsidP="00F004BE">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46E5A86B" w14:textId="77777777" w:rsidR="00F004BE" w:rsidRPr="00FB5A94" w:rsidRDefault="00F004BE" w:rsidP="00F004BE">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737AF6EC" w14:textId="77777777" w:rsidR="00F004BE" w:rsidRPr="00FB5A94" w:rsidRDefault="00F004BE" w:rsidP="00F004BE">
      <w:pPr>
        <w:keepNext/>
        <w:keepLines/>
        <w:numPr>
          <w:ilvl w:val="0"/>
          <w:numId w:val="29"/>
        </w:numPr>
        <w:ind w:right="510"/>
        <w:jc w:val="both"/>
        <w:outlineLvl w:val="0"/>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Requerimientos técnicos</w:t>
      </w:r>
    </w:p>
    <w:p w14:paraId="4F5FA4B5" w14:textId="77777777" w:rsidR="00F004BE" w:rsidRPr="00FB5A94" w:rsidRDefault="00F004BE" w:rsidP="00F004BE">
      <w:pPr>
        <w:ind w:right="510"/>
        <w:jc w:val="both"/>
        <w:rPr>
          <w:rFonts w:ascii="Calibri" w:eastAsia="Calibri" w:hAnsi="Calibri" w:cs="Calibri"/>
          <w:sz w:val="22"/>
          <w:szCs w:val="22"/>
          <w:lang w:val="es-ES" w:eastAsia="es-CL"/>
        </w:rPr>
      </w:pPr>
    </w:p>
    <w:p w14:paraId="233EA007" w14:textId="77777777" w:rsidR="00F004BE" w:rsidRPr="00FB5A94" w:rsidRDefault="00F004BE" w:rsidP="00F004BE">
      <w:pPr>
        <w:keepNext/>
        <w:keepLines/>
        <w:ind w:right="510"/>
        <w:jc w:val="both"/>
        <w:outlineLvl w:val="1"/>
        <w:rPr>
          <w:rFonts w:ascii="Calibri" w:eastAsia="Calibri" w:hAnsi="Calibri" w:cs="Calibri"/>
          <w:b/>
          <w:i/>
          <w:color w:val="000000"/>
          <w:sz w:val="22"/>
          <w:szCs w:val="22"/>
          <w:lang w:val="es-CL" w:eastAsia="es-CL"/>
        </w:rPr>
      </w:pPr>
      <w:r w:rsidRPr="00FB5A94">
        <w:rPr>
          <w:rFonts w:ascii="Calibri" w:eastAsia="Calibri" w:hAnsi="Calibri" w:cs="Calibri"/>
          <w:b/>
          <w:i/>
          <w:color w:val="000000"/>
          <w:sz w:val="22"/>
          <w:szCs w:val="22"/>
          <w:lang w:val="es-CL" w:eastAsia="es-CL"/>
        </w:rPr>
        <w:t>11.1. Servicios Licitados</w:t>
      </w:r>
    </w:p>
    <w:p w14:paraId="348DF214" w14:textId="77777777" w:rsidR="00F004BE" w:rsidRPr="00FB5A94" w:rsidRDefault="00F004BE" w:rsidP="00F004BE">
      <w:pPr>
        <w:ind w:right="510"/>
        <w:jc w:val="both"/>
        <w:rPr>
          <w:rFonts w:ascii="Calibri" w:eastAsia="Calibri" w:hAnsi="Calibri" w:cs="Calibri"/>
          <w:sz w:val="22"/>
          <w:szCs w:val="22"/>
          <w:lang w:val="es-ES" w:eastAsia="es-CL"/>
        </w:rPr>
      </w:pPr>
    </w:p>
    <w:p w14:paraId="448CB252"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Los productos y/o servicios requeridos se detallan en el </w:t>
      </w:r>
      <w:r w:rsidRPr="00FB5A94">
        <w:rPr>
          <w:rFonts w:ascii="Calibri" w:eastAsia="Calibri" w:hAnsi="Calibri" w:cs="Calibri"/>
          <w:b/>
          <w:sz w:val="22"/>
          <w:szCs w:val="22"/>
          <w:lang w:val="es-ES" w:eastAsia="es-CL"/>
        </w:rPr>
        <w:t>Anexo N°5</w:t>
      </w:r>
      <w:r w:rsidRPr="00FB5A94">
        <w:rPr>
          <w:rFonts w:ascii="Calibri" w:eastAsia="Calibri" w:hAnsi="Calibri" w:cs="Calibri"/>
          <w:sz w:val="22"/>
          <w:szCs w:val="22"/>
          <w:lang w:val="es-ES" w:eastAsia="es-CL"/>
        </w:rPr>
        <w:t xml:space="preserve"> de las presentes bases. Dichos productos y/o servicios serán considerados como </w:t>
      </w:r>
      <w:r w:rsidRPr="00FB5A94">
        <w:rPr>
          <w:rFonts w:ascii="Calibri" w:eastAsia="Calibri" w:hAnsi="Calibri" w:cs="Calibri"/>
          <w:sz w:val="22"/>
          <w:szCs w:val="22"/>
          <w:u w:val="single"/>
          <w:lang w:val="es-ES" w:eastAsia="es-CL"/>
        </w:rPr>
        <w:t>requisitos técnicos mínimos obligatorios</w:t>
      </w:r>
      <w:r w:rsidRPr="00FB5A94">
        <w:rPr>
          <w:rFonts w:ascii="Calibri" w:eastAsia="Calibri" w:hAnsi="Calibri" w:cs="Calibri"/>
          <w:sz w:val="22"/>
          <w:szCs w:val="22"/>
          <w:lang w:val="es-ES" w:eastAsia="es-CL"/>
        </w:rPr>
        <w:t xml:space="preserve">, de modo que, la oferta que no reúna alguno de ellos </w:t>
      </w:r>
      <w:r w:rsidRPr="00FB5A94">
        <w:rPr>
          <w:rFonts w:ascii="Calibri" w:eastAsia="Calibri" w:hAnsi="Calibri" w:cs="Calibri"/>
          <w:sz w:val="22"/>
          <w:szCs w:val="22"/>
          <w:u w:val="single"/>
          <w:lang w:val="es-ES" w:eastAsia="es-CL"/>
        </w:rPr>
        <w:t>será declarada inadmisible</w:t>
      </w:r>
      <w:r w:rsidRPr="00FB5A94">
        <w:rPr>
          <w:rFonts w:ascii="Calibri" w:eastAsia="Calibri" w:hAnsi="Calibri" w:cs="Calibri"/>
          <w:sz w:val="22"/>
          <w:szCs w:val="22"/>
          <w:lang w:val="es-ES" w:eastAsia="es-CL"/>
        </w:rPr>
        <w:t>.</w:t>
      </w:r>
    </w:p>
    <w:p w14:paraId="64A1D173" w14:textId="77777777" w:rsidR="00F004BE" w:rsidRPr="00FB5A94" w:rsidRDefault="00F004BE" w:rsidP="00F004BE">
      <w:pPr>
        <w:ind w:right="49"/>
        <w:jc w:val="both"/>
        <w:rPr>
          <w:rFonts w:ascii="Calibri" w:eastAsia="Calibri" w:hAnsi="Calibri" w:cs="Calibri"/>
          <w:sz w:val="22"/>
          <w:szCs w:val="22"/>
          <w:lang w:val="es-ES" w:eastAsia="es-CL"/>
        </w:rPr>
      </w:pPr>
    </w:p>
    <w:p w14:paraId="2EED0491" w14:textId="77777777" w:rsidR="00F004BE" w:rsidRPr="00FB5A94" w:rsidRDefault="00F004BE" w:rsidP="00F004BE">
      <w:pPr>
        <w:keepNext/>
        <w:keepLines/>
        <w:ind w:right="510"/>
        <w:jc w:val="both"/>
        <w:outlineLvl w:val="1"/>
        <w:rPr>
          <w:rFonts w:ascii="Calibri" w:eastAsia="Calibri" w:hAnsi="Calibri" w:cs="Calibri"/>
          <w:b/>
          <w:i/>
          <w:color w:val="000000"/>
          <w:sz w:val="22"/>
          <w:szCs w:val="22"/>
          <w:lang w:val="es-CL" w:eastAsia="es-CL"/>
        </w:rPr>
      </w:pPr>
      <w:r w:rsidRPr="00FB5A94">
        <w:rPr>
          <w:rFonts w:ascii="Calibri" w:eastAsia="Calibri" w:hAnsi="Calibri" w:cs="Calibri"/>
          <w:b/>
          <w:i/>
          <w:color w:val="000000"/>
          <w:sz w:val="22"/>
          <w:szCs w:val="22"/>
          <w:lang w:val="es-CL" w:eastAsia="es-CL"/>
        </w:rPr>
        <w:t>11.2. Acuerdos de nivel de servicio (SLA)</w:t>
      </w:r>
    </w:p>
    <w:p w14:paraId="55D4F5B5" w14:textId="77777777" w:rsidR="00F004BE" w:rsidRPr="00FB5A94" w:rsidRDefault="00F004BE" w:rsidP="00F004BE">
      <w:pPr>
        <w:ind w:right="510"/>
        <w:jc w:val="both"/>
        <w:rPr>
          <w:rFonts w:ascii="Calibri" w:eastAsia="Calibri" w:hAnsi="Calibri" w:cs="Calibri"/>
          <w:sz w:val="22"/>
          <w:szCs w:val="22"/>
          <w:lang w:val="es-ES" w:eastAsia="es-CL"/>
        </w:rPr>
      </w:pPr>
    </w:p>
    <w:p w14:paraId="65E30215"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El adjudicatario se compromete a cumplir los niveles de servicio (SLA) que se detallan en el </w:t>
      </w:r>
      <w:r w:rsidRPr="00FB5A94">
        <w:rPr>
          <w:rFonts w:ascii="Calibri" w:eastAsia="Calibri" w:hAnsi="Calibri" w:cs="Calibri"/>
          <w:b/>
          <w:sz w:val="22"/>
          <w:szCs w:val="22"/>
          <w:lang w:val="es-ES" w:eastAsia="es-CL"/>
        </w:rPr>
        <w:t>Anexo N°6</w:t>
      </w:r>
      <w:r w:rsidRPr="00FB5A94">
        <w:rPr>
          <w:rFonts w:ascii="Calibri" w:eastAsia="Calibri" w:hAnsi="Calibri" w:cs="Calibri"/>
          <w:sz w:val="22"/>
          <w:szCs w:val="22"/>
          <w:lang w:val="es-ES" w:eastAsia="es-CL"/>
        </w:rPr>
        <w:t>, de las presentes bases.</w:t>
      </w:r>
    </w:p>
    <w:p w14:paraId="50D3DDF5"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p>
    <w:p w14:paraId="6AF6E348"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C7A34D9"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p>
    <w:p w14:paraId="174A2DB2" w14:textId="1F018AC9"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Mensualmente la entidad licitante revisará el cumplimiento de los SLA, aplicándose las multas que correspondan a cada evento dentro del mes respectivo, de acuerdo con lo dispuesto en la </w:t>
      </w:r>
      <w:r w:rsidRPr="00FB5A94">
        <w:rPr>
          <w:rFonts w:ascii="Calibri" w:eastAsia="Calibri" w:hAnsi="Calibri" w:cs="Calibri"/>
          <w:b/>
          <w:sz w:val="22"/>
          <w:szCs w:val="22"/>
          <w:lang w:val="es-ES" w:eastAsia="es-CL"/>
        </w:rPr>
        <w:t>cláusula 10.8.1.</w:t>
      </w:r>
      <w:r w:rsidRPr="00FB5A94">
        <w:rPr>
          <w:rFonts w:ascii="Calibri" w:eastAsia="Calibri" w:hAnsi="Calibri" w:cs="Calibri"/>
          <w:sz w:val="22"/>
          <w:szCs w:val="22"/>
          <w:lang w:val="es-ES" w:eastAsia="es-CL"/>
        </w:rPr>
        <w:t xml:space="preserve"> de estas bases y el citado </w:t>
      </w:r>
      <w:r w:rsidRPr="00FB5A94">
        <w:rPr>
          <w:rFonts w:ascii="Calibri" w:eastAsia="Calibri" w:hAnsi="Calibri" w:cs="Calibri"/>
          <w:b/>
          <w:sz w:val="22"/>
          <w:szCs w:val="22"/>
          <w:lang w:val="es-ES" w:eastAsia="es-CL"/>
        </w:rPr>
        <w:t>Anexo N°6</w:t>
      </w:r>
      <w:r w:rsidRPr="00FB5A94">
        <w:rPr>
          <w:rFonts w:ascii="Calibri" w:eastAsia="Calibri" w:hAnsi="Calibri" w:cs="Calibri"/>
          <w:sz w:val="22"/>
          <w:szCs w:val="22"/>
          <w:lang w:val="es-ES" w:eastAsia="es-CL"/>
        </w:rPr>
        <w:t>.</w:t>
      </w:r>
    </w:p>
    <w:p w14:paraId="13C7B65F" w14:textId="77777777" w:rsidR="00F004BE" w:rsidRPr="00FB5A94" w:rsidRDefault="00F004BE" w:rsidP="00F004BE">
      <w:pPr>
        <w:jc w:val="both"/>
        <w:rPr>
          <w:rFonts w:ascii="Calibri" w:eastAsia="Calibri" w:hAnsi="Calibri" w:cs="Calibri"/>
          <w:sz w:val="22"/>
          <w:szCs w:val="22"/>
          <w:lang w:val="es-ES" w:eastAsia="es-CL"/>
        </w:rPr>
      </w:pPr>
    </w:p>
    <w:p w14:paraId="6FAC1088"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Todos los reportes e informes mensuales, así como los estados de pago asociados deberán estar disponibles en forma permanente para la entidad licitante. </w:t>
      </w:r>
    </w:p>
    <w:p w14:paraId="37033030"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p>
    <w:p w14:paraId="105C61CE" w14:textId="77777777" w:rsidR="00F004BE" w:rsidRPr="00FB5A94" w:rsidRDefault="00F004BE" w:rsidP="00F004BE">
      <w:pPr>
        <w:autoSpaceDE w:val="0"/>
        <w:autoSpaceDN w:val="0"/>
        <w:adjustRightInd w:val="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320D070" w14:textId="77777777" w:rsidR="00F004BE" w:rsidRPr="00FB5A94" w:rsidRDefault="00F004BE" w:rsidP="00F004BE">
      <w:pPr>
        <w:ind w:right="510"/>
        <w:jc w:val="both"/>
        <w:rPr>
          <w:rFonts w:ascii="Calibri" w:eastAsia="Calibri" w:hAnsi="Calibri" w:cs="Calibri"/>
          <w:sz w:val="22"/>
          <w:szCs w:val="22"/>
          <w:lang w:val="es-ES" w:eastAsia="es-CL"/>
        </w:rPr>
      </w:pPr>
    </w:p>
    <w:p w14:paraId="5CE91FCB"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Se entenderá por incumplimiento grave de los acuerdos de nivel de servicio, todo aquél que impida o interrumpa, con perjuicio para la entidad licitante, la continuidad operativa de las funciones de éste.</w:t>
      </w:r>
    </w:p>
    <w:p w14:paraId="7675970B"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sz w:val="22"/>
          <w:szCs w:val="22"/>
          <w:lang w:val="es-ES" w:eastAsia="es-CL"/>
        </w:rPr>
        <w:br w:type="page"/>
      </w:r>
    </w:p>
    <w:p w14:paraId="18307B35" w14:textId="77777777" w:rsidR="00F004BE" w:rsidRPr="00FB5A94" w:rsidRDefault="00F004BE" w:rsidP="00F004BE">
      <w:pPr>
        <w:keepNext/>
        <w:keepLines/>
        <w:ind w:left="432" w:hanging="432"/>
        <w:jc w:val="center"/>
        <w:outlineLvl w:val="0"/>
        <w:rPr>
          <w:rFonts w:ascii="Calibri" w:eastAsia="Calibri" w:hAnsi="Calibri"/>
          <w:b/>
          <w:color w:val="000000"/>
          <w:sz w:val="22"/>
          <w:szCs w:val="22"/>
          <w:lang w:val="es-ES" w:eastAsia="es-CL"/>
        </w:rPr>
      </w:pPr>
      <w:r w:rsidRPr="00FB5A94">
        <w:rPr>
          <w:rFonts w:ascii="Calibri" w:eastAsia="Calibri" w:hAnsi="Calibri"/>
          <w:b/>
          <w:color w:val="000000"/>
          <w:sz w:val="22"/>
          <w:szCs w:val="22"/>
          <w:lang w:val="es-ES" w:eastAsia="es-CL"/>
        </w:rPr>
        <w:lastRenderedPageBreak/>
        <w:t>ANEXO N°1</w:t>
      </w:r>
    </w:p>
    <w:p w14:paraId="16F35D9F" w14:textId="77777777" w:rsidR="00F004BE" w:rsidRPr="00FB5A94" w:rsidRDefault="00F004BE" w:rsidP="00F004BE">
      <w:pPr>
        <w:ind w:left="36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DECLARACIÓN JURADA SIMPLE PARA OFERTAR</w:t>
      </w:r>
    </w:p>
    <w:p w14:paraId="115B6D8A" w14:textId="77777777" w:rsidR="00F004BE" w:rsidRPr="00FB5A94" w:rsidRDefault="00F004BE" w:rsidP="00F004BE">
      <w:pPr>
        <w:jc w:val="center"/>
        <w:rPr>
          <w:rFonts w:ascii="Calibri" w:eastAsia="Calibri" w:hAnsi="Calibri" w:cs="Calibri"/>
          <w:b/>
          <w:color w:val="000000"/>
          <w:sz w:val="22"/>
          <w:szCs w:val="22"/>
          <w:lang w:val="es-ES" w:eastAsia="es-CL"/>
        </w:rPr>
      </w:pPr>
    </w:p>
    <w:p w14:paraId="7B85F343" w14:textId="77777777" w:rsidR="00F004BE" w:rsidRPr="00FB5A94" w:rsidRDefault="00F004BE" w:rsidP="00F004BE">
      <w:pPr>
        <w:ind w:left="360"/>
        <w:jc w:val="cente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5CD25104" w14:textId="77777777" w:rsidR="00F004BE" w:rsidRPr="00FB5A94" w:rsidRDefault="00F004BE" w:rsidP="00F004BE">
      <w:pPr>
        <w:ind w:left="360"/>
        <w:rPr>
          <w:rFonts w:ascii="Calibri" w:eastAsia="Calibri" w:hAnsi="Calibri" w:cs="Calibri"/>
          <w:b/>
          <w:color w:val="000000"/>
          <w:sz w:val="22"/>
          <w:szCs w:val="22"/>
          <w:lang w:val="es-ES" w:eastAsia="es-CL"/>
        </w:rPr>
      </w:pPr>
    </w:p>
    <w:p w14:paraId="0B7AF414" w14:textId="77777777" w:rsidR="00F004BE" w:rsidRPr="00FB5A94" w:rsidRDefault="00F004BE" w:rsidP="00F004BE">
      <w:pPr>
        <w:jc w:val="both"/>
        <w:rPr>
          <w:rFonts w:ascii="Calibri" w:eastAsia="Times New Roman" w:hAnsi="Calibri" w:cs="Calibri"/>
          <w:sz w:val="22"/>
          <w:szCs w:val="22"/>
          <w:lang w:val="es-CL" w:eastAsia="es-ES"/>
        </w:rPr>
      </w:pPr>
      <w:r w:rsidRPr="00FB5A94">
        <w:rPr>
          <w:rFonts w:ascii="Calibri" w:eastAsia="Times New Roman" w:hAnsi="Calibri" w:cs="Calibri"/>
          <w:sz w:val="22"/>
          <w:szCs w:val="22"/>
          <w:lang w:val="es-CL" w:eastAsia="es-ES"/>
        </w:rPr>
        <w:t xml:space="preserve">Yo, </w:t>
      </w:r>
      <w:r w:rsidRPr="00FB5A94">
        <w:rPr>
          <w:rFonts w:ascii="Calibri" w:eastAsia="Times New Roman" w:hAnsi="Calibri" w:cs="Calibri"/>
          <w:sz w:val="22"/>
          <w:szCs w:val="22"/>
          <w:u w:val="single"/>
          <w:lang w:val="es-CL" w:eastAsia="es-ES"/>
        </w:rPr>
        <w:t>&lt;</w:t>
      </w:r>
      <w:r w:rsidRPr="00FB5A94">
        <w:rPr>
          <w:rFonts w:ascii="Calibri" w:eastAsia="Times New Roman" w:hAnsi="Calibri" w:cs="Calibri"/>
          <w:i/>
          <w:sz w:val="22"/>
          <w:szCs w:val="22"/>
          <w:u w:val="single"/>
          <w:lang w:val="es-CL" w:eastAsia="es-ES"/>
        </w:rPr>
        <w:t>nombre y RUT</w:t>
      </w:r>
      <w:r w:rsidRPr="00FB5A94">
        <w:rPr>
          <w:rFonts w:ascii="Calibri" w:eastAsia="Times New Roman" w:hAnsi="Calibri" w:cs="Calibri"/>
          <w:sz w:val="22"/>
          <w:szCs w:val="22"/>
          <w:u w:val="single"/>
          <w:lang w:val="es-CL" w:eastAsia="es-ES"/>
        </w:rPr>
        <w:t>&gt;</w:t>
      </w:r>
      <w:r w:rsidRPr="00FB5A94">
        <w:rPr>
          <w:rFonts w:ascii="Calibri" w:eastAsia="Times New Roman" w:hAnsi="Calibri" w:cs="Calibri"/>
          <w:sz w:val="22"/>
          <w:szCs w:val="22"/>
          <w:lang w:val="es-CL" w:eastAsia="es-ES"/>
        </w:rPr>
        <w:t xml:space="preserve">, en mi calidad de oferente o en representación del proveedor </w:t>
      </w:r>
      <w:r w:rsidRPr="00FB5A94">
        <w:rPr>
          <w:rFonts w:ascii="Calibri" w:eastAsia="Times New Roman" w:hAnsi="Calibri" w:cs="Calibri"/>
          <w:i/>
          <w:sz w:val="22"/>
          <w:szCs w:val="22"/>
          <w:u w:val="single"/>
          <w:lang w:val="es-CL" w:eastAsia="es-ES"/>
        </w:rPr>
        <w:t>&lt;razón social empresa&gt;</w:t>
      </w:r>
      <w:r w:rsidRPr="00FB5A94">
        <w:rPr>
          <w:rFonts w:ascii="Calibri" w:eastAsia="Times New Roman" w:hAnsi="Calibri" w:cs="Calibri"/>
          <w:sz w:val="22"/>
          <w:szCs w:val="22"/>
          <w:lang w:val="es-CL" w:eastAsia="es-ES"/>
        </w:rPr>
        <w:t xml:space="preserve">, RUT N° </w:t>
      </w:r>
      <w:r w:rsidRPr="00FB5A94">
        <w:rPr>
          <w:rFonts w:ascii="Calibri" w:eastAsia="Times New Roman" w:hAnsi="Calibri" w:cs="Calibri"/>
          <w:i/>
          <w:sz w:val="22"/>
          <w:szCs w:val="22"/>
          <w:u w:val="single"/>
          <w:lang w:val="es-CL" w:eastAsia="es-ES"/>
        </w:rPr>
        <w:t>&lt;RUT empresa&gt;</w:t>
      </w:r>
      <w:r w:rsidRPr="00FB5A94">
        <w:rPr>
          <w:rFonts w:ascii="Calibri" w:eastAsia="Times New Roman" w:hAnsi="Calibri" w:cs="Calibri"/>
          <w:sz w:val="22"/>
          <w:szCs w:val="22"/>
          <w:lang w:val="es-CL" w:eastAsia="es-ES"/>
        </w:rPr>
        <w:t xml:space="preserve">, con domicilio en </w:t>
      </w:r>
      <w:r w:rsidRPr="00FB5A94">
        <w:rPr>
          <w:rFonts w:ascii="Calibri" w:eastAsia="Times New Roman" w:hAnsi="Calibri" w:cs="Calibri"/>
          <w:i/>
          <w:sz w:val="22"/>
          <w:szCs w:val="22"/>
          <w:u w:val="single"/>
          <w:lang w:val="es-CL" w:eastAsia="es-ES"/>
        </w:rPr>
        <w:t>&lt;domicilio&gt;</w:t>
      </w:r>
      <w:r w:rsidRPr="00FB5A94">
        <w:rPr>
          <w:rFonts w:ascii="Calibri" w:eastAsia="Times New Roman" w:hAnsi="Calibri" w:cs="Calibri"/>
          <w:sz w:val="22"/>
          <w:szCs w:val="22"/>
          <w:lang w:val="es-CL" w:eastAsia="es-ES"/>
        </w:rPr>
        <w:t xml:space="preserve">, </w:t>
      </w:r>
      <w:r w:rsidRPr="00FB5A94">
        <w:rPr>
          <w:rFonts w:ascii="Calibri" w:eastAsia="Times New Roman" w:hAnsi="Calibri" w:cs="Calibri"/>
          <w:i/>
          <w:sz w:val="22"/>
          <w:szCs w:val="22"/>
          <w:u w:val="single"/>
          <w:lang w:val="es-CL" w:eastAsia="es-ES"/>
        </w:rPr>
        <w:t>&lt;comuna&gt;</w:t>
      </w:r>
      <w:r w:rsidRPr="00FB5A94">
        <w:rPr>
          <w:rFonts w:ascii="Calibri" w:eastAsia="Times New Roman" w:hAnsi="Calibri" w:cs="Calibri"/>
          <w:sz w:val="22"/>
          <w:szCs w:val="22"/>
          <w:lang w:val="es-CL" w:eastAsia="es-ES"/>
        </w:rPr>
        <w:t>,</w:t>
      </w:r>
      <w:r w:rsidRPr="00FB5A94">
        <w:rPr>
          <w:rFonts w:ascii="Calibri" w:eastAsia="Times New Roman" w:hAnsi="Calibri" w:cs="Calibri"/>
          <w:i/>
          <w:sz w:val="22"/>
          <w:szCs w:val="22"/>
          <w:u w:val="single"/>
          <w:lang w:val="es-CL" w:eastAsia="es-ES"/>
        </w:rPr>
        <w:t xml:space="preserve"> &lt;ciudad&gt;</w:t>
      </w:r>
      <w:r w:rsidRPr="00FB5A94">
        <w:rPr>
          <w:rFonts w:ascii="Calibri" w:eastAsia="Times New Roman" w:hAnsi="Calibri" w:cs="Calibri"/>
          <w:sz w:val="22"/>
          <w:szCs w:val="22"/>
          <w:lang w:val="es-CL" w:eastAsia="es-ES"/>
        </w:rPr>
        <w:t>, declaro bajo juramento que:</w:t>
      </w:r>
    </w:p>
    <w:p w14:paraId="06F24CC8" w14:textId="77777777" w:rsidR="00F004BE" w:rsidRPr="00FB5A94" w:rsidRDefault="00F004BE" w:rsidP="00F004BE">
      <w:pPr>
        <w:ind w:left="360"/>
        <w:jc w:val="both"/>
        <w:rPr>
          <w:rFonts w:ascii="Calibri" w:eastAsia="Calibri" w:hAnsi="Calibri" w:cs="Calibri"/>
          <w:sz w:val="22"/>
          <w:szCs w:val="22"/>
          <w:lang w:val="es-ES_tradnl" w:eastAsia="es-CL"/>
        </w:rPr>
      </w:pPr>
    </w:p>
    <w:p w14:paraId="187839E6" w14:textId="77777777" w:rsidR="00F004BE" w:rsidRPr="00FB5A94" w:rsidRDefault="00F004BE" w:rsidP="00F004BE">
      <w:pPr>
        <w:numPr>
          <w:ilvl w:val="0"/>
          <w:numId w:val="31"/>
        </w:numPr>
        <w:ind w:left="426" w:right="510"/>
        <w:contextualSpacing/>
        <w:jc w:val="both"/>
        <w:rPr>
          <w:rFonts w:ascii="Calibri" w:eastAsia="Times New Roman" w:hAnsi="Calibri" w:cs="Calibri"/>
          <w:sz w:val="22"/>
          <w:szCs w:val="22"/>
          <w:lang w:val="es-ES_tradnl" w:eastAsia="es-ES" w:bidi="he-IL"/>
        </w:rPr>
      </w:pPr>
      <w:r w:rsidRPr="00FB5A94">
        <w:rPr>
          <w:rFonts w:ascii="Calibri" w:eastAsia="Times New Roman" w:hAnsi="Calibri" w:cs="Calibri"/>
          <w:sz w:val="22"/>
          <w:szCs w:val="22"/>
          <w:lang w:val="es-ES_tradnl" w:eastAsia="es-ES" w:bidi="he-IL"/>
        </w:rPr>
        <w:t xml:space="preserve">No he sido o mi representada no ha sido condenada por prácticas antisindicales, infracción a los derechos fundamentales del trabajador </w:t>
      </w:r>
      <w:r w:rsidRPr="00FB5A94">
        <w:rPr>
          <w:rFonts w:ascii="Calibri" w:eastAsia="Times New Roman" w:hAnsi="Calibri" w:cs="Cambria"/>
          <w:sz w:val="22"/>
          <w:szCs w:val="22"/>
          <w:lang w:val="es-ES" w:eastAsia="es-ES" w:bidi="he-IL"/>
        </w:rPr>
        <w:t xml:space="preserve">o por </w:t>
      </w:r>
      <w:r w:rsidRPr="00FB5A94">
        <w:rPr>
          <w:rFonts w:ascii="Calibri" w:eastAsia="Times New Roman" w:hAnsi="Calibri" w:cs="Calibri"/>
          <w:sz w:val="22"/>
          <w:szCs w:val="22"/>
          <w:lang w:val="es-ES" w:eastAsia="es-ES" w:bidi="he-IL"/>
        </w:rPr>
        <w:t>delitos concursales establecidos en el Código Penal, dentro de los dos últimos años anteriores a la fecha de presentación de la oferta</w:t>
      </w:r>
      <w:r w:rsidRPr="00FB5A94">
        <w:rPr>
          <w:rFonts w:ascii="Calibri" w:eastAsia="Times New Roman" w:hAnsi="Calibri" w:cs="Calibri"/>
          <w:sz w:val="22"/>
          <w:szCs w:val="22"/>
          <w:lang w:val="es-ES_tradnl" w:eastAsia="es-ES" w:bidi="he-IL"/>
        </w:rPr>
        <w:t xml:space="preserve">. </w:t>
      </w:r>
    </w:p>
    <w:p w14:paraId="5751EA98" w14:textId="77777777" w:rsidR="00F004BE" w:rsidRPr="00FB5A94" w:rsidRDefault="00F004BE" w:rsidP="00F004BE">
      <w:pPr>
        <w:numPr>
          <w:ilvl w:val="0"/>
          <w:numId w:val="31"/>
        </w:numPr>
        <w:spacing w:after="160"/>
        <w:ind w:left="426" w:right="510"/>
        <w:contextualSpacing/>
        <w:jc w:val="both"/>
        <w:rPr>
          <w:rFonts w:ascii="Calibri" w:eastAsia="Times New Roman" w:hAnsi="Calibri" w:cs="Calibri"/>
          <w:sz w:val="22"/>
          <w:szCs w:val="22"/>
          <w:lang w:val="es-ES_tradnl" w:eastAsia="es-ES" w:bidi="he-IL"/>
        </w:rPr>
      </w:pPr>
      <w:r w:rsidRPr="00FB5A94">
        <w:rPr>
          <w:rFonts w:ascii="Calibri" w:eastAsia="Times New Roman" w:hAnsi="Calibri" w:cs="Calibri"/>
          <w:sz w:val="22"/>
          <w:szCs w:val="22"/>
          <w:lang w:val="es-ES_tradnl" w:eastAsia="es-ES" w:bidi="he-IL"/>
        </w:rPr>
        <w:t xml:space="preserve">No he sido o mi representada no ha sido sancionada por el </w:t>
      </w:r>
      <w:r w:rsidRPr="00FB5A94">
        <w:rPr>
          <w:rFonts w:ascii="Calibri" w:eastAsia="Times New Roman" w:hAnsi="Calibri" w:cs="Calibri"/>
          <w:color w:val="000000"/>
          <w:sz w:val="22"/>
          <w:lang w:val="es-ES"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7CA1B257" w14:textId="77777777" w:rsidR="00F004BE" w:rsidRPr="00FB5A94" w:rsidRDefault="00F004BE" w:rsidP="00F004BE">
      <w:pPr>
        <w:numPr>
          <w:ilvl w:val="0"/>
          <w:numId w:val="31"/>
        </w:numPr>
        <w:spacing w:after="160"/>
        <w:ind w:left="426" w:right="510"/>
        <w:contextualSpacing/>
        <w:jc w:val="both"/>
        <w:rPr>
          <w:rFonts w:eastAsia="Times New Roman" w:cs="Arial"/>
          <w:color w:val="000000"/>
          <w:sz w:val="22"/>
          <w:lang w:val="es-ES_tradnl" w:eastAsia="es-ES" w:bidi="he-IL"/>
        </w:rPr>
      </w:pPr>
      <w:r w:rsidRPr="00FB5A94">
        <w:rPr>
          <w:rFonts w:ascii="Calibri" w:eastAsia="Times New Roman" w:hAnsi="Calibri" w:cs="Calibri"/>
          <w:sz w:val="22"/>
          <w:szCs w:val="22"/>
          <w:lang w:val="es-ES_tradnl" w:eastAsia="es-ES" w:bidi="he-IL"/>
        </w:rPr>
        <w:t>Asimismo, declaro que, si mi representada fuera una persona jurídica, no ha sido condenada con la pena de prohibición de celebrar actos y contratos con organismos del Estado, por los delitos mencionados en la ley N°20.393.</w:t>
      </w:r>
    </w:p>
    <w:p w14:paraId="6243ADBD" w14:textId="77777777" w:rsidR="00F004BE" w:rsidRPr="00FB5A94" w:rsidRDefault="00F004BE" w:rsidP="00F004BE">
      <w:pPr>
        <w:ind w:left="360"/>
        <w:jc w:val="center"/>
        <w:rPr>
          <w:rFonts w:ascii="Calibri" w:eastAsia="Calibri" w:hAnsi="Calibri" w:cs="Calibri"/>
          <w:sz w:val="22"/>
          <w:szCs w:val="22"/>
          <w:lang w:val="es-ES_tradnl" w:eastAsia="es-CL"/>
        </w:rPr>
      </w:pPr>
    </w:p>
    <w:p w14:paraId="596D087F" w14:textId="77777777" w:rsidR="00F004BE" w:rsidRPr="00FB5A94" w:rsidRDefault="00F004BE" w:rsidP="00F004BE">
      <w:pPr>
        <w:ind w:left="360"/>
        <w:jc w:val="center"/>
        <w:rPr>
          <w:rFonts w:ascii="Calibri" w:eastAsia="Calibri" w:hAnsi="Calibri" w:cs="Calibri"/>
          <w:sz w:val="22"/>
          <w:szCs w:val="22"/>
          <w:lang w:val="es-ES_tradnl" w:eastAsia="es-CL"/>
        </w:rPr>
      </w:pPr>
    </w:p>
    <w:p w14:paraId="46EBCC00" w14:textId="77777777" w:rsidR="00F004BE" w:rsidRPr="00FB5A94" w:rsidRDefault="00F004BE" w:rsidP="00F004BE">
      <w:pPr>
        <w:ind w:left="360"/>
        <w:jc w:val="center"/>
        <w:rPr>
          <w:rFonts w:ascii="Calibri" w:eastAsia="Calibri" w:hAnsi="Calibri" w:cs="Calibri"/>
          <w:sz w:val="22"/>
          <w:szCs w:val="22"/>
          <w:lang w:val="es-ES_tradnl" w:eastAsia="es-CL"/>
        </w:rPr>
      </w:pPr>
    </w:p>
    <w:p w14:paraId="5EFDEA00" w14:textId="77777777" w:rsidR="00F004BE" w:rsidRPr="00FB5A94" w:rsidRDefault="00F004BE" w:rsidP="00F004BE">
      <w:pPr>
        <w:ind w:left="360"/>
        <w:jc w:val="center"/>
        <w:rPr>
          <w:rFonts w:ascii="Calibri" w:eastAsia="Calibri" w:hAnsi="Calibri" w:cs="Calibri"/>
          <w:sz w:val="22"/>
          <w:szCs w:val="22"/>
          <w:lang w:val="es-ES_tradnl" w:eastAsia="es-CL"/>
        </w:rPr>
      </w:pPr>
    </w:p>
    <w:p w14:paraId="4E06DF36" w14:textId="77777777" w:rsidR="00F004BE" w:rsidRPr="00FB5A94" w:rsidRDefault="00F004BE" w:rsidP="00F004BE">
      <w:pPr>
        <w:ind w:left="360"/>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&lt;</w:t>
      </w:r>
      <w:r w:rsidRPr="00FB5A94">
        <w:rPr>
          <w:rFonts w:ascii="Calibri" w:eastAsia="Calibri" w:hAnsi="Calibri" w:cs="Calibri"/>
          <w:b/>
          <w:sz w:val="22"/>
          <w:szCs w:val="22"/>
          <w:lang w:val="es-ES" w:eastAsia="es-CL"/>
        </w:rPr>
        <w:t>Ciudad&gt;, &lt;día/mes/año&gt;</w:t>
      </w:r>
    </w:p>
    <w:p w14:paraId="78ADF2F4" w14:textId="77777777" w:rsidR="00F004BE" w:rsidRPr="00FB5A94" w:rsidRDefault="00F004BE" w:rsidP="00F004BE">
      <w:pPr>
        <w:ind w:left="360"/>
        <w:jc w:val="center"/>
        <w:rPr>
          <w:rFonts w:ascii="Calibri" w:eastAsia="Calibri" w:hAnsi="Calibri" w:cs="Calibri"/>
          <w:sz w:val="22"/>
          <w:szCs w:val="22"/>
          <w:lang w:val="es-ES" w:eastAsia="es-CL"/>
        </w:rPr>
      </w:pPr>
    </w:p>
    <w:p w14:paraId="444E80C3" w14:textId="77777777" w:rsidR="00F004BE" w:rsidRPr="00FB5A94" w:rsidRDefault="00F004BE" w:rsidP="00F004BE">
      <w:pPr>
        <w:ind w:left="360"/>
        <w:jc w:val="center"/>
        <w:rPr>
          <w:rFonts w:ascii="Calibri" w:eastAsia="Calibri" w:hAnsi="Calibri" w:cs="Calibri"/>
          <w:sz w:val="22"/>
          <w:szCs w:val="22"/>
          <w:lang w:val="es-ES" w:eastAsia="es-CL"/>
        </w:rPr>
      </w:pPr>
    </w:p>
    <w:p w14:paraId="12AE9814" w14:textId="77777777" w:rsidR="00F004BE" w:rsidRPr="00FB5A94" w:rsidRDefault="00F004BE" w:rsidP="00F004BE">
      <w:pPr>
        <w:ind w:left="360"/>
        <w:jc w:val="center"/>
        <w:rPr>
          <w:rFonts w:ascii="Calibri" w:eastAsia="Calibri" w:hAnsi="Calibri" w:cs="Calibri"/>
          <w:sz w:val="22"/>
          <w:szCs w:val="22"/>
          <w:lang w:val="es-ES" w:eastAsia="es-CL"/>
        </w:rPr>
      </w:pPr>
    </w:p>
    <w:p w14:paraId="4F0CE592" w14:textId="77777777" w:rsidR="00F004BE" w:rsidRPr="00FB5A94" w:rsidRDefault="00F004BE" w:rsidP="00F004BE">
      <w:pPr>
        <w:ind w:left="360"/>
        <w:jc w:val="center"/>
        <w:rPr>
          <w:rFonts w:ascii="Calibri" w:eastAsia="Calibri" w:hAnsi="Calibri" w:cs="Calibri"/>
          <w:sz w:val="22"/>
          <w:szCs w:val="22"/>
          <w:lang w:val="es-ES" w:eastAsia="es-CL"/>
        </w:rPr>
      </w:pPr>
    </w:p>
    <w:p w14:paraId="3CCFF59F" w14:textId="77777777" w:rsidR="00F004BE" w:rsidRPr="00FB5A94" w:rsidRDefault="00F004BE" w:rsidP="00F004BE">
      <w:pPr>
        <w:ind w:left="360"/>
        <w:jc w:val="center"/>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__________________________</w:t>
      </w:r>
    </w:p>
    <w:p w14:paraId="110E979A" w14:textId="77777777" w:rsidR="00F004BE" w:rsidRPr="00FB5A94" w:rsidRDefault="00F004BE" w:rsidP="00F004BE">
      <w:pPr>
        <w:ind w:left="360"/>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&lt;Firma&gt;</w:t>
      </w:r>
    </w:p>
    <w:p w14:paraId="77DAA351" w14:textId="77777777" w:rsidR="00F004BE" w:rsidRPr="00FB5A94" w:rsidRDefault="00F004BE" w:rsidP="00F004BE">
      <w:pPr>
        <w:ind w:left="360"/>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&lt;Nombre&gt;</w:t>
      </w:r>
    </w:p>
    <w:p w14:paraId="19B8595B" w14:textId="77777777" w:rsidR="00F004BE" w:rsidRPr="00FB5A94" w:rsidRDefault="00F004BE" w:rsidP="00F004BE">
      <w:pPr>
        <w:ind w:left="360"/>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&lt;Representante Legal&gt;</w:t>
      </w:r>
    </w:p>
    <w:p w14:paraId="5048C682" w14:textId="77777777" w:rsidR="00F004BE" w:rsidRPr="00FB5A94" w:rsidRDefault="00F004BE" w:rsidP="00F004BE">
      <w:pPr>
        <w:ind w:left="360"/>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&lt;Nombre de Unión Temporal de Proveedores, si correspondiere&gt;</w:t>
      </w:r>
    </w:p>
    <w:p w14:paraId="12F449E3" w14:textId="77777777" w:rsidR="00F004BE" w:rsidRPr="00FB5A94" w:rsidRDefault="00F004BE" w:rsidP="00F004BE">
      <w:pPr>
        <w:tabs>
          <w:tab w:val="left" w:pos="284"/>
        </w:tabs>
        <w:ind w:right="510"/>
        <w:jc w:val="both"/>
        <w:rPr>
          <w:rFonts w:ascii="Calibri" w:eastAsia="Calibri" w:hAnsi="Calibri" w:cs="Calibri"/>
          <w:b/>
          <w:color w:val="000000"/>
          <w:sz w:val="22"/>
          <w:szCs w:val="22"/>
          <w:u w:val="single"/>
          <w:lang w:val="es-ES" w:eastAsia="es-CL"/>
        </w:rPr>
      </w:pPr>
    </w:p>
    <w:p w14:paraId="40C34914" w14:textId="77777777" w:rsidR="00F004BE" w:rsidRPr="00FB5A94" w:rsidRDefault="00F004BE" w:rsidP="00F004BE">
      <w:pPr>
        <w:tabs>
          <w:tab w:val="left" w:pos="284"/>
        </w:tabs>
        <w:ind w:right="510"/>
        <w:jc w:val="both"/>
        <w:rPr>
          <w:rFonts w:ascii="Calibri" w:eastAsia="Calibri" w:hAnsi="Calibri" w:cs="Calibri"/>
          <w:b/>
          <w:color w:val="000000"/>
          <w:sz w:val="22"/>
          <w:szCs w:val="22"/>
          <w:u w:val="single"/>
          <w:lang w:val="es-ES" w:eastAsia="es-CL"/>
        </w:rPr>
      </w:pPr>
      <w:r w:rsidRPr="00FB5A94">
        <w:rPr>
          <w:rFonts w:ascii="Calibri" w:eastAsia="Calibri" w:hAnsi="Calibri" w:cs="Calibri"/>
          <w:b/>
          <w:color w:val="000000"/>
          <w:sz w:val="22"/>
          <w:szCs w:val="22"/>
          <w:u w:val="single"/>
          <w:lang w:val="es-ES" w:eastAsia="es-CL"/>
        </w:rPr>
        <w:t xml:space="preserve">NOTAS: </w:t>
      </w:r>
    </w:p>
    <w:p w14:paraId="1ED76646" w14:textId="77777777" w:rsidR="00F004BE" w:rsidRPr="00FB5A94" w:rsidRDefault="00F004BE" w:rsidP="00F004BE">
      <w:pPr>
        <w:tabs>
          <w:tab w:val="left" w:pos="1447"/>
        </w:tabs>
        <w:jc w:val="both"/>
        <w:rPr>
          <w:rFonts w:ascii="Calibri" w:eastAsia="Calibri" w:hAnsi="Calibri" w:cs="Calibri"/>
          <w:b/>
          <w:sz w:val="22"/>
          <w:szCs w:val="22"/>
          <w:lang w:val="es-ES" w:eastAsia="es-CL"/>
        </w:rPr>
      </w:pPr>
      <w:r w:rsidRPr="00FB5A94">
        <w:rPr>
          <w:rFonts w:ascii="Calibri" w:eastAsia="Calibri" w:hAnsi="Calibri" w:cs="Calibri"/>
          <w:b/>
          <w:color w:val="000000"/>
          <w:sz w:val="22"/>
          <w:szCs w:val="22"/>
          <w:lang w:val="es-ES" w:eastAsia="es-CL"/>
        </w:rPr>
        <w:t xml:space="preserve">1. </w:t>
      </w:r>
      <w:r w:rsidRPr="00FB5A94">
        <w:rPr>
          <w:rFonts w:ascii="Calibri" w:eastAsia="Calibri" w:hAnsi="Calibri" w:cs="Calibri"/>
          <w:b/>
          <w:sz w:val="22"/>
          <w:szCs w:val="22"/>
          <w:lang w:val="es-ES" w:eastAsia="es-CL"/>
        </w:rPr>
        <w:t>Todos los datos solicitados deben ser completados debidamente por el oferente.</w:t>
      </w:r>
    </w:p>
    <w:p w14:paraId="487B5562"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FB5A94">
        <w:rPr>
          <w:rFonts w:ascii="Calibri" w:eastAsia="Calibri" w:hAnsi="Calibri" w:cs="Calibri"/>
          <w:b/>
          <w:color w:val="000000"/>
          <w:sz w:val="22"/>
          <w:szCs w:val="22"/>
          <w:lang w:val="es-ES" w:eastAsia="es-CL"/>
        </w:rPr>
        <w:t>la misma</w:t>
      </w:r>
      <w:proofErr w:type="gramEnd"/>
      <w:r w:rsidRPr="00FB5A94">
        <w:rPr>
          <w:rFonts w:ascii="Calibri" w:eastAsia="Calibri" w:hAnsi="Calibri" w:cs="Calibri"/>
          <w:b/>
          <w:color w:val="000000"/>
          <w:sz w:val="22"/>
          <w:szCs w:val="22"/>
          <w:lang w:val="es-ES" w:eastAsia="es-CL"/>
        </w:rPr>
        <w:t>, respecto de la situación particular de su empresa.</w:t>
      </w:r>
    </w:p>
    <w:p w14:paraId="3E877528" w14:textId="77777777" w:rsidR="00F004BE" w:rsidRPr="00FB5A94" w:rsidRDefault="00F004BE" w:rsidP="00F004BE">
      <w:pPr>
        <w:ind w:right="510"/>
        <w:jc w:val="center"/>
        <w:rPr>
          <w:rFonts w:ascii="Calibri" w:eastAsia="Calibri" w:hAnsi="Calibri" w:cs="Calibri"/>
          <w:sz w:val="22"/>
          <w:szCs w:val="22"/>
          <w:lang w:val="es-ES" w:eastAsia="es-CL"/>
        </w:rPr>
      </w:pPr>
    </w:p>
    <w:p w14:paraId="6DA6503A" w14:textId="77777777" w:rsidR="00F004BE" w:rsidRPr="00FB5A94" w:rsidRDefault="00F004BE" w:rsidP="00F004BE">
      <w:pPr>
        <w:ind w:right="510"/>
        <w:jc w:val="both"/>
        <w:rPr>
          <w:rFonts w:ascii="Calibri" w:eastAsia="Calibri" w:hAnsi="Calibri" w:cs="Calibri"/>
          <w:sz w:val="22"/>
          <w:szCs w:val="22"/>
          <w:lang w:val="es-ES" w:eastAsia="es-CL"/>
        </w:rPr>
      </w:pPr>
    </w:p>
    <w:p w14:paraId="2060B2F7" w14:textId="77777777" w:rsidR="00F004BE" w:rsidRPr="00FB5A94" w:rsidRDefault="00F004BE" w:rsidP="00F004BE">
      <w:pPr>
        <w:ind w:right="510"/>
        <w:jc w:val="both"/>
        <w:rPr>
          <w:rFonts w:ascii="Calibri" w:eastAsia="Calibri" w:hAnsi="Calibri" w:cs="Calibri"/>
          <w:sz w:val="22"/>
          <w:szCs w:val="22"/>
          <w:lang w:val="es-ES" w:eastAsia="es-CL"/>
        </w:rPr>
        <w:sectPr w:rsidR="00F004BE" w:rsidRPr="00FB5A94" w:rsidSect="00E0562B">
          <w:footerReference w:type="default" r:id="rId27"/>
          <w:headerReference w:type="first" r:id="rId28"/>
          <w:pgSz w:w="12240" w:h="18720" w:code="120"/>
          <w:pgMar w:top="1417" w:right="1701" w:bottom="1417" w:left="1701" w:header="708" w:footer="708" w:gutter="0"/>
          <w:pgNumType w:start="1"/>
          <w:cols w:space="720"/>
          <w:titlePg/>
          <w:docGrid w:linePitch="326"/>
        </w:sectPr>
      </w:pPr>
    </w:p>
    <w:p w14:paraId="38BE64CE"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N°2</w:t>
      </w:r>
    </w:p>
    <w:p w14:paraId="7B2DF9B7"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DECLARACIÓN JURADA SIMPLE CONFLICTOS DE INTERÉS</w:t>
      </w:r>
    </w:p>
    <w:p w14:paraId="2DD1DB3E" w14:textId="77777777" w:rsidR="00F004BE" w:rsidRPr="00FB5A94" w:rsidRDefault="00F004BE" w:rsidP="00F004BE">
      <w:pPr>
        <w:ind w:left="360"/>
        <w:jc w:val="cente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66D49371" w14:textId="77777777" w:rsidR="00F004BE" w:rsidRPr="00FB5A94" w:rsidRDefault="00F004BE" w:rsidP="00F004BE">
      <w:pPr>
        <w:jc w:val="center"/>
        <w:rPr>
          <w:rFonts w:ascii="Calibri" w:eastAsia="Calibri" w:hAnsi="Calibri" w:cs="Cambria"/>
          <w:sz w:val="22"/>
          <w:szCs w:val="22"/>
          <w:lang w:val="es-ES" w:eastAsia="es-CL"/>
        </w:rPr>
      </w:pPr>
    </w:p>
    <w:p w14:paraId="04293F8E"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Yo, </w:t>
      </w:r>
      <w:r w:rsidRPr="00FB5A94">
        <w:rPr>
          <w:rFonts w:ascii="Calibri" w:eastAsia="Calibri" w:hAnsi="Calibri" w:cs="Calibri"/>
          <w:color w:val="000000"/>
          <w:sz w:val="22"/>
          <w:szCs w:val="22"/>
          <w:u w:val="single"/>
          <w:lang w:val="es-ES" w:eastAsia="es-CL"/>
        </w:rPr>
        <w:t>&lt;</w:t>
      </w:r>
      <w:r w:rsidRPr="00FB5A94">
        <w:rPr>
          <w:rFonts w:ascii="Calibri" w:eastAsia="Calibri" w:hAnsi="Calibri" w:cs="Calibri"/>
          <w:i/>
          <w:color w:val="000000"/>
          <w:sz w:val="22"/>
          <w:szCs w:val="22"/>
          <w:u w:val="single"/>
          <w:lang w:val="es-ES" w:eastAsia="es-CL"/>
        </w:rPr>
        <w:t>nombre y RUT</w:t>
      </w:r>
      <w:r w:rsidRPr="00FB5A94">
        <w:rPr>
          <w:rFonts w:ascii="Calibri" w:eastAsia="Calibri" w:hAnsi="Calibri" w:cs="Calibri"/>
          <w:color w:val="000000"/>
          <w:sz w:val="22"/>
          <w:szCs w:val="22"/>
          <w:u w:val="single"/>
          <w:lang w:val="es-ES" w:eastAsia="es-CL"/>
        </w:rPr>
        <w:t>&gt;</w:t>
      </w:r>
      <w:r w:rsidRPr="00FB5A94">
        <w:rPr>
          <w:rFonts w:ascii="Calibri" w:eastAsia="Calibri" w:hAnsi="Calibri" w:cs="Calibri"/>
          <w:color w:val="000000"/>
          <w:sz w:val="22"/>
          <w:szCs w:val="22"/>
          <w:lang w:val="es-ES" w:eastAsia="es-CL"/>
        </w:rPr>
        <w:t xml:space="preserve">, en mi calidad de adjudicatario o representante legal del proveedor adjudicado, </w:t>
      </w:r>
      <w:r w:rsidRPr="00FB5A94">
        <w:rPr>
          <w:rFonts w:ascii="Calibri" w:eastAsia="Calibri" w:hAnsi="Calibri" w:cs="Calibri"/>
          <w:i/>
          <w:color w:val="000000"/>
          <w:sz w:val="22"/>
          <w:szCs w:val="22"/>
          <w:u w:val="single"/>
          <w:lang w:val="es-ES" w:eastAsia="es-CL"/>
        </w:rPr>
        <w:t>&lt;razón social empresa&gt;</w:t>
      </w:r>
      <w:r w:rsidRPr="00FB5A94">
        <w:rPr>
          <w:rFonts w:ascii="Calibri" w:eastAsia="Calibri" w:hAnsi="Calibri" w:cs="Calibri"/>
          <w:color w:val="000000"/>
          <w:sz w:val="22"/>
          <w:szCs w:val="22"/>
          <w:lang w:val="es-ES" w:eastAsia="es-CL"/>
        </w:rPr>
        <w:t xml:space="preserve">, RUT N° </w:t>
      </w:r>
      <w:r w:rsidRPr="00FB5A94">
        <w:rPr>
          <w:rFonts w:ascii="Calibri" w:eastAsia="Calibri" w:hAnsi="Calibri" w:cs="Calibri"/>
          <w:i/>
          <w:color w:val="000000"/>
          <w:sz w:val="22"/>
          <w:szCs w:val="22"/>
          <w:u w:val="single"/>
          <w:lang w:val="es-ES" w:eastAsia="es-CL"/>
        </w:rPr>
        <w:t>&lt;RUT empresa&gt;</w:t>
      </w:r>
      <w:r w:rsidRPr="00FB5A94">
        <w:rPr>
          <w:rFonts w:ascii="Calibri" w:eastAsia="Calibri" w:hAnsi="Calibri" w:cs="Calibri"/>
          <w:color w:val="000000"/>
          <w:sz w:val="22"/>
          <w:szCs w:val="22"/>
          <w:lang w:val="es-ES" w:eastAsia="es-CL"/>
        </w:rPr>
        <w:t xml:space="preserve">, con domicilio en </w:t>
      </w:r>
      <w:r w:rsidRPr="00FB5A94">
        <w:rPr>
          <w:rFonts w:ascii="Calibri" w:eastAsia="Calibri" w:hAnsi="Calibri" w:cs="Calibri"/>
          <w:i/>
          <w:color w:val="000000"/>
          <w:sz w:val="22"/>
          <w:szCs w:val="22"/>
          <w:u w:val="single"/>
          <w:lang w:val="es-ES" w:eastAsia="es-CL"/>
        </w:rPr>
        <w:t>&lt;domicilio&gt;</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i/>
          <w:color w:val="000000"/>
          <w:sz w:val="22"/>
          <w:szCs w:val="22"/>
          <w:u w:val="single"/>
          <w:lang w:val="es-ES" w:eastAsia="es-CL"/>
        </w:rPr>
        <w:t>&lt;comuna&gt;</w:t>
      </w:r>
      <w:r w:rsidRPr="00FB5A94">
        <w:rPr>
          <w:rFonts w:ascii="Calibri" w:eastAsia="Calibri" w:hAnsi="Calibri" w:cs="Calibri"/>
          <w:color w:val="000000"/>
          <w:sz w:val="22"/>
          <w:szCs w:val="22"/>
          <w:lang w:val="es-ES" w:eastAsia="es-CL"/>
        </w:rPr>
        <w:t>,</w:t>
      </w:r>
      <w:r w:rsidRPr="00FB5A94">
        <w:rPr>
          <w:rFonts w:ascii="Calibri" w:eastAsia="Calibri" w:hAnsi="Calibri" w:cs="Calibri"/>
          <w:i/>
          <w:color w:val="000000"/>
          <w:sz w:val="22"/>
          <w:szCs w:val="22"/>
          <w:u w:val="single"/>
          <w:lang w:val="es-ES" w:eastAsia="es-CL"/>
        </w:rPr>
        <w:t xml:space="preserve"> &lt;ciudad&gt;</w:t>
      </w:r>
      <w:r w:rsidRPr="00FB5A94">
        <w:rPr>
          <w:rFonts w:ascii="Calibri" w:eastAsia="Calibri" w:hAnsi="Calibri" w:cs="Calibri"/>
          <w:color w:val="000000"/>
          <w:sz w:val="22"/>
          <w:szCs w:val="22"/>
          <w:lang w:val="es-ES" w:eastAsia="es-CL"/>
        </w:rPr>
        <w:t>, declaro bajo juramento que:</w:t>
      </w:r>
    </w:p>
    <w:p w14:paraId="3D77D479" w14:textId="77777777" w:rsidR="00F004BE" w:rsidRPr="00FB5A94" w:rsidRDefault="00F004BE" w:rsidP="00F004BE">
      <w:pPr>
        <w:jc w:val="both"/>
        <w:rPr>
          <w:rFonts w:ascii="Calibri" w:eastAsia="Calibri" w:hAnsi="Calibri" w:cs="Cambria"/>
          <w:sz w:val="22"/>
          <w:szCs w:val="22"/>
          <w:lang w:val="es-ES" w:eastAsia="es-CL"/>
        </w:rPr>
      </w:pPr>
    </w:p>
    <w:p w14:paraId="391EEE0A"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729EC56E" w14:textId="77777777" w:rsidR="00F004BE" w:rsidRPr="00FB5A94" w:rsidRDefault="00F004BE" w:rsidP="00F004BE">
      <w:pPr>
        <w:jc w:val="both"/>
        <w:rPr>
          <w:rFonts w:ascii="Calibri" w:eastAsia="Calibri" w:hAnsi="Calibri" w:cs="Cambria"/>
          <w:sz w:val="22"/>
          <w:szCs w:val="22"/>
          <w:lang w:val="es-ES" w:eastAsia="es-CL"/>
        </w:rPr>
      </w:pPr>
    </w:p>
    <w:p w14:paraId="5008F7F5"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2.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031D5A88" w14:textId="77777777" w:rsidR="00F004BE" w:rsidRPr="00FB5A94" w:rsidRDefault="00F004BE" w:rsidP="00F004BE">
      <w:pPr>
        <w:jc w:val="both"/>
        <w:rPr>
          <w:rFonts w:ascii="Calibri" w:eastAsia="Calibri" w:hAnsi="Calibri" w:cs="Cambria"/>
          <w:sz w:val="22"/>
          <w:szCs w:val="22"/>
          <w:lang w:val="es-ES" w:eastAsia="es-CL"/>
        </w:rPr>
      </w:pPr>
    </w:p>
    <w:p w14:paraId="1826D5CC"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3. Mi representada no es una sociedad comandita por acciones o anónima cerrada en que algunas de las personas indicadas en el N°2 precedente sea accionista.</w:t>
      </w:r>
    </w:p>
    <w:p w14:paraId="24E4A40B" w14:textId="77777777" w:rsidR="00F004BE" w:rsidRPr="00FB5A94" w:rsidRDefault="00F004BE" w:rsidP="00F004BE">
      <w:pPr>
        <w:jc w:val="both"/>
        <w:rPr>
          <w:rFonts w:ascii="Calibri" w:eastAsia="Calibri" w:hAnsi="Calibri" w:cs="Cambria"/>
          <w:sz w:val="22"/>
          <w:szCs w:val="22"/>
          <w:lang w:val="es-ES" w:eastAsia="es-CL"/>
        </w:rPr>
      </w:pPr>
    </w:p>
    <w:p w14:paraId="7275F590"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4. Mi representada no es una sociedad anónima abierta en que alguna de las personas indicadas en el N°2 ante precedente sea dueña de acciones que representen el 10% o más del capital.</w:t>
      </w:r>
    </w:p>
    <w:p w14:paraId="325A7EAA" w14:textId="77777777" w:rsidR="00F004BE" w:rsidRPr="00FB5A94" w:rsidRDefault="00F004BE" w:rsidP="00F004BE">
      <w:pPr>
        <w:jc w:val="both"/>
        <w:rPr>
          <w:rFonts w:ascii="Calibri" w:eastAsia="Calibri" w:hAnsi="Calibri" w:cs="Cambria"/>
          <w:sz w:val="22"/>
          <w:szCs w:val="22"/>
          <w:lang w:val="es-ES" w:eastAsia="es-CL"/>
        </w:rPr>
      </w:pPr>
    </w:p>
    <w:p w14:paraId="54BA0238"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5. No soy gerente, administrador, representante o director de cualquiera de las sociedades antedichas.</w:t>
      </w:r>
    </w:p>
    <w:p w14:paraId="7EF3FC9A" w14:textId="77777777" w:rsidR="00F004BE" w:rsidRPr="00FB5A94" w:rsidRDefault="00F004BE" w:rsidP="00F004BE">
      <w:pPr>
        <w:jc w:val="both"/>
        <w:rPr>
          <w:rFonts w:ascii="Calibri" w:eastAsia="Calibri" w:hAnsi="Calibri" w:cs="Cambria"/>
          <w:sz w:val="22"/>
          <w:szCs w:val="22"/>
          <w:lang w:val="es-ES" w:eastAsia="es-CL"/>
        </w:rPr>
      </w:pPr>
    </w:p>
    <w:p w14:paraId="712E8D1D"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21E88467" w14:textId="77777777" w:rsidR="00F004BE" w:rsidRPr="00FB5A94" w:rsidRDefault="00F004BE" w:rsidP="00F004BE">
      <w:pPr>
        <w:jc w:val="both"/>
        <w:rPr>
          <w:rFonts w:ascii="Calibri" w:eastAsia="Calibri" w:hAnsi="Calibri" w:cs="Cambria"/>
          <w:sz w:val="22"/>
          <w:szCs w:val="22"/>
          <w:lang w:val="es-ES" w:eastAsia="es-CL"/>
        </w:rPr>
      </w:pPr>
    </w:p>
    <w:p w14:paraId="702C286D"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7. La información contenida en la presente declaración deberá ser permanentemente actualizada.</w:t>
      </w:r>
    </w:p>
    <w:p w14:paraId="6917C299" w14:textId="77777777" w:rsidR="00F004BE" w:rsidRPr="00FB5A94" w:rsidRDefault="00F004BE" w:rsidP="00F004BE">
      <w:pPr>
        <w:jc w:val="both"/>
        <w:rPr>
          <w:rFonts w:ascii="Calibri" w:eastAsia="Calibri" w:hAnsi="Calibri" w:cs="Cambria"/>
          <w:sz w:val="22"/>
          <w:szCs w:val="22"/>
          <w:lang w:val="es-ES" w:eastAsia="es-CL"/>
        </w:rPr>
      </w:pPr>
    </w:p>
    <w:p w14:paraId="4F916217" w14:textId="77777777" w:rsidR="00F004BE" w:rsidRPr="00FB5A94" w:rsidRDefault="00F004BE" w:rsidP="00F004BE">
      <w:pPr>
        <w:pBdr>
          <w:top w:val="nil"/>
          <w:left w:val="nil"/>
          <w:bottom w:val="nil"/>
          <w:right w:val="nil"/>
          <w:between w:val="nil"/>
        </w:pBdr>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&lt;Ciudad&gt;, &lt;día/mes/año&gt;</w:t>
      </w:r>
    </w:p>
    <w:p w14:paraId="176CE586" w14:textId="77777777" w:rsidR="00F004BE" w:rsidRPr="00FB5A94" w:rsidRDefault="00F004BE" w:rsidP="00F004BE">
      <w:pPr>
        <w:tabs>
          <w:tab w:val="left" w:pos="284"/>
        </w:tabs>
        <w:jc w:val="both"/>
        <w:rPr>
          <w:rFonts w:ascii="Calibri" w:eastAsia="Calibri" w:hAnsi="Calibri" w:cs="Calibri"/>
          <w:sz w:val="22"/>
          <w:szCs w:val="22"/>
          <w:lang w:val="es-ES" w:eastAsia="es-CL"/>
        </w:rPr>
      </w:pPr>
    </w:p>
    <w:p w14:paraId="47ADFF00" w14:textId="77777777" w:rsidR="00F004BE" w:rsidRPr="00FB5A94" w:rsidRDefault="00F004BE" w:rsidP="00F004BE">
      <w:pPr>
        <w:tabs>
          <w:tab w:val="left" w:pos="284"/>
        </w:tabs>
        <w:jc w:val="center"/>
        <w:rPr>
          <w:rFonts w:ascii="Calibri" w:eastAsia="Calibri" w:hAnsi="Calibri" w:cs="Calibri"/>
          <w:sz w:val="22"/>
          <w:szCs w:val="22"/>
          <w:lang w:val="es-ES" w:eastAsia="es-CL"/>
        </w:rPr>
      </w:pPr>
    </w:p>
    <w:p w14:paraId="791C7B1D" w14:textId="77777777" w:rsidR="00F004BE" w:rsidRPr="00FB5A94" w:rsidRDefault="00F004BE" w:rsidP="00F004BE">
      <w:pPr>
        <w:pBdr>
          <w:bottom w:val="single" w:sz="12" w:space="1" w:color="000000"/>
        </w:pBdr>
        <w:tabs>
          <w:tab w:val="left" w:pos="284"/>
        </w:tabs>
        <w:jc w:val="center"/>
        <w:rPr>
          <w:rFonts w:ascii="Calibri" w:eastAsia="Calibri" w:hAnsi="Calibri" w:cs="Calibri"/>
          <w:sz w:val="22"/>
          <w:szCs w:val="22"/>
          <w:lang w:val="es-ES" w:eastAsia="es-CL"/>
        </w:rPr>
      </w:pPr>
    </w:p>
    <w:p w14:paraId="54ABF8C0" w14:textId="77777777" w:rsidR="00F004BE" w:rsidRPr="00FB5A94" w:rsidRDefault="00F004BE" w:rsidP="00F004BE">
      <w:pPr>
        <w:tabs>
          <w:tab w:val="left" w:pos="284"/>
        </w:tabs>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&lt;Firma&gt;</w:t>
      </w:r>
    </w:p>
    <w:p w14:paraId="6472C945" w14:textId="77777777" w:rsidR="00F004BE" w:rsidRPr="00FB5A94" w:rsidRDefault="00F004BE" w:rsidP="00F004BE">
      <w:pPr>
        <w:tabs>
          <w:tab w:val="left" w:pos="284"/>
        </w:tabs>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&lt;Nombre&gt;</w:t>
      </w:r>
    </w:p>
    <w:p w14:paraId="22A04F02" w14:textId="77777777" w:rsidR="00F004BE" w:rsidRPr="00FB5A94" w:rsidRDefault="00F004BE" w:rsidP="00F004BE">
      <w:pPr>
        <w:tabs>
          <w:tab w:val="left" w:pos="284"/>
        </w:tabs>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&lt;Representante Legal o persona natural, según corresponda&gt;</w:t>
      </w:r>
    </w:p>
    <w:p w14:paraId="7B03CBA0" w14:textId="77777777" w:rsidR="00F004BE" w:rsidRPr="00FB5A94" w:rsidRDefault="00F004BE" w:rsidP="00F004BE">
      <w:pPr>
        <w:tabs>
          <w:tab w:val="left" w:pos="284"/>
        </w:tabs>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&lt;Nombre de Unión Temporal de Proveedores, si correspondiere&gt;</w:t>
      </w:r>
    </w:p>
    <w:p w14:paraId="5BA7B967" w14:textId="77777777" w:rsidR="00F004BE" w:rsidRPr="00FB5A94" w:rsidRDefault="00F004BE" w:rsidP="00F004BE">
      <w:pPr>
        <w:tabs>
          <w:tab w:val="left" w:pos="284"/>
        </w:tabs>
        <w:jc w:val="center"/>
        <w:rPr>
          <w:rFonts w:ascii="Calibri" w:eastAsia="Calibri" w:hAnsi="Calibri" w:cs="Calibri"/>
          <w:b/>
          <w:i/>
          <w:sz w:val="22"/>
          <w:szCs w:val="22"/>
          <w:lang w:val="es-ES" w:eastAsia="es-CL"/>
        </w:rPr>
      </w:pPr>
    </w:p>
    <w:p w14:paraId="4C807D0F" w14:textId="77777777" w:rsidR="00F004BE" w:rsidRPr="00FB5A94" w:rsidRDefault="00F004BE" w:rsidP="00F004BE">
      <w:pPr>
        <w:tabs>
          <w:tab w:val="left" w:pos="284"/>
        </w:tabs>
        <w:ind w:right="510"/>
        <w:jc w:val="both"/>
        <w:rPr>
          <w:rFonts w:ascii="Calibri" w:eastAsia="Calibri" w:hAnsi="Calibri" w:cs="Calibri"/>
          <w:b/>
          <w:sz w:val="22"/>
          <w:szCs w:val="22"/>
          <w:u w:val="single"/>
          <w:lang w:val="es-ES" w:eastAsia="es-CL"/>
        </w:rPr>
      </w:pPr>
      <w:r w:rsidRPr="00FB5A94">
        <w:rPr>
          <w:rFonts w:ascii="Calibri" w:eastAsia="Calibri" w:hAnsi="Calibri" w:cs="Calibri"/>
          <w:b/>
          <w:sz w:val="22"/>
          <w:szCs w:val="22"/>
          <w:u w:val="single"/>
          <w:lang w:val="es-ES" w:eastAsia="es-CL"/>
        </w:rPr>
        <w:t xml:space="preserve">NOTAS: </w:t>
      </w:r>
    </w:p>
    <w:p w14:paraId="784A7DB7" w14:textId="77777777" w:rsidR="00F004BE" w:rsidRPr="00FB5A94" w:rsidRDefault="00F004BE" w:rsidP="00F004BE">
      <w:pPr>
        <w:tabs>
          <w:tab w:val="left" w:pos="1447"/>
        </w:tabs>
        <w:jc w:val="both"/>
        <w:rPr>
          <w:rFonts w:ascii="Calibri" w:eastAsia="Calibri" w:hAnsi="Calibri" w:cs="Calibri"/>
          <w:b/>
          <w:sz w:val="22"/>
          <w:szCs w:val="22"/>
          <w:lang w:val="es-ES" w:eastAsia="es-CL"/>
        </w:rPr>
      </w:pPr>
      <w:r w:rsidRPr="00FB5A94">
        <w:rPr>
          <w:rFonts w:ascii="Calibri" w:eastAsia="Calibri" w:hAnsi="Calibri" w:cs="Calibri"/>
          <w:b/>
          <w:color w:val="000000"/>
          <w:sz w:val="22"/>
          <w:szCs w:val="22"/>
          <w:lang w:val="es-ES" w:eastAsia="es-CL"/>
        </w:rPr>
        <w:t xml:space="preserve">1. </w:t>
      </w:r>
      <w:r w:rsidRPr="00FB5A94">
        <w:rPr>
          <w:rFonts w:ascii="Calibri" w:eastAsia="Calibri" w:hAnsi="Calibri" w:cs="Calibri"/>
          <w:b/>
          <w:sz w:val="22"/>
          <w:szCs w:val="22"/>
          <w:lang w:val="es-ES" w:eastAsia="es-CL"/>
        </w:rPr>
        <w:t>Todos los datos solicitados deben ser completados debidamente por el oferente.</w:t>
      </w:r>
    </w:p>
    <w:p w14:paraId="5CC5CA71"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2. Este anexo deberá ser completado por cada uno de los integrantes de </w:t>
      </w:r>
      <w:proofErr w:type="gramStart"/>
      <w:r w:rsidRPr="00FB5A94">
        <w:rPr>
          <w:rFonts w:ascii="Calibri" w:eastAsia="Calibri" w:hAnsi="Calibri" w:cs="Calibri"/>
          <w:b/>
          <w:color w:val="000000"/>
          <w:sz w:val="22"/>
          <w:szCs w:val="22"/>
          <w:lang w:val="es-ES" w:eastAsia="es-CL"/>
        </w:rPr>
        <w:t>la misma</w:t>
      </w:r>
      <w:proofErr w:type="gramEnd"/>
      <w:r w:rsidRPr="00FB5A94">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2AF43FB9"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sz w:val="22"/>
          <w:szCs w:val="22"/>
          <w:lang w:val="es-ES" w:eastAsia="es-CL"/>
        </w:rPr>
        <w:br w:type="page"/>
      </w:r>
    </w:p>
    <w:p w14:paraId="773D5A8B"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N°3</w:t>
      </w:r>
    </w:p>
    <w:p w14:paraId="07C78B7F"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DECLARACIÓN JURADA PARA CONTRATAR</w:t>
      </w:r>
    </w:p>
    <w:p w14:paraId="0D3F4A80" w14:textId="77777777" w:rsidR="00F004BE" w:rsidRPr="00FB5A94" w:rsidRDefault="00F004BE" w:rsidP="00F004BE">
      <w:pPr>
        <w:jc w:val="cente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(Deudas Vigentes con Trabajadores)</w:t>
      </w:r>
    </w:p>
    <w:p w14:paraId="5019CF4A" w14:textId="77777777" w:rsidR="00F004BE" w:rsidRPr="00FB5A94" w:rsidRDefault="00F004BE" w:rsidP="00F004BE">
      <w:pPr>
        <w:jc w:val="center"/>
        <w:rPr>
          <w:rFonts w:ascii="Calibri" w:eastAsia="Calibri" w:hAnsi="Calibri" w:cs="Calibri"/>
          <w:b/>
          <w:color w:val="000000"/>
          <w:sz w:val="22"/>
          <w:szCs w:val="22"/>
          <w:lang w:val="es-ES" w:eastAsia="es-CL"/>
        </w:rPr>
      </w:pPr>
    </w:p>
    <w:p w14:paraId="09322BF8" w14:textId="77777777" w:rsidR="00F004BE" w:rsidRPr="00FB5A94" w:rsidRDefault="00F004BE" w:rsidP="00F004BE">
      <w:pPr>
        <w:jc w:val="center"/>
        <w:rPr>
          <w:rFonts w:ascii="Calibri" w:eastAsia="Calibri" w:hAnsi="Calibri" w:cs="Calibri"/>
          <w:b/>
          <w:color w:val="000000"/>
          <w:sz w:val="22"/>
          <w:szCs w:val="22"/>
          <w:u w:val="single"/>
          <w:lang w:val="es-ES" w:eastAsia="es-CL"/>
        </w:rPr>
      </w:pPr>
    </w:p>
    <w:p w14:paraId="64CD73A7"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38DAAE1A"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3855EC85"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el espacio en blanco, favor indicar “Sí” o “No”, según corresponda):</w:t>
      </w:r>
    </w:p>
    <w:p w14:paraId="535F7252"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0FB1A2FC"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“____ registra saldos insolutos de remuneraciones o cotizaciones de seguridad social con los actuales trabajadores o con trabajadores contratados en los últimos 2 años.”</w:t>
      </w:r>
    </w:p>
    <w:p w14:paraId="2CC6664E"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524F801F" w14:textId="77777777" w:rsidR="00F004BE" w:rsidRPr="00FB5A94" w:rsidRDefault="00F004BE" w:rsidP="00F004BE">
      <w:pPr>
        <w:tabs>
          <w:tab w:val="left" w:pos="284"/>
        </w:tabs>
        <w:jc w:val="both"/>
        <w:rPr>
          <w:rFonts w:ascii="Calibri" w:eastAsia="Calibri" w:hAnsi="Calibri" w:cs="Calibri"/>
          <w:color w:val="000000"/>
          <w:sz w:val="22"/>
          <w:szCs w:val="22"/>
          <w:lang w:val="es-ES" w:eastAsia="es-CL"/>
        </w:rPr>
      </w:pPr>
    </w:p>
    <w:p w14:paraId="4EF31188" w14:textId="77777777" w:rsidR="00F004BE" w:rsidRPr="00FB5A94" w:rsidRDefault="00F004BE" w:rsidP="00F004BE">
      <w:pPr>
        <w:ind w:right="49"/>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5DF47A4D" w14:textId="77777777" w:rsidR="00F004BE" w:rsidRPr="00FB5A94" w:rsidRDefault="00F004BE" w:rsidP="00F004BE">
      <w:pPr>
        <w:tabs>
          <w:tab w:val="left" w:pos="284"/>
        </w:tabs>
        <w:jc w:val="both"/>
        <w:rPr>
          <w:rFonts w:ascii="Calibri" w:eastAsia="Calibri" w:hAnsi="Calibri" w:cs="Calibri"/>
          <w:color w:val="000000"/>
          <w:sz w:val="22"/>
          <w:szCs w:val="22"/>
          <w:lang w:val="es-ES" w:eastAsia="es-CL"/>
        </w:rPr>
      </w:pPr>
    </w:p>
    <w:p w14:paraId="0704CB65" w14:textId="77777777" w:rsidR="00F004BE" w:rsidRPr="00FB5A94" w:rsidRDefault="00F004BE" w:rsidP="00F004BE">
      <w:pPr>
        <w:tabs>
          <w:tab w:val="left" w:pos="284"/>
        </w:tabs>
        <w:jc w:val="both"/>
        <w:rPr>
          <w:rFonts w:ascii="Calibri" w:eastAsia="Calibri" w:hAnsi="Calibri" w:cs="Calibri"/>
          <w:color w:val="000000"/>
          <w:sz w:val="22"/>
          <w:szCs w:val="22"/>
          <w:lang w:val="es-ES" w:eastAsia="es-CL"/>
        </w:rPr>
      </w:pPr>
    </w:p>
    <w:p w14:paraId="5DFB98FD" w14:textId="77777777" w:rsidR="00F004BE" w:rsidRPr="00FB5A94" w:rsidRDefault="00F004BE" w:rsidP="00F004BE">
      <w:pPr>
        <w:tabs>
          <w:tab w:val="left" w:pos="284"/>
        </w:tabs>
        <w:jc w:val="both"/>
        <w:rPr>
          <w:rFonts w:ascii="Calibri" w:eastAsia="Calibri" w:hAnsi="Calibri" w:cs="Calibri"/>
          <w:color w:val="000000"/>
          <w:sz w:val="22"/>
          <w:szCs w:val="22"/>
          <w:lang w:val="es-ES" w:eastAsia="es-CL"/>
        </w:rPr>
      </w:pPr>
    </w:p>
    <w:p w14:paraId="1828FDB3"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7799830E"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&lt;Ciudad&gt;, &lt;fecha&gt;</w:t>
      </w:r>
    </w:p>
    <w:p w14:paraId="5745B7C8"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28A84BB3"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5B6CD5E9"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79573B36" w14:textId="77777777" w:rsidR="00F004BE" w:rsidRPr="00FB5A94" w:rsidRDefault="00F004BE" w:rsidP="00F004BE">
      <w:pPr>
        <w:tabs>
          <w:tab w:val="left" w:pos="284"/>
        </w:tabs>
        <w:ind w:right="510"/>
        <w:jc w:val="both"/>
        <w:rPr>
          <w:rFonts w:ascii="Calibri" w:eastAsia="Calibri" w:hAnsi="Calibri" w:cs="Calibri"/>
          <w:color w:val="000000"/>
          <w:sz w:val="22"/>
          <w:szCs w:val="22"/>
          <w:lang w:val="es-ES" w:eastAsia="es-CL"/>
        </w:rPr>
      </w:pPr>
    </w:p>
    <w:p w14:paraId="22877237" w14:textId="77777777" w:rsidR="00F004BE" w:rsidRPr="00FB5A94" w:rsidRDefault="00F004BE" w:rsidP="00F004BE">
      <w:pPr>
        <w:tabs>
          <w:tab w:val="left" w:pos="284"/>
        </w:tabs>
        <w:ind w:right="510"/>
        <w:jc w:val="center"/>
        <w:rPr>
          <w:rFonts w:ascii="Calibri" w:eastAsia="Calibri" w:hAnsi="Calibri" w:cs="Calibri"/>
          <w:color w:val="000000"/>
          <w:sz w:val="22"/>
          <w:szCs w:val="22"/>
          <w:lang w:val="es-ES" w:eastAsia="es-CL"/>
        </w:rPr>
      </w:pPr>
    </w:p>
    <w:p w14:paraId="41357B87"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r w:rsidRPr="00FB5A94">
        <w:rPr>
          <w:rFonts w:ascii="Calibri" w:eastAsia="Calibri" w:hAnsi="Calibri" w:cs="Calibri"/>
          <w:color w:val="000000"/>
          <w:sz w:val="22"/>
          <w:szCs w:val="22"/>
          <w:lang w:val="es-ES" w:eastAsia="es-CL"/>
        </w:rPr>
        <w:t>_____________________________________</w:t>
      </w:r>
    </w:p>
    <w:p w14:paraId="3BD0B1D3"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&lt;Firma&gt;</w:t>
      </w:r>
    </w:p>
    <w:p w14:paraId="5042C5F1"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&lt;Nombre&gt;</w:t>
      </w:r>
    </w:p>
    <w:p w14:paraId="2CB083AC"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&lt;Representante Legal&gt;</w:t>
      </w:r>
    </w:p>
    <w:p w14:paraId="0AB81E27"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&lt;Nombre de Unión Temporal de Proveedores, si correspondiere&gt;</w:t>
      </w:r>
    </w:p>
    <w:p w14:paraId="54696847" w14:textId="77777777" w:rsidR="00F004BE" w:rsidRPr="00FB5A94" w:rsidRDefault="00F004BE" w:rsidP="00F004BE">
      <w:pPr>
        <w:tabs>
          <w:tab w:val="left" w:pos="284"/>
        </w:tabs>
        <w:ind w:right="510"/>
        <w:jc w:val="center"/>
        <w:rPr>
          <w:rFonts w:ascii="Calibri" w:eastAsia="Calibri" w:hAnsi="Calibri" w:cs="Calibri"/>
          <w:b/>
          <w:color w:val="000000"/>
          <w:sz w:val="22"/>
          <w:szCs w:val="22"/>
          <w:lang w:val="es-ES" w:eastAsia="es-CL"/>
        </w:rPr>
      </w:pPr>
    </w:p>
    <w:p w14:paraId="6AD248C7" w14:textId="77777777" w:rsidR="00F004BE" w:rsidRPr="00FB5A94" w:rsidRDefault="00F004BE" w:rsidP="00F004BE">
      <w:pPr>
        <w:rPr>
          <w:rFonts w:ascii="Calibri" w:eastAsia="Calibri" w:hAnsi="Calibri" w:cs="Calibri"/>
          <w:b/>
          <w:color w:val="000000"/>
          <w:sz w:val="22"/>
          <w:szCs w:val="22"/>
          <w:lang w:val="es-ES" w:eastAsia="es-CL"/>
        </w:rPr>
      </w:pPr>
    </w:p>
    <w:p w14:paraId="203EE418" w14:textId="77777777" w:rsidR="00F004BE" w:rsidRPr="00FB5A94" w:rsidRDefault="00F004BE" w:rsidP="00F004BE">
      <w:pPr>
        <w:rPr>
          <w:rFonts w:ascii="Calibri" w:eastAsia="Calibri" w:hAnsi="Calibri" w:cs="Calibri"/>
          <w:b/>
          <w:color w:val="000000"/>
          <w:sz w:val="22"/>
          <w:szCs w:val="22"/>
          <w:u w:val="single"/>
          <w:lang w:val="es-ES" w:eastAsia="es-CL"/>
        </w:rPr>
      </w:pPr>
      <w:r w:rsidRPr="00FB5A94">
        <w:rPr>
          <w:rFonts w:ascii="Calibri" w:eastAsia="Calibri" w:hAnsi="Calibri" w:cs="Calibri"/>
          <w:b/>
          <w:color w:val="000000"/>
          <w:sz w:val="22"/>
          <w:szCs w:val="22"/>
          <w:u w:val="single"/>
          <w:lang w:val="es-ES" w:eastAsia="es-CL"/>
        </w:rPr>
        <w:t xml:space="preserve">Nota: </w:t>
      </w:r>
    </w:p>
    <w:p w14:paraId="27C1327B" w14:textId="77777777" w:rsidR="00F004BE" w:rsidRPr="00FB5A94" w:rsidRDefault="00F004BE" w:rsidP="00F004BE">
      <w:pPr>
        <w:tabs>
          <w:tab w:val="left" w:pos="1447"/>
        </w:tabs>
        <w:jc w:val="both"/>
        <w:rPr>
          <w:rFonts w:ascii="Calibri" w:eastAsia="Calibri" w:hAnsi="Calibri" w:cs="Calibri"/>
          <w:b/>
          <w:sz w:val="22"/>
          <w:szCs w:val="22"/>
          <w:lang w:val="es-ES" w:eastAsia="es-CL"/>
        </w:rPr>
      </w:pPr>
      <w:r w:rsidRPr="00FB5A94">
        <w:rPr>
          <w:rFonts w:ascii="Calibri" w:eastAsia="Calibri" w:hAnsi="Calibri" w:cs="Calibri"/>
          <w:b/>
          <w:color w:val="000000"/>
          <w:sz w:val="22"/>
          <w:szCs w:val="22"/>
          <w:lang w:val="es-ES" w:eastAsia="es-CL"/>
        </w:rPr>
        <w:t xml:space="preserve">1. </w:t>
      </w:r>
      <w:r w:rsidRPr="00FB5A94">
        <w:rPr>
          <w:rFonts w:ascii="Calibri" w:eastAsia="Calibri" w:hAnsi="Calibri" w:cs="Calibri"/>
          <w:b/>
          <w:sz w:val="22"/>
          <w:szCs w:val="22"/>
          <w:lang w:val="es-ES" w:eastAsia="es-CL"/>
        </w:rPr>
        <w:t>Todos los datos solicitados deben ser completados debidamente por el oferente que sea adjudicado.</w:t>
      </w:r>
    </w:p>
    <w:p w14:paraId="39BA5048"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FB5A94">
        <w:rPr>
          <w:rFonts w:ascii="Calibri" w:eastAsia="Calibri" w:hAnsi="Calibri" w:cs="Calibri"/>
          <w:b/>
          <w:color w:val="000000"/>
          <w:sz w:val="22"/>
          <w:szCs w:val="22"/>
          <w:lang w:val="es-ES" w:eastAsia="es-CL"/>
        </w:rPr>
        <w:t>la misma</w:t>
      </w:r>
      <w:proofErr w:type="gramEnd"/>
      <w:r w:rsidRPr="00FB5A94">
        <w:rPr>
          <w:rFonts w:ascii="Calibri" w:eastAsia="Calibri" w:hAnsi="Calibri" w:cs="Calibri"/>
          <w:b/>
          <w:color w:val="000000"/>
          <w:sz w:val="22"/>
          <w:szCs w:val="22"/>
          <w:lang w:val="es-ES" w:eastAsia="es-CL"/>
        </w:rPr>
        <w:t>, respecto de la situación particular de su empresa.</w:t>
      </w:r>
    </w:p>
    <w:p w14:paraId="3BA6AB74"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sz w:val="22"/>
          <w:szCs w:val="22"/>
          <w:lang w:val="es-ES" w:eastAsia="es-CL"/>
        </w:rPr>
        <w:t>3. Esta declaración será exigida al momento de suscribir el respectivo contrato.</w:t>
      </w:r>
    </w:p>
    <w:p w14:paraId="040C5E0E"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sz w:val="22"/>
          <w:szCs w:val="22"/>
          <w:lang w:val="es-ES" w:eastAsia="es-CL"/>
        </w:rPr>
        <w:br w:type="page"/>
      </w:r>
    </w:p>
    <w:p w14:paraId="6980FB8D"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N°4</w:t>
      </w:r>
    </w:p>
    <w:p w14:paraId="143F4078" w14:textId="77777777" w:rsidR="00F004BE" w:rsidRPr="00FB5A94" w:rsidRDefault="00F004BE" w:rsidP="00F004BE">
      <w:pPr>
        <w:keepNext/>
        <w:keepLines/>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 COMPLEMENTARIO</w:t>
      </w:r>
    </w:p>
    <w:p w14:paraId="5998F2D1" w14:textId="77777777" w:rsidR="00F004BE" w:rsidRPr="00FB5A94" w:rsidRDefault="00F004BE" w:rsidP="00F004BE">
      <w:pPr>
        <w:jc w:val="center"/>
        <w:rPr>
          <w:rFonts w:ascii="Calibri" w:eastAsia="Calibri" w:hAnsi="Calibri" w:cs="Calibri"/>
          <w:b/>
          <w:color w:val="000000"/>
          <w:sz w:val="22"/>
          <w:szCs w:val="22"/>
          <w:lang w:val="es-ES" w:eastAsia="es-CL"/>
        </w:rPr>
      </w:pPr>
    </w:p>
    <w:p w14:paraId="5BA810BE"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La entidad licitante podrá utilizar todas o algunas de las siguientes tablas complementarias, para determinar las especificidades del respectivo proceso licitatorio.</w:t>
      </w:r>
    </w:p>
    <w:p w14:paraId="59973A8A" w14:textId="77777777" w:rsidR="00F004BE" w:rsidRPr="00FB5A94" w:rsidRDefault="00F004BE" w:rsidP="00F004BE">
      <w:pPr>
        <w:ind w:right="510"/>
        <w:jc w:val="both"/>
        <w:rPr>
          <w:rFonts w:ascii="Calibri" w:eastAsia="Calibri" w:hAnsi="Calibri" w:cs="Calibri"/>
          <w:sz w:val="22"/>
          <w:szCs w:val="22"/>
          <w:lang w:val="es-ES" w:eastAsia="es-CL"/>
        </w:rPr>
      </w:pPr>
    </w:p>
    <w:p w14:paraId="19ADA118"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Identificación de la entidad licitante:</w:t>
      </w:r>
    </w:p>
    <w:p w14:paraId="3509CAD8" w14:textId="77777777" w:rsidR="00F004BE" w:rsidRPr="00FB5A94" w:rsidRDefault="00F004BE" w:rsidP="00F004BE">
      <w:pPr>
        <w:ind w:right="510"/>
        <w:jc w:val="both"/>
        <w:rPr>
          <w:rFonts w:ascii="Calibri" w:eastAsia="Calibri" w:hAnsi="Calibri" w:cs="Calibri"/>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F004BE" w:rsidRPr="00FB5A94" w14:paraId="79521E09" w14:textId="77777777" w:rsidTr="00123198">
        <w:trPr>
          <w:trHeight w:val="260"/>
        </w:trPr>
        <w:tc>
          <w:tcPr>
            <w:tcW w:w="3827" w:type="dxa"/>
            <w:vAlign w:val="center"/>
          </w:tcPr>
          <w:p w14:paraId="53B791FD"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Razón Social del organismo</w:t>
            </w:r>
          </w:p>
        </w:tc>
        <w:tc>
          <w:tcPr>
            <w:tcW w:w="4820" w:type="dxa"/>
            <w:vAlign w:val="center"/>
          </w:tcPr>
          <w:p w14:paraId="446888BA"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005B166" w14:textId="77777777" w:rsidTr="00123198">
        <w:trPr>
          <w:trHeight w:val="260"/>
        </w:trPr>
        <w:tc>
          <w:tcPr>
            <w:tcW w:w="3827" w:type="dxa"/>
            <w:vAlign w:val="center"/>
          </w:tcPr>
          <w:p w14:paraId="5E5730A2"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 xml:space="preserve">Unidad de Compra </w:t>
            </w:r>
          </w:p>
        </w:tc>
        <w:tc>
          <w:tcPr>
            <w:tcW w:w="4820" w:type="dxa"/>
            <w:vAlign w:val="center"/>
          </w:tcPr>
          <w:p w14:paraId="51F1B04F"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2B85ABEB" w14:textId="77777777" w:rsidTr="00123198">
        <w:trPr>
          <w:trHeight w:val="260"/>
        </w:trPr>
        <w:tc>
          <w:tcPr>
            <w:tcW w:w="3827" w:type="dxa"/>
            <w:vAlign w:val="center"/>
          </w:tcPr>
          <w:p w14:paraId="357362B5"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R.U.T. del organismo</w:t>
            </w:r>
          </w:p>
        </w:tc>
        <w:tc>
          <w:tcPr>
            <w:tcW w:w="4820" w:type="dxa"/>
            <w:vAlign w:val="center"/>
          </w:tcPr>
          <w:p w14:paraId="269E8CA0"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0BBEB87A" w14:textId="77777777" w:rsidTr="00123198">
        <w:trPr>
          <w:trHeight w:val="240"/>
        </w:trPr>
        <w:tc>
          <w:tcPr>
            <w:tcW w:w="3827" w:type="dxa"/>
            <w:vAlign w:val="center"/>
          </w:tcPr>
          <w:p w14:paraId="42212F63"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Dirección</w:t>
            </w:r>
          </w:p>
        </w:tc>
        <w:tc>
          <w:tcPr>
            <w:tcW w:w="4820" w:type="dxa"/>
            <w:vAlign w:val="center"/>
          </w:tcPr>
          <w:p w14:paraId="0E23BAB7"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53CC5F06" w14:textId="77777777" w:rsidTr="00123198">
        <w:trPr>
          <w:trHeight w:val="260"/>
        </w:trPr>
        <w:tc>
          <w:tcPr>
            <w:tcW w:w="3827" w:type="dxa"/>
            <w:vAlign w:val="center"/>
          </w:tcPr>
          <w:p w14:paraId="2EB7EA6D"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Comuna</w:t>
            </w:r>
          </w:p>
        </w:tc>
        <w:tc>
          <w:tcPr>
            <w:tcW w:w="4820" w:type="dxa"/>
            <w:vAlign w:val="center"/>
          </w:tcPr>
          <w:p w14:paraId="60A923B9"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65FC69C" w14:textId="77777777" w:rsidTr="00123198">
        <w:trPr>
          <w:trHeight w:val="520"/>
        </w:trPr>
        <w:tc>
          <w:tcPr>
            <w:tcW w:w="3827" w:type="dxa"/>
            <w:vAlign w:val="center"/>
          </w:tcPr>
          <w:p w14:paraId="62665BD1"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Región en que se genera la Adquisición</w:t>
            </w:r>
          </w:p>
        </w:tc>
        <w:tc>
          <w:tcPr>
            <w:tcW w:w="4820" w:type="dxa"/>
            <w:vAlign w:val="center"/>
          </w:tcPr>
          <w:p w14:paraId="0BDD5DAF" w14:textId="77777777" w:rsidR="00F004BE" w:rsidRPr="00FB5A94" w:rsidRDefault="00F004BE" w:rsidP="00F004BE">
            <w:pPr>
              <w:jc w:val="both"/>
              <w:rPr>
                <w:rFonts w:ascii="Calibri" w:eastAsia="Calibri" w:hAnsi="Calibri" w:cs="Calibri"/>
                <w:color w:val="000000"/>
                <w:sz w:val="22"/>
                <w:szCs w:val="22"/>
                <w:lang w:val="es-ES" w:eastAsia="es-CL"/>
              </w:rPr>
            </w:pPr>
          </w:p>
        </w:tc>
      </w:tr>
    </w:tbl>
    <w:p w14:paraId="635325D0" w14:textId="77777777" w:rsidR="00F004BE" w:rsidRPr="00FB5A94" w:rsidRDefault="00F004BE" w:rsidP="00F004BE">
      <w:pPr>
        <w:ind w:right="510"/>
        <w:jc w:val="both"/>
        <w:rPr>
          <w:rFonts w:ascii="Calibri" w:eastAsia="Calibri" w:hAnsi="Calibri" w:cs="Calibri"/>
          <w:sz w:val="22"/>
          <w:szCs w:val="22"/>
          <w:lang w:val="es-ES" w:eastAsia="es-CL"/>
        </w:rPr>
      </w:pPr>
    </w:p>
    <w:p w14:paraId="07DE7FEC"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Moneda y presupuesto:</w:t>
      </w:r>
    </w:p>
    <w:p w14:paraId="7DDE2EA9" w14:textId="77777777" w:rsidR="00F004BE" w:rsidRPr="00FB5A94" w:rsidRDefault="00F004BE" w:rsidP="00F004BE">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F004BE" w:rsidRPr="00FB5A94" w14:paraId="00C141A7" w14:textId="77777777" w:rsidTr="00123198">
        <w:trPr>
          <w:trHeight w:val="20"/>
        </w:trPr>
        <w:tc>
          <w:tcPr>
            <w:tcW w:w="4140" w:type="dxa"/>
            <w:vAlign w:val="center"/>
          </w:tcPr>
          <w:p w14:paraId="4FB116DC"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b/>
                <w:color w:val="000000"/>
                <w:sz w:val="22"/>
                <w:szCs w:val="22"/>
                <w:lang w:val="es-ES" w:eastAsia="es-CL"/>
              </w:rPr>
              <w:t>Moneda o Unidad reajustable</w:t>
            </w:r>
          </w:p>
        </w:tc>
        <w:tc>
          <w:tcPr>
            <w:tcW w:w="4536" w:type="dxa"/>
          </w:tcPr>
          <w:p w14:paraId="57C6CD5D"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15008198" w14:textId="77777777" w:rsidTr="00123198">
        <w:trPr>
          <w:trHeight w:val="20"/>
        </w:trPr>
        <w:tc>
          <w:tcPr>
            <w:tcW w:w="4140" w:type="dxa"/>
            <w:vAlign w:val="center"/>
          </w:tcPr>
          <w:p w14:paraId="1100677B"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Presupuesto disponible*</w:t>
            </w:r>
          </w:p>
        </w:tc>
        <w:tc>
          <w:tcPr>
            <w:tcW w:w="4536" w:type="dxa"/>
          </w:tcPr>
          <w:p w14:paraId="578E9BEC"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134C13F0" w14:textId="77777777" w:rsidTr="00123198">
        <w:trPr>
          <w:trHeight w:val="20"/>
        </w:trPr>
        <w:tc>
          <w:tcPr>
            <w:tcW w:w="4140" w:type="dxa"/>
            <w:vAlign w:val="center"/>
          </w:tcPr>
          <w:p w14:paraId="4F785FB6"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Presupuesto estimado*</w:t>
            </w:r>
          </w:p>
        </w:tc>
        <w:tc>
          <w:tcPr>
            <w:tcW w:w="4536" w:type="dxa"/>
          </w:tcPr>
          <w:p w14:paraId="57FCAB7F" w14:textId="77777777" w:rsidR="00F004BE" w:rsidRPr="00FB5A94" w:rsidRDefault="00F004BE" w:rsidP="00F004BE">
            <w:pPr>
              <w:jc w:val="both"/>
              <w:rPr>
                <w:rFonts w:ascii="Calibri" w:eastAsia="Calibri" w:hAnsi="Calibri" w:cs="Calibri"/>
                <w:color w:val="000000"/>
                <w:sz w:val="22"/>
                <w:szCs w:val="22"/>
                <w:lang w:val="es-ES" w:eastAsia="es-CL"/>
              </w:rPr>
            </w:pPr>
          </w:p>
        </w:tc>
      </w:tr>
    </w:tbl>
    <w:p w14:paraId="68A587C5" w14:textId="77777777" w:rsidR="00F004BE" w:rsidRPr="00FB5A94" w:rsidRDefault="00F004BE" w:rsidP="00F004BE">
      <w:pPr>
        <w:ind w:right="510"/>
        <w:jc w:val="both"/>
        <w:rPr>
          <w:rFonts w:ascii="Calibri" w:eastAsia="Calibri" w:hAnsi="Calibri" w:cs="Calibri"/>
          <w:sz w:val="22"/>
          <w:szCs w:val="22"/>
          <w:lang w:val="es-ES" w:eastAsia="es-CL"/>
        </w:rPr>
      </w:pPr>
    </w:p>
    <w:p w14:paraId="31568980"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(*La entidad licitante deberá escoger entre presupuesto disponible y presupuesto estimado. En caso de este último, podrá optar por no hacerlo explícito).</w:t>
      </w:r>
    </w:p>
    <w:p w14:paraId="5FE5D3C8" w14:textId="77777777" w:rsidR="00F004BE" w:rsidRPr="00FB5A94" w:rsidRDefault="00F004BE" w:rsidP="00F004BE">
      <w:pPr>
        <w:ind w:right="510"/>
        <w:jc w:val="both"/>
        <w:rPr>
          <w:rFonts w:ascii="Calibri" w:eastAsia="Calibri" w:hAnsi="Calibri" w:cs="Calibri"/>
          <w:sz w:val="22"/>
          <w:szCs w:val="22"/>
          <w:lang w:val="es-ES" w:eastAsia="es-CL"/>
        </w:rPr>
      </w:pPr>
    </w:p>
    <w:p w14:paraId="0EFA8929"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Publicidad de las ofertas técnicas:</w:t>
      </w:r>
    </w:p>
    <w:p w14:paraId="3C6C93C8" w14:textId="77777777" w:rsidR="00F004BE" w:rsidRPr="00FB5A94" w:rsidRDefault="00F004BE" w:rsidP="00F004BE">
      <w:pPr>
        <w:ind w:right="510"/>
        <w:jc w:val="both"/>
        <w:rPr>
          <w:rFonts w:ascii="Calibri" w:eastAsia="Calibri" w:hAnsi="Calibri" w:cs="Calibri"/>
          <w:sz w:val="22"/>
          <w:szCs w:val="22"/>
          <w:lang w:val="es-ES"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F004BE" w:rsidRPr="00FB5A94" w14:paraId="62636C80" w14:textId="77777777" w:rsidTr="00123198">
        <w:trPr>
          <w:trHeight w:val="20"/>
        </w:trPr>
        <w:tc>
          <w:tcPr>
            <w:tcW w:w="3002" w:type="dxa"/>
            <w:vAlign w:val="center"/>
          </w:tcPr>
          <w:p w14:paraId="2C6E27BD" w14:textId="77777777" w:rsidR="00F004BE" w:rsidRPr="00FB5A94" w:rsidRDefault="00F004BE" w:rsidP="00F004BE">
            <w:pPr>
              <w:jc w:val="both"/>
              <w:rPr>
                <w:rFonts w:ascii="Calibri" w:eastAsia="Calibri" w:hAnsi="Calibri" w:cs="Calibri"/>
                <w:b/>
                <w:bCs/>
                <w:sz w:val="22"/>
                <w:szCs w:val="22"/>
                <w:lang w:val="es-CL" w:eastAsia="es-CL"/>
              </w:rPr>
            </w:pPr>
            <w:r w:rsidRPr="00FB5A94">
              <w:rPr>
                <w:rFonts w:ascii="Calibri" w:eastAsia="Calibri" w:hAnsi="Calibri" w:cs="Calibri"/>
                <w:b/>
                <w:bCs/>
                <w:sz w:val="22"/>
                <w:szCs w:val="22"/>
                <w:lang w:val="es-CL" w:eastAsia="es-CL"/>
              </w:rPr>
              <w:t>Publicidad de las Ofertas Técnicas</w:t>
            </w:r>
          </w:p>
        </w:tc>
        <w:tc>
          <w:tcPr>
            <w:tcW w:w="5674" w:type="dxa"/>
          </w:tcPr>
          <w:p w14:paraId="18F74D76" w14:textId="77777777" w:rsidR="00F004BE" w:rsidRPr="00FB5A94" w:rsidRDefault="00F004BE" w:rsidP="00F004BE">
            <w:pPr>
              <w:jc w:val="both"/>
              <w:rPr>
                <w:rFonts w:ascii="Calibri" w:eastAsia="Calibri" w:hAnsi="Calibri" w:cs="Calibri"/>
                <w:sz w:val="22"/>
                <w:szCs w:val="22"/>
                <w:lang w:val="es-CL" w:eastAsia="es-CL"/>
              </w:rPr>
            </w:pPr>
            <w:r w:rsidRPr="00FB5A94">
              <w:rPr>
                <w:rFonts w:ascii="Calibri" w:eastAsia="Calibri" w:hAnsi="Calibri" w:cs="Calibri"/>
                <w:sz w:val="22"/>
                <w:szCs w:val="22"/>
                <w:lang w:val="es-CL" w:eastAsia="es-CL"/>
              </w:rPr>
              <w:t>(SÍ/NO) _________</w:t>
            </w:r>
          </w:p>
        </w:tc>
      </w:tr>
      <w:tr w:rsidR="00F004BE" w:rsidRPr="00FB5A94" w14:paraId="3E4682C1" w14:textId="77777777" w:rsidTr="00123198">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B465307" w14:textId="77777777" w:rsidR="00F004BE" w:rsidRPr="00FB5A94" w:rsidRDefault="00F004BE" w:rsidP="00F004BE">
            <w:pPr>
              <w:jc w:val="both"/>
              <w:rPr>
                <w:rFonts w:ascii="Calibri" w:eastAsia="Calibri" w:hAnsi="Calibri" w:cs="Calibri"/>
                <w:b/>
                <w:bCs/>
                <w:sz w:val="22"/>
                <w:szCs w:val="22"/>
                <w:lang w:val="es-CL" w:eastAsia="es-CL"/>
              </w:rPr>
            </w:pPr>
            <w:r w:rsidRPr="00FB5A94">
              <w:rPr>
                <w:rFonts w:ascii="Calibri" w:eastAsia="Calibri" w:hAnsi="Calibri" w:cs="Calibr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73EBF5ED" w14:textId="77777777" w:rsidR="00F004BE" w:rsidRPr="00FB5A94" w:rsidRDefault="00F004BE" w:rsidP="00F004BE">
            <w:pPr>
              <w:jc w:val="both"/>
              <w:rPr>
                <w:rFonts w:ascii="Calibri" w:eastAsia="Calibri" w:hAnsi="Calibri" w:cs="Calibri"/>
                <w:sz w:val="22"/>
                <w:szCs w:val="22"/>
                <w:lang w:val="es-CL" w:eastAsia="es-CL"/>
              </w:rPr>
            </w:pPr>
            <w:r w:rsidRPr="00FB5A94">
              <w:rPr>
                <w:rFonts w:ascii="Calibri" w:eastAsia="Calibri" w:hAnsi="Calibri" w:cs="Calibr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3212F11E" w14:textId="77777777" w:rsidR="00F004BE" w:rsidRPr="00FB5A94" w:rsidRDefault="00F004BE" w:rsidP="00F004BE">
      <w:pPr>
        <w:ind w:right="510" w:firstLine="720"/>
        <w:jc w:val="both"/>
        <w:rPr>
          <w:rFonts w:ascii="Calibri" w:eastAsia="Calibri" w:hAnsi="Calibri" w:cs="Calibri"/>
          <w:sz w:val="22"/>
          <w:szCs w:val="22"/>
          <w:lang w:val="es-ES" w:eastAsia="es-CL"/>
        </w:rPr>
      </w:pPr>
    </w:p>
    <w:p w14:paraId="1BB8DEEC" w14:textId="77777777" w:rsidR="00F004BE" w:rsidRPr="00FB5A94" w:rsidRDefault="00F004BE" w:rsidP="00F004BE">
      <w:pPr>
        <w:ind w:right="510"/>
        <w:jc w:val="both"/>
        <w:rPr>
          <w:rFonts w:ascii="Calibri" w:eastAsia="Calibri" w:hAnsi="Calibri" w:cs="Calibri"/>
          <w:sz w:val="22"/>
          <w:szCs w:val="22"/>
          <w:lang w:val="es-ES" w:eastAsia="es-CL"/>
        </w:rPr>
      </w:pPr>
    </w:p>
    <w:p w14:paraId="1E4CC11A" w14:textId="77777777" w:rsidR="00F004BE" w:rsidRPr="00FB5A94" w:rsidRDefault="00F004BE" w:rsidP="00F004BE">
      <w:pPr>
        <w:ind w:right="510"/>
        <w:jc w:val="both"/>
        <w:rPr>
          <w:rFonts w:ascii="Calibri" w:eastAsia="Calibri" w:hAnsi="Calibri" w:cs="Calibri"/>
          <w:sz w:val="22"/>
          <w:szCs w:val="22"/>
          <w:lang w:val="es-ES" w:eastAsia="es-CL"/>
        </w:rPr>
      </w:pPr>
    </w:p>
    <w:p w14:paraId="0198D339"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Etapas y Plazos (días hábiles administrativos):</w:t>
      </w:r>
    </w:p>
    <w:p w14:paraId="5EEBDDD7" w14:textId="77777777" w:rsidR="00F004BE" w:rsidRPr="00FB5A94" w:rsidRDefault="00F004BE" w:rsidP="00F004BE">
      <w:pPr>
        <w:ind w:right="510"/>
        <w:jc w:val="both"/>
        <w:rPr>
          <w:rFonts w:ascii="Calibri" w:eastAsia="Calibri" w:hAnsi="Calibri" w:cs="Calibri"/>
          <w:sz w:val="22"/>
          <w:szCs w:val="22"/>
          <w:lang w:val="es-ES" w:eastAsia="es-CL"/>
        </w:rPr>
      </w:pPr>
    </w:p>
    <w:p w14:paraId="19AA5A6C" w14:textId="77777777" w:rsidR="00F004BE" w:rsidRPr="00FB5A94" w:rsidRDefault="00F004BE" w:rsidP="00F004BE">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F004BE" w:rsidRPr="00FB5A94" w14:paraId="0C032A2F" w14:textId="77777777" w:rsidTr="00123198">
        <w:trPr>
          <w:trHeight w:val="20"/>
        </w:trPr>
        <w:tc>
          <w:tcPr>
            <w:tcW w:w="6408" w:type="dxa"/>
          </w:tcPr>
          <w:p w14:paraId="375BB3F5"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Plazo para realizar consultas sobre la licitación</w:t>
            </w:r>
          </w:p>
        </w:tc>
        <w:tc>
          <w:tcPr>
            <w:tcW w:w="2268" w:type="dxa"/>
          </w:tcPr>
          <w:p w14:paraId="541385DC"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16A1457C" w14:textId="77777777" w:rsidTr="00123198">
        <w:trPr>
          <w:trHeight w:val="20"/>
        </w:trPr>
        <w:tc>
          <w:tcPr>
            <w:tcW w:w="6408" w:type="dxa"/>
          </w:tcPr>
          <w:p w14:paraId="7075F7B5"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Plazo para publicar respuestas a las consultas</w:t>
            </w:r>
          </w:p>
        </w:tc>
        <w:tc>
          <w:tcPr>
            <w:tcW w:w="2268" w:type="dxa"/>
          </w:tcPr>
          <w:p w14:paraId="78ACC227"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6B3BE49" w14:textId="77777777" w:rsidTr="00123198">
        <w:trPr>
          <w:trHeight w:val="20"/>
        </w:trPr>
        <w:tc>
          <w:tcPr>
            <w:tcW w:w="6408" w:type="dxa"/>
          </w:tcPr>
          <w:p w14:paraId="43F36E81"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Fecha de Cierre para presentar Ofertas</w:t>
            </w:r>
          </w:p>
          <w:p w14:paraId="6CE31723" w14:textId="77777777" w:rsidR="00F004BE" w:rsidRPr="00FB5A94" w:rsidRDefault="00F004BE" w:rsidP="00F004BE">
            <w:pPr>
              <w:rPr>
                <w:rFonts w:ascii="Calibri" w:eastAsia="Calibri" w:hAnsi="Calibri" w:cs="Calibri"/>
                <w:b/>
                <w:color w:val="000000"/>
                <w:sz w:val="22"/>
                <w:szCs w:val="22"/>
                <w:lang w:val="es-ES" w:eastAsia="es-CL"/>
              </w:rPr>
            </w:pPr>
          </w:p>
        </w:tc>
        <w:tc>
          <w:tcPr>
            <w:tcW w:w="2268" w:type="dxa"/>
          </w:tcPr>
          <w:p w14:paraId="5EFB9678"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Normal:</w:t>
            </w:r>
          </w:p>
          <w:p w14:paraId="74C8641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Extensión:</w:t>
            </w:r>
          </w:p>
        </w:tc>
      </w:tr>
      <w:tr w:rsidR="00F004BE" w:rsidRPr="00FB5A94" w14:paraId="5E4CD962" w14:textId="77777777" w:rsidTr="00123198">
        <w:trPr>
          <w:trHeight w:val="20"/>
        </w:trPr>
        <w:tc>
          <w:tcPr>
            <w:tcW w:w="6408" w:type="dxa"/>
          </w:tcPr>
          <w:p w14:paraId="7897D5C0" w14:textId="77777777" w:rsidR="00F004BE" w:rsidRPr="00FB5A94" w:rsidRDefault="00F004BE" w:rsidP="00F004BE">
            <w:pPr>
              <w:rPr>
                <w:rFonts w:ascii="Calibri" w:eastAsia="Calibri" w:hAnsi="Calibri" w:cs="Cambria"/>
                <w:b/>
                <w:bCs/>
                <w:sz w:val="22"/>
                <w:szCs w:val="22"/>
                <w:lang w:val="es-CL" w:eastAsia="es-CL"/>
              </w:rPr>
            </w:pPr>
            <w:r w:rsidRPr="00FB5A94">
              <w:rPr>
                <w:rFonts w:ascii="Calibri" w:eastAsia="Calibri" w:hAnsi="Calibri" w:cs="Cambria"/>
                <w:b/>
                <w:bCs/>
                <w:sz w:val="22"/>
                <w:szCs w:val="22"/>
                <w:lang w:val="es-CL" w:eastAsia="es-CL"/>
              </w:rPr>
              <w:t>Fecha de Adjudicación</w:t>
            </w:r>
          </w:p>
        </w:tc>
        <w:tc>
          <w:tcPr>
            <w:tcW w:w="2268" w:type="dxa"/>
          </w:tcPr>
          <w:p w14:paraId="73F021C8" w14:textId="77777777" w:rsidR="00F004BE" w:rsidRPr="00FB5A94" w:rsidRDefault="00F004BE" w:rsidP="00F004BE">
            <w:pPr>
              <w:jc w:val="both"/>
              <w:rPr>
                <w:rFonts w:ascii="Calibri" w:eastAsia="Calibri" w:hAnsi="Calibri" w:cs="Calibri"/>
                <w:color w:val="000000"/>
                <w:sz w:val="22"/>
                <w:szCs w:val="22"/>
                <w:lang w:val="es-ES" w:eastAsia="es-CL"/>
              </w:rPr>
            </w:pPr>
          </w:p>
        </w:tc>
      </w:tr>
      <w:tr w:rsidR="00F004BE" w:rsidRPr="00FB5A94" w14:paraId="4B1545BC" w14:textId="77777777" w:rsidTr="00123198">
        <w:trPr>
          <w:trHeight w:val="20"/>
        </w:trPr>
        <w:tc>
          <w:tcPr>
            <w:tcW w:w="6408" w:type="dxa"/>
          </w:tcPr>
          <w:p w14:paraId="453C7BD0" w14:textId="77777777" w:rsidR="00F004BE" w:rsidRPr="00FB5A94" w:rsidRDefault="00F004BE" w:rsidP="00F004BE">
            <w:pPr>
              <w:rPr>
                <w:rFonts w:ascii="Calibri" w:eastAsia="Calibri" w:hAnsi="Calibri" w:cs="Cambria"/>
                <w:b/>
                <w:bCs/>
                <w:sz w:val="22"/>
                <w:szCs w:val="22"/>
                <w:lang w:val="es-CL" w:eastAsia="es-CL"/>
              </w:rPr>
            </w:pPr>
            <w:r w:rsidRPr="00FB5A94">
              <w:rPr>
                <w:rFonts w:ascii="Calibri" w:eastAsia="Calibri" w:hAnsi="Calibri" w:cs="Cambria"/>
                <w:b/>
                <w:bCs/>
                <w:sz w:val="22"/>
                <w:szCs w:val="22"/>
                <w:lang w:val="es-CL" w:eastAsia="es-CL"/>
              </w:rPr>
              <w:t>Período de recepción de consultas sobre los resultados de la evaluación</w:t>
            </w:r>
          </w:p>
        </w:tc>
        <w:tc>
          <w:tcPr>
            <w:tcW w:w="2268" w:type="dxa"/>
          </w:tcPr>
          <w:p w14:paraId="3C66B407" w14:textId="77777777" w:rsidR="00F004BE" w:rsidRPr="00FB5A94" w:rsidRDefault="00F004BE" w:rsidP="00F004BE">
            <w:pPr>
              <w:jc w:val="both"/>
              <w:rPr>
                <w:rFonts w:ascii="Calibri" w:eastAsia="Calibri" w:hAnsi="Calibri" w:cs="Cambria"/>
                <w:bCs/>
                <w:iCs/>
                <w:sz w:val="22"/>
                <w:szCs w:val="22"/>
                <w:lang w:val="es-CL" w:eastAsia="es-CL"/>
              </w:rPr>
            </w:pPr>
          </w:p>
        </w:tc>
      </w:tr>
      <w:tr w:rsidR="00F004BE" w:rsidRPr="00FB5A94" w14:paraId="09FED2F2" w14:textId="77777777" w:rsidTr="00123198">
        <w:trPr>
          <w:trHeight w:val="20"/>
        </w:trPr>
        <w:tc>
          <w:tcPr>
            <w:tcW w:w="6408" w:type="dxa"/>
          </w:tcPr>
          <w:p w14:paraId="0A212B4C" w14:textId="77777777" w:rsidR="00F004BE" w:rsidRPr="00FB5A94" w:rsidRDefault="00F004BE" w:rsidP="00F004BE">
            <w:pPr>
              <w:rPr>
                <w:rFonts w:ascii="Calibri" w:eastAsia="Calibri" w:hAnsi="Calibri" w:cs="Cambria"/>
                <w:b/>
                <w:bCs/>
                <w:sz w:val="22"/>
                <w:szCs w:val="22"/>
                <w:lang w:val="es-CL" w:eastAsia="es-CL"/>
              </w:rPr>
            </w:pPr>
            <w:r w:rsidRPr="00FB5A94">
              <w:rPr>
                <w:rFonts w:ascii="Calibri" w:eastAsia="Calibri" w:hAnsi="Calibri" w:cs="Cambria"/>
                <w:b/>
                <w:bCs/>
                <w:sz w:val="22"/>
                <w:szCs w:val="22"/>
                <w:lang w:val="es-CL" w:eastAsia="es-CL"/>
              </w:rPr>
              <w:t>Período de Respuesta a Consultas sobre los resultados de la evaluación</w:t>
            </w:r>
          </w:p>
        </w:tc>
        <w:tc>
          <w:tcPr>
            <w:tcW w:w="2268" w:type="dxa"/>
          </w:tcPr>
          <w:p w14:paraId="3586A899" w14:textId="77777777" w:rsidR="00F004BE" w:rsidRPr="00FB5A94" w:rsidRDefault="00F004BE" w:rsidP="00F004BE">
            <w:pPr>
              <w:jc w:val="both"/>
              <w:rPr>
                <w:rFonts w:ascii="Calibri" w:eastAsia="Calibri" w:hAnsi="Calibri" w:cs="Cambria"/>
                <w:bCs/>
                <w:iCs/>
                <w:sz w:val="22"/>
                <w:szCs w:val="22"/>
                <w:lang w:val="es-CL" w:eastAsia="es-CL"/>
              </w:rPr>
            </w:pPr>
          </w:p>
        </w:tc>
      </w:tr>
    </w:tbl>
    <w:p w14:paraId="0FEF4DD5" w14:textId="77777777" w:rsidR="00F004BE" w:rsidRPr="00FB5A94" w:rsidRDefault="00F004BE" w:rsidP="00F004BE">
      <w:pPr>
        <w:ind w:right="510"/>
        <w:jc w:val="both"/>
        <w:rPr>
          <w:rFonts w:ascii="Calibri" w:eastAsia="Calibri" w:hAnsi="Calibri" w:cs="Calibri"/>
          <w:sz w:val="22"/>
          <w:szCs w:val="22"/>
          <w:lang w:val="es-ES" w:eastAsia="es-CL"/>
        </w:rPr>
      </w:pPr>
    </w:p>
    <w:p w14:paraId="6A899588" w14:textId="77777777" w:rsidR="00F004BE" w:rsidRPr="00FB5A94" w:rsidRDefault="00F004BE" w:rsidP="00F004BE">
      <w:pPr>
        <w:ind w:right="510"/>
        <w:jc w:val="both"/>
        <w:rPr>
          <w:rFonts w:ascii="Calibri" w:eastAsia="Calibri" w:hAnsi="Calibri" w:cs="Calibri"/>
          <w:sz w:val="22"/>
          <w:szCs w:val="22"/>
          <w:lang w:val="es-ES" w:eastAsia="es-CL"/>
        </w:rPr>
      </w:pPr>
    </w:p>
    <w:p w14:paraId="3B3A623D" w14:textId="77777777" w:rsidR="00F004BE" w:rsidRPr="00FB5A94" w:rsidRDefault="00F004BE" w:rsidP="00F004BE">
      <w:pPr>
        <w:ind w:right="510"/>
        <w:jc w:val="both"/>
        <w:rPr>
          <w:rFonts w:ascii="Calibri" w:eastAsia="Calibri" w:hAnsi="Calibri" w:cs="Calibri"/>
          <w:sz w:val="22"/>
          <w:szCs w:val="22"/>
          <w:lang w:val="es-ES" w:eastAsia="es-CL"/>
        </w:rPr>
      </w:pPr>
    </w:p>
    <w:p w14:paraId="49D7A436" w14:textId="77777777" w:rsidR="00F004BE" w:rsidRPr="00FB5A94" w:rsidRDefault="00F004BE" w:rsidP="00F004BE">
      <w:pPr>
        <w:numPr>
          <w:ilvl w:val="0"/>
          <w:numId w:val="31"/>
        </w:numPr>
        <w:ind w:right="49"/>
        <w:contextualSpacing/>
        <w:jc w:val="both"/>
        <w:rPr>
          <w:rFonts w:ascii="Calibri" w:eastAsia="Times New Roman" w:hAnsi="Calibri" w:cs="Calibri"/>
          <w:b/>
          <w:bCs/>
          <w:color w:val="000000"/>
          <w:sz w:val="22"/>
          <w:lang w:val="es-ES" w:eastAsia="es-ES" w:bidi="he-IL"/>
        </w:rPr>
      </w:pPr>
      <w:r w:rsidRPr="00FB5A94">
        <w:rPr>
          <w:rFonts w:ascii="Calibri" w:eastAsia="Times New Roman" w:hAnsi="Calibri" w:cs="Calibri"/>
          <w:b/>
          <w:bCs/>
          <w:color w:val="000000"/>
          <w:sz w:val="22"/>
          <w:lang w:val="es-ES" w:eastAsia="es-ES" w:bidi="he-IL"/>
        </w:rPr>
        <w:lastRenderedPageBreak/>
        <w:t>Los plazos deben cumplir con lo establecido en el artículo 25 del Decreto N°250 de 2004 del Ministerio de Hacienda que Aprueba el Reglamento de la Ley 19.886.</w:t>
      </w:r>
    </w:p>
    <w:p w14:paraId="70C39497" w14:textId="77777777" w:rsidR="00F004BE" w:rsidRPr="00FB5A94" w:rsidRDefault="00F004BE" w:rsidP="00F004BE">
      <w:pPr>
        <w:ind w:right="510"/>
        <w:jc w:val="both"/>
        <w:rPr>
          <w:rFonts w:ascii="Calibri" w:eastAsia="Calibri" w:hAnsi="Calibri" w:cs="Calibri"/>
          <w:sz w:val="22"/>
          <w:szCs w:val="22"/>
          <w:lang w:val="es-ES" w:eastAsia="es-CL"/>
        </w:rPr>
      </w:pPr>
    </w:p>
    <w:p w14:paraId="1A28510E" w14:textId="77777777" w:rsidR="00F004BE" w:rsidRPr="00FB5A94" w:rsidRDefault="00F004BE" w:rsidP="00F004BE">
      <w:pPr>
        <w:ind w:right="510"/>
        <w:jc w:val="both"/>
        <w:rPr>
          <w:rFonts w:ascii="Calibri" w:eastAsia="Calibri" w:hAnsi="Calibri" w:cs="Calibri"/>
          <w:sz w:val="22"/>
          <w:szCs w:val="22"/>
          <w:lang w:val="es-ES" w:eastAsia="es-CL"/>
        </w:rPr>
      </w:pPr>
    </w:p>
    <w:p w14:paraId="17BA44A7"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Garantía de Seriedad de la oferta:</w:t>
      </w:r>
    </w:p>
    <w:p w14:paraId="5FE887D8" w14:textId="77777777" w:rsidR="00F004BE" w:rsidRPr="00FB5A94" w:rsidRDefault="00F004BE" w:rsidP="00F004BE">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F004BE" w:rsidRPr="00FB5A94" w14:paraId="3B82BFDF" w14:textId="77777777" w:rsidTr="00123198">
        <w:tc>
          <w:tcPr>
            <w:tcW w:w="3539" w:type="dxa"/>
          </w:tcPr>
          <w:p w14:paraId="76B046C0"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Monto</w:t>
            </w:r>
          </w:p>
        </w:tc>
        <w:tc>
          <w:tcPr>
            <w:tcW w:w="5289" w:type="dxa"/>
          </w:tcPr>
          <w:p w14:paraId="6397396C"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010A4ED7" w14:textId="77777777" w:rsidTr="00123198">
        <w:tc>
          <w:tcPr>
            <w:tcW w:w="3539" w:type="dxa"/>
          </w:tcPr>
          <w:p w14:paraId="2207AD79"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Glosa*</w:t>
            </w:r>
          </w:p>
        </w:tc>
        <w:tc>
          <w:tcPr>
            <w:tcW w:w="5289" w:type="dxa"/>
          </w:tcPr>
          <w:p w14:paraId="1B96BE2C"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23D8174F" w14:textId="77777777" w:rsidTr="00123198">
        <w:tc>
          <w:tcPr>
            <w:tcW w:w="3539" w:type="dxa"/>
          </w:tcPr>
          <w:p w14:paraId="037F5212"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Dirección para su entrega (si es en formato físico)</w:t>
            </w:r>
          </w:p>
        </w:tc>
        <w:tc>
          <w:tcPr>
            <w:tcW w:w="5289" w:type="dxa"/>
          </w:tcPr>
          <w:p w14:paraId="467C265A"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22FFEA91" w14:textId="77777777" w:rsidTr="00123198">
        <w:tc>
          <w:tcPr>
            <w:tcW w:w="3539" w:type="dxa"/>
          </w:tcPr>
          <w:p w14:paraId="3402E64D"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Horario de atención</w:t>
            </w:r>
          </w:p>
        </w:tc>
        <w:tc>
          <w:tcPr>
            <w:tcW w:w="5289" w:type="dxa"/>
          </w:tcPr>
          <w:p w14:paraId="6E49DF14"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13EB1744" w14:textId="77777777" w:rsidTr="00123198">
        <w:tc>
          <w:tcPr>
            <w:tcW w:w="3539" w:type="dxa"/>
          </w:tcPr>
          <w:p w14:paraId="4ED69085"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Correo para envío de garantía (si es en formato electrónico)</w:t>
            </w:r>
          </w:p>
        </w:tc>
        <w:tc>
          <w:tcPr>
            <w:tcW w:w="5289" w:type="dxa"/>
          </w:tcPr>
          <w:p w14:paraId="187321F9" w14:textId="77777777" w:rsidR="00F004BE" w:rsidRPr="00FB5A94" w:rsidRDefault="00F004BE" w:rsidP="00F004BE">
            <w:pPr>
              <w:keepNext/>
              <w:keepLines/>
              <w:jc w:val="both"/>
              <w:rPr>
                <w:rFonts w:ascii="Calibri" w:eastAsia="Calibri" w:hAnsi="Calibri" w:cs="Calibri"/>
                <w:b/>
                <w:sz w:val="22"/>
                <w:szCs w:val="22"/>
                <w:lang w:val="es-ES" w:eastAsia="es-CL"/>
              </w:rPr>
            </w:pPr>
          </w:p>
        </w:tc>
      </w:tr>
    </w:tbl>
    <w:p w14:paraId="3CE83BF5" w14:textId="77777777" w:rsidR="00F004BE" w:rsidRPr="00FB5A94" w:rsidRDefault="00F004BE" w:rsidP="00F004BE">
      <w:pPr>
        <w:ind w:right="510"/>
        <w:jc w:val="both"/>
        <w:rPr>
          <w:rFonts w:ascii="Calibri" w:eastAsia="Calibri" w:hAnsi="Calibri" w:cs="Calibri"/>
          <w:sz w:val="22"/>
          <w:szCs w:val="22"/>
          <w:lang w:val="es-ES" w:eastAsia="es-CL"/>
        </w:rPr>
      </w:pPr>
    </w:p>
    <w:p w14:paraId="3450FEF2"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225154B2" w14:textId="77777777" w:rsidR="00F004BE" w:rsidRPr="00FB5A94" w:rsidRDefault="00F004BE" w:rsidP="00F004BE">
      <w:pPr>
        <w:ind w:right="510"/>
        <w:jc w:val="both"/>
        <w:rPr>
          <w:rFonts w:ascii="Calibri" w:eastAsia="Calibri" w:hAnsi="Calibri" w:cs="Calibri"/>
          <w:sz w:val="22"/>
          <w:szCs w:val="22"/>
          <w:lang w:val="es-ES" w:eastAsia="es-CL"/>
        </w:rPr>
      </w:pPr>
    </w:p>
    <w:p w14:paraId="252AEEC8"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Garantía de Fiel Cumplimiento del contrato:</w:t>
      </w:r>
    </w:p>
    <w:p w14:paraId="7B173862" w14:textId="77777777" w:rsidR="00F004BE" w:rsidRPr="00FB5A94" w:rsidRDefault="00F004BE" w:rsidP="00F004BE">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F004BE" w:rsidRPr="00FB5A94" w14:paraId="5DDD625B" w14:textId="77777777" w:rsidTr="00123198">
        <w:tc>
          <w:tcPr>
            <w:tcW w:w="3539" w:type="dxa"/>
          </w:tcPr>
          <w:p w14:paraId="44DAFD9D"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Solicita garantía de fiel cumplimiento para compra inferior a 1000 UTM (SI/NO/No aplica)</w:t>
            </w:r>
          </w:p>
        </w:tc>
        <w:tc>
          <w:tcPr>
            <w:tcW w:w="5289" w:type="dxa"/>
          </w:tcPr>
          <w:p w14:paraId="20404D2C"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222EC2D0" w14:textId="77777777" w:rsidTr="00123198">
        <w:tc>
          <w:tcPr>
            <w:tcW w:w="3539" w:type="dxa"/>
          </w:tcPr>
          <w:p w14:paraId="111320F1"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Justificación cuando solicita garantía de fiel cumplimiento en compras inferiores a 1000 UTM</w:t>
            </w:r>
          </w:p>
        </w:tc>
        <w:tc>
          <w:tcPr>
            <w:tcW w:w="5289" w:type="dxa"/>
          </w:tcPr>
          <w:p w14:paraId="25E375E6"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0CB4157A" w14:textId="77777777" w:rsidTr="00123198">
        <w:tc>
          <w:tcPr>
            <w:tcW w:w="3539" w:type="dxa"/>
          </w:tcPr>
          <w:p w14:paraId="76F45943"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Monto (%)</w:t>
            </w:r>
          </w:p>
        </w:tc>
        <w:tc>
          <w:tcPr>
            <w:tcW w:w="5289" w:type="dxa"/>
          </w:tcPr>
          <w:p w14:paraId="171145EB"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5A40D442" w14:textId="77777777" w:rsidTr="00123198">
        <w:tc>
          <w:tcPr>
            <w:tcW w:w="3539" w:type="dxa"/>
          </w:tcPr>
          <w:p w14:paraId="73A89946"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Glosa *</w:t>
            </w:r>
          </w:p>
        </w:tc>
        <w:tc>
          <w:tcPr>
            <w:tcW w:w="5289" w:type="dxa"/>
          </w:tcPr>
          <w:p w14:paraId="260CF5DD"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5AC8F576" w14:textId="77777777" w:rsidTr="00123198">
        <w:tc>
          <w:tcPr>
            <w:tcW w:w="3539" w:type="dxa"/>
          </w:tcPr>
          <w:p w14:paraId="041BD1EE"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Dirección para su entrega (si es en formato físico)</w:t>
            </w:r>
          </w:p>
        </w:tc>
        <w:tc>
          <w:tcPr>
            <w:tcW w:w="5289" w:type="dxa"/>
          </w:tcPr>
          <w:p w14:paraId="3A5144CB"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28541061" w14:textId="77777777" w:rsidTr="00123198">
        <w:tc>
          <w:tcPr>
            <w:tcW w:w="3539" w:type="dxa"/>
          </w:tcPr>
          <w:p w14:paraId="6A7DA846"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Horario de atención</w:t>
            </w:r>
          </w:p>
        </w:tc>
        <w:tc>
          <w:tcPr>
            <w:tcW w:w="5289" w:type="dxa"/>
          </w:tcPr>
          <w:p w14:paraId="71AD81A8"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03FC694B" w14:textId="77777777" w:rsidTr="00123198">
        <w:tc>
          <w:tcPr>
            <w:tcW w:w="3539" w:type="dxa"/>
          </w:tcPr>
          <w:p w14:paraId="3C0526F1"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Correo electrónico en caso de remitirse garantía en soporte electrónico</w:t>
            </w:r>
          </w:p>
        </w:tc>
        <w:tc>
          <w:tcPr>
            <w:tcW w:w="5289" w:type="dxa"/>
          </w:tcPr>
          <w:p w14:paraId="2CB3ACE4" w14:textId="77777777" w:rsidR="00F004BE" w:rsidRPr="00FB5A94" w:rsidRDefault="00F004BE" w:rsidP="00F004BE">
            <w:pPr>
              <w:keepNext/>
              <w:keepLines/>
              <w:jc w:val="both"/>
              <w:rPr>
                <w:rFonts w:ascii="Calibri" w:eastAsia="Calibri" w:hAnsi="Calibri" w:cs="Calibri"/>
                <w:b/>
                <w:sz w:val="22"/>
                <w:szCs w:val="22"/>
                <w:lang w:val="es-ES" w:eastAsia="es-CL"/>
              </w:rPr>
            </w:pPr>
          </w:p>
        </w:tc>
      </w:tr>
      <w:tr w:rsidR="00F004BE" w:rsidRPr="00FB5A94" w14:paraId="3A9097AD" w14:textId="77777777" w:rsidTr="00123198">
        <w:tc>
          <w:tcPr>
            <w:tcW w:w="3539" w:type="dxa"/>
          </w:tcPr>
          <w:p w14:paraId="05601A26" w14:textId="77777777" w:rsidR="00F004BE" w:rsidRPr="00FB5A94" w:rsidRDefault="00F004BE" w:rsidP="00F004BE">
            <w:pPr>
              <w:keepNext/>
              <w:keepLines/>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Forma de restitución y devolución</w:t>
            </w:r>
          </w:p>
        </w:tc>
        <w:tc>
          <w:tcPr>
            <w:tcW w:w="5289" w:type="dxa"/>
          </w:tcPr>
          <w:p w14:paraId="52D7C43F" w14:textId="77777777" w:rsidR="00F004BE" w:rsidRPr="00FB5A94" w:rsidRDefault="00F004BE" w:rsidP="00F004BE">
            <w:pPr>
              <w:keepNext/>
              <w:keepLines/>
              <w:jc w:val="both"/>
              <w:rPr>
                <w:rFonts w:ascii="Calibri" w:eastAsia="Calibri" w:hAnsi="Calibri" w:cs="Calibri"/>
                <w:b/>
                <w:sz w:val="22"/>
                <w:szCs w:val="22"/>
                <w:lang w:val="es-ES" w:eastAsia="es-CL"/>
              </w:rPr>
            </w:pPr>
          </w:p>
        </w:tc>
      </w:tr>
    </w:tbl>
    <w:p w14:paraId="5817AC2D" w14:textId="77777777" w:rsidR="00F004BE" w:rsidRPr="00FB5A94" w:rsidRDefault="00F004BE" w:rsidP="00F004BE">
      <w:pPr>
        <w:ind w:right="510"/>
        <w:jc w:val="both"/>
        <w:rPr>
          <w:rFonts w:ascii="Calibri" w:eastAsia="Calibri" w:hAnsi="Calibri" w:cs="Calibri"/>
          <w:sz w:val="22"/>
          <w:szCs w:val="22"/>
          <w:lang w:val="es-ES" w:eastAsia="es-CL"/>
        </w:rPr>
      </w:pPr>
    </w:p>
    <w:p w14:paraId="1F351C82"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539358C1" w14:textId="77777777" w:rsidR="00F004BE" w:rsidRPr="00FB5A94" w:rsidRDefault="00F004BE" w:rsidP="00F004BE">
      <w:pPr>
        <w:ind w:right="510"/>
        <w:jc w:val="both"/>
        <w:rPr>
          <w:rFonts w:ascii="Calibri" w:eastAsia="Calibri" w:hAnsi="Calibri" w:cs="Calibri"/>
          <w:sz w:val="22"/>
          <w:szCs w:val="22"/>
          <w:lang w:val="es-ES" w:eastAsia="es-CL"/>
        </w:rPr>
      </w:pPr>
    </w:p>
    <w:p w14:paraId="56C0C06D" w14:textId="77777777" w:rsidR="00F004BE" w:rsidRPr="00FB5A94" w:rsidRDefault="00F004BE" w:rsidP="00F004BE">
      <w:pPr>
        <w:ind w:right="510"/>
        <w:jc w:val="both"/>
        <w:rPr>
          <w:rFonts w:ascii="Calibri" w:eastAsia="Calibri" w:hAnsi="Calibri" w:cs="Calibri"/>
          <w:sz w:val="22"/>
          <w:szCs w:val="22"/>
          <w:lang w:val="es-ES" w:eastAsia="es-CL"/>
        </w:rPr>
      </w:pPr>
    </w:p>
    <w:p w14:paraId="3BA2E70C"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Comisión evaluadora:</w:t>
      </w:r>
    </w:p>
    <w:p w14:paraId="73867BD7" w14:textId="77777777" w:rsidR="00F004BE" w:rsidRPr="00FB5A94" w:rsidRDefault="00F004BE" w:rsidP="00F004BE">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004BE" w:rsidRPr="00FB5A94" w14:paraId="1E547FAE" w14:textId="77777777" w:rsidTr="00123198">
        <w:tc>
          <w:tcPr>
            <w:tcW w:w="4414" w:type="dxa"/>
          </w:tcPr>
          <w:p w14:paraId="0949E810" w14:textId="77777777" w:rsidR="00F004BE" w:rsidRPr="00FB5A94" w:rsidRDefault="00F004BE" w:rsidP="00F004BE">
            <w:pPr>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Número de integrantes (igual o mayor a 3)</w:t>
            </w:r>
          </w:p>
        </w:tc>
        <w:tc>
          <w:tcPr>
            <w:tcW w:w="4414" w:type="dxa"/>
          </w:tcPr>
          <w:p w14:paraId="73585226" w14:textId="77777777" w:rsidR="00F004BE" w:rsidRPr="00FB5A94" w:rsidRDefault="00F004BE" w:rsidP="00F004BE">
            <w:pPr>
              <w:jc w:val="both"/>
              <w:rPr>
                <w:rFonts w:ascii="Calibri" w:eastAsia="Calibri" w:hAnsi="Calibri" w:cs="Calibri"/>
                <w:b/>
                <w:sz w:val="22"/>
                <w:szCs w:val="22"/>
                <w:lang w:val="es-ES" w:eastAsia="es-CL"/>
              </w:rPr>
            </w:pPr>
          </w:p>
        </w:tc>
      </w:tr>
    </w:tbl>
    <w:p w14:paraId="2AB30410" w14:textId="77777777" w:rsidR="00F004BE" w:rsidRPr="00FB5A94" w:rsidRDefault="00F004BE" w:rsidP="00F004BE">
      <w:pPr>
        <w:jc w:val="both"/>
        <w:rPr>
          <w:rFonts w:ascii="Calibri" w:eastAsia="Calibri" w:hAnsi="Calibri" w:cs="Calibri"/>
          <w:color w:val="000000"/>
          <w:sz w:val="22"/>
          <w:szCs w:val="22"/>
          <w:lang w:val="es-ES" w:eastAsia="es-CL"/>
        </w:rPr>
      </w:pPr>
    </w:p>
    <w:p w14:paraId="30AFA917"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Criterios de evaluación:</w:t>
      </w:r>
    </w:p>
    <w:p w14:paraId="5DF69193" w14:textId="77777777" w:rsidR="00F004BE" w:rsidRPr="00FB5A94" w:rsidRDefault="00F004BE" w:rsidP="00F004BE">
      <w:pPr>
        <w:ind w:right="-232"/>
        <w:jc w:val="both"/>
        <w:rPr>
          <w:rFonts w:ascii="Calibri" w:eastAsia="Calibri" w:hAnsi="Calibri" w:cs="Calibri"/>
          <w:b/>
          <w:color w:val="000000"/>
          <w:sz w:val="22"/>
          <w:szCs w:val="22"/>
          <w:lang w:val="es-ES" w:eastAsia="es-CL"/>
        </w:rPr>
      </w:pPr>
    </w:p>
    <w:tbl>
      <w:tblPr>
        <w:tblW w:w="6439" w:type="dxa"/>
        <w:tblCellMar>
          <w:left w:w="70" w:type="dxa"/>
          <w:right w:w="70" w:type="dxa"/>
        </w:tblCellMar>
        <w:tblLook w:val="04A0" w:firstRow="1" w:lastRow="0" w:firstColumn="1" w:lastColumn="0" w:noHBand="0" w:noVBand="1"/>
      </w:tblPr>
      <w:tblGrid>
        <w:gridCol w:w="1480"/>
        <w:gridCol w:w="3787"/>
        <w:gridCol w:w="1172"/>
      </w:tblGrid>
      <w:tr w:rsidR="00F004BE" w:rsidRPr="00FB5A94" w14:paraId="1A2310CE" w14:textId="77777777" w:rsidTr="00123198">
        <w:trPr>
          <w:trHeight w:val="315"/>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73B9369" w14:textId="77777777" w:rsidR="00F004BE" w:rsidRPr="00FB5A94" w:rsidRDefault="00F004BE" w:rsidP="00F004BE">
            <w:pPr>
              <w:jc w:val="center"/>
              <w:rPr>
                <w:rFonts w:ascii="Calibri" w:eastAsia="Times New Roman" w:hAnsi="Calibri" w:cs="Calibri"/>
                <w:b/>
                <w:bCs/>
                <w:color w:val="000000"/>
                <w:sz w:val="18"/>
                <w:szCs w:val="18"/>
                <w:lang w:val="es-CL" w:eastAsia="es-CL"/>
              </w:rPr>
            </w:pPr>
            <w:r w:rsidRPr="00FB5A94">
              <w:rPr>
                <w:rFonts w:ascii="Calibri" w:eastAsia="Times New Roman" w:hAnsi="Calibri" w:cs="Calibri"/>
                <w:b/>
                <w:bCs/>
                <w:color w:val="000000"/>
                <w:sz w:val="18"/>
                <w:szCs w:val="18"/>
                <w:lang w:val="es-CL" w:eastAsia="es-CL"/>
              </w:rPr>
              <w:t>Tipo de criterio</w:t>
            </w:r>
          </w:p>
        </w:tc>
        <w:tc>
          <w:tcPr>
            <w:tcW w:w="37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3930946" w14:textId="77777777" w:rsidR="00F004BE" w:rsidRPr="00FB5A94" w:rsidRDefault="00F004BE" w:rsidP="00F004BE">
            <w:pPr>
              <w:jc w:val="center"/>
              <w:rPr>
                <w:rFonts w:ascii="Calibri" w:eastAsia="Times New Roman" w:hAnsi="Calibri" w:cs="Calibri"/>
                <w:b/>
                <w:bCs/>
                <w:color w:val="000000"/>
                <w:sz w:val="18"/>
                <w:szCs w:val="18"/>
                <w:lang w:val="es-CL" w:eastAsia="es-CL"/>
              </w:rPr>
            </w:pPr>
            <w:r w:rsidRPr="00FB5A94">
              <w:rPr>
                <w:rFonts w:ascii="Calibri" w:eastAsia="Times New Roman" w:hAnsi="Calibri" w:cs="Calibri"/>
                <w:b/>
                <w:bCs/>
                <w:color w:val="000000"/>
                <w:sz w:val="18"/>
                <w:szCs w:val="18"/>
                <w:lang w:val="es-CL" w:eastAsia="es-CL"/>
              </w:rPr>
              <w:t>Criterios</w:t>
            </w:r>
          </w:p>
        </w:tc>
        <w:tc>
          <w:tcPr>
            <w:tcW w:w="1172" w:type="dxa"/>
            <w:tcBorders>
              <w:top w:val="single" w:sz="8" w:space="0" w:color="auto"/>
              <w:left w:val="nil"/>
              <w:bottom w:val="single" w:sz="8" w:space="0" w:color="auto"/>
              <w:right w:val="single" w:sz="8" w:space="0" w:color="auto"/>
            </w:tcBorders>
            <w:shd w:val="clear" w:color="000000" w:fill="D9D9D9"/>
            <w:vAlign w:val="center"/>
            <w:hideMark/>
          </w:tcPr>
          <w:p w14:paraId="5AD78C02" w14:textId="77777777" w:rsidR="00F004BE" w:rsidRPr="00FB5A94" w:rsidRDefault="00F004BE" w:rsidP="00F004BE">
            <w:pPr>
              <w:jc w:val="center"/>
              <w:rPr>
                <w:rFonts w:ascii="Calibri" w:eastAsia="Times New Roman" w:hAnsi="Calibri" w:cs="Calibri"/>
                <w:b/>
                <w:bCs/>
                <w:color w:val="000000"/>
                <w:sz w:val="18"/>
                <w:szCs w:val="18"/>
                <w:lang w:val="es-CL" w:eastAsia="es-CL"/>
              </w:rPr>
            </w:pPr>
            <w:r w:rsidRPr="00FB5A94">
              <w:rPr>
                <w:rFonts w:ascii="Calibri" w:eastAsia="Times New Roman" w:hAnsi="Calibri" w:cs="Calibri"/>
                <w:b/>
                <w:bCs/>
                <w:color w:val="000000"/>
                <w:sz w:val="18"/>
                <w:szCs w:val="18"/>
                <w:lang w:val="es-CL" w:eastAsia="es-CL"/>
              </w:rPr>
              <w:t>Ponderación</w:t>
            </w:r>
          </w:p>
        </w:tc>
      </w:tr>
      <w:tr w:rsidR="00F004BE" w:rsidRPr="00FB5A94" w14:paraId="2AF19630" w14:textId="77777777" w:rsidTr="0012319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E486DC6"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Administrativo</w:t>
            </w:r>
          </w:p>
        </w:tc>
        <w:tc>
          <w:tcPr>
            <w:tcW w:w="3787" w:type="dxa"/>
            <w:tcBorders>
              <w:top w:val="nil"/>
              <w:left w:val="nil"/>
              <w:bottom w:val="single" w:sz="8" w:space="0" w:color="auto"/>
              <w:right w:val="single" w:sz="8" w:space="0" w:color="auto"/>
            </w:tcBorders>
            <w:shd w:val="clear" w:color="auto" w:fill="auto"/>
            <w:vAlign w:val="center"/>
            <w:hideMark/>
          </w:tcPr>
          <w:p w14:paraId="4BA834F2"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1. CUMPLIMIENTO DE REQUISITOS FORMALES</w:t>
            </w:r>
          </w:p>
        </w:tc>
        <w:tc>
          <w:tcPr>
            <w:tcW w:w="1172" w:type="dxa"/>
            <w:tcBorders>
              <w:top w:val="nil"/>
              <w:left w:val="nil"/>
              <w:bottom w:val="single" w:sz="8" w:space="0" w:color="auto"/>
              <w:right w:val="single" w:sz="8" w:space="0" w:color="auto"/>
            </w:tcBorders>
            <w:shd w:val="clear" w:color="auto" w:fill="auto"/>
            <w:vAlign w:val="center"/>
            <w:hideMark/>
          </w:tcPr>
          <w:p w14:paraId="0F0416F6" w14:textId="77777777" w:rsidR="00F004BE" w:rsidRPr="00FB5A94" w:rsidRDefault="00F004BE" w:rsidP="00F004BE">
            <w:pPr>
              <w:jc w:val="both"/>
              <w:rPr>
                <w:rFonts w:ascii="Calibri" w:eastAsia="Times New Roman" w:hAnsi="Calibri" w:cs="Calibri"/>
                <w:color w:val="000000"/>
                <w:sz w:val="18"/>
                <w:szCs w:val="18"/>
                <w:lang w:val="es-CL" w:eastAsia="es-CL"/>
              </w:rPr>
            </w:pPr>
          </w:p>
        </w:tc>
      </w:tr>
      <w:tr w:rsidR="00F004BE" w:rsidRPr="00FB5A94" w14:paraId="70954733" w14:textId="77777777" w:rsidTr="00123198">
        <w:trPr>
          <w:trHeight w:val="315"/>
        </w:trPr>
        <w:tc>
          <w:tcPr>
            <w:tcW w:w="1480" w:type="dxa"/>
            <w:tcBorders>
              <w:top w:val="nil"/>
              <w:left w:val="single" w:sz="8" w:space="0" w:color="auto"/>
              <w:bottom w:val="single" w:sz="8" w:space="0" w:color="000000"/>
              <w:right w:val="single" w:sz="8" w:space="0" w:color="auto"/>
            </w:tcBorders>
            <w:shd w:val="clear" w:color="auto" w:fill="auto"/>
            <w:noWrap/>
            <w:vAlign w:val="center"/>
            <w:hideMark/>
          </w:tcPr>
          <w:p w14:paraId="111B797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Técnico</w:t>
            </w:r>
          </w:p>
        </w:tc>
        <w:tc>
          <w:tcPr>
            <w:tcW w:w="3787" w:type="dxa"/>
            <w:tcBorders>
              <w:top w:val="nil"/>
              <w:left w:val="nil"/>
              <w:bottom w:val="single" w:sz="8" w:space="0" w:color="auto"/>
              <w:right w:val="single" w:sz="8" w:space="0" w:color="auto"/>
            </w:tcBorders>
            <w:shd w:val="clear" w:color="auto" w:fill="auto"/>
            <w:vAlign w:val="center"/>
            <w:hideMark/>
          </w:tcPr>
          <w:p w14:paraId="660FB5C0"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2. COBERTURA</w:t>
            </w:r>
          </w:p>
        </w:tc>
        <w:tc>
          <w:tcPr>
            <w:tcW w:w="1172" w:type="dxa"/>
            <w:tcBorders>
              <w:top w:val="nil"/>
              <w:left w:val="nil"/>
              <w:bottom w:val="single" w:sz="8" w:space="0" w:color="auto"/>
              <w:right w:val="single" w:sz="8" w:space="0" w:color="auto"/>
            </w:tcBorders>
            <w:shd w:val="clear" w:color="auto" w:fill="auto"/>
            <w:vAlign w:val="center"/>
            <w:hideMark/>
          </w:tcPr>
          <w:p w14:paraId="03BC79B2" w14:textId="77777777" w:rsidR="00F004BE" w:rsidRPr="00FB5A94" w:rsidRDefault="00F004BE" w:rsidP="00F004BE">
            <w:pPr>
              <w:jc w:val="both"/>
              <w:rPr>
                <w:rFonts w:ascii="Calibri" w:eastAsia="Times New Roman" w:hAnsi="Calibri" w:cs="Calibri"/>
                <w:color w:val="000000"/>
                <w:sz w:val="18"/>
                <w:szCs w:val="18"/>
                <w:lang w:val="es-CL" w:eastAsia="es-CL"/>
              </w:rPr>
            </w:pPr>
          </w:p>
        </w:tc>
      </w:tr>
      <w:tr w:rsidR="00F004BE" w:rsidRPr="00FB5A94" w14:paraId="6523D274" w14:textId="77777777" w:rsidTr="0012319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9D96FCE"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Económico</w:t>
            </w:r>
          </w:p>
        </w:tc>
        <w:tc>
          <w:tcPr>
            <w:tcW w:w="3787" w:type="dxa"/>
            <w:tcBorders>
              <w:top w:val="nil"/>
              <w:left w:val="nil"/>
              <w:bottom w:val="single" w:sz="8" w:space="0" w:color="auto"/>
              <w:right w:val="single" w:sz="8" w:space="0" w:color="auto"/>
            </w:tcBorders>
            <w:shd w:val="clear" w:color="auto" w:fill="auto"/>
            <w:vAlign w:val="center"/>
            <w:hideMark/>
          </w:tcPr>
          <w:p w14:paraId="15A30A7B" w14:textId="77777777" w:rsidR="00F004BE" w:rsidRPr="00FB5A94" w:rsidRDefault="00F004BE" w:rsidP="00F004BE">
            <w:pPr>
              <w:ind w:firstLineChars="100" w:firstLine="180"/>
              <w:rPr>
                <w:rFonts w:ascii="Calibri" w:eastAsia="Times New Roman" w:hAnsi="Calibri" w:cs="Calibri"/>
                <w:color w:val="000000"/>
                <w:sz w:val="18"/>
                <w:szCs w:val="18"/>
                <w:lang w:val="es-CL" w:eastAsia="es-CL"/>
              </w:rPr>
            </w:pPr>
            <w:r w:rsidRPr="00FB5A94">
              <w:rPr>
                <w:rFonts w:ascii="Calibri" w:eastAsia="Times New Roman" w:hAnsi="Calibri" w:cs="Calibri"/>
                <w:color w:val="000000"/>
                <w:sz w:val="18"/>
                <w:szCs w:val="18"/>
                <w:lang w:val="es-CL" w:eastAsia="es-CL"/>
              </w:rPr>
              <w:t>3. PRECIO TOTAL</w:t>
            </w:r>
          </w:p>
        </w:tc>
        <w:tc>
          <w:tcPr>
            <w:tcW w:w="1172" w:type="dxa"/>
            <w:tcBorders>
              <w:top w:val="nil"/>
              <w:left w:val="nil"/>
              <w:bottom w:val="single" w:sz="8" w:space="0" w:color="auto"/>
              <w:right w:val="single" w:sz="8" w:space="0" w:color="auto"/>
            </w:tcBorders>
            <w:shd w:val="clear" w:color="auto" w:fill="auto"/>
            <w:vAlign w:val="center"/>
            <w:hideMark/>
          </w:tcPr>
          <w:p w14:paraId="2AD5BF97" w14:textId="77777777" w:rsidR="00F004BE" w:rsidRPr="00FB5A94" w:rsidRDefault="00F004BE" w:rsidP="00F004BE">
            <w:pPr>
              <w:jc w:val="both"/>
              <w:rPr>
                <w:rFonts w:ascii="Calibri" w:eastAsia="Times New Roman" w:hAnsi="Calibri" w:cs="Calibri"/>
                <w:color w:val="000000"/>
                <w:sz w:val="18"/>
                <w:szCs w:val="18"/>
                <w:lang w:val="es-CL" w:eastAsia="es-CL"/>
              </w:rPr>
            </w:pPr>
          </w:p>
        </w:tc>
      </w:tr>
    </w:tbl>
    <w:p w14:paraId="2A4D9ABD" w14:textId="77777777" w:rsidR="00F004BE" w:rsidRPr="00FB5A94" w:rsidRDefault="00F004BE" w:rsidP="00F004BE">
      <w:pPr>
        <w:ind w:right="-232"/>
        <w:jc w:val="both"/>
        <w:rPr>
          <w:rFonts w:ascii="Calibri" w:eastAsia="Calibri" w:hAnsi="Calibri" w:cs="Calibri"/>
          <w:b/>
          <w:color w:val="000000"/>
          <w:sz w:val="22"/>
          <w:szCs w:val="22"/>
          <w:lang w:val="es-ES" w:eastAsia="es-CL"/>
        </w:rPr>
      </w:pPr>
    </w:p>
    <w:p w14:paraId="7E35FC07" w14:textId="77777777" w:rsidR="00F004BE" w:rsidRPr="00FB5A94" w:rsidRDefault="00F004BE" w:rsidP="00F004BE">
      <w:pPr>
        <w:ind w:right="-232"/>
        <w:jc w:val="both"/>
        <w:rPr>
          <w:rFonts w:ascii="Calibri" w:eastAsia="Calibri" w:hAnsi="Calibri" w:cs="Calibri"/>
          <w:b/>
          <w:color w:val="000000"/>
          <w:sz w:val="22"/>
          <w:szCs w:val="22"/>
          <w:lang w:val="es-ES" w:eastAsia="es-CL"/>
        </w:rPr>
      </w:pPr>
    </w:p>
    <w:p w14:paraId="7812A1A9" w14:textId="77777777" w:rsidR="00F004BE" w:rsidRPr="00FB5A94" w:rsidRDefault="00F004BE" w:rsidP="00F004BE">
      <w:pPr>
        <w:rPr>
          <w:rFonts w:ascii="Calibri" w:eastAsia="Calibri" w:hAnsi="Calibri" w:cs="Calibri"/>
          <w:b/>
          <w:color w:val="000000"/>
          <w:sz w:val="22"/>
          <w:szCs w:val="22"/>
          <w:lang w:val="es-ES" w:eastAsia="es-CL"/>
        </w:rPr>
      </w:pPr>
    </w:p>
    <w:p w14:paraId="7DD0B9D1" w14:textId="77777777" w:rsidR="00F004BE" w:rsidRPr="00FB5A94" w:rsidRDefault="00F004BE" w:rsidP="00F004BE">
      <w:pPr>
        <w:jc w:val="both"/>
        <w:rPr>
          <w:rFonts w:ascii="Calibri" w:eastAsia="Calibri" w:hAnsi="Calibri" w:cs="Calibri"/>
          <w:b/>
          <w:color w:val="000000"/>
          <w:sz w:val="22"/>
          <w:szCs w:val="22"/>
          <w:lang w:val="es-ES" w:eastAsia="es-CL"/>
        </w:rPr>
      </w:pPr>
    </w:p>
    <w:p w14:paraId="4B7576A5"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 xml:space="preserve">Correo electrónico para realizar consultas sobre los resultados de la evaluación y adjudicación: </w:t>
      </w:r>
    </w:p>
    <w:p w14:paraId="74556B2F"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_____________________________</w:t>
      </w:r>
    </w:p>
    <w:p w14:paraId="0BFDE2B6" w14:textId="77777777" w:rsidR="00F004BE" w:rsidRPr="00FB5A94" w:rsidRDefault="00F004BE" w:rsidP="00F004BE">
      <w:pPr>
        <w:jc w:val="both"/>
        <w:rPr>
          <w:rFonts w:ascii="Calibri" w:eastAsia="Calibri" w:hAnsi="Calibri" w:cs="Calibri"/>
          <w:b/>
          <w:color w:val="000000"/>
          <w:sz w:val="22"/>
          <w:szCs w:val="22"/>
          <w:lang w:val="es-ES" w:eastAsia="es-CL"/>
        </w:rPr>
      </w:pPr>
    </w:p>
    <w:p w14:paraId="25EF24AE" w14:textId="77777777" w:rsidR="00F004BE" w:rsidRPr="00FB5A94" w:rsidRDefault="00F004BE" w:rsidP="00F004BE">
      <w:pPr>
        <w:jc w:val="both"/>
        <w:rPr>
          <w:rFonts w:ascii="Calibri" w:eastAsia="Calibri" w:hAnsi="Calibri" w:cs="Calibri"/>
          <w:b/>
          <w:color w:val="000000"/>
          <w:sz w:val="22"/>
          <w:szCs w:val="22"/>
          <w:lang w:val="es-ES" w:eastAsia="es-CL"/>
        </w:rPr>
      </w:pPr>
    </w:p>
    <w:p w14:paraId="625EE267"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Forma de Pago:</w:t>
      </w:r>
    </w:p>
    <w:p w14:paraId="6D207649" w14:textId="77777777" w:rsidR="00F004BE" w:rsidRPr="00FB5A94" w:rsidRDefault="00F004BE" w:rsidP="00F004BE">
      <w:pPr>
        <w:ind w:right="510"/>
        <w:jc w:val="both"/>
        <w:rPr>
          <w:rFonts w:ascii="Calibri" w:eastAsia="Calibri" w:hAnsi="Calibri" w:cs="Calibri"/>
          <w:sz w:val="22"/>
          <w:szCs w:val="22"/>
          <w:lang w:val="es-ES"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F004BE" w:rsidRPr="00FB5A94" w14:paraId="72784F64" w14:textId="77777777" w:rsidTr="00123198">
        <w:trPr>
          <w:trHeight w:val="20"/>
        </w:trPr>
        <w:tc>
          <w:tcPr>
            <w:tcW w:w="1374" w:type="dxa"/>
            <w:vAlign w:val="center"/>
          </w:tcPr>
          <w:p w14:paraId="1166CBCE" w14:textId="77777777" w:rsidR="00F004BE" w:rsidRPr="00FB5A94" w:rsidRDefault="00F004BE" w:rsidP="00F004BE">
            <w:pPr>
              <w:jc w:val="both"/>
              <w:rPr>
                <w:rFonts w:ascii="Calibri" w:eastAsia="Calibri" w:hAnsi="Calibri" w:cs="Calibri"/>
                <w:b/>
                <w:bCs/>
                <w:sz w:val="22"/>
                <w:szCs w:val="22"/>
                <w:lang w:val="es-CL" w:eastAsia="es-CL"/>
              </w:rPr>
            </w:pPr>
            <w:r w:rsidRPr="00FB5A94">
              <w:rPr>
                <w:rFonts w:ascii="Calibri" w:eastAsia="Calibri" w:hAnsi="Calibri" w:cs="Calibri"/>
                <w:b/>
                <w:bCs/>
                <w:sz w:val="22"/>
                <w:szCs w:val="22"/>
                <w:lang w:val="es-CL" w:eastAsia="es-CL"/>
              </w:rPr>
              <w:t>Cuotas</w:t>
            </w:r>
          </w:p>
        </w:tc>
        <w:tc>
          <w:tcPr>
            <w:tcW w:w="1348" w:type="dxa"/>
          </w:tcPr>
          <w:p w14:paraId="2FA545ED" w14:textId="77777777" w:rsidR="00F004BE" w:rsidRPr="00FB5A94" w:rsidRDefault="00F004BE" w:rsidP="00F004BE">
            <w:pPr>
              <w:jc w:val="both"/>
              <w:rPr>
                <w:rFonts w:ascii="Calibri" w:eastAsia="Calibri" w:hAnsi="Calibri" w:cs="Calibri"/>
                <w:sz w:val="22"/>
                <w:szCs w:val="22"/>
                <w:lang w:val="es-CL" w:eastAsia="es-CL"/>
              </w:rPr>
            </w:pPr>
          </w:p>
        </w:tc>
      </w:tr>
      <w:tr w:rsidR="00F004BE" w:rsidRPr="00FB5A94" w14:paraId="6C85E0CB" w14:textId="77777777" w:rsidTr="00123198">
        <w:trPr>
          <w:trHeight w:val="20"/>
        </w:trPr>
        <w:tc>
          <w:tcPr>
            <w:tcW w:w="1374" w:type="dxa"/>
            <w:vAlign w:val="center"/>
          </w:tcPr>
          <w:p w14:paraId="0C8A954F" w14:textId="77777777" w:rsidR="00F004BE" w:rsidRPr="00FB5A94" w:rsidRDefault="00F004BE" w:rsidP="00F004BE">
            <w:pPr>
              <w:jc w:val="both"/>
              <w:rPr>
                <w:rFonts w:ascii="Calibri" w:eastAsia="Calibri" w:hAnsi="Calibri" w:cs="Calibri"/>
                <w:b/>
                <w:bCs/>
                <w:sz w:val="22"/>
                <w:szCs w:val="22"/>
                <w:lang w:val="es-CL" w:eastAsia="es-CL"/>
              </w:rPr>
            </w:pPr>
            <w:r w:rsidRPr="00FB5A94">
              <w:rPr>
                <w:rFonts w:ascii="Calibri" w:eastAsia="Calibri" w:hAnsi="Calibri" w:cs="Calibri"/>
                <w:b/>
                <w:bCs/>
                <w:sz w:val="22"/>
                <w:szCs w:val="22"/>
                <w:lang w:val="es-CL" w:eastAsia="es-CL"/>
              </w:rPr>
              <w:t xml:space="preserve">Periodicidad </w:t>
            </w:r>
          </w:p>
        </w:tc>
        <w:tc>
          <w:tcPr>
            <w:tcW w:w="1348" w:type="dxa"/>
          </w:tcPr>
          <w:p w14:paraId="3B8EB36B" w14:textId="77777777" w:rsidR="00F004BE" w:rsidRPr="00FB5A94" w:rsidRDefault="00F004BE" w:rsidP="00F004BE">
            <w:pPr>
              <w:jc w:val="both"/>
              <w:rPr>
                <w:rFonts w:ascii="Calibri" w:eastAsia="Calibri" w:hAnsi="Calibri" w:cs="Calibri"/>
                <w:sz w:val="22"/>
                <w:szCs w:val="22"/>
                <w:lang w:val="es-CL" w:eastAsia="es-CL"/>
              </w:rPr>
            </w:pPr>
          </w:p>
        </w:tc>
      </w:tr>
    </w:tbl>
    <w:p w14:paraId="670DAC2D"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ES" w:eastAsia="es-CL"/>
        </w:rPr>
      </w:pPr>
    </w:p>
    <w:p w14:paraId="129331DD" w14:textId="77777777" w:rsidR="00F004BE" w:rsidRPr="00FB5A94" w:rsidRDefault="00F004BE" w:rsidP="00F004BE">
      <w:pPr>
        <w:rPr>
          <w:rFonts w:ascii="Calibri" w:eastAsia="Calibri" w:hAnsi="Calibri" w:cs="Calibri"/>
          <w:b/>
          <w:color w:val="000000"/>
          <w:sz w:val="22"/>
          <w:szCs w:val="22"/>
          <w:lang w:val="es-ES" w:eastAsia="es-CL"/>
        </w:rPr>
      </w:pPr>
    </w:p>
    <w:p w14:paraId="33EC93E6" w14:textId="77777777" w:rsidR="00F004BE" w:rsidRPr="00FB5A94" w:rsidRDefault="00F004BE" w:rsidP="00F004BE">
      <w:pPr>
        <w:jc w:val="both"/>
        <w:rPr>
          <w:rFonts w:ascii="Calibri" w:eastAsia="Calibri" w:hAnsi="Calibri" w:cs="Calibri"/>
          <w:b/>
          <w:color w:val="000000"/>
          <w:sz w:val="22"/>
          <w:szCs w:val="22"/>
          <w:lang w:val="es-ES" w:eastAsia="es-CL"/>
        </w:rPr>
      </w:pPr>
    </w:p>
    <w:p w14:paraId="15F2A344" w14:textId="77777777" w:rsidR="00F004BE" w:rsidRPr="00FB5A94" w:rsidRDefault="00F004BE" w:rsidP="00F004BE">
      <w:pPr>
        <w:keepNext/>
        <w:keepLines/>
        <w:jc w:val="both"/>
        <w:outlineLvl w:val="2"/>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Vigencia del Contrato:</w:t>
      </w:r>
    </w:p>
    <w:p w14:paraId="186E30D6" w14:textId="77777777" w:rsidR="00F004BE" w:rsidRPr="00FB5A94" w:rsidRDefault="00F004BE" w:rsidP="00F004BE">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004BE" w:rsidRPr="00FB5A94" w14:paraId="1DA03E1A" w14:textId="77777777" w:rsidTr="00123198">
        <w:tc>
          <w:tcPr>
            <w:tcW w:w="4414" w:type="dxa"/>
          </w:tcPr>
          <w:p w14:paraId="56544002" w14:textId="77777777" w:rsidR="00F004BE" w:rsidRPr="00FB5A94" w:rsidRDefault="00F004BE" w:rsidP="00F004BE">
            <w:pPr>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Meses</w:t>
            </w:r>
          </w:p>
        </w:tc>
        <w:tc>
          <w:tcPr>
            <w:tcW w:w="4414" w:type="dxa"/>
          </w:tcPr>
          <w:p w14:paraId="79286464" w14:textId="77777777" w:rsidR="00F004BE" w:rsidRPr="00FB5A94" w:rsidRDefault="00F004BE" w:rsidP="00F004BE">
            <w:pPr>
              <w:jc w:val="both"/>
              <w:rPr>
                <w:rFonts w:ascii="Calibri" w:eastAsia="Calibri" w:hAnsi="Calibri" w:cs="Calibri"/>
                <w:b/>
                <w:sz w:val="22"/>
                <w:szCs w:val="22"/>
                <w:lang w:val="es-ES" w:eastAsia="es-CL"/>
              </w:rPr>
            </w:pPr>
          </w:p>
        </w:tc>
      </w:tr>
    </w:tbl>
    <w:p w14:paraId="277B22F8" w14:textId="77777777" w:rsidR="00F004BE" w:rsidRPr="00FB5A94" w:rsidRDefault="00F004BE" w:rsidP="00F004BE">
      <w:pPr>
        <w:jc w:val="both"/>
        <w:rPr>
          <w:rFonts w:ascii="Calibri" w:eastAsia="Calibri" w:hAnsi="Calibri" w:cs="Calibri"/>
          <w:b/>
          <w:color w:val="000000"/>
          <w:sz w:val="22"/>
          <w:szCs w:val="22"/>
          <w:lang w:val="es-ES" w:eastAsia="es-CL"/>
        </w:rPr>
      </w:pPr>
    </w:p>
    <w:p w14:paraId="39F94E6C" w14:textId="77777777" w:rsidR="00F004BE" w:rsidRPr="00FB5A94" w:rsidRDefault="00F004BE" w:rsidP="00F004BE">
      <w:pPr>
        <w:jc w:val="both"/>
        <w:rPr>
          <w:rFonts w:ascii="Calibri" w:eastAsia="Calibri" w:hAnsi="Calibri" w:cs="Calibri"/>
          <w:b/>
          <w:color w:val="000000"/>
          <w:sz w:val="22"/>
          <w:szCs w:val="22"/>
          <w:lang w:val="es-ES" w:eastAsia="es-CL"/>
        </w:rPr>
      </w:pPr>
    </w:p>
    <w:p w14:paraId="2C426645" w14:textId="77777777" w:rsidR="00F004BE" w:rsidRPr="00FB5A94" w:rsidRDefault="00F004BE" w:rsidP="00F004BE">
      <w:pPr>
        <w:jc w:val="both"/>
        <w:rPr>
          <w:rFonts w:ascii="Calibri" w:eastAsia="Calibri" w:hAnsi="Calibri" w:cs="Calibri"/>
          <w:b/>
          <w:color w:val="000000"/>
          <w:sz w:val="22"/>
          <w:szCs w:val="22"/>
          <w:lang w:val="es-ES" w:eastAsia="es-CL"/>
        </w:rPr>
      </w:pPr>
      <w:r w:rsidRPr="00FB5A94">
        <w:rPr>
          <w:rFonts w:ascii="Calibri" w:eastAsia="Calibri" w:hAnsi="Calibri" w:cs="Calibri"/>
          <w:b/>
          <w:sz w:val="22"/>
          <w:szCs w:val="22"/>
          <w:lang w:val="es-ES" w:eastAsia="es-CL"/>
        </w:rPr>
        <w:t>Se recomienda asignar un tiempo prudente cuando los bienes deben ser importados, idealmente sobre 60 días corridos para la importación.</w:t>
      </w:r>
    </w:p>
    <w:p w14:paraId="0A5A212A" w14:textId="77777777" w:rsidR="00F004BE" w:rsidRPr="00FB5A94" w:rsidRDefault="00F004BE" w:rsidP="00F004BE">
      <w:pPr>
        <w:jc w:val="both"/>
        <w:rPr>
          <w:rFonts w:ascii="Calibri" w:eastAsia="Calibri" w:hAnsi="Calibri" w:cs="Calibri"/>
          <w:b/>
          <w:color w:val="000000"/>
          <w:sz w:val="22"/>
          <w:szCs w:val="22"/>
          <w:lang w:val="es-ES" w:eastAsia="es-CL"/>
        </w:rPr>
      </w:pPr>
    </w:p>
    <w:p w14:paraId="3EB6EF4C" w14:textId="77777777" w:rsidR="00F004BE" w:rsidRPr="00FB5A94" w:rsidRDefault="00F004BE" w:rsidP="00F004BE">
      <w:pPr>
        <w:jc w:val="both"/>
        <w:rPr>
          <w:rFonts w:ascii="Calibri" w:eastAsia="Calibri" w:hAnsi="Calibri" w:cs="Calibri"/>
          <w:b/>
          <w:color w:val="000000"/>
          <w:sz w:val="22"/>
          <w:szCs w:val="22"/>
          <w:lang w:val="es-ES" w:eastAsia="es-CL"/>
        </w:rPr>
      </w:pPr>
    </w:p>
    <w:p w14:paraId="0B070271" w14:textId="77777777" w:rsidR="00F004BE" w:rsidRPr="00FB5A94" w:rsidRDefault="00F004BE" w:rsidP="00F004BE">
      <w:pPr>
        <w:jc w:val="both"/>
        <w:rPr>
          <w:rFonts w:ascii="Calibri" w:eastAsia="Calibri" w:hAnsi="Calibri" w:cs="Calibri"/>
          <w:b/>
          <w:color w:val="000000"/>
          <w:sz w:val="22"/>
          <w:szCs w:val="22"/>
          <w:lang w:val="es-ES" w:eastAsia="es-CL"/>
        </w:rPr>
      </w:pPr>
    </w:p>
    <w:p w14:paraId="26F555A3" w14:textId="77777777" w:rsidR="00F004BE" w:rsidRPr="00FB5A94" w:rsidRDefault="00F004BE" w:rsidP="00F004BE">
      <w:pPr>
        <w:jc w:val="both"/>
        <w:rPr>
          <w:rFonts w:ascii="Calibri" w:eastAsia="Calibri" w:hAnsi="Calibri" w:cs="Calibri"/>
          <w:b/>
          <w:color w:val="000000"/>
          <w:sz w:val="22"/>
          <w:szCs w:val="22"/>
          <w:lang w:val="es-ES" w:eastAsia="es-CL"/>
        </w:rPr>
      </w:pPr>
    </w:p>
    <w:p w14:paraId="2CE3049D" w14:textId="77777777" w:rsidR="00F004BE" w:rsidRPr="00FB5A94" w:rsidRDefault="00F004BE" w:rsidP="00F004BE">
      <w:pPr>
        <w:jc w:val="both"/>
        <w:rPr>
          <w:rFonts w:ascii="Calibri" w:eastAsia="Calibri" w:hAnsi="Calibri" w:cs="Calibri"/>
          <w:b/>
          <w:color w:val="000000"/>
          <w:sz w:val="22"/>
          <w:szCs w:val="22"/>
          <w:lang w:val="es-ES" w:eastAsia="es-CL"/>
        </w:rPr>
      </w:pPr>
    </w:p>
    <w:p w14:paraId="1C34CFEE" w14:textId="77777777" w:rsidR="00F004BE" w:rsidRPr="00FB5A94" w:rsidRDefault="00F004BE" w:rsidP="00F004BE">
      <w:pPr>
        <w:jc w:val="both"/>
        <w:rPr>
          <w:rFonts w:ascii="Calibri" w:eastAsia="Calibri" w:hAnsi="Calibri" w:cs="Calibri"/>
          <w:b/>
          <w:color w:val="000000"/>
          <w:sz w:val="22"/>
          <w:szCs w:val="22"/>
          <w:lang w:val="es-ES" w:eastAsia="es-CL"/>
        </w:rPr>
      </w:pPr>
    </w:p>
    <w:p w14:paraId="3119AF95" w14:textId="77777777" w:rsidR="00F004BE" w:rsidRPr="00FB5A94" w:rsidRDefault="00F004BE" w:rsidP="00F004BE">
      <w:pPr>
        <w:jc w:val="both"/>
        <w:rPr>
          <w:rFonts w:ascii="Calibri" w:eastAsia="Calibri" w:hAnsi="Calibri" w:cs="Calibri"/>
          <w:b/>
          <w:color w:val="000000"/>
          <w:sz w:val="22"/>
          <w:szCs w:val="22"/>
          <w:lang w:val="es-ES" w:eastAsia="es-CL"/>
        </w:rPr>
      </w:pPr>
    </w:p>
    <w:p w14:paraId="4171C3F7" w14:textId="77777777" w:rsidR="00F004BE" w:rsidRPr="00FB5A94" w:rsidRDefault="00F004BE" w:rsidP="00F004BE">
      <w:pPr>
        <w:jc w:val="both"/>
        <w:rPr>
          <w:rFonts w:ascii="Calibri" w:eastAsia="Calibri" w:hAnsi="Calibri" w:cs="Calibri"/>
          <w:b/>
          <w:color w:val="000000"/>
          <w:sz w:val="22"/>
          <w:szCs w:val="22"/>
          <w:lang w:val="es-ES" w:eastAsia="es-CL"/>
        </w:rPr>
      </w:pPr>
    </w:p>
    <w:p w14:paraId="4477B698" w14:textId="77777777" w:rsidR="00F004BE" w:rsidRPr="00FB5A94" w:rsidRDefault="00F004BE" w:rsidP="00F004BE">
      <w:pPr>
        <w:jc w:val="both"/>
        <w:rPr>
          <w:rFonts w:ascii="Calibri" w:eastAsia="Calibri" w:hAnsi="Calibri" w:cs="Calibri"/>
          <w:b/>
          <w:color w:val="000000"/>
          <w:sz w:val="22"/>
          <w:szCs w:val="22"/>
          <w:lang w:val="es-ES" w:eastAsia="es-CL"/>
        </w:rPr>
      </w:pPr>
    </w:p>
    <w:p w14:paraId="3FA4B338" w14:textId="77777777" w:rsidR="00F004BE" w:rsidRPr="00FB5A94" w:rsidRDefault="00F004BE" w:rsidP="00F004BE">
      <w:pPr>
        <w:jc w:val="both"/>
        <w:rPr>
          <w:rFonts w:ascii="Calibri" w:eastAsia="Calibri" w:hAnsi="Calibri" w:cs="Calibri"/>
          <w:b/>
          <w:color w:val="000000"/>
          <w:sz w:val="22"/>
          <w:szCs w:val="22"/>
          <w:lang w:val="es-ES" w:eastAsia="es-CL"/>
        </w:rPr>
      </w:pPr>
    </w:p>
    <w:p w14:paraId="2C7C488E" w14:textId="77777777" w:rsidR="00F004BE" w:rsidRPr="00FB5A94" w:rsidRDefault="00F004BE" w:rsidP="00F004BE">
      <w:pPr>
        <w:jc w:val="both"/>
        <w:rPr>
          <w:rFonts w:ascii="Calibri" w:eastAsia="Calibri" w:hAnsi="Calibri" w:cs="Calibri"/>
          <w:b/>
          <w:color w:val="000000"/>
          <w:sz w:val="22"/>
          <w:szCs w:val="22"/>
          <w:lang w:val="es-ES" w:eastAsia="es-CL"/>
        </w:rPr>
      </w:pPr>
    </w:p>
    <w:p w14:paraId="36F847ED" w14:textId="77777777" w:rsidR="00F004BE" w:rsidRPr="00FB5A94" w:rsidRDefault="00F004BE" w:rsidP="00F004BE">
      <w:pPr>
        <w:jc w:val="both"/>
        <w:rPr>
          <w:rFonts w:ascii="Calibri" w:eastAsia="Calibri" w:hAnsi="Calibri" w:cs="Calibri"/>
          <w:b/>
          <w:color w:val="000000"/>
          <w:sz w:val="22"/>
          <w:szCs w:val="22"/>
          <w:lang w:val="es-ES" w:eastAsia="es-CL"/>
        </w:rPr>
      </w:pPr>
    </w:p>
    <w:p w14:paraId="6DEC2EDB" w14:textId="77777777" w:rsidR="00F004BE" w:rsidRPr="00FB5A94" w:rsidRDefault="00F004BE" w:rsidP="00F004BE">
      <w:pPr>
        <w:jc w:val="both"/>
        <w:rPr>
          <w:rFonts w:ascii="Calibri" w:eastAsia="Calibri" w:hAnsi="Calibri" w:cs="Calibri"/>
          <w:b/>
          <w:color w:val="000000"/>
          <w:sz w:val="22"/>
          <w:szCs w:val="22"/>
          <w:lang w:val="es-ES" w:eastAsia="es-CL"/>
        </w:rPr>
      </w:pPr>
    </w:p>
    <w:p w14:paraId="18CE66A5" w14:textId="77777777" w:rsidR="00F004BE" w:rsidRPr="00FB5A94" w:rsidRDefault="00F004BE" w:rsidP="00F004BE">
      <w:pPr>
        <w:jc w:val="both"/>
        <w:rPr>
          <w:rFonts w:ascii="Calibri" w:eastAsia="Calibri" w:hAnsi="Calibri" w:cs="Calibri"/>
          <w:b/>
          <w:color w:val="000000"/>
          <w:sz w:val="22"/>
          <w:szCs w:val="22"/>
          <w:lang w:val="es-ES" w:eastAsia="es-CL"/>
        </w:rPr>
      </w:pPr>
    </w:p>
    <w:p w14:paraId="41448EC0" w14:textId="77777777" w:rsidR="00F004BE" w:rsidRPr="00FB5A94" w:rsidRDefault="00F004BE" w:rsidP="00F004BE">
      <w:pPr>
        <w:jc w:val="both"/>
        <w:rPr>
          <w:rFonts w:ascii="Calibri" w:eastAsia="Calibri" w:hAnsi="Calibri" w:cs="Calibri"/>
          <w:b/>
          <w:color w:val="000000"/>
          <w:sz w:val="22"/>
          <w:szCs w:val="22"/>
          <w:lang w:val="es-ES" w:eastAsia="es-CL"/>
        </w:rPr>
      </w:pPr>
    </w:p>
    <w:p w14:paraId="7E25282C" w14:textId="77777777" w:rsidR="00F004BE" w:rsidRPr="00FB5A94" w:rsidRDefault="00F004BE" w:rsidP="00F004BE">
      <w:pPr>
        <w:jc w:val="both"/>
        <w:rPr>
          <w:rFonts w:ascii="Calibri" w:eastAsia="Calibri" w:hAnsi="Calibri" w:cs="Calibri"/>
          <w:b/>
          <w:color w:val="000000"/>
          <w:sz w:val="22"/>
          <w:szCs w:val="22"/>
          <w:lang w:val="es-ES" w:eastAsia="es-CL"/>
        </w:rPr>
      </w:pPr>
    </w:p>
    <w:p w14:paraId="72832AAD" w14:textId="77777777" w:rsidR="00F004BE" w:rsidRPr="00FB5A94" w:rsidRDefault="00F004BE" w:rsidP="00F004BE">
      <w:pPr>
        <w:jc w:val="both"/>
        <w:rPr>
          <w:rFonts w:ascii="Calibri" w:eastAsia="Calibri" w:hAnsi="Calibri" w:cs="Calibri"/>
          <w:b/>
          <w:color w:val="000000"/>
          <w:sz w:val="22"/>
          <w:szCs w:val="22"/>
          <w:lang w:val="es-ES" w:eastAsia="es-CL"/>
        </w:rPr>
      </w:pPr>
    </w:p>
    <w:p w14:paraId="2D091115" w14:textId="77777777" w:rsidR="00F004BE" w:rsidRPr="00FB5A94" w:rsidRDefault="00F004BE" w:rsidP="00F004BE">
      <w:pPr>
        <w:jc w:val="both"/>
        <w:rPr>
          <w:rFonts w:ascii="Calibri" w:eastAsia="Calibri" w:hAnsi="Calibri" w:cs="Calibri"/>
          <w:b/>
          <w:color w:val="000000"/>
          <w:sz w:val="22"/>
          <w:szCs w:val="22"/>
          <w:lang w:val="es-ES" w:eastAsia="es-CL"/>
        </w:rPr>
      </w:pPr>
    </w:p>
    <w:p w14:paraId="4FE10B33" w14:textId="77777777" w:rsidR="00F004BE" w:rsidRPr="00FB5A94" w:rsidRDefault="00F004BE" w:rsidP="00F004BE">
      <w:pPr>
        <w:jc w:val="both"/>
        <w:rPr>
          <w:rFonts w:ascii="Calibri" w:eastAsia="Calibri" w:hAnsi="Calibri" w:cs="Calibri"/>
          <w:b/>
          <w:color w:val="000000"/>
          <w:sz w:val="22"/>
          <w:szCs w:val="22"/>
          <w:lang w:val="es-ES" w:eastAsia="es-CL"/>
        </w:rPr>
      </w:pPr>
    </w:p>
    <w:p w14:paraId="077782B1" w14:textId="77777777" w:rsidR="00F004BE" w:rsidRPr="00FB5A94" w:rsidRDefault="00F004BE" w:rsidP="00F004BE">
      <w:pPr>
        <w:jc w:val="both"/>
        <w:rPr>
          <w:rFonts w:ascii="Calibri" w:eastAsia="Calibri" w:hAnsi="Calibri" w:cs="Calibri"/>
          <w:b/>
          <w:color w:val="000000"/>
          <w:sz w:val="22"/>
          <w:szCs w:val="22"/>
          <w:lang w:val="es-ES" w:eastAsia="es-CL"/>
        </w:rPr>
      </w:pPr>
    </w:p>
    <w:p w14:paraId="0EDD67A4" w14:textId="77777777" w:rsidR="00F004BE" w:rsidRPr="00FB5A94" w:rsidRDefault="00F004BE" w:rsidP="00F004BE">
      <w:pPr>
        <w:jc w:val="both"/>
        <w:rPr>
          <w:rFonts w:ascii="Calibri" w:eastAsia="Calibri" w:hAnsi="Calibri" w:cs="Calibri"/>
          <w:b/>
          <w:color w:val="000000"/>
          <w:sz w:val="22"/>
          <w:szCs w:val="22"/>
          <w:lang w:val="es-ES" w:eastAsia="es-CL"/>
        </w:rPr>
      </w:pPr>
    </w:p>
    <w:p w14:paraId="5EDDBFEA" w14:textId="77777777" w:rsidR="00F004BE" w:rsidRPr="00FB5A94" w:rsidRDefault="00F004BE" w:rsidP="00F004BE">
      <w:pPr>
        <w:jc w:val="both"/>
        <w:rPr>
          <w:rFonts w:ascii="Calibri" w:eastAsia="Calibri" w:hAnsi="Calibri" w:cs="Calibri"/>
          <w:b/>
          <w:color w:val="000000"/>
          <w:sz w:val="22"/>
          <w:szCs w:val="22"/>
          <w:lang w:val="es-ES" w:eastAsia="es-CL"/>
        </w:rPr>
      </w:pPr>
    </w:p>
    <w:p w14:paraId="7C185CD4" w14:textId="77777777" w:rsidR="00F004BE" w:rsidRPr="00FB5A94" w:rsidRDefault="00F004BE" w:rsidP="00F004BE">
      <w:pPr>
        <w:jc w:val="both"/>
        <w:rPr>
          <w:rFonts w:ascii="Calibri" w:eastAsia="Calibri" w:hAnsi="Calibri" w:cs="Calibri"/>
          <w:b/>
          <w:color w:val="000000"/>
          <w:sz w:val="22"/>
          <w:szCs w:val="22"/>
          <w:lang w:val="es-ES" w:eastAsia="es-CL"/>
        </w:rPr>
      </w:pPr>
    </w:p>
    <w:p w14:paraId="4DAE35A3" w14:textId="77777777" w:rsidR="00F004BE" w:rsidRPr="00FB5A94" w:rsidRDefault="00F004BE" w:rsidP="00F004BE">
      <w:pPr>
        <w:jc w:val="both"/>
        <w:rPr>
          <w:rFonts w:ascii="Calibri" w:eastAsia="Calibri" w:hAnsi="Calibri" w:cs="Calibri"/>
          <w:b/>
          <w:color w:val="000000"/>
          <w:sz w:val="22"/>
          <w:szCs w:val="22"/>
          <w:lang w:val="es-ES" w:eastAsia="es-CL"/>
        </w:rPr>
      </w:pPr>
    </w:p>
    <w:p w14:paraId="2F4C9B89" w14:textId="77777777" w:rsidR="00F004BE" w:rsidRPr="00FB5A94" w:rsidRDefault="00F004BE" w:rsidP="00F004BE">
      <w:pPr>
        <w:jc w:val="both"/>
        <w:rPr>
          <w:rFonts w:ascii="Calibri" w:eastAsia="Calibri" w:hAnsi="Calibri" w:cs="Calibri"/>
          <w:b/>
          <w:color w:val="000000"/>
          <w:sz w:val="22"/>
          <w:szCs w:val="22"/>
          <w:lang w:val="es-ES" w:eastAsia="es-CL"/>
        </w:rPr>
      </w:pPr>
    </w:p>
    <w:p w14:paraId="28F7B123" w14:textId="77777777" w:rsidR="00F004BE" w:rsidRPr="00FB5A94" w:rsidRDefault="00F004BE" w:rsidP="00F004BE">
      <w:pPr>
        <w:jc w:val="both"/>
        <w:rPr>
          <w:rFonts w:ascii="Calibri" w:eastAsia="Calibri" w:hAnsi="Calibri" w:cs="Calibri"/>
          <w:b/>
          <w:color w:val="000000"/>
          <w:sz w:val="22"/>
          <w:szCs w:val="22"/>
          <w:lang w:val="es-ES" w:eastAsia="es-CL"/>
        </w:rPr>
      </w:pPr>
    </w:p>
    <w:p w14:paraId="41534170" w14:textId="77777777" w:rsidR="00F004BE" w:rsidRPr="00FB5A94" w:rsidRDefault="00F004BE" w:rsidP="00F004BE">
      <w:pPr>
        <w:jc w:val="both"/>
        <w:rPr>
          <w:rFonts w:ascii="Calibri" w:eastAsia="Calibri" w:hAnsi="Calibri" w:cs="Calibri"/>
          <w:b/>
          <w:color w:val="000000"/>
          <w:sz w:val="22"/>
          <w:szCs w:val="22"/>
          <w:lang w:val="es-ES" w:eastAsia="es-CL"/>
        </w:rPr>
      </w:pPr>
    </w:p>
    <w:p w14:paraId="32024898" w14:textId="77777777" w:rsidR="00F004BE" w:rsidRPr="00FB5A94" w:rsidRDefault="00F004BE" w:rsidP="00F004BE">
      <w:pPr>
        <w:jc w:val="both"/>
        <w:rPr>
          <w:rFonts w:ascii="Calibri" w:eastAsia="Calibri" w:hAnsi="Calibri" w:cs="Calibri"/>
          <w:b/>
          <w:color w:val="000000"/>
          <w:sz w:val="22"/>
          <w:szCs w:val="22"/>
          <w:lang w:val="es-ES" w:eastAsia="es-CL"/>
        </w:rPr>
      </w:pPr>
    </w:p>
    <w:p w14:paraId="1CA7C012" w14:textId="77777777" w:rsidR="00F004BE" w:rsidRPr="00FB5A94" w:rsidRDefault="00F004BE" w:rsidP="00F004BE">
      <w:pPr>
        <w:jc w:val="both"/>
        <w:rPr>
          <w:rFonts w:ascii="Calibri" w:eastAsia="Calibri" w:hAnsi="Calibri" w:cs="Calibri"/>
          <w:b/>
          <w:color w:val="000000"/>
          <w:sz w:val="22"/>
          <w:szCs w:val="22"/>
          <w:lang w:val="es-ES" w:eastAsia="es-CL"/>
        </w:rPr>
      </w:pPr>
    </w:p>
    <w:p w14:paraId="6A8025A3" w14:textId="77777777" w:rsidR="00F004BE" w:rsidRPr="00FB5A94" w:rsidRDefault="00F004BE" w:rsidP="00F004BE">
      <w:pPr>
        <w:jc w:val="both"/>
        <w:rPr>
          <w:rFonts w:ascii="Calibri" w:eastAsia="Calibri" w:hAnsi="Calibri" w:cs="Calibri"/>
          <w:b/>
          <w:color w:val="000000"/>
          <w:sz w:val="22"/>
          <w:szCs w:val="22"/>
          <w:lang w:val="es-ES" w:eastAsia="es-CL"/>
        </w:rPr>
      </w:pPr>
    </w:p>
    <w:p w14:paraId="5130D9C5" w14:textId="77777777" w:rsidR="00F004BE" w:rsidRPr="00FB5A94" w:rsidRDefault="00F004BE" w:rsidP="00F004BE">
      <w:pPr>
        <w:jc w:val="both"/>
        <w:rPr>
          <w:rFonts w:ascii="Calibri" w:eastAsia="Calibri" w:hAnsi="Calibri" w:cs="Calibri"/>
          <w:b/>
          <w:color w:val="000000"/>
          <w:sz w:val="22"/>
          <w:szCs w:val="22"/>
          <w:lang w:val="es-ES" w:eastAsia="es-CL"/>
        </w:rPr>
      </w:pPr>
    </w:p>
    <w:p w14:paraId="5A1F488F" w14:textId="77777777" w:rsidR="00F004BE" w:rsidRPr="00FB5A94" w:rsidRDefault="00F004BE" w:rsidP="00F004BE">
      <w:pPr>
        <w:jc w:val="both"/>
        <w:rPr>
          <w:rFonts w:ascii="Calibri" w:eastAsia="Calibri" w:hAnsi="Calibri" w:cs="Calibri"/>
          <w:b/>
          <w:color w:val="000000"/>
          <w:sz w:val="22"/>
          <w:szCs w:val="22"/>
          <w:lang w:val="es-ES" w:eastAsia="es-CL"/>
        </w:rPr>
      </w:pPr>
    </w:p>
    <w:p w14:paraId="7D2F88A9" w14:textId="77777777" w:rsidR="00F004BE" w:rsidRPr="00FB5A94" w:rsidRDefault="00F004BE" w:rsidP="00F004BE">
      <w:pPr>
        <w:ind w:right="510"/>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br w:type="page"/>
      </w:r>
    </w:p>
    <w:p w14:paraId="239ABF1F" w14:textId="77777777" w:rsidR="00F004BE" w:rsidRPr="00FB5A94" w:rsidRDefault="00F004BE" w:rsidP="00F004BE">
      <w:pPr>
        <w:jc w:val="both"/>
        <w:rPr>
          <w:rFonts w:ascii="Calibri" w:eastAsia="Calibri" w:hAnsi="Calibri" w:cs="Calibri"/>
          <w:b/>
          <w:color w:val="000000"/>
          <w:sz w:val="22"/>
          <w:szCs w:val="22"/>
          <w:lang w:val="es-ES" w:eastAsia="es-CL"/>
        </w:rPr>
      </w:pPr>
    </w:p>
    <w:p w14:paraId="02A2C854"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ANEXO N°5</w:t>
      </w:r>
    </w:p>
    <w:p w14:paraId="39EBFD9B"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REQUERIMIENTOS TÉCNICOS MÍNIMOS</w:t>
      </w:r>
    </w:p>
    <w:p w14:paraId="2D6CFAE7" w14:textId="77777777" w:rsidR="00F004BE" w:rsidRPr="00FB5A94" w:rsidRDefault="00F004BE" w:rsidP="00F004BE">
      <w:pPr>
        <w:ind w:right="510"/>
        <w:jc w:val="both"/>
        <w:rPr>
          <w:rFonts w:ascii="Calibri" w:eastAsia="Calibri" w:hAnsi="Calibri" w:cs="Calibri"/>
          <w:sz w:val="22"/>
          <w:szCs w:val="22"/>
          <w:lang w:val="es-ES" w:eastAsia="es-CL"/>
        </w:rPr>
      </w:pPr>
    </w:p>
    <w:p w14:paraId="48E2475C" w14:textId="77777777" w:rsidR="00F004BE" w:rsidRPr="00FB5A94" w:rsidRDefault="00F004BE" w:rsidP="00F004BE">
      <w:pPr>
        <w:ind w:right="510"/>
        <w:jc w:val="both"/>
        <w:rPr>
          <w:rFonts w:ascii="Calibri" w:eastAsia="Calibri" w:hAnsi="Calibri" w:cs="Calibri"/>
          <w:b/>
          <w:sz w:val="22"/>
          <w:szCs w:val="22"/>
          <w:u w:val="single"/>
          <w:lang w:val="es-ES" w:eastAsia="es-CL"/>
        </w:rPr>
      </w:pPr>
      <w:r w:rsidRPr="00FB5A94">
        <w:rPr>
          <w:rFonts w:ascii="Calibri" w:eastAsia="Calibri" w:hAnsi="Calibri" w:cs="Calibri"/>
          <w:b/>
          <w:sz w:val="22"/>
          <w:szCs w:val="22"/>
          <w:u w:val="single"/>
          <w:lang w:val="es-ES" w:eastAsia="es-CL"/>
        </w:rPr>
        <w:t>Tipos de Productos y Servicios</w:t>
      </w:r>
    </w:p>
    <w:p w14:paraId="2BD86D4A" w14:textId="77777777" w:rsidR="00F004BE" w:rsidRPr="00FB5A94" w:rsidRDefault="00F004BE" w:rsidP="00F004BE">
      <w:pPr>
        <w:jc w:val="both"/>
        <w:rPr>
          <w:rFonts w:ascii="Calibri" w:eastAsia="Calibri" w:hAnsi="Calibri" w:cs="Calibri"/>
          <w:b/>
          <w:sz w:val="22"/>
          <w:szCs w:val="22"/>
          <w:lang w:val="es-ES" w:eastAsia="es-CL"/>
        </w:rPr>
      </w:pPr>
    </w:p>
    <w:p w14:paraId="28E573B2" w14:textId="1248DB1C" w:rsidR="00F004BE" w:rsidRPr="00FB5A94" w:rsidRDefault="008A3BF9" w:rsidP="00F004BE">
      <w:pPr>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 xml:space="preserve">Sólo se podrán solicitar los productos indicados en la </w:t>
      </w:r>
      <w:r w:rsidR="004D066D" w:rsidRPr="00FB5A94">
        <w:rPr>
          <w:rFonts w:ascii="Calibri" w:eastAsia="Calibri" w:hAnsi="Calibri" w:cs="Calibri"/>
          <w:b/>
          <w:sz w:val="22"/>
          <w:szCs w:val="22"/>
          <w:lang w:val="es-ES" w:eastAsia="es-CL"/>
        </w:rPr>
        <w:t xml:space="preserve">siguiente </w:t>
      </w:r>
      <w:r w:rsidRPr="00FB5A94">
        <w:rPr>
          <w:rFonts w:ascii="Calibri" w:eastAsia="Calibri" w:hAnsi="Calibri" w:cs="Calibri"/>
          <w:b/>
          <w:sz w:val="22"/>
          <w:szCs w:val="22"/>
          <w:lang w:val="es-ES" w:eastAsia="es-CL"/>
        </w:rPr>
        <w:t>tabla, sean todos o algunos</w:t>
      </w:r>
      <w:r w:rsidR="004D066D" w:rsidRPr="00FB5A94">
        <w:rPr>
          <w:rFonts w:ascii="Calibri" w:eastAsia="Calibri" w:hAnsi="Calibri" w:cs="Calibri"/>
          <w:b/>
          <w:sz w:val="22"/>
          <w:szCs w:val="22"/>
          <w:lang w:val="es-ES" w:eastAsia="es-CL"/>
        </w:rPr>
        <w:t xml:space="preserve"> de ellos</w:t>
      </w:r>
      <w:r w:rsidRPr="00FB5A94">
        <w:rPr>
          <w:rFonts w:ascii="Calibri" w:eastAsia="Calibri" w:hAnsi="Calibri" w:cs="Calibri"/>
          <w:b/>
          <w:sz w:val="22"/>
          <w:szCs w:val="22"/>
          <w:lang w:val="es-ES" w:eastAsia="es-CL"/>
        </w:rPr>
        <w:t>.</w:t>
      </w:r>
    </w:p>
    <w:p w14:paraId="059435E8" w14:textId="77777777" w:rsidR="00F004BE" w:rsidRPr="00FB5A94" w:rsidRDefault="00F004BE" w:rsidP="00F004BE">
      <w:pPr>
        <w:jc w:val="both"/>
        <w:rPr>
          <w:rFonts w:ascii="Calibri" w:eastAsia="Calibri" w:hAnsi="Calibri" w:cs="Calibri"/>
          <w:b/>
          <w:sz w:val="22"/>
          <w:szCs w:val="22"/>
          <w:lang w:val="es-ES" w:eastAsia="es-CL"/>
        </w:rPr>
      </w:pPr>
    </w:p>
    <w:tbl>
      <w:tblPr>
        <w:tblW w:w="8818" w:type="dxa"/>
        <w:tblCellMar>
          <w:left w:w="70" w:type="dxa"/>
          <w:right w:w="70" w:type="dxa"/>
        </w:tblCellMar>
        <w:tblLook w:val="04A0" w:firstRow="1" w:lastRow="0" w:firstColumn="1" w:lastColumn="0" w:noHBand="0" w:noVBand="1"/>
      </w:tblPr>
      <w:tblGrid>
        <w:gridCol w:w="1691"/>
        <w:gridCol w:w="2835"/>
        <w:gridCol w:w="2146"/>
        <w:gridCol w:w="1073"/>
        <w:gridCol w:w="1073"/>
      </w:tblGrid>
      <w:tr w:rsidR="00F004BE" w:rsidRPr="00FB5A94" w14:paraId="53C3F930" w14:textId="77777777" w:rsidTr="00123198">
        <w:trPr>
          <w:trHeight w:val="227"/>
          <w:tblHeader/>
        </w:trPr>
        <w:tc>
          <w:tcPr>
            <w:tcW w:w="16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E4A846" w14:textId="77777777" w:rsidR="00F004BE" w:rsidRPr="00FB5A94" w:rsidRDefault="00F004BE" w:rsidP="00F004BE">
            <w:pP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Categoría</w:t>
            </w:r>
          </w:p>
        </w:tc>
        <w:tc>
          <w:tcPr>
            <w:tcW w:w="2835" w:type="dxa"/>
            <w:tcBorders>
              <w:top w:val="single" w:sz="8" w:space="0" w:color="auto"/>
              <w:left w:val="nil"/>
              <w:bottom w:val="single" w:sz="8" w:space="0" w:color="auto"/>
              <w:right w:val="single" w:sz="8" w:space="0" w:color="auto"/>
            </w:tcBorders>
            <w:shd w:val="clear" w:color="000000" w:fill="FFFFFF"/>
            <w:noWrap/>
            <w:vAlign w:val="center"/>
            <w:hideMark/>
          </w:tcPr>
          <w:p w14:paraId="5C185899" w14:textId="77777777" w:rsidR="00F004BE" w:rsidRPr="00FB5A94" w:rsidRDefault="00F004BE" w:rsidP="00F004BE">
            <w:pP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Tipo de Producto</w:t>
            </w:r>
          </w:p>
        </w:tc>
        <w:tc>
          <w:tcPr>
            <w:tcW w:w="2146" w:type="dxa"/>
            <w:tcBorders>
              <w:top w:val="single" w:sz="8" w:space="0" w:color="auto"/>
              <w:left w:val="nil"/>
              <w:bottom w:val="single" w:sz="8" w:space="0" w:color="auto"/>
              <w:right w:val="single" w:sz="8" w:space="0" w:color="auto"/>
            </w:tcBorders>
            <w:shd w:val="clear" w:color="000000" w:fill="FFFFFF"/>
          </w:tcPr>
          <w:p w14:paraId="2D0BD740" w14:textId="77777777" w:rsidR="00F004BE" w:rsidRPr="00FB5A94" w:rsidRDefault="00F004BE" w:rsidP="00F004BE">
            <w:pP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Descripción</w:t>
            </w:r>
          </w:p>
        </w:tc>
        <w:tc>
          <w:tcPr>
            <w:tcW w:w="1073" w:type="dxa"/>
            <w:tcBorders>
              <w:top w:val="single" w:sz="8" w:space="0" w:color="auto"/>
              <w:left w:val="nil"/>
              <w:bottom w:val="single" w:sz="8" w:space="0" w:color="auto"/>
              <w:right w:val="single" w:sz="8" w:space="0" w:color="auto"/>
            </w:tcBorders>
            <w:shd w:val="clear" w:color="000000" w:fill="FFFFFF"/>
          </w:tcPr>
          <w:p w14:paraId="3A4D7AC8" w14:textId="77777777" w:rsidR="00F004BE" w:rsidRPr="00FB5A94" w:rsidRDefault="00F004BE" w:rsidP="00F004BE">
            <w:pP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Cantidad</w:t>
            </w:r>
          </w:p>
        </w:tc>
        <w:tc>
          <w:tcPr>
            <w:tcW w:w="1073" w:type="dxa"/>
            <w:tcBorders>
              <w:top w:val="single" w:sz="8" w:space="0" w:color="auto"/>
              <w:left w:val="nil"/>
              <w:bottom w:val="single" w:sz="8" w:space="0" w:color="auto"/>
              <w:right w:val="single" w:sz="8" w:space="0" w:color="auto"/>
            </w:tcBorders>
            <w:shd w:val="clear" w:color="000000" w:fill="FFFFFF"/>
          </w:tcPr>
          <w:p w14:paraId="496C1DE7" w14:textId="77777777" w:rsidR="00F004BE" w:rsidRPr="00FB5A94" w:rsidRDefault="00F004BE" w:rsidP="00F004BE">
            <w:pP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Plazo y condiciones de entrega</w:t>
            </w:r>
          </w:p>
        </w:tc>
      </w:tr>
      <w:tr w:rsidR="00F004BE" w:rsidRPr="00FB5A94" w14:paraId="082EEBAB"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03B9136" w14:textId="77777777" w:rsidR="00F004BE" w:rsidRPr="00FB5A94" w:rsidRDefault="00F004BE" w:rsidP="00F004BE">
            <w:pPr>
              <w:jc w:val="center"/>
              <w:rPr>
                <w:rFonts w:ascii="Calibri" w:eastAsia="Times New Roman" w:hAnsi="Calibri" w:cs="Calibri"/>
                <w:b/>
                <w:bCs/>
                <w:color w:val="333333"/>
                <w:sz w:val="18"/>
                <w:szCs w:val="18"/>
                <w:lang w:val="es-CL" w:eastAsia="es-CL"/>
              </w:rPr>
            </w:pPr>
            <w:proofErr w:type="gramStart"/>
            <w:r w:rsidRPr="00FB5A94">
              <w:rPr>
                <w:rFonts w:ascii="Calibri" w:eastAsia="Times New Roman" w:hAnsi="Calibri" w:cs="Calibri"/>
                <w:b/>
                <w:bCs/>
                <w:color w:val="333333"/>
                <w:sz w:val="18"/>
                <w:szCs w:val="18"/>
                <w:lang w:val="es-CL" w:eastAsia="es-CL"/>
              </w:rPr>
              <w:t>Artículos  Escolares</w:t>
            </w:r>
            <w:proofErr w:type="gramEnd"/>
          </w:p>
        </w:tc>
        <w:tc>
          <w:tcPr>
            <w:tcW w:w="2835" w:type="dxa"/>
            <w:tcBorders>
              <w:top w:val="nil"/>
              <w:left w:val="nil"/>
              <w:bottom w:val="single" w:sz="8" w:space="0" w:color="auto"/>
              <w:right w:val="single" w:sz="8" w:space="0" w:color="auto"/>
            </w:tcBorders>
            <w:shd w:val="clear" w:color="000000" w:fill="FFFFFF"/>
            <w:noWrap/>
            <w:vAlign w:val="center"/>
            <w:hideMark/>
          </w:tcPr>
          <w:p w14:paraId="283E983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Acuarela</w:t>
            </w:r>
          </w:p>
        </w:tc>
        <w:tc>
          <w:tcPr>
            <w:tcW w:w="2146" w:type="dxa"/>
            <w:tcBorders>
              <w:top w:val="nil"/>
              <w:left w:val="nil"/>
              <w:bottom w:val="single" w:sz="8" w:space="0" w:color="auto"/>
              <w:right w:val="single" w:sz="8" w:space="0" w:color="auto"/>
            </w:tcBorders>
            <w:shd w:val="clear" w:color="000000" w:fill="FFFFFF"/>
          </w:tcPr>
          <w:p w14:paraId="04632AE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B7202C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FE2BB0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CA23C7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B13C1F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004AEB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Adhesivo</w:t>
            </w:r>
          </w:p>
        </w:tc>
        <w:tc>
          <w:tcPr>
            <w:tcW w:w="2146" w:type="dxa"/>
            <w:tcBorders>
              <w:top w:val="nil"/>
              <w:left w:val="nil"/>
              <w:bottom w:val="single" w:sz="8" w:space="0" w:color="auto"/>
              <w:right w:val="single" w:sz="8" w:space="0" w:color="auto"/>
            </w:tcBorders>
            <w:shd w:val="clear" w:color="000000" w:fill="FFFFFF"/>
          </w:tcPr>
          <w:p w14:paraId="1EB0879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54E7A2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EB1234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63ACC8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6F6A8D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FB8843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Alfileres</w:t>
            </w:r>
          </w:p>
        </w:tc>
        <w:tc>
          <w:tcPr>
            <w:tcW w:w="2146" w:type="dxa"/>
            <w:tcBorders>
              <w:top w:val="nil"/>
              <w:left w:val="nil"/>
              <w:bottom w:val="single" w:sz="8" w:space="0" w:color="auto"/>
              <w:right w:val="single" w:sz="8" w:space="0" w:color="auto"/>
            </w:tcBorders>
            <w:shd w:val="clear" w:color="000000" w:fill="FFFFFF"/>
          </w:tcPr>
          <w:p w14:paraId="24B4333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01D1ED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8350CD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7E1A7C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C44B6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D8C8BE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Block de Dibujo</w:t>
            </w:r>
          </w:p>
        </w:tc>
        <w:tc>
          <w:tcPr>
            <w:tcW w:w="2146" w:type="dxa"/>
            <w:tcBorders>
              <w:top w:val="nil"/>
              <w:left w:val="nil"/>
              <w:bottom w:val="single" w:sz="8" w:space="0" w:color="auto"/>
              <w:right w:val="single" w:sz="8" w:space="0" w:color="auto"/>
            </w:tcBorders>
            <w:shd w:val="clear" w:color="000000" w:fill="FFFFFF"/>
          </w:tcPr>
          <w:p w14:paraId="63DFD13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C6A22F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ECB49F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DABD73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6EF553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6A4EE7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Block Papeles Entretenidos</w:t>
            </w:r>
          </w:p>
        </w:tc>
        <w:tc>
          <w:tcPr>
            <w:tcW w:w="2146" w:type="dxa"/>
            <w:tcBorders>
              <w:top w:val="nil"/>
              <w:left w:val="nil"/>
              <w:bottom w:val="single" w:sz="8" w:space="0" w:color="auto"/>
              <w:right w:val="single" w:sz="8" w:space="0" w:color="auto"/>
            </w:tcBorders>
            <w:shd w:val="clear" w:color="000000" w:fill="FFFFFF"/>
          </w:tcPr>
          <w:p w14:paraId="505DB3C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5C7DED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FBCEBB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77EB41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46C765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0045F7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Borrador</w:t>
            </w:r>
          </w:p>
        </w:tc>
        <w:tc>
          <w:tcPr>
            <w:tcW w:w="2146" w:type="dxa"/>
            <w:tcBorders>
              <w:top w:val="nil"/>
              <w:left w:val="nil"/>
              <w:bottom w:val="single" w:sz="8" w:space="0" w:color="auto"/>
              <w:right w:val="single" w:sz="8" w:space="0" w:color="auto"/>
            </w:tcBorders>
            <w:shd w:val="clear" w:color="000000" w:fill="FFFFFF"/>
          </w:tcPr>
          <w:p w14:paraId="32CE2D3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AAA906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C72499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0922ED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D0E9F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3ADA24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Broches Metálicos</w:t>
            </w:r>
          </w:p>
        </w:tc>
        <w:tc>
          <w:tcPr>
            <w:tcW w:w="2146" w:type="dxa"/>
            <w:tcBorders>
              <w:top w:val="nil"/>
              <w:left w:val="nil"/>
              <w:bottom w:val="single" w:sz="8" w:space="0" w:color="auto"/>
              <w:right w:val="single" w:sz="8" w:space="0" w:color="auto"/>
            </w:tcBorders>
            <w:shd w:val="clear" w:color="000000" w:fill="FFFFFF"/>
          </w:tcPr>
          <w:p w14:paraId="2737FC1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9CF37A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D96E31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27E350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31BA6E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6DEB9C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Carpeta</w:t>
            </w:r>
          </w:p>
        </w:tc>
        <w:tc>
          <w:tcPr>
            <w:tcW w:w="2146" w:type="dxa"/>
            <w:tcBorders>
              <w:top w:val="nil"/>
              <w:left w:val="nil"/>
              <w:bottom w:val="single" w:sz="8" w:space="0" w:color="auto"/>
              <w:right w:val="single" w:sz="8" w:space="0" w:color="auto"/>
            </w:tcBorders>
            <w:shd w:val="clear" w:color="000000" w:fill="FFFFFF"/>
          </w:tcPr>
          <w:p w14:paraId="698989D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79DDB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A3A87F2"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1D8E8C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EC5B09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13DF7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Chinches</w:t>
            </w:r>
          </w:p>
        </w:tc>
        <w:tc>
          <w:tcPr>
            <w:tcW w:w="2146" w:type="dxa"/>
            <w:tcBorders>
              <w:top w:val="nil"/>
              <w:left w:val="nil"/>
              <w:bottom w:val="single" w:sz="8" w:space="0" w:color="auto"/>
              <w:right w:val="single" w:sz="8" w:space="0" w:color="auto"/>
            </w:tcBorders>
            <w:shd w:val="clear" w:color="000000" w:fill="FFFFFF"/>
          </w:tcPr>
          <w:p w14:paraId="727130B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B6613A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60CBDC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F30C77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967460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9F660A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Cola Fría</w:t>
            </w:r>
          </w:p>
        </w:tc>
        <w:tc>
          <w:tcPr>
            <w:tcW w:w="2146" w:type="dxa"/>
            <w:tcBorders>
              <w:top w:val="nil"/>
              <w:left w:val="nil"/>
              <w:bottom w:val="single" w:sz="8" w:space="0" w:color="auto"/>
              <w:right w:val="single" w:sz="8" w:space="0" w:color="auto"/>
            </w:tcBorders>
            <w:shd w:val="clear" w:color="000000" w:fill="FFFFFF"/>
          </w:tcPr>
          <w:p w14:paraId="4BE7871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C35763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A03CF3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1DD852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D612ED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44DFB3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Compas</w:t>
            </w:r>
          </w:p>
        </w:tc>
        <w:tc>
          <w:tcPr>
            <w:tcW w:w="2146" w:type="dxa"/>
            <w:tcBorders>
              <w:top w:val="nil"/>
              <w:left w:val="nil"/>
              <w:bottom w:val="single" w:sz="8" w:space="0" w:color="auto"/>
              <w:right w:val="single" w:sz="8" w:space="0" w:color="auto"/>
            </w:tcBorders>
            <w:shd w:val="clear" w:color="000000" w:fill="FFFFFF"/>
          </w:tcPr>
          <w:p w14:paraId="1EAC41E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169269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9FA495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674265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A4AC3A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14088E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Croquera</w:t>
            </w:r>
          </w:p>
        </w:tc>
        <w:tc>
          <w:tcPr>
            <w:tcW w:w="2146" w:type="dxa"/>
            <w:tcBorders>
              <w:top w:val="nil"/>
              <w:left w:val="nil"/>
              <w:bottom w:val="single" w:sz="8" w:space="0" w:color="auto"/>
              <w:right w:val="single" w:sz="8" w:space="0" w:color="auto"/>
            </w:tcBorders>
            <w:shd w:val="clear" w:color="000000" w:fill="FFFFFF"/>
          </w:tcPr>
          <w:p w14:paraId="13D0D85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E0853F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089830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F59871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0EEC08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25DB3D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Cuaderno</w:t>
            </w:r>
          </w:p>
        </w:tc>
        <w:tc>
          <w:tcPr>
            <w:tcW w:w="2146" w:type="dxa"/>
            <w:tcBorders>
              <w:top w:val="nil"/>
              <w:left w:val="nil"/>
              <w:bottom w:val="single" w:sz="8" w:space="0" w:color="auto"/>
              <w:right w:val="single" w:sz="8" w:space="0" w:color="auto"/>
            </w:tcBorders>
            <w:shd w:val="clear" w:color="000000" w:fill="FFFFFF"/>
          </w:tcPr>
          <w:p w14:paraId="0FCA32E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B0F871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DBE0F2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BA4B9A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A16C4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3C3CCA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Escalímetro</w:t>
            </w:r>
          </w:p>
        </w:tc>
        <w:tc>
          <w:tcPr>
            <w:tcW w:w="2146" w:type="dxa"/>
            <w:tcBorders>
              <w:top w:val="nil"/>
              <w:left w:val="nil"/>
              <w:bottom w:val="single" w:sz="8" w:space="0" w:color="auto"/>
              <w:right w:val="single" w:sz="8" w:space="0" w:color="auto"/>
            </w:tcBorders>
            <w:shd w:val="clear" w:color="000000" w:fill="FFFFFF"/>
          </w:tcPr>
          <w:p w14:paraId="198F6CA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E48F74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043FF4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4183D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742A3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884704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Escuadra</w:t>
            </w:r>
          </w:p>
        </w:tc>
        <w:tc>
          <w:tcPr>
            <w:tcW w:w="2146" w:type="dxa"/>
            <w:tcBorders>
              <w:top w:val="nil"/>
              <w:left w:val="nil"/>
              <w:bottom w:val="single" w:sz="8" w:space="0" w:color="auto"/>
              <w:right w:val="single" w:sz="8" w:space="0" w:color="auto"/>
            </w:tcBorders>
            <w:shd w:val="clear" w:color="000000" w:fill="FFFFFF"/>
          </w:tcPr>
          <w:p w14:paraId="5BD4F82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44133F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473098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4C748C"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6BBC5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8259C3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Estuche Escolar</w:t>
            </w:r>
          </w:p>
        </w:tc>
        <w:tc>
          <w:tcPr>
            <w:tcW w:w="2146" w:type="dxa"/>
            <w:tcBorders>
              <w:top w:val="nil"/>
              <w:left w:val="nil"/>
              <w:bottom w:val="single" w:sz="8" w:space="0" w:color="auto"/>
              <w:right w:val="single" w:sz="8" w:space="0" w:color="auto"/>
            </w:tcBorders>
            <w:shd w:val="clear" w:color="000000" w:fill="FFFFFF"/>
          </w:tcPr>
          <w:p w14:paraId="65E7BE4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67C90A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C51F3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FE0E5C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C2015C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5F00A9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Ficha</w:t>
            </w:r>
          </w:p>
        </w:tc>
        <w:tc>
          <w:tcPr>
            <w:tcW w:w="2146" w:type="dxa"/>
            <w:tcBorders>
              <w:top w:val="nil"/>
              <w:left w:val="nil"/>
              <w:bottom w:val="single" w:sz="8" w:space="0" w:color="auto"/>
              <w:right w:val="single" w:sz="8" w:space="0" w:color="auto"/>
            </w:tcBorders>
            <w:shd w:val="clear" w:color="000000" w:fill="FFFFFF"/>
          </w:tcPr>
          <w:p w14:paraId="64D355D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A91E7A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A71193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57D765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1DC409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9A5A76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Figuras de Plumavit</w:t>
            </w:r>
          </w:p>
        </w:tc>
        <w:tc>
          <w:tcPr>
            <w:tcW w:w="2146" w:type="dxa"/>
            <w:tcBorders>
              <w:top w:val="nil"/>
              <w:left w:val="nil"/>
              <w:bottom w:val="single" w:sz="8" w:space="0" w:color="auto"/>
              <w:right w:val="single" w:sz="8" w:space="0" w:color="auto"/>
            </w:tcBorders>
            <w:shd w:val="clear" w:color="000000" w:fill="FFFFFF"/>
          </w:tcPr>
          <w:p w14:paraId="23142B7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7D4DA5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BC8E81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601734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9314D8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3782C2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Forro</w:t>
            </w:r>
          </w:p>
        </w:tc>
        <w:tc>
          <w:tcPr>
            <w:tcW w:w="2146" w:type="dxa"/>
            <w:tcBorders>
              <w:top w:val="nil"/>
              <w:left w:val="nil"/>
              <w:bottom w:val="single" w:sz="8" w:space="0" w:color="auto"/>
              <w:right w:val="single" w:sz="8" w:space="0" w:color="auto"/>
            </w:tcBorders>
            <w:shd w:val="clear" w:color="000000" w:fill="FFFFFF"/>
          </w:tcPr>
          <w:p w14:paraId="2442B48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E14692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012A2E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46F90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0B05D6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8FD41B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Goma de Borrar</w:t>
            </w:r>
          </w:p>
        </w:tc>
        <w:tc>
          <w:tcPr>
            <w:tcW w:w="2146" w:type="dxa"/>
            <w:tcBorders>
              <w:top w:val="nil"/>
              <w:left w:val="nil"/>
              <w:bottom w:val="single" w:sz="8" w:space="0" w:color="auto"/>
              <w:right w:val="single" w:sz="8" w:space="0" w:color="auto"/>
            </w:tcBorders>
            <w:shd w:val="clear" w:color="000000" w:fill="FFFFFF"/>
          </w:tcPr>
          <w:p w14:paraId="36CEF3E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C6ED5E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30FFC1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3C3CF1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8CBCF3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DD8793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Lápices</w:t>
            </w:r>
          </w:p>
        </w:tc>
        <w:tc>
          <w:tcPr>
            <w:tcW w:w="2146" w:type="dxa"/>
            <w:tcBorders>
              <w:top w:val="nil"/>
              <w:left w:val="nil"/>
              <w:bottom w:val="single" w:sz="8" w:space="0" w:color="auto"/>
              <w:right w:val="single" w:sz="8" w:space="0" w:color="auto"/>
            </w:tcBorders>
            <w:shd w:val="clear" w:color="000000" w:fill="FFFFFF"/>
          </w:tcPr>
          <w:p w14:paraId="54B035A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708659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82D7A9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B74DAC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9EB701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83886B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Lápiz Grafito</w:t>
            </w:r>
          </w:p>
        </w:tc>
        <w:tc>
          <w:tcPr>
            <w:tcW w:w="2146" w:type="dxa"/>
            <w:tcBorders>
              <w:top w:val="nil"/>
              <w:left w:val="nil"/>
              <w:bottom w:val="single" w:sz="8" w:space="0" w:color="auto"/>
              <w:right w:val="single" w:sz="8" w:space="0" w:color="auto"/>
            </w:tcBorders>
            <w:shd w:val="clear" w:color="000000" w:fill="FFFFFF"/>
          </w:tcPr>
          <w:p w14:paraId="0B95CCB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CDB49F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3B17F7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D8B0DB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CFA654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D0D26B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Lupa</w:t>
            </w:r>
          </w:p>
        </w:tc>
        <w:tc>
          <w:tcPr>
            <w:tcW w:w="2146" w:type="dxa"/>
            <w:tcBorders>
              <w:top w:val="nil"/>
              <w:left w:val="nil"/>
              <w:bottom w:val="single" w:sz="8" w:space="0" w:color="auto"/>
              <w:right w:val="single" w:sz="8" w:space="0" w:color="auto"/>
            </w:tcBorders>
            <w:shd w:val="clear" w:color="000000" w:fill="FFFFFF"/>
          </w:tcPr>
          <w:p w14:paraId="1C93425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864500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B60042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6325C9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A99703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B72757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Mezclador</w:t>
            </w:r>
          </w:p>
        </w:tc>
        <w:tc>
          <w:tcPr>
            <w:tcW w:w="2146" w:type="dxa"/>
            <w:tcBorders>
              <w:top w:val="nil"/>
              <w:left w:val="nil"/>
              <w:bottom w:val="single" w:sz="8" w:space="0" w:color="auto"/>
              <w:right w:val="single" w:sz="8" w:space="0" w:color="auto"/>
            </w:tcBorders>
            <w:shd w:val="clear" w:color="000000" w:fill="FFFFFF"/>
          </w:tcPr>
          <w:p w14:paraId="1111831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7DEE4E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D00E3D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BA47C3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517F03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268420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Minas</w:t>
            </w:r>
          </w:p>
        </w:tc>
        <w:tc>
          <w:tcPr>
            <w:tcW w:w="2146" w:type="dxa"/>
            <w:tcBorders>
              <w:top w:val="nil"/>
              <w:left w:val="nil"/>
              <w:bottom w:val="single" w:sz="8" w:space="0" w:color="auto"/>
              <w:right w:val="single" w:sz="8" w:space="0" w:color="auto"/>
            </w:tcBorders>
            <w:shd w:val="clear" w:color="000000" w:fill="FFFFFF"/>
          </w:tcPr>
          <w:p w14:paraId="54B9052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9071BA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0BDC7B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760F88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03E530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203FAF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Mochila Escolar</w:t>
            </w:r>
          </w:p>
        </w:tc>
        <w:tc>
          <w:tcPr>
            <w:tcW w:w="2146" w:type="dxa"/>
            <w:tcBorders>
              <w:top w:val="nil"/>
              <w:left w:val="nil"/>
              <w:bottom w:val="single" w:sz="8" w:space="0" w:color="auto"/>
              <w:right w:val="single" w:sz="8" w:space="0" w:color="auto"/>
            </w:tcBorders>
            <w:shd w:val="clear" w:color="000000" w:fill="FFFFFF"/>
          </w:tcPr>
          <w:p w14:paraId="5DC089F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E7A6CB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9A9EFC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EB4FB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E2ABB9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86B6F51"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Normógrafo</w:t>
            </w:r>
            <w:proofErr w:type="spellEnd"/>
          </w:p>
        </w:tc>
        <w:tc>
          <w:tcPr>
            <w:tcW w:w="2146" w:type="dxa"/>
            <w:tcBorders>
              <w:top w:val="nil"/>
              <w:left w:val="nil"/>
              <w:bottom w:val="single" w:sz="8" w:space="0" w:color="auto"/>
              <w:right w:val="single" w:sz="8" w:space="0" w:color="auto"/>
            </w:tcBorders>
            <w:shd w:val="clear" w:color="000000" w:fill="FFFFFF"/>
          </w:tcPr>
          <w:p w14:paraId="0C9A39A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3A1F96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7EADB4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1C66E1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95D20C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4BF463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Pincel</w:t>
            </w:r>
          </w:p>
        </w:tc>
        <w:tc>
          <w:tcPr>
            <w:tcW w:w="2146" w:type="dxa"/>
            <w:tcBorders>
              <w:top w:val="nil"/>
              <w:left w:val="nil"/>
              <w:bottom w:val="single" w:sz="8" w:space="0" w:color="auto"/>
              <w:right w:val="single" w:sz="8" w:space="0" w:color="auto"/>
            </w:tcBorders>
            <w:shd w:val="clear" w:color="000000" w:fill="FFFFFF"/>
          </w:tcPr>
          <w:p w14:paraId="78F5703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ADFC03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4DD886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A7D5B5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47B7699"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F81B59A"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Plasticina</w:t>
            </w:r>
            <w:proofErr w:type="spellEnd"/>
          </w:p>
        </w:tc>
        <w:tc>
          <w:tcPr>
            <w:tcW w:w="2146" w:type="dxa"/>
            <w:tcBorders>
              <w:top w:val="nil"/>
              <w:left w:val="nil"/>
              <w:bottom w:val="single" w:sz="8" w:space="0" w:color="auto"/>
              <w:right w:val="single" w:sz="8" w:space="0" w:color="auto"/>
            </w:tcBorders>
            <w:shd w:val="clear" w:color="000000" w:fill="FFFFFF"/>
          </w:tcPr>
          <w:p w14:paraId="5E20D5F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CBD833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D5F423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168CFF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6267E4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DC69FC3"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Portamina</w:t>
            </w:r>
            <w:proofErr w:type="spellEnd"/>
          </w:p>
        </w:tc>
        <w:tc>
          <w:tcPr>
            <w:tcW w:w="2146" w:type="dxa"/>
            <w:tcBorders>
              <w:top w:val="nil"/>
              <w:left w:val="nil"/>
              <w:bottom w:val="single" w:sz="8" w:space="0" w:color="auto"/>
              <w:right w:val="single" w:sz="8" w:space="0" w:color="auto"/>
            </w:tcBorders>
            <w:shd w:val="clear" w:color="000000" w:fill="FFFFFF"/>
          </w:tcPr>
          <w:p w14:paraId="57EBEA5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08AA23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17CF25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95DD7B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CFEF59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C20B14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Regla</w:t>
            </w:r>
          </w:p>
        </w:tc>
        <w:tc>
          <w:tcPr>
            <w:tcW w:w="2146" w:type="dxa"/>
            <w:tcBorders>
              <w:top w:val="nil"/>
              <w:left w:val="nil"/>
              <w:bottom w:val="single" w:sz="8" w:space="0" w:color="auto"/>
              <w:right w:val="single" w:sz="8" w:space="0" w:color="auto"/>
            </w:tcBorders>
            <w:shd w:val="clear" w:color="000000" w:fill="FFFFFF"/>
          </w:tcPr>
          <w:p w14:paraId="3D3D70D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91FD58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54F96E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FD67A2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02A5F1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48F427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Sacapunta</w:t>
            </w:r>
          </w:p>
        </w:tc>
        <w:tc>
          <w:tcPr>
            <w:tcW w:w="2146" w:type="dxa"/>
            <w:tcBorders>
              <w:top w:val="nil"/>
              <w:left w:val="nil"/>
              <w:bottom w:val="single" w:sz="8" w:space="0" w:color="auto"/>
              <w:right w:val="single" w:sz="8" w:space="0" w:color="auto"/>
            </w:tcBorders>
            <w:shd w:val="clear" w:color="000000" w:fill="FFFFFF"/>
          </w:tcPr>
          <w:p w14:paraId="06F47BF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C4350F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D862F6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37E454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21A343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252055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Set Escolar</w:t>
            </w:r>
          </w:p>
        </w:tc>
        <w:tc>
          <w:tcPr>
            <w:tcW w:w="2146" w:type="dxa"/>
            <w:tcBorders>
              <w:top w:val="nil"/>
              <w:left w:val="nil"/>
              <w:bottom w:val="single" w:sz="8" w:space="0" w:color="auto"/>
              <w:right w:val="single" w:sz="8" w:space="0" w:color="auto"/>
            </w:tcBorders>
            <w:shd w:val="clear" w:color="000000" w:fill="FFFFFF"/>
          </w:tcPr>
          <w:p w14:paraId="4FA388B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FBF96B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404B41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789908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E357E7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541F08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Tempera</w:t>
            </w:r>
          </w:p>
        </w:tc>
        <w:tc>
          <w:tcPr>
            <w:tcW w:w="2146" w:type="dxa"/>
            <w:tcBorders>
              <w:top w:val="nil"/>
              <w:left w:val="nil"/>
              <w:bottom w:val="single" w:sz="8" w:space="0" w:color="auto"/>
              <w:right w:val="single" w:sz="8" w:space="0" w:color="auto"/>
            </w:tcBorders>
            <w:shd w:val="clear" w:color="000000" w:fill="FFFFFF"/>
          </w:tcPr>
          <w:p w14:paraId="0DB6301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15F6DD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504E31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1D95F7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379447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E45158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Tijeras</w:t>
            </w:r>
          </w:p>
        </w:tc>
        <w:tc>
          <w:tcPr>
            <w:tcW w:w="2146" w:type="dxa"/>
            <w:tcBorders>
              <w:top w:val="nil"/>
              <w:left w:val="nil"/>
              <w:bottom w:val="single" w:sz="8" w:space="0" w:color="auto"/>
              <w:right w:val="single" w:sz="8" w:space="0" w:color="auto"/>
            </w:tcBorders>
            <w:shd w:val="clear" w:color="000000" w:fill="FFFFFF"/>
          </w:tcPr>
          <w:p w14:paraId="5B58872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E45E79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AD17DF2"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59B02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B312F8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8FA18B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Tiza</w:t>
            </w:r>
          </w:p>
        </w:tc>
        <w:tc>
          <w:tcPr>
            <w:tcW w:w="2146" w:type="dxa"/>
            <w:tcBorders>
              <w:top w:val="nil"/>
              <w:left w:val="nil"/>
              <w:bottom w:val="single" w:sz="8" w:space="0" w:color="auto"/>
              <w:right w:val="single" w:sz="8" w:space="0" w:color="auto"/>
            </w:tcBorders>
            <w:shd w:val="clear" w:color="000000" w:fill="FFFFFF"/>
          </w:tcPr>
          <w:p w14:paraId="4D927B1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78A23E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9907EB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E879E4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6C7D68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B7DFDB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Transportador</w:t>
            </w:r>
          </w:p>
        </w:tc>
        <w:tc>
          <w:tcPr>
            <w:tcW w:w="2146" w:type="dxa"/>
            <w:tcBorders>
              <w:top w:val="nil"/>
              <w:left w:val="nil"/>
              <w:bottom w:val="single" w:sz="8" w:space="0" w:color="auto"/>
              <w:right w:val="single" w:sz="8" w:space="0" w:color="auto"/>
            </w:tcBorders>
            <w:shd w:val="clear" w:color="000000" w:fill="FFFFFF"/>
          </w:tcPr>
          <w:p w14:paraId="4B7C2FC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64293C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2C1DF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C5D4952"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3CFA6CB"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Artes y Manualidades</w:t>
            </w:r>
          </w:p>
        </w:tc>
        <w:tc>
          <w:tcPr>
            <w:tcW w:w="2835" w:type="dxa"/>
            <w:tcBorders>
              <w:top w:val="nil"/>
              <w:left w:val="nil"/>
              <w:bottom w:val="single" w:sz="8" w:space="0" w:color="auto"/>
              <w:right w:val="single" w:sz="8" w:space="0" w:color="auto"/>
            </w:tcBorders>
            <w:shd w:val="clear" w:color="000000" w:fill="FFFFFF"/>
            <w:noWrap/>
            <w:vAlign w:val="center"/>
            <w:hideMark/>
          </w:tcPr>
          <w:p w14:paraId="403E789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Aguja</w:t>
            </w:r>
          </w:p>
        </w:tc>
        <w:tc>
          <w:tcPr>
            <w:tcW w:w="2146" w:type="dxa"/>
            <w:tcBorders>
              <w:top w:val="nil"/>
              <w:left w:val="nil"/>
              <w:bottom w:val="single" w:sz="8" w:space="0" w:color="auto"/>
              <w:right w:val="single" w:sz="8" w:space="0" w:color="auto"/>
            </w:tcBorders>
            <w:shd w:val="clear" w:color="000000" w:fill="FFFFFF"/>
          </w:tcPr>
          <w:p w14:paraId="37A5E1B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1D1430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404848A"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7400B2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1D2A88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9991A4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 xml:space="preserve">Artículos </w:t>
            </w:r>
            <w:proofErr w:type="spellStart"/>
            <w:r w:rsidRPr="00FB5A94">
              <w:rPr>
                <w:rFonts w:ascii="Calibri" w:eastAsia="Times New Roman" w:hAnsi="Calibri" w:cs="Calibri"/>
                <w:color w:val="333333"/>
                <w:sz w:val="18"/>
                <w:szCs w:val="18"/>
                <w:lang w:val="es-CL" w:eastAsia="es-CL"/>
              </w:rPr>
              <w:t>Maquetería</w:t>
            </w:r>
            <w:proofErr w:type="spellEnd"/>
          </w:p>
        </w:tc>
        <w:tc>
          <w:tcPr>
            <w:tcW w:w="2146" w:type="dxa"/>
            <w:tcBorders>
              <w:top w:val="nil"/>
              <w:left w:val="nil"/>
              <w:bottom w:val="single" w:sz="8" w:space="0" w:color="auto"/>
              <w:right w:val="single" w:sz="8" w:space="0" w:color="auto"/>
            </w:tcBorders>
            <w:shd w:val="clear" w:color="000000" w:fill="FFFFFF"/>
          </w:tcPr>
          <w:p w14:paraId="3192666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86EFE8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527E9C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3FB844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EF88FD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0B204B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Atril</w:t>
            </w:r>
          </w:p>
        </w:tc>
        <w:tc>
          <w:tcPr>
            <w:tcW w:w="2146" w:type="dxa"/>
            <w:tcBorders>
              <w:top w:val="nil"/>
              <w:left w:val="nil"/>
              <w:bottom w:val="single" w:sz="8" w:space="0" w:color="auto"/>
              <w:right w:val="single" w:sz="8" w:space="0" w:color="auto"/>
            </w:tcBorders>
            <w:shd w:val="clear" w:color="000000" w:fill="FFFFFF"/>
          </w:tcPr>
          <w:p w14:paraId="386AC3E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2E976D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17FEED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076DE0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30F6D0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D61F2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Bastidores</w:t>
            </w:r>
          </w:p>
        </w:tc>
        <w:tc>
          <w:tcPr>
            <w:tcW w:w="2146" w:type="dxa"/>
            <w:tcBorders>
              <w:top w:val="nil"/>
              <w:left w:val="nil"/>
              <w:bottom w:val="single" w:sz="8" w:space="0" w:color="auto"/>
              <w:right w:val="single" w:sz="8" w:space="0" w:color="auto"/>
            </w:tcBorders>
            <w:shd w:val="clear" w:color="000000" w:fill="FFFFFF"/>
          </w:tcPr>
          <w:p w14:paraId="0E755A6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719B14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FB2265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8EB680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B31AD3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BCF8AB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Crochet</w:t>
            </w:r>
          </w:p>
        </w:tc>
        <w:tc>
          <w:tcPr>
            <w:tcW w:w="2146" w:type="dxa"/>
            <w:tcBorders>
              <w:top w:val="nil"/>
              <w:left w:val="nil"/>
              <w:bottom w:val="single" w:sz="8" w:space="0" w:color="auto"/>
              <w:right w:val="single" w:sz="8" w:space="0" w:color="auto"/>
            </w:tcBorders>
            <w:shd w:val="clear" w:color="000000" w:fill="FFFFFF"/>
          </w:tcPr>
          <w:p w14:paraId="0409B05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2BE472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8BD802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056ED6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A04083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7BD626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Escarcha</w:t>
            </w:r>
          </w:p>
        </w:tc>
        <w:tc>
          <w:tcPr>
            <w:tcW w:w="2146" w:type="dxa"/>
            <w:tcBorders>
              <w:top w:val="nil"/>
              <w:left w:val="nil"/>
              <w:bottom w:val="single" w:sz="8" w:space="0" w:color="auto"/>
              <w:right w:val="single" w:sz="8" w:space="0" w:color="auto"/>
            </w:tcBorders>
            <w:shd w:val="clear" w:color="000000" w:fill="FFFFFF"/>
          </w:tcPr>
          <w:p w14:paraId="0774091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98CA54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AC341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C40938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1DF931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919C18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Espátulas</w:t>
            </w:r>
          </w:p>
        </w:tc>
        <w:tc>
          <w:tcPr>
            <w:tcW w:w="2146" w:type="dxa"/>
            <w:tcBorders>
              <w:top w:val="nil"/>
              <w:left w:val="nil"/>
              <w:bottom w:val="single" w:sz="8" w:space="0" w:color="auto"/>
              <w:right w:val="single" w:sz="8" w:space="0" w:color="auto"/>
            </w:tcBorders>
            <w:shd w:val="clear" w:color="000000" w:fill="FFFFFF"/>
          </w:tcPr>
          <w:p w14:paraId="7C2317E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9592FB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D896DA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E82FB8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467B50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998760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Goma Eva</w:t>
            </w:r>
          </w:p>
        </w:tc>
        <w:tc>
          <w:tcPr>
            <w:tcW w:w="2146" w:type="dxa"/>
            <w:tcBorders>
              <w:top w:val="nil"/>
              <w:left w:val="nil"/>
              <w:bottom w:val="single" w:sz="8" w:space="0" w:color="auto"/>
              <w:right w:val="single" w:sz="8" w:space="0" w:color="auto"/>
            </w:tcBorders>
            <w:shd w:val="clear" w:color="000000" w:fill="FFFFFF"/>
          </w:tcPr>
          <w:p w14:paraId="18F3E18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F1EBCD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9409AE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F35ACC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F8A76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B3A5B1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Gubias</w:t>
            </w:r>
          </w:p>
        </w:tc>
        <w:tc>
          <w:tcPr>
            <w:tcW w:w="2146" w:type="dxa"/>
            <w:tcBorders>
              <w:top w:val="nil"/>
              <w:left w:val="nil"/>
              <w:bottom w:val="single" w:sz="8" w:space="0" w:color="auto"/>
              <w:right w:val="single" w:sz="8" w:space="0" w:color="auto"/>
            </w:tcBorders>
            <w:shd w:val="clear" w:color="000000" w:fill="FFFFFF"/>
          </w:tcPr>
          <w:p w14:paraId="48C5E1F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A7BAD2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5AFAAB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C490B4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932879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2888D4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Lana e Hilo</w:t>
            </w:r>
          </w:p>
        </w:tc>
        <w:tc>
          <w:tcPr>
            <w:tcW w:w="2146" w:type="dxa"/>
            <w:tcBorders>
              <w:top w:val="nil"/>
              <w:left w:val="nil"/>
              <w:bottom w:val="single" w:sz="8" w:space="0" w:color="auto"/>
              <w:right w:val="single" w:sz="8" w:space="0" w:color="auto"/>
            </w:tcBorders>
            <w:shd w:val="clear" w:color="000000" w:fill="FFFFFF"/>
          </w:tcPr>
          <w:p w14:paraId="1BA0224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94FB69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21C8C8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47C348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942D85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472863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Lentejuelas</w:t>
            </w:r>
          </w:p>
        </w:tc>
        <w:tc>
          <w:tcPr>
            <w:tcW w:w="2146" w:type="dxa"/>
            <w:tcBorders>
              <w:top w:val="nil"/>
              <w:left w:val="nil"/>
              <w:bottom w:val="single" w:sz="8" w:space="0" w:color="auto"/>
              <w:right w:val="single" w:sz="8" w:space="0" w:color="auto"/>
            </w:tcBorders>
            <w:shd w:val="clear" w:color="000000" w:fill="FFFFFF"/>
          </w:tcPr>
          <w:p w14:paraId="78944C3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C3DB2F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606F89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0A4496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BF870F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513987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Masa Modelado</w:t>
            </w:r>
          </w:p>
        </w:tc>
        <w:tc>
          <w:tcPr>
            <w:tcW w:w="2146" w:type="dxa"/>
            <w:tcBorders>
              <w:top w:val="nil"/>
              <w:left w:val="nil"/>
              <w:bottom w:val="single" w:sz="8" w:space="0" w:color="auto"/>
              <w:right w:val="single" w:sz="8" w:space="0" w:color="auto"/>
            </w:tcBorders>
            <w:shd w:val="clear" w:color="000000" w:fill="FFFFFF"/>
          </w:tcPr>
          <w:p w14:paraId="2BCCDF0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D95DD0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94E01B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0EEE1E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9A0EDA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DC9F57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Mostacillas</w:t>
            </w:r>
          </w:p>
        </w:tc>
        <w:tc>
          <w:tcPr>
            <w:tcW w:w="2146" w:type="dxa"/>
            <w:tcBorders>
              <w:top w:val="nil"/>
              <w:left w:val="nil"/>
              <w:bottom w:val="single" w:sz="8" w:space="0" w:color="auto"/>
              <w:right w:val="single" w:sz="8" w:space="0" w:color="auto"/>
            </w:tcBorders>
            <w:shd w:val="clear" w:color="000000" w:fill="FFFFFF"/>
          </w:tcPr>
          <w:p w14:paraId="67DA88E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5C217D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219C03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73914C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75D4D69"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16F7D9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Palillos</w:t>
            </w:r>
          </w:p>
        </w:tc>
        <w:tc>
          <w:tcPr>
            <w:tcW w:w="2146" w:type="dxa"/>
            <w:tcBorders>
              <w:top w:val="nil"/>
              <w:left w:val="nil"/>
              <w:bottom w:val="single" w:sz="8" w:space="0" w:color="auto"/>
              <w:right w:val="single" w:sz="8" w:space="0" w:color="auto"/>
            </w:tcBorders>
            <w:shd w:val="clear" w:color="000000" w:fill="FFFFFF"/>
          </w:tcPr>
          <w:p w14:paraId="5D32493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D2FE63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1A0F73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F5A80F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3DE222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BD11DB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Palos de Helado</w:t>
            </w:r>
          </w:p>
        </w:tc>
        <w:tc>
          <w:tcPr>
            <w:tcW w:w="2146" w:type="dxa"/>
            <w:tcBorders>
              <w:top w:val="nil"/>
              <w:left w:val="nil"/>
              <w:bottom w:val="single" w:sz="8" w:space="0" w:color="auto"/>
              <w:right w:val="single" w:sz="8" w:space="0" w:color="auto"/>
            </w:tcBorders>
            <w:shd w:val="clear" w:color="000000" w:fill="FFFFFF"/>
          </w:tcPr>
          <w:p w14:paraId="006CDBE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B3C12A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AA3F77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FCFDD2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E11E4E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F888C0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Pinturas</w:t>
            </w:r>
          </w:p>
        </w:tc>
        <w:tc>
          <w:tcPr>
            <w:tcW w:w="2146" w:type="dxa"/>
            <w:tcBorders>
              <w:top w:val="nil"/>
              <w:left w:val="nil"/>
              <w:bottom w:val="single" w:sz="8" w:space="0" w:color="auto"/>
              <w:right w:val="single" w:sz="8" w:space="0" w:color="auto"/>
            </w:tcBorders>
            <w:shd w:val="clear" w:color="000000" w:fill="FFFFFF"/>
          </w:tcPr>
          <w:p w14:paraId="546FBA6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D4F22E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FFA490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BF0F80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46495B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D1225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Telares Básicos</w:t>
            </w:r>
          </w:p>
        </w:tc>
        <w:tc>
          <w:tcPr>
            <w:tcW w:w="2146" w:type="dxa"/>
            <w:tcBorders>
              <w:top w:val="nil"/>
              <w:left w:val="nil"/>
              <w:bottom w:val="single" w:sz="8" w:space="0" w:color="auto"/>
              <w:right w:val="single" w:sz="8" w:space="0" w:color="auto"/>
            </w:tcBorders>
            <w:shd w:val="clear" w:color="000000" w:fill="FFFFFF"/>
          </w:tcPr>
          <w:p w14:paraId="4F1F43A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D73A55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89B614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65705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66806B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FD5D8E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Telas dimensionadas</w:t>
            </w:r>
          </w:p>
        </w:tc>
        <w:tc>
          <w:tcPr>
            <w:tcW w:w="2146" w:type="dxa"/>
            <w:tcBorders>
              <w:top w:val="nil"/>
              <w:left w:val="nil"/>
              <w:bottom w:val="single" w:sz="8" w:space="0" w:color="auto"/>
              <w:right w:val="single" w:sz="8" w:space="0" w:color="auto"/>
            </w:tcBorders>
            <w:shd w:val="clear" w:color="000000" w:fill="FFFFFF"/>
          </w:tcPr>
          <w:p w14:paraId="69EF8BA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5CE8A0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F91CCA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D1A02A3"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93D10A"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Equipos Escritorio y Repuestos</w:t>
            </w:r>
          </w:p>
        </w:tc>
        <w:tc>
          <w:tcPr>
            <w:tcW w:w="2835" w:type="dxa"/>
            <w:tcBorders>
              <w:top w:val="nil"/>
              <w:left w:val="nil"/>
              <w:bottom w:val="single" w:sz="8" w:space="0" w:color="auto"/>
              <w:right w:val="single" w:sz="8" w:space="0" w:color="auto"/>
            </w:tcBorders>
            <w:shd w:val="clear" w:color="000000" w:fill="FFFFFF"/>
            <w:noWrap/>
            <w:vAlign w:val="center"/>
            <w:hideMark/>
          </w:tcPr>
          <w:p w14:paraId="26C723C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Cizalla Básica</w:t>
            </w:r>
          </w:p>
        </w:tc>
        <w:tc>
          <w:tcPr>
            <w:tcW w:w="2146" w:type="dxa"/>
            <w:tcBorders>
              <w:top w:val="nil"/>
              <w:left w:val="nil"/>
              <w:bottom w:val="single" w:sz="8" w:space="0" w:color="auto"/>
              <w:right w:val="single" w:sz="8" w:space="0" w:color="auto"/>
            </w:tcBorders>
            <w:shd w:val="clear" w:color="000000" w:fill="FFFFFF"/>
          </w:tcPr>
          <w:p w14:paraId="40B47D8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73FB38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1D61616"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D3E139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E40D5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CE0B28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Encuadernadora</w:t>
            </w:r>
          </w:p>
        </w:tc>
        <w:tc>
          <w:tcPr>
            <w:tcW w:w="2146" w:type="dxa"/>
            <w:tcBorders>
              <w:top w:val="nil"/>
              <w:left w:val="nil"/>
              <w:bottom w:val="single" w:sz="8" w:space="0" w:color="auto"/>
              <w:right w:val="single" w:sz="8" w:space="0" w:color="auto"/>
            </w:tcBorders>
            <w:shd w:val="clear" w:color="000000" w:fill="FFFFFF"/>
          </w:tcPr>
          <w:p w14:paraId="632E8CE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BE1922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7AFC5A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724FC2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1839BF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1025CF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Guillotina Básica</w:t>
            </w:r>
          </w:p>
        </w:tc>
        <w:tc>
          <w:tcPr>
            <w:tcW w:w="2146" w:type="dxa"/>
            <w:tcBorders>
              <w:top w:val="nil"/>
              <w:left w:val="nil"/>
              <w:bottom w:val="single" w:sz="8" w:space="0" w:color="auto"/>
              <w:right w:val="single" w:sz="8" w:space="0" w:color="auto"/>
            </w:tcBorders>
            <w:shd w:val="clear" w:color="000000" w:fill="FFFFFF"/>
          </w:tcPr>
          <w:p w14:paraId="72B4751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FFC267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75D08B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442168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0EA0E3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E2FB6E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Plastificadora</w:t>
            </w:r>
          </w:p>
        </w:tc>
        <w:tc>
          <w:tcPr>
            <w:tcW w:w="2146" w:type="dxa"/>
            <w:tcBorders>
              <w:top w:val="nil"/>
              <w:left w:val="nil"/>
              <w:bottom w:val="single" w:sz="8" w:space="0" w:color="auto"/>
              <w:right w:val="single" w:sz="8" w:space="0" w:color="auto"/>
            </w:tcBorders>
            <w:shd w:val="clear" w:color="000000" w:fill="FFFFFF"/>
          </w:tcPr>
          <w:p w14:paraId="4788D03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6A8204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AEAFEE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FDC47A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667D3E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838ECA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Repuesto bandas de corte Cizalla</w:t>
            </w:r>
          </w:p>
        </w:tc>
        <w:tc>
          <w:tcPr>
            <w:tcW w:w="2146" w:type="dxa"/>
            <w:tcBorders>
              <w:top w:val="nil"/>
              <w:left w:val="nil"/>
              <w:bottom w:val="single" w:sz="8" w:space="0" w:color="auto"/>
              <w:right w:val="single" w:sz="8" w:space="0" w:color="auto"/>
            </w:tcBorders>
            <w:shd w:val="clear" w:color="000000" w:fill="FFFFFF"/>
          </w:tcPr>
          <w:p w14:paraId="0ADAC0D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523F41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F57A18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5E835D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0B4BCE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0C107B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Repuesto Cuchillo Guillotina</w:t>
            </w:r>
          </w:p>
        </w:tc>
        <w:tc>
          <w:tcPr>
            <w:tcW w:w="2146" w:type="dxa"/>
            <w:tcBorders>
              <w:top w:val="nil"/>
              <w:left w:val="nil"/>
              <w:bottom w:val="single" w:sz="8" w:space="0" w:color="auto"/>
              <w:right w:val="single" w:sz="8" w:space="0" w:color="auto"/>
            </w:tcBorders>
            <w:shd w:val="clear" w:color="000000" w:fill="FFFFFF"/>
          </w:tcPr>
          <w:p w14:paraId="68530C0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500E94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F02B50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351F0E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865966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C48A4F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Trituradora - Destructora</w:t>
            </w:r>
          </w:p>
        </w:tc>
        <w:tc>
          <w:tcPr>
            <w:tcW w:w="2146" w:type="dxa"/>
            <w:tcBorders>
              <w:top w:val="nil"/>
              <w:left w:val="nil"/>
              <w:bottom w:val="single" w:sz="8" w:space="0" w:color="auto"/>
              <w:right w:val="single" w:sz="8" w:space="0" w:color="auto"/>
            </w:tcBorders>
            <w:shd w:val="clear" w:color="000000" w:fill="FFFFFF"/>
          </w:tcPr>
          <w:p w14:paraId="39EDA22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C716BF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6486B8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62A5302"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92FBF2"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Accesorios de Oficina</w:t>
            </w:r>
          </w:p>
        </w:tc>
        <w:tc>
          <w:tcPr>
            <w:tcW w:w="2835" w:type="dxa"/>
            <w:tcBorders>
              <w:top w:val="nil"/>
              <w:left w:val="nil"/>
              <w:bottom w:val="single" w:sz="8" w:space="0" w:color="auto"/>
              <w:right w:val="single" w:sz="8" w:space="0" w:color="auto"/>
            </w:tcBorders>
            <w:shd w:val="clear" w:color="000000" w:fill="FFFFFF"/>
            <w:noWrap/>
            <w:vAlign w:val="center"/>
            <w:hideMark/>
          </w:tcPr>
          <w:p w14:paraId="46D857B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Abrecartas</w:t>
            </w:r>
          </w:p>
        </w:tc>
        <w:tc>
          <w:tcPr>
            <w:tcW w:w="2146" w:type="dxa"/>
            <w:tcBorders>
              <w:top w:val="nil"/>
              <w:left w:val="nil"/>
              <w:bottom w:val="single" w:sz="8" w:space="0" w:color="auto"/>
              <w:right w:val="single" w:sz="8" w:space="0" w:color="auto"/>
            </w:tcBorders>
            <w:shd w:val="clear" w:color="000000" w:fill="FFFFFF"/>
          </w:tcPr>
          <w:p w14:paraId="74A906E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37AB17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4F6410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2668D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0BF51E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6B63DD9"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Accoclips</w:t>
            </w:r>
            <w:proofErr w:type="spellEnd"/>
          </w:p>
        </w:tc>
        <w:tc>
          <w:tcPr>
            <w:tcW w:w="2146" w:type="dxa"/>
            <w:tcBorders>
              <w:top w:val="nil"/>
              <w:left w:val="nil"/>
              <w:bottom w:val="single" w:sz="8" w:space="0" w:color="auto"/>
              <w:right w:val="single" w:sz="8" w:space="0" w:color="auto"/>
            </w:tcBorders>
            <w:shd w:val="clear" w:color="000000" w:fill="FFFFFF"/>
          </w:tcPr>
          <w:p w14:paraId="086F7E6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850333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7C8C47A"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EAF801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88FF45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59E76E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Agenda</w:t>
            </w:r>
          </w:p>
        </w:tc>
        <w:tc>
          <w:tcPr>
            <w:tcW w:w="2146" w:type="dxa"/>
            <w:tcBorders>
              <w:top w:val="nil"/>
              <w:left w:val="nil"/>
              <w:bottom w:val="single" w:sz="8" w:space="0" w:color="auto"/>
              <w:right w:val="single" w:sz="8" w:space="0" w:color="auto"/>
            </w:tcBorders>
            <w:shd w:val="clear" w:color="000000" w:fill="FFFFFF"/>
          </w:tcPr>
          <w:p w14:paraId="0B44D4C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AA309F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BC138D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3D88E6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DD15A8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38AD00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Anotador</w:t>
            </w:r>
          </w:p>
        </w:tc>
        <w:tc>
          <w:tcPr>
            <w:tcW w:w="2146" w:type="dxa"/>
            <w:tcBorders>
              <w:top w:val="nil"/>
              <w:left w:val="nil"/>
              <w:bottom w:val="single" w:sz="8" w:space="0" w:color="auto"/>
              <w:right w:val="single" w:sz="8" w:space="0" w:color="auto"/>
            </w:tcBorders>
            <w:shd w:val="clear" w:color="000000" w:fill="FFFFFF"/>
          </w:tcPr>
          <w:p w14:paraId="5F5B4E1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CEE4D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82E50A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54E130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5DCC63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ABEA1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Apoya Muñecas</w:t>
            </w:r>
          </w:p>
        </w:tc>
        <w:tc>
          <w:tcPr>
            <w:tcW w:w="2146" w:type="dxa"/>
            <w:tcBorders>
              <w:top w:val="nil"/>
              <w:left w:val="nil"/>
              <w:bottom w:val="single" w:sz="8" w:space="0" w:color="auto"/>
              <w:right w:val="single" w:sz="8" w:space="0" w:color="auto"/>
            </w:tcBorders>
            <w:shd w:val="clear" w:color="000000" w:fill="FFFFFF"/>
          </w:tcPr>
          <w:p w14:paraId="3B3F64B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A07B8D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54A0FD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00EB56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F3DCE2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1ADF1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Apoya Pies</w:t>
            </w:r>
          </w:p>
        </w:tc>
        <w:tc>
          <w:tcPr>
            <w:tcW w:w="2146" w:type="dxa"/>
            <w:tcBorders>
              <w:top w:val="nil"/>
              <w:left w:val="nil"/>
              <w:bottom w:val="single" w:sz="8" w:space="0" w:color="auto"/>
              <w:right w:val="single" w:sz="8" w:space="0" w:color="auto"/>
            </w:tcBorders>
            <w:shd w:val="clear" w:color="000000" w:fill="FFFFFF"/>
          </w:tcPr>
          <w:p w14:paraId="7EECB03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930554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E43F4A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16BD26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F5192A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774A60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Archivador</w:t>
            </w:r>
          </w:p>
        </w:tc>
        <w:tc>
          <w:tcPr>
            <w:tcW w:w="2146" w:type="dxa"/>
            <w:tcBorders>
              <w:top w:val="nil"/>
              <w:left w:val="nil"/>
              <w:bottom w:val="single" w:sz="8" w:space="0" w:color="auto"/>
              <w:right w:val="single" w:sz="8" w:space="0" w:color="auto"/>
            </w:tcBorders>
            <w:shd w:val="clear" w:color="000000" w:fill="FFFFFF"/>
          </w:tcPr>
          <w:p w14:paraId="211338D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97823B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0FFD3C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E5B3D3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073AF3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1154C6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Bandeja de Escritorio</w:t>
            </w:r>
          </w:p>
        </w:tc>
        <w:tc>
          <w:tcPr>
            <w:tcW w:w="2146" w:type="dxa"/>
            <w:tcBorders>
              <w:top w:val="nil"/>
              <w:left w:val="nil"/>
              <w:bottom w:val="single" w:sz="8" w:space="0" w:color="auto"/>
              <w:right w:val="single" w:sz="8" w:space="0" w:color="auto"/>
            </w:tcBorders>
            <w:shd w:val="clear" w:color="000000" w:fill="FFFFFF"/>
          </w:tcPr>
          <w:p w14:paraId="39212EE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911878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088E23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B34575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D48034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EB3942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Block de Apuntes</w:t>
            </w:r>
          </w:p>
        </w:tc>
        <w:tc>
          <w:tcPr>
            <w:tcW w:w="2146" w:type="dxa"/>
            <w:tcBorders>
              <w:top w:val="nil"/>
              <w:left w:val="nil"/>
              <w:bottom w:val="single" w:sz="8" w:space="0" w:color="auto"/>
              <w:right w:val="single" w:sz="8" w:space="0" w:color="auto"/>
            </w:tcBorders>
            <w:shd w:val="clear" w:color="000000" w:fill="FFFFFF"/>
          </w:tcPr>
          <w:p w14:paraId="4A46E39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C96392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A1C4FF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B58507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206E58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D9FD50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Caja de Archivo</w:t>
            </w:r>
          </w:p>
        </w:tc>
        <w:tc>
          <w:tcPr>
            <w:tcW w:w="2146" w:type="dxa"/>
            <w:tcBorders>
              <w:top w:val="nil"/>
              <w:left w:val="nil"/>
              <w:bottom w:val="single" w:sz="8" w:space="0" w:color="auto"/>
              <w:right w:val="single" w:sz="8" w:space="0" w:color="auto"/>
            </w:tcBorders>
            <w:shd w:val="clear" w:color="000000" w:fill="FFFFFF"/>
          </w:tcPr>
          <w:p w14:paraId="37BCC38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FA655F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B3D57A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5D6BF2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615062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F9912B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Caja Embalaje</w:t>
            </w:r>
          </w:p>
        </w:tc>
        <w:tc>
          <w:tcPr>
            <w:tcW w:w="2146" w:type="dxa"/>
            <w:tcBorders>
              <w:top w:val="nil"/>
              <w:left w:val="nil"/>
              <w:bottom w:val="single" w:sz="8" w:space="0" w:color="auto"/>
              <w:right w:val="single" w:sz="8" w:space="0" w:color="auto"/>
            </w:tcBorders>
            <w:shd w:val="clear" w:color="000000" w:fill="FFFFFF"/>
          </w:tcPr>
          <w:p w14:paraId="6E6F60C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1DF8C0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80BC02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B0D19C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A701D1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A19316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Calculadora Básica</w:t>
            </w:r>
          </w:p>
        </w:tc>
        <w:tc>
          <w:tcPr>
            <w:tcW w:w="2146" w:type="dxa"/>
            <w:tcBorders>
              <w:top w:val="nil"/>
              <w:left w:val="nil"/>
              <w:bottom w:val="single" w:sz="8" w:space="0" w:color="auto"/>
              <w:right w:val="single" w:sz="8" w:space="0" w:color="auto"/>
            </w:tcBorders>
            <w:shd w:val="clear" w:color="000000" w:fill="FFFFFF"/>
          </w:tcPr>
          <w:p w14:paraId="038A31A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79F0A8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B641F2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6CA30E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0A1C62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93A784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Cinta Adhesiva</w:t>
            </w:r>
          </w:p>
        </w:tc>
        <w:tc>
          <w:tcPr>
            <w:tcW w:w="2146" w:type="dxa"/>
            <w:tcBorders>
              <w:top w:val="nil"/>
              <w:left w:val="nil"/>
              <w:bottom w:val="single" w:sz="8" w:space="0" w:color="auto"/>
              <w:right w:val="single" w:sz="8" w:space="0" w:color="auto"/>
            </w:tcBorders>
            <w:shd w:val="clear" w:color="000000" w:fill="FFFFFF"/>
          </w:tcPr>
          <w:p w14:paraId="63249CD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EA20A0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9665B5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01526D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5C2FF2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4C2A6C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Clips</w:t>
            </w:r>
          </w:p>
        </w:tc>
        <w:tc>
          <w:tcPr>
            <w:tcW w:w="2146" w:type="dxa"/>
            <w:tcBorders>
              <w:top w:val="nil"/>
              <w:left w:val="nil"/>
              <w:bottom w:val="single" w:sz="8" w:space="0" w:color="auto"/>
              <w:right w:val="single" w:sz="8" w:space="0" w:color="auto"/>
            </w:tcBorders>
            <w:shd w:val="clear" w:color="000000" w:fill="FFFFFF"/>
          </w:tcPr>
          <w:p w14:paraId="4A85CC3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9F8D16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985E0F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4024C5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67F291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759542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Corchetera</w:t>
            </w:r>
          </w:p>
        </w:tc>
        <w:tc>
          <w:tcPr>
            <w:tcW w:w="2146" w:type="dxa"/>
            <w:tcBorders>
              <w:top w:val="nil"/>
              <w:left w:val="nil"/>
              <w:bottom w:val="single" w:sz="8" w:space="0" w:color="auto"/>
              <w:right w:val="single" w:sz="8" w:space="0" w:color="auto"/>
            </w:tcBorders>
            <w:shd w:val="clear" w:color="000000" w:fill="FFFFFF"/>
          </w:tcPr>
          <w:p w14:paraId="28FDC6A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ABB3C9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C0FC4E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11BE8E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7370E2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626CDA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Corchetes</w:t>
            </w:r>
          </w:p>
        </w:tc>
        <w:tc>
          <w:tcPr>
            <w:tcW w:w="2146" w:type="dxa"/>
            <w:tcBorders>
              <w:top w:val="nil"/>
              <w:left w:val="nil"/>
              <w:bottom w:val="single" w:sz="8" w:space="0" w:color="auto"/>
              <w:right w:val="single" w:sz="8" w:space="0" w:color="auto"/>
            </w:tcBorders>
            <w:shd w:val="clear" w:color="000000" w:fill="FFFFFF"/>
          </w:tcPr>
          <w:p w14:paraId="49AB5CB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E10165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A3512B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5FD32E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6C2810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EDD536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Corrector</w:t>
            </w:r>
          </w:p>
        </w:tc>
        <w:tc>
          <w:tcPr>
            <w:tcW w:w="2146" w:type="dxa"/>
            <w:tcBorders>
              <w:top w:val="nil"/>
              <w:left w:val="nil"/>
              <w:bottom w:val="single" w:sz="8" w:space="0" w:color="auto"/>
              <w:right w:val="single" w:sz="8" w:space="0" w:color="auto"/>
            </w:tcBorders>
            <w:shd w:val="clear" w:color="000000" w:fill="FFFFFF"/>
          </w:tcPr>
          <w:p w14:paraId="1BD51FB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A2E50A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DD9C23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257B1D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D9720E9"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9D665A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Cuchillo Cartonero</w:t>
            </w:r>
          </w:p>
        </w:tc>
        <w:tc>
          <w:tcPr>
            <w:tcW w:w="2146" w:type="dxa"/>
            <w:tcBorders>
              <w:top w:val="nil"/>
              <w:left w:val="nil"/>
              <w:bottom w:val="single" w:sz="8" w:space="0" w:color="auto"/>
              <w:right w:val="single" w:sz="8" w:space="0" w:color="auto"/>
            </w:tcBorders>
            <w:shd w:val="clear" w:color="000000" w:fill="FFFFFF"/>
          </w:tcPr>
          <w:p w14:paraId="6107B8A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0439C7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CD7154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47BF3D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94E48B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B4781F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Dedo de Goma</w:t>
            </w:r>
          </w:p>
        </w:tc>
        <w:tc>
          <w:tcPr>
            <w:tcW w:w="2146" w:type="dxa"/>
            <w:tcBorders>
              <w:top w:val="nil"/>
              <w:left w:val="nil"/>
              <w:bottom w:val="single" w:sz="8" w:space="0" w:color="auto"/>
              <w:right w:val="single" w:sz="8" w:space="0" w:color="auto"/>
            </w:tcBorders>
            <w:shd w:val="clear" w:color="000000" w:fill="FFFFFF"/>
          </w:tcPr>
          <w:p w14:paraId="3152E95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4CF1A1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82953A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621CB1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246000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27B071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Destacador</w:t>
            </w:r>
          </w:p>
        </w:tc>
        <w:tc>
          <w:tcPr>
            <w:tcW w:w="2146" w:type="dxa"/>
            <w:tcBorders>
              <w:top w:val="nil"/>
              <w:left w:val="nil"/>
              <w:bottom w:val="single" w:sz="8" w:space="0" w:color="auto"/>
              <w:right w:val="single" w:sz="8" w:space="0" w:color="auto"/>
            </w:tcBorders>
            <w:shd w:val="clear" w:color="000000" w:fill="FFFFFF"/>
          </w:tcPr>
          <w:p w14:paraId="04CC10A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3A827A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505AF46"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39BB8B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979608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0795B8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Dispensador</w:t>
            </w:r>
          </w:p>
        </w:tc>
        <w:tc>
          <w:tcPr>
            <w:tcW w:w="2146" w:type="dxa"/>
            <w:tcBorders>
              <w:top w:val="nil"/>
              <w:left w:val="nil"/>
              <w:bottom w:val="single" w:sz="8" w:space="0" w:color="auto"/>
              <w:right w:val="single" w:sz="8" w:space="0" w:color="auto"/>
            </w:tcBorders>
            <w:shd w:val="clear" w:color="000000" w:fill="FFFFFF"/>
          </w:tcPr>
          <w:p w14:paraId="2AB9629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5085A8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85C9C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BAF73D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0AB00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D10E5E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Elástico</w:t>
            </w:r>
          </w:p>
        </w:tc>
        <w:tc>
          <w:tcPr>
            <w:tcW w:w="2146" w:type="dxa"/>
            <w:tcBorders>
              <w:top w:val="nil"/>
              <w:left w:val="nil"/>
              <w:bottom w:val="single" w:sz="8" w:space="0" w:color="auto"/>
              <w:right w:val="single" w:sz="8" w:space="0" w:color="auto"/>
            </w:tcBorders>
            <w:shd w:val="clear" w:color="000000" w:fill="FFFFFF"/>
          </w:tcPr>
          <w:p w14:paraId="6C516A9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A733D9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20E5A6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5A7307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4FAF49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A852EC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Espiral</w:t>
            </w:r>
          </w:p>
        </w:tc>
        <w:tc>
          <w:tcPr>
            <w:tcW w:w="2146" w:type="dxa"/>
            <w:tcBorders>
              <w:top w:val="nil"/>
              <w:left w:val="nil"/>
              <w:bottom w:val="single" w:sz="8" w:space="0" w:color="auto"/>
              <w:right w:val="single" w:sz="8" w:space="0" w:color="auto"/>
            </w:tcBorders>
            <w:shd w:val="clear" w:color="000000" w:fill="FFFFFF"/>
          </w:tcPr>
          <w:p w14:paraId="6260427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1E19AB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6F9BBD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0C665F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FC3D5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CCB390E"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Esponjero</w:t>
            </w:r>
            <w:proofErr w:type="spellEnd"/>
          </w:p>
        </w:tc>
        <w:tc>
          <w:tcPr>
            <w:tcW w:w="2146" w:type="dxa"/>
            <w:tcBorders>
              <w:top w:val="nil"/>
              <w:left w:val="nil"/>
              <w:bottom w:val="single" w:sz="8" w:space="0" w:color="auto"/>
              <w:right w:val="single" w:sz="8" w:space="0" w:color="auto"/>
            </w:tcBorders>
            <w:shd w:val="clear" w:color="000000" w:fill="FFFFFF"/>
          </w:tcPr>
          <w:p w14:paraId="4B58BC3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639FDE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9CD3712"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0734BD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6425F9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B59F9C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Funda</w:t>
            </w:r>
          </w:p>
        </w:tc>
        <w:tc>
          <w:tcPr>
            <w:tcW w:w="2146" w:type="dxa"/>
            <w:tcBorders>
              <w:top w:val="nil"/>
              <w:left w:val="nil"/>
              <w:bottom w:val="single" w:sz="8" w:space="0" w:color="auto"/>
              <w:right w:val="single" w:sz="8" w:space="0" w:color="auto"/>
            </w:tcBorders>
            <w:shd w:val="clear" w:color="000000" w:fill="FFFFFF"/>
          </w:tcPr>
          <w:p w14:paraId="05D0EE1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B49A55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357F58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99E3AA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30F3A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B00669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Láminas de plastificar (</w:t>
            </w:r>
            <w:proofErr w:type="spellStart"/>
            <w:r w:rsidRPr="00FB5A94">
              <w:rPr>
                <w:rFonts w:ascii="Calibri" w:eastAsia="Times New Roman" w:hAnsi="Calibri" w:cs="Calibri"/>
                <w:color w:val="333333"/>
                <w:sz w:val="18"/>
                <w:szCs w:val="18"/>
                <w:lang w:val="es-CL" w:eastAsia="es-CL"/>
              </w:rPr>
              <w:t>pouches</w:t>
            </w:r>
            <w:proofErr w:type="spellEnd"/>
            <w:r w:rsidRPr="00FB5A94">
              <w:rPr>
                <w:rFonts w:ascii="Calibri" w:eastAsia="Times New Roman" w:hAnsi="Calibri" w:cs="Calibri"/>
                <w:color w:val="333333"/>
                <w:sz w:val="18"/>
                <w:szCs w:val="18"/>
                <w:lang w:val="es-CL" w:eastAsia="es-CL"/>
              </w:rPr>
              <w:t>)</w:t>
            </w:r>
          </w:p>
        </w:tc>
        <w:tc>
          <w:tcPr>
            <w:tcW w:w="2146" w:type="dxa"/>
            <w:tcBorders>
              <w:top w:val="nil"/>
              <w:left w:val="nil"/>
              <w:bottom w:val="single" w:sz="8" w:space="0" w:color="auto"/>
              <w:right w:val="single" w:sz="8" w:space="0" w:color="auto"/>
            </w:tcBorders>
            <w:shd w:val="clear" w:color="000000" w:fill="FFFFFF"/>
          </w:tcPr>
          <w:p w14:paraId="196CCB0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DB4D3E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D315BD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D7024A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63DCF5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C4759C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Lápiz</w:t>
            </w:r>
          </w:p>
        </w:tc>
        <w:tc>
          <w:tcPr>
            <w:tcW w:w="2146" w:type="dxa"/>
            <w:tcBorders>
              <w:top w:val="nil"/>
              <w:left w:val="nil"/>
              <w:bottom w:val="single" w:sz="8" w:space="0" w:color="auto"/>
              <w:right w:val="single" w:sz="8" w:space="0" w:color="auto"/>
            </w:tcBorders>
            <w:shd w:val="clear" w:color="000000" w:fill="FFFFFF"/>
          </w:tcPr>
          <w:p w14:paraId="384BEAB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378CDB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77DD42"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225402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3A5E2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439D47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Libros de Oficina</w:t>
            </w:r>
          </w:p>
        </w:tc>
        <w:tc>
          <w:tcPr>
            <w:tcW w:w="2146" w:type="dxa"/>
            <w:tcBorders>
              <w:top w:val="nil"/>
              <w:left w:val="nil"/>
              <w:bottom w:val="single" w:sz="8" w:space="0" w:color="auto"/>
              <w:right w:val="single" w:sz="8" w:space="0" w:color="auto"/>
            </w:tcBorders>
            <w:shd w:val="clear" w:color="000000" w:fill="FFFFFF"/>
          </w:tcPr>
          <w:p w14:paraId="5998566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436CB3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51DC54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4336C6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A1A12F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555A96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Lomo Autoadhesivo</w:t>
            </w:r>
          </w:p>
        </w:tc>
        <w:tc>
          <w:tcPr>
            <w:tcW w:w="2146" w:type="dxa"/>
            <w:tcBorders>
              <w:top w:val="nil"/>
              <w:left w:val="nil"/>
              <w:bottom w:val="single" w:sz="8" w:space="0" w:color="auto"/>
              <w:right w:val="single" w:sz="8" w:space="0" w:color="auto"/>
            </w:tcBorders>
            <w:shd w:val="clear" w:color="000000" w:fill="FFFFFF"/>
          </w:tcPr>
          <w:p w14:paraId="2250A5F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AFADA0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48A2ED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B02F22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3D1BE9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08ABD7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Marcador</w:t>
            </w:r>
          </w:p>
        </w:tc>
        <w:tc>
          <w:tcPr>
            <w:tcW w:w="2146" w:type="dxa"/>
            <w:tcBorders>
              <w:top w:val="nil"/>
              <w:left w:val="nil"/>
              <w:bottom w:val="single" w:sz="8" w:space="0" w:color="auto"/>
              <w:right w:val="single" w:sz="8" w:space="0" w:color="auto"/>
            </w:tcBorders>
            <w:shd w:val="clear" w:color="000000" w:fill="FFFFFF"/>
          </w:tcPr>
          <w:p w14:paraId="55945B8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788DC5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87A686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DEC07C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B0FD23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900C6A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Mica</w:t>
            </w:r>
          </w:p>
        </w:tc>
        <w:tc>
          <w:tcPr>
            <w:tcW w:w="2146" w:type="dxa"/>
            <w:tcBorders>
              <w:top w:val="nil"/>
              <w:left w:val="nil"/>
              <w:bottom w:val="single" w:sz="8" w:space="0" w:color="auto"/>
              <w:right w:val="single" w:sz="8" w:space="0" w:color="auto"/>
            </w:tcBorders>
            <w:shd w:val="clear" w:color="000000" w:fill="FFFFFF"/>
          </w:tcPr>
          <w:p w14:paraId="4DD298E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340259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EEEE59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1B5FD2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2F4849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98E658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Nota Autoadhesiva</w:t>
            </w:r>
          </w:p>
        </w:tc>
        <w:tc>
          <w:tcPr>
            <w:tcW w:w="2146" w:type="dxa"/>
            <w:tcBorders>
              <w:top w:val="nil"/>
              <w:left w:val="nil"/>
              <w:bottom w:val="single" w:sz="8" w:space="0" w:color="auto"/>
              <w:right w:val="single" w:sz="8" w:space="0" w:color="auto"/>
            </w:tcBorders>
            <w:shd w:val="clear" w:color="000000" w:fill="FFFFFF"/>
          </w:tcPr>
          <w:p w14:paraId="26D99E0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590059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132B77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4D45A4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DBD39E8"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F632082"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Ojetillo</w:t>
            </w:r>
            <w:proofErr w:type="spellEnd"/>
          </w:p>
        </w:tc>
        <w:tc>
          <w:tcPr>
            <w:tcW w:w="2146" w:type="dxa"/>
            <w:tcBorders>
              <w:top w:val="nil"/>
              <w:left w:val="nil"/>
              <w:bottom w:val="single" w:sz="8" w:space="0" w:color="auto"/>
              <w:right w:val="single" w:sz="8" w:space="0" w:color="auto"/>
            </w:tcBorders>
            <w:shd w:val="clear" w:color="000000" w:fill="FFFFFF"/>
          </w:tcPr>
          <w:p w14:paraId="08E2E54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3834A1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EBD723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2B8409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97215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DE7DE0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Papelero</w:t>
            </w:r>
          </w:p>
        </w:tc>
        <w:tc>
          <w:tcPr>
            <w:tcW w:w="2146" w:type="dxa"/>
            <w:tcBorders>
              <w:top w:val="nil"/>
              <w:left w:val="nil"/>
              <w:bottom w:val="single" w:sz="8" w:space="0" w:color="auto"/>
              <w:right w:val="single" w:sz="8" w:space="0" w:color="auto"/>
            </w:tcBorders>
            <w:shd w:val="clear" w:color="000000" w:fill="FFFFFF"/>
          </w:tcPr>
          <w:p w14:paraId="633C917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5A4B9E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B7C182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90DBCC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1932E0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658E94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Perforadora</w:t>
            </w:r>
          </w:p>
        </w:tc>
        <w:tc>
          <w:tcPr>
            <w:tcW w:w="2146" w:type="dxa"/>
            <w:tcBorders>
              <w:top w:val="nil"/>
              <w:left w:val="nil"/>
              <w:bottom w:val="single" w:sz="8" w:space="0" w:color="auto"/>
              <w:right w:val="single" w:sz="8" w:space="0" w:color="auto"/>
            </w:tcBorders>
            <w:shd w:val="clear" w:color="000000" w:fill="FFFFFF"/>
          </w:tcPr>
          <w:p w14:paraId="2BFB225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62192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A6B14E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5A4805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F11115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CD2FCA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Pilas</w:t>
            </w:r>
          </w:p>
        </w:tc>
        <w:tc>
          <w:tcPr>
            <w:tcW w:w="2146" w:type="dxa"/>
            <w:tcBorders>
              <w:top w:val="nil"/>
              <w:left w:val="nil"/>
              <w:bottom w:val="single" w:sz="8" w:space="0" w:color="auto"/>
              <w:right w:val="single" w:sz="8" w:space="0" w:color="auto"/>
            </w:tcBorders>
            <w:shd w:val="clear" w:color="000000" w:fill="FFFFFF"/>
          </w:tcPr>
          <w:p w14:paraId="3533D93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1216D4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A68E84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8D75F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DCE73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FA01A9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Piso Acrílico</w:t>
            </w:r>
          </w:p>
        </w:tc>
        <w:tc>
          <w:tcPr>
            <w:tcW w:w="2146" w:type="dxa"/>
            <w:tcBorders>
              <w:top w:val="nil"/>
              <w:left w:val="nil"/>
              <w:bottom w:val="single" w:sz="8" w:space="0" w:color="auto"/>
              <w:right w:val="single" w:sz="8" w:space="0" w:color="auto"/>
            </w:tcBorders>
            <w:shd w:val="clear" w:color="000000" w:fill="FFFFFF"/>
          </w:tcPr>
          <w:p w14:paraId="3C29610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A7D517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4AC2ED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62D05E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9F3AE1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469AF7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Pizarra</w:t>
            </w:r>
          </w:p>
        </w:tc>
        <w:tc>
          <w:tcPr>
            <w:tcW w:w="2146" w:type="dxa"/>
            <w:tcBorders>
              <w:top w:val="nil"/>
              <w:left w:val="nil"/>
              <w:bottom w:val="single" w:sz="8" w:space="0" w:color="auto"/>
              <w:right w:val="single" w:sz="8" w:space="0" w:color="auto"/>
            </w:tcBorders>
            <w:shd w:val="clear" w:color="000000" w:fill="FFFFFF"/>
          </w:tcPr>
          <w:p w14:paraId="457E758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F6E8B9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EEDDC6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8971D2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848487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8108CA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Clips</w:t>
            </w:r>
          </w:p>
        </w:tc>
        <w:tc>
          <w:tcPr>
            <w:tcW w:w="2146" w:type="dxa"/>
            <w:tcBorders>
              <w:top w:val="nil"/>
              <w:left w:val="nil"/>
              <w:bottom w:val="single" w:sz="8" w:space="0" w:color="auto"/>
              <w:right w:val="single" w:sz="8" w:space="0" w:color="auto"/>
            </w:tcBorders>
            <w:shd w:val="clear" w:color="000000" w:fill="FFFFFF"/>
          </w:tcPr>
          <w:p w14:paraId="7DF13FC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B28B65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3E7398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8120AA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8454519"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47875D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Credencial</w:t>
            </w:r>
          </w:p>
        </w:tc>
        <w:tc>
          <w:tcPr>
            <w:tcW w:w="2146" w:type="dxa"/>
            <w:tcBorders>
              <w:top w:val="nil"/>
              <w:left w:val="nil"/>
              <w:bottom w:val="single" w:sz="8" w:space="0" w:color="auto"/>
              <w:right w:val="single" w:sz="8" w:space="0" w:color="auto"/>
            </w:tcBorders>
            <w:shd w:val="clear" w:color="000000" w:fill="FFFFFF"/>
          </w:tcPr>
          <w:p w14:paraId="7C4DCE4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FEFB92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A9F307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D44B73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72FC44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E8A555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Goma</w:t>
            </w:r>
          </w:p>
        </w:tc>
        <w:tc>
          <w:tcPr>
            <w:tcW w:w="2146" w:type="dxa"/>
            <w:tcBorders>
              <w:top w:val="nil"/>
              <w:left w:val="nil"/>
              <w:bottom w:val="single" w:sz="8" w:space="0" w:color="auto"/>
              <w:right w:val="single" w:sz="8" w:space="0" w:color="auto"/>
            </w:tcBorders>
            <w:shd w:val="clear" w:color="000000" w:fill="FFFFFF"/>
          </w:tcPr>
          <w:p w14:paraId="5BF92AF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0F16A2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882CEC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74A976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0357A0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E96DEC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Planos</w:t>
            </w:r>
          </w:p>
        </w:tc>
        <w:tc>
          <w:tcPr>
            <w:tcW w:w="2146" w:type="dxa"/>
            <w:tcBorders>
              <w:top w:val="nil"/>
              <w:left w:val="nil"/>
              <w:bottom w:val="single" w:sz="8" w:space="0" w:color="auto"/>
              <w:right w:val="single" w:sz="8" w:space="0" w:color="auto"/>
            </w:tcBorders>
            <w:shd w:val="clear" w:color="000000" w:fill="FFFFFF"/>
          </w:tcPr>
          <w:p w14:paraId="4CECF3F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957769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B6D330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FE0E09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39E8BB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46250F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Taco Calendario</w:t>
            </w:r>
          </w:p>
        </w:tc>
        <w:tc>
          <w:tcPr>
            <w:tcW w:w="2146" w:type="dxa"/>
            <w:tcBorders>
              <w:top w:val="nil"/>
              <w:left w:val="nil"/>
              <w:bottom w:val="single" w:sz="8" w:space="0" w:color="auto"/>
              <w:right w:val="single" w:sz="8" w:space="0" w:color="auto"/>
            </w:tcBorders>
            <w:shd w:val="clear" w:color="000000" w:fill="FFFFFF"/>
          </w:tcPr>
          <w:p w14:paraId="5AC8954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14A40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EE69B4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2A41CE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114F83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C833D6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Tarjetas de Visita</w:t>
            </w:r>
          </w:p>
        </w:tc>
        <w:tc>
          <w:tcPr>
            <w:tcW w:w="2146" w:type="dxa"/>
            <w:tcBorders>
              <w:top w:val="nil"/>
              <w:left w:val="nil"/>
              <w:bottom w:val="single" w:sz="8" w:space="0" w:color="auto"/>
              <w:right w:val="single" w:sz="8" w:space="0" w:color="auto"/>
            </w:tcBorders>
            <w:shd w:val="clear" w:color="000000" w:fill="FFFFFF"/>
          </w:tcPr>
          <w:p w14:paraId="31D6A58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29A00F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923EF6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08D683C"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CF6C07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432FB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 Timbres</w:t>
            </w:r>
          </w:p>
        </w:tc>
        <w:tc>
          <w:tcPr>
            <w:tcW w:w="2146" w:type="dxa"/>
            <w:tcBorders>
              <w:top w:val="nil"/>
              <w:left w:val="nil"/>
              <w:bottom w:val="single" w:sz="8" w:space="0" w:color="auto"/>
              <w:right w:val="single" w:sz="8" w:space="0" w:color="auto"/>
            </w:tcBorders>
            <w:shd w:val="clear" w:color="000000" w:fill="FFFFFF"/>
          </w:tcPr>
          <w:p w14:paraId="098A2AB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49580E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67EFBC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F65C02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BE46F4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58EF54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Portalápiz</w:t>
            </w:r>
          </w:p>
        </w:tc>
        <w:tc>
          <w:tcPr>
            <w:tcW w:w="2146" w:type="dxa"/>
            <w:tcBorders>
              <w:top w:val="nil"/>
              <w:left w:val="nil"/>
              <w:bottom w:val="single" w:sz="8" w:space="0" w:color="auto"/>
              <w:right w:val="single" w:sz="8" w:space="0" w:color="auto"/>
            </w:tcBorders>
            <w:shd w:val="clear" w:color="000000" w:fill="FFFFFF"/>
          </w:tcPr>
          <w:p w14:paraId="78656F6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66E9EF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CD696D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AFDD27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D88556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242339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Repuesto Agenda</w:t>
            </w:r>
          </w:p>
        </w:tc>
        <w:tc>
          <w:tcPr>
            <w:tcW w:w="2146" w:type="dxa"/>
            <w:tcBorders>
              <w:top w:val="nil"/>
              <w:left w:val="nil"/>
              <w:bottom w:val="single" w:sz="8" w:space="0" w:color="auto"/>
              <w:right w:val="single" w:sz="8" w:space="0" w:color="auto"/>
            </w:tcBorders>
            <w:shd w:val="clear" w:color="000000" w:fill="FFFFFF"/>
          </w:tcPr>
          <w:p w14:paraId="40C18DB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66238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56E13E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742C6F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680FC3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D59DA0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Repuesto Cuchillo Cartonero</w:t>
            </w:r>
          </w:p>
        </w:tc>
        <w:tc>
          <w:tcPr>
            <w:tcW w:w="2146" w:type="dxa"/>
            <w:tcBorders>
              <w:top w:val="nil"/>
              <w:left w:val="nil"/>
              <w:bottom w:val="single" w:sz="8" w:space="0" w:color="auto"/>
              <w:right w:val="single" w:sz="8" w:space="0" w:color="auto"/>
            </w:tcBorders>
            <w:shd w:val="clear" w:color="000000" w:fill="FFFFFF"/>
          </w:tcPr>
          <w:p w14:paraId="0B0DE9A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FC889F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B61F00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0B74DA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7D8AE7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EA96A1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Repuesto para Lápiz</w:t>
            </w:r>
          </w:p>
        </w:tc>
        <w:tc>
          <w:tcPr>
            <w:tcW w:w="2146" w:type="dxa"/>
            <w:tcBorders>
              <w:top w:val="nil"/>
              <w:left w:val="nil"/>
              <w:bottom w:val="single" w:sz="8" w:space="0" w:color="auto"/>
              <w:right w:val="single" w:sz="8" w:space="0" w:color="auto"/>
            </w:tcBorders>
            <w:shd w:val="clear" w:color="000000" w:fill="FFFFFF"/>
          </w:tcPr>
          <w:p w14:paraId="7458A96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868EB8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C1F882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F02A69F"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32A174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0CC711C" w14:textId="77777777" w:rsidR="00F004BE" w:rsidRPr="00FB5A94" w:rsidRDefault="00F004BE" w:rsidP="00F004BE">
            <w:pPr>
              <w:rPr>
                <w:rFonts w:ascii="Calibri" w:eastAsia="Times New Roman" w:hAnsi="Calibri" w:cs="Calibri"/>
                <w:color w:val="333333"/>
                <w:sz w:val="18"/>
                <w:szCs w:val="18"/>
                <w:lang w:val="es-CL" w:eastAsia="es-CL"/>
              </w:rPr>
            </w:pPr>
            <w:proofErr w:type="spellStart"/>
            <w:r w:rsidRPr="00FB5A94">
              <w:rPr>
                <w:rFonts w:ascii="Calibri" w:eastAsia="Times New Roman" w:hAnsi="Calibri" w:cs="Calibri"/>
                <w:color w:val="333333"/>
                <w:sz w:val="18"/>
                <w:szCs w:val="18"/>
                <w:lang w:val="es-CL" w:eastAsia="es-CL"/>
              </w:rPr>
              <w:t>Sacacorchete</w:t>
            </w:r>
            <w:proofErr w:type="spellEnd"/>
          </w:p>
        </w:tc>
        <w:tc>
          <w:tcPr>
            <w:tcW w:w="2146" w:type="dxa"/>
            <w:tcBorders>
              <w:top w:val="nil"/>
              <w:left w:val="nil"/>
              <w:bottom w:val="single" w:sz="8" w:space="0" w:color="auto"/>
              <w:right w:val="single" w:sz="8" w:space="0" w:color="auto"/>
            </w:tcBorders>
            <w:shd w:val="clear" w:color="000000" w:fill="FFFFFF"/>
          </w:tcPr>
          <w:p w14:paraId="6E1C295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96AFDA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891735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44ADCE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3BF0FA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3C9720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Separador</w:t>
            </w:r>
          </w:p>
        </w:tc>
        <w:tc>
          <w:tcPr>
            <w:tcW w:w="2146" w:type="dxa"/>
            <w:tcBorders>
              <w:top w:val="nil"/>
              <w:left w:val="nil"/>
              <w:bottom w:val="single" w:sz="8" w:space="0" w:color="auto"/>
              <w:right w:val="single" w:sz="8" w:space="0" w:color="auto"/>
            </w:tcBorders>
            <w:shd w:val="clear" w:color="000000" w:fill="FFFFFF"/>
          </w:tcPr>
          <w:p w14:paraId="4228855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790D5D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A68748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BA9BB8C"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70826A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EBFFE7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Set de Escritorio</w:t>
            </w:r>
          </w:p>
        </w:tc>
        <w:tc>
          <w:tcPr>
            <w:tcW w:w="2146" w:type="dxa"/>
            <w:tcBorders>
              <w:top w:val="nil"/>
              <w:left w:val="nil"/>
              <w:bottom w:val="single" w:sz="8" w:space="0" w:color="auto"/>
              <w:right w:val="single" w:sz="8" w:space="0" w:color="auto"/>
            </w:tcBorders>
            <w:shd w:val="clear" w:color="000000" w:fill="FFFFFF"/>
          </w:tcPr>
          <w:p w14:paraId="169198E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AA3E44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C797C7E"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A1B3DB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8CD88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B5B97B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Sujetapapeles</w:t>
            </w:r>
          </w:p>
        </w:tc>
        <w:tc>
          <w:tcPr>
            <w:tcW w:w="2146" w:type="dxa"/>
            <w:tcBorders>
              <w:top w:val="nil"/>
              <w:left w:val="nil"/>
              <w:bottom w:val="single" w:sz="8" w:space="0" w:color="auto"/>
              <w:right w:val="single" w:sz="8" w:space="0" w:color="auto"/>
            </w:tcBorders>
            <w:shd w:val="clear" w:color="000000" w:fill="FFFFFF"/>
          </w:tcPr>
          <w:p w14:paraId="43D9590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438FE7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986F96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430036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21B3FA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A6640B6" w14:textId="77777777" w:rsidR="00F004BE" w:rsidRPr="00FB5A94" w:rsidRDefault="00F004BE" w:rsidP="00F004BE">
            <w:pPr>
              <w:rPr>
                <w:rFonts w:ascii="Calibri" w:eastAsia="Times New Roman" w:hAnsi="Calibri" w:cs="Calibri"/>
                <w:color w:val="333333"/>
                <w:sz w:val="18"/>
                <w:szCs w:val="18"/>
                <w:lang w:val="es-CL" w:eastAsia="es-CL"/>
              </w:rPr>
            </w:pPr>
            <w:proofErr w:type="gramStart"/>
            <w:r w:rsidRPr="00FB5A94">
              <w:rPr>
                <w:rFonts w:ascii="Calibri" w:eastAsia="Times New Roman" w:hAnsi="Calibri" w:cs="Calibri"/>
                <w:color w:val="333333"/>
                <w:sz w:val="18"/>
                <w:szCs w:val="18"/>
                <w:lang w:val="es-CL" w:eastAsia="es-CL"/>
              </w:rPr>
              <w:t>Taco  Apuntes</w:t>
            </w:r>
            <w:proofErr w:type="gramEnd"/>
          </w:p>
        </w:tc>
        <w:tc>
          <w:tcPr>
            <w:tcW w:w="2146" w:type="dxa"/>
            <w:tcBorders>
              <w:top w:val="nil"/>
              <w:left w:val="nil"/>
              <w:bottom w:val="single" w:sz="8" w:space="0" w:color="auto"/>
              <w:right w:val="single" w:sz="8" w:space="0" w:color="auto"/>
            </w:tcBorders>
            <w:shd w:val="clear" w:color="000000" w:fill="FFFFFF"/>
          </w:tcPr>
          <w:p w14:paraId="1FCD6BC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6AD373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E2D1FF6"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4EDA6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100250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D99020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Taco Calendario</w:t>
            </w:r>
          </w:p>
        </w:tc>
        <w:tc>
          <w:tcPr>
            <w:tcW w:w="2146" w:type="dxa"/>
            <w:tcBorders>
              <w:top w:val="nil"/>
              <w:left w:val="nil"/>
              <w:bottom w:val="single" w:sz="8" w:space="0" w:color="auto"/>
              <w:right w:val="single" w:sz="8" w:space="0" w:color="auto"/>
            </w:tcBorders>
            <w:shd w:val="clear" w:color="000000" w:fill="FFFFFF"/>
          </w:tcPr>
          <w:p w14:paraId="31F00F9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192615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7ADA99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BD5FD6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1E244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76340F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Talonario</w:t>
            </w:r>
          </w:p>
        </w:tc>
        <w:tc>
          <w:tcPr>
            <w:tcW w:w="2146" w:type="dxa"/>
            <w:tcBorders>
              <w:top w:val="nil"/>
              <w:left w:val="nil"/>
              <w:bottom w:val="single" w:sz="8" w:space="0" w:color="auto"/>
              <w:right w:val="single" w:sz="8" w:space="0" w:color="auto"/>
            </w:tcBorders>
            <w:shd w:val="clear" w:color="000000" w:fill="FFFFFF"/>
          </w:tcPr>
          <w:p w14:paraId="25C016E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53B673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2F3BE3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BD75EA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B67510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59D4A7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Tampón</w:t>
            </w:r>
          </w:p>
        </w:tc>
        <w:tc>
          <w:tcPr>
            <w:tcW w:w="2146" w:type="dxa"/>
            <w:tcBorders>
              <w:top w:val="nil"/>
              <w:left w:val="nil"/>
              <w:bottom w:val="single" w:sz="8" w:space="0" w:color="auto"/>
              <w:right w:val="single" w:sz="8" w:space="0" w:color="auto"/>
            </w:tcBorders>
            <w:shd w:val="clear" w:color="000000" w:fill="FFFFFF"/>
          </w:tcPr>
          <w:p w14:paraId="5E3FBDC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E5F8A3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246A93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567954C"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057102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7144A3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Timbre</w:t>
            </w:r>
          </w:p>
        </w:tc>
        <w:tc>
          <w:tcPr>
            <w:tcW w:w="2146" w:type="dxa"/>
            <w:tcBorders>
              <w:top w:val="nil"/>
              <w:left w:val="nil"/>
              <w:bottom w:val="single" w:sz="8" w:space="0" w:color="auto"/>
              <w:right w:val="single" w:sz="8" w:space="0" w:color="auto"/>
            </w:tcBorders>
            <w:shd w:val="clear" w:color="000000" w:fill="FFFFFF"/>
          </w:tcPr>
          <w:p w14:paraId="506FFED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9064A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5735A9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4D8DD4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1D745C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A9D7E0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Tinta</w:t>
            </w:r>
          </w:p>
        </w:tc>
        <w:tc>
          <w:tcPr>
            <w:tcW w:w="2146" w:type="dxa"/>
            <w:tcBorders>
              <w:top w:val="nil"/>
              <w:left w:val="nil"/>
              <w:bottom w:val="single" w:sz="8" w:space="0" w:color="auto"/>
              <w:right w:val="single" w:sz="8" w:space="0" w:color="auto"/>
            </w:tcBorders>
            <w:shd w:val="clear" w:color="000000" w:fill="FFFFFF"/>
          </w:tcPr>
          <w:p w14:paraId="26F7862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0E1D92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53E72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B786B7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EACCA4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5D8BA2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Tiritas para Visores</w:t>
            </w:r>
          </w:p>
        </w:tc>
        <w:tc>
          <w:tcPr>
            <w:tcW w:w="2146" w:type="dxa"/>
            <w:tcBorders>
              <w:top w:val="nil"/>
              <w:left w:val="nil"/>
              <w:bottom w:val="single" w:sz="8" w:space="0" w:color="auto"/>
              <w:right w:val="single" w:sz="8" w:space="0" w:color="auto"/>
            </w:tcBorders>
            <w:shd w:val="clear" w:color="000000" w:fill="FFFFFF"/>
          </w:tcPr>
          <w:p w14:paraId="666ADC2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C8DEBB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B99846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4C3F33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BF48C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65731D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Visores Porta Leyenda</w:t>
            </w:r>
          </w:p>
        </w:tc>
        <w:tc>
          <w:tcPr>
            <w:tcW w:w="2146" w:type="dxa"/>
            <w:tcBorders>
              <w:top w:val="nil"/>
              <w:left w:val="nil"/>
              <w:bottom w:val="single" w:sz="8" w:space="0" w:color="auto"/>
              <w:right w:val="single" w:sz="8" w:space="0" w:color="auto"/>
            </w:tcBorders>
            <w:shd w:val="clear" w:color="000000" w:fill="FFFFFF"/>
          </w:tcPr>
          <w:p w14:paraId="6A1FC62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001466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BF6591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AC55F5A"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563922"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Papel Multiuso</w:t>
            </w:r>
          </w:p>
        </w:tc>
        <w:tc>
          <w:tcPr>
            <w:tcW w:w="2835" w:type="dxa"/>
            <w:tcBorders>
              <w:top w:val="nil"/>
              <w:left w:val="nil"/>
              <w:bottom w:val="single" w:sz="8" w:space="0" w:color="auto"/>
              <w:right w:val="single" w:sz="8" w:space="0" w:color="auto"/>
            </w:tcBorders>
            <w:shd w:val="clear" w:color="000000" w:fill="FFFFFF"/>
            <w:noWrap/>
            <w:vAlign w:val="center"/>
            <w:hideMark/>
          </w:tcPr>
          <w:p w14:paraId="62DA9103"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Cartón</w:t>
            </w:r>
          </w:p>
        </w:tc>
        <w:tc>
          <w:tcPr>
            <w:tcW w:w="2146" w:type="dxa"/>
            <w:tcBorders>
              <w:top w:val="nil"/>
              <w:left w:val="nil"/>
              <w:bottom w:val="single" w:sz="8" w:space="0" w:color="auto"/>
              <w:right w:val="single" w:sz="8" w:space="0" w:color="auto"/>
            </w:tcBorders>
            <w:shd w:val="clear" w:color="000000" w:fill="FFFFFF"/>
          </w:tcPr>
          <w:p w14:paraId="75F9FAC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2158FB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0370B9D"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8CE240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0E7C6F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6C84E8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Etiqueta Autoadhesiva</w:t>
            </w:r>
          </w:p>
        </w:tc>
        <w:tc>
          <w:tcPr>
            <w:tcW w:w="2146" w:type="dxa"/>
            <w:tcBorders>
              <w:top w:val="nil"/>
              <w:left w:val="nil"/>
              <w:bottom w:val="single" w:sz="8" w:space="0" w:color="auto"/>
              <w:right w:val="single" w:sz="8" w:space="0" w:color="auto"/>
            </w:tcBorders>
            <w:shd w:val="clear" w:color="000000" w:fill="FFFFFF"/>
          </w:tcPr>
          <w:p w14:paraId="1D78E98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2A4D0F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7F2630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92CD83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749705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766C7B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Formulario Continuo Original</w:t>
            </w:r>
          </w:p>
        </w:tc>
        <w:tc>
          <w:tcPr>
            <w:tcW w:w="2146" w:type="dxa"/>
            <w:tcBorders>
              <w:top w:val="nil"/>
              <w:left w:val="nil"/>
              <w:bottom w:val="single" w:sz="8" w:space="0" w:color="auto"/>
              <w:right w:val="single" w:sz="8" w:space="0" w:color="auto"/>
            </w:tcBorders>
            <w:shd w:val="clear" w:color="000000" w:fill="FFFFFF"/>
          </w:tcPr>
          <w:p w14:paraId="7D088DB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31CEA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DD255A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325D44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6F62B6"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42ACAE3"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Autoadhesivo</w:t>
            </w:r>
          </w:p>
        </w:tc>
        <w:tc>
          <w:tcPr>
            <w:tcW w:w="2146" w:type="dxa"/>
            <w:tcBorders>
              <w:top w:val="nil"/>
              <w:left w:val="nil"/>
              <w:bottom w:val="single" w:sz="8" w:space="0" w:color="auto"/>
              <w:right w:val="single" w:sz="8" w:space="0" w:color="auto"/>
            </w:tcBorders>
            <w:shd w:val="clear" w:color="000000" w:fill="FFFFFF"/>
          </w:tcPr>
          <w:p w14:paraId="28B6607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79EEA8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6981336"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EA3330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D4CD96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83DB7DD"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Autocopiativo</w:t>
            </w:r>
          </w:p>
        </w:tc>
        <w:tc>
          <w:tcPr>
            <w:tcW w:w="2146" w:type="dxa"/>
            <w:tcBorders>
              <w:top w:val="nil"/>
              <w:left w:val="nil"/>
              <w:bottom w:val="single" w:sz="8" w:space="0" w:color="auto"/>
              <w:right w:val="single" w:sz="8" w:space="0" w:color="auto"/>
            </w:tcBorders>
            <w:shd w:val="clear" w:color="000000" w:fill="FFFFFF"/>
          </w:tcPr>
          <w:p w14:paraId="12C3528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A41FC8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082A29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AE643B0"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E9365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ED564D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Bond</w:t>
            </w:r>
          </w:p>
        </w:tc>
        <w:tc>
          <w:tcPr>
            <w:tcW w:w="2146" w:type="dxa"/>
            <w:tcBorders>
              <w:top w:val="nil"/>
              <w:left w:val="nil"/>
              <w:bottom w:val="single" w:sz="8" w:space="0" w:color="auto"/>
              <w:right w:val="single" w:sz="8" w:space="0" w:color="auto"/>
            </w:tcBorders>
            <w:shd w:val="clear" w:color="000000" w:fill="FFFFFF"/>
          </w:tcPr>
          <w:p w14:paraId="7B89FF5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81697A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5C3FDA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9DBC21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EBF78E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28CFD3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Calco</w:t>
            </w:r>
          </w:p>
        </w:tc>
        <w:tc>
          <w:tcPr>
            <w:tcW w:w="2146" w:type="dxa"/>
            <w:tcBorders>
              <w:top w:val="nil"/>
              <w:left w:val="nil"/>
              <w:bottom w:val="single" w:sz="8" w:space="0" w:color="auto"/>
              <w:right w:val="single" w:sz="8" w:space="0" w:color="auto"/>
            </w:tcBorders>
            <w:shd w:val="clear" w:color="000000" w:fill="FFFFFF"/>
          </w:tcPr>
          <w:p w14:paraId="55DB30F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4F396C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FED337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C2300E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EB16A69"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74BFC4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 xml:space="preserve">Papel </w:t>
            </w:r>
            <w:proofErr w:type="spellStart"/>
            <w:r w:rsidRPr="00FB5A94">
              <w:rPr>
                <w:rFonts w:ascii="Calibri" w:eastAsia="Times New Roman" w:hAnsi="Calibri" w:cs="Calibri"/>
                <w:color w:val="333333"/>
                <w:sz w:val="18"/>
                <w:szCs w:val="18"/>
                <w:lang w:val="es-CL" w:eastAsia="es-CL"/>
              </w:rPr>
              <w:t>Couche</w:t>
            </w:r>
            <w:proofErr w:type="spellEnd"/>
          </w:p>
        </w:tc>
        <w:tc>
          <w:tcPr>
            <w:tcW w:w="2146" w:type="dxa"/>
            <w:tcBorders>
              <w:top w:val="nil"/>
              <w:left w:val="nil"/>
              <w:bottom w:val="single" w:sz="8" w:space="0" w:color="auto"/>
              <w:right w:val="single" w:sz="8" w:space="0" w:color="auto"/>
            </w:tcBorders>
            <w:shd w:val="clear" w:color="000000" w:fill="FFFFFF"/>
          </w:tcPr>
          <w:p w14:paraId="6919601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D87623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DCEA88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B9384B5"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5E685EC"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77AC66B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de Envolver</w:t>
            </w:r>
          </w:p>
        </w:tc>
        <w:tc>
          <w:tcPr>
            <w:tcW w:w="2146" w:type="dxa"/>
            <w:tcBorders>
              <w:top w:val="nil"/>
              <w:left w:val="nil"/>
              <w:bottom w:val="single" w:sz="8" w:space="0" w:color="auto"/>
              <w:right w:val="single" w:sz="8" w:space="0" w:color="auto"/>
            </w:tcBorders>
            <w:shd w:val="clear" w:color="000000" w:fill="FFFFFF"/>
          </w:tcPr>
          <w:p w14:paraId="2BECFB8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D7A58D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9AFE29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E637CF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556D7CA"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FA1378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de Regalo</w:t>
            </w:r>
          </w:p>
        </w:tc>
        <w:tc>
          <w:tcPr>
            <w:tcW w:w="2146" w:type="dxa"/>
            <w:tcBorders>
              <w:top w:val="nil"/>
              <w:left w:val="nil"/>
              <w:bottom w:val="single" w:sz="8" w:space="0" w:color="auto"/>
              <w:right w:val="single" w:sz="8" w:space="0" w:color="auto"/>
            </w:tcBorders>
            <w:shd w:val="clear" w:color="000000" w:fill="FFFFFF"/>
          </w:tcPr>
          <w:p w14:paraId="46DBF30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F07748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0F9F6A"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DA7C2F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9BD4F2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E92024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Ecológico</w:t>
            </w:r>
          </w:p>
        </w:tc>
        <w:tc>
          <w:tcPr>
            <w:tcW w:w="2146" w:type="dxa"/>
            <w:tcBorders>
              <w:top w:val="nil"/>
              <w:left w:val="nil"/>
              <w:bottom w:val="single" w:sz="8" w:space="0" w:color="auto"/>
              <w:right w:val="single" w:sz="8" w:space="0" w:color="auto"/>
            </w:tcBorders>
            <w:shd w:val="clear" w:color="000000" w:fill="FFFFFF"/>
          </w:tcPr>
          <w:p w14:paraId="226D39D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351298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BB3D96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06A7AD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7F0793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F6819D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 xml:space="preserve">Papel </w:t>
            </w:r>
            <w:proofErr w:type="spellStart"/>
            <w:r w:rsidRPr="00FB5A94">
              <w:rPr>
                <w:rFonts w:ascii="Calibri" w:eastAsia="Times New Roman" w:hAnsi="Calibri" w:cs="Calibri"/>
                <w:color w:val="333333"/>
                <w:sz w:val="18"/>
                <w:szCs w:val="18"/>
                <w:lang w:val="es-CL" w:eastAsia="es-CL"/>
              </w:rPr>
              <w:t>Inkjet</w:t>
            </w:r>
            <w:proofErr w:type="spellEnd"/>
          </w:p>
        </w:tc>
        <w:tc>
          <w:tcPr>
            <w:tcW w:w="2146" w:type="dxa"/>
            <w:tcBorders>
              <w:top w:val="nil"/>
              <w:left w:val="nil"/>
              <w:bottom w:val="single" w:sz="8" w:space="0" w:color="auto"/>
              <w:right w:val="single" w:sz="8" w:space="0" w:color="auto"/>
            </w:tcBorders>
            <w:shd w:val="clear" w:color="000000" w:fill="FFFFFF"/>
          </w:tcPr>
          <w:p w14:paraId="17B315A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539B3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E7743A2"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E173D1B"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FF74D8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D66934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Laser</w:t>
            </w:r>
          </w:p>
        </w:tc>
        <w:tc>
          <w:tcPr>
            <w:tcW w:w="2146" w:type="dxa"/>
            <w:tcBorders>
              <w:top w:val="nil"/>
              <w:left w:val="nil"/>
              <w:bottom w:val="single" w:sz="8" w:space="0" w:color="auto"/>
              <w:right w:val="single" w:sz="8" w:space="0" w:color="auto"/>
            </w:tcBorders>
            <w:shd w:val="clear" w:color="000000" w:fill="FFFFFF"/>
          </w:tcPr>
          <w:p w14:paraId="032C0E1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24CED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B203828"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63E57FE"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C902833"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0162FBE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 xml:space="preserve">Papel </w:t>
            </w:r>
            <w:proofErr w:type="spellStart"/>
            <w:r w:rsidRPr="00FB5A94">
              <w:rPr>
                <w:rFonts w:ascii="Calibri" w:eastAsia="Times New Roman" w:hAnsi="Calibri" w:cs="Calibri"/>
                <w:color w:val="333333"/>
                <w:sz w:val="18"/>
                <w:szCs w:val="18"/>
                <w:lang w:val="es-CL" w:eastAsia="es-CL"/>
              </w:rPr>
              <w:t>Milimetrado</w:t>
            </w:r>
            <w:proofErr w:type="spellEnd"/>
          </w:p>
        </w:tc>
        <w:tc>
          <w:tcPr>
            <w:tcW w:w="2146" w:type="dxa"/>
            <w:tcBorders>
              <w:top w:val="nil"/>
              <w:left w:val="nil"/>
              <w:bottom w:val="single" w:sz="8" w:space="0" w:color="auto"/>
              <w:right w:val="single" w:sz="8" w:space="0" w:color="auto"/>
            </w:tcBorders>
            <w:shd w:val="clear" w:color="000000" w:fill="FFFFFF"/>
          </w:tcPr>
          <w:p w14:paraId="4D65A7E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FE809F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3D3FA8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365CDC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0C2946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3C3E0D4"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Multipropósito</w:t>
            </w:r>
          </w:p>
        </w:tc>
        <w:tc>
          <w:tcPr>
            <w:tcW w:w="2146" w:type="dxa"/>
            <w:tcBorders>
              <w:top w:val="nil"/>
              <w:left w:val="nil"/>
              <w:bottom w:val="single" w:sz="8" w:space="0" w:color="auto"/>
              <w:right w:val="single" w:sz="8" w:space="0" w:color="auto"/>
            </w:tcBorders>
            <w:shd w:val="clear" w:color="000000" w:fill="FFFFFF"/>
          </w:tcPr>
          <w:p w14:paraId="2C94DB5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5AF668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4FD45A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FE13444"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393B79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4F6D819"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Plotter</w:t>
            </w:r>
          </w:p>
        </w:tc>
        <w:tc>
          <w:tcPr>
            <w:tcW w:w="2146" w:type="dxa"/>
            <w:tcBorders>
              <w:top w:val="nil"/>
              <w:left w:val="nil"/>
              <w:bottom w:val="single" w:sz="8" w:space="0" w:color="auto"/>
              <w:right w:val="single" w:sz="8" w:space="0" w:color="auto"/>
            </w:tcBorders>
            <w:shd w:val="clear" w:color="000000" w:fill="FFFFFF"/>
          </w:tcPr>
          <w:p w14:paraId="1CCD126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2487CD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1E957F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3DEDB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D9EFDC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3779A1E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Reciclado</w:t>
            </w:r>
          </w:p>
        </w:tc>
        <w:tc>
          <w:tcPr>
            <w:tcW w:w="2146" w:type="dxa"/>
            <w:tcBorders>
              <w:top w:val="nil"/>
              <w:left w:val="nil"/>
              <w:bottom w:val="single" w:sz="8" w:space="0" w:color="auto"/>
              <w:right w:val="single" w:sz="8" w:space="0" w:color="auto"/>
            </w:tcBorders>
            <w:shd w:val="clear" w:color="000000" w:fill="FFFFFF"/>
          </w:tcPr>
          <w:p w14:paraId="50456ED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2B9157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179C31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69A09B7"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DD4A32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184C333"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Seda</w:t>
            </w:r>
          </w:p>
        </w:tc>
        <w:tc>
          <w:tcPr>
            <w:tcW w:w="2146" w:type="dxa"/>
            <w:tcBorders>
              <w:top w:val="nil"/>
              <w:left w:val="nil"/>
              <w:bottom w:val="single" w:sz="8" w:space="0" w:color="auto"/>
              <w:right w:val="single" w:sz="8" w:space="0" w:color="auto"/>
            </w:tcBorders>
            <w:shd w:val="clear" w:color="000000" w:fill="FFFFFF"/>
          </w:tcPr>
          <w:p w14:paraId="7D414AC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CDF7B0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480A72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4C3EE18A"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E739D4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4667B6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Térmico</w:t>
            </w:r>
          </w:p>
        </w:tc>
        <w:tc>
          <w:tcPr>
            <w:tcW w:w="2146" w:type="dxa"/>
            <w:tcBorders>
              <w:top w:val="nil"/>
              <w:left w:val="nil"/>
              <w:bottom w:val="single" w:sz="8" w:space="0" w:color="auto"/>
              <w:right w:val="single" w:sz="8" w:space="0" w:color="auto"/>
            </w:tcBorders>
            <w:shd w:val="clear" w:color="000000" w:fill="FFFFFF"/>
          </w:tcPr>
          <w:p w14:paraId="7A99C00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76834D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3C0F333"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F072B6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35F484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964507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Vegetal</w:t>
            </w:r>
          </w:p>
        </w:tc>
        <w:tc>
          <w:tcPr>
            <w:tcW w:w="2146" w:type="dxa"/>
            <w:tcBorders>
              <w:top w:val="nil"/>
              <w:left w:val="nil"/>
              <w:bottom w:val="single" w:sz="8" w:space="0" w:color="auto"/>
              <w:right w:val="single" w:sz="8" w:space="0" w:color="auto"/>
            </w:tcBorders>
            <w:shd w:val="clear" w:color="000000" w:fill="FFFFFF"/>
          </w:tcPr>
          <w:p w14:paraId="386EBC9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0B44E56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D20D13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0F1406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1191B8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B412530"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Sobre</w:t>
            </w:r>
          </w:p>
        </w:tc>
        <w:tc>
          <w:tcPr>
            <w:tcW w:w="2146" w:type="dxa"/>
            <w:tcBorders>
              <w:top w:val="nil"/>
              <w:left w:val="nil"/>
              <w:bottom w:val="single" w:sz="8" w:space="0" w:color="auto"/>
              <w:right w:val="single" w:sz="8" w:space="0" w:color="auto"/>
            </w:tcBorders>
            <w:shd w:val="clear" w:color="000000" w:fill="FFFFFF"/>
          </w:tcPr>
          <w:p w14:paraId="3D3C900F"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76F5F6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6AB9EA0"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CC5EEA6" w14:textId="77777777" w:rsidTr="00123198">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240BF48"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Papel Escolar</w:t>
            </w:r>
          </w:p>
        </w:tc>
        <w:tc>
          <w:tcPr>
            <w:tcW w:w="2835" w:type="dxa"/>
            <w:tcBorders>
              <w:top w:val="nil"/>
              <w:left w:val="nil"/>
              <w:bottom w:val="single" w:sz="8" w:space="0" w:color="auto"/>
              <w:right w:val="single" w:sz="8" w:space="0" w:color="auto"/>
            </w:tcBorders>
            <w:shd w:val="clear" w:color="000000" w:fill="FFFFFF"/>
            <w:noWrap/>
            <w:vAlign w:val="center"/>
            <w:hideMark/>
          </w:tcPr>
          <w:p w14:paraId="28F6FD68"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Cartulina</w:t>
            </w:r>
          </w:p>
        </w:tc>
        <w:tc>
          <w:tcPr>
            <w:tcW w:w="2146" w:type="dxa"/>
            <w:tcBorders>
              <w:top w:val="nil"/>
              <w:left w:val="nil"/>
              <w:bottom w:val="single" w:sz="8" w:space="0" w:color="auto"/>
              <w:right w:val="single" w:sz="8" w:space="0" w:color="auto"/>
            </w:tcBorders>
            <w:shd w:val="clear" w:color="000000" w:fill="FFFFFF"/>
          </w:tcPr>
          <w:p w14:paraId="266446D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FFF5C1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27C7CA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E65CF63"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0613F0F"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DBCD387"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de Colores</w:t>
            </w:r>
          </w:p>
        </w:tc>
        <w:tc>
          <w:tcPr>
            <w:tcW w:w="2146" w:type="dxa"/>
            <w:tcBorders>
              <w:top w:val="nil"/>
              <w:left w:val="nil"/>
              <w:bottom w:val="single" w:sz="8" w:space="0" w:color="auto"/>
              <w:right w:val="single" w:sz="8" w:space="0" w:color="auto"/>
            </w:tcBorders>
            <w:shd w:val="clear" w:color="000000" w:fill="FFFFFF"/>
          </w:tcPr>
          <w:p w14:paraId="400BBAE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D0E4ED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8F371E9"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D20390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2D1D75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73EFE4C"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Celofán</w:t>
            </w:r>
          </w:p>
        </w:tc>
        <w:tc>
          <w:tcPr>
            <w:tcW w:w="2146" w:type="dxa"/>
            <w:tcBorders>
              <w:top w:val="nil"/>
              <w:left w:val="nil"/>
              <w:bottom w:val="single" w:sz="8" w:space="0" w:color="auto"/>
              <w:right w:val="single" w:sz="8" w:space="0" w:color="auto"/>
            </w:tcBorders>
            <w:shd w:val="clear" w:color="000000" w:fill="FFFFFF"/>
          </w:tcPr>
          <w:p w14:paraId="36AE6D58"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CA5AA9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A8EA36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04492B9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38B6B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2C70112"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Lustre</w:t>
            </w:r>
          </w:p>
        </w:tc>
        <w:tc>
          <w:tcPr>
            <w:tcW w:w="2146" w:type="dxa"/>
            <w:tcBorders>
              <w:top w:val="nil"/>
              <w:left w:val="nil"/>
              <w:bottom w:val="single" w:sz="8" w:space="0" w:color="auto"/>
              <w:right w:val="single" w:sz="8" w:space="0" w:color="auto"/>
            </w:tcBorders>
            <w:shd w:val="clear" w:color="000000" w:fill="FFFFFF"/>
          </w:tcPr>
          <w:p w14:paraId="6780E0E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6412E8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1DA2A96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7879F52"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619CD32"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6E1B761"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Mantequilla</w:t>
            </w:r>
          </w:p>
        </w:tc>
        <w:tc>
          <w:tcPr>
            <w:tcW w:w="2146" w:type="dxa"/>
            <w:tcBorders>
              <w:top w:val="nil"/>
              <w:left w:val="nil"/>
              <w:bottom w:val="single" w:sz="8" w:space="0" w:color="auto"/>
              <w:right w:val="single" w:sz="8" w:space="0" w:color="auto"/>
            </w:tcBorders>
            <w:shd w:val="clear" w:color="000000" w:fill="FFFFFF"/>
          </w:tcPr>
          <w:p w14:paraId="3C44D14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71CED0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BBEF34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20B520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F7CD0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5806C63"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Manual</w:t>
            </w:r>
          </w:p>
        </w:tc>
        <w:tc>
          <w:tcPr>
            <w:tcW w:w="2146" w:type="dxa"/>
            <w:tcBorders>
              <w:top w:val="nil"/>
              <w:left w:val="nil"/>
              <w:bottom w:val="single" w:sz="8" w:space="0" w:color="auto"/>
              <w:right w:val="single" w:sz="8" w:space="0" w:color="auto"/>
            </w:tcBorders>
            <w:shd w:val="clear" w:color="000000" w:fill="FFFFFF"/>
          </w:tcPr>
          <w:p w14:paraId="0ACB07AE"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9F25F66"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242A6F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4F4E91D"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757A92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2900C3EA"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Metálico</w:t>
            </w:r>
          </w:p>
        </w:tc>
        <w:tc>
          <w:tcPr>
            <w:tcW w:w="2146" w:type="dxa"/>
            <w:tcBorders>
              <w:top w:val="nil"/>
              <w:left w:val="nil"/>
              <w:bottom w:val="single" w:sz="8" w:space="0" w:color="auto"/>
              <w:right w:val="single" w:sz="8" w:space="0" w:color="auto"/>
            </w:tcBorders>
            <w:shd w:val="clear" w:color="000000" w:fill="FFFFFF"/>
          </w:tcPr>
          <w:p w14:paraId="1D68A8D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3215EB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23ACDC5"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AF276BC"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29FE29E"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6AC57C2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Volantín</w:t>
            </w:r>
          </w:p>
        </w:tc>
        <w:tc>
          <w:tcPr>
            <w:tcW w:w="2146" w:type="dxa"/>
            <w:tcBorders>
              <w:top w:val="nil"/>
              <w:left w:val="nil"/>
              <w:bottom w:val="single" w:sz="8" w:space="0" w:color="auto"/>
              <w:right w:val="single" w:sz="8" w:space="0" w:color="auto"/>
            </w:tcBorders>
            <w:shd w:val="clear" w:color="000000" w:fill="FFFFFF"/>
          </w:tcPr>
          <w:p w14:paraId="353892D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56666EF7"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32BBD54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66576FD1"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2C1F7FD"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1653A21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Crepe</w:t>
            </w:r>
          </w:p>
        </w:tc>
        <w:tc>
          <w:tcPr>
            <w:tcW w:w="2146" w:type="dxa"/>
            <w:tcBorders>
              <w:top w:val="nil"/>
              <w:left w:val="nil"/>
              <w:bottom w:val="single" w:sz="8" w:space="0" w:color="auto"/>
              <w:right w:val="single" w:sz="8" w:space="0" w:color="auto"/>
            </w:tcBorders>
            <w:shd w:val="clear" w:color="000000" w:fill="FFFFFF"/>
          </w:tcPr>
          <w:p w14:paraId="217F207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50CEDE4"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C0EFEF1"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32BA6F09"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3697FF7"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15EF4CE"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Roneo</w:t>
            </w:r>
          </w:p>
        </w:tc>
        <w:tc>
          <w:tcPr>
            <w:tcW w:w="2146" w:type="dxa"/>
            <w:tcBorders>
              <w:top w:val="nil"/>
              <w:left w:val="nil"/>
              <w:bottom w:val="single" w:sz="8" w:space="0" w:color="auto"/>
              <w:right w:val="single" w:sz="8" w:space="0" w:color="auto"/>
            </w:tcBorders>
            <w:shd w:val="clear" w:color="000000" w:fill="FFFFFF"/>
          </w:tcPr>
          <w:p w14:paraId="72E26703"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7296D8A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0031E9F"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F6C46E8"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5428BBB"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54F7482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Fluorescente</w:t>
            </w:r>
          </w:p>
        </w:tc>
        <w:tc>
          <w:tcPr>
            <w:tcW w:w="2146" w:type="dxa"/>
            <w:tcBorders>
              <w:top w:val="nil"/>
              <w:left w:val="nil"/>
              <w:bottom w:val="single" w:sz="8" w:space="0" w:color="auto"/>
              <w:right w:val="single" w:sz="8" w:space="0" w:color="auto"/>
            </w:tcBorders>
            <w:shd w:val="clear" w:color="000000" w:fill="FFFFFF"/>
          </w:tcPr>
          <w:p w14:paraId="2D978AA9"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29AF395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238283B"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9586C66" w14:textId="77777777" w:rsidTr="00123198">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7E92C90"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8" w:space="0" w:color="auto"/>
              <w:right w:val="single" w:sz="8" w:space="0" w:color="auto"/>
            </w:tcBorders>
            <w:shd w:val="clear" w:color="000000" w:fill="FFFFFF"/>
            <w:noWrap/>
            <w:vAlign w:val="center"/>
            <w:hideMark/>
          </w:tcPr>
          <w:p w14:paraId="475F7AE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Papel Tornasol</w:t>
            </w:r>
          </w:p>
        </w:tc>
        <w:tc>
          <w:tcPr>
            <w:tcW w:w="2146" w:type="dxa"/>
            <w:tcBorders>
              <w:top w:val="nil"/>
              <w:left w:val="nil"/>
              <w:bottom w:val="single" w:sz="8" w:space="0" w:color="auto"/>
              <w:right w:val="single" w:sz="8" w:space="0" w:color="auto"/>
            </w:tcBorders>
            <w:shd w:val="clear" w:color="000000" w:fill="FFFFFF"/>
          </w:tcPr>
          <w:p w14:paraId="34FC0EF2"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44D637E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8" w:space="0" w:color="auto"/>
              <w:right w:val="single" w:sz="8" w:space="0" w:color="auto"/>
            </w:tcBorders>
            <w:shd w:val="clear" w:color="000000" w:fill="FFFFFF"/>
          </w:tcPr>
          <w:p w14:paraId="692A5DAC"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14132818" w14:textId="77777777" w:rsidTr="00123198">
        <w:trPr>
          <w:trHeight w:val="227"/>
        </w:trPr>
        <w:tc>
          <w:tcPr>
            <w:tcW w:w="1691" w:type="dxa"/>
            <w:vMerge/>
            <w:tcBorders>
              <w:top w:val="nil"/>
              <w:left w:val="single" w:sz="8" w:space="0" w:color="auto"/>
              <w:bottom w:val="single" w:sz="4" w:space="0" w:color="auto"/>
              <w:right w:val="single" w:sz="8" w:space="0" w:color="auto"/>
            </w:tcBorders>
            <w:vAlign w:val="center"/>
            <w:hideMark/>
          </w:tcPr>
          <w:p w14:paraId="70434185"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nil"/>
              <w:left w:val="nil"/>
              <w:bottom w:val="single" w:sz="4" w:space="0" w:color="auto"/>
              <w:right w:val="single" w:sz="8" w:space="0" w:color="auto"/>
            </w:tcBorders>
            <w:shd w:val="clear" w:color="000000" w:fill="FFFFFF"/>
            <w:noWrap/>
            <w:vAlign w:val="center"/>
            <w:hideMark/>
          </w:tcPr>
          <w:p w14:paraId="5F357B8F"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 xml:space="preserve">Papel </w:t>
            </w:r>
            <w:proofErr w:type="spellStart"/>
            <w:r w:rsidRPr="00FB5A94">
              <w:rPr>
                <w:rFonts w:ascii="Calibri" w:eastAsia="Times New Roman" w:hAnsi="Calibri" w:cs="Calibri"/>
                <w:color w:val="333333"/>
                <w:sz w:val="18"/>
                <w:szCs w:val="18"/>
                <w:lang w:val="es-CL" w:eastAsia="es-CL"/>
              </w:rPr>
              <w:t>Gamuzina</w:t>
            </w:r>
            <w:proofErr w:type="spellEnd"/>
          </w:p>
        </w:tc>
        <w:tc>
          <w:tcPr>
            <w:tcW w:w="2146" w:type="dxa"/>
            <w:tcBorders>
              <w:top w:val="nil"/>
              <w:left w:val="nil"/>
              <w:bottom w:val="single" w:sz="4" w:space="0" w:color="auto"/>
              <w:right w:val="single" w:sz="8" w:space="0" w:color="auto"/>
            </w:tcBorders>
            <w:shd w:val="clear" w:color="000000" w:fill="FFFFFF"/>
          </w:tcPr>
          <w:p w14:paraId="21D1FAB0"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4" w:space="0" w:color="auto"/>
              <w:right w:val="single" w:sz="8" w:space="0" w:color="auto"/>
            </w:tcBorders>
            <w:shd w:val="clear" w:color="000000" w:fill="FFFFFF"/>
          </w:tcPr>
          <w:p w14:paraId="0F8AEE55"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nil"/>
              <w:left w:val="nil"/>
              <w:bottom w:val="single" w:sz="4" w:space="0" w:color="auto"/>
              <w:right w:val="single" w:sz="8" w:space="0" w:color="auto"/>
            </w:tcBorders>
            <w:shd w:val="clear" w:color="000000" w:fill="FFFFFF"/>
          </w:tcPr>
          <w:p w14:paraId="5FE5F5CA"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50FF4E07" w14:textId="77777777" w:rsidTr="00123198">
        <w:trPr>
          <w:trHeight w:val="227"/>
        </w:trPr>
        <w:tc>
          <w:tcPr>
            <w:tcW w:w="16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5CECD" w14:textId="77777777" w:rsidR="00F004BE" w:rsidRPr="00FB5A94" w:rsidRDefault="00F004BE" w:rsidP="00F004BE">
            <w:pPr>
              <w:jc w:val="center"/>
              <w:rPr>
                <w:rFonts w:ascii="Calibri" w:eastAsia="Times New Roman" w:hAnsi="Calibri" w:cs="Calibri"/>
                <w:b/>
                <w:bCs/>
                <w:color w:val="333333"/>
                <w:sz w:val="18"/>
                <w:szCs w:val="18"/>
                <w:lang w:val="es-CL" w:eastAsia="es-CL"/>
              </w:rPr>
            </w:pPr>
            <w:r w:rsidRPr="00FB5A94">
              <w:rPr>
                <w:rFonts w:ascii="Calibri" w:eastAsia="Times New Roman" w:hAnsi="Calibri" w:cs="Calibri"/>
                <w:b/>
                <w:bCs/>
                <w:color w:val="333333"/>
                <w:sz w:val="18"/>
                <w:szCs w:val="18"/>
                <w:lang w:val="es-CL" w:eastAsia="es-CL"/>
              </w:rPr>
              <w:t>Servicios (sólo los indicados en esta tabla)</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B5D26"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Almacenamiento</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14:paraId="41014A0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6980E1FA"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106A16F4"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2DF235BC" w14:textId="77777777" w:rsidTr="00123198">
        <w:trPr>
          <w:trHeight w:val="227"/>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6D615601"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D610B"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Maquilado</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14:paraId="49F0C66D"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34F91EDC"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5421C0E7" w14:textId="77777777" w:rsidR="00F004BE" w:rsidRPr="00FB5A94" w:rsidRDefault="00F004BE" w:rsidP="00F004BE">
            <w:pPr>
              <w:rPr>
                <w:rFonts w:ascii="Calibri" w:eastAsia="Times New Roman" w:hAnsi="Calibri" w:cs="Calibri"/>
                <w:color w:val="333333"/>
                <w:sz w:val="18"/>
                <w:szCs w:val="18"/>
                <w:lang w:val="es-CL" w:eastAsia="es-CL"/>
              </w:rPr>
            </w:pPr>
          </w:p>
        </w:tc>
      </w:tr>
      <w:tr w:rsidR="00F004BE" w:rsidRPr="00FB5A94" w14:paraId="78A83FE8" w14:textId="77777777" w:rsidTr="00123198">
        <w:trPr>
          <w:trHeight w:val="227"/>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400442A4" w14:textId="77777777" w:rsidR="00F004BE" w:rsidRPr="00FB5A94" w:rsidRDefault="00F004BE" w:rsidP="00F004BE">
            <w:pPr>
              <w:rPr>
                <w:rFonts w:ascii="Calibri" w:eastAsia="Times New Roman" w:hAnsi="Calibri" w:cs="Calibri"/>
                <w:b/>
                <w:bCs/>
                <w:color w:val="333333"/>
                <w:sz w:val="18"/>
                <w:szCs w:val="18"/>
                <w:lang w:val="es-CL" w:eastAsia="es-CL"/>
              </w:rPr>
            </w:pP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D6325" w14:textId="77777777" w:rsidR="00F004BE" w:rsidRPr="00FB5A94" w:rsidRDefault="00F004BE" w:rsidP="00F004BE">
            <w:pPr>
              <w:rPr>
                <w:rFonts w:ascii="Calibri" w:eastAsia="Times New Roman" w:hAnsi="Calibri" w:cs="Calibri"/>
                <w:color w:val="333333"/>
                <w:sz w:val="18"/>
                <w:szCs w:val="18"/>
                <w:lang w:val="es-CL" w:eastAsia="es-CL"/>
              </w:rPr>
            </w:pPr>
            <w:r w:rsidRPr="00FB5A94">
              <w:rPr>
                <w:rFonts w:ascii="Calibri" w:eastAsia="Times New Roman" w:hAnsi="Calibri" w:cs="Calibri"/>
                <w:color w:val="333333"/>
                <w:sz w:val="18"/>
                <w:szCs w:val="18"/>
                <w:lang w:val="es-CL" w:eastAsia="es-CL"/>
              </w:rPr>
              <w:t>Transporte</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14:paraId="2B516CEB"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6DCC2B31" w14:textId="77777777" w:rsidR="00F004BE" w:rsidRPr="00FB5A94" w:rsidRDefault="00F004BE" w:rsidP="00F004BE">
            <w:pPr>
              <w:rPr>
                <w:rFonts w:ascii="Calibri" w:eastAsia="Times New Roman" w:hAnsi="Calibri" w:cs="Calibri"/>
                <w:color w:val="333333"/>
                <w:sz w:val="18"/>
                <w:szCs w:val="18"/>
                <w:lang w:val="es-CL" w:eastAsia="es-CL"/>
              </w:rPr>
            </w:pPr>
          </w:p>
        </w:tc>
        <w:tc>
          <w:tcPr>
            <w:tcW w:w="1073" w:type="dxa"/>
            <w:tcBorders>
              <w:top w:val="single" w:sz="4" w:space="0" w:color="auto"/>
              <w:left w:val="single" w:sz="4" w:space="0" w:color="auto"/>
              <w:bottom w:val="single" w:sz="4" w:space="0" w:color="auto"/>
              <w:right w:val="single" w:sz="4" w:space="0" w:color="auto"/>
            </w:tcBorders>
            <w:shd w:val="clear" w:color="000000" w:fill="FFFFFF"/>
          </w:tcPr>
          <w:p w14:paraId="4CA1DD01" w14:textId="77777777" w:rsidR="00F004BE" w:rsidRPr="00FB5A94" w:rsidRDefault="00F004BE" w:rsidP="00F004BE">
            <w:pPr>
              <w:rPr>
                <w:rFonts w:ascii="Calibri" w:eastAsia="Times New Roman" w:hAnsi="Calibri" w:cs="Calibri"/>
                <w:color w:val="333333"/>
                <w:sz w:val="18"/>
                <w:szCs w:val="18"/>
                <w:lang w:val="es-CL" w:eastAsia="es-CL"/>
              </w:rPr>
            </w:pPr>
          </w:p>
        </w:tc>
      </w:tr>
    </w:tbl>
    <w:p w14:paraId="69A8B199" w14:textId="77777777" w:rsidR="00F004BE" w:rsidRPr="00FB5A94" w:rsidRDefault="00F004BE" w:rsidP="00F004BE">
      <w:pPr>
        <w:ind w:right="-232"/>
        <w:jc w:val="both"/>
        <w:rPr>
          <w:rFonts w:ascii="Calibri" w:eastAsia="Calibri" w:hAnsi="Calibri" w:cs="Calibri"/>
          <w:bCs/>
          <w:iCs/>
          <w:sz w:val="22"/>
          <w:szCs w:val="22"/>
          <w:lang w:val="es-CL" w:eastAsia="es-CL"/>
        </w:rPr>
      </w:pPr>
    </w:p>
    <w:p w14:paraId="07B2206A" w14:textId="77777777" w:rsidR="00F004BE" w:rsidRPr="00FB5A94" w:rsidRDefault="00F004BE" w:rsidP="00F004BE">
      <w:pPr>
        <w:ind w:right="-232"/>
        <w:jc w:val="both"/>
        <w:rPr>
          <w:rFonts w:ascii="Calibri" w:eastAsia="Calibri" w:hAnsi="Calibri" w:cs="Calibri"/>
          <w:bCs/>
          <w:iCs/>
          <w:sz w:val="22"/>
          <w:szCs w:val="22"/>
          <w:lang w:val="es-CL" w:eastAsia="es-CL"/>
        </w:rPr>
      </w:pPr>
    </w:p>
    <w:p w14:paraId="57923037" w14:textId="77777777" w:rsidR="00F004BE" w:rsidRPr="00FB5A94" w:rsidRDefault="00F004BE" w:rsidP="00F004BE">
      <w:pPr>
        <w:ind w:right="510"/>
        <w:jc w:val="both"/>
        <w:rPr>
          <w:rFonts w:ascii="Calibri" w:eastAsia="Calibri" w:hAnsi="Calibri" w:cs="Calibri"/>
          <w:sz w:val="22"/>
          <w:szCs w:val="22"/>
          <w:u w:val="single"/>
          <w:lang w:val="es-ES" w:eastAsia="es-CL"/>
        </w:rPr>
      </w:pPr>
      <w:r w:rsidRPr="00FB5A94">
        <w:rPr>
          <w:rFonts w:ascii="Calibri" w:eastAsia="Calibri" w:hAnsi="Calibri" w:cs="Calibri"/>
          <w:sz w:val="22"/>
          <w:szCs w:val="22"/>
          <w:u w:val="single"/>
          <w:lang w:val="es-ES" w:eastAsia="es-CL"/>
        </w:rPr>
        <w:t>*Los productos y/o servicios requeridos deberán referirse siempre a las características técnicas y no a marcas específicas. En caso de ser necesario indicar además marcas, deberá admitir soluciones equivalentes.</w:t>
      </w:r>
    </w:p>
    <w:p w14:paraId="1E50802E"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11522228" w14:textId="77777777" w:rsidR="00F004BE" w:rsidRPr="00FB5A94" w:rsidRDefault="00F004BE" w:rsidP="00F004BE">
      <w:pPr>
        <w:ind w:right="510"/>
        <w:jc w:val="both"/>
        <w:rPr>
          <w:rFonts w:ascii="Calibri" w:eastAsia="Calibri" w:hAnsi="Calibri" w:cs="Calibri"/>
          <w:sz w:val="22"/>
          <w:szCs w:val="22"/>
          <w:u w:val="single"/>
          <w:lang w:val="es-ES" w:eastAsia="es-CL"/>
        </w:rPr>
      </w:pPr>
      <w:r w:rsidRPr="00FB5A94">
        <w:rPr>
          <w:rFonts w:ascii="Calibri" w:eastAsia="Calibri" w:hAnsi="Calibri" w:cs="Calibri"/>
          <w:sz w:val="22"/>
          <w:szCs w:val="22"/>
          <w:u w:val="single"/>
          <w:lang w:val="es-ES" w:eastAsia="es-CL"/>
        </w:rPr>
        <w:t>**Para productos importados se recomienda considerar un plazo adicional de al menos 60 días corridos.</w:t>
      </w:r>
    </w:p>
    <w:p w14:paraId="16F509E9" w14:textId="77777777" w:rsidR="00F004BE" w:rsidRPr="00FB5A94" w:rsidRDefault="00F004BE" w:rsidP="00F004BE">
      <w:pPr>
        <w:ind w:right="-232"/>
        <w:jc w:val="both"/>
        <w:rPr>
          <w:rFonts w:ascii="Calibri" w:eastAsia="Calibri" w:hAnsi="Calibri" w:cs="Calibri"/>
          <w:bCs/>
          <w:iCs/>
          <w:sz w:val="22"/>
          <w:szCs w:val="22"/>
          <w:lang w:val="es-ES" w:eastAsia="es-CL"/>
        </w:rPr>
      </w:pPr>
    </w:p>
    <w:p w14:paraId="5189FE05" w14:textId="77777777" w:rsidR="00F004BE" w:rsidRPr="00FB5A94" w:rsidRDefault="00F004BE" w:rsidP="00F004BE">
      <w:pPr>
        <w:ind w:right="-232"/>
        <w:jc w:val="both"/>
        <w:rPr>
          <w:rFonts w:ascii="Calibri" w:eastAsia="Calibri" w:hAnsi="Calibri" w:cs="Calibri"/>
          <w:bCs/>
          <w:iCs/>
          <w:sz w:val="22"/>
          <w:szCs w:val="22"/>
          <w:lang w:val="es-CL" w:eastAsia="es-CL"/>
        </w:rPr>
      </w:pPr>
    </w:p>
    <w:p w14:paraId="35E2DF82" w14:textId="77777777" w:rsidR="00F004BE" w:rsidRPr="00FB5A94" w:rsidRDefault="00F004BE" w:rsidP="00F004BE">
      <w:pPr>
        <w:contextualSpacing/>
        <w:jc w:val="both"/>
        <w:rPr>
          <w:rFonts w:ascii="Calibri" w:eastAsia="Times New Roman" w:hAnsi="Calibri" w:cs="Calibri"/>
          <w:bCs/>
          <w:iCs/>
          <w:color w:val="000000"/>
          <w:sz w:val="22"/>
          <w:szCs w:val="22"/>
          <w:lang w:val="es-CL" w:eastAsia="es-ES" w:bidi="he-IL"/>
        </w:rPr>
      </w:pPr>
      <w:r w:rsidRPr="00FB5A94">
        <w:rPr>
          <w:rFonts w:ascii="Calibri" w:eastAsia="Times New Roman" w:hAnsi="Calibri" w:cs="Calibri"/>
          <w:bCs/>
          <w:iCs/>
          <w:color w:val="000000"/>
          <w:sz w:val="22"/>
          <w:szCs w:val="22"/>
          <w:lang w:val="es-CL" w:eastAsia="es-ES" w:bidi="he-IL"/>
        </w:rPr>
        <w:t xml:space="preserve">Se deja expresa constancia que todos los productos ofertados dentro de las categorías antes detalladas deben cumplir con toda la normativa chilena vigente respecto de su producción y </w:t>
      </w:r>
      <w:r w:rsidRPr="00FB5A94">
        <w:rPr>
          <w:rFonts w:ascii="Calibri" w:eastAsia="Times New Roman" w:hAnsi="Calibri" w:cs="Calibri"/>
          <w:bCs/>
          <w:iCs/>
          <w:color w:val="000000"/>
          <w:sz w:val="22"/>
          <w:szCs w:val="22"/>
          <w:lang w:val="es-CL" w:eastAsia="es-ES" w:bidi="he-IL"/>
        </w:rPr>
        <w:lastRenderedPageBreak/>
        <w:t>comercialización. El incumplimiento de esta cláusula derivará en la sanción término anticipado del convenio para el proveedor.</w:t>
      </w:r>
    </w:p>
    <w:p w14:paraId="5BA541F6" w14:textId="77777777" w:rsidR="00F004BE" w:rsidRPr="00FB5A94" w:rsidRDefault="00F004BE" w:rsidP="00F004BE">
      <w:pPr>
        <w:contextualSpacing/>
        <w:jc w:val="both"/>
        <w:rPr>
          <w:rFonts w:ascii="Calibri" w:eastAsia="Times New Roman" w:hAnsi="Calibri" w:cs="Calibri"/>
          <w:bCs/>
          <w:iCs/>
          <w:color w:val="000000"/>
          <w:sz w:val="22"/>
          <w:szCs w:val="22"/>
          <w:lang w:val="es-CL" w:eastAsia="es-ES" w:bidi="he-IL"/>
        </w:rPr>
      </w:pPr>
    </w:p>
    <w:p w14:paraId="6DE05BFF" w14:textId="77777777" w:rsidR="00F004BE" w:rsidRPr="00FB5A94" w:rsidRDefault="00F004BE" w:rsidP="00F004BE">
      <w:pPr>
        <w:contextualSpacing/>
        <w:jc w:val="both"/>
        <w:rPr>
          <w:rFonts w:ascii="Calibri" w:eastAsia="Times New Roman" w:hAnsi="Calibri" w:cs="Calibri"/>
          <w:bCs/>
          <w:iCs/>
          <w:color w:val="000000"/>
          <w:sz w:val="22"/>
          <w:szCs w:val="22"/>
          <w:lang w:val="es-CL" w:eastAsia="es-ES" w:bidi="he-IL"/>
        </w:rPr>
      </w:pPr>
      <w:r w:rsidRPr="00FB5A94">
        <w:rPr>
          <w:rFonts w:ascii="Calibri" w:eastAsia="Times New Roman" w:hAnsi="Calibri" w:cs="Calibri"/>
          <w:bCs/>
          <w:iCs/>
          <w:color w:val="000000"/>
          <w:sz w:val="22"/>
          <w:szCs w:val="22"/>
          <w:lang w:val="es-CL" w:eastAsia="es-ES" w:bidi="he-IL"/>
        </w:rPr>
        <w:t xml:space="preserve">Los productos o Ítems ofertados y también los posteriormente adjudicados deberán contar con una </w:t>
      </w:r>
      <w:r w:rsidRPr="00FB5A94">
        <w:rPr>
          <w:rFonts w:ascii="Calibri" w:eastAsia="Times New Roman" w:hAnsi="Calibri" w:cs="Calibri"/>
          <w:b/>
          <w:iCs/>
          <w:color w:val="000000"/>
          <w:sz w:val="22"/>
          <w:szCs w:val="22"/>
          <w:lang w:val="es-CL" w:eastAsia="es-ES" w:bidi="he-IL"/>
        </w:rPr>
        <w:t>Garantía Mínima por defectos de fabricación de 6 meses a contar de la fecha de recepción conforme</w:t>
      </w:r>
      <w:r w:rsidRPr="00FB5A94">
        <w:rPr>
          <w:rFonts w:ascii="Calibri" w:eastAsia="Times New Roman" w:hAnsi="Calibri" w:cs="Calibri"/>
          <w:bCs/>
          <w:iCs/>
          <w:color w:val="000000"/>
          <w:sz w:val="22"/>
          <w:szCs w:val="22"/>
          <w:lang w:val="es-CL" w:eastAsia="es-ES" w:bidi="he-IL"/>
        </w:rPr>
        <w:t xml:space="preserve">, en el caso de productos tales como </w:t>
      </w:r>
      <w:r w:rsidRPr="00FB5A94">
        <w:rPr>
          <w:rFonts w:ascii="Calibri" w:eastAsia="Times New Roman" w:hAnsi="Calibri" w:cs="Calibri"/>
          <w:b/>
          <w:iCs/>
          <w:color w:val="000000"/>
          <w:sz w:val="22"/>
          <w:szCs w:val="22"/>
          <w:lang w:val="es-CL" w:eastAsia="es-ES" w:bidi="he-IL"/>
        </w:rPr>
        <w:t>trituradoras, plastificadoras, guillotinas, encuadernadoras y cizallas deberá contar con una Garantía Mínima de 1 año a contar de la fecha de recepción conforme de la Guía de Despacho o su equivalente</w:t>
      </w:r>
    </w:p>
    <w:p w14:paraId="5336397A" w14:textId="77777777" w:rsidR="00F004BE" w:rsidRPr="00FB5A94" w:rsidRDefault="00F004BE" w:rsidP="00F004BE">
      <w:pPr>
        <w:ind w:right="510"/>
        <w:jc w:val="both"/>
        <w:rPr>
          <w:rFonts w:ascii="Calibri" w:eastAsia="Calibri" w:hAnsi="Calibri" w:cs="Calibri"/>
          <w:sz w:val="22"/>
          <w:szCs w:val="22"/>
          <w:lang w:val="es-ES" w:eastAsia="es-CL"/>
        </w:rPr>
      </w:pPr>
    </w:p>
    <w:p w14:paraId="6247D044"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Se recomienda establecer rangos de medidas para los productos con el objeto de fomentar la participación de múltiples productos.</w:t>
      </w:r>
    </w:p>
    <w:p w14:paraId="780D9D76" w14:textId="77777777" w:rsidR="00F004BE" w:rsidRPr="00FB5A94" w:rsidRDefault="00F004BE" w:rsidP="00F004BE">
      <w:pPr>
        <w:ind w:right="510"/>
        <w:jc w:val="both"/>
        <w:rPr>
          <w:rFonts w:ascii="Calibri" w:eastAsia="Calibri" w:hAnsi="Calibri" w:cs="Calibri"/>
          <w:sz w:val="22"/>
          <w:szCs w:val="22"/>
          <w:lang w:val="es-ES" w:eastAsia="es-CL"/>
        </w:rPr>
      </w:pPr>
    </w:p>
    <w:p w14:paraId="3D5EB320" w14:textId="77777777" w:rsidR="00F004BE" w:rsidRPr="00FB5A94" w:rsidRDefault="00F004BE" w:rsidP="00F004BE">
      <w:pPr>
        <w:ind w:right="510"/>
        <w:jc w:val="both"/>
        <w:rPr>
          <w:rFonts w:ascii="Calibri" w:eastAsia="Calibri" w:hAnsi="Calibri" w:cs="Calibri"/>
          <w:sz w:val="22"/>
          <w:szCs w:val="22"/>
          <w:lang w:val="es-ES" w:eastAsia="es-CL"/>
        </w:rPr>
      </w:pPr>
    </w:p>
    <w:p w14:paraId="750AA4D2" w14:textId="77777777" w:rsidR="00F004BE" w:rsidRPr="00FB5A94" w:rsidRDefault="00F004BE" w:rsidP="00F004BE">
      <w:pPr>
        <w:ind w:right="510"/>
        <w:jc w:val="both"/>
        <w:rPr>
          <w:rFonts w:ascii="Calibri" w:eastAsia="Calibri" w:hAnsi="Calibri" w:cs="Calibri"/>
          <w:sz w:val="22"/>
          <w:szCs w:val="22"/>
          <w:lang w:val="es-ES" w:eastAsia="es-CL"/>
        </w:rPr>
      </w:pPr>
    </w:p>
    <w:p w14:paraId="3461F018" w14:textId="77777777" w:rsidR="00F004BE" w:rsidRPr="00FB5A94" w:rsidRDefault="00F004BE" w:rsidP="00F004BE">
      <w:pPr>
        <w:ind w:right="510"/>
        <w:jc w:val="both"/>
        <w:rPr>
          <w:rFonts w:ascii="Calibri" w:eastAsia="Calibri" w:hAnsi="Calibri" w:cs="Calibri"/>
          <w:sz w:val="22"/>
          <w:szCs w:val="22"/>
          <w:lang w:val="es-ES" w:eastAsia="es-CL"/>
        </w:rPr>
      </w:pPr>
    </w:p>
    <w:p w14:paraId="2C44A076"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5FCC9D3E"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47B92D36" w14:textId="77777777" w:rsidR="00F004BE" w:rsidRPr="00FB5A94" w:rsidRDefault="00F004BE" w:rsidP="00F004BE">
      <w:pPr>
        <w:ind w:right="510"/>
        <w:jc w:val="both"/>
        <w:rPr>
          <w:rFonts w:ascii="Calibri" w:eastAsia="Calibri" w:hAnsi="Calibri" w:cs="Calibri"/>
          <w:b/>
          <w:bCs/>
          <w:sz w:val="22"/>
          <w:szCs w:val="22"/>
          <w:u w:val="single"/>
          <w:lang w:val="es-ES" w:eastAsia="es-CL"/>
        </w:rPr>
      </w:pPr>
      <w:r w:rsidRPr="00FB5A94">
        <w:rPr>
          <w:rFonts w:ascii="Calibri" w:eastAsia="Calibri" w:hAnsi="Calibri" w:cs="Calibri"/>
          <w:b/>
          <w:bCs/>
          <w:sz w:val="22"/>
          <w:szCs w:val="22"/>
          <w:u w:val="single"/>
          <w:lang w:val="es-ES" w:eastAsia="es-CL"/>
        </w:rPr>
        <w:t>Normas Especiales de Artículos de Escritorio Escolar</w:t>
      </w:r>
    </w:p>
    <w:p w14:paraId="26085AB8"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298D001D"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(Desarrollar Entidad Licitante)</w:t>
      </w:r>
    </w:p>
    <w:p w14:paraId="214A2603"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4A113E3" w14:textId="77777777" w:rsidR="00F004BE" w:rsidRPr="00FB5A94" w:rsidRDefault="00F004BE" w:rsidP="00F004BE">
      <w:pPr>
        <w:ind w:right="510"/>
        <w:jc w:val="both"/>
        <w:rPr>
          <w:rFonts w:ascii="Calibri" w:eastAsia="Calibri" w:hAnsi="Calibri" w:cs="Calibri"/>
          <w:b/>
          <w:bCs/>
          <w:sz w:val="22"/>
          <w:szCs w:val="22"/>
          <w:u w:val="single"/>
          <w:lang w:val="es-ES" w:eastAsia="es-CL"/>
        </w:rPr>
      </w:pPr>
      <w:r w:rsidRPr="00FB5A94">
        <w:rPr>
          <w:rFonts w:ascii="Calibri" w:eastAsia="Calibri" w:hAnsi="Calibri" w:cs="Calibri"/>
          <w:b/>
          <w:bCs/>
          <w:sz w:val="22"/>
          <w:szCs w:val="22"/>
          <w:u w:val="single"/>
          <w:lang w:val="es-ES" w:eastAsia="es-CL"/>
        </w:rPr>
        <w:t>Condiciones Mínimas de los Servicios</w:t>
      </w:r>
    </w:p>
    <w:p w14:paraId="2284BA4B"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58EB8604"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(Desarrollar Entidad Licitante)</w:t>
      </w:r>
    </w:p>
    <w:p w14:paraId="5E813F30"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1F61F852" w14:textId="77777777" w:rsidR="00F004BE" w:rsidRPr="00FB5A94" w:rsidRDefault="00F004BE" w:rsidP="00F004BE">
      <w:pPr>
        <w:ind w:right="510"/>
        <w:jc w:val="both"/>
        <w:rPr>
          <w:rFonts w:ascii="Calibri" w:eastAsia="Calibri" w:hAnsi="Calibri" w:cs="Calibri"/>
          <w:b/>
          <w:bCs/>
          <w:sz w:val="22"/>
          <w:szCs w:val="22"/>
          <w:u w:val="single"/>
          <w:lang w:val="es-ES" w:eastAsia="es-CL"/>
        </w:rPr>
      </w:pPr>
      <w:r w:rsidRPr="00FB5A94">
        <w:rPr>
          <w:rFonts w:ascii="Calibri" w:eastAsia="Calibri" w:hAnsi="Calibri" w:cs="Calibri"/>
          <w:b/>
          <w:bCs/>
          <w:sz w:val="22"/>
          <w:szCs w:val="22"/>
          <w:u w:val="single"/>
          <w:lang w:val="es-ES" w:eastAsia="es-CL"/>
        </w:rPr>
        <w:t>Condiciones Mínimas de la entrega</w:t>
      </w:r>
    </w:p>
    <w:p w14:paraId="0C801A23"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29777AF8"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(Desarrollar Entidad Licitante)</w:t>
      </w:r>
    </w:p>
    <w:p w14:paraId="67B55628"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2B7231C"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6CAB633" w14:textId="77777777" w:rsidR="00F004BE" w:rsidRPr="00FB5A94" w:rsidRDefault="00F004BE" w:rsidP="00F004BE">
      <w:pPr>
        <w:ind w:right="510"/>
        <w:jc w:val="both"/>
        <w:rPr>
          <w:rFonts w:ascii="Calibri" w:eastAsia="Calibri" w:hAnsi="Calibri" w:cs="Calibri"/>
          <w:b/>
          <w:bCs/>
          <w:sz w:val="22"/>
          <w:szCs w:val="22"/>
          <w:u w:val="single"/>
          <w:lang w:val="es-ES" w:eastAsia="es-CL"/>
        </w:rPr>
      </w:pPr>
      <w:r w:rsidRPr="00FB5A94">
        <w:rPr>
          <w:rFonts w:ascii="Calibri" w:eastAsia="Calibri" w:hAnsi="Calibri" w:cs="Calibri"/>
          <w:b/>
          <w:bCs/>
          <w:sz w:val="22"/>
          <w:szCs w:val="22"/>
          <w:u w:val="single"/>
          <w:lang w:val="es-ES" w:eastAsia="es-CL"/>
        </w:rPr>
        <w:t>Normas o especificaciones de toxicidad de los productos</w:t>
      </w:r>
    </w:p>
    <w:p w14:paraId="19BC91E1"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723525EC"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(Desarrollar Entidad Licitante). Para validar los aspectos de toxicidad de los productos, las entidades licitantes pueden solicitar muestras de los productos.</w:t>
      </w:r>
    </w:p>
    <w:p w14:paraId="7BFCCFFB"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2CC3DD20"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La entidad licitante debe indicar: Cuando, como, donde se pedirán las muestras de los productos para validar los aspectos de toxicidad de los productos</w:t>
      </w:r>
    </w:p>
    <w:p w14:paraId="7106E1B9"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00E72E4"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55A51E5" w14:textId="77777777" w:rsidR="00F004BE" w:rsidRPr="00FB5A94" w:rsidRDefault="00F004BE" w:rsidP="00F004BE">
      <w:pPr>
        <w:ind w:right="510"/>
        <w:jc w:val="both"/>
        <w:rPr>
          <w:rFonts w:ascii="Calibri" w:eastAsia="Calibri" w:hAnsi="Calibri" w:cs="Calibri"/>
          <w:b/>
          <w:bCs/>
          <w:sz w:val="22"/>
          <w:szCs w:val="22"/>
          <w:u w:val="single"/>
          <w:lang w:val="es-ES" w:eastAsia="es-CL"/>
        </w:rPr>
      </w:pPr>
      <w:r w:rsidRPr="00FB5A94">
        <w:rPr>
          <w:rFonts w:ascii="Calibri" w:eastAsia="Calibri" w:hAnsi="Calibri" w:cs="Calibri"/>
          <w:b/>
          <w:bCs/>
          <w:sz w:val="22"/>
          <w:szCs w:val="22"/>
          <w:u w:val="single"/>
          <w:lang w:val="es-ES" w:eastAsia="es-CL"/>
        </w:rPr>
        <w:t>Periodo de garantía adicional de los productos</w:t>
      </w:r>
    </w:p>
    <w:p w14:paraId="65049974"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7C7FDA1E"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(Desarrollar Entidad Licitante)</w:t>
      </w:r>
    </w:p>
    <w:p w14:paraId="4FDFAF14"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534C679C"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52FA13E"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7F498BA1"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437EA3F6"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6C64F399"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77E22F9C"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B497DC4"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0D6A990E"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4D7E6130"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046343A3"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6F26657B"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2F101266"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169EB07E"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60E598A7"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631E386D"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19678DCF" w14:textId="77777777" w:rsidR="00F004BE" w:rsidRPr="00FB5A94" w:rsidRDefault="00F004BE" w:rsidP="00F004BE">
      <w:pPr>
        <w:ind w:right="510"/>
        <w:jc w:val="both"/>
        <w:rPr>
          <w:rFonts w:ascii="Calibri" w:eastAsia="Calibri" w:hAnsi="Calibri" w:cs="Calibri"/>
          <w:sz w:val="22"/>
          <w:szCs w:val="22"/>
          <w:u w:val="single"/>
          <w:lang w:val="es-ES" w:eastAsia="es-CL"/>
        </w:rPr>
      </w:pPr>
    </w:p>
    <w:p w14:paraId="34B7FA5E" w14:textId="77777777" w:rsidR="00F004BE" w:rsidRPr="00FB5A94" w:rsidRDefault="00F004BE" w:rsidP="00F004BE">
      <w:pPr>
        <w:keepNext/>
        <w:keepLines/>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N°6</w:t>
      </w:r>
    </w:p>
    <w:p w14:paraId="110CBC85" w14:textId="77777777" w:rsidR="00F004BE" w:rsidRPr="00FB5A94" w:rsidRDefault="00F004BE" w:rsidP="00F004BE">
      <w:pPr>
        <w:ind w:right="49"/>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ACUERDO DE NIVEL DE SERVICIO (SLA)</w:t>
      </w:r>
    </w:p>
    <w:p w14:paraId="30A90206" w14:textId="77777777" w:rsidR="00F004BE" w:rsidRPr="00FB5A94" w:rsidRDefault="00F004BE" w:rsidP="00F004BE">
      <w:pPr>
        <w:ind w:right="510"/>
        <w:jc w:val="both"/>
        <w:rPr>
          <w:rFonts w:ascii="Calibri" w:eastAsia="Calibri" w:hAnsi="Calibri" w:cs="Calibri"/>
          <w:sz w:val="22"/>
          <w:szCs w:val="22"/>
          <w:lang w:val="es-ES" w:eastAsia="es-CL"/>
        </w:rPr>
      </w:pPr>
    </w:p>
    <w:p w14:paraId="5EBF7380" w14:textId="77777777" w:rsidR="00F004BE" w:rsidRPr="00FB5A94" w:rsidRDefault="00F004BE" w:rsidP="00F004BE">
      <w:pPr>
        <w:rPr>
          <w:rFonts w:ascii="Calibri" w:eastAsia="Calibri" w:hAnsi="Calibri" w:cs="Calibri"/>
          <w:b/>
          <w:color w:val="000000"/>
          <w:sz w:val="22"/>
          <w:szCs w:val="22"/>
          <w:lang w:val="es-ES" w:eastAsia="es-C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701"/>
      </w:tblGrid>
      <w:tr w:rsidR="00F004BE" w:rsidRPr="00FB5A94" w14:paraId="580BE314" w14:textId="77777777" w:rsidTr="00123198">
        <w:trPr>
          <w:trHeight w:val="295"/>
        </w:trPr>
        <w:tc>
          <w:tcPr>
            <w:tcW w:w="846" w:type="dxa"/>
            <w:shd w:val="clear" w:color="auto" w:fill="F2F2F2"/>
            <w:vAlign w:val="center"/>
          </w:tcPr>
          <w:p w14:paraId="71BECEBD"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Servicio</w:t>
            </w:r>
          </w:p>
        </w:tc>
        <w:tc>
          <w:tcPr>
            <w:tcW w:w="1417" w:type="dxa"/>
            <w:shd w:val="clear" w:color="auto" w:fill="F2F2F2"/>
            <w:vAlign w:val="center"/>
          </w:tcPr>
          <w:p w14:paraId="400E0F50"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Descripción de las acciones esperadas</w:t>
            </w:r>
          </w:p>
        </w:tc>
        <w:tc>
          <w:tcPr>
            <w:tcW w:w="1418" w:type="dxa"/>
            <w:shd w:val="clear" w:color="auto" w:fill="F2F2F2"/>
            <w:vAlign w:val="center"/>
          </w:tcPr>
          <w:p w14:paraId="766E4434"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Instrumento de medición del cumplimiento</w:t>
            </w:r>
          </w:p>
        </w:tc>
        <w:tc>
          <w:tcPr>
            <w:tcW w:w="850" w:type="dxa"/>
            <w:shd w:val="clear" w:color="auto" w:fill="F2F2F2"/>
            <w:vAlign w:val="center"/>
          </w:tcPr>
          <w:p w14:paraId="7F3B7E6A"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Método de medición</w:t>
            </w:r>
          </w:p>
        </w:tc>
        <w:tc>
          <w:tcPr>
            <w:tcW w:w="1134" w:type="dxa"/>
            <w:shd w:val="clear" w:color="auto" w:fill="F2F2F2"/>
            <w:vAlign w:val="center"/>
          </w:tcPr>
          <w:p w14:paraId="286DAEB5"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Frecuencia del control</w:t>
            </w:r>
          </w:p>
        </w:tc>
        <w:tc>
          <w:tcPr>
            <w:tcW w:w="1560" w:type="dxa"/>
            <w:shd w:val="clear" w:color="auto" w:fill="F2F2F2"/>
            <w:vAlign w:val="center"/>
          </w:tcPr>
          <w:p w14:paraId="12D41585"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Valores máximos o mínimos</w:t>
            </w:r>
          </w:p>
          <w:p w14:paraId="6D4A58E5"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comprometidos</w:t>
            </w:r>
          </w:p>
        </w:tc>
        <w:tc>
          <w:tcPr>
            <w:tcW w:w="1701" w:type="dxa"/>
            <w:shd w:val="clear" w:color="auto" w:fill="F2F2F2"/>
            <w:vAlign w:val="center"/>
          </w:tcPr>
          <w:p w14:paraId="58413144"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Monto de multa por incumplimiento imputable a proveedor</w:t>
            </w:r>
          </w:p>
        </w:tc>
      </w:tr>
      <w:tr w:rsidR="00F004BE" w:rsidRPr="00FB5A94" w14:paraId="3C96D3FF" w14:textId="77777777" w:rsidTr="00123198">
        <w:trPr>
          <w:trHeight w:val="709"/>
        </w:trPr>
        <w:tc>
          <w:tcPr>
            <w:tcW w:w="846" w:type="dxa"/>
            <w:shd w:val="clear" w:color="auto" w:fill="auto"/>
            <w:vAlign w:val="center"/>
          </w:tcPr>
          <w:p w14:paraId="5B136D40" w14:textId="77777777" w:rsidR="00F004BE" w:rsidRPr="00FB5A94" w:rsidRDefault="00F004BE" w:rsidP="00F004BE">
            <w:pPr>
              <w:jc w:val="both"/>
              <w:rPr>
                <w:rFonts w:ascii="Calibri" w:eastAsia="Calibri" w:hAnsi="Calibri" w:cs="Calibri"/>
                <w:color w:val="000000"/>
                <w:sz w:val="18"/>
                <w:szCs w:val="18"/>
                <w:lang w:val="es-ES" w:eastAsia="es-CL"/>
              </w:rPr>
            </w:pPr>
          </w:p>
        </w:tc>
        <w:tc>
          <w:tcPr>
            <w:tcW w:w="1417" w:type="dxa"/>
            <w:shd w:val="clear" w:color="auto" w:fill="auto"/>
            <w:vAlign w:val="center"/>
          </w:tcPr>
          <w:p w14:paraId="13531B2D"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418" w:type="dxa"/>
            <w:shd w:val="clear" w:color="auto" w:fill="auto"/>
            <w:vAlign w:val="center"/>
          </w:tcPr>
          <w:p w14:paraId="7646488A"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850" w:type="dxa"/>
            <w:shd w:val="clear" w:color="auto" w:fill="auto"/>
            <w:vAlign w:val="center"/>
          </w:tcPr>
          <w:p w14:paraId="0159C302" w14:textId="77777777" w:rsidR="00F004BE" w:rsidRPr="00FB5A94" w:rsidRDefault="00F004BE" w:rsidP="00F004BE">
            <w:pPr>
              <w:rPr>
                <w:rFonts w:ascii="Calibri" w:eastAsia="Calibri" w:hAnsi="Calibri" w:cs="Calibri"/>
                <w:color w:val="000000"/>
                <w:sz w:val="18"/>
                <w:szCs w:val="18"/>
                <w:lang w:val="es-ES" w:eastAsia="es-CL"/>
              </w:rPr>
            </w:pPr>
          </w:p>
        </w:tc>
        <w:tc>
          <w:tcPr>
            <w:tcW w:w="1134" w:type="dxa"/>
            <w:shd w:val="clear" w:color="auto" w:fill="auto"/>
            <w:vAlign w:val="center"/>
          </w:tcPr>
          <w:p w14:paraId="6B9AD45A"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560" w:type="dxa"/>
            <w:shd w:val="clear" w:color="auto" w:fill="auto"/>
            <w:vAlign w:val="center"/>
          </w:tcPr>
          <w:p w14:paraId="2DD17C7B"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701" w:type="dxa"/>
            <w:shd w:val="clear" w:color="auto" w:fill="auto"/>
            <w:vAlign w:val="center"/>
          </w:tcPr>
          <w:p w14:paraId="58A13C65" w14:textId="77777777" w:rsidR="00F004BE" w:rsidRPr="00FB5A94" w:rsidRDefault="00F004BE" w:rsidP="00F004BE">
            <w:pPr>
              <w:jc w:val="center"/>
              <w:rPr>
                <w:rFonts w:ascii="Calibri" w:eastAsia="Calibri" w:hAnsi="Calibri" w:cs="Calibri"/>
                <w:color w:val="000000"/>
                <w:sz w:val="18"/>
                <w:szCs w:val="18"/>
                <w:lang w:val="es-ES" w:eastAsia="es-CL"/>
              </w:rPr>
            </w:pPr>
          </w:p>
        </w:tc>
      </w:tr>
      <w:tr w:rsidR="00F004BE" w:rsidRPr="00FB5A94" w14:paraId="7A4C00AE" w14:textId="77777777" w:rsidTr="00123198">
        <w:trPr>
          <w:trHeight w:val="709"/>
        </w:trPr>
        <w:tc>
          <w:tcPr>
            <w:tcW w:w="846" w:type="dxa"/>
            <w:shd w:val="clear" w:color="auto" w:fill="auto"/>
            <w:vAlign w:val="center"/>
          </w:tcPr>
          <w:p w14:paraId="014FA74C"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417" w:type="dxa"/>
            <w:shd w:val="clear" w:color="auto" w:fill="auto"/>
            <w:vAlign w:val="center"/>
          </w:tcPr>
          <w:p w14:paraId="67D1B0ED"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418" w:type="dxa"/>
            <w:shd w:val="clear" w:color="auto" w:fill="auto"/>
            <w:vAlign w:val="center"/>
          </w:tcPr>
          <w:p w14:paraId="727D5547"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850" w:type="dxa"/>
            <w:shd w:val="clear" w:color="auto" w:fill="auto"/>
            <w:vAlign w:val="center"/>
          </w:tcPr>
          <w:p w14:paraId="4D3D80A6" w14:textId="77777777" w:rsidR="00F004BE" w:rsidRPr="00FB5A94" w:rsidRDefault="00F004BE" w:rsidP="00F004BE">
            <w:pPr>
              <w:rPr>
                <w:rFonts w:ascii="Calibri" w:eastAsia="Calibri" w:hAnsi="Calibri" w:cs="Calibri"/>
                <w:color w:val="000000"/>
                <w:sz w:val="18"/>
                <w:szCs w:val="18"/>
                <w:lang w:val="es-ES" w:eastAsia="es-CL"/>
              </w:rPr>
            </w:pPr>
          </w:p>
        </w:tc>
        <w:tc>
          <w:tcPr>
            <w:tcW w:w="1134" w:type="dxa"/>
            <w:shd w:val="clear" w:color="auto" w:fill="auto"/>
            <w:vAlign w:val="center"/>
          </w:tcPr>
          <w:p w14:paraId="4B7D43E2"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560" w:type="dxa"/>
            <w:shd w:val="clear" w:color="auto" w:fill="auto"/>
            <w:vAlign w:val="center"/>
          </w:tcPr>
          <w:p w14:paraId="1FA21E4E"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701" w:type="dxa"/>
            <w:shd w:val="clear" w:color="auto" w:fill="auto"/>
            <w:vAlign w:val="center"/>
          </w:tcPr>
          <w:p w14:paraId="29714AB6" w14:textId="77777777" w:rsidR="00F004BE" w:rsidRPr="00FB5A94" w:rsidRDefault="00F004BE" w:rsidP="00F004BE">
            <w:pPr>
              <w:jc w:val="center"/>
              <w:rPr>
                <w:rFonts w:ascii="Calibri" w:eastAsia="Calibri" w:hAnsi="Calibri" w:cs="Calibri"/>
                <w:color w:val="000000"/>
                <w:sz w:val="18"/>
                <w:szCs w:val="18"/>
                <w:lang w:val="es-ES" w:eastAsia="es-CL"/>
              </w:rPr>
            </w:pPr>
          </w:p>
        </w:tc>
      </w:tr>
    </w:tbl>
    <w:p w14:paraId="50C307E0" w14:textId="77777777" w:rsidR="00F004BE" w:rsidRPr="00FB5A94" w:rsidRDefault="00F004BE" w:rsidP="00F004BE">
      <w:pPr>
        <w:rPr>
          <w:rFonts w:ascii="Calibri" w:eastAsia="Calibri" w:hAnsi="Calibri" w:cs="Calibri"/>
          <w:b/>
          <w:color w:val="000000"/>
          <w:sz w:val="22"/>
          <w:szCs w:val="22"/>
          <w:lang w:val="es-ES" w:eastAsia="es-CL"/>
        </w:rPr>
      </w:pPr>
    </w:p>
    <w:p w14:paraId="6511EF2B" w14:textId="77777777" w:rsidR="00F004BE" w:rsidRPr="00FB5A94" w:rsidRDefault="00F004BE" w:rsidP="00F004BE">
      <w:pPr>
        <w:spacing w:after="160"/>
        <w:rPr>
          <w:rFonts w:ascii="Calibri" w:eastAsia="Calibri" w:hAnsi="Calibri"/>
          <w:bCs/>
          <w:sz w:val="22"/>
          <w:szCs w:val="22"/>
          <w:lang w:val="es-ES" w:eastAsia="es-CL"/>
        </w:rPr>
      </w:pPr>
      <w:r w:rsidRPr="00FB5A94">
        <w:rPr>
          <w:rFonts w:ascii="Calibri" w:eastAsia="Calibri" w:hAnsi="Calibri"/>
          <w:bCs/>
          <w:sz w:val="22"/>
          <w:szCs w:val="22"/>
          <w:lang w:val="es-ES" w:eastAsia="es-CL"/>
        </w:rPr>
        <w:t>Los montos de las multas se calculan como un porcentaje del precio de los productos afectados.</w:t>
      </w:r>
    </w:p>
    <w:p w14:paraId="7C1139CE" w14:textId="77777777" w:rsidR="00F004BE" w:rsidRPr="00FB5A94" w:rsidRDefault="00F004BE" w:rsidP="00F004BE">
      <w:pPr>
        <w:ind w:right="510"/>
        <w:jc w:val="both"/>
        <w:rPr>
          <w:rFonts w:ascii="Calibri" w:eastAsia="Calibri" w:hAnsi="Calibri" w:cs="Calibri"/>
          <w:sz w:val="22"/>
          <w:szCs w:val="22"/>
          <w:lang w:val="es-ES" w:eastAsia="es-CL"/>
        </w:rPr>
      </w:pPr>
    </w:p>
    <w:p w14:paraId="3BE39756" w14:textId="77777777" w:rsidR="00F004BE" w:rsidRPr="00FB5A94" w:rsidRDefault="00F004BE" w:rsidP="00F004BE">
      <w:pPr>
        <w:ind w:right="510"/>
        <w:jc w:val="both"/>
        <w:rPr>
          <w:rFonts w:ascii="Calibri" w:eastAsia="Calibri" w:hAnsi="Calibri" w:cs="Calibri"/>
          <w:sz w:val="22"/>
          <w:szCs w:val="22"/>
          <w:lang w:val="es-ES" w:eastAsia="es-CL"/>
        </w:rPr>
        <w:sectPr w:rsidR="00F004BE" w:rsidRPr="00FB5A94" w:rsidSect="00E560E1">
          <w:pgSz w:w="12240" w:h="18720" w:code="120"/>
          <w:pgMar w:top="1417" w:right="1701" w:bottom="1417" w:left="1701" w:header="708" w:footer="708" w:gutter="0"/>
          <w:pgNumType w:start="1"/>
          <w:cols w:space="720"/>
          <w:docGrid w:linePitch="299"/>
        </w:sectPr>
      </w:pPr>
    </w:p>
    <w:p w14:paraId="25318FB1"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N°7</w:t>
      </w:r>
    </w:p>
    <w:p w14:paraId="79623DC8"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OFERTA TÉCNICA</w:t>
      </w:r>
    </w:p>
    <w:p w14:paraId="48E9229C" w14:textId="77777777" w:rsidR="00F004BE" w:rsidRPr="00FB5A94" w:rsidRDefault="00F004BE" w:rsidP="00F004BE">
      <w:pPr>
        <w:rPr>
          <w:rFonts w:ascii="Calibri" w:eastAsia="Calibri" w:hAnsi="Calibri" w:cs="Calibri"/>
          <w:b/>
          <w:sz w:val="22"/>
          <w:szCs w:val="22"/>
          <w:lang w:val="es-ES" w:eastAsia="es-CL"/>
        </w:rPr>
      </w:pPr>
    </w:p>
    <w:p w14:paraId="32E18560"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entidad licitante podrá utilizar todas o algunas de las columnas de la siguiente tabla, de acuerdo con los criterios de evaluación que apliquen en el respectivo proceso licitatorio, para determinar la forma de presentación de la Oferta Técnica. </w:t>
      </w:r>
    </w:p>
    <w:p w14:paraId="10C69164"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2CC450D1" w14:textId="77777777" w:rsidR="00F004BE" w:rsidRPr="00FB5A94" w:rsidRDefault="00F004BE" w:rsidP="00F004BE">
      <w:pPr>
        <w:ind w:right="510"/>
        <w:jc w:val="both"/>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Cobertura y/o plazos de entrega:</w:t>
      </w:r>
    </w:p>
    <w:p w14:paraId="025D3134" w14:textId="77777777" w:rsidR="00F004BE" w:rsidRPr="00FB5A94" w:rsidRDefault="00F004BE" w:rsidP="00F004BE">
      <w:pPr>
        <w:rPr>
          <w:rFonts w:ascii="Calibri" w:eastAsia="Calibri" w:hAnsi="Calibri" w:cs="Calibri"/>
          <w:color w:val="000000"/>
          <w:sz w:val="22"/>
          <w:szCs w:val="22"/>
          <w:lang w:val="es-ES" w:eastAsia="es-CL"/>
        </w:rPr>
      </w:pPr>
    </w:p>
    <w:p w14:paraId="4C35521C" w14:textId="77777777" w:rsidR="00F004BE" w:rsidRPr="00FB5A94" w:rsidRDefault="00F004BE" w:rsidP="00F004BE">
      <w:pPr>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el caso que no aplique uno de estos criterios, no completar.</w:t>
      </w:r>
    </w:p>
    <w:p w14:paraId="349BDB2F" w14:textId="77777777" w:rsidR="00F004BE" w:rsidRPr="00FB5A94" w:rsidRDefault="00F004BE" w:rsidP="00F004BE">
      <w:pPr>
        <w:rPr>
          <w:rFonts w:ascii="Calibri" w:eastAsia="Calibri" w:hAnsi="Calibri" w:cs="Calibri"/>
          <w:color w:val="000000"/>
          <w:sz w:val="22"/>
          <w:szCs w:val="22"/>
          <w:lang w:val="es-ES" w:eastAsia="es-CL"/>
        </w:rPr>
      </w:pPr>
    </w:p>
    <w:tbl>
      <w:tblPr>
        <w:tblW w:w="8963" w:type="dxa"/>
        <w:tblCellMar>
          <w:left w:w="70" w:type="dxa"/>
          <w:right w:w="70" w:type="dxa"/>
        </w:tblCellMar>
        <w:tblLook w:val="04A0" w:firstRow="1" w:lastRow="0" w:firstColumn="1" w:lastColumn="0" w:noHBand="0" w:noVBand="1"/>
      </w:tblPr>
      <w:tblGrid>
        <w:gridCol w:w="5724"/>
        <w:gridCol w:w="1413"/>
        <w:gridCol w:w="1826"/>
      </w:tblGrid>
      <w:tr w:rsidR="00F004BE" w:rsidRPr="00FB5A94" w14:paraId="0E6776DC" w14:textId="77777777" w:rsidTr="00123198">
        <w:trPr>
          <w:trHeight w:val="598"/>
        </w:trPr>
        <w:tc>
          <w:tcPr>
            <w:tcW w:w="5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70D7"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Región</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28D9CEFC" w14:textId="77777777" w:rsidR="00F004BE" w:rsidRPr="00FB5A94" w:rsidRDefault="00F004BE" w:rsidP="00F004BE">
            <w:pPr>
              <w:jc w:val="cente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Cobertura (SI/NO)</w:t>
            </w:r>
          </w:p>
        </w:tc>
        <w:tc>
          <w:tcPr>
            <w:tcW w:w="1826" w:type="dxa"/>
            <w:tcBorders>
              <w:top w:val="single" w:sz="4" w:space="0" w:color="auto"/>
              <w:left w:val="nil"/>
              <w:bottom w:val="single" w:sz="4" w:space="0" w:color="auto"/>
              <w:right w:val="single" w:sz="4" w:space="0" w:color="auto"/>
            </w:tcBorders>
            <w:shd w:val="clear" w:color="auto" w:fill="auto"/>
            <w:vAlign w:val="bottom"/>
            <w:hideMark/>
          </w:tcPr>
          <w:p w14:paraId="46E65C15" w14:textId="77777777" w:rsidR="00F004BE" w:rsidRPr="00FB5A94" w:rsidRDefault="00F004BE" w:rsidP="00F004BE">
            <w:pPr>
              <w:jc w:val="cente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Recargo por despacho (SI/NO)</w:t>
            </w:r>
          </w:p>
        </w:tc>
      </w:tr>
      <w:tr w:rsidR="00F004BE" w:rsidRPr="00FB5A94" w14:paraId="598033C1"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3247989C"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Arica y Parinacota</w:t>
            </w:r>
          </w:p>
        </w:tc>
        <w:tc>
          <w:tcPr>
            <w:tcW w:w="1413" w:type="dxa"/>
            <w:tcBorders>
              <w:top w:val="nil"/>
              <w:left w:val="nil"/>
              <w:bottom w:val="single" w:sz="4" w:space="0" w:color="auto"/>
              <w:right w:val="single" w:sz="4" w:space="0" w:color="auto"/>
            </w:tcBorders>
            <w:shd w:val="clear" w:color="auto" w:fill="auto"/>
            <w:noWrap/>
            <w:vAlign w:val="bottom"/>
            <w:hideMark/>
          </w:tcPr>
          <w:p w14:paraId="7FB6657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135FB3C4"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1BA30C2A"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264E4CE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Tarapacá</w:t>
            </w:r>
          </w:p>
        </w:tc>
        <w:tc>
          <w:tcPr>
            <w:tcW w:w="1413" w:type="dxa"/>
            <w:tcBorders>
              <w:top w:val="nil"/>
              <w:left w:val="nil"/>
              <w:bottom w:val="single" w:sz="4" w:space="0" w:color="auto"/>
              <w:right w:val="single" w:sz="4" w:space="0" w:color="auto"/>
            </w:tcBorders>
            <w:shd w:val="clear" w:color="auto" w:fill="auto"/>
            <w:noWrap/>
            <w:vAlign w:val="bottom"/>
            <w:hideMark/>
          </w:tcPr>
          <w:p w14:paraId="24E81E72"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77E4B28F"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6E586CB3"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5916769B"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Antofagasta</w:t>
            </w:r>
          </w:p>
        </w:tc>
        <w:tc>
          <w:tcPr>
            <w:tcW w:w="1413" w:type="dxa"/>
            <w:tcBorders>
              <w:top w:val="nil"/>
              <w:left w:val="nil"/>
              <w:bottom w:val="single" w:sz="4" w:space="0" w:color="auto"/>
              <w:right w:val="single" w:sz="4" w:space="0" w:color="auto"/>
            </w:tcBorders>
            <w:shd w:val="clear" w:color="auto" w:fill="auto"/>
            <w:noWrap/>
            <w:vAlign w:val="bottom"/>
            <w:hideMark/>
          </w:tcPr>
          <w:p w14:paraId="4DD0FFDC"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65F475CF"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09D3541E"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514EFB73"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Atacama</w:t>
            </w:r>
          </w:p>
        </w:tc>
        <w:tc>
          <w:tcPr>
            <w:tcW w:w="1413" w:type="dxa"/>
            <w:tcBorders>
              <w:top w:val="nil"/>
              <w:left w:val="nil"/>
              <w:bottom w:val="single" w:sz="4" w:space="0" w:color="auto"/>
              <w:right w:val="single" w:sz="4" w:space="0" w:color="auto"/>
            </w:tcBorders>
            <w:shd w:val="clear" w:color="auto" w:fill="auto"/>
            <w:noWrap/>
            <w:vAlign w:val="bottom"/>
            <w:hideMark/>
          </w:tcPr>
          <w:p w14:paraId="5E113E52"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5690BDEF"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0E8A0EB4"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0B4EB1A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Coquimbo</w:t>
            </w:r>
          </w:p>
        </w:tc>
        <w:tc>
          <w:tcPr>
            <w:tcW w:w="1413" w:type="dxa"/>
            <w:tcBorders>
              <w:top w:val="nil"/>
              <w:left w:val="nil"/>
              <w:bottom w:val="single" w:sz="4" w:space="0" w:color="auto"/>
              <w:right w:val="single" w:sz="4" w:space="0" w:color="auto"/>
            </w:tcBorders>
            <w:shd w:val="clear" w:color="auto" w:fill="auto"/>
            <w:noWrap/>
            <w:vAlign w:val="bottom"/>
            <w:hideMark/>
          </w:tcPr>
          <w:p w14:paraId="65023AB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21928F24"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28D13521"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6162D2D3"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Valparaíso</w:t>
            </w:r>
          </w:p>
        </w:tc>
        <w:tc>
          <w:tcPr>
            <w:tcW w:w="1413" w:type="dxa"/>
            <w:tcBorders>
              <w:top w:val="nil"/>
              <w:left w:val="nil"/>
              <w:bottom w:val="single" w:sz="4" w:space="0" w:color="auto"/>
              <w:right w:val="single" w:sz="4" w:space="0" w:color="auto"/>
            </w:tcBorders>
            <w:shd w:val="clear" w:color="auto" w:fill="auto"/>
            <w:noWrap/>
            <w:vAlign w:val="bottom"/>
            <w:hideMark/>
          </w:tcPr>
          <w:p w14:paraId="273ED4C7"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30758DE4"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423A6C1C"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7CEFE98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Metropolitana de Santiago</w:t>
            </w:r>
          </w:p>
        </w:tc>
        <w:tc>
          <w:tcPr>
            <w:tcW w:w="1413" w:type="dxa"/>
            <w:tcBorders>
              <w:top w:val="nil"/>
              <w:left w:val="nil"/>
              <w:bottom w:val="single" w:sz="4" w:space="0" w:color="auto"/>
              <w:right w:val="single" w:sz="4" w:space="0" w:color="auto"/>
            </w:tcBorders>
            <w:shd w:val="clear" w:color="auto" w:fill="auto"/>
            <w:noWrap/>
            <w:vAlign w:val="bottom"/>
            <w:hideMark/>
          </w:tcPr>
          <w:p w14:paraId="1ADF0F9A"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7A6650E5"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40BE6354"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56523F05"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del Libertador General Bernardo O'Higgins</w:t>
            </w:r>
          </w:p>
        </w:tc>
        <w:tc>
          <w:tcPr>
            <w:tcW w:w="1413" w:type="dxa"/>
            <w:tcBorders>
              <w:top w:val="nil"/>
              <w:left w:val="nil"/>
              <w:bottom w:val="single" w:sz="4" w:space="0" w:color="auto"/>
              <w:right w:val="single" w:sz="4" w:space="0" w:color="auto"/>
            </w:tcBorders>
            <w:shd w:val="clear" w:color="auto" w:fill="auto"/>
            <w:noWrap/>
            <w:vAlign w:val="bottom"/>
            <w:hideMark/>
          </w:tcPr>
          <w:p w14:paraId="2C487C4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73D4AB59"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200FF3F5"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62F559DE"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del Maule</w:t>
            </w:r>
          </w:p>
        </w:tc>
        <w:tc>
          <w:tcPr>
            <w:tcW w:w="1413" w:type="dxa"/>
            <w:tcBorders>
              <w:top w:val="nil"/>
              <w:left w:val="nil"/>
              <w:bottom w:val="single" w:sz="4" w:space="0" w:color="auto"/>
              <w:right w:val="single" w:sz="4" w:space="0" w:color="auto"/>
            </w:tcBorders>
            <w:shd w:val="clear" w:color="auto" w:fill="auto"/>
            <w:noWrap/>
            <w:vAlign w:val="bottom"/>
            <w:hideMark/>
          </w:tcPr>
          <w:p w14:paraId="79857702"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10336E02"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3311FE15"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1F0EBE72"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Ñuble</w:t>
            </w:r>
          </w:p>
        </w:tc>
        <w:tc>
          <w:tcPr>
            <w:tcW w:w="1413" w:type="dxa"/>
            <w:tcBorders>
              <w:top w:val="nil"/>
              <w:left w:val="nil"/>
              <w:bottom w:val="single" w:sz="4" w:space="0" w:color="auto"/>
              <w:right w:val="single" w:sz="4" w:space="0" w:color="auto"/>
            </w:tcBorders>
            <w:shd w:val="clear" w:color="auto" w:fill="auto"/>
            <w:noWrap/>
            <w:vAlign w:val="bottom"/>
            <w:hideMark/>
          </w:tcPr>
          <w:p w14:paraId="13ACD6FC"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68C0448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19018D32"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544D3BF3"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del Biobío</w:t>
            </w:r>
          </w:p>
        </w:tc>
        <w:tc>
          <w:tcPr>
            <w:tcW w:w="1413" w:type="dxa"/>
            <w:tcBorders>
              <w:top w:val="nil"/>
              <w:left w:val="nil"/>
              <w:bottom w:val="single" w:sz="4" w:space="0" w:color="auto"/>
              <w:right w:val="single" w:sz="4" w:space="0" w:color="auto"/>
            </w:tcBorders>
            <w:shd w:val="clear" w:color="auto" w:fill="auto"/>
            <w:noWrap/>
            <w:vAlign w:val="bottom"/>
            <w:hideMark/>
          </w:tcPr>
          <w:p w14:paraId="3201CEB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0A6327FB"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53F2FEF6"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6B9275CD"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La Araucanía</w:t>
            </w:r>
          </w:p>
        </w:tc>
        <w:tc>
          <w:tcPr>
            <w:tcW w:w="1413" w:type="dxa"/>
            <w:tcBorders>
              <w:top w:val="nil"/>
              <w:left w:val="nil"/>
              <w:bottom w:val="single" w:sz="4" w:space="0" w:color="auto"/>
              <w:right w:val="single" w:sz="4" w:space="0" w:color="auto"/>
            </w:tcBorders>
            <w:shd w:val="clear" w:color="auto" w:fill="auto"/>
            <w:noWrap/>
            <w:vAlign w:val="bottom"/>
            <w:hideMark/>
          </w:tcPr>
          <w:p w14:paraId="6CBE33FA"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57DCFD6C"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710248AD"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2C2BFE55"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Los Ríos</w:t>
            </w:r>
          </w:p>
        </w:tc>
        <w:tc>
          <w:tcPr>
            <w:tcW w:w="1413" w:type="dxa"/>
            <w:tcBorders>
              <w:top w:val="nil"/>
              <w:left w:val="nil"/>
              <w:bottom w:val="single" w:sz="4" w:space="0" w:color="auto"/>
              <w:right w:val="single" w:sz="4" w:space="0" w:color="auto"/>
            </w:tcBorders>
            <w:shd w:val="clear" w:color="auto" w:fill="auto"/>
            <w:noWrap/>
            <w:vAlign w:val="bottom"/>
            <w:hideMark/>
          </w:tcPr>
          <w:p w14:paraId="2EC8C9FD"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67F9B0D8"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66AA2340"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7FAAF880"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Los Lagos</w:t>
            </w:r>
          </w:p>
        </w:tc>
        <w:tc>
          <w:tcPr>
            <w:tcW w:w="1413" w:type="dxa"/>
            <w:tcBorders>
              <w:top w:val="nil"/>
              <w:left w:val="nil"/>
              <w:bottom w:val="single" w:sz="4" w:space="0" w:color="auto"/>
              <w:right w:val="single" w:sz="4" w:space="0" w:color="auto"/>
            </w:tcBorders>
            <w:shd w:val="clear" w:color="auto" w:fill="auto"/>
            <w:noWrap/>
            <w:vAlign w:val="bottom"/>
            <w:hideMark/>
          </w:tcPr>
          <w:p w14:paraId="5D0C36D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389FD48E"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423351FC"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28173C06"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Aysén del General Carlos Ibáñez del Campo</w:t>
            </w:r>
          </w:p>
        </w:tc>
        <w:tc>
          <w:tcPr>
            <w:tcW w:w="1413" w:type="dxa"/>
            <w:tcBorders>
              <w:top w:val="nil"/>
              <w:left w:val="nil"/>
              <w:bottom w:val="single" w:sz="4" w:space="0" w:color="auto"/>
              <w:right w:val="single" w:sz="4" w:space="0" w:color="auto"/>
            </w:tcBorders>
            <w:shd w:val="clear" w:color="auto" w:fill="auto"/>
            <w:noWrap/>
            <w:vAlign w:val="bottom"/>
            <w:hideMark/>
          </w:tcPr>
          <w:p w14:paraId="1E6669A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59EF08D9"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r w:rsidR="00F004BE" w:rsidRPr="00FB5A94" w14:paraId="01FF3DD8" w14:textId="77777777" w:rsidTr="00123198">
        <w:trPr>
          <w:trHeight w:val="299"/>
        </w:trPr>
        <w:tc>
          <w:tcPr>
            <w:tcW w:w="5724" w:type="dxa"/>
            <w:tcBorders>
              <w:top w:val="nil"/>
              <w:left w:val="single" w:sz="4" w:space="0" w:color="auto"/>
              <w:bottom w:val="single" w:sz="4" w:space="0" w:color="auto"/>
              <w:right w:val="single" w:sz="4" w:space="0" w:color="auto"/>
            </w:tcBorders>
            <w:shd w:val="clear" w:color="auto" w:fill="auto"/>
            <w:noWrap/>
          </w:tcPr>
          <w:p w14:paraId="45DD12A1"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Calibri" w:hAnsi="Calibri" w:cs="Calibri"/>
                <w:sz w:val="22"/>
                <w:szCs w:val="22"/>
                <w:lang w:val="es-ES" w:eastAsia="es-CL"/>
              </w:rPr>
              <w:t>Región de Magallanes y de la Antártica Chilena</w:t>
            </w:r>
          </w:p>
        </w:tc>
        <w:tc>
          <w:tcPr>
            <w:tcW w:w="1413" w:type="dxa"/>
            <w:tcBorders>
              <w:top w:val="nil"/>
              <w:left w:val="nil"/>
              <w:bottom w:val="single" w:sz="4" w:space="0" w:color="auto"/>
              <w:right w:val="single" w:sz="4" w:space="0" w:color="auto"/>
            </w:tcBorders>
            <w:shd w:val="clear" w:color="auto" w:fill="auto"/>
            <w:noWrap/>
            <w:vAlign w:val="bottom"/>
            <w:hideMark/>
          </w:tcPr>
          <w:p w14:paraId="4D207B69"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c>
          <w:tcPr>
            <w:tcW w:w="1826" w:type="dxa"/>
            <w:tcBorders>
              <w:top w:val="nil"/>
              <w:left w:val="nil"/>
              <w:bottom w:val="single" w:sz="4" w:space="0" w:color="auto"/>
              <w:right w:val="single" w:sz="4" w:space="0" w:color="auto"/>
            </w:tcBorders>
            <w:shd w:val="clear" w:color="auto" w:fill="auto"/>
            <w:noWrap/>
            <w:vAlign w:val="bottom"/>
            <w:hideMark/>
          </w:tcPr>
          <w:p w14:paraId="722B4B93" w14:textId="77777777" w:rsidR="00F004BE" w:rsidRPr="00FB5A94" w:rsidRDefault="00F004BE" w:rsidP="00F004BE">
            <w:pPr>
              <w:rPr>
                <w:rFonts w:ascii="Calibri" w:eastAsia="Times New Roman" w:hAnsi="Calibri" w:cs="Calibri"/>
                <w:color w:val="000000"/>
                <w:sz w:val="22"/>
                <w:szCs w:val="22"/>
                <w:lang w:val="es-CL" w:eastAsia="es-CL"/>
              </w:rPr>
            </w:pPr>
            <w:r w:rsidRPr="00FB5A94">
              <w:rPr>
                <w:rFonts w:ascii="Calibri" w:eastAsia="Times New Roman" w:hAnsi="Calibri" w:cs="Calibri"/>
                <w:color w:val="000000"/>
                <w:sz w:val="22"/>
                <w:szCs w:val="22"/>
                <w:lang w:val="es-CL" w:eastAsia="es-CL"/>
              </w:rPr>
              <w:t> </w:t>
            </w:r>
          </w:p>
        </w:tc>
      </w:tr>
    </w:tbl>
    <w:p w14:paraId="37F42943" w14:textId="77777777" w:rsidR="00F004BE" w:rsidRPr="00FB5A94" w:rsidRDefault="00F004BE" w:rsidP="00F004BE">
      <w:pPr>
        <w:rPr>
          <w:rFonts w:ascii="Calibri" w:eastAsia="Calibri" w:hAnsi="Calibri" w:cs="Calibri"/>
          <w:color w:val="000000"/>
          <w:sz w:val="22"/>
          <w:szCs w:val="22"/>
          <w:lang w:val="es-ES" w:eastAsia="es-CL"/>
        </w:rPr>
      </w:pPr>
    </w:p>
    <w:p w14:paraId="2CDFC61C" w14:textId="77777777" w:rsidR="00F004BE" w:rsidRPr="00FB5A94" w:rsidRDefault="00F004BE" w:rsidP="00F004BE">
      <w:pPr>
        <w:ind w:right="510"/>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br w:type="page"/>
      </w:r>
    </w:p>
    <w:p w14:paraId="1FBFF7B1"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N°8</w:t>
      </w:r>
    </w:p>
    <w:p w14:paraId="228DFAC6"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OFERTA ECONÓMICA</w:t>
      </w:r>
    </w:p>
    <w:p w14:paraId="3BDA3D9F" w14:textId="77777777" w:rsidR="00F004BE" w:rsidRPr="00FB5A94" w:rsidRDefault="00F004BE" w:rsidP="00F004BE">
      <w:pPr>
        <w:jc w:val="center"/>
        <w:rPr>
          <w:rFonts w:ascii="Calibri" w:eastAsia="Calibri" w:hAnsi="Calibri" w:cs="Calibri"/>
          <w:b/>
          <w:color w:val="000000"/>
          <w:sz w:val="22"/>
          <w:szCs w:val="22"/>
          <w:lang w:val="es-ES" w:eastAsia="es-CL"/>
        </w:rPr>
      </w:pPr>
    </w:p>
    <w:p w14:paraId="3E7ABF60" w14:textId="77777777" w:rsidR="00F004BE" w:rsidRPr="00FB5A94" w:rsidRDefault="00F004BE" w:rsidP="00F004BE">
      <w:pPr>
        <w:jc w:val="both"/>
        <w:rPr>
          <w:rFonts w:ascii="Calibri" w:eastAsia="Calibri" w:hAnsi="Calibri" w:cs="Calibri"/>
          <w:bCs/>
          <w:color w:val="000000"/>
          <w:sz w:val="22"/>
          <w:szCs w:val="22"/>
          <w:lang w:val="es-ES" w:eastAsia="es-CL"/>
        </w:rPr>
      </w:pPr>
      <w:r w:rsidRPr="00FB5A94">
        <w:rPr>
          <w:rFonts w:ascii="Calibri" w:eastAsia="Calibri" w:hAnsi="Calibri" w:cs="Calibri"/>
          <w:bCs/>
          <w:color w:val="000000"/>
          <w:sz w:val="22"/>
          <w:szCs w:val="22"/>
          <w:lang w:val="es-ES" w:eastAsia="es-CL"/>
        </w:rPr>
        <w:t xml:space="preserve">A continuación, se deberá completar, por quien corresponda, cada una de las columnas </w:t>
      </w:r>
      <w:proofErr w:type="gramStart"/>
      <w:r w:rsidRPr="00FB5A94">
        <w:rPr>
          <w:rFonts w:ascii="Calibri" w:eastAsia="Calibri" w:hAnsi="Calibri" w:cs="Calibri"/>
          <w:bCs/>
          <w:color w:val="000000"/>
          <w:sz w:val="22"/>
          <w:szCs w:val="22"/>
          <w:lang w:val="es-ES" w:eastAsia="es-CL"/>
        </w:rPr>
        <w:t>de acuerdo al</w:t>
      </w:r>
      <w:proofErr w:type="gramEnd"/>
      <w:r w:rsidRPr="00FB5A94">
        <w:rPr>
          <w:rFonts w:ascii="Calibri" w:eastAsia="Calibri" w:hAnsi="Calibri" w:cs="Calibri"/>
          <w:bCs/>
          <w:color w:val="000000"/>
          <w:sz w:val="22"/>
          <w:szCs w:val="22"/>
          <w:lang w:val="es-ES" w:eastAsia="es-CL"/>
        </w:rPr>
        <w:t xml:space="preserve"> requerimiento definido por la Entidad Licitante en el Anexo N°5. El proveedor deberá ofertar a todos los productos y/o servicios logísticos que indique el organismo. </w:t>
      </w:r>
    </w:p>
    <w:p w14:paraId="060C8BB6" w14:textId="77777777" w:rsidR="00F004BE" w:rsidRPr="00FB5A94" w:rsidRDefault="00F004BE" w:rsidP="00F004BE">
      <w:pPr>
        <w:rPr>
          <w:rFonts w:ascii="Calibri" w:eastAsia="Calibri" w:hAnsi="Calibri" w:cs="Calibri"/>
          <w:b/>
          <w:color w:val="000000"/>
          <w:sz w:val="22"/>
          <w:szCs w:val="22"/>
          <w:lang w:val="es-ES" w:eastAsia="es-CL"/>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1791"/>
        <w:gridCol w:w="1448"/>
        <w:gridCol w:w="1589"/>
        <w:gridCol w:w="1589"/>
        <w:gridCol w:w="1442"/>
      </w:tblGrid>
      <w:tr w:rsidR="00F004BE" w:rsidRPr="00FB5A94" w14:paraId="312806F6" w14:textId="77777777" w:rsidTr="00123198">
        <w:trPr>
          <w:trHeight w:val="1718"/>
          <w:jc w:val="center"/>
        </w:trPr>
        <w:tc>
          <w:tcPr>
            <w:tcW w:w="2533" w:type="dxa"/>
            <w:shd w:val="clear" w:color="auto" w:fill="F2F2F2"/>
          </w:tcPr>
          <w:p w14:paraId="2A5883AF" w14:textId="77777777" w:rsidR="00F004BE" w:rsidRPr="00FB5A94" w:rsidRDefault="00F004BE" w:rsidP="00F004BE">
            <w:pPr>
              <w:ind w:left="164"/>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Detalle de los Productos y/o Servicios (información a completar por la entidad licitante)</w:t>
            </w:r>
          </w:p>
        </w:tc>
        <w:tc>
          <w:tcPr>
            <w:tcW w:w="1791" w:type="dxa"/>
            <w:shd w:val="clear" w:color="auto" w:fill="F2F2F2"/>
          </w:tcPr>
          <w:p w14:paraId="20C09DC1"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Dirección de Despacho de los productos</w:t>
            </w:r>
          </w:p>
          <w:p w14:paraId="1870AC0A"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(información a completar por la entidad licitante)</w:t>
            </w:r>
          </w:p>
        </w:tc>
        <w:tc>
          <w:tcPr>
            <w:tcW w:w="1448" w:type="dxa"/>
            <w:shd w:val="clear" w:color="auto" w:fill="F2F2F2"/>
          </w:tcPr>
          <w:p w14:paraId="3584B494"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Cantidades</w:t>
            </w:r>
          </w:p>
          <w:p w14:paraId="3F106D67"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(información a completar por la entidad licitante)</w:t>
            </w:r>
          </w:p>
          <w:p w14:paraId="7441E7E0" w14:textId="77777777" w:rsidR="00F004BE" w:rsidRPr="00FB5A94" w:rsidRDefault="00F004BE" w:rsidP="00F004BE">
            <w:pPr>
              <w:jc w:val="center"/>
              <w:rPr>
                <w:rFonts w:ascii="Calibri" w:eastAsia="Calibri" w:hAnsi="Calibri" w:cs="Calibri"/>
                <w:b/>
                <w:sz w:val="22"/>
                <w:szCs w:val="22"/>
                <w:lang w:val="es-ES" w:eastAsia="es-CL"/>
              </w:rPr>
            </w:pPr>
          </w:p>
        </w:tc>
        <w:tc>
          <w:tcPr>
            <w:tcW w:w="1589" w:type="dxa"/>
            <w:shd w:val="clear" w:color="auto" w:fill="FFFFFF"/>
          </w:tcPr>
          <w:p w14:paraId="1F6965F4"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Recargo por despacho unitario neto (A)</w:t>
            </w:r>
          </w:p>
          <w:p w14:paraId="2978F292"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(información a completar por el oferente)</w:t>
            </w:r>
          </w:p>
        </w:tc>
        <w:tc>
          <w:tcPr>
            <w:tcW w:w="1589" w:type="dxa"/>
            <w:shd w:val="clear" w:color="auto" w:fill="FFFFFF"/>
          </w:tcPr>
          <w:p w14:paraId="1FFE95F8"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Precio unitario neto (B)</w:t>
            </w:r>
          </w:p>
          <w:p w14:paraId="04CC1726"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(información a completar por el oferente)</w:t>
            </w:r>
          </w:p>
        </w:tc>
        <w:tc>
          <w:tcPr>
            <w:tcW w:w="1442" w:type="dxa"/>
          </w:tcPr>
          <w:p w14:paraId="24A0CE4B"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Precio Neto Total (A+B)</w:t>
            </w:r>
          </w:p>
          <w:p w14:paraId="4816E3A5" w14:textId="77777777" w:rsidR="00F004BE" w:rsidRPr="00FB5A94" w:rsidRDefault="00F004BE" w:rsidP="00F004BE">
            <w:pPr>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(información a completar por el oferente)</w:t>
            </w:r>
          </w:p>
        </w:tc>
      </w:tr>
      <w:tr w:rsidR="00F004BE" w:rsidRPr="00FB5A94" w14:paraId="38B9A503" w14:textId="77777777" w:rsidTr="00123198">
        <w:trPr>
          <w:trHeight w:val="322"/>
          <w:jc w:val="center"/>
        </w:trPr>
        <w:tc>
          <w:tcPr>
            <w:tcW w:w="2533" w:type="dxa"/>
            <w:shd w:val="clear" w:color="auto" w:fill="F2F2F2"/>
          </w:tcPr>
          <w:p w14:paraId="679FD2EC"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796B937A"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2F05B72B"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0950AC3D"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76EC5BCD"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648AB7CA"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3E12B002" w14:textId="77777777" w:rsidTr="00123198">
        <w:trPr>
          <w:trHeight w:val="284"/>
          <w:jc w:val="center"/>
        </w:trPr>
        <w:tc>
          <w:tcPr>
            <w:tcW w:w="2533" w:type="dxa"/>
            <w:shd w:val="clear" w:color="auto" w:fill="F2F2F2"/>
          </w:tcPr>
          <w:p w14:paraId="44FC3BC2"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1B8D48E3"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1631E3EA"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13014B5F"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33B53A4D"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4A8A7E0E"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4D02C8BC" w14:textId="77777777" w:rsidTr="00123198">
        <w:trPr>
          <w:trHeight w:val="260"/>
          <w:jc w:val="center"/>
        </w:trPr>
        <w:tc>
          <w:tcPr>
            <w:tcW w:w="2533" w:type="dxa"/>
            <w:shd w:val="clear" w:color="auto" w:fill="F2F2F2"/>
          </w:tcPr>
          <w:p w14:paraId="6DF71D28"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3C267EF8"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2BE1B840"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0D664605"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2798EE55"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30FBF56B"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0907B064" w14:textId="77777777" w:rsidTr="00123198">
        <w:trPr>
          <w:trHeight w:val="278"/>
          <w:jc w:val="center"/>
        </w:trPr>
        <w:tc>
          <w:tcPr>
            <w:tcW w:w="2533" w:type="dxa"/>
            <w:shd w:val="clear" w:color="auto" w:fill="F2F2F2"/>
          </w:tcPr>
          <w:p w14:paraId="7EDBBD58"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4EFBCC22"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2CD3153C"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38E27351"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626EC011"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4DCB3D9E"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7093E642" w14:textId="77777777" w:rsidTr="00123198">
        <w:trPr>
          <w:trHeight w:val="278"/>
          <w:jc w:val="center"/>
        </w:trPr>
        <w:tc>
          <w:tcPr>
            <w:tcW w:w="2533" w:type="dxa"/>
            <w:shd w:val="clear" w:color="auto" w:fill="F2F2F2"/>
          </w:tcPr>
          <w:p w14:paraId="0706A594"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250AC98D"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29E2F533"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02E56A3E"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36296F4B"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6E9F4E83"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1443ECEC" w14:textId="77777777" w:rsidTr="00123198">
        <w:trPr>
          <w:trHeight w:val="278"/>
          <w:jc w:val="center"/>
        </w:trPr>
        <w:tc>
          <w:tcPr>
            <w:tcW w:w="2533" w:type="dxa"/>
            <w:shd w:val="clear" w:color="auto" w:fill="F2F2F2"/>
          </w:tcPr>
          <w:p w14:paraId="74F556C1"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030E0FCC"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4D80A4F4"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5B45060C"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0205F04D"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38E069B4"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4F879951" w14:textId="77777777" w:rsidTr="00123198">
        <w:trPr>
          <w:trHeight w:val="278"/>
          <w:jc w:val="center"/>
        </w:trPr>
        <w:tc>
          <w:tcPr>
            <w:tcW w:w="2533" w:type="dxa"/>
            <w:shd w:val="clear" w:color="auto" w:fill="F2F2F2"/>
          </w:tcPr>
          <w:p w14:paraId="0CE4CBA4"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40650501"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7E7DDA91"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3D36D966"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7C3EE71B"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1434FAD6"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6FB730E2" w14:textId="77777777" w:rsidTr="00123198">
        <w:trPr>
          <w:trHeight w:val="278"/>
          <w:jc w:val="center"/>
        </w:trPr>
        <w:tc>
          <w:tcPr>
            <w:tcW w:w="2533" w:type="dxa"/>
            <w:shd w:val="clear" w:color="auto" w:fill="F2F2F2"/>
          </w:tcPr>
          <w:p w14:paraId="20118D66"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5C6A34C8"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7177B55E"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1875D9C0"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7C2F654D"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414E30E9"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2505D929" w14:textId="77777777" w:rsidTr="00123198">
        <w:trPr>
          <w:trHeight w:val="278"/>
          <w:jc w:val="center"/>
        </w:trPr>
        <w:tc>
          <w:tcPr>
            <w:tcW w:w="2533" w:type="dxa"/>
            <w:shd w:val="clear" w:color="auto" w:fill="F2F2F2"/>
          </w:tcPr>
          <w:p w14:paraId="61DB50ED"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35BC73A2"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19ACD809"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16E87E01"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7036B0B2"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7D258FAD"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5DC3DB70" w14:textId="77777777" w:rsidTr="00123198">
        <w:trPr>
          <w:trHeight w:val="278"/>
          <w:jc w:val="center"/>
        </w:trPr>
        <w:tc>
          <w:tcPr>
            <w:tcW w:w="2533" w:type="dxa"/>
            <w:shd w:val="clear" w:color="auto" w:fill="F2F2F2"/>
          </w:tcPr>
          <w:p w14:paraId="6C68B05D"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0742E204"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2BE55B3E"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18EA1E4F"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68998CCC"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65BB4E9D"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564EF041" w14:textId="77777777" w:rsidTr="00123198">
        <w:trPr>
          <w:trHeight w:val="278"/>
          <w:jc w:val="center"/>
        </w:trPr>
        <w:tc>
          <w:tcPr>
            <w:tcW w:w="2533" w:type="dxa"/>
            <w:shd w:val="clear" w:color="auto" w:fill="F2F2F2"/>
          </w:tcPr>
          <w:p w14:paraId="3DC641F0"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79DC5D64"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15F7B0EE"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5A4B47A4"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15084CBA"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7A742F7E"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5A27DDE8" w14:textId="77777777" w:rsidTr="00123198">
        <w:trPr>
          <w:trHeight w:val="278"/>
          <w:jc w:val="center"/>
        </w:trPr>
        <w:tc>
          <w:tcPr>
            <w:tcW w:w="2533" w:type="dxa"/>
            <w:shd w:val="clear" w:color="auto" w:fill="F2F2F2"/>
          </w:tcPr>
          <w:p w14:paraId="2D63D4A4" w14:textId="77777777" w:rsidR="00F004BE" w:rsidRPr="00FB5A94" w:rsidRDefault="00F004BE" w:rsidP="00F004BE">
            <w:pPr>
              <w:rPr>
                <w:rFonts w:ascii="Calibri" w:eastAsia="Calibri" w:hAnsi="Calibri" w:cs="Calibri"/>
                <w:b/>
                <w:sz w:val="22"/>
                <w:szCs w:val="22"/>
                <w:lang w:val="es-ES" w:eastAsia="es-CL"/>
              </w:rPr>
            </w:pPr>
          </w:p>
        </w:tc>
        <w:tc>
          <w:tcPr>
            <w:tcW w:w="1791" w:type="dxa"/>
            <w:shd w:val="clear" w:color="auto" w:fill="F2F2F2"/>
          </w:tcPr>
          <w:p w14:paraId="69E1680D"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F2F2F2"/>
          </w:tcPr>
          <w:p w14:paraId="076197B6"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4605E48D"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FFFFFF"/>
          </w:tcPr>
          <w:p w14:paraId="6B1DE158"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745ACAED" w14:textId="77777777" w:rsidR="00F004BE" w:rsidRPr="00FB5A94" w:rsidRDefault="00F004BE" w:rsidP="00F004BE">
            <w:pPr>
              <w:rPr>
                <w:rFonts w:ascii="Calibri" w:eastAsia="Calibri" w:hAnsi="Calibri" w:cs="Calibri"/>
                <w:b/>
                <w:sz w:val="22"/>
                <w:szCs w:val="22"/>
                <w:lang w:val="es-ES" w:eastAsia="es-CL"/>
              </w:rPr>
            </w:pPr>
          </w:p>
        </w:tc>
      </w:tr>
      <w:tr w:rsidR="00F004BE" w:rsidRPr="00FB5A94" w14:paraId="1099F0D4" w14:textId="77777777" w:rsidTr="00123198">
        <w:trPr>
          <w:trHeight w:val="1700"/>
          <w:jc w:val="center"/>
        </w:trPr>
        <w:tc>
          <w:tcPr>
            <w:tcW w:w="2533" w:type="dxa"/>
            <w:shd w:val="clear" w:color="auto" w:fill="A6A6A6"/>
          </w:tcPr>
          <w:p w14:paraId="4678F834" w14:textId="77777777" w:rsidR="00F004BE" w:rsidRPr="00FB5A94" w:rsidRDefault="00F004BE" w:rsidP="00F004BE">
            <w:pPr>
              <w:jc w:val="right"/>
              <w:rPr>
                <w:rFonts w:ascii="Calibri" w:eastAsia="Calibri" w:hAnsi="Calibri" w:cs="Calibri"/>
                <w:b/>
                <w:sz w:val="22"/>
                <w:szCs w:val="22"/>
                <w:lang w:val="es-ES" w:eastAsia="es-CL"/>
              </w:rPr>
            </w:pPr>
          </w:p>
        </w:tc>
        <w:tc>
          <w:tcPr>
            <w:tcW w:w="1791" w:type="dxa"/>
            <w:shd w:val="clear" w:color="auto" w:fill="A6A6A6"/>
          </w:tcPr>
          <w:p w14:paraId="29D6C473" w14:textId="77777777" w:rsidR="00F004BE" w:rsidRPr="00FB5A94" w:rsidRDefault="00F004BE" w:rsidP="00F004BE">
            <w:pPr>
              <w:rPr>
                <w:rFonts w:ascii="Calibri" w:eastAsia="Calibri" w:hAnsi="Calibri" w:cs="Calibri"/>
                <w:b/>
                <w:sz w:val="22"/>
                <w:szCs w:val="22"/>
                <w:lang w:val="es-ES" w:eastAsia="es-CL"/>
              </w:rPr>
            </w:pPr>
          </w:p>
        </w:tc>
        <w:tc>
          <w:tcPr>
            <w:tcW w:w="1448" w:type="dxa"/>
            <w:shd w:val="clear" w:color="auto" w:fill="A6A6A6"/>
          </w:tcPr>
          <w:p w14:paraId="2F3B3649"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A6A6A6"/>
          </w:tcPr>
          <w:p w14:paraId="0D9E6571" w14:textId="77777777" w:rsidR="00F004BE" w:rsidRPr="00FB5A94" w:rsidRDefault="00F004BE" w:rsidP="00F004BE">
            <w:pPr>
              <w:rPr>
                <w:rFonts w:ascii="Calibri" w:eastAsia="Calibri" w:hAnsi="Calibri" w:cs="Calibri"/>
                <w:b/>
                <w:sz w:val="22"/>
                <w:szCs w:val="22"/>
                <w:lang w:val="es-ES" w:eastAsia="es-CL"/>
              </w:rPr>
            </w:pPr>
          </w:p>
        </w:tc>
        <w:tc>
          <w:tcPr>
            <w:tcW w:w="1589" w:type="dxa"/>
            <w:shd w:val="clear" w:color="auto" w:fill="A6A6A6"/>
          </w:tcPr>
          <w:p w14:paraId="10A64824" w14:textId="77777777" w:rsidR="00F004BE" w:rsidRPr="00FB5A94" w:rsidRDefault="00F004BE" w:rsidP="00F004BE">
            <w:pPr>
              <w:rPr>
                <w:rFonts w:ascii="Calibri" w:eastAsia="Calibri" w:hAnsi="Calibri" w:cs="Calibri"/>
                <w:b/>
                <w:sz w:val="22"/>
                <w:szCs w:val="22"/>
                <w:lang w:val="es-ES" w:eastAsia="es-CL"/>
              </w:rPr>
            </w:pPr>
          </w:p>
        </w:tc>
        <w:tc>
          <w:tcPr>
            <w:tcW w:w="1442" w:type="dxa"/>
          </w:tcPr>
          <w:p w14:paraId="562A475F" w14:textId="77777777" w:rsidR="00F004BE" w:rsidRPr="00FB5A94" w:rsidRDefault="00F004BE" w:rsidP="00F004BE">
            <w:pPr>
              <w:rPr>
                <w:rFonts w:ascii="Calibri" w:eastAsia="Calibri" w:hAnsi="Calibri" w:cs="Calibri"/>
                <w:b/>
                <w:sz w:val="20"/>
                <w:szCs w:val="20"/>
                <w:lang w:val="es-ES" w:eastAsia="es-CL"/>
              </w:rPr>
            </w:pPr>
            <w:r w:rsidRPr="00FB5A94">
              <w:rPr>
                <w:rFonts w:ascii="Calibri" w:eastAsia="Calibri" w:hAnsi="Calibri" w:cs="Calibri"/>
                <w:b/>
                <w:sz w:val="20"/>
                <w:szCs w:val="20"/>
                <w:lang w:val="es-ES" w:eastAsia="es-CL"/>
              </w:rPr>
              <w:t>Precio neto total de productos y servicios:</w:t>
            </w:r>
          </w:p>
          <w:p w14:paraId="2F00ED7E" w14:textId="77777777" w:rsidR="00F004BE" w:rsidRPr="00FB5A94" w:rsidRDefault="00F004BE" w:rsidP="00F004BE">
            <w:pPr>
              <w:rPr>
                <w:rFonts w:ascii="Calibri" w:eastAsia="Calibri" w:hAnsi="Calibri" w:cs="Calibri"/>
                <w:b/>
                <w:sz w:val="22"/>
                <w:szCs w:val="22"/>
                <w:lang w:val="es-ES" w:eastAsia="es-CL"/>
              </w:rPr>
            </w:pPr>
          </w:p>
          <w:p w14:paraId="51A3B66A" w14:textId="77777777" w:rsidR="00F004BE" w:rsidRPr="00FB5A94" w:rsidRDefault="00F004BE" w:rsidP="00F004BE">
            <w:pPr>
              <w:rPr>
                <w:rFonts w:ascii="Calibri" w:eastAsia="Calibri" w:hAnsi="Calibri" w:cs="Calibri"/>
                <w:b/>
                <w:sz w:val="22"/>
                <w:szCs w:val="22"/>
                <w:lang w:val="es-ES" w:eastAsia="es-CL"/>
              </w:rPr>
            </w:pPr>
          </w:p>
        </w:tc>
      </w:tr>
    </w:tbl>
    <w:p w14:paraId="7CB8B334" w14:textId="77777777" w:rsidR="00F004BE" w:rsidRPr="00FB5A94" w:rsidRDefault="00F004BE" w:rsidP="00F004BE">
      <w:pPr>
        <w:jc w:val="both"/>
        <w:rPr>
          <w:rFonts w:ascii="Calibri" w:eastAsia="Calibri" w:hAnsi="Calibri" w:cs="Calibri"/>
          <w:b/>
          <w:color w:val="000000"/>
          <w:sz w:val="22"/>
          <w:szCs w:val="22"/>
          <w:lang w:val="es-ES" w:eastAsia="es-CL"/>
        </w:rPr>
      </w:pPr>
    </w:p>
    <w:p w14:paraId="54BFC8F3" w14:textId="77777777" w:rsidR="00F004BE" w:rsidRPr="00FB5A94" w:rsidRDefault="00F004BE" w:rsidP="00F004BE">
      <w:pPr>
        <w:jc w:val="both"/>
        <w:rPr>
          <w:rFonts w:ascii="Calibri" w:eastAsia="Calibri" w:hAnsi="Calibri" w:cs="Calibri"/>
          <w:b/>
          <w:color w:val="000000"/>
          <w:sz w:val="22"/>
          <w:szCs w:val="22"/>
          <w:lang w:val="es-ES" w:eastAsia="es-CL"/>
        </w:rPr>
      </w:pPr>
    </w:p>
    <w:p w14:paraId="5C8D043E" w14:textId="77777777" w:rsidR="00F004BE" w:rsidRPr="00FB5A94" w:rsidRDefault="00F004BE" w:rsidP="00F004BE">
      <w:pPr>
        <w:rPr>
          <w:rFonts w:ascii="Calibri" w:eastAsia="Calibri" w:hAnsi="Calibri" w:cs="Calibri"/>
          <w:b/>
          <w:color w:val="000000"/>
          <w:sz w:val="22"/>
          <w:szCs w:val="22"/>
          <w:lang w:val="es-ES" w:eastAsia="es-CL"/>
        </w:rPr>
      </w:pPr>
    </w:p>
    <w:p w14:paraId="28E8A2EE" w14:textId="77777777" w:rsidR="00F004BE" w:rsidRPr="00FB5A94" w:rsidRDefault="00F004BE" w:rsidP="00F004BE">
      <w:pPr>
        <w:pBdr>
          <w:top w:val="nil"/>
          <w:left w:val="nil"/>
          <w:bottom w:val="nil"/>
          <w:right w:val="nil"/>
          <w:between w:val="nil"/>
        </w:pBdr>
        <w:jc w:val="both"/>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&lt;Ciudad&gt;, &lt;fecha&gt;</w:t>
      </w:r>
    </w:p>
    <w:p w14:paraId="7FBF4738"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681C297A"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1B700A29"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34427C65"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75AAFCB0" w14:textId="77777777" w:rsidR="00F004BE" w:rsidRPr="00FB5A94" w:rsidRDefault="00F004BE" w:rsidP="00F004BE">
      <w:pPr>
        <w:tabs>
          <w:tab w:val="left" w:pos="284"/>
        </w:tabs>
        <w:jc w:val="both"/>
        <w:rPr>
          <w:rFonts w:ascii="Calibri" w:eastAsia="Calibri" w:hAnsi="Calibri" w:cs="Calibri"/>
          <w:b/>
          <w:color w:val="000000"/>
          <w:sz w:val="22"/>
          <w:szCs w:val="22"/>
          <w:lang w:val="es-ES" w:eastAsia="es-CL"/>
        </w:rPr>
      </w:pPr>
    </w:p>
    <w:p w14:paraId="3BACEF83" w14:textId="77777777" w:rsidR="00F004BE" w:rsidRPr="00FB5A94" w:rsidRDefault="00F004BE" w:rsidP="00F004BE">
      <w:pPr>
        <w:tabs>
          <w:tab w:val="left" w:pos="284"/>
        </w:tabs>
        <w:ind w:right="49"/>
        <w:jc w:val="center"/>
        <w:rPr>
          <w:rFonts w:ascii="Calibri" w:eastAsia="Calibri" w:hAnsi="Calibri" w:cs="Calibri"/>
          <w:color w:val="000000"/>
          <w:sz w:val="22"/>
          <w:szCs w:val="22"/>
          <w:lang w:val="es-ES" w:eastAsia="es-CL"/>
        </w:rPr>
      </w:pPr>
    </w:p>
    <w:p w14:paraId="746D4CED" w14:textId="77777777" w:rsidR="00F004BE" w:rsidRPr="00FB5A94" w:rsidRDefault="00F004BE" w:rsidP="00F004BE">
      <w:pPr>
        <w:tabs>
          <w:tab w:val="left" w:pos="284"/>
        </w:tabs>
        <w:ind w:right="49"/>
        <w:jc w:val="center"/>
        <w:rPr>
          <w:rFonts w:ascii="Calibri" w:eastAsia="Calibri" w:hAnsi="Calibri" w:cs="Calibri"/>
          <w:b/>
          <w:color w:val="000000"/>
          <w:sz w:val="22"/>
          <w:szCs w:val="22"/>
          <w:lang w:val="es-ES" w:eastAsia="es-CL"/>
        </w:rPr>
      </w:pPr>
      <w:r w:rsidRPr="00FB5A94">
        <w:rPr>
          <w:rFonts w:ascii="Calibri" w:eastAsia="Calibri" w:hAnsi="Calibri" w:cs="Calibri"/>
          <w:color w:val="000000"/>
          <w:sz w:val="22"/>
          <w:szCs w:val="22"/>
          <w:lang w:val="es-ES" w:eastAsia="es-CL"/>
        </w:rPr>
        <w:t>_____________________________________</w:t>
      </w:r>
    </w:p>
    <w:p w14:paraId="202D2639" w14:textId="77777777" w:rsidR="00F004BE" w:rsidRPr="00FB5A94" w:rsidRDefault="00F004BE" w:rsidP="00F004BE">
      <w:pPr>
        <w:tabs>
          <w:tab w:val="left" w:pos="284"/>
        </w:tabs>
        <w:ind w:right="49"/>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&lt;Firma&gt;</w:t>
      </w:r>
    </w:p>
    <w:p w14:paraId="7F201193" w14:textId="77777777" w:rsidR="00F004BE" w:rsidRPr="00FB5A94" w:rsidRDefault="00F004BE" w:rsidP="00F004BE">
      <w:pPr>
        <w:tabs>
          <w:tab w:val="left" w:pos="284"/>
        </w:tabs>
        <w:ind w:right="49"/>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&lt;Nombre&gt;</w:t>
      </w:r>
    </w:p>
    <w:p w14:paraId="0C4F2F70" w14:textId="77777777" w:rsidR="00F004BE" w:rsidRPr="00FB5A94" w:rsidRDefault="00F004BE" w:rsidP="00F004BE">
      <w:pPr>
        <w:tabs>
          <w:tab w:val="left" w:pos="284"/>
        </w:tabs>
        <w:ind w:right="49"/>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&lt;Representante Legal&gt;</w:t>
      </w:r>
    </w:p>
    <w:p w14:paraId="54DB990E" w14:textId="77777777" w:rsidR="00F004BE" w:rsidRPr="00FB5A94" w:rsidRDefault="00F004BE" w:rsidP="00F004BE">
      <w:pPr>
        <w:tabs>
          <w:tab w:val="left" w:pos="284"/>
        </w:tabs>
        <w:ind w:right="49"/>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&lt;Nombre de Unión Temporal de Proveedores, si correspondiere&gt;</w:t>
      </w:r>
      <w:r w:rsidRPr="00FB5A94">
        <w:rPr>
          <w:rFonts w:ascii="Calibri" w:eastAsia="Calibri" w:hAnsi="Calibri" w:cs="Calibri"/>
          <w:sz w:val="22"/>
          <w:szCs w:val="22"/>
          <w:lang w:val="es-ES" w:eastAsia="es-CL"/>
        </w:rPr>
        <w:br w:type="page"/>
      </w:r>
    </w:p>
    <w:p w14:paraId="078B7EDD"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N°9</w:t>
      </w:r>
    </w:p>
    <w:p w14:paraId="0D8E906C" w14:textId="77777777" w:rsidR="00F004BE" w:rsidRPr="00FB5A94" w:rsidRDefault="00F004BE" w:rsidP="00F004BE">
      <w:pPr>
        <w:jc w:val="center"/>
        <w:rPr>
          <w:rFonts w:ascii="Calibri" w:eastAsia="Calibri" w:hAnsi="Calibri" w:cs="Cambria"/>
          <w:bCs/>
          <w:sz w:val="22"/>
          <w:szCs w:val="22"/>
          <w:lang w:val="es-ES" w:eastAsia="es-CL"/>
        </w:rPr>
      </w:pPr>
      <w:r w:rsidRPr="00FB5A94">
        <w:rPr>
          <w:rFonts w:ascii="Calibri" w:eastAsia="Calibri" w:hAnsi="Calibri" w:cs="Cambria"/>
          <w:b/>
          <w:sz w:val="22"/>
          <w:szCs w:val="22"/>
          <w:lang w:val="es-ES" w:eastAsia="es-CL"/>
        </w:rPr>
        <w:t>DECLARACIÓN PARA UNIONES TEMPORALES DE PROVEEDORES</w:t>
      </w:r>
    </w:p>
    <w:p w14:paraId="31473230" w14:textId="77777777" w:rsidR="00F004BE" w:rsidRPr="00FB5A94" w:rsidRDefault="00F004BE" w:rsidP="00F004BE">
      <w:pPr>
        <w:rPr>
          <w:rFonts w:ascii="Calibri" w:eastAsia="Calibri" w:hAnsi="Calibri" w:cs="Calibri"/>
          <w:b/>
          <w:color w:val="000000"/>
          <w:sz w:val="22"/>
          <w:szCs w:val="22"/>
          <w:lang w:val="es-ES" w:eastAsia="es-CL"/>
        </w:rPr>
      </w:pPr>
    </w:p>
    <w:p w14:paraId="135D22B3" w14:textId="77777777" w:rsidR="00F004BE" w:rsidRPr="00FB5A94" w:rsidRDefault="00F004BE" w:rsidP="00F004BE">
      <w:pPr>
        <w:jc w:val="center"/>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(ESTE FORMULARIO DEBERÁ SER COMPETADO EXCLUSIVAMENTE POR PROPONENTES QUE PRESENTEN SU OFERTA A TRAVÉS DE UNA UNIÓN TEMPORAL DE PROVEEDORES)</w:t>
      </w:r>
    </w:p>
    <w:p w14:paraId="7708D689" w14:textId="77777777" w:rsidR="00F004BE" w:rsidRPr="00FB5A94" w:rsidRDefault="00F004BE" w:rsidP="00F004BE">
      <w:pPr>
        <w:rPr>
          <w:rFonts w:ascii="Calibri" w:eastAsia="Calibri" w:hAnsi="Calibri" w:cs="Cambria"/>
          <w:b/>
          <w:sz w:val="22"/>
          <w:szCs w:val="22"/>
          <w:lang w:val="es-ES" w:eastAsia="es-CL"/>
        </w:rPr>
      </w:pPr>
    </w:p>
    <w:p w14:paraId="291B37BD" w14:textId="77777777" w:rsidR="00F004BE" w:rsidRPr="00FB5A94" w:rsidRDefault="00F004BE" w:rsidP="00F004BE">
      <w:pPr>
        <w:rPr>
          <w:rFonts w:ascii="Calibri" w:eastAsia="Calibri" w:hAnsi="Calibri" w:cs="Cambria"/>
          <w:b/>
          <w:sz w:val="22"/>
          <w:szCs w:val="22"/>
          <w:lang w:val="es-ES" w:eastAsia="es-CL"/>
        </w:rPr>
      </w:pPr>
      <w:r w:rsidRPr="00FB5A94">
        <w:rPr>
          <w:rFonts w:ascii="Calibri" w:eastAsia="Calibri" w:hAnsi="Calibri" w:cs="Cambria"/>
          <w:b/>
          <w:sz w:val="22"/>
          <w:szCs w:val="22"/>
          <w:lang w:val="es-ES" w:eastAsia="es-CL"/>
        </w:rPr>
        <w:t>Nombre de la Unión Temporal de Proveedores (UTP): ………………………………………………………………………</w:t>
      </w:r>
    </w:p>
    <w:p w14:paraId="14360BC7" w14:textId="77777777" w:rsidR="00F004BE" w:rsidRPr="00FB5A94" w:rsidRDefault="00F004BE" w:rsidP="00F004BE">
      <w:pPr>
        <w:rPr>
          <w:rFonts w:ascii="Calibri" w:eastAsia="Calibri" w:hAnsi="Calibri" w:cs="Cambria"/>
          <w:b/>
          <w:sz w:val="22"/>
          <w:szCs w:val="22"/>
          <w:lang w:val="es-ES" w:eastAsia="es-CL"/>
        </w:rPr>
      </w:pPr>
    </w:p>
    <w:p w14:paraId="786E9B05" w14:textId="77777777" w:rsidR="00F004BE" w:rsidRPr="00FB5A94" w:rsidRDefault="00F004BE" w:rsidP="00F004BE">
      <w:pPr>
        <w:rPr>
          <w:rFonts w:ascii="Calibri" w:eastAsia="Calibri" w:hAnsi="Calibri" w:cs="Cambria"/>
          <w:b/>
          <w:sz w:val="22"/>
          <w:szCs w:val="22"/>
          <w:lang w:val="es-ES" w:eastAsia="es-CL"/>
        </w:rPr>
      </w:pPr>
      <w:r w:rsidRPr="00FB5A94">
        <w:rPr>
          <w:rFonts w:ascii="Calibri" w:eastAsia="Calibri" w:hAnsi="Calibri" w:cs="Cambria"/>
          <w:b/>
          <w:sz w:val="22"/>
          <w:szCs w:val="22"/>
          <w:lang w:val="es-ES" w:eastAsia="es-CL"/>
        </w:rPr>
        <w:t>Integrantes de la UTP:</w:t>
      </w:r>
    </w:p>
    <w:tbl>
      <w:tblPr>
        <w:tblStyle w:val="Tablaconcuadrcula2"/>
        <w:tblW w:w="8669" w:type="dxa"/>
        <w:tblLook w:val="04A0" w:firstRow="1" w:lastRow="0" w:firstColumn="1" w:lastColumn="0" w:noHBand="0" w:noVBand="1"/>
      </w:tblPr>
      <w:tblGrid>
        <w:gridCol w:w="947"/>
        <w:gridCol w:w="6001"/>
        <w:gridCol w:w="1721"/>
      </w:tblGrid>
      <w:tr w:rsidR="00F004BE" w:rsidRPr="00FB5A94" w14:paraId="7BFA3D02" w14:textId="77777777" w:rsidTr="00123198">
        <w:trPr>
          <w:trHeight w:val="20"/>
        </w:trPr>
        <w:tc>
          <w:tcPr>
            <w:tcW w:w="437" w:type="dxa"/>
          </w:tcPr>
          <w:p w14:paraId="463E04D4" w14:textId="77777777" w:rsidR="00F004BE" w:rsidRPr="00FB5A94" w:rsidRDefault="00F004BE" w:rsidP="00F004BE">
            <w:pPr>
              <w:rPr>
                <w:rFonts w:ascii="Calibri" w:eastAsia="Calibri" w:hAnsi="Calibri" w:cs="Cambria"/>
                <w:b/>
                <w:sz w:val="22"/>
                <w:szCs w:val="20"/>
                <w:lang w:val="es-ES" w:eastAsia="es-CL"/>
              </w:rPr>
            </w:pPr>
            <w:r w:rsidRPr="00FB5A94">
              <w:rPr>
                <w:rFonts w:ascii="Calibri" w:eastAsia="Calibri" w:hAnsi="Calibri" w:cs="Cambria"/>
                <w:b/>
                <w:sz w:val="22"/>
                <w:szCs w:val="20"/>
                <w:lang w:val="es-ES" w:eastAsia="es-CL"/>
              </w:rPr>
              <w:t>N°</w:t>
            </w:r>
          </w:p>
        </w:tc>
        <w:tc>
          <w:tcPr>
            <w:tcW w:w="6452" w:type="dxa"/>
          </w:tcPr>
          <w:p w14:paraId="544C1627" w14:textId="77777777" w:rsidR="00F004BE" w:rsidRPr="00FB5A94" w:rsidRDefault="00F004BE" w:rsidP="00F004BE">
            <w:pPr>
              <w:rPr>
                <w:rFonts w:ascii="Calibri" w:eastAsia="Calibri" w:hAnsi="Calibri" w:cs="Cambria"/>
                <w:b/>
                <w:sz w:val="22"/>
                <w:szCs w:val="20"/>
                <w:lang w:val="es-ES" w:eastAsia="es-CL"/>
              </w:rPr>
            </w:pPr>
            <w:r w:rsidRPr="00FB5A94">
              <w:rPr>
                <w:rFonts w:ascii="Calibri" w:eastAsia="Calibri" w:hAnsi="Calibri" w:cs="Cambria"/>
                <w:b/>
                <w:sz w:val="22"/>
                <w:szCs w:val="20"/>
                <w:lang w:val="es-ES" w:eastAsia="es-CL"/>
              </w:rPr>
              <w:t>Razón Social</w:t>
            </w:r>
          </w:p>
        </w:tc>
        <w:tc>
          <w:tcPr>
            <w:tcW w:w="1780" w:type="dxa"/>
          </w:tcPr>
          <w:p w14:paraId="05FAA78B" w14:textId="77777777" w:rsidR="00F004BE" w:rsidRPr="00FB5A94" w:rsidRDefault="00F004BE" w:rsidP="00F004BE">
            <w:pPr>
              <w:rPr>
                <w:rFonts w:ascii="Calibri" w:eastAsia="Calibri" w:hAnsi="Calibri" w:cs="Cambria"/>
                <w:b/>
                <w:sz w:val="22"/>
                <w:szCs w:val="20"/>
                <w:lang w:val="es-ES" w:eastAsia="es-CL"/>
              </w:rPr>
            </w:pPr>
            <w:r w:rsidRPr="00FB5A94">
              <w:rPr>
                <w:rFonts w:ascii="Calibri" w:eastAsia="Calibri" w:hAnsi="Calibri" w:cs="Cambria"/>
                <w:b/>
                <w:sz w:val="22"/>
                <w:szCs w:val="20"/>
                <w:lang w:val="es-ES" w:eastAsia="es-CL"/>
              </w:rPr>
              <w:t>RUT</w:t>
            </w:r>
          </w:p>
        </w:tc>
      </w:tr>
      <w:tr w:rsidR="00F004BE" w:rsidRPr="00FB5A94" w14:paraId="2DEAD66F" w14:textId="77777777" w:rsidTr="00123198">
        <w:trPr>
          <w:trHeight w:val="20"/>
        </w:trPr>
        <w:tc>
          <w:tcPr>
            <w:tcW w:w="437" w:type="dxa"/>
          </w:tcPr>
          <w:p w14:paraId="4A037ACD" w14:textId="77777777" w:rsidR="00F004BE" w:rsidRPr="00FB5A94" w:rsidRDefault="00F004BE" w:rsidP="00F004BE">
            <w:pPr>
              <w:jc w:val="center"/>
              <w:rPr>
                <w:rFonts w:ascii="Calibri" w:eastAsia="Calibri" w:hAnsi="Calibri" w:cs="Cambria"/>
                <w:b/>
                <w:sz w:val="22"/>
                <w:szCs w:val="20"/>
                <w:lang w:val="es-ES" w:eastAsia="es-CL"/>
              </w:rPr>
            </w:pPr>
            <w:r w:rsidRPr="00FB5A94">
              <w:rPr>
                <w:rFonts w:ascii="Calibri" w:eastAsia="Calibri" w:hAnsi="Calibri" w:cs="Cambria"/>
                <w:b/>
                <w:sz w:val="22"/>
                <w:szCs w:val="20"/>
                <w:lang w:val="es-ES" w:eastAsia="es-CL"/>
              </w:rPr>
              <w:t>1</w:t>
            </w:r>
          </w:p>
        </w:tc>
        <w:tc>
          <w:tcPr>
            <w:tcW w:w="6452" w:type="dxa"/>
          </w:tcPr>
          <w:p w14:paraId="028AD4BB" w14:textId="77777777" w:rsidR="00F004BE" w:rsidRPr="00FB5A94" w:rsidRDefault="00F004BE" w:rsidP="00F004BE">
            <w:pPr>
              <w:jc w:val="center"/>
              <w:rPr>
                <w:rFonts w:ascii="Calibri" w:eastAsia="Calibri" w:hAnsi="Calibri" w:cs="Cambria"/>
                <w:b/>
                <w:sz w:val="22"/>
                <w:szCs w:val="20"/>
                <w:lang w:val="es-ES" w:eastAsia="es-CL"/>
              </w:rPr>
            </w:pPr>
          </w:p>
        </w:tc>
        <w:tc>
          <w:tcPr>
            <w:tcW w:w="1780" w:type="dxa"/>
          </w:tcPr>
          <w:p w14:paraId="230FBDA3" w14:textId="77777777" w:rsidR="00F004BE" w:rsidRPr="00FB5A94" w:rsidRDefault="00F004BE" w:rsidP="00F004BE">
            <w:pPr>
              <w:jc w:val="center"/>
              <w:rPr>
                <w:rFonts w:ascii="Calibri" w:eastAsia="Calibri" w:hAnsi="Calibri" w:cs="Cambria"/>
                <w:b/>
                <w:sz w:val="22"/>
                <w:szCs w:val="20"/>
                <w:lang w:val="es-ES" w:eastAsia="es-CL"/>
              </w:rPr>
            </w:pPr>
          </w:p>
        </w:tc>
      </w:tr>
      <w:tr w:rsidR="00F004BE" w:rsidRPr="00FB5A94" w14:paraId="161C622F" w14:textId="77777777" w:rsidTr="00123198">
        <w:trPr>
          <w:trHeight w:val="20"/>
        </w:trPr>
        <w:tc>
          <w:tcPr>
            <w:tcW w:w="437" w:type="dxa"/>
          </w:tcPr>
          <w:p w14:paraId="25311DFE" w14:textId="77777777" w:rsidR="00F004BE" w:rsidRPr="00FB5A94" w:rsidRDefault="00F004BE" w:rsidP="00F004BE">
            <w:pPr>
              <w:jc w:val="center"/>
              <w:rPr>
                <w:rFonts w:ascii="Calibri" w:eastAsia="Calibri" w:hAnsi="Calibri" w:cs="Cambria"/>
                <w:b/>
                <w:sz w:val="22"/>
                <w:szCs w:val="20"/>
                <w:lang w:val="es-ES" w:eastAsia="es-CL"/>
              </w:rPr>
            </w:pPr>
            <w:r w:rsidRPr="00FB5A94">
              <w:rPr>
                <w:rFonts w:ascii="Calibri" w:eastAsia="Calibri" w:hAnsi="Calibri" w:cs="Cambria"/>
                <w:b/>
                <w:sz w:val="22"/>
                <w:szCs w:val="20"/>
                <w:lang w:val="es-ES" w:eastAsia="es-CL"/>
              </w:rPr>
              <w:t>2</w:t>
            </w:r>
          </w:p>
        </w:tc>
        <w:tc>
          <w:tcPr>
            <w:tcW w:w="6452" w:type="dxa"/>
          </w:tcPr>
          <w:p w14:paraId="68585F8E" w14:textId="77777777" w:rsidR="00F004BE" w:rsidRPr="00FB5A94" w:rsidRDefault="00F004BE" w:rsidP="00F004BE">
            <w:pPr>
              <w:jc w:val="center"/>
              <w:rPr>
                <w:rFonts w:ascii="Calibri" w:eastAsia="Calibri" w:hAnsi="Calibri" w:cs="Cambria"/>
                <w:b/>
                <w:sz w:val="22"/>
                <w:szCs w:val="20"/>
                <w:lang w:val="es-ES" w:eastAsia="es-CL"/>
              </w:rPr>
            </w:pPr>
          </w:p>
        </w:tc>
        <w:tc>
          <w:tcPr>
            <w:tcW w:w="1780" w:type="dxa"/>
          </w:tcPr>
          <w:p w14:paraId="2156B2F7" w14:textId="77777777" w:rsidR="00F004BE" w:rsidRPr="00FB5A94" w:rsidRDefault="00F004BE" w:rsidP="00F004BE">
            <w:pPr>
              <w:jc w:val="center"/>
              <w:rPr>
                <w:rFonts w:ascii="Calibri" w:eastAsia="Calibri" w:hAnsi="Calibri" w:cs="Cambria"/>
                <w:b/>
                <w:sz w:val="22"/>
                <w:szCs w:val="20"/>
                <w:lang w:val="es-ES" w:eastAsia="es-CL"/>
              </w:rPr>
            </w:pPr>
          </w:p>
        </w:tc>
      </w:tr>
    </w:tbl>
    <w:p w14:paraId="59EF5E3E" w14:textId="77777777" w:rsidR="00F004BE" w:rsidRPr="00FB5A94" w:rsidRDefault="00F004BE" w:rsidP="00F004BE">
      <w:pPr>
        <w:jc w:val="center"/>
        <w:rPr>
          <w:rFonts w:ascii="Calibri" w:eastAsia="Calibri" w:hAnsi="Calibri" w:cs="Cambria"/>
          <w:b/>
          <w:sz w:val="22"/>
          <w:szCs w:val="22"/>
          <w:lang w:val="es-ES" w:eastAsia="es-CL"/>
        </w:rPr>
      </w:pPr>
    </w:p>
    <w:p w14:paraId="4EFF6111" w14:textId="77777777" w:rsidR="00F004BE" w:rsidRPr="00FB5A94" w:rsidRDefault="00F004BE" w:rsidP="00F004BE">
      <w:pPr>
        <w:jc w:val="center"/>
        <w:rPr>
          <w:rFonts w:ascii="Calibri" w:eastAsia="Calibri" w:hAnsi="Calibri" w:cs="Calibri"/>
          <w:i/>
          <w:iCs/>
          <w:sz w:val="22"/>
          <w:szCs w:val="22"/>
          <w:lang w:val="es-ES" w:eastAsia="es-CL"/>
        </w:rPr>
      </w:pPr>
      <w:r w:rsidRPr="00FB5A94">
        <w:rPr>
          <w:rFonts w:ascii="Calibri" w:eastAsia="Calibri" w:hAnsi="Calibri" w:cs="Calibri"/>
          <w:i/>
          <w:iCs/>
          <w:sz w:val="22"/>
          <w:szCs w:val="22"/>
          <w:lang w:val="es-ES" w:eastAsia="es-CL"/>
        </w:rPr>
        <w:t>(Agregue tantas filas como integrantes tenga la UTP)</w:t>
      </w:r>
    </w:p>
    <w:p w14:paraId="363B9C46" w14:textId="77777777" w:rsidR="00F004BE" w:rsidRPr="00FB5A94" w:rsidRDefault="00F004BE" w:rsidP="00F004BE">
      <w:pPr>
        <w:jc w:val="center"/>
        <w:rPr>
          <w:rFonts w:ascii="Calibri" w:eastAsia="Calibri" w:hAnsi="Calibri" w:cs="Cambria"/>
          <w:b/>
          <w:sz w:val="22"/>
          <w:szCs w:val="22"/>
          <w:lang w:val="es-ES" w:eastAsia="es-CL"/>
        </w:rPr>
      </w:pPr>
    </w:p>
    <w:p w14:paraId="27E6EDC4" w14:textId="77777777" w:rsidR="00F004BE" w:rsidRPr="00FB5A94" w:rsidRDefault="00F004BE" w:rsidP="00F004BE">
      <w:pPr>
        <w:jc w:val="center"/>
        <w:rPr>
          <w:rFonts w:ascii="Calibri" w:eastAsia="Calibri" w:hAnsi="Calibri" w:cs="Cambria"/>
          <w:b/>
          <w:color w:val="FF0000"/>
          <w:sz w:val="22"/>
          <w:szCs w:val="22"/>
          <w:lang w:val="es-ES" w:eastAsia="es-CL"/>
        </w:rPr>
      </w:pPr>
    </w:p>
    <w:p w14:paraId="613C44DA"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r w:rsidRPr="00FB5A94">
        <w:rPr>
          <w:rFonts w:ascii="Calibri" w:eastAsia="Calibri" w:hAnsi="Calibri" w:cs="Calibri"/>
          <w:b/>
          <w:bCs/>
          <w:color w:val="000000"/>
          <w:sz w:val="22"/>
          <w:szCs w:val="22"/>
          <w:lang w:val="es-CL" w:eastAsia="es-CL"/>
        </w:rPr>
        <w:t xml:space="preserve">La siguiente información debe ser coincidente con el instrumento constitutivo de la UTP. </w:t>
      </w:r>
    </w:p>
    <w:p w14:paraId="602A586D" w14:textId="77777777" w:rsidR="00F004BE" w:rsidRPr="00FB5A94" w:rsidRDefault="00F004BE" w:rsidP="00F004BE">
      <w:pPr>
        <w:autoSpaceDE w:val="0"/>
        <w:autoSpaceDN w:val="0"/>
        <w:adjustRightInd w:val="0"/>
        <w:jc w:val="both"/>
        <w:rPr>
          <w:rFonts w:ascii="Calibri" w:eastAsia="Calibri" w:hAnsi="Calibri" w:cs="Calibri"/>
          <w:b/>
          <w:bCs/>
          <w:color w:val="000000"/>
          <w:sz w:val="22"/>
          <w:szCs w:val="22"/>
          <w:lang w:val="es-CL" w:eastAsia="es-CL"/>
        </w:rPr>
      </w:pPr>
      <w:r w:rsidRPr="00FB5A94">
        <w:rPr>
          <w:rFonts w:ascii="Calibri" w:eastAsia="Calibri" w:hAnsi="Calibri" w:cs="Calibri"/>
          <w:b/>
          <w:bCs/>
          <w:color w:val="000000"/>
          <w:sz w:val="22"/>
          <w:szCs w:val="22"/>
          <w:lang w:val="es-CL" w:eastAsia="es-CL"/>
        </w:rPr>
        <w:t xml:space="preserve">Para su elaboración considere, a lo menos, las exigencias dispuestas en el artículo 67 bis del Reglamento de la Ley de Compras y las recomendaciones de la Directiva N°22, de 2015. </w:t>
      </w:r>
    </w:p>
    <w:p w14:paraId="538F49C1"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p>
    <w:p w14:paraId="3B0D4A21"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 xml:space="preserve">1. Objeto UTP: </w:t>
      </w:r>
    </w:p>
    <w:p w14:paraId="07E1A5BD"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 xml:space="preserve">2. Solidaridad: (todos los integrantes responden respecto de todas las obligaciones que se generen para la UTP) </w:t>
      </w:r>
    </w:p>
    <w:p w14:paraId="769FFDA7"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 xml:space="preserve">3. Duración/Vigencia: (no inferior a la vigencia del convenio marco) </w:t>
      </w:r>
    </w:p>
    <w:p w14:paraId="72D2E022" w14:textId="77777777" w:rsidR="00F004BE" w:rsidRPr="00FB5A94" w:rsidRDefault="00F004BE" w:rsidP="00F004BE">
      <w:pPr>
        <w:autoSpaceDE w:val="0"/>
        <w:autoSpaceDN w:val="0"/>
        <w:adjustRightInd w:val="0"/>
        <w:jc w:val="both"/>
        <w:rPr>
          <w:rFonts w:ascii="Calibri" w:eastAsia="Calibri" w:hAnsi="Calibri" w:cs="Calibri"/>
          <w:color w:val="000000"/>
          <w:sz w:val="22"/>
          <w:szCs w:val="22"/>
          <w:lang w:val="es-CL" w:eastAsia="es-CL"/>
        </w:rPr>
      </w:pPr>
      <w:r w:rsidRPr="00FB5A94">
        <w:rPr>
          <w:rFonts w:ascii="Calibri" w:eastAsia="Calibri" w:hAnsi="Calibri" w:cs="Calibri"/>
          <w:color w:val="000000"/>
          <w:sz w:val="22"/>
          <w:szCs w:val="22"/>
          <w:lang w:val="es-CL" w:eastAsia="es-CL"/>
        </w:rPr>
        <w:t>4. Apoderado: (nombre, apellidos, RUT y datos de contacto)</w:t>
      </w:r>
    </w:p>
    <w:p w14:paraId="1EED6AEB" w14:textId="77777777" w:rsidR="00F004BE" w:rsidRPr="00FB5A94" w:rsidRDefault="00F004BE" w:rsidP="00F004BE">
      <w:pPr>
        <w:rPr>
          <w:rFonts w:ascii="Calibri" w:eastAsia="Calibri" w:hAnsi="Calibri" w:cs="Cambria"/>
          <w:b/>
          <w:color w:val="FF0000"/>
          <w:sz w:val="22"/>
          <w:szCs w:val="22"/>
          <w:lang w:val="es-ES" w:eastAsia="es-CL"/>
        </w:rPr>
      </w:pPr>
    </w:p>
    <w:p w14:paraId="152B88DF" w14:textId="77777777" w:rsidR="00F004BE" w:rsidRPr="00FB5A94" w:rsidRDefault="00F004BE" w:rsidP="00F004BE">
      <w:pPr>
        <w:ind w:right="510"/>
        <w:jc w:val="both"/>
        <w:rPr>
          <w:rFonts w:ascii="Calibri" w:eastAsia="Calibri" w:hAnsi="Calibri" w:cs="Calibri"/>
          <w:sz w:val="22"/>
          <w:szCs w:val="22"/>
          <w:lang w:val="es-CL" w:eastAsia="es-CL"/>
        </w:rPr>
      </w:pPr>
    </w:p>
    <w:p w14:paraId="422EA223" w14:textId="77777777" w:rsidR="00F004BE" w:rsidRPr="00FB5A94" w:rsidRDefault="00F004BE" w:rsidP="00F004BE">
      <w:pPr>
        <w:ind w:right="510"/>
        <w:jc w:val="both"/>
        <w:rPr>
          <w:rFonts w:ascii="Calibri" w:eastAsia="Calibri" w:hAnsi="Calibri" w:cs="Calibri"/>
          <w:sz w:val="22"/>
          <w:szCs w:val="22"/>
          <w:lang w:val="es-CL" w:eastAsia="es-CL"/>
        </w:rPr>
      </w:pPr>
    </w:p>
    <w:p w14:paraId="120EEB5D" w14:textId="77777777" w:rsidR="00F004BE" w:rsidRPr="00FB5A94" w:rsidRDefault="00F004BE" w:rsidP="00F004BE">
      <w:pPr>
        <w:tabs>
          <w:tab w:val="left" w:pos="284"/>
        </w:tabs>
        <w:jc w:val="center"/>
        <w:rPr>
          <w:rFonts w:ascii="Calibri" w:eastAsia="Calibri" w:hAnsi="Calibri" w:cs="Cambria"/>
          <w:sz w:val="22"/>
          <w:szCs w:val="22"/>
          <w:lang w:val="es-ES" w:eastAsia="es-CL"/>
        </w:rPr>
      </w:pPr>
    </w:p>
    <w:p w14:paraId="61680FAC" w14:textId="77777777" w:rsidR="00F004BE" w:rsidRPr="00FB5A94" w:rsidRDefault="00F004BE" w:rsidP="00F004BE">
      <w:pPr>
        <w:tabs>
          <w:tab w:val="left" w:pos="284"/>
        </w:tabs>
        <w:jc w:val="center"/>
        <w:rPr>
          <w:rFonts w:ascii="Calibri" w:eastAsia="Calibri" w:hAnsi="Calibri" w:cs="Cambria"/>
          <w:sz w:val="22"/>
          <w:szCs w:val="22"/>
          <w:lang w:val="es-ES" w:eastAsia="es-CL"/>
        </w:rPr>
      </w:pPr>
    </w:p>
    <w:p w14:paraId="702E1EDC" w14:textId="77777777" w:rsidR="00F004BE" w:rsidRPr="00FB5A94" w:rsidRDefault="00F004BE" w:rsidP="00F004BE">
      <w:pPr>
        <w:pBdr>
          <w:bottom w:val="single" w:sz="12" w:space="1" w:color="auto"/>
        </w:pBdr>
        <w:tabs>
          <w:tab w:val="left" w:pos="284"/>
        </w:tabs>
        <w:jc w:val="center"/>
        <w:rPr>
          <w:rFonts w:ascii="Calibri" w:eastAsia="Calibri" w:hAnsi="Calibri" w:cs="Cambria"/>
          <w:sz w:val="22"/>
          <w:szCs w:val="22"/>
          <w:lang w:val="es-ES" w:eastAsia="es-CL"/>
        </w:rPr>
      </w:pPr>
    </w:p>
    <w:p w14:paraId="3462D4E9" w14:textId="77777777" w:rsidR="00F004BE" w:rsidRPr="00FB5A94" w:rsidRDefault="00F004BE" w:rsidP="00F004BE">
      <w:pPr>
        <w:tabs>
          <w:tab w:val="left" w:pos="284"/>
        </w:tabs>
        <w:jc w:val="center"/>
        <w:rPr>
          <w:rFonts w:ascii="Calibri" w:eastAsia="Calibri" w:hAnsi="Calibri" w:cs="Cambria"/>
          <w:b/>
          <w:i/>
          <w:sz w:val="22"/>
          <w:szCs w:val="22"/>
          <w:lang w:val="es-ES" w:eastAsia="es-CL"/>
        </w:rPr>
      </w:pPr>
      <w:r w:rsidRPr="00FB5A94">
        <w:rPr>
          <w:rFonts w:ascii="Calibri" w:eastAsia="Calibri" w:hAnsi="Calibri" w:cs="Cambria"/>
          <w:b/>
          <w:i/>
          <w:sz w:val="22"/>
          <w:szCs w:val="22"/>
          <w:lang w:val="es-ES" w:eastAsia="es-CL"/>
        </w:rPr>
        <w:t>Firma</w:t>
      </w:r>
    </w:p>
    <w:p w14:paraId="4E8EB334" w14:textId="77777777" w:rsidR="00F004BE" w:rsidRPr="00FB5A94" w:rsidRDefault="00F004BE" w:rsidP="00F004BE">
      <w:pPr>
        <w:tabs>
          <w:tab w:val="left" w:pos="284"/>
        </w:tabs>
        <w:jc w:val="center"/>
        <w:rPr>
          <w:rFonts w:ascii="Calibri" w:eastAsia="Calibri" w:hAnsi="Calibri" w:cs="Cambria"/>
          <w:b/>
          <w:i/>
          <w:sz w:val="22"/>
          <w:szCs w:val="22"/>
          <w:lang w:val="es-ES" w:eastAsia="es-CL"/>
        </w:rPr>
      </w:pPr>
      <w:r w:rsidRPr="00FB5A94">
        <w:rPr>
          <w:rFonts w:ascii="Calibri" w:eastAsia="Calibri" w:hAnsi="Calibri" w:cs="Cambria"/>
          <w:b/>
          <w:i/>
          <w:sz w:val="22"/>
          <w:szCs w:val="22"/>
          <w:lang w:val="es-ES" w:eastAsia="es-CL"/>
        </w:rPr>
        <w:t>&lt;Nombre&gt;</w:t>
      </w:r>
    </w:p>
    <w:p w14:paraId="537DB372" w14:textId="77777777" w:rsidR="00F004BE" w:rsidRPr="00FB5A94" w:rsidRDefault="00F004BE" w:rsidP="00F004BE">
      <w:pPr>
        <w:jc w:val="center"/>
        <w:rPr>
          <w:rFonts w:ascii="Calibri" w:eastAsia="Calibri" w:hAnsi="Calibri" w:cs="Cambria"/>
          <w:b/>
          <w:sz w:val="22"/>
          <w:szCs w:val="22"/>
          <w:lang w:val="es-ES" w:eastAsia="es-CL"/>
        </w:rPr>
      </w:pPr>
      <w:r w:rsidRPr="00FB5A94">
        <w:rPr>
          <w:rFonts w:ascii="Calibri" w:eastAsia="Calibri" w:hAnsi="Calibri" w:cs="Cambria"/>
          <w:b/>
          <w:i/>
          <w:sz w:val="22"/>
          <w:szCs w:val="22"/>
          <w:lang w:val="es-ES" w:eastAsia="es-CL"/>
        </w:rPr>
        <w:t>&lt; Representante Legal o persona natural según corresponda&gt;</w:t>
      </w:r>
    </w:p>
    <w:p w14:paraId="185A094A" w14:textId="77777777" w:rsidR="00F004BE" w:rsidRPr="00FB5A94" w:rsidRDefault="00F004BE" w:rsidP="00F004BE">
      <w:pPr>
        <w:rPr>
          <w:rFonts w:ascii="Calibri" w:eastAsia="Calibri" w:hAnsi="Calibri" w:cs="Calibri"/>
          <w:b/>
          <w:color w:val="000000"/>
          <w:sz w:val="22"/>
          <w:szCs w:val="22"/>
          <w:lang w:val="es-ES" w:eastAsia="es-CL"/>
        </w:rPr>
      </w:pPr>
    </w:p>
    <w:p w14:paraId="51230C70" w14:textId="77777777" w:rsidR="00F004BE" w:rsidRPr="00FB5A94" w:rsidRDefault="00F004BE" w:rsidP="00F004BE">
      <w:pPr>
        <w:rPr>
          <w:rFonts w:ascii="Calibri" w:eastAsia="Calibri" w:hAnsi="Calibri" w:cs="Calibri"/>
          <w:b/>
          <w:color w:val="000000"/>
          <w:sz w:val="22"/>
          <w:szCs w:val="22"/>
          <w:lang w:val="es-ES" w:eastAsia="es-CL"/>
        </w:rPr>
      </w:pPr>
    </w:p>
    <w:p w14:paraId="48A0F323" w14:textId="77777777" w:rsidR="00F004BE" w:rsidRPr="00FB5A94" w:rsidRDefault="00F004BE" w:rsidP="00F004BE">
      <w:pPr>
        <w:rPr>
          <w:rFonts w:ascii="Calibri" w:eastAsia="Calibri" w:hAnsi="Calibri" w:cs="Calibri"/>
          <w:b/>
          <w:color w:val="000000"/>
          <w:sz w:val="22"/>
          <w:szCs w:val="22"/>
          <w:lang w:val="es-ES" w:eastAsia="es-CL"/>
        </w:rPr>
      </w:pPr>
    </w:p>
    <w:p w14:paraId="619C665F" w14:textId="77777777" w:rsidR="00F004BE" w:rsidRPr="00FB5A94" w:rsidRDefault="00F004BE" w:rsidP="00F004BE">
      <w:pPr>
        <w:rPr>
          <w:rFonts w:ascii="Calibri" w:eastAsia="Calibri" w:hAnsi="Calibri" w:cs="Calibri"/>
          <w:b/>
          <w:color w:val="000000"/>
          <w:sz w:val="22"/>
          <w:szCs w:val="22"/>
          <w:lang w:val="es-ES" w:eastAsia="es-CL"/>
        </w:rPr>
      </w:pPr>
    </w:p>
    <w:p w14:paraId="4810307D" w14:textId="77777777" w:rsidR="00F004BE" w:rsidRPr="00FB5A94" w:rsidRDefault="00F004BE" w:rsidP="00F004BE">
      <w:pPr>
        <w:rPr>
          <w:rFonts w:ascii="Calibri" w:eastAsia="Calibri" w:hAnsi="Calibri" w:cs="Calibri"/>
          <w:b/>
          <w:color w:val="000000"/>
          <w:sz w:val="22"/>
          <w:szCs w:val="22"/>
          <w:lang w:val="es-ES" w:eastAsia="es-CL"/>
        </w:rPr>
      </w:pPr>
    </w:p>
    <w:p w14:paraId="30210D6B" w14:textId="77777777" w:rsidR="00F004BE" w:rsidRPr="00FB5A94" w:rsidRDefault="00F004BE" w:rsidP="00F004BE">
      <w:pPr>
        <w:rPr>
          <w:rFonts w:ascii="Calibri" w:eastAsia="Calibri" w:hAnsi="Calibri" w:cs="Calibri"/>
          <w:b/>
          <w:color w:val="000000"/>
          <w:sz w:val="22"/>
          <w:szCs w:val="22"/>
          <w:lang w:val="es-ES" w:eastAsia="es-CL"/>
        </w:rPr>
      </w:pPr>
    </w:p>
    <w:p w14:paraId="7F0C8BD2" w14:textId="77777777" w:rsidR="00F004BE" w:rsidRPr="00FB5A94" w:rsidRDefault="00F004BE" w:rsidP="00F004BE">
      <w:pPr>
        <w:rPr>
          <w:rFonts w:ascii="Calibri" w:eastAsia="Calibri" w:hAnsi="Calibri" w:cs="Calibri"/>
          <w:b/>
          <w:color w:val="000000"/>
          <w:sz w:val="22"/>
          <w:szCs w:val="22"/>
          <w:lang w:val="es-ES" w:eastAsia="es-CL"/>
        </w:rPr>
      </w:pPr>
    </w:p>
    <w:p w14:paraId="1F5D0235" w14:textId="77777777" w:rsidR="00F004BE" w:rsidRPr="00FB5A94" w:rsidRDefault="00F004BE" w:rsidP="00F004BE">
      <w:pPr>
        <w:rPr>
          <w:rFonts w:ascii="Calibri" w:eastAsia="Calibri" w:hAnsi="Calibri" w:cs="Calibri"/>
          <w:b/>
          <w:color w:val="000000"/>
          <w:sz w:val="22"/>
          <w:szCs w:val="22"/>
          <w:lang w:val="es-ES" w:eastAsia="es-CL"/>
        </w:rPr>
      </w:pPr>
    </w:p>
    <w:p w14:paraId="4E2A7C1A"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sectPr w:rsidR="00F004BE" w:rsidRPr="00FB5A94" w:rsidSect="00E560E1">
          <w:pgSz w:w="12240" w:h="18720" w:code="120"/>
          <w:pgMar w:top="1417" w:right="1701" w:bottom="1417" w:left="1701" w:header="708" w:footer="708" w:gutter="0"/>
          <w:pgNumType w:start="1"/>
          <w:cols w:space="720"/>
          <w:docGrid w:linePitch="299"/>
        </w:sectPr>
      </w:pPr>
    </w:p>
    <w:p w14:paraId="4EE7CAE9" w14:textId="77777777" w:rsidR="00F004BE" w:rsidRPr="00FB5A94" w:rsidRDefault="00F004BE" w:rsidP="00F004BE">
      <w:pPr>
        <w:keepNext/>
        <w:keepLines/>
        <w:ind w:left="432" w:hanging="432"/>
        <w:jc w:val="center"/>
        <w:outlineLvl w:val="0"/>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N°10</w:t>
      </w:r>
    </w:p>
    <w:p w14:paraId="2D6021D7" w14:textId="77777777" w:rsidR="00F004BE" w:rsidRPr="00FB5A94" w:rsidRDefault="00F004BE" w:rsidP="00F004BE">
      <w:pPr>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t>CONTRATO TIPO</w:t>
      </w:r>
    </w:p>
    <w:p w14:paraId="5BFEFCBC" w14:textId="77777777" w:rsidR="00F004BE" w:rsidRPr="00FB5A94" w:rsidRDefault="00F004BE" w:rsidP="00F004BE">
      <w:pPr>
        <w:jc w:val="center"/>
        <w:rPr>
          <w:rFonts w:ascii="Calibri" w:eastAsia="Calibri" w:hAnsi="Calibri" w:cs="Calibri"/>
          <w:b/>
          <w:color w:val="000000"/>
          <w:sz w:val="22"/>
          <w:szCs w:val="22"/>
          <w:lang w:val="es-ES" w:eastAsia="es-CL"/>
        </w:rPr>
      </w:pPr>
    </w:p>
    <w:p w14:paraId="6032AB03" w14:textId="77777777" w:rsidR="00F004BE" w:rsidRPr="00FB5A94" w:rsidRDefault="00F004BE" w:rsidP="00F004BE">
      <w:pPr>
        <w:ind w:right="510"/>
        <w:jc w:val="center"/>
        <w:rPr>
          <w:rFonts w:ascii="Calibri" w:eastAsia="Calibri" w:hAnsi="Calibri" w:cs="Calibri"/>
          <w:b/>
          <w:color w:val="000000"/>
          <w:sz w:val="22"/>
          <w:szCs w:val="22"/>
          <w:lang w:val="es-ES" w:eastAsia="es-CL"/>
        </w:rPr>
      </w:pPr>
    </w:p>
    <w:p w14:paraId="12D76F74"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___________, entre _______________________________, en lo sucesivo </w:t>
      </w:r>
      <w:r w:rsidRPr="00FB5A94">
        <w:rPr>
          <w:rFonts w:ascii="Calibri" w:eastAsia="Calibri" w:hAnsi="Calibri" w:cs="Calibri"/>
          <w:b/>
          <w:color w:val="000000"/>
          <w:sz w:val="22"/>
          <w:szCs w:val="22"/>
          <w:lang w:val="es-ES" w:eastAsia="es-CL"/>
        </w:rPr>
        <w:t>“el órgano comprador”</w:t>
      </w:r>
      <w:r w:rsidRPr="00FB5A94">
        <w:rPr>
          <w:rFonts w:ascii="Calibri" w:eastAsia="Calibri" w:hAnsi="Calibri" w:cs="Calibri"/>
          <w:color w:val="000000"/>
          <w:sz w:val="22"/>
          <w:szCs w:val="22"/>
          <w:lang w:val="es-ES" w:eastAsia="es-CL"/>
        </w:rPr>
        <w:t>,</w:t>
      </w:r>
      <w:r w:rsidRPr="00FB5A94">
        <w:rPr>
          <w:rFonts w:ascii="Calibri" w:eastAsia="Calibri" w:hAnsi="Calibri" w:cs="Calibri"/>
          <w:b/>
          <w:color w:val="000000"/>
          <w:sz w:val="22"/>
          <w:szCs w:val="22"/>
          <w:lang w:val="es-ES" w:eastAsia="es-CL"/>
        </w:rPr>
        <w:t xml:space="preserve"> </w:t>
      </w:r>
      <w:r w:rsidRPr="00FB5A94">
        <w:rPr>
          <w:rFonts w:ascii="Calibri" w:eastAsia="Calibri" w:hAnsi="Calibri" w:cs="Calibri"/>
          <w:color w:val="000000"/>
          <w:sz w:val="22"/>
          <w:szCs w:val="22"/>
          <w:lang w:val="es-ES" w:eastAsia="es-CL"/>
        </w:rPr>
        <w:t xml:space="preserve">RUT N° ________________, representado por ______________________________, ambos domiciliados en ____________________ y, por otra parte, </w:t>
      </w:r>
      <w:r w:rsidRPr="00FB5A94">
        <w:rPr>
          <w:rFonts w:ascii="Calibri" w:eastAsia="Calibri" w:hAnsi="Calibri" w:cs="Calibri"/>
          <w:b/>
          <w:color w:val="000000"/>
          <w:sz w:val="22"/>
          <w:szCs w:val="22"/>
          <w:lang w:val="es-ES" w:eastAsia="es-CL"/>
        </w:rPr>
        <w:t>“el proveedor adjudicado”</w:t>
      </w:r>
      <w:r w:rsidRPr="00FB5A94">
        <w:rPr>
          <w:rFonts w:ascii="Calibri" w:eastAsia="Calibri" w:hAnsi="Calibri" w:cs="Calibri"/>
          <w:color w:val="000000"/>
          <w:sz w:val="22"/>
          <w:szCs w:val="22"/>
          <w:lang w:val="es-ES" w:eastAsia="es-CL"/>
        </w:rPr>
        <w:t>, RUT N°________________, representado por _______________________, con domicilio en ______________________, han acordado suscribir el siguiente contrato:</w:t>
      </w:r>
    </w:p>
    <w:p w14:paraId="6DDB750D" w14:textId="77777777" w:rsidR="00F004BE" w:rsidRPr="00FB5A94" w:rsidRDefault="00F004BE" w:rsidP="00F004BE">
      <w:pPr>
        <w:ind w:right="51"/>
        <w:jc w:val="both"/>
        <w:rPr>
          <w:rFonts w:ascii="Calibri" w:eastAsia="Calibri" w:hAnsi="Calibri" w:cs="Calibri"/>
          <w:color w:val="FF0000"/>
          <w:sz w:val="22"/>
          <w:szCs w:val="22"/>
          <w:lang w:val="es-ES" w:eastAsia="es-CL"/>
        </w:rPr>
      </w:pPr>
    </w:p>
    <w:p w14:paraId="1726719B" w14:textId="77777777" w:rsidR="00F004BE" w:rsidRPr="00FB5A94" w:rsidRDefault="00F004BE" w:rsidP="00F004BE">
      <w:pPr>
        <w:ind w:right="51"/>
        <w:jc w:val="both"/>
        <w:rPr>
          <w:rFonts w:ascii="Calibri" w:eastAsia="Calibri" w:hAnsi="Calibri" w:cs="Calibri"/>
          <w:b/>
          <w:color w:val="000000"/>
          <w:sz w:val="22"/>
          <w:szCs w:val="22"/>
          <w:u w:val="single"/>
          <w:lang w:val="es-ES" w:eastAsia="es-CL"/>
        </w:rPr>
      </w:pPr>
      <w:r w:rsidRPr="00FB5A94">
        <w:rPr>
          <w:rFonts w:ascii="Calibri" w:eastAsia="Calibri" w:hAnsi="Calibri" w:cs="Calibri"/>
          <w:b/>
          <w:color w:val="000000"/>
          <w:sz w:val="22"/>
          <w:szCs w:val="22"/>
          <w:u w:val="single"/>
          <w:lang w:val="es-ES" w:eastAsia="es-CL"/>
        </w:rPr>
        <w:t>CONDICIONES GENERALES</w:t>
      </w:r>
    </w:p>
    <w:p w14:paraId="38E100C8"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2AE7B859"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Antecedentes</w:t>
      </w:r>
    </w:p>
    <w:p w14:paraId="1697F0F2"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5E0339BF"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órgano comprador llevó a cabo el proceso licitatorio ID ___________, para la </w:t>
      </w:r>
      <w:r w:rsidRPr="00FB5A94">
        <w:rPr>
          <w:rFonts w:ascii="Calibri" w:eastAsia="Calibri" w:hAnsi="Calibri" w:cs="Calibri"/>
          <w:bCs/>
          <w:color w:val="000000"/>
          <w:sz w:val="22"/>
          <w:szCs w:val="22"/>
          <w:lang w:val="es-ES" w:eastAsia="es-CL"/>
        </w:rPr>
        <w:t>ADQUISICIÓN DE ARTÍCULOS ESCOLARES</w:t>
      </w:r>
      <w:r w:rsidRPr="00FB5A94">
        <w:rPr>
          <w:rFonts w:ascii="Calibri" w:eastAsia="Calibri" w:hAnsi="Calibri" w:cs="Calibri"/>
          <w:color w:val="000000"/>
          <w:sz w:val="22"/>
          <w:szCs w:val="22"/>
          <w:lang w:val="es-ES" w:eastAsia="es-CL"/>
        </w:rPr>
        <w:t xml:space="preserve"> que se describen en el Anexo N°5 de las respectivas bases de licitación. </w:t>
      </w:r>
    </w:p>
    <w:p w14:paraId="3CCB3951"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5B62A59A"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Como resultado del proceso licitatorio, resultó adjudicado el proveedor ________________.</w:t>
      </w:r>
    </w:p>
    <w:p w14:paraId="7277E23A"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7C2ED0BD"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 Objeto del contrato</w:t>
      </w:r>
    </w:p>
    <w:p w14:paraId="2B0AE4AA"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5BF306ED"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presente contrato tiene por objeto que el proveedor adjudicado </w:t>
      </w:r>
      <w:r w:rsidRPr="00FB5A94">
        <w:rPr>
          <w:rFonts w:ascii="Calibri" w:eastAsia="Calibri" w:hAnsi="Calibri" w:cs="Calibri"/>
          <w:bCs/>
          <w:sz w:val="22"/>
          <w:szCs w:val="22"/>
          <w:lang w:val="es-ES" w:eastAsia="es-CL"/>
        </w:rPr>
        <w:t xml:space="preserve">provea a la Entidad licitante, </w:t>
      </w:r>
      <w:r w:rsidRPr="00FB5A94">
        <w:rPr>
          <w:rFonts w:ascii="Calibri" w:eastAsia="Calibri" w:hAnsi="Calibri" w:cs="Calibri"/>
          <w:bCs/>
          <w:color w:val="000000"/>
          <w:sz w:val="22"/>
          <w:szCs w:val="22"/>
          <w:lang w:val="es-ES" w:eastAsia="es-CL"/>
        </w:rPr>
        <w:t>ARTÍCULOS ESCOLARES</w:t>
      </w:r>
      <w:r w:rsidRPr="00FB5A94">
        <w:rPr>
          <w:rFonts w:ascii="Calibri" w:eastAsia="Calibri" w:hAnsi="Calibri" w:cs="Calibri"/>
          <w:color w:val="000000"/>
          <w:sz w:val="22"/>
          <w:szCs w:val="22"/>
          <w:lang w:val="es-ES" w:eastAsia="es-CL"/>
        </w:rPr>
        <w:t>:</w:t>
      </w:r>
    </w:p>
    <w:p w14:paraId="155DA2A5"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443540AC" w14:textId="77777777" w:rsidR="00F004BE" w:rsidRPr="00FB5A94" w:rsidRDefault="00F004BE" w:rsidP="00F004BE">
      <w:pPr>
        <w:ind w:right="51"/>
        <w:jc w:val="both"/>
        <w:rPr>
          <w:rFonts w:ascii="Calibri" w:eastAsia="Times New Roman" w:hAnsi="Calibri" w:cs="Calibri"/>
          <w:b/>
          <w:bCs/>
          <w:color w:val="000000"/>
          <w:sz w:val="22"/>
          <w:szCs w:val="22"/>
          <w:lang w:val="es-CL" w:eastAsia="es-CL"/>
        </w:rPr>
      </w:pPr>
      <w:r w:rsidRPr="00FB5A94">
        <w:rPr>
          <w:rFonts w:ascii="Calibri" w:eastAsia="Times New Roman" w:hAnsi="Calibri" w:cs="Calibri"/>
          <w:b/>
          <w:bCs/>
          <w:color w:val="000000"/>
          <w:sz w:val="22"/>
          <w:szCs w:val="22"/>
          <w:lang w:val="es-CL" w:eastAsia="es-CL"/>
        </w:rPr>
        <w:t>Tipo de Producto/Servicio Logísticos</w:t>
      </w:r>
    </w:p>
    <w:p w14:paraId="49FEF12F" w14:textId="77777777" w:rsidR="00F004BE" w:rsidRPr="00FB5A94" w:rsidRDefault="00F004BE" w:rsidP="00F004BE">
      <w:pPr>
        <w:ind w:right="51"/>
        <w:jc w:val="both"/>
        <w:rPr>
          <w:rFonts w:ascii="Calibri" w:eastAsia="Times New Roman" w:hAnsi="Calibri" w:cs="Calibri"/>
          <w:b/>
          <w:bCs/>
          <w:color w:val="000000"/>
          <w:sz w:val="22"/>
          <w:szCs w:val="22"/>
          <w:lang w:val="es-CL" w:eastAsia="es-CL"/>
        </w:rPr>
      </w:pPr>
    </w:p>
    <w:p w14:paraId="547764BA" w14:textId="77777777" w:rsidR="00F004BE" w:rsidRPr="00FB5A94" w:rsidRDefault="00F004BE" w:rsidP="00F004BE">
      <w:pPr>
        <w:ind w:right="51"/>
        <w:jc w:val="both"/>
        <w:rPr>
          <w:rFonts w:ascii="Calibri" w:eastAsia="Times New Roman" w:hAnsi="Calibri" w:cs="Calibri"/>
          <w:b/>
          <w:bCs/>
          <w:color w:val="000000"/>
          <w:sz w:val="22"/>
          <w:szCs w:val="22"/>
          <w:lang w:val="es-CL" w:eastAsia="es-CL"/>
        </w:rPr>
      </w:pPr>
    </w:p>
    <w:p w14:paraId="03600672" w14:textId="77777777" w:rsidR="00F004BE" w:rsidRPr="00FB5A94" w:rsidRDefault="00F004BE" w:rsidP="00F004BE">
      <w:pPr>
        <w:numPr>
          <w:ilvl w:val="0"/>
          <w:numId w:val="37"/>
        </w:numPr>
        <w:ind w:right="51"/>
        <w:contextualSpacing/>
        <w:jc w:val="both"/>
        <w:rPr>
          <w:rFonts w:eastAsia="Times New Roman" w:cs="Arial"/>
          <w:color w:val="000000"/>
          <w:sz w:val="22"/>
          <w:lang w:val="es-ES" w:eastAsia="es-ES" w:bidi="he-IL"/>
        </w:rPr>
      </w:pPr>
      <w:r w:rsidRPr="00FB5A94">
        <w:rPr>
          <w:rFonts w:eastAsia="Times New Roman" w:cs="Arial"/>
          <w:color w:val="000000"/>
          <w:sz w:val="22"/>
          <w:lang w:val="es-ES" w:eastAsia="es-ES" w:bidi="he-IL"/>
        </w:rPr>
        <w:t>_____________________________________________________________</w:t>
      </w:r>
    </w:p>
    <w:p w14:paraId="15E3F2D9" w14:textId="77777777" w:rsidR="00F004BE" w:rsidRPr="00FB5A94" w:rsidRDefault="00F004BE" w:rsidP="00F004BE">
      <w:pPr>
        <w:numPr>
          <w:ilvl w:val="0"/>
          <w:numId w:val="37"/>
        </w:numPr>
        <w:ind w:right="51"/>
        <w:contextualSpacing/>
        <w:jc w:val="both"/>
        <w:rPr>
          <w:rFonts w:eastAsia="Times New Roman" w:cs="Arial"/>
          <w:color w:val="000000"/>
          <w:sz w:val="22"/>
          <w:lang w:val="es-ES" w:eastAsia="es-ES" w:bidi="he-IL"/>
        </w:rPr>
      </w:pPr>
      <w:r w:rsidRPr="00FB5A94">
        <w:rPr>
          <w:rFonts w:eastAsia="Times New Roman" w:cs="Arial"/>
          <w:color w:val="000000"/>
          <w:sz w:val="22"/>
          <w:lang w:val="es-ES" w:eastAsia="es-ES" w:bidi="he-IL"/>
        </w:rPr>
        <w:t>_____________________________________________________________</w:t>
      </w:r>
    </w:p>
    <w:p w14:paraId="64E8217B" w14:textId="77777777" w:rsidR="00F004BE" w:rsidRPr="00FB5A94" w:rsidRDefault="00F004BE" w:rsidP="00F004BE">
      <w:pPr>
        <w:numPr>
          <w:ilvl w:val="0"/>
          <w:numId w:val="37"/>
        </w:numPr>
        <w:ind w:right="51"/>
        <w:contextualSpacing/>
        <w:jc w:val="both"/>
        <w:rPr>
          <w:rFonts w:eastAsia="Times New Roman" w:cs="Arial"/>
          <w:color w:val="000000"/>
          <w:sz w:val="22"/>
          <w:lang w:val="es-ES" w:eastAsia="es-ES" w:bidi="he-IL"/>
        </w:rPr>
      </w:pPr>
      <w:r w:rsidRPr="00FB5A94">
        <w:rPr>
          <w:rFonts w:eastAsia="Times New Roman" w:cs="Arial"/>
          <w:color w:val="000000"/>
          <w:sz w:val="22"/>
          <w:lang w:val="es-ES" w:eastAsia="es-ES" w:bidi="he-IL"/>
        </w:rPr>
        <w:t>_____________________________________________________________</w:t>
      </w:r>
    </w:p>
    <w:p w14:paraId="385963CB" w14:textId="77777777" w:rsidR="00F004BE" w:rsidRPr="00FB5A94" w:rsidRDefault="00F004BE" w:rsidP="00F004BE">
      <w:pPr>
        <w:numPr>
          <w:ilvl w:val="0"/>
          <w:numId w:val="37"/>
        </w:numPr>
        <w:ind w:right="51"/>
        <w:contextualSpacing/>
        <w:jc w:val="both"/>
        <w:rPr>
          <w:rFonts w:eastAsia="Times New Roman" w:cs="Arial"/>
          <w:color w:val="000000"/>
          <w:sz w:val="22"/>
          <w:lang w:val="es-ES" w:eastAsia="es-ES" w:bidi="he-IL"/>
        </w:rPr>
      </w:pPr>
      <w:r w:rsidRPr="00FB5A94">
        <w:rPr>
          <w:rFonts w:eastAsia="Times New Roman" w:cs="Arial"/>
          <w:color w:val="000000"/>
          <w:sz w:val="22"/>
          <w:lang w:val="es-ES" w:eastAsia="es-ES" w:bidi="he-IL"/>
        </w:rPr>
        <w:t>…..</w:t>
      </w:r>
    </w:p>
    <w:p w14:paraId="5856431A" w14:textId="77777777" w:rsidR="00F004BE" w:rsidRPr="00FB5A94" w:rsidRDefault="00F004BE" w:rsidP="00F004BE">
      <w:pPr>
        <w:numPr>
          <w:ilvl w:val="0"/>
          <w:numId w:val="37"/>
        </w:numPr>
        <w:ind w:right="51"/>
        <w:contextualSpacing/>
        <w:jc w:val="both"/>
        <w:rPr>
          <w:rFonts w:eastAsia="Times New Roman" w:cs="Arial"/>
          <w:color w:val="000000"/>
          <w:sz w:val="22"/>
          <w:lang w:val="es-ES" w:eastAsia="es-ES" w:bidi="he-IL"/>
        </w:rPr>
      </w:pPr>
      <w:r w:rsidRPr="00FB5A94">
        <w:rPr>
          <w:rFonts w:eastAsia="Times New Roman" w:cs="Arial"/>
          <w:color w:val="000000"/>
          <w:sz w:val="22"/>
          <w:lang w:val="es-ES" w:eastAsia="es-ES" w:bidi="he-IL"/>
        </w:rPr>
        <w:t>…..</w:t>
      </w:r>
    </w:p>
    <w:p w14:paraId="00592CEB"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781CD922"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05C2DC2D"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i/>
          <w:color w:val="000000"/>
          <w:sz w:val="22"/>
          <w:szCs w:val="22"/>
          <w:lang w:val="es-ES" w:eastAsia="es-CL"/>
        </w:rPr>
        <w:t>(Seleccione el o los productos y/o servicios logísticos que correspondan)</w:t>
      </w:r>
      <w:r w:rsidRPr="00FB5A94">
        <w:rPr>
          <w:rFonts w:ascii="Calibri" w:eastAsia="Calibri" w:hAnsi="Calibri" w:cs="Calibri"/>
          <w:color w:val="000000"/>
          <w:sz w:val="22"/>
          <w:szCs w:val="22"/>
          <w:lang w:val="es-ES" w:eastAsia="es-CL"/>
        </w:rPr>
        <w:t>.</w:t>
      </w:r>
    </w:p>
    <w:p w14:paraId="1F855EBA"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5A8FB7C5" w14:textId="77777777" w:rsidR="00F004BE" w:rsidRPr="00FB5A94" w:rsidRDefault="00F004BE" w:rsidP="00F004BE">
      <w:pPr>
        <w:ind w:right="51"/>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Dichos productos y/o servicios se encuentran detallados en el </w:t>
      </w:r>
      <w:r w:rsidRPr="00FB5A94">
        <w:rPr>
          <w:rFonts w:ascii="Calibri" w:eastAsia="Calibri" w:hAnsi="Calibri" w:cs="Calibri"/>
          <w:b/>
          <w:color w:val="000000"/>
          <w:sz w:val="22"/>
          <w:szCs w:val="22"/>
          <w:lang w:val="es-ES" w:eastAsia="es-CL"/>
        </w:rPr>
        <w:t>Anexo N°5</w:t>
      </w:r>
      <w:r w:rsidRPr="00FB5A94">
        <w:rPr>
          <w:rFonts w:ascii="Calibri" w:eastAsia="Calibri" w:hAnsi="Calibri" w:cs="Calibri"/>
          <w:color w:val="000000"/>
          <w:sz w:val="22"/>
          <w:szCs w:val="22"/>
          <w:lang w:val="es-ES" w:eastAsia="es-CL"/>
        </w:rPr>
        <w:t xml:space="preserve"> de las respectivas bases de licitación, que se entienden formar parte de este acuerdo.</w:t>
      </w:r>
    </w:p>
    <w:p w14:paraId="5689F53B" w14:textId="77777777" w:rsidR="00F004BE" w:rsidRPr="00FB5A94" w:rsidRDefault="00F004BE" w:rsidP="00F004BE">
      <w:pPr>
        <w:ind w:right="510"/>
        <w:jc w:val="both"/>
        <w:rPr>
          <w:rFonts w:ascii="Calibri" w:eastAsia="Calibri" w:hAnsi="Calibri" w:cs="Calibri"/>
          <w:sz w:val="22"/>
          <w:szCs w:val="22"/>
          <w:lang w:val="es-ES" w:eastAsia="es-CL"/>
        </w:rPr>
      </w:pPr>
    </w:p>
    <w:p w14:paraId="0591AB29"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Documentos integrantes</w:t>
      </w:r>
    </w:p>
    <w:p w14:paraId="405FE563"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39EFE83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relación contractual entre el órgano comprador y el proveedor adjudicado se ceñirá a los siguientes documentos:</w:t>
      </w:r>
    </w:p>
    <w:p w14:paraId="43ACA3B4" w14:textId="77777777" w:rsidR="00F004BE" w:rsidRPr="00FB5A94" w:rsidRDefault="00F004BE" w:rsidP="00F004BE">
      <w:pPr>
        <w:jc w:val="both"/>
        <w:rPr>
          <w:rFonts w:ascii="Calibri" w:eastAsia="Calibri" w:hAnsi="Calibri" w:cs="Calibri"/>
          <w:color w:val="000000"/>
          <w:sz w:val="22"/>
          <w:szCs w:val="22"/>
          <w:lang w:val="es-ES" w:eastAsia="es-CL"/>
        </w:rPr>
      </w:pPr>
    </w:p>
    <w:p w14:paraId="511117CA" w14:textId="77777777" w:rsidR="00F004BE" w:rsidRPr="00FB5A94" w:rsidRDefault="00F004BE" w:rsidP="00F004BE">
      <w:pPr>
        <w:numPr>
          <w:ilvl w:val="0"/>
          <w:numId w:val="33"/>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Bases de licitación y sus anexos.</w:t>
      </w:r>
    </w:p>
    <w:p w14:paraId="17CA93B3" w14:textId="77777777" w:rsidR="00F004BE" w:rsidRPr="00FB5A94" w:rsidRDefault="00F004BE" w:rsidP="00F004BE">
      <w:pPr>
        <w:numPr>
          <w:ilvl w:val="0"/>
          <w:numId w:val="33"/>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Aclaraciones, respuestas y modificaciones a las Bases, si las hubiere.</w:t>
      </w:r>
    </w:p>
    <w:p w14:paraId="51910268" w14:textId="77777777" w:rsidR="00F004BE" w:rsidRPr="00FB5A94" w:rsidRDefault="00F004BE" w:rsidP="00F004BE">
      <w:pPr>
        <w:numPr>
          <w:ilvl w:val="0"/>
          <w:numId w:val="33"/>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 xml:space="preserve">Oferta. </w:t>
      </w:r>
    </w:p>
    <w:p w14:paraId="43163B74" w14:textId="77777777" w:rsidR="00F004BE" w:rsidRPr="00FB5A94" w:rsidRDefault="00F004BE" w:rsidP="00F004BE">
      <w:pPr>
        <w:numPr>
          <w:ilvl w:val="0"/>
          <w:numId w:val="33"/>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El presente contrato.</w:t>
      </w:r>
    </w:p>
    <w:p w14:paraId="46F3ABA7" w14:textId="77777777" w:rsidR="00F004BE" w:rsidRPr="00FB5A94" w:rsidRDefault="00F004BE" w:rsidP="00F004BE">
      <w:pPr>
        <w:numPr>
          <w:ilvl w:val="0"/>
          <w:numId w:val="33"/>
        </w:numPr>
        <w:ind w:right="510"/>
        <w:contextualSpacing/>
        <w:jc w:val="both"/>
        <w:rPr>
          <w:rFonts w:ascii="Calibri" w:eastAsia="Times New Roman" w:hAnsi="Calibri" w:cs="Calibri"/>
          <w:color w:val="000000"/>
          <w:sz w:val="22"/>
          <w:lang w:val="es-ES" w:eastAsia="es-ES" w:bidi="he-IL"/>
        </w:rPr>
      </w:pPr>
      <w:r w:rsidRPr="00FB5A94">
        <w:rPr>
          <w:rFonts w:ascii="Calibri" w:eastAsia="Times New Roman" w:hAnsi="Calibri" w:cs="Calibri"/>
          <w:color w:val="000000"/>
          <w:sz w:val="22"/>
          <w:lang w:val="es-ES" w:eastAsia="es-ES" w:bidi="he-IL"/>
        </w:rPr>
        <w:t>Orden de compra.</w:t>
      </w:r>
    </w:p>
    <w:p w14:paraId="0D0D0FB2" w14:textId="77777777" w:rsidR="00F004BE" w:rsidRPr="00FB5A94" w:rsidRDefault="00F004BE" w:rsidP="00F004BE">
      <w:pPr>
        <w:jc w:val="both"/>
        <w:rPr>
          <w:rFonts w:ascii="Calibri" w:eastAsia="Calibri" w:hAnsi="Calibri" w:cs="Calibri"/>
          <w:color w:val="000000"/>
          <w:sz w:val="22"/>
          <w:szCs w:val="22"/>
          <w:lang w:val="es-ES" w:eastAsia="es-CL"/>
        </w:rPr>
      </w:pPr>
    </w:p>
    <w:p w14:paraId="491FD3F7"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5137C53"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379574F0"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Sometimiento a legislación nacional  </w:t>
      </w:r>
    </w:p>
    <w:p w14:paraId="7BB3ED88"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40AC6C2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proveedor adjudicado, por el sólo hecho de participar en este proceso se someterá a la legislación chilena. </w:t>
      </w:r>
    </w:p>
    <w:p w14:paraId="31BDBD74" w14:textId="77777777" w:rsidR="00F004BE" w:rsidRPr="00FB5A94" w:rsidRDefault="00F004BE" w:rsidP="00F004BE">
      <w:pPr>
        <w:ind w:right="57"/>
        <w:jc w:val="both"/>
        <w:rPr>
          <w:rFonts w:ascii="Calibri" w:eastAsia="Calibri" w:hAnsi="Calibri" w:cs="Calibri"/>
          <w:color w:val="000000"/>
          <w:sz w:val="22"/>
          <w:szCs w:val="22"/>
          <w:lang w:val="es-ES" w:eastAsia="es-CL"/>
        </w:rPr>
      </w:pPr>
    </w:p>
    <w:p w14:paraId="5719E833"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lastRenderedPageBreak/>
        <w:t>Cesión de contrato y Subcontratación</w:t>
      </w:r>
    </w:p>
    <w:p w14:paraId="17EDDD4C" w14:textId="77777777" w:rsidR="00F004BE" w:rsidRPr="00FB5A94" w:rsidRDefault="00F004BE" w:rsidP="00F004BE">
      <w:pPr>
        <w:jc w:val="both"/>
        <w:rPr>
          <w:rFonts w:ascii="Calibri" w:eastAsia="Calibri" w:hAnsi="Calibri" w:cs="Calibri"/>
          <w:color w:val="000000"/>
          <w:sz w:val="22"/>
          <w:szCs w:val="22"/>
          <w:lang w:val="es-ES" w:eastAsia="es-CL"/>
        </w:rPr>
      </w:pPr>
    </w:p>
    <w:p w14:paraId="1B4F6E4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51454539" w14:textId="77777777" w:rsidR="00F004BE" w:rsidRPr="00FB5A94" w:rsidRDefault="00F004BE" w:rsidP="00F004BE">
      <w:pPr>
        <w:jc w:val="both"/>
        <w:rPr>
          <w:rFonts w:ascii="Calibri" w:eastAsia="Calibri" w:hAnsi="Calibri" w:cs="Calibri"/>
          <w:color w:val="000000"/>
          <w:sz w:val="22"/>
          <w:szCs w:val="22"/>
          <w:lang w:val="es-ES" w:eastAsia="es-CL"/>
        </w:rPr>
      </w:pPr>
    </w:p>
    <w:p w14:paraId="697D697B"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Por lo tanto, la empresa adjudicataria deberá ser la que efectivamente suministre los productos contratados, no pudiendo ceder de hecho a un tercero la ejecución de sus obligaciones.</w:t>
      </w:r>
    </w:p>
    <w:p w14:paraId="0B44825B" w14:textId="77777777" w:rsidR="00F004BE" w:rsidRPr="00FB5A94" w:rsidRDefault="00F004BE" w:rsidP="00F004BE">
      <w:pPr>
        <w:jc w:val="both"/>
        <w:rPr>
          <w:rFonts w:ascii="Calibri" w:eastAsia="Calibri" w:hAnsi="Calibri" w:cs="Cambria"/>
          <w:sz w:val="22"/>
          <w:szCs w:val="22"/>
          <w:lang w:val="es-ES" w:eastAsia="es-CL"/>
        </w:rPr>
      </w:pPr>
    </w:p>
    <w:p w14:paraId="5E499B66" w14:textId="77777777" w:rsidR="00F004BE" w:rsidRPr="00FB5A94" w:rsidRDefault="00F004BE" w:rsidP="00F004BE">
      <w:pPr>
        <w:ind w:right="49"/>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Se permite la subcontratación sólo </w:t>
      </w:r>
      <w:proofErr w:type="gramStart"/>
      <w:r w:rsidRPr="00FB5A94">
        <w:rPr>
          <w:rFonts w:ascii="Calibri" w:eastAsia="Calibri" w:hAnsi="Calibri" w:cs="Calibri"/>
          <w:bCs/>
          <w:iCs/>
          <w:sz w:val="22"/>
          <w:szCs w:val="22"/>
          <w:lang w:val="es-CL" w:eastAsia="es-CL"/>
        </w:rPr>
        <w:t>en relación a</w:t>
      </w:r>
      <w:proofErr w:type="gramEnd"/>
      <w:r w:rsidRPr="00FB5A94">
        <w:rPr>
          <w:rFonts w:ascii="Calibri" w:eastAsia="Calibri" w:hAnsi="Calibri" w:cs="Calibri"/>
          <w:bCs/>
          <w:iCs/>
          <w:sz w:val="22"/>
          <w:szCs w:val="22"/>
          <w:lang w:val="es-CL" w:eastAsia="es-CL"/>
        </w:rPr>
        <w:t xml:space="preserve"> aspectos logísticos relacionados a los productos, esto es, Almacenamiento, Maquilado y Transporte.</w:t>
      </w:r>
    </w:p>
    <w:p w14:paraId="48DB76B0" w14:textId="77777777" w:rsidR="00F004BE" w:rsidRPr="00FB5A94" w:rsidRDefault="00F004BE" w:rsidP="00F004BE">
      <w:pPr>
        <w:ind w:right="49"/>
        <w:jc w:val="both"/>
        <w:rPr>
          <w:rFonts w:ascii="Calibri" w:eastAsia="Calibri" w:hAnsi="Calibri" w:cs="Calibri"/>
          <w:bCs/>
          <w:iCs/>
          <w:sz w:val="22"/>
          <w:szCs w:val="22"/>
          <w:lang w:val="es-CL" w:eastAsia="es-CL"/>
        </w:rPr>
      </w:pPr>
    </w:p>
    <w:p w14:paraId="26652797" w14:textId="77777777" w:rsidR="00F004BE" w:rsidRPr="00FB5A94" w:rsidRDefault="00F004BE" w:rsidP="00F004BE">
      <w:pPr>
        <w:ind w:right="49"/>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En todos los casos es el oferente y eventual adjudicatario el único responsable del pleno cumplimiento de lo señalado en estas bases.</w:t>
      </w:r>
    </w:p>
    <w:p w14:paraId="11AC83AE" w14:textId="77777777" w:rsidR="00F004BE" w:rsidRPr="00FB5A94" w:rsidRDefault="00F004BE" w:rsidP="00F004BE">
      <w:pPr>
        <w:ind w:right="-232"/>
        <w:jc w:val="both"/>
        <w:rPr>
          <w:rFonts w:ascii="Calibri" w:eastAsia="Calibri" w:hAnsi="Calibri" w:cs="Calibri"/>
          <w:color w:val="000000"/>
          <w:sz w:val="22"/>
          <w:szCs w:val="22"/>
          <w:lang w:val="es-CL" w:eastAsia="es-CL"/>
        </w:rPr>
      </w:pPr>
    </w:p>
    <w:p w14:paraId="22446A0D" w14:textId="77777777" w:rsidR="00F004BE" w:rsidRPr="00FB5A94" w:rsidRDefault="00F004BE" w:rsidP="00F004BE">
      <w:pPr>
        <w:ind w:right="-232"/>
        <w:jc w:val="both"/>
        <w:rPr>
          <w:rFonts w:ascii="Calibri" w:eastAsia="Calibri" w:hAnsi="Calibri" w:cs="Calibri"/>
          <w:color w:val="000000"/>
          <w:sz w:val="22"/>
          <w:szCs w:val="22"/>
          <w:lang w:val="es-ES" w:eastAsia="es-CL"/>
        </w:rPr>
      </w:pPr>
    </w:p>
    <w:p w14:paraId="35A54546"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Vigencia del Contrato</w:t>
      </w:r>
    </w:p>
    <w:p w14:paraId="205F4C06" w14:textId="77777777" w:rsidR="00F004BE" w:rsidRPr="00FB5A94" w:rsidRDefault="00F004BE" w:rsidP="00F004BE">
      <w:pPr>
        <w:jc w:val="both"/>
        <w:rPr>
          <w:rFonts w:ascii="Calibri" w:eastAsia="Calibri" w:hAnsi="Calibri" w:cs="Calibri"/>
          <w:color w:val="000000"/>
          <w:sz w:val="22"/>
          <w:szCs w:val="22"/>
          <w:lang w:val="es-ES" w:eastAsia="es-CL"/>
        </w:rPr>
      </w:pPr>
    </w:p>
    <w:p w14:paraId="02F4418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contrato tendrá una vigencia de ____ meses, contados desde la total tramitación del acto administrativo que lo apruebe.</w:t>
      </w:r>
    </w:p>
    <w:p w14:paraId="6F816B4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2FD108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16F1EEC"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Modificación del contrato</w:t>
      </w:r>
    </w:p>
    <w:p w14:paraId="2F021974" w14:textId="77777777" w:rsidR="00F004BE" w:rsidRPr="00FB5A94" w:rsidRDefault="00F004BE" w:rsidP="00F004BE">
      <w:pPr>
        <w:jc w:val="both"/>
        <w:rPr>
          <w:rFonts w:ascii="Calibri" w:eastAsia="Calibri" w:hAnsi="Calibri" w:cs="Calibri"/>
          <w:color w:val="000000"/>
          <w:sz w:val="22"/>
          <w:szCs w:val="22"/>
          <w:lang w:val="es-ES" w:eastAsia="es-CL"/>
        </w:rPr>
      </w:pPr>
    </w:p>
    <w:p w14:paraId="7E97492F"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color w:val="000000"/>
          <w:sz w:val="22"/>
          <w:szCs w:val="22"/>
          <w:lang w:val="es-ES" w:eastAsia="es-CL"/>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w:t>
      </w:r>
      <w:r w:rsidRPr="00FB5A94">
        <w:rPr>
          <w:rFonts w:ascii="Calibri" w:eastAsia="Calibri" w:hAnsi="Calibri" w:cs="Calibri"/>
          <w:sz w:val="22"/>
          <w:szCs w:val="22"/>
          <w:lang w:val="es-ES" w:eastAsia="es-CL"/>
        </w:rPr>
        <w:t xml:space="preserve">naturaleza del objeto de éste, debiendo contar con el certificado de disponibilidad presupuestaria, si fuera procedente.  </w:t>
      </w:r>
    </w:p>
    <w:p w14:paraId="0CDF8C4F" w14:textId="77777777" w:rsidR="00F004BE" w:rsidRPr="00FB5A94" w:rsidRDefault="00F004BE" w:rsidP="00F004BE">
      <w:pPr>
        <w:pBdr>
          <w:top w:val="nil"/>
          <w:left w:val="nil"/>
          <w:bottom w:val="nil"/>
          <w:right w:val="nil"/>
          <w:between w:val="nil"/>
        </w:pBdr>
        <w:jc w:val="both"/>
        <w:rPr>
          <w:rFonts w:ascii="Calibri" w:eastAsia="Calibri" w:hAnsi="Calibri" w:cs="Calibri"/>
          <w:sz w:val="22"/>
          <w:szCs w:val="22"/>
          <w:lang w:val="es-ES" w:eastAsia="es-CL"/>
        </w:rPr>
      </w:pPr>
    </w:p>
    <w:p w14:paraId="77166C77"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Precio</w:t>
      </w:r>
    </w:p>
    <w:p w14:paraId="324C1328"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2B87BE2C"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Los productos y/o servicios logísticos (</w:t>
      </w:r>
      <w:proofErr w:type="gramStart"/>
      <w:r w:rsidRPr="00FB5A94">
        <w:rPr>
          <w:rFonts w:ascii="Calibri" w:eastAsia="Calibri" w:hAnsi="Calibri" w:cs="Calibri"/>
          <w:color w:val="000000"/>
          <w:sz w:val="22"/>
          <w:szCs w:val="22"/>
          <w:lang w:val="es-ES" w:eastAsia="es-CL"/>
        </w:rPr>
        <w:t>en caso que</w:t>
      </w:r>
      <w:proofErr w:type="gramEnd"/>
      <w:r w:rsidRPr="00FB5A94">
        <w:rPr>
          <w:rFonts w:ascii="Calibri" w:eastAsia="Calibri" w:hAnsi="Calibri" w:cs="Calibri"/>
          <w:color w:val="000000"/>
          <w:sz w:val="22"/>
          <w:szCs w:val="22"/>
          <w:lang w:val="es-ES" w:eastAsia="es-CL"/>
        </w:rPr>
        <w:t xml:space="preserve"> hayan sido requeridos) contratados se pagarán en la forma y periodicidad establecida en el Anexo N°4 de las respectivas bases de licitación, esto es, ______________________________.</w:t>
      </w:r>
    </w:p>
    <w:p w14:paraId="11977342"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7A2D5336"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Con todo, el monto total del contrato corresponde a $________________ (impuestos incluidos).</w:t>
      </w:r>
    </w:p>
    <w:p w14:paraId="37DE2D36"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61794E5A"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proofErr w:type="spellStart"/>
      <w:r w:rsidRPr="00FB5A94">
        <w:rPr>
          <w:rFonts w:ascii="Calibri" w:eastAsia="Calibri" w:hAnsi="Calibri" w:cs="Calibri"/>
          <w:b/>
          <w:i/>
          <w:color w:val="000000"/>
          <w:sz w:val="22"/>
          <w:szCs w:val="22"/>
          <w:lang w:val="es-ES" w:eastAsia="es-CL"/>
        </w:rPr>
        <w:t>Gastoss</w:t>
      </w:r>
      <w:proofErr w:type="spellEnd"/>
      <w:r w:rsidRPr="00FB5A94">
        <w:rPr>
          <w:rFonts w:ascii="Calibri" w:eastAsia="Calibri" w:hAnsi="Calibri" w:cs="Calibri"/>
          <w:b/>
          <w:i/>
          <w:color w:val="000000"/>
          <w:sz w:val="22"/>
          <w:szCs w:val="22"/>
          <w:lang w:val="es-ES" w:eastAsia="es-CL"/>
        </w:rPr>
        <w:t xml:space="preserve"> e Impuestos</w:t>
      </w:r>
    </w:p>
    <w:p w14:paraId="05BFB574"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26A0E60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05A6626F" w14:textId="77777777" w:rsidR="00F004BE" w:rsidRPr="00FB5A94" w:rsidRDefault="00F004BE" w:rsidP="00F004BE">
      <w:pPr>
        <w:jc w:val="both"/>
        <w:rPr>
          <w:rFonts w:ascii="Calibri" w:eastAsia="Calibri" w:hAnsi="Calibri" w:cs="Calibri"/>
          <w:color w:val="000000"/>
          <w:sz w:val="22"/>
          <w:szCs w:val="22"/>
          <w:lang w:val="es-ES" w:eastAsia="es-CL"/>
        </w:rPr>
      </w:pPr>
    </w:p>
    <w:p w14:paraId="5B1AEA67"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Del Pago</w:t>
      </w:r>
    </w:p>
    <w:p w14:paraId="329F6675" w14:textId="77777777" w:rsidR="00F004BE" w:rsidRPr="00FB5A94" w:rsidRDefault="00F004BE" w:rsidP="00F004BE">
      <w:pPr>
        <w:jc w:val="both"/>
        <w:rPr>
          <w:rFonts w:ascii="Calibri" w:eastAsia="Calibri" w:hAnsi="Calibri" w:cs="Calibri"/>
          <w:color w:val="000000"/>
          <w:sz w:val="22"/>
          <w:szCs w:val="22"/>
          <w:lang w:val="es-ES" w:eastAsia="es-CL"/>
        </w:rPr>
      </w:pPr>
    </w:p>
    <w:p w14:paraId="282A65B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Los productos y/o servicios logísticos (</w:t>
      </w:r>
      <w:proofErr w:type="gramStart"/>
      <w:r w:rsidRPr="00FB5A94">
        <w:rPr>
          <w:rFonts w:ascii="Calibri" w:eastAsia="Calibri" w:hAnsi="Calibri" w:cs="Calibri"/>
          <w:color w:val="000000"/>
          <w:sz w:val="22"/>
          <w:szCs w:val="22"/>
          <w:lang w:val="es-ES" w:eastAsia="es-CL"/>
        </w:rPr>
        <w:t>en caso que</w:t>
      </w:r>
      <w:proofErr w:type="gramEnd"/>
      <w:r w:rsidRPr="00FB5A94">
        <w:rPr>
          <w:rFonts w:ascii="Calibri" w:eastAsia="Calibri" w:hAnsi="Calibri" w:cs="Calibri"/>
          <w:color w:val="000000"/>
          <w:sz w:val="22"/>
          <w:szCs w:val="22"/>
          <w:lang w:val="es-ES" w:eastAsia="es-CL"/>
        </w:rPr>
        <w:t xml:space="preserve"> hayan sido requeridos) contratados se pagarán en la forma (contado o cuotas) y periodicidad que indica el </w:t>
      </w:r>
      <w:r w:rsidRPr="00FB5A94">
        <w:rPr>
          <w:rFonts w:ascii="Calibri" w:eastAsia="Calibri" w:hAnsi="Calibri" w:cs="Calibri"/>
          <w:b/>
          <w:color w:val="000000"/>
          <w:sz w:val="22"/>
          <w:szCs w:val="22"/>
          <w:lang w:val="es-ES" w:eastAsia="es-CL"/>
        </w:rPr>
        <w:t>Anexo N°4</w:t>
      </w:r>
      <w:r w:rsidRPr="00FB5A94">
        <w:rPr>
          <w:rFonts w:ascii="Calibri" w:eastAsia="Calibri" w:hAnsi="Calibri" w:cs="Calibri"/>
          <w:color w:val="000000"/>
          <w:sz w:val="22"/>
          <w:szCs w:val="22"/>
          <w:lang w:val="es-ES" w:eastAsia="es-CL"/>
        </w:rPr>
        <w:t xml:space="preserve"> de las presentes bases, desde la total tramitación del acto administrativo que apruebe el presente contrato o la aceptación de la orden de compra según corresponda.</w:t>
      </w:r>
    </w:p>
    <w:p w14:paraId="7D8C840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2B0FD7F" w14:textId="41E9E840"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pago será efectuado dentro de los 30 días corridos siguientes, contados desde la recepción de la factura respectiva, salvo las excepciones indicadas en el artículo 79 bis del Reglamento de la Ley N° 19.886. </w:t>
      </w:r>
    </w:p>
    <w:p w14:paraId="2AF9B09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7F8D804" w14:textId="77777777" w:rsidR="00F004BE" w:rsidRPr="00FB5A94" w:rsidRDefault="00F004BE" w:rsidP="00F004BE">
      <w:pPr>
        <w:ind w:right="51"/>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 xml:space="preserve">En el </w:t>
      </w:r>
      <w:r w:rsidRPr="00FB5A94">
        <w:rPr>
          <w:rFonts w:ascii="Calibri" w:eastAsia="Calibri" w:hAnsi="Calibri" w:cs="Calibri"/>
          <w:b/>
          <w:color w:val="000000"/>
          <w:sz w:val="22"/>
          <w:szCs w:val="22"/>
          <w:lang w:val="es-ES" w:eastAsia="es-CL"/>
        </w:rPr>
        <w:t>Anexo N°4</w:t>
      </w: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bCs/>
          <w:iCs/>
          <w:sz w:val="22"/>
          <w:szCs w:val="22"/>
          <w:lang w:val="es-CL" w:eastAsia="es-CL"/>
        </w:rPr>
        <w:t>el organismo comprador deberá establecer los hitos, forma y periodicidad de pago, el que en todo caso podrá efectuarse una vez realizada la recepción conforme de los bienes.</w:t>
      </w:r>
    </w:p>
    <w:p w14:paraId="3083E3A7"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4EC13B1C" w14:textId="77777777" w:rsidR="00F004BE" w:rsidRPr="00FB5A94" w:rsidRDefault="00F004BE" w:rsidP="00F004BE">
      <w:pPr>
        <w:ind w:right="51"/>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lastRenderedPageBreak/>
        <w:t>El pago de los productos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660578E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CL" w:eastAsia="es-CL"/>
        </w:rPr>
      </w:pPr>
    </w:p>
    <w:p w14:paraId="7AFC776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deberá adjuntar a la factura la respectiva orden de compra para el trámite de pago.</w:t>
      </w:r>
    </w:p>
    <w:p w14:paraId="427CC44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783350E" w14:textId="77777777" w:rsidR="00F004BE" w:rsidRPr="00FB5A94" w:rsidRDefault="00F004BE" w:rsidP="00F004BE">
      <w:pPr>
        <w:ind w:right="51"/>
        <w:jc w:val="both"/>
        <w:rPr>
          <w:rFonts w:ascii="Calibri" w:eastAsia="Calibri" w:hAnsi="Calibri" w:cs="Calibri"/>
          <w:sz w:val="22"/>
          <w:szCs w:val="22"/>
          <w:lang w:val="es-ES_tradnl" w:eastAsia="es-CL"/>
        </w:rPr>
      </w:pPr>
      <w:r w:rsidRPr="00FB5A94">
        <w:rPr>
          <w:rFonts w:ascii="Calibri" w:eastAsia="Calibri" w:hAnsi="Calibri" w:cs="Calibri"/>
          <w:sz w:val="22"/>
          <w:szCs w:val="22"/>
          <w:lang w:val="es-ES_tradnl" w:eastAsia="es-C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0F9742B0"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38E6234B" w14:textId="77777777" w:rsidR="00F004BE" w:rsidRPr="00FB5A94" w:rsidRDefault="00F004BE" w:rsidP="00F004BE">
      <w:pPr>
        <w:jc w:val="both"/>
        <w:rPr>
          <w:rFonts w:ascii="Calibri" w:eastAsia="Calibri" w:hAnsi="Calibri"/>
          <w:sz w:val="22"/>
          <w:szCs w:val="22"/>
          <w:lang w:val="es-CL" w:eastAsia="es-CL"/>
        </w:rPr>
      </w:pPr>
      <w:r w:rsidRPr="00FB5A94">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FB5A94">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FE4C76A" w14:textId="77777777" w:rsidR="00F004BE" w:rsidRPr="00FB5A94" w:rsidRDefault="00F004BE" w:rsidP="00F004BE">
      <w:pPr>
        <w:jc w:val="both"/>
        <w:rPr>
          <w:rFonts w:ascii="Calibri" w:eastAsia="Calibri" w:hAnsi="Calibri" w:cs="Calibri"/>
          <w:color w:val="FF0000"/>
          <w:sz w:val="22"/>
          <w:szCs w:val="22"/>
          <w:lang w:val="es-CL" w:eastAsia="es-CL"/>
        </w:rPr>
      </w:pPr>
    </w:p>
    <w:p w14:paraId="36C31F2D"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Coordinador del Contrato</w:t>
      </w:r>
    </w:p>
    <w:p w14:paraId="768FC9F3" w14:textId="77777777" w:rsidR="00F004BE" w:rsidRPr="00FB5A94" w:rsidRDefault="00F004BE" w:rsidP="00F004BE">
      <w:pPr>
        <w:jc w:val="both"/>
        <w:rPr>
          <w:rFonts w:ascii="Calibri" w:eastAsia="Calibri" w:hAnsi="Calibri" w:cs="Calibri"/>
          <w:color w:val="000000"/>
          <w:sz w:val="22"/>
          <w:szCs w:val="22"/>
          <w:lang w:val="es-ES" w:eastAsia="es-CL"/>
        </w:rPr>
      </w:pPr>
    </w:p>
    <w:p w14:paraId="05436FD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proveedor adjudicado deberá nombrar un coordinador del contrato, cuya identidad deberá ser informada al órgano comprador.</w:t>
      </w:r>
    </w:p>
    <w:p w14:paraId="0726F2B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C39F4E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el desempeño de su cometido, el coordinador del contrato deberá, a lo menos:</w:t>
      </w:r>
    </w:p>
    <w:p w14:paraId="5675120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441040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 Informar oportunamente al órgano comprador de todo hecho relevante que pueda afectar el cumplimiento del contrato.</w:t>
      </w:r>
    </w:p>
    <w:p w14:paraId="2D44AC4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E9205E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2. Representar al proveedor en la discusión de las materias relacionadas con la ejecución del contrato.</w:t>
      </w:r>
    </w:p>
    <w:p w14:paraId="02F9F85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AB7FD2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3. Coordinar las acciones que sean pertinentes para la operación y cumplimiento de este contrato.</w:t>
      </w:r>
    </w:p>
    <w:p w14:paraId="0F770D0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53B597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30E45CF0" w14:textId="77777777" w:rsidR="00F004BE" w:rsidRPr="00FB5A94" w:rsidRDefault="00F004BE" w:rsidP="00F004BE">
      <w:pPr>
        <w:pBdr>
          <w:top w:val="nil"/>
          <w:left w:val="nil"/>
          <w:bottom w:val="nil"/>
          <w:right w:val="nil"/>
          <w:between w:val="nil"/>
        </w:pBdr>
        <w:ind w:left="709" w:hanging="720"/>
        <w:jc w:val="both"/>
        <w:rPr>
          <w:rFonts w:ascii="Calibri" w:eastAsia="Calibri" w:hAnsi="Calibri" w:cs="Calibri"/>
          <w:color w:val="FF0000"/>
          <w:sz w:val="22"/>
          <w:szCs w:val="22"/>
          <w:lang w:val="es-ES" w:eastAsia="es-CL"/>
        </w:rPr>
      </w:pPr>
    </w:p>
    <w:p w14:paraId="43CE1ED5"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Garantía de Fiel Cumplimiento de Contrato</w:t>
      </w:r>
    </w:p>
    <w:p w14:paraId="55819B55"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6830F06E"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3884A306"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536EE8B5"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60E24530"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63852FAE"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07831FF9"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p>
    <w:p w14:paraId="4C6E4D4D" w14:textId="77777777" w:rsidR="00F004BE" w:rsidRPr="00FB5A94" w:rsidRDefault="00F004BE" w:rsidP="00F004BE">
      <w:pPr>
        <w:autoSpaceDE w:val="0"/>
        <w:autoSpaceDN w:val="0"/>
        <w:adjustRightInd w:val="0"/>
        <w:jc w:val="both"/>
        <w:rPr>
          <w:rFonts w:ascii="Calibri" w:eastAsia="Calibri" w:hAnsi="Calibri" w:cs="Calibri"/>
          <w:bCs/>
          <w:iCs/>
          <w:sz w:val="22"/>
          <w:szCs w:val="22"/>
          <w:lang w:val="es-CL" w:eastAsia="es-CL"/>
        </w:rPr>
      </w:pPr>
      <w:r w:rsidRPr="00FB5A94">
        <w:rPr>
          <w:rFonts w:ascii="Calibri" w:eastAsia="Calibri" w:hAnsi="Calibri" w:cs="Calibri"/>
          <w:bCs/>
          <w:iCs/>
          <w:sz w:val="22"/>
          <w:szCs w:val="22"/>
          <w:lang w:val="es-CL" w:eastAsia="es-CL"/>
        </w:rPr>
        <w:t>La restitución de esta garantía será realizada una vez que se haya cumplido su fecha de vencimiento, y su retiro será obligación y responsabilidad exclusiva del proveedor adjudicado.</w:t>
      </w:r>
    </w:p>
    <w:p w14:paraId="3E986581" w14:textId="77777777" w:rsidR="00F004BE" w:rsidRPr="00FB5A94" w:rsidRDefault="00F004BE" w:rsidP="00F004BE">
      <w:pPr>
        <w:pBdr>
          <w:top w:val="nil"/>
          <w:left w:val="nil"/>
          <w:bottom w:val="nil"/>
          <w:right w:val="nil"/>
          <w:between w:val="nil"/>
        </w:pBdr>
        <w:ind w:left="720" w:right="510" w:hanging="720"/>
        <w:jc w:val="both"/>
        <w:rPr>
          <w:rFonts w:ascii="Calibri" w:eastAsia="Calibri" w:hAnsi="Calibri" w:cs="Calibri"/>
          <w:color w:val="000000"/>
          <w:sz w:val="22"/>
          <w:szCs w:val="22"/>
          <w:lang w:val="es-ES" w:eastAsia="es-CL"/>
        </w:rPr>
      </w:pPr>
    </w:p>
    <w:p w14:paraId="777ADA3B"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lastRenderedPageBreak/>
        <w:t>Responsabilidades y Obligaciones del proveedor adjudicado</w:t>
      </w:r>
    </w:p>
    <w:p w14:paraId="3F12F781" w14:textId="77777777" w:rsidR="00F004BE" w:rsidRPr="00FB5A94" w:rsidRDefault="00F004BE" w:rsidP="00F004BE">
      <w:pPr>
        <w:jc w:val="both"/>
        <w:rPr>
          <w:rFonts w:ascii="Calibri" w:eastAsia="Calibri" w:hAnsi="Calibri" w:cs="Calibri"/>
          <w:b/>
          <w:color w:val="000000"/>
          <w:sz w:val="22"/>
          <w:szCs w:val="22"/>
          <w:lang w:val="es-ES" w:eastAsia="es-CL"/>
        </w:rPr>
      </w:pPr>
    </w:p>
    <w:p w14:paraId="55ADE342" w14:textId="77777777" w:rsidR="00F004BE" w:rsidRPr="00FB5A94" w:rsidRDefault="00F004BE" w:rsidP="00F004BE">
      <w:pPr>
        <w:pBdr>
          <w:top w:val="nil"/>
          <w:left w:val="nil"/>
          <w:bottom w:val="nil"/>
          <w:right w:val="nil"/>
          <w:between w:val="nil"/>
        </w:pBdr>
        <w:ind w:left="720" w:right="510" w:hanging="720"/>
        <w:jc w:val="both"/>
        <w:rPr>
          <w:rFonts w:ascii="Calibri" w:eastAsia="Calibri" w:hAnsi="Calibri" w:cs="Calibri"/>
          <w:color w:val="000000"/>
          <w:sz w:val="22"/>
          <w:szCs w:val="22"/>
          <w:lang w:val="es-ES" w:eastAsia="es-CL"/>
        </w:rPr>
      </w:pPr>
    </w:p>
    <w:p w14:paraId="0AF43B30" w14:textId="77777777" w:rsidR="00F004BE" w:rsidRPr="00FB5A94" w:rsidRDefault="00F004BE" w:rsidP="00F004BE">
      <w:pPr>
        <w:numPr>
          <w:ilvl w:val="0"/>
          <w:numId w:val="3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Será responsabilidad del adjudicatario velar por mantenerse habilitado en el Registro de Proveedores. </w:t>
      </w:r>
    </w:p>
    <w:p w14:paraId="568F5C9B" w14:textId="77777777" w:rsidR="00F004BE" w:rsidRPr="00FB5A94" w:rsidRDefault="00F004BE" w:rsidP="00F004BE">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54E07AAD" w14:textId="77777777" w:rsidR="00F004BE" w:rsidRPr="00FB5A94" w:rsidRDefault="00F004BE" w:rsidP="00F004BE">
      <w:pPr>
        <w:numPr>
          <w:ilvl w:val="0"/>
          <w:numId w:val="3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2CF2CEB"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20FB06B2" w14:textId="77777777" w:rsidR="00F004BE" w:rsidRPr="00FB5A94" w:rsidRDefault="00F004BE" w:rsidP="00F004BE">
      <w:pPr>
        <w:numPr>
          <w:ilvl w:val="0"/>
          <w:numId w:val="39"/>
        </w:numPr>
        <w:ind w:right="49"/>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593C8D8A"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030ECDCA" w14:textId="77777777" w:rsidR="00F004BE" w:rsidRPr="00FB5A94" w:rsidRDefault="00F004BE" w:rsidP="00F004BE">
      <w:pPr>
        <w:numPr>
          <w:ilvl w:val="0"/>
          <w:numId w:val="3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reuniones que se soliciten durante la ejecución del contrato deberán ser requeridas por la persona debidamente autorizada por el adjudicatario, lo que deberá documentarse fehacientemente.</w:t>
      </w:r>
    </w:p>
    <w:p w14:paraId="69F96C03"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20B1A0B0" w14:textId="77777777" w:rsidR="00F004BE" w:rsidRPr="00FB5A94" w:rsidRDefault="00F004BE" w:rsidP="00F004BE">
      <w:pPr>
        <w:numPr>
          <w:ilvl w:val="0"/>
          <w:numId w:val="39"/>
        </w:numPr>
        <w:ind w:right="49"/>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Suministrar los productos licitados que le fueron adjudicados en los plazos comprometidos según su oferta adjudicada y cumpliendo con las especificaciones técnicas correspondientes establecidas en estas bases de licitación. </w:t>
      </w:r>
    </w:p>
    <w:p w14:paraId="596E3223" w14:textId="77777777" w:rsidR="00F004BE" w:rsidRPr="00FB5A94" w:rsidRDefault="00F004BE" w:rsidP="00F004BE">
      <w:pPr>
        <w:ind w:left="720"/>
        <w:jc w:val="both"/>
        <w:rPr>
          <w:rFonts w:ascii="Calibri" w:eastAsia="Calibri" w:hAnsi="Calibri" w:cs="Calibri"/>
          <w:color w:val="FF0000"/>
          <w:sz w:val="22"/>
          <w:szCs w:val="22"/>
          <w:lang w:val="es-ES" w:eastAsia="es-CL"/>
        </w:rPr>
      </w:pPr>
    </w:p>
    <w:p w14:paraId="73865D60" w14:textId="77777777" w:rsidR="00F004BE" w:rsidRPr="00FB5A94" w:rsidRDefault="00F004BE" w:rsidP="00F004BE">
      <w:pPr>
        <w:numPr>
          <w:ilvl w:val="0"/>
          <w:numId w:val="39"/>
        </w:numP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Responder y gestionar, según corresponda, todos los casos de reclamos y/o </w:t>
      </w:r>
      <w:proofErr w:type="gramStart"/>
      <w:r w:rsidRPr="00FB5A94">
        <w:rPr>
          <w:rFonts w:ascii="Calibri" w:eastAsia="Calibri" w:hAnsi="Calibri" w:cs="Calibri"/>
          <w:color w:val="000000"/>
          <w:sz w:val="22"/>
          <w:szCs w:val="22"/>
          <w:lang w:val="es-ES" w:eastAsia="es-CL"/>
        </w:rPr>
        <w:t>consultas reportados</w:t>
      </w:r>
      <w:proofErr w:type="gramEnd"/>
      <w:r w:rsidRPr="00FB5A94">
        <w:rPr>
          <w:rFonts w:ascii="Calibri" w:eastAsia="Calibri" w:hAnsi="Calibri" w:cs="Calibri"/>
          <w:color w:val="000000"/>
          <w:sz w:val="22"/>
          <w:szCs w:val="22"/>
          <w:lang w:val="es-ES" w:eastAsia="es-CL"/>
        </w:rPr>
        <w:t xml:space="preserve"> por la entidad licitante en un plazo máximo de 2 días hábiles, contado desde su notificación.</w:t>
      </w:r>
    </w:p>
    <w:p w14:paraId="04B924F7" w14:textId="77777777" w:rsidR="00F004BE" w:rsidRPr="00FB5A94" w:rsidRDefault="00F004BE" w:rsidP="00F004BE">
      <w:pPr>
        <w:ind w:left="720"/>
        <w:jc w:val="both"/>
        <w:rPr>
          <w:rFonts w:ascii="Calibri" w:eastAsia="Calibri" w:hAnsi="Calibri" w:cs="Calibri"/>
          <w:color w:val="FF0000"/>
          <w:sz w:val="22"/>
          <w:szCs w:val="22"/>
          <w:lang w:val="es-ES" w:eastAsia="es-CL"/>
        </w:rPr>
      </w:pPr>
    </w:p>
    <w:p w14:paraId="4DCBB939" w14:textId="77777777" w:rsidR="00F004BE" w:rsidRPr="00FB5A94" w:rsidRDefault="00F004BE" w:rsidP="00F004BE">
      <w:pPr>
        <w:numPr>
          <w:ilvl w:val="0"/>
          <w:numId w:val="39"/>
        </w:numP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Entregar oportunamente informes solicitados por la entidad licitante.</w:t>
      </w:r>
    </w:p>
    <w:p w14:paraId="1B8DA0F7" w14:textId="77777777" w:rsidR="00F004BE" w:rsidRPr="00FB5A94" w:rsidRDefault="00F004BE" w:rsidP="00F004BE">
      <w:pPr>
        <w:pBdr>
          <w:top w:val="nil"/>
          <w:left w:val="nil"/>
          <w:bottom w:val="nil"/>
          <w:right w:val="nil"/>
          <w:between w:val="nil"/>
        </w:pBdr>
        <w:ind w:left="720" w:right="510" w:hanging="720"/>
        <w:jc w:val="both"/>
        <w:rPr>
          <w:rFonts w:ascii="Calibri" w:eastAsia="Calibri" w:hAnsi="Calibri" w:cs="Calibri"/>
          <w:color w:val="000000"/>
          <w:sz w:val="22"/>
          <w:szCs w:val="22"/>
          <w:lang w:val="es-ES" w:eastAsia="es-CL"/>
        </w:rPr>
      </w:pPr>
    </w:p>
    <w:p w14:paraId="2364F4BB" w14:textId="77777777" w:rsidR="00F004BE" w:rsidRPr="00FB5A94" w:rsidRDefault="00F004BE" w:rsidP="00F004BE">
      <w:pPr>
        <w:pBdr>
          <w:top w:val="nil"/>
          <w:left w:val="nil"/>
          <w:bottom w:val="nil"/>
          <w:right w:val="nil"/>
          <w:between w:val="nil"/>
        </w:pBdr>
        <w:ind w:left="720" w:right="510" w:hanging="720"/>
        <w:jc w:val="both"/>
        <w:rPr>
          <w:rFonts w:ascii="Calibri" w:eastAsia="Calibri" w:hAnsi="Calibri" w:cs="Calibri"/>
          <w:color w:val="FF0000"/>
          <w:sz w:val="22"/>
          <w:szCs w:val="22"/>
          <w:lang w:val="es-ES" w:eastAsia="es-CL"/>
        </w:rPr>
      </w:pPr>
    </w:p>
    <w:p w14:paraId="730D6AF8"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Pacto de Integridad</w:t>
      </w:r>
    </w:p>
    <w:p w14:paraId="64CD9F68" w14:textId="77777777" w:rsidR="00F004BE" w:rsidRPr="00FB5A94" w:rsidRDefault="00F004BE" w:rsidP="00F004BE">
      <w:pPr>
        <w:jc w:val="both"/>
        <w:rPr>
          <w:rFonts w:ascii="Calibri" w:eastAsia="Calibri" w:hAnsi="Calibri" w:cs="Calibri"/>
          <w:color w:val="000000"/>
          <w:sz w:val="22"/>
          <w:szCs w:val="22"/>
          <w:lang w:val="es-ES" w:eastAsia="es-CL"/>
        </w:rPr>
      </w:pPr>
    </w:p>
    <w:p w14:paraId="3F69479A"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4ECAB39" w14:textId="77777777" w:rsidR="00F004BE" w:rsidRPr="00FB5A94" w:rsidRDefault="00F004BE" w:rsidP="00F004BE">
      <w:pPr>
        <w:pBdr>
          <w:top w:val="nil"/>
          <w:left w:val="nil"/>
          <w:bottom w:val="nil"/>
          <w:right w:val="nil"/>
          <w:between w:val="nil"/>
        </w:pBdr>
        <w:jc w:val="both"/>
        <w:rPr>
          <w:rFonts w:ascii="Calibri" w:eastAsia="Calibri" w:hAnsi="Calibri" w:cs="Calibri"/>
          <w:color w:val="000000"/>
          <w:sz w:val="22"/>
          <w:szCs w:val="22"/>
          <w:lang w:val="es-ES" w:eastAsia="es-CL"/>
        </w:rPr>
      </w:pPr>
    </w:p>
    <w:p w14:paraId="46718019"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B4C297C"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03E02AD4"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9D7C402"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75875505"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oferente se obliga a no intentar ni efectuar acuerdos o realizar negociaciones, actos o conductas que tengan por objeto influir o afectar de cualquier forma la libre </w:t>
      </w:r>
      <w:r w:rsidRPr="00FB5A94">
        <w:rPr>
          <w:rFonts w:ascii="Calibri" w:eastAsia="Calibri" w:hAnsi="Calibri" w:cs="Calibri"/>
          <w:color w:val="000000"/>
          <w:sz w:val="22"/>
          <w:szCs w:val="22"/>
          <w:lang w:val="es-ES" w:eastAsia="es-CL"/>
        </w:rPr>
        <w:lastRenderedPageBreak/>
        <w:t>competencia, cualquiera fuese la conducta o acto específico, y especialmente, aquellos acuerdos, negociaciones, actos o conductas de tipo o naturaleza colusiva, en cualquiera de sus tipos o formas.</w:t>
      </w:r>
    </w:p>
    <w:p w14:paraId="63D587EA"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11CC19D1"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5E07196D"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516754C5"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ajustar su actuar y cumplir con los principios de legalidad, probidad y transparencia en el presente proceso licitatorio.</w:t>
      </w:r>
    </w:p>
    <w:p w14:paraId="042BF22C"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24F624FA"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11F55DFE" w14:textId="77777777" w:rsidR="00F004BE" w:rsidRPr="00FB5A94" w:rsidRDefault="00F004BE" w:rsidP="00F004BE">
      <w:pPr>
        <w:jc w:val="both"/>
        <w:rPr>
          <w:rFonts w:ascii="Calibri" w:eastAsia="Calibri" w:hAnsi="Calibri" w:cs="Calibri"/>
          <w:color w:val="000000"/>
          <w:sz w:val="22"/>
          <w:szCs w:val="22"/>
          <w:lang w:val="es-ES" w:eastAsia="es-CL"/>
        </w:rPr>
      </w:pPr>
    </w:p>
    <w:p w14:paraId="0D23A494" w14:textId="77777777" w:rsidR="00F004BE" w:rsidRPr="00FB5A94" w:rsidRDefault="00F004BE" w:rsidP="00F004BE">
      <w:pPr>
        <w:numPr>
          <w:ilvl w:val="0"/>
          <w:numId w:val="36"/>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B6D8A4C" w14:textId="77777777" w:rsidR="00F004BE" w:rsidRPr="00FB5A94" w:rsidRDefault="00F004BE" w:rsidP="00F004BE">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245F58DB" w14:textId="77777777" w:rsidR="00F004BE" w:rsidRPr="00FB5A94" w:rsidRDefault="00F004BE" w:rsidP="00F004BE">
      <w:pPr>
        <w:numPr>
          <w:ilvl w:val="0"/>
          <w:numId w:val="36"/>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78E09BD4" w14:textId="77777777" w:rsidR="00F004BE" w:rsidRPr="00FB5A94" w:rsidRDefault="00F004BE" w:rsidP="00F004BE">
      <w:pPr>
        <w:rPr>
          <w:rFonts w:ascii="Calibri" w:eastAsia="Calibri" w:hAnsi="Calibri" w:cs="Calibri"/>
          <w:b/>
          <w:i/>
          <w:color w:val="FF0000"/>
          <w:sz w:val="22"/>
          <w:szCs w:val="22"/>
          <w:lang w:val="es-ES" w:eastAsia="es-CL"/>
        </w:rPr>
      </w:pPr>
    </w:p>
    <w:p w14:paraId="5BC6FEC9"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Comportamiento ético del proveedor adjudicado</w:t>
      </w:r>
    </w:p>
    <w:p w14:paraId="7C295F13" w14:textId="77777777" w:rsidR="00F004BE" w:rsidRPr="00FB5A94" w:rsidRDefault="00F004BE" w:rsidP="00F004BE">
      <w:pPr>
        <w:jc w:val="both"/>
        <w:rPr>
          <w:rFonts w:ascii="Calibri" w:eastAsia="Calibri" w:hAnsi="Calibri" w:cs="Calibri"/>
          <w:color w:val="000000"/>
          <w:sz w:val="22"/>
          <w:szCs w:val="22"/>
          <w:lang w:val="es-ES" w:eastAsia="es-CL"/>
        </w:rPr>
      </w:pPr>
    </w:p>
    <w:p w14:paraId="5A3157F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que preste los productos y/o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2093098" w14:textId="77777777" w:rsidR="00F004BE" w:rsidRPr="00FB5A94" w:rsidRDefault="00F004BE" w:rsidP="00F004BE">
      <w:pPr>
        <w:rPr>
          <w:rFonts w:ascii="Calibri" w:eastAsia="Calibri" w:hAnsi="Calibri" w:cs="Calibri"/>
          <w:color w:val="FF0000"/>
          <w:sz w:val="22"/>
          <w:szCs w:val="22"/>
          <w:lang w:val="es-ES" w:eastAsia="es-CL"/>
        </w:rPr>
      </w:pPr>
    </w:p>
    <w:p w14:paraId="259A0D17"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Auditorías</w:t>
      </w:r>
    </w:p>
    <w:p w14:paraId="21F4E4FA"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4B011872"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0413AE27"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020CAE64"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w:t>
      </w:r>
    </w:p>
    <w:p w14:paraId="3B8AE9DA"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5B3A1A86"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Confidencialidad</w:t>
      </w:r>
    </w:p>
    <w:p w14:paraId="5F187EB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9C20BD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344E383D"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7D047E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4C63A7F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6304F6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664037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5E65B5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14A7098"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2FCE5135"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Propiedad de la Información</w:t>
      </w:r>
    </w:p>
    <w:p w14:paraId="190E3DDD"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5268186F"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contractual de la presente licitación. </w:t>
      </w:r>
    </w:p>
    <w:p w14:paraId="7E7E294C"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490333AF"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AE289C8"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7FCC82E3"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Tratamiento de datos personales por mandato</w:t>
      </w:r>
    </w:p>
    <w:p w14:paraId="63C6385F"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466D82BB"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FB5A94">
        <w:rPr>
          <w:rFonts w:ascii="Calibri" w:eastAsia="Calibri" w:hAnsi="Calibri" w:cs="Calibri"/>
          <w:sz w:val="22"/>
          <w:szCs w:val="22"/>
          <w:lang w:val="es-ES" w:eastAsia="es-CL"/>
        </w:rPr>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723D2130"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2E2F25CD"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FB5A94">
        <w:rPr>
          <w:rFonts w:ascii="Calibri" w:eastAsia="Calibri" w:hAnsi="Calibri" w:cs="Calibri"/>
          <w:color w:val="000000"/>
          <w:sz w:val="22"/>
          <w:szCs w:val="22"/>
          <w:lang w:val="es-ES" w:eastAsia="es-CL"/>
        </w:rPr>
        <w:t>los mismos</w:t>
      </w:r>
      <w:proofErr w:type="gramEnd"/>
      <w:r w:rsidRPr="00FB5A94">
        <w:rPr>
          <w:rFonts w:ascii="Calibri" w:eastAsia="Calibri" w:hAnsi="Calibri" w:cs="Calibri"/>
          <w:color w:val="000000"/>
          <w:sz w:val="22"/>
          <w:szCs w:val="22"/>
          <w:lang w:val="es-ES" w:eastAsia="es-CL"/>
        </w:rPr>
        <w:t xml:space="preserve">. </w:t>
      </w:r>
    </w:p>
    <w:p w14:paraId="61C9EA95"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1A39506A"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23CEB6C5" w14:textId="77777777" w:rsidR="00F004BE" w:rsidRPr="00FB5A94" w:rsidRDefault="00F004BE" w:rsidP="00F004BE">
      <w:pPr>
        <w:ind w:right="49"/>
        <w:jc w:val="both"/>
        <w:rPr>
          <w:rFonts w:ascii="Calibri" w:eastAsia="Calibri" w:hAnsi="Calibri" w:cs="Calibri"/>
          <w:sz w:val="22"/>
          <w:szCs w:val="22"/>
          <w:lang w:val="es-ES" w:eastAsia="es-CL"/>
        </w:rPr>
      </w:pPr>
    </w:p>
    <w:p w14:paraId="4C466940"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4440933E"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7C5D86F0"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Saldos insolutos de remuneraciones o cotizaciones de seguridad social</w:t>
      </w:r>
    </w:p>
    <w:p w14:paraId="2B0EA817"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6C533A6B"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4FF50053" w14:textId="77777777" w:rsidR="00F004BE" w:rsidRPr="00FB5A94" w:rsidRDefault="00F004BE" w:rsidP="00F004BE">
      <w:pPr>
        <w:ind w:right="49"/>
        <w:jc w:val="both"/>
        <w:rPr>
          <w:rFonts w:ascii="Calibri" w:eastAsia="Calibri" w:hAnsi="Calibri" w:cs="Calibri"/>
          <w:sz w:val="22"/>
          <w:szCs w:val="22"/>
          <w:lang w:val="es-ES" w:eastAsia="es-CL"/>
        </w:rPr>
      </w:pPr>
    </w:p>
    <w:p w14:paraId="051A47E6"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lastRenderedPageBreak/>
        <w:t>El órgano comprador podrá requerir al adjudicatario, en cualquier momento, los antecedentes que estime necesarios para acreditar el cumplimiento de las obligaciones laborales y sociales antes señaladas.</w:t>
      </w:r>
    </w:p>
    <w:p w14:paraId="5C44EA91" w14:textId="77777777" w:rsidR="00F004BE" w:rsidRPr="00FB5A94" w:rsidRDefault="00F004BE" w:rsidP="00F004BE">
      <w:pPr>
        <w:ind w:right="49"/>
        <w:jc w:val="both"/>
        <w:rPr>
          <w:rFonts w:ascii="Calibri" w:eastAsia="Calibri" w:hAnsi="Calibri" w:cs="Calibri"/>
          <w:sz w:val="22"/>
          <w:szCs w:val="22"/>
          <w:lang w:val="es-ES" w:eastAsia="es-CL"/>
        </w:rPr>
      </w:pPr>
    </w:p>
    <w:p w14:paraId="5AE7965D"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18057E3" w14:textId="77777777" w:rsidR="00F004BE" w:rsidRPr="00FB5A94" w:rsidRDefault="00F004BE" w:rsidP="00F004BE">
      <w:pPr>
        <w:ind w:right="49"/>
        <w:jc w:val="both"/>
        <w:rPr>
          <w:rFonts w:ascii="Calibri" w:eastAsia="Calibri" w:hAnsi="Calibri" w:cs="Calibri"/>
          <w:sz w:val="22"/>
          <w:szCs w:val="22"/>
          <w:lang w:val="es-ES" w:eastAsia="es-CL"/>
        </w:rPr>
      </w:pPr>
    </w:p>
    <w:p w14:paraId="33B85ABC"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sz w:val="22"/>
          <w:szCs w:val="22"/>
          <w:lang w:val="es-ES" w:eastAsia="es-CL"/>
        </w:rPr>
        <w:t xml:space="preserve">La entidad licitante deberá exigir que la empresa adjudicada </w:t>
      </w:r>
      <w:r w:rsidRPr="00FB5A94">
        <w:rPr>
          <w:rFonts w:ascii="Calibri" w:eastAsia="Calibri" w:hAnsi="Calibri" w:cs="Calibri"/>
          <w:color w:val="000000"/>
          <w:sz w:val="22"/>
          <w:szCs w:val="22"/>
          <w:lang w:val="es-ES" w:eastAsia="es-CL"/>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27DABC6" w14:textId="77777777" w:rsidR="00F004BE" w:rsidRPr="00FB5A94" w:rsidRDefault="00F004BE" w:rsidP="00F004BE">
      <w:pPr>
        <w:jc w:val="both"/>
        <w:rPr>
          <w:rFonts w:ascii="Calibri" w:eastAsia="Calibri" w:hAnsi="Calibri" w:cs="Calibri"/>
          <w:color w:val="FF0000"/>
          <w:sz w:val="22"/>
          <w:szCs w:val="22"/>
          <w:lang w:val="es-ES" w:eastAsia="es-CL"/>
        </w:rPr>
      </w:pPr>
    </w:p>
    <w:p w14:paraId="6A33A93A"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Normas laborales</w:t>
      </w:r>
    </w:p>
    <w:p w14:paraId="5AEFF394"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426068FB"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7A83476" w14:textId="77777777" w:rsidR="00F004BE" w:rsidRPr="00FB5A94" w:rsidRDefault="00F004BE" w:rsidP="00F004BE">
      <w:pPr>
        <w:jc w:val="both"/>
        <w:rPr>
          <w:rFonts w:ascii="Calibri" w:eastAsia="Calibri" w:hAnsi="Calibri" w:cs="Calibri"/>
          <w:color w:val="000000"/>
          <w:sz w:val="22"/>
          <w:szCs w:val="22"/>
          <w:lang w:val="es-ES" w:eastAsia="es-CL"/>
        </w:rPr>
      </w:pPr>
    </w:p>
    <w:p w14:paraId="5AF14D16"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6272400" w14:textId="77777777" w:rsidR="00F004BE" w:rsidRPr="00FB5A94" w:rsidRDefault="00F004BE" w:rsidP="00F004BE">
      <w:pPr>
        <w:jc w:val="both"/>
        <w:rPr>
          <w:rFonts w:ascii="Calibri" w:eastAsia="Calibri" w:hAnsi="Calibri" w:cs="Calibri"/>
          <w:color w:val="000000"/>
          <w:sz w:val="22"/>
          <w:szCs w:val="22"/>
          <w:lang w:val="es-ES" w:eastAsia="es-CL"/>
        </w:rPr>
      </w:pPr>
    </w:p>
    <w:p w14:paraId="569CFA20"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5F348DA4" w14:textId="77777777" w:rsidR="00F004BE" w:rsidRPr="00FB5A94" w:rsidRDefault="00F004BE" w:rsidP="00F004BE">
      <w:pPr>
        <w:jc w:val="both"/>
        <w:rPr>
          <w:rFonts w:ascii="Calibri" w:eastAsia="Calibri" w:hAnsi="Calibri" w:cs="Calibri"/>
          <w:color w:val="000000"/>
          <w:sz w:val="22"/>
          <w:szCs w:val="22"/>
          <w:lang w:val="es-ES" w:eastAsia="es-CL"/>
        </w:rPr>
      </w:pPr>
    </w:p>
    <w:p w14:paraId="7E2ABB9E"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86CA3F2"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0ADA4506" w14:textId="77777777" w:rsidR="00F004BE" w:rsidRPr="00FB5A94" w:rsidRDefault="00F004BE" w:rsidP="00F004BE">
      <w:pPr>
        <w:ind w:right="49"/>
        <w:jc w:val="both"/>
        <w:rPr>
          <w:rFonts w:ascii="Calibri" w:eastAsia="Calibri" w:hAnsi="Calibri" w:cs="Calibri"/>
          <w:color w:val="FF0000"/>
          <w:sz w:val="22"/>
          <w:szCs w:val="22"/>
          <w:lang w:val="es-ES" w:eastAsia="es-CL"/>
        </w:rPr>
      </w:pPr>
    </w:p>
    <w:p w14:paraId="72969CF1" w14:textId="77777777" w:rsidR="00F004BE" w:rsidRPr="00FB5A94" w:rsidRDefault="00F004BE" w:rsidP="00F004BE">
      <w:pPr>
        <w:keepNext/>
        <w:keepLines/>
        <w:numPr>
          <w:ilvl w:val="0"/>
          <w:numId w:val="23"/>
        </w:numPr>
        <w:spacing w:before="40"/>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Relación entre organismo comprador y personal del proveedor</w:t>
      </w:r>
    </w:p>
    <w:p w14:paraId="170FB85F" w14:textId="77777777" w:rsidR="00F004BE" w:rsidRPr="00FB5A94" w:rsidRDefault="00F004BE" w:rsidP="00F004BE">
      <w:pPr>
        <w:ind w:right="510"/>
        <w:jc w:val="both"/>
        <w:rPr>
          <w:rFonts w:ascii="Calibri" w:eastAsia="Calibri" w:hAnsi="Calibri" w:cs="Calibri"/>
          <w:sz w:val="22"/>
          <w:szCs w:val="22"/>
          <w:lang w:val="es-ES" w:eastAsia="es-CL"/>
        </w:rPr>
      </w:pPr>
    </w:p>
    <w:p w14:paraId="5120E0DD"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responsabilidad y cargo del contratista, quien prestará el servicio bajo su propia responsabilidad y riesgo.</w:t>
      </w:r>
    </w:p>
    <w:p w14:paraId="755F5BA5" w14:textId="77777777" w:rsidR="00F004BE" w:rsidRPr="00FB5A94" w:rsidRDefault="00F004BE" w:rsidP="00F004BE">
      <w:pPr>
        <w:ind w:right="49"/>
        <w:jc w:val="both"/>
        <w:rPr>
          <w:rFonts w:ascii="Calibri" w:eastAsia="Calibri" w:hAnsi="Calibri" w:cs="Calibri"/>
          <w:sz w:val="22"/>
          <w:szCs w:val="22"/>
          <w:lang w:val="es-ES" w:eastAsia="es-CL"/>
        </w:rPr>
      </w:pPr>
    </w:p>
    <w:p w14:paraId="664BAF37"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En este sentido, se deja constancia que la celebración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08DCEF0" w14:textId="77777777" w:rsidR="00F004BE" w:rsidRPr="00FB5A94" w:rsidRDefault="00F004BE" w:rsidP="00F004BE">
      <w:pPr>
        <w:ind w:right="49"/>
        <w:jc w:val="both"/>
        <w:rPr>
          <w:rFonts w:ascii="Calibri" w:eastAsia="Calibri" w:hAnsi="Calibri" w:cs="Calibri"/>
          <w:sz w:val="22"/>
          <w:szCs w:val="22"/>
          <w:lang w:val="es-ES" w:eastAsia="es-CL"/>
        </w:rPr>
      </w:pPr>
    </w:p>
    <w:p w14:paraId="5B488DA0" w14:textId="77777777" w:rsidR="00F004BE" w:rsidRPr="00FB5A94" w:rsidRDefault="00F004BE" w:rsidP="00F004BE">
      <w:pPr>
        <w:ind w:right="49"/>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lastRenderedPageBreak/>
        <w:t>El adjudicatario y el personal bajo su dependencia se obligan a respetar las normas internas e instrucciones del organismo contratante.</w:t>
      </w:r>
    </w:p>
    <w:p w14:paraId="096E1510" w14:textId="77777777" w:rsidR="00F004BE" w:rsidRPr="00FB5A94" w:rsidRDefault="00F004BE" w:rsidP="00F004BE">
      <w:pPr>
        <w:ind w:right="510"/>
        <w:jc w:val="both"/>
        <w:rPr>
          <w:rFonts w:ascii="Calibri" w:eastAsia="Calibri" w:hAnsi="Calibri" w:cs="Calibri"/>
          <w:sz w:val="22"/>
          <w:szCs w:val="22"/>
          <w:lang w:val="es-ES" w:eastAsia="es-CL"/>
        </w:rPr>
      </w:pPr>
    </w:p>
    <w:p w14:paraId="5F2AAEE6"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 xml:space="preserve"> Efectos derivados de Incumplimientos del adjudicatario</w:t>
      </w:r>
    </w:p>
    <w:p w14:paraId="03848E37" w14:textId="77777777" w:rsidR="00F004BE" w:rsidRPr="00FB5A94" w:rsidRDefault="00F004BE" w:rsidP="00F004BE">
      <w:pPr>
        <w:ind w:right="510"/>
        <w:jc w:val="both"/>
        <w:rPr>
          <w:rFonts w:ascii="Calibri" w:eastAsia="Calibri" w:hAnsi="Calibri" w:cs="Calibri"/>
          <w:sz w:val="22"/>
          <w:szCs w:val="22"/>
          <w:lang w:val="es-ES" w:eastAsia="es-CL"/>
        </w:rPr>
      </w:pPr>
    </w:p>
    <w:p w14:paraId="0F509399" w14:textId="77777777" w:rsidR="00F004BE" w:rsidRPr="00FB5A94" w:rsidRDefault="00F004BE" w:rsidP="00F004BE">
      <w:pPr>
        <w:keepNext/>
        <w:keepLines/>
        <w:numPr>
          <w:ilvl w:val="2"/>
          <w:numId w:val="20"/>
        </w:numPr>
        <w:ind w:left="1134" w:right="510" w:hanging="567"/>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Multas</w:t>
      </w:r>
    </w:p>
    <w:p w14:paraId="213B103A" w14:textId="77777777" w:rsidR="00F004BE" w:rsidRPr="00FB5A94" w:rsidRDefault="00F004BE" w:rsidP="00F004BE">
      <w:pPr>
        <w:ind w:right="510"/>
        <w:jc w:val="both"/>
        <w:rPr>
          <w:rFonts w:ascii="Calibri" w:eastAsia="Calibri" w:hAnsi="Calibri" w:cs="Calibri"/>
          <w:sz w:val="22"/>
          <w:szCs w:val="22"/>
          <w:lang w:val="es-ES" w:eastAsia="es-CL"/>
        </w:rPr>
      </w:pPr>
    </w:p>
    <w:p w14:paraId="71EA4B06"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proveedor adjudicado deberá pagar multas por el o los atrasos asociados a la entrega de los productos, de conformidad con las presentes bases.</w:t>
      </w:r>
    </w:p>
    <w:p w14:paraId="444D09BC" w14:textId="77777777" w:rsidR="00F004BE" w:rsidRPr="00FB5A94" w:rsidRDefault="00F004BE" w:rsidP="00F004BE">
      <w:pPr>
        <w:jc w:val="both"/>
        <w:rPr>
          <w:rFonts w:ascii="Calibri" w:eastAsia="Calibri" w:hAnsi="Calibri" w:cs="Calibri"/>
          <w:sz w:val="22"/>
          <w:szCs w:val="22"/>
          <w:lang w:val="es-ES" w:eastAsia="es-CL"/>
        </w:rPr>
      </w:pPr>
    </w:p>
    <w:p w14:paraId="5A7B4225"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multas por atraso en la entrega, entrega parcial o por rechazo por no cumplimiento de especificaciones, se aplicarán por cada día hábil que transcurra desde el día siguiente al respectivo incumplimiento y se calcularán como un 1% del valor neto de los productos con atraso, con un tope de 10 días hábiles.</w:t>
      </w:r>
    </w:p>
    <w:p w14:paraId="45A55EE8" w14:textId="77777777" w:rsidR="00F004BE" w:rsidRPr="00FB5A94" w:rsidRDefault="00F004BE" w:rsidP="00F004BE">
      <w:pPr>
        <w:jc w:val="both"/>
        <w:rPr>
          <w:rFonts w:ascii="Calibri" w:eastAsia="Calibri" w:hAnsi="Calibri" w:cs="Calibri"/>
          <w:sz w:val="22"/>
          <w:szCs w:val="22"/>
          <w:lang w:val="es-ES" w:eastAsia="es-CL"/>
        </w:rPr>
      </w:pPr>
    </w:p>
    <w:p w14:paraId="7436BF79" w14:textId="77777777"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Las multas por atraso en la entrega de cada producto se aplicarán </w:t>
      </w:r>
      <w:proofErr w:type="gramStart"/>
      <w:r w:rsidRPr="00FB5A94">
        <w:rPr>
          <w:rFonts w:ascii="Calibri" w:eastAsia="Calibri" w:hAnsi="Calibri" w:cs="Calibri"/>
          <w:sz w:val="22"/>
          <w:szCs w:val="22"/>
          <w:lang w:val="es-ES" w:eastAsia="es-CL"/>
        </w:rPr>
        <w:t>de acuerdo a</w:t>
      </w:r>
      <w:proofErr w:type="gramEnd"/>
      <w:r w:rsidRPr="00FB5A94">
        <w:rPr>
          <w:rFonts w:ascii="Calibri" w:eastAsia="Calibri" w:hAnsi="Calibri" w:cs="Calibri"/>
          <w:sz w:val="22"/>
          <w:szCs w:val="22"/>
          <w:lang w:val="es-ES" w:eastAsia="es-CL"/>
        </w:rPr>
        <w:t xml:space="preserve"> la siguiente fórmula: </w:t>
      </w:r>
    </w:p>
    <w:p w14:paraId="735C72F3" w14:textId="77777777" w:rsidR="00F004BE" w:rsidRPr="00FB5A94" w:rsidRDefault="00F004BE" w:rsidP="00F004BE">
      <w:pPr>
        <w:jc w:val="both"/>
        <w:rPr>
          <w:rFonts w:ascii="Calibri" w:eastAsia="Calibri" w:hAnsi="Calibri" w:cs="Calibri"/>
          <w:sz w:val="22"/>
          <w:szCs w:val="22"/>
          <w:lang w:val="es-ES" w:eastAsia="es-CL"/>
        </w:rPr>
      </w:pPr>
    </w:p>
    <w:p w14:paraId="3CB2C6FE" w14:textId="457FA60F" w:rsidR="00F004BE" w:rsidRPr="00FB5A94" w:rsidRDefault="00F004BE" w:rsidP="00F004BE">
      <w:pPr>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Monto de la multa de cada producto = días hábiles de atraso en la entrega * valor neto del producto con atraso * 0,01.</w:t>
      </w:r>
    </w:p>
    <w:p w14:paraId="3188DBB6" w14:textId="77777777" w:rsidR="00F004BE" w:rsidRPr="00FB5A94" w:rsidRDefault="00F004BE" w:rsidP="00F004BE">
      <w:pPr>
        <w:ind w:right="510"/>
        <w:jc w:val="both"/>
        <w:rPr>
          <w:rFonts w:ascii="Calibri" w:eastAsia="Calibri" w:hAnsi="Calibri" w:cs="Calibri"/>
          <w:sz w:val="22"/>
          <w:szCs w:val="22"/>
          <w:lang w:val="es-ES" w:eastAsia="es-CL"/>
        </w:rPr>
      </w:pPr>
    </w:p>
    <w:p w14:paraId="6A619BFF"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 xml:space="preserve">Donde: </w:t>
      </w:r>
    </w:p>
    <w:p w14:paraId="3DAA7F65" w14:textId="4D1259E0"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0 &lt; días hábiles de atraso en la entrega &lt;=10</w:t>
      </w:r>
    </w:p>
    <w:p w14:paraId="50E625E6" w14:textId="7236B054" w:rsidR="00F004BE" w:rsidRPr="00FB5A94" w:rsidRDefault="00F004BE" w:rsidP="00CE65EF">
      <w:pPr>
        <w:tabs>
          <w:tab w:val="left" w:pos="2100"/>
        </w:tabs>
        <w:ind w:right="510"/>
        <w:jc w:val="both"/>
        <w:rPr>
          <w:rFonts w:ascii="Calibri" w:eastAsia="Calibri" w:hAnsi="Calibri" w:cs="Calibri"/>
          <w:sz w:val="22"/>
          <w:szCs w:val="22"/>
          <w:lang w:val="es-ES" w:eastAsia="es-CL"/>
        </w:rPr>
      </w:pPr>
    </w:p>
    <w:p w14:paraId="2848CB16"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Ejemplo:</w:t>
      </w:r>
    </w:p>
    <w:p w14:paraId="0BA3DF5D" w14:textId="77777777" w:rsidR="00F004BE" w:rsidRPr="00FB5A94" w:rsidRDefault="00F004BE" w:rsidP="00F004BE">
      <w:pPr>
        <w:ind w:right="510"/>
        <w:jc w:val="both"/>
        <w:rPr>
          <w:rFonts w:ascii="Calibri" w:eastAsia="Calibri" w:hAnsi="Calibri" w:cs="Calibri"/>
          <w:sz w:val="22"/>
          <w:szCs w:val="22"/>
          <w:lang w:val="es-ES" w:eastAsia="es-CL"/>
        </w:rPr>
      </w:pPr>
    </w:p>
    <w:p w14:paraId="28BCBA7E"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Se solicita un envío de Santiago a Punta Arenas con un costo de 1 millón de pesos. El envío tuvo un atraso de 3 días hábiles administrativos contados desde la fecha comprometida de entrega.</w:t>
      </w:r>
    </w:p>
    <w:p w14:paraId="6B4B4717" w14:textId="77777777" w:rsidR="00F004BE" w:rsidRPr="00FB5A94" w:rsidRDefault="00F004BE" w:rsidP="00F004BE">
      <w:pPr>
        <w:ind w:right="510"/>
        <w:jc w:val="both"/>
        <w:rPr>
          <w:rFonts w:ascii="Calibri" w:eastAsia="Calibri" w:hAnsi="Calibri" w:cs="Calibri"/>
          <w:sz w:val="22"/>
          <w:szCs w:val="22"/>
          <w:lang w:val="es-ES" w:eastAsia="es-CL"/>
        </w:rPr>
      </w:pPr>
    </w:p>
    <w:p w14:paraId="41F33CF5"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El monto de la multa se calcula de la siguiente forma:</w:t>
      </w:r>
    </w:p>
    <w:p w14:paraId="2B7669BB" w14:textId="77777777" w:rsidR="00F004BE" w:rsidRPr="00FB5A94" w:rsidRDefault="00F004BE" w:rsidP="00F004BE">
      <w:pPr>
        <w:ind w:right="510"/>
        <w:jc w:val="both"/>
        <w:rPr>
          <w:rFonts w:ascii="Calibri" w:eastAsia="Calibri" w:hAnsi="Calibri" w:cs="Calibri"/>
          <w:sz w:val="22"/>
          <w:szCs w:val="22"/>
          <w:lang w:val="es-ES" w:eastAsia="es-CL"/>
        </w:rPr>
      </w:pPr>
    </w:p>
    <w:p w14:paraId="78C305E5"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Valor neto del producto solicitado = 1.000.000 pesos</w:t>
      </w:r>
    </w:p>
    <w:p w14:paraId="6CC60FA9" w14:textId="77777777" w:rsidR="00F004BE" w:rsidRPr="00FB5A94" w:rsidRDefault="00F004BE" w:rsidP="00F004BE">
      <w:pPr>
        <w:ind w:right="510"/>
        <w:jc w:val="both"/>
        <w:rPr>
          <w:rFonts w:ascii="Calibri" w:eastAsia="Calibri" w:hAnsi="Calibri" w:cs="Calibri"/>
          <w:sz w:val="22"/>
          <w:szCs w:val="22"/>
          <w:lang w:val="es-ES" w:eastAsia="es-CL"/>
        </w:rPr>
      </w:pPr>
    </w:p>
    <w:p w14:paraId="0553AEC6"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días hábiles administrativos de atraso en la entrega = 3 días</w:t>
      </w:r>
    </w:p>
    <w:p w14:paraId="76649674" w14:textId="77777777" w:rsidR="00F004BE" w:rsidRPr="00FB5A94" w:rsidRDefault="00F004BE" w:rsidP="00F004BE">
      <w:pPr>
        <w:ind w:right="510"/>
        <w:jc w:val="both"/>
        <w:rPr>
          <w:rFonts w:ascii="Calibri" w:eastAsia="Calibri" w:hAnsi="Calibri" w:cs="Calibri"/>
          <w:sz w:val="22"/>
          <w:szCs w:val="22"/>
          <w:lang w:val="es-ES" w:eastAsia="es-CL"/>
        </w:rPr>
      </w:pPr>
    </w:p>
    <w:p w14:paraId="0BECC6A5"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Con lo anterior resulta una multa de:</w:t>
      </w:r>
    </w:p>
    <w:p w14:paraId="158D6E01" w14:textId="77777777" w:rsidR="00F004BE" w:rsidRPr="00FB5A94" w:rsidRDefault="00F004BE" w:rsidP="00F004BE">
      <w:pPr>
        <w:ind w:right="510"/>
        <w:jc w:val="both"/>
        <w:rPr>
          <w:rFonts w:ascii="Calibri" w:eastAsia="Calibri" w:hAnsi="Calibri" w:cs="Calibri"/>
          <w:sz w:val="22"/>
          <w:szCs w:val="22"/>
          <w:lang w:val="es-ES" w:eastAsia="es-CL"/>
        </w:rPr>
      </w:pPr>
    </w:p>
    <w:p w14:paraId="6DC1C978" w14:textId="77777777" w:rsidR="00F004BE" w:rsidRPr="00FB5A94" w:rsidRDefault="00F004BE" w:rsidP="00F004BE">
      <w:pPr>
        <w:ind w:right="510"/>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Monto de la multa del producto con atraso = (3 * 1.000.000 * 0,01) = 30.000 pesos</w:t>
      </w:r>
    </w:p>
    <w:p w14:paraId="3E5AE7C5" w14:textId="77777777" w:rsidR="00F004BE" w:rsidRPr="00FB5A94" w:rsidRDefault="00F004BE" w:rsidP="00F004BE">
      <w:pPr>
        <w:jc w:val="both"/>
        <w:rPr>
          <w:rFonts w:ascii="Calibri" w:eastAsia="Calibri" w:hAnsi="Calibri" w:cs="Calibri"/>
          <w:color w:val="000000"/>
          <w:sz w:val="22"/>
          <w:szCs w:val="22"/>
          <w:lang w:val="es-ES" w:eastAsia="es-CL"/>
        </w:rPr>
      </w:pPr>
    </w:p>
    <w:p w14:paraId="407A4F0D" w14:textId="77777777" w:rsidR="00F004BE" w:rsidRPr="00FB5A94" w:rsidRDefault="00F004BE" w:rsidP="00F004BE">
      <w:pPr>
        <w:jc w:val="both"/>
        <w:rPr>
          <w:rFonts w:ascii="Calibri" w:eastAsia="Calibri" w:hAnsi="Calibri" w:cs="Calibri"/>
          <w:color w:val="FF0000"/>
          <w:sz w:val="22"/>
          <w:szCs w:val="22"/>
          <w:lang w:val="es-ES" w:eastAsia="es-CL"/>
        </w:rPr>
      </w:pPr>
      <w:r w:rsidRPr="00FB5A94">
        <w:rPr>
          <w:rFonts w:ascii="Calibri" w:eastAsia="Calibri" w:hAnsi="Calibri" w:cs="Calibri"/>
          <w:color w:val="000000"/>
          <w:sz w:val="22"/>
          <w:szCs w:val="22"/>
          <w:lang w:val="es-ES" w:eastAsia="es-CL"/>
        </w:rPr>
        <w:t xml:space="preserve">Se aplicarán multas por incumplimiento de los niveles de servicio, considerando factores como tiempo de respuesta o de solución, número de incidentes, entre otros, según lo dispuesto en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 xml:space="preserve"> de las presentes bases.</w:t>
      </w:r>
      <w:r w:rsidRPr="00FB5A94">
        <w:rPr>
          <w:rFonts w:ascii="Calibri" w:eastAsia="Calibri" w:hAnsi="Calibri" w:cs="Calibri"/>
          <w:color w:val="FF0000"/>
          <w:sz w:val="22"/>
          <w:szCs w:val="22"/>
          <w:lang w:val="es-ES" w:eastAsia="es-CL"/>
        </w:rPr>
        <w:t xml:space="preserve"> </w:t>
      </w:r>
    </w:p>
    <w:p w14:paraId="2F378170" w14:textId="77777777" w:rsidR="00F004BE" w:rsidRPr="00FB5A94" w:rsidRDefault="00F004BE" w:rsidP="00F004BE">
      <w:pPr>
        <w:jc w:val="both"/>
        <w:rPr>
          <w:rFonts w:ascii="Calibri" w:eastAsia="Calibri" w:hAnsi="Calibri" w:cs="Calibri"/>
          <w:color w:val="FF0000"/>
          <w:sz w:val="22"/>
          <w:szCs w:val="22"/>
          <w:lang w:val="es-ES" w:eastAsia="es-CL"/>
        </w:rPr>
      </w:pPr>
    </w:p>
    <w:p w14:paraId="7F6D65BF"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referidas multas, en total, no podrán sobrepasar el 20% del valor total neto del contrato; superado ese límite, se configurará una causal de término anticipado del contrato.</w:t>
      </w:r>
    </w:p>
    <w:p w14:paraId="22E55C34" w14:textId="77777777" w:rsidR="00F004BE" w:rsidRPr="00FB5A94" w:rsidRDefault="00F004BE" w:rsidP="00F004BE">
      <w:pPr>
        <w:jc w:val="both"/>
        <w:rPr>
          <w:rFonts w:ascii="Calibri" w:eastAsia="Calibri" w:hAnsi="Calibri" w:cs="Calibri"/>
          <w:color w:val="000000"/>
          <w:sz w:val="22"/>
          <w:szCs w:val="22"/>
          <w:lang w:val="es-ES" w:eastAsia="es-CL"/>
        </w:rPr>
      </w:pPr>
    </w:p>
    <w:p w14:paraId="540F0EA1" w14:textId="77777777" w:rsidR="00F004BE" w:rsidRPr="00FB5A94" w:rsidRDefault="00F004BE" w:rsidP="00F004BE">
      <w:pPr>
        <w:jc w:val="both"/>
        <w:rPr>
          <w:rFonts w:ascii="Calibri" w:eastAsia="Calibri" w:hAnsi="Calibri" w:cs="Calibri"/>
          <w:bCs/>
          <w:iCs/>
          <w:sz w:val="22"/>
          <w:szCs w:val="22"/>
          <w:lang w:val="es-CL" w:eastAsia="es-CL"/>
        </w:rPr>
      </w:pPr>
      <w:r w:rsidRPr="00FB5A94">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FB5A94">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p w14:paraId="60B12B3A" w14:textId="77777777" w:rsidR="00F004BE" w:rsidRPr="00FB5A94" w:rsidRDefault="00F004BE" w:rsidP="00F004BE">
      <w:pPr>
        <w:jc w:val="both"/>
        <w:rPr>
          <w:rFonts w:ascii="Calibri" w:eastAsia="Calibri" w:hAnsi="Calibri" w:cs="Calibri"/>
          <w:bCs/>
          <w:iCs/>
          <w:sz w:val="22"/>
          <w:szCs w:val="22"/>
          <w:lang w:val="es-CL" w:eastAsia="es-CL"/>
        </w:rPr>
      </w:pPr>
    </w:p>
    <w:p w14:paraId="07D429C3" w14:textId="540ECAB4" w:rsidR="00F004BE" w:rsidRPr="00FB5A94" w:rsidRDefault="00F004BE" w:rsidP="00F004BE">
      <w:pPr>
        <w:spacing w:after="240"/>
        <w:jc w:val="both"/>
        <w:rPr>
          <w:rFonts w:ascii="Calibri" w:eastAsia="Calibri" w:hAnsi="Calibri"/>
          <w:color w:val="000000"/>
          <w:sz w:val="22"/>
          <w:szCs w:val="22"/>
          <w:lang w:val="es-ES" w:eastAsia="es-CL"/>
        </w:rPr>
      </w:pPr>
      <w:r w:rsidRPr="00FB5A94">
        <w:rPr>
          <w:rFonts w:ascii="Calibri" w:eastAsia="Calibri" w:hAnsi="Calibri"/>
          <w:color w:val="000000"/>
          <w:sz w:val="22"/>
          <w:szCs w:val="22"/>
          <w:lang w:val="es-ES" w:eastAsia="es-CL"/>
        </w:rPr>
        <w:t xml:space="preserve">Cuando las multas se fijen </w:t>
      </w:r>
      <w:r w:rsidR="000E300F" w:rsidRPr="00FB5A94">
        <w:rPr>
          <w:rFonts w:ascii="Calibri" w:eastAsia="Calibri" w:hAnsi="Calibri"/>
          <w:color w:val="000000"/>
          <w:sz w:val="22"/>
          <w:szCs w:val="22"/>
          <w:lang w:val="es-ES" w:eastAsia="es-CL"/>
        </w:rPr>
        <w:t>en una unidad financiera distinta</w:t>
      </w:r>
      <w:r w:rsidRPr="00FB5A94">
        <w:rPr>
          <w:rFonts w:ascii="Calibri" w:eastAsia="Calibri" w:hAnsi="Calibri"/>
          <w:color w:val="000000"/>
          <w:sz w:val="22"/>
          <w:szCs w:val="22"/>
          <w:lang w:val="es-ES" w:eastAsia="es-CL"/>
        </w:rPr>
        <w:t xml:space="preserve">, el monto en moneda nacional será determinado al momento de dictar la resolución que aplica la multa. </w:t>
      </w:r>
    </w:p>
    <w:p w14:paraId="7152E193" w14:textId="77777777" w:rsidR="00F004BE" w:rsidRPr="00FB5A94" w:rsidRDefault="00F004BE" w:rsidP="00F004BE">
      <w:pPr>
        <w:spacing w:after="24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13A4A609"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t>Las multas se aplicarán sin perjuicio del derecho de la entidad licitante de recurrir ante los Tribunales Ordinarios de Justicia, a fin de hacer efectiva la responsabilidad del contratante incumplidor.</w:t>
      </w:r>
    </w:p>
    <w:p w14:paraId="2E8274D2" w14:textId="77777777" w:rsidR="00F004BE" w:rsidRPr="00FB5A94" w:rsidRDefault="00F004BE" w:rsidP="00F004BE">
      <w:pPr>
        <w:jc w:val="both"/>
        <w:rPr>
          <w:rFonts w:ascii="Calibri" w:eastAsia="Calibri" w:hAnsi="Calibri" w:cs="Calibri"/>
          <w:color w:val="000000"/>
          <w:sz w:val="22"/>
          <w:szCs w:val="22"/>
          <w:lang w:val="es-ES" w:eastAsia="es-CL"/>
        </w:rPr>
      </w:pPr>
    </w:p>
    <w:p w14:paraId="5DC8760D" w14:textId="77777777" w:rsidR="00F004BE" w:rsidRPr="00FB5A94" w:rsidRDefault="00F004BE" w:rsidP="00F004BE">
      <w:pPr>
        <w:keepNext/>
        <w:keepLines/>
        <w:numPr>
          <w:ilvl w:val="2"/>
          <w:numId w:val="20"/>
        </w:numPr>
        <w:ind w:left="1134" w:right="510" w:hanging="567"/>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Cobro de la Garantía de Fiel Cumplimiento de Contrato</w:t>
      </w:r>
    </w:p>
    <w:p w14:paraId="6E65C1C9"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p>
    <w:p w14:paraId="50C83FE5"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Al proveedor adjudicado le podrá ser aplicada la medida de cobro de la Garantía por Fiel Cumplimiento del Contrato por el órgano comprador, en los siguientes casos:</w:t>
      </w:r>
    </w:p>
    <w:p w14:paraId="2D48020B" w14:textId="77777777" w:rsidR="00F004BE" w:rsidRPr="00FB5A94" w:rsidRDefault="00F004BE" w:rsidP="00F004BE">
      <w:pPr>
        <w:tabs>
          <w:tab w:val="left" w:pos="360"/>
          <w:tab w:val="right" w:pos="8833"/>
        </w:tabs>
        <w:jc w:val="both"/>
        <w:rPr>
          <w:rFonts w:ascii="Calibri" w:eastAsia="Calibri" w:hAnsi="Calibri" w:cs="Calibri"/>
          <w:color w:val="000000"/>
          <w:sz w:val="22"/>
          <w:szCs w:val="22"/>
          <w:lang w:val="es-ES" w:eastAsia="es-CL"/>
        </w:rPr>
      </w:pPr>
    </w:p>
    <w:p w14:paraId="3E832F45" w14:textId="77777777" w:rsidR="00F004BE" w:rsidRPr="00FB5A94" w:rsidRDefault="00F004BE" w:rsidP="00F004BE">
      <w:pPr>
        <w:numPr>
          <w:ilvl w:val="0"/>
          <w:numId w:val="40"/>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No pago de multas dentro del plazo establecido en las presentes bases.</w:t>
      </w:r>
    </w:p>
    <w:p w14:paraId="49B94AA6" w14:textId="77777777" w:rsidR="00F004BE" w:rsidRPr="00FB5A94" w:rsidRDefault="00F004BE" w:rsidP="00F004BE">
      <w:pPr>
        <w:pBdr>
          <w:top w:val="nil"/>
          <w:left w:val="nil"/>
          <w:bottom w:val="nil"/>
          <w:right w:val="nil"/>
          <w:between w:val="nil"/>
        </w:pBdr>
        <w:ind w:left="720"/>
        <w:jc w:val="both"/>
        <w:rPr>
          <w:rFonts w:ascii="Calibri" w:eastAsia="Calibri" w:hAnsi="Calibri" w:cs="Calibri"/>
          <w:color w:val="000000"/>
          <w:sz w:val="22"/>
          <w:szCs w:val="22"/>
          <w:lang w:val="es-ES" w:eastAsia="es-CL"/>
        </w:rPr>
      </w:pPr>
    </w:p>
    <w:p w14:paraId="6471A150" w14:textId="77777777" w:rsidR="00F004BE" w:rsidRPr="00FB5A94" w:rsidRDefault="00F004BE" w:rsidP="00F004BE">
      <w:pPr>
        <w:numPr>
          <w:ilvl w:val="0"/>
          <w:numId w:val="40"/>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Incumplimientos de las exigencias técnicas de los bienes y servicios logísticos (</w:t>
      </w:r>
      <w:proofErr w:type="gramStart"/>
      <w:r w:rsidRPr="00FB5A94">
        <w:rPr>
          <w:rFonts w:ascii="Calibri" w:eastAsia="Calibri" w:hAnsi="Calibri" w:cs="Calibri"/>
          <w:color w:val="000000"/>
          <w:sz w:val="22"/>
          <w:szCs w:val="22"/>
          <w:lang w:val="es-ES" w:eastAsia="es-CL"/>
        </w:rPr>
        <w:t>en caso que</w:t>
      </w:r>
      <w:proofErr w:type="gramEnd"/>
      <w:r w:rsidRPr="00FB5A94">
        <w:rPr>
          <w:rFonts w:ascii="Calibri" w:eastAsia="Calibri" w:hAnsi="Calibri" w:cs="Calibri"/>
          <w:color w:val="000000"/>
          <w:sz w:val="22"/>
          <w:szCs w:val="22"/>
          <w:lang w:val="es-ES" w:eastAsia="es-CL"/>
        </w:rPr>
        <w:t xml:space="preserve"> hayan sido requeridos) adjudicados establecidos en el Contrato.</w:t>
      </w:r>
    </w:p>
    <w:p w14:paraId="76466030"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04E50162" w14:textId="4FB2D110" w:rsidR="00F004BE" w:rsidRPr="00FB5A94" w:rsidRDefault="00F004BE" w:rsidP="00F004BE">
      <w:pPr>
        <w:numPr>
          <w:ilvl w:val="0"/>
          <w:numId w:val="40"/>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Atraso en la entrega, entrega parcial o por rechazo por no cumplimiento de especificaciones, superior a 10 días e </w:t>
      </w:r>
      <w:r w:rsidR="00B53927" w:rsidRPr="00FB5A94">
        <w:rPr>
          <w:rFonts w:ascii="Calibri" w:eastAsia="Calibri" w:hAnsi="Calibri" w:cs="Calibri"/>
          <w:color w:val="000000"/>
          <w:sz w:val="22"/>
          <w:szCs w:val="22"/>
          <w:lang w:val="es-ES" w:eastAsia="es-CL"/>
        </w:rPr>
        <w:t>inferior</w:t>
      </w:r>
      <w:r w:rsidRPr="00FB5A94">
        <w:rPr>
          <w:rFonts w:ascii="Calibri" w:eastAsia="Calibri" w:hAnsi="Calibri" w:cs="Calibri"/>
          <w:color w:val="000000"/>
          <w:sz w:val="22"/>
          <w:szCs w:val="22"/>
          <w:lang w:val="es-ES" w:eastAsia="es-CL"/>
        </w:rPr>
        <w:t xml:space="preserve"> </w:t>
      </w:r>
      <w:r w:rsidR="00B53927" w:rsidRPr="00FB5A94">
        <w:rPr>
          <w:rFonts w:ascii="Calibri" w:eastAsia="Calibri" w:hAnsi="Calibri" w:cs="Calibri"/>
          <w:color w:val="000000"/>
          <w:sz w:val="22"/>
          <w:szCs w:val="22"/>
          <w:lang w:val="es-ES" w:eastAsia="es-CL"/>
        </w:rPr>
        <w:t xml:space="preserve">a </w:t>
      </w:r>
      <w:r w:rsidRPr="00FB5A94">
        <w:rPr>
          <w:rFonts w:ascii="Calibri" w:eastAsia="Calibri" w:hAnsi="Calibri" w:cs="Calibri"/>
          <w:color w:val="000000"/>
          <w:sz w:val="22"/>
          <w:szCs w:val="22"/>
          <w:lang w:val="es-ES" w:eastAsia="es-CL"/>
        </w:rPr>
        <w:t>2</w:t>
      </w:r>
      <w:r w:rsidR="00B53927" w:rsidRPr="00FB5A94">
        <w:rPr>
          <w:rFonts w:ascii="Calibri" w:eastAsia="Calibri" w:hAnsi="Calibri" w:cs="Calibri"/>
          <w:color w:val="000000"/>
          <w:sz w:val="22"/>
          <w:szCs w:val="22"/>
          <w:lang w:val="es-ES" w:eastAsia="es-CL"/>
        </w:rPr>
        <w:t>1</w:t>
      </w:r>
      <w:r w:rsidRPr="00FB5A94">
        <w:rPr>
          <w:rFonts w:ascii="Calibri" w:eastAsia="Calibri" w:hAnsi="Calibri" w:cs="Calibri"/>
          <w:color w:val="000000"/>
          <w:sz w:val="22"/>
          <w:szCs w:val="22"/>
          <w:lang w:val="es-ES" w:eastAsia="es-CL"/>
        </w:rPr>
        <w:t xml:space="preserve"> días hábiles administrativos.</w:t>
      </w:r>
    </w:p>
    <w:p w14:paraId="6072CE76" w14:textId="77777777" w:rsidR="00F004BE" w:rsidRPr="00FB5A94" w:rsidRDefault="00F004BE" w:rsidP="00F004BE">
      <w:pPr>
        <w:jc w:val="both"/>
        <w:rPr>
          <w:rFonts w:ascii="Calibri" w:eastAsia="Calibri" w:hAnsi="Calibri" w:cs="Calibri"/>
          <w:color w:val="000000"/>
          <w:sz w:val="22"/>
          <w:szCs w:val="22"/>
          <w:lang w:val="es-ES" w:eastAsia="es-CL"/>
        </w:rPr>
      </w:pPr>
    </w:p>
    <w:p w14:paraId="2F67781C" w14:textId="77777777" w:rsidR="00F004BE" w:rsidRPr="00FB5A94" w:rsidRDefault="00F004BE" w:rsidP="00F004BE">
      <w:pPr>
        <w:numPr>
          <w:ilvl w:val="0"/>
          <w:numId w:val="40"/>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Cualquier otro incumplimiento de las obligaciones impuestas por las presentes Bases, imputable al proveedor.</w:t>
      </w:r>
    </w:p>
    <w:p w14:paraId="2F778B96" w14:textId="77777777" w:rsidR="00F004BE" w:rsidRPr="00FB5A94" w:rsidRDefault="00F004BE" w:rsidP="00F004BE">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1832C2ED" w14:textId="77777777" w:rsidR="00F004BE" w:rsidRPr="00FB5A94" w:rsidRDefault="00F004BE" w:rsidP="00F004BE">
      <w:pPr>
        <w:keepNext/>
        <w:keepLines/>
        <w:numPr>
          <w:ilvl w:val="2"/>
          <w:numId w:val="20"/>
        </w:numPr>
        <w:ind w:left="1134" w:right="510" w:hanging="567"/>
        <w:jc w:val="both"/>
        <w:outlineLvl w:val="1"/>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Término Anticipado Contrato</w:t>
      </w:r>
    </w:p>
    <w:p w14:paraId="6E6CB1DF" w14:textId="77777777" w:rsidR="00F004BE" w:rsidRPr="00FB5A94" w:rsidRDefault="00F004BE" w:rsidP="00F004BE">
      <w:pPr>
        <w:ind w:right="51"/>
        <w:jc w:val="both"/>
        <w:rPr>
          <w:rFonts w:ascii="Calibri" w:eastAsia="Calibri" w:hAnsi="Calibri" w:cs="Calibri"/>
          <w:color w:val="000000"/>
          <w:sz w:val="22"/>
          <w:szCs w:val="22"/>
          <w:lang w:val="es-ES" w:eastAsia="es-CL"/>
        </w:rPr>
      </w:pPr>
    </w:p>
    <w:p w14:paraId="5AF0A58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5D0C280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6678C0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mbria"/>
          <w:bCs/>
          <w:iCs/>
          <w:sz w:val="22"/>
          <w:szCs w:val="22"/>
          <w:lang w:val="es-CL" w:eastAsia="es-CL"/>
        </w:rPr>
      </w:pPr>
      <w:r w:rsidRPr="00FB5A94">
        <w:rPr>
          <w:rFonts w:ascii="Calibri" w:eastAsia="Calibri" w:hAnsi="Calibri" w:cs="Calibri"/>
          <w:color w:val="000000"/>
          <w:sz w:val="22"/>
          <w:szCs w:val="22"/>
          <w:lang w:val="es-ES" w:eastAsia="es-CL"/>
        </w:rPr>
        <w:t>1) 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3D739DF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77FFA2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bCs/>
          <w:iCs/>
          <w:sz w:val="22"/>
          <w:szCs w:val="22"/>
          <w:lang w:val="es-CL" w:eastAsia="es-CL"/>
        </w:rPr>
      </w:pPr>
      <w:r w:rsidRPr="00FB5A94">
        <w:rPr>
          <w:rFonts w:ascii="Calibri" w:eastAsia="Calibri" w:hAnsi="Calibri" w:cs="Calibri"/>
          <w:color w:val="000000"/>
          <w:sz w:val="22"/>
          <w:szCs w:val="22"/>
          <w:lang w:val="es-ES" w:eastAsia="es-CL"/>
        </w:rPr>
        <w:t xml:space="preserve">2) </w:t>
      </w:r>
      <w:r w:rsidRPr="00FB5A94">
        <w:rPr>
          <w:rFonts w:ascii="Calibri" w:eastAsia="Calibri" w:hAnsi="Calibri" w:cs="Cambria"/>
          <w:bCs/>
          <w:iCs/>
          <w:sz w:val="22"/>
          <w:szCs w:val="22"/>
          <w:lang w:val="es-CL" w:eastAsia="es-CL"/>
        </w:rPr>
        <w:t xml:space="preserve">Si el </w:t>
      </w:r>
      <w:r w:rsidRPr="00FB5A94">
        <w:rPr>
          <w:rFonts w:ascii="Calibri" w:eastAsia="Calibri" w:hAnsi="Calibri" w:cs="Calibri"/>
          <w:bCs/>
          <w:iCs/>
          <w:sz w:val="22"/>
          <w:szCs w:val="22"/>
          <w:lang w:val="es-CL" w:eastAsia="es-CL"/>
        </w:rPr>
        <w:t>adjudicado se encuentra en estado de notoria insolvencia o fuere declarado deudor en un procedimiento concursal de liquidación, a menos que</w:t>
      </w:r>
      <w:r w:rsidRPr="00FB5A94">
        <w:rPr>
          <w:rFonts w:ascii="Calibri" w:eastAsia="Calibri" w:hAnsi="Calibri" w:cs="Calibri"/>
          <w:sz w:val="22"/>
          <w:szCs w:val="22"/>
          <w:lang w:val="es-ES" w:eastAsia="es-CL"/>
        </w:rPr>
        <w:t xml:space="preserve"> se mejoren las cauciones entregadas o las existentes sean suficientes para garantizar el cumplimiento del contrato.</w:t>
      </w:r>
    </w:p>
    <w:p w14:paraId="23AB7EF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CL" w:eastAsia="es-CL"/>
        </w:rPr>
      </w:pPr>
    </w:p>
    <w:p w14:paraId="053254F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3) Por exigirlo el interés público o la seguridad nacional.</w:t>
      </w:r>
    </w:p>
    <w:p w14:paraId="76F2915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2BFDD33"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4) </w:t>
      </w:r>
      <w:r w:rsidRPr="00FB5A94">
        <w:rPr>
          <w:rFonts w:ascii="Calibri" w:eastAsia="Calibri" w:hAnsi="Calibri" w:cs="Calibri"/>
          <w:sz w:val="22"/>
          <w:szCs w:val="22"/>
          <w:lang w:val="es-CL" w:eastAsia="es-CL"/>
        </w:rPr>
        <w:t>Registrar saldos insolutos de remuneraciones o cotizaciones de seguridad social con sus actuales trabajadores o con trabajadores contratados en los últimos dos años, a la mitad del período de ejecución del contrato, con un máximo de seis meses.</w:t>
      </w:r>
    </w:p>
    <w:p w14:paraId="2595D8C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0A914D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B5A94">
        <w:rPr>
          <w:rFonts w:ascii="Calibri" w:eastAsia="Calibri" w:hAnsi="Calibri" w:cs="Calibri"/>
          <w:sz w:val="22"/>
          <w:szCs w:val="22"/>
          <w:lang w:val="es-ES" w:eastAsia="es-CL"/>
        </w:rPr>
        <w:t>5) Si se disuelve la empresa o la unión temporal de proveedores adjudicada.</w:t>
      </w:r>
    </w:p>
    <w:p w14:paraId="7190724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D7E3F7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6) Si el adjudicatario, sus representantes o el personal dependiente de aquél, no actuaren éticamente durante la ejecución del respectivo contrato, o propiciaren prácticas corruptas, tales como:</w:t>
      </w:r>
    </w:p>
    <w:p w14:paraId="7F561D9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5B9DD6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666FB76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6DC7F8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b.- Dar u ofrecer cualquier cosa de valor con el fin de influenciar la actuación de un funcionario público durante la relación contractual objeto de la presente licitación. </w:t>
      </w:r>
    </w:p>
    <w:p w14:paraId="3414467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8E00B77"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 Tergiversar hechos, con el fin de influenciar decisiones de la entidad licitante.</w:t>
      </w:r>
    </w:p>
    <w:p w14:paraId="16248B9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30C75B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7) En caso de que el incumplimiento por atraso en la entrega, entrega parcial o por rechazo por no cumplimiento de especificaciones supere los 20 días hábiles.</w:t>
      </w:r>
    </w:p>
    <w:p w14:paraId="600C3D4D"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09894A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8) En caso de que las multas cursadas, en total, sobrepasen el 20 % del valor total contratado.</w:t>
      </w:r>
    </w:p>
    <w:p w14:paraId="088CABA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7A21AB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9) Por incumplimiento grave de los acuerdos de nivel de servicio, de conformidad con la </w:t>
      </w:r>
      <w:r w:rsidRPr="00FB5A94">
        <w:rPr>
          <w:rFonts w:ascii="Calibri" w:eastAsia="Calibri" w:hAnsi="Calibri" w:cs="Calibri"/>
          <w:b/>
          <w:color w:val="000000"/>
          <w:sz w:val="22"/>
          <w:szCs w:val="22"/>
          <w:lang w:val="es-ES" w:eastAsia="es-CL"/>
        </w:rPr>
        <w:t>cláusula 11.2</w:t>
      </w:r>
      <w:r w:rsidRPr="00FB5A94">
        <w:rPr>
          <w:rFonts w:ascii="Calibri" w:eastAsia="Calibri" w:hAnsi="Calibri" w:cs="Calibri"/>
          <w:color w:val="000000"/>
          <w:sz w:val="22"/>
          <w:szCs w:val="22"/>
          <w:lang w:val="es-ES" w:eastAsia="es-CL"/>
        </w:rPr>
        <w:t xml:space="preserve"> y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w:t>
      </w:r>
    </w:p>
    <w:p w14:paraId="40E760F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77F4A4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10) Por incumplimiento de obligaciones de confidencialidad establecidas en las presentes Bases.</w:t>
      </w:r>
    </w:p>
    <w:p w14:paraId="395082B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0B498C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11) En caso de ser el adjudicatario de una Unión Temporal de Proveedores (UTP):</w:t>
      </w:r>
    </w:p>
    <w:p w14:paraId="0B55D76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735140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A4D7428"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w:t>
      </w:r>
      <w:r w:rsidRPr="00FB5A94">
        <w:rPr>
          <w:rFonts w:ascii="Calibri" w:eastAsia="Calibri" w:hAnsi="Calibri" w:cs="Calibri"/>
          <w:color w:val="000000"/>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186DFDD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EB1179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b.</w:t>
      </w:r>
      <w:r w:rsidRPr="00FB5A94">
        <w:rPr>
          <w:rFonts w:ascii="Calibri" w:eastAsia="Calibri" w:hAnsi="Calibri" w:cs="Calibri"/>
          <w:color w:val="000000"/>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FB5A94">
        <w:rPr>
          <w:rFonts w:ascii="Calibri" w:eastAsia="Calibri" w:hAnsi="Calibri" w:cs="Calibri"/>
          <w:color w:val="000000"/>
          <w:sz w:val="22"/>
          <w:szCs w:val="22"/>
          <w:lang w:val="es-ES" w:eastAsia="es-CL"/>
        </w:rPr>
        <w:t>Fiscalía Nacional</w:t>
      </w:r>
      <w:proofErr w:type="gramEnd"/>
      <w:r w:rsidRPr="00FB5A94">
        <w:rPr>
          <w:rFonts w:ascii="Calibri" w:eastAsia="Calibri" w:hAnsi="Calibri" w:cs="Calibri"/>
          <w:color w:val="000000"/>
          <w:sz w:val="22"/>
          <w:szCs w:val="22"/>
          <w:lang w:val="es-ES" w:eastAsia="es-CL"/>
        </w:rPr>
        <w:t xml:space="preserve"> Económica.</w:t>
      </w:r>
    </w:p>
    <w:p w14:paraId="7AE31C46"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5C0A58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w:t>
      </w:r>
      <w:r w:rsidRPr="00FB5A94">
        <w:rPr>
          <w:rFonts w:ascii="Calibri" w:eastAsia="Calibri" w:hAnsi="Calibri" w:cs="Calibri"/>
          <w:color w:val="000000"/>
          <w:sz w:val="22"/>
          <w:szCs w:val="22"/>
          <w:lang w:val="es-ES" w:eastAsia="es-CL"/>
        </w:rPr>
        <w:tab/>
        <w:t>Retiro de algún integrante de la UTP que hubiere reunido una o más características objeto de la evaluación de la oferta.</w:t>
      </w:r>
    </w:p>
    <w:p w14:paraId="7A9A64A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013972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d.</w:t>
      </w:r>
      <w:r w:rsidRPr="00FB5A94">
        <w:rPr>
          <w:rFonts w:ascii="Calibri" w:eastAsia="Calibri" w:hAnsi="Calibri" w:cs="Calibri"/>
          <w:color w:val="000000"/>
          <w:sz w:val="22"/>
          <w:szCs w:val="22"/>
          <w:lang w:val="es-ES" w:eastAsia="es-CL"/>
        </w:rPr>
        <w:tab/>
        <w:t>Cuando el número de integrantes de una UTP sea inferior a dos y dicha circunstancia ocurre durante la ejecución del contrato.</w:t>
      </w:r>
    </w:p>
    <w:p w14:paraId="5A9AC08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DD9FE6B"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12) No renovación oportuna de la Garantía de Fiel Cumplimiento, según lo establecido en la cláusula 8.2 de las bases de licitación.</w:t>
      </w:r>
    </w:p>
    <w:p w14:paraId="2F02523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719183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13) En el caso de infracción de lo dispuesto en la cláusula 10.7 sobre “Cesión de contrato y Subcontratación”</w:t>
      </w:r>
    </w:p>
    <w:p w14:paraId="68C2E91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8743161"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14) Por incumplimiento grave de los acuerdos de nivel de servicio, de conformidad con la </w:t>
      </w:r>
      <w:r w:rsidRPr="00FB5A94">
        <w:rPr>
          <w:rFonts w:ascii="Calibri" w:eastAsia="Calibri" w:hAnsi="Calibri" w:cs="Calibri"/>
          <w:b/>
          <w:color w:val="000000"/>
          <w:sz w:val="22"/>
          <w:szCs w:val="22"/>
          <w:lang w:val="es-ES" w:eastAsia="es-CL"/>
        </w:rPr>
        <w:t>cláusula 11.2</w:t>
      </w:r>
      <w:r w:rsidRPr="00FB5A94">
        <w:rPr>
          <w:rFonts w:ascii="Calibri" w:eastAsia="Calibri" w:hAnsi="Calibri" w:cs="Calibri"/>
          <w:color w:val="000000"/>
          <w:sz w:val="22"/>
          <w:szCs w:val="22"/>
          <w:lang w:val="es-ES" w:eastAsia="es-CL"/>
        </w:rPr>
        <w:t xml:space="preserve"> y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w:t>
      </w:r>
    </w:p>
    <w:p w14:paraId="3C9727E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DE2EF0A"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55F8FA7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BAEA5E4"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El término anticipado por incumplimientos se aplicará siguiendo el procedimiento establecido en la </w:t>
      </w:r>
      <w:r w:rsidRPr="00FB5A94">
        <w:rPr>
          <w:rFonts w:ascii="Calibri" w:eastAsia="Calibri" w:hAnsi="Calibri" w:cs="Calibri"/>
          <w:b/>
          <w:color w:val="000000"/>
          <w:sz w:val="22"/>
          <w:szCs w:val="22"/>
          <w:lang w:val="es-ES" w:eastAsia="es-CL"/>
        </w:rPr>
        <w:t>cláusula 10.9</w:t>
      </w:r>
      <w:r w:rsidRPr="00FB5A94">
        <w:rPr>
          <w:rFonts w:ascii="Calibri" w:eastAsia="Calibri" w:hAnsi="Calibri" w:cs="Calibri"/>
          <w:color w:val="000000"/>
          <w:sz w:val="22"/>
          <w:szCs w:val="22"/>
          <w:lang w:val="es-ES" w:eastAsia="es-CL"/>
        </w:rPr>
        <w:t>.</w:t>
      </w:r>
    </w:p>
    <w:p w14:paraId="061EE7C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 </w:t>
      </w:r>
      <w:r w:rsidRPr="00FB5A94">
        <w:rPr>
          <w:rFonts w:ascii="Calibri" w:eastAsia="Calibri" w:hAnsi="Calibri" w:cs="Calibri"/>
          <w:color w:val="000000"/>
          <w:sz w:val="22"/>
          <w:szCs w:val="22"/>
          <w:lang w:val="es-ES" w:eastAsia="es-CL"/>
        </w:rPr>
        <w:br/>
        <w:t>Resuelto el término anticipado, no operará indemnización alguna para el adjudicatario, debiendo la entidad licitante concurrir al pago de las obligaciones ya cumplidas que se encontraren insolutas a la fecha.</w:t>
      </w:r>
    </w:p>
    <w:p w14:paraId="6AAFAAB7" w14:textId="77777777" w:rsidR="00F004BE" w:rsidRPr="00FB5A94" w:rsidRDefault="00F004BE" w:rsidP="00F004BE">
      <w:pPr>
        <w:pBdr>
          <w:top w:val="nil"/>
          <w:left w:val="nil"/>
          <w:bottom w:val="nil"/>
          <w:right w:val="nil"/>
          <w:between w:val="nil"/>
        </w:pBdr>
        <w:shd w:val="clear" w:color="auto" w:fill="FFFFFF"/>
        <w:rPr>
          <w:rFonts w:ascii="Calibri" w:eastAsia="Calibri" w:hAnsi="Calibri" w:cs="Calibri"/>
          <w:color w:val="000000"/>
          <w:sz w:val="22"/>
          <w:szCs w:val="22"/>
          <w:lang w:val="es-ES" w:eastAsia="es-CL"/>
        </w:rPr>
      </w:pPr>
    </w:p>
    <w:p w14:paraId="7035295C" w14:textId="77777777" w:rsidR="00F004BE" w:rsidRPr="00FB5A94" w:rsidRDefault="00F004BE" w:rsidP="00F004BE">
      <w:pPr>
        <w:pBdr>
          <w:top w:val="nil"/>
          <w:left w:val="nil"/>
          <w:bottom w:val="nil"/>
          <w:right w:val="nil"/>
          <w:between w:val="nil"/>
        </w:pBdr>
        <w:shd w:val="clear" w:color="auto" w:fill="FFFFFF"/>
        <w:rPr>
          <w:rFonts w:ascii="Calibri" w:eastAsia="Calibri" w:hAnsi="Calibri" w:cs="Calibri"/>
          <w:color w:val="000000"/>
          <w:sz w:val="22"/>
          <w:szCs w:val="22"/>
          <w:u w:val="single"/>
          <w:lang w:val="es-ES" w:eastAsia="es-CL"/>
        </w:rPr>
      </w:pPr>
      <w:r w:rsidRPr="00FB5A94">
        <w:rPr>
          <w:rFonts w:ascii="Calibri" w:eastAsia="Calibri" w:hAnsi="Calibri" w:cs="Calibri"/>
          <w:color w:val="000000"/>
          <w:sz w:val="22"/>
          <w:szCs w:val="22"/>
          <w:u w:val="single"/>
          <w:lang w:val="es-ES" w:eastAsia="es-CL"/>
        </w:rPr>
        <w:t>Resciliación o término de mutuo acuerdo</w:t>
      </w:r>
    </w:p>
    <w:p w14:paraId="4280AA6E"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Sin perjuicio de lo anterior, la entidad licitante y el respectivo adjudicatario podrán poner término al contrato en cualquier momento, de común acuerdo, sin constituir una medida por incumplimiento.</w:t>
      </w:r>
      <w:r w:rsidRPr="00FB5A94">
        <w:rPr>
          <w:rFonts w:ascii="Calibri" w:eastAsia="Calibri" w:hAnsi="Calibri" w:cs="Calibri"/>
          <w:bCs/>
          <w:iCs/>
          <w:sz w:val="22"/>
          <w:szCs w:val="22"/>
          <w:lang w:val="es-ES" w:eastAsia="es-ES" w:bidi="he-IL"/>
        </w:rPr>
        <w:t xml:space="preserve"> En este caso, no aplicará el cobro de la garantía de fiel cumplimiento.</w:t>
      </w:r>
    </w:p>
    <w:p w14:paraId="5D17091D" w14:textId="77777777" w:rsidR="00F004BE" w:rsidRPr="00FB5A94" w:rsidRDefault="00F004BE" w:rsidP="00F004BE">
      <w:pPr>
        <w:ind w:right="51"/>
        <w:jc w:val="both"/>
        <w:rPr>
          <w:rFonts w:ascii="Calibri" w:eastAsia="Calibri" w:hAnsi="Calibri" w:cs="Calibri"/>
          <w:b/>
          <w:color w:val="000000"/>
          <w:sz w:val="22"/>
          <w:szCs w:val="22"/>
          <w:lang w:val="es-ES" w:eastAsia="es-CL"/>
        </w:rPr>
      </w:pPr>
    </w:p>
    <w:p w14:paraId="57C57E7E"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Procedimiento para Aplicación de Medidas derivadas de incumplimientos</w:t>
      </w:r>
    </w:p>
    <w:p w14:paraId="4E928343"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65C272D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Detectada una situación que amerite la aplicación de una multa u otra medida derivada de incumplimientos contemplada en las bases, </w:t>
      </w:r>
      <w:r w:rsidRPr="00FB5A94">
        <w:rPr>
          <w:rFonts w:ascii="Calibri" w:eastAsia="Calibri" w:hAnsi="Calibri" w:cs="Calibri"/>
          <w:bCs/>
          <w:iCs/>
          <w:sz w:val="22"/>
          <w:szCs w:val="22"/>
          <w:lang w:val="es-ES" w:eastAsia="es-ES" w:bidi="he-IL"/>
        </w:rPr>
        <w:t>o que constituya una causal de término anticipado, con excepción de la resciliación,</w:t>
      </w:r>
      <w:r w:rsidRPr="00FB5A94">
        <w:rPr>
          <w:rFonts w:ascii="Calibri" w:eastAsia="Calibri" w:hAnsi="Calibri" w:cs="Calibri"/>
          <w:color w:val="000000"/>
          <w:sz w:val="22"/>
          <w:szCs w:val="22"/>
          <w:lang w:val="es-ES" w:eastAsia="es-CL"/>
        </w:rPr>
        <w:t xml:space="preserve"> el órgano comprador notificará de ello al proveedor adjudicado, personalmente o por carta certificada, informándole sobre la medida a aplicar y sobre los hechos que la fundamentan.</w:t>
      </w:r>
    </w:p>
    <w:p w14:paraId="6FBD53BC"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D425020"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A contar de la notificación singularizada en el párrafo anterior, el proveedor adjudicado tendrá un plazo de 5 días hábiles para efectuar sus descargos por escrito, acompañando todos los antecedentes que lo fundamenten.</w:t>
      </w:r>
    </w:p>
    <w:p w14:paraId="0408CD25"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lastRenderedPageBreak/>
        <w:br/>
        <w:t>Vencido el plazo indicado sin que se hayan presentado descargos, se aplicará la correspondiente medida por medio de una resolución fundada del órgano comprador.</w:t>
      </w:r>
    </w:p>
    <w:p w14:paraId="60B2BF09"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445797C2"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6F65BEFF" w14:textId="77777777" w:rsidR="00F004BE" w:rsidRPr="00FB5A94" w:rsidRDefault="00F004BE" w:rsidP="00F004BE">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br/>
        <w:t>La resolución que acoja el recurso podrá modificar, reemplazar o dejar sin efecto el acto impugnado.</w:t>
      </w:r>
    </w:p>
    <w:p w14:paraId="2D5D2E74" w14:textId="77777777" w:rsidR="00F004BE" w:rsidRPr="00FB5A94" w:rsidRDefault="00F004BE" w:rsidP="00F004BE">
      <w:pPr>
        <w:jc w:val="both"/>
        <w:rPr>
          <w:rFonts w:ascii="Calibri" w:eastAsia="Calibri" w:hAnsi="Calibri" w:cs="Calibri"/>
          <w:color w:val="000000"/>
          <w:sz w:val="22"/>
          <w:szCs w:val="22"/>
          <w:lang w:val="es-ES" w:eastAsia="es-CL"/>
        </w:rPr>
      </w:pPr>
    </w:p>
    <w:p w14:paraId="6ACBEEAE"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Con todo, el adjudicatario será responsable por hechos imputables a su incumplimiento directo y no por acciones de por terceros no vinculados al adjudicatario. Sin perjuicio de lo anterior, el adjudicatario deberá adoptar medidas que permitan la corrección de los hechos recién mencionados.</w:t>
      </w:r>
    </w:p>
    <w:p w14:paraId="2C90818C"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3EC6A6E9" w14:textId="77777777" w:rsidR="00F004BE" w:rsidRPr="00FB5A94" w:rsidRDefault="00F004BE" w:rsidP="00F004BE">
      <w:pPr>
        <w:ind w:right="510"/>
        <w:jc w:val="both"/>
        <w:rPr>
          <w:rFonts w:ascii="Calibri" w:eastAsia="Calibri" w:hAnsi="Calibri" w:cs="Calibri"/>
          <w:color w:val="FF0000"/>
          <w:sz w:val="22"/>
          <w:szCs w:val="22"/>
          <w:lang w:val="es-ES" w:eastAsia="es-CL"/>
        </w:rPr>
      </w:pPr>
    </w:p>
    <w:p w14:paraId="65FE0452"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Liquidación del contrato</w:t>
      </w:r>
    </w:p>
    <w:p w14:paraId="5CF8A929" w14:textId="77777777" w:rsidR="00F004BE" w:rsidRPr="00FB5A94" w:rsidRDefault="00F004BE" w:rsidP="00F004BE">
      <w:pPr>
        <w:ind w:right="49"/>
        <w:jc w:val="both"/>
        <w:rPr>
          <w:rFonts w:ascii="Calibri" w:eastAsia="Calibri" w:hAnsi="Calibri" w:cs="Calibri"/>
          <w:color w:val="000000"/>
          <w:sz w:val="22"/>
          <w:szCs w:val="22"/>
          <w:lang w:val="es-ES" w:eastAsia="es-CL"/>
        </w:rPr>
      </w:pPr>
    </w:p>
    <w:p w14:paraId="4A7E6EE6" w14:textId="77777777" w:rsidR="00F004BE" w:rsidRPr="00FB5A94" w:rsidRDefault="00F004BE" w:rsidP="00F004BE">
      <w:pPr>
        <w:ind w:right="49"/>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Para llevar a cabo la finalización de la relación contractual entre las partes, sea por término anticipado o no, el proveedor adjudicado deberá acordar un calendario de cierre con la entidad licitante, en donde se establezca un evento o plazo prudencial a partir del cual se entiende que el contrato entre en etapa de cierre.</w:t>
      </w:r>
    </w:p>
    <w:p w14:paraId="6F7141B2" w14:textId="77777777" w:rsidR="00F004BE" w:rsidRPr="00FB5A94" w:rsidRDefault="00F004BE" w:rsidP="00F004BE">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66F24931" w14:textId="77777777" w:rsidR="00F004BE" w:rsidRPr="00FB5A94" w:rsidRDefault="00F004BE" w:rsidP="00F004BE">
      <w:pPr>
        <w:ind w:left="720" w:right="510"/>
        <w:contextualSpacing/>
        <w:jc w:val="both"/>
        <w:rPr>
          <w:rFonts w:ascii="Calibri" w:eastAsia="Times New Roman" w:hAnsi="Calibri" w:cs="Calibri"/>
          <w:color w:val="000000"/>
          <w:sz w:val="22"/>
          <w:lang w:val="es-ES" w:eastAsia="es-ES" w:bidi="he-IL"/>
        </w:rPr>
      </w:pPr>
    </w:p>
    <w:p w14:paraId="77EEBCA2"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Domicilio y jurisdicción</w:t>
      </w:r>
    </w:p>
    <w:p w14:paraId="1CC778E8"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2B761F0B" w14:textId="77777777" w:rsidR="00F004BE" w:rsidRPr="00FB5A94" w:rsidRDefault="00F004BE" w:rsidP="00F004BE">
      <w:pPr>
        <w:jc w:val="both"/>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Las partes fijan su domicilio en la ciudad de ______________ y se someterán a la jurisdicción de los Tribunales Ordinarios de Justicia.</w:t>
      </w:r>
    </w:p>
    <w:p w14:paraId="6D91BCC3"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0B0387E5"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218103D5" w14:textId="77777777" w:rsidR="00F004BE" w:rsidRPr="00FB5A94" w:rsidRDefault="00F004BE" w:rsidP="00F004BE">
      <w:pPr>
        <w:keepNext/>
        <w:keepLines/>
        <w:numPr>
          <w:ilvl w:val="0"/>
          <w:numId w:val="23"/>
        </w:numPr>
        <w:ind w:right="510"/>
        <w:jc w:val="both"/>
        <w:outlineLvl w:val="3"/>
        <w:rPr>
          <w:rFonts w:ascii="Calibri" w:eastAsia="Calibri" w:hAnsi="Calibri" w:cs="Calibri"/>
          <w:b/>
          <w:i/>
          <w:color w:val="000000"/>
          <w:sz w:val="22"/>
          <w:szCs w:val="22"/>
          <w:lang w:val="es-ES" w:eastAsia="es-CL"/>
        </w:rPr>
      </w:pPr>
      <w:r w:rsidRPr="00FB5A94">
        <w:rPr>
          <w:rFonts w:ascii="Calibri" w:eastAsia="Calibri" w:hAnsi="Calibri" w:cs="Calibri"/>
          <w:b/>
          <w:i/>
          <w:color w:val="000000"/>
          <w:sz w:val="22"/>
          <w:szCs w:val="22"/>
          <w:lang w:val="es-ES" w:eastAsia="es-CL"/>
        </w:rPr>
        <w:t>Personerías</w:t>
      </w:r>
    </w:p>
    <w:p w14:paraId="6D7CB939" w14:textId="77777777" w:rsidR="00F004BE" w:rsidRPr="00FB5A94" w:rsidRDefault="00F004BE" w:rsidP="00F004BE">
      <w:pPr>
        <w:jc w:val="both"/>
        <w:rPr>
          <w:rFonts w:ascii="Calibri" w:eastAsia="Calibri" w:hAnsi="Calibri" w:cs="Calibri"/>
          <w:sz w:val="22"/>
          <w:szCs w:val="22"/>
          <w:lang w:val="es-ES" w:eastAsia="es-CL"/>
        </w:rPr>
      </w:pPr>
    </w:p>
    <w:p w14:paraId="64DABE69"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FB5A94">
        <w:rPr>
          <w:rFonts w:ascii="Calibri" w:eastAsia="Calibri" w:hAnsi="Calibri" w:cs="Cambria"/>
          <w:sz w:val="22"/>
          <w:szCs w:val="22"/>
          <w:lang w:val="es-ES" w:eastAsia="es-CL"/>
        </w:rPr>
        <w:t>_ .</w:t>
      </w:r>
      <w:proofErr w:type="gramEnd"/>
    </w:p>
    <w:p w14:paraId="36C7A1FB" w14:textId="77777777" w:rsidR="00F004BE" w:rsidRPr="00FB5A94" w:rsidRDefault="00F004BE" w:rsidP="00F004BE">
      <w:pPr>
        <w:jc w:val="both"/>
        <w:rPr>
          <w:rFonts w:ascii="Calibri" w:eastAsia="Calibri" w:hAnsi="Calibri" w:cs="Cambria"/>
          <w:sz w:val="22"/>
          <w:szCs w:val="22"/>
          <w:lang w:val="es-ES" w:eastAsia="es-CL"/>
        </w:rPr>
      </w:pPr>
    </w:p>
    <w:p w14:paraId="239DD9E0" w14:textId="77777777" w:rsidR="00F004BE" w:rsidRPr="00FB5A94" w:rsidRDefault="00F004BE" w:rsidP="00F004BE">
      <w:pPr>
        <w:jc w:val="both"/>
        <w:rPr>
          <w:rFonts w:ascii="Calibri" w:eastAsia="Calibri" w:hAnsi="Calibri" w:cs="Cambria"/>
          <w:sz w:val="22"/>
          <w:szCs w:val="22"/>
          <w:lang w:val="es-ES" w:eastAsia="es-CL"/>
        </w:rPr>
      </w:pPr>
      <w:r w:rsidRPr="00FB5A94">
        <w:rPr>
          <w:rFonts w:ascii="Calibri" w:eastAsia="Calibri" w:hAnsi="Calibri" w:cs="Cambria"/>
          <w:sz w:val="22"/>
          <w:szCs w:val="22"/>
          <w:lang w:val="es-ES"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79BC28FC"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427D37BE" w14:textId="77777777" w:rsidR="00F004BE" w:rsidRPr="00FB5A94" w:rsidRDefault="00F004BE" w:rsidP="00F004BE">
      <w:pPr>
        <w:ind w:right="510"/>
        <w:jc w:val="both"/>
        <w:rPr>
          <w:rFonts w:ascii="Calibri" w:eastAsia="Calibri" w:hAnsi="Calibri" w:cs="Calibri"/>
          <w:color w:val="000000"/>
          <w:sz w:val="22"/>
          <w:szCs w:val="22"/>
          <w:lang w:val="es-ES" w:eastAsia="es-CL"/>
        </w:rPr>
      </w:pPr>
    </w:p>
    <w:p w14:paraId="58D058F3"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br w:type="page"/>
      </w:r>
    </w:p>
    <w:p w14:paraId="4BF155D1" w14:textId="77777777" w:rsidR="00F004BE" w:rsidRPr="00FB5A94" w:rsidRDefault="00F004BE" w:rsidP="00F004BE">
      <w:pPr>
        <w:spacing w:after="16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A: DESCRIPCIÓN TÉCNICAS DE LOS PRODUCTOS Y/O SERVICIOS CONTRATADOS</w:t>
      </w:r>
    </w:p>
    <w:p w14:paraId="04761037" w14:textId="77777777" w:rsidR="00F004BE" w:rsidRPr="00FB5A94" w:rsidRDefault="00F004BE" w:rsidP="00F004BE">
      <w:pPr>
        <w:spacing w:after="160"/>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(Este anexo lo completa el órgano comprador según su requerimiento definido en el </w:t>
      </w:r>
      <w:r w:rsidRPr="00FB5A94">
        <w:rPr>
          <w:rFonts w:ascii="Calibri" w:eastAsia="Calibri" w:hAnsi="Calibri" w:cs="Calibri"/>
          <w:b/>
          <w:color w:val="000000"/>
          <w:sz w:val="22"/>
          <w:szCs w:val="22"/>
          <w:lang w:val="es-ES" w:eastAsia="es-CL"/>
        </w:rPr>
        <w:t>Anexo N°5</w:t>
      </w:r>
      <w:r w:rsidRPr="00FB5A94">
        <w:rPr>
          <w:rFonts w:ascii="Calibri" w:eastAsia="Calibri" w:hAnsi="Calibri" w:cs="Calibri"/>
          <w:color w:val="000000"/>
          <w:sz w:val="22"/>
          <w:szCs w:val="22"/>
          <w:lang w:val="es-ES" w:eastAsia="es-CL"/>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F004BE" w:rsidRPr="00FB5A94" w14:paraId="28D44DBD" w14:textId="77777777" w:rsidTr="00123198">
        <w:tc>
          <w:tcPr>
            <w:tcW w:w="8642" w:type="dxa"/>
          </w:tcPr>
          <w:p w14:paraId="4058C6ED" w14:textId="77777777" w:rsidR="00F004BE" w:rsidRPr="00FB5A94" w:rsidRDefault="00F004BE" w:rsidP="00F004BE">
            <w:pPr>
              <w:spacing w:after="160"/>
              <w:jc w:val="center"/>
              <w:rPr>
                <w:rFonts w:ascii="Calibri" w:eastAsia="Calibri" w:hAnsi="Calibri" w:cs="Calibri"/>
                <w:b/>
                <w:sz w:val="22"/>
                <w:szCs w:val="22"/>
                <w:lang w:val="es-ES" w:eastAsia="es-CL"/>
              </w:rPr>
            </w:pPr>
            <w:r w:rsidRPr="00FB5A94">
              <w:rPr>
                <w:rFonts w:ascii="Calibri" w:eastAsia="Calibri" w:hAnsi="Calibri" w:cs="Calibri"/>
                <w:b/>
                <w:sz w:val="22"/>
                <w:szCs w:val="22"/>
                <w:lang w:val="es-ES" w:eastAsia="es-CL"/>
              </w:rPr>
              <w:t>Producto y/o servicio contratado</w:t>
            </w:r>
          </w:p>
        </w:tc>
      </w:tr>
      <w:tr w:rsidR="00F004BE" w:rsidRPr="00FB5A94" w14:paraId="4F3E49B0" w14:textId="77777777" w:rsidTr="00123198">
        <w:tc>
          <w:tcPr>
            <w:tcW w:w="8642" w:type="dxa"/>
          </w:tcPr>
          <w:p w14:paraId="73B704C1" w14:textId="77777777" w:rsidR="00F004BE" w:rsidRPr="00FB5A94" w:rsidRDefault="00F004BE" w:rsidP="00F004BE">
            <w:pPr>
              <w:spacing w:after="160"/>
              <w:rPr>
                <w:rFonts w:ascii="Calibri" w:eastAsia="Calibri" w:hAnsi="Calibri" w:cs="Calibri"/>
                <w:b/>
                <w:sz w:val="22"/>
                <w:szCs w:val="22"/>
                <w:lang w:val="es-ES" w:eastAsia="es-CL"/>
              </w:rPr>
            </w:pPr>
          </w:p>
        </w:tc>
      </w:tr>
      <w:tr w:rsidR="00F004BE" w:rsidRPr="00FB5A94" w14:paraId="754AEE5C" w14:textId="77777777" w:rsidTr="00123198">
        <w:tc>
          <w:tcPr>
            <w:tcW w:w="8642" w:type="dxa"/>
          </w:tcPr>
          <w:p w14:paraId="239DBC3B" w14:textId="77777777" w:rsidR="00F004BE" w:rsidRPr="00FB5A94" w:rsidRDefault="00F004BE" w:rsidP="00F004BE">
            <w:pPr>
              <w:spacing w:after="160"/>
              <w:rPr>
                <w:rFonts w:ascii="Calibri" w:eastAsia="Calibri" w:hAnsi="Calibri" w:cs="Calibri"/>
                <w:b/>
                <w:sz w:val="22"/>
                <w:szCs w:val="22"/>
                <w:lang w:val="es-ES" w:eastAsia="es-CL"/>
              </w:rPr>
            </w:pPr>
          </w:p>
        </w:tc>
      </w:tr>
    </w:tbl>
    <w:p w14:paraId="56A731D6" w14:textId="77777777" w:rsidR="00F004BE" w:rsidRPr="00FB5A94" w:rsidRDefault="00F004BE" w:rsidP="00F004BE">
      <w:pPr>
        <w:spacing w:after="160"/>
        <w:rPr>
          <w:rFonts w:ascii="Calibri" w:eastAsia="Calibri" w:hAnsi="Calibri" w:cs="Calibri"/>
          <w:b/>
          <w:color w:val="000000"/>
          <w:sz w:val="22"/>
          <w:szCs w:val="22"/>
          <w:lang w:val="es-ES" w:eastAsia="es-CL"/>
        </w:rPr>
      </w:pPr>
    </w:p>
    <w:p w14:paraId="672FC6AA" w14:textId="77777777" w:rsidR="00F004BE" w:rsidRPr="00FB5A94" w:rsidRDefault="00F004BE" w:rsidP="00F004BE">
      <w:pP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br w:type="page"/>
      </w:r>
    </w:p>
    <w:p w14:paraId="2EE5657D" w14:textId="77777777" w:rsidR="00F004BE" w:rsidRPr="00FB5A94" w:rsidRDefault="00F004BE" w:rsidP="00F004BE">
      <w:pPr>
        <w:spacing w:after="160"/>
        <w:jc w:val="center"/>
        <w:rPr>
          <w:rFonts w:ascii="Calibri" w:eastAsia="Calibri" w:hAnsi="Calibri" w:cs="Calibri"/>
          <w:b/>
          <w:color w:val="000000"/>
          <w:sz w:val="22"/>
          <w:szCs w:val="22"/>
          <w:lang w:val="es-ES" w:eastAsia="es-CL"/>
        </w:rPr>
      </w:pPr>
      <w:r w:rsidRPr="00FB5A94">
        <w:rPr>
          <w:rFonts w:ascii="Calibri" w:eastAsia="Calibri" w:hAnsi="Calibri" w:cs="Calibri"/>
          <w:b/>
          <w:color w:val="000000"/>
          <w:sz w:val="22"/>
          <w:szCs w:val="22"/>
          <w:lang w:val="es-ES" w:eastAsia="es-CL"/>
        </w:rPr>
        <w:lastRenderedPageBreak/>
        <w:t>Anexo B: ACUERDOS DE NIVEL DE SERVICIO</w:t>
      </w:r>
    </w:p>
    <w:p w14:paraId="31733E4F" w14:textId="77777777" w:rsidR="00F004BE" w:rsidRPr="00FB5A94" w:rsidRDefault="00F004BE" w:rsidP="00F004BE">
      <w:pPr>
        <w:spacing w:after="160"/>
        <w:rPr>
          <w:rFonts w:ascii="Calibri" w:eastAsia="Calibri" w:hAnsi="Calibri" w:cs="Calibri"/>
          <w:color w:val="000000"/>
          <w:sz w:val="22"/>
          <w:szCs w:val="22"/>
          <w:lang w:val="es-ES" w:eastAsia="es-CL"/>
        </w:rPr>
      </w:pPr>
      <w:r w:rsidRPr="00FB5A94">
        <w:rPr>
          <w:rFonts w:ascii="Calibri" w:eastAsia="Calibri" w:hAnsi="Calibri" w:cs="Calibri"/>
          <w:color w:val="000000"/>
          <w:sz w:val="22"/>
          <w:szCs w:val="22"/>
          <w:lang w:val="es-ES" w:eastAsia="es-CL"/>
        </w:rPr>
        <w:t xml:space="preserve">(Este anexo lo completa el órgano comprador según su requerimiento definido en el </w:t>
      </w:r>
      <w:r w:rsidRPr="00FB5A94">
        <w:rPr>
          <w:rFonts w:ascii="Calibri" w:eastAsia="Calibri" w:hAnsi="Calibri" w:cs="Calibri"/>
          <w:b/>
          <w:color w:val="000000"/>
          <w:sz w:val="22"/>
          <w:szCs w:val="22"/>
          <w:lang w:val="es-ES" w:eastAsia="es-CL"/>
        </w:rPr>
        <w:t>Anexo N°6</w:t>
      </w:r>
      <w:r w:rsidRPr="00FB5A94">
        <w:rPr>
          <w:rFonts w:ascii="Calibri" w:eastAsia="Calibri" w:hAnsi="Calibri" w:cs="Calibri"/>
          <w:color w:val="000000"/>
          <w:sz w:val="22"/>
          <w:szCs w:val="22"/>
          <w:lang w:val="es-ES" w:eastAsia="es-CL"/>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F004BE" w:rsidRPr="00FB5A94" w14:paraId="60DAF788" w14:textId="77777777" w:rsidTr="00123198">
        <w:trPr>
          <w:trHeight w:val="293"/>
        </w:trPr>
        <w:tc>
          <w:tcPr>
            <w:tcW w:w="846" w:type="dxa"/>
            <w:shd w:val="clear" w:color="auto" w:fill="F2F2F2"/>
            <w:vAlign w:val="center"/>
          </w:tcPr>
          <w:p w14:paraId="2D2A24A2"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Servicio</w:t>
            </w:r>
          </w:p>
        </w:tc>
        <w:tc>
          <w:tcPr>
            <w:tcW w:w="1276" w:type="dxa"/>
            <w:shd w:val="clear" w:color="auto" w:fill="F2F2F2"/>
            <w:vAlign w:val="center"/>
          </w:tcPr>
          <w:p w14:paraId="44CC1CB7"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Descripción de las acciones esperadas</w:t>
            </w:r>
          </w:p>
        </w:tc>
        <w:tc>
          <w:tcPr>
            <w:tcW w:w="1417" w:type="dxa"/>
            <w:shd w:val="clear" w:color="auto" w:fill="F2F2F2"/>
            <w:vAlign w:val="center"/>
          </w:tcPr>
          <w:p w14:paraId="6576655B"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Instrumento de medición del cumplimiento</w:t>
            </w:r>
          </w:p>
        </w:tc>
        <w:tc>
          <w:tcPr>
            <w:tcW w:w="1134" w:type="dxa"/>
            <w:shd w:val="clear" w:color="auto" w:fill="F2F2F2"/>
            <w:vAlign w:val="center"/>
          </w:tcPr>
          <w:p w14:paraId="0A1B3BD7"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Método de medición</w:t>
            </w:r>
          </w:p>
        </w:tc>
        <w:tc>
          <w:tcPr>
            <w:tcW w:w="992" w:type="dxa"/>
            <w:shd w:val="clear" w:color="auto" w:fill="F2F2F2"/>
            <w:vAlign w:val="center"/>
          </w:tcPr>
          <w:p w14:paraId="51D34A2C"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Frecuencia del control</w:t>
            </w:r>
          </w:p>
        </w:tc>
        <w:tc>
          <w:tcPr>
            <w:tcW w:w="1560" w:type="dxa"/>
            <w:shd w:val="clear" w:color="auto" w:fill="F2F2F2"/>
            <w:vAlign w:val="center"/>
          </w:tcPr>
          <w:p w14:paraId="31D15420"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Valores máximos o mínimos</w:t>
            </w:r>
          </w:p>
          <w:p w14:paraId="469516CF"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comprometidos</w:t>
            </w:r>
          </w:p>
        </w:tc>
        <w:tc>
          <w:tcPr>
            <w:tcW w:w="1721" w:type="dxa"/>
            <w:shd w:val="clear" w:color="auto" w:fill="F2F2F2"/>
            <w:vAlign w:val="center"/>
          </w:tcPr>
          <w:p w14:paraId="6098CC1A" w14:textId="77777777" w:rsidR="00F004BE" w:rsidRPr="00FB5A94" w:rsidRDefault="00F004BE" w:rsidP="00F004BE">
            <w:pPr>
              <w:jc w:val="center"/>
              <w:rPr>
                <w:rFonts w:ascii="Calibri" w:eastAsia="Calibri" w:hAnsi="Calibri" w:cs="Calibri"/>
                <w:b/>
                <w:color w:val="000000"/>
                <w:sz w:val="18"/>
                <w:szCs w:val="18"/>
                <w:lang w:val="es-ES" w:eastAsia="es-CL"/>
              </w:rPr>
            </w:pPr>
            <w:r w:rsidRPr="00FB5A94">
              <w:rPr>
                <w:rFonts w:ascii="Calibri" w:eastAsia="Calibri" w:hAnsi="Calibri" w:cs="Calibri"/>
                <w:b/>
                <w:color w:val="000000"/>
                <w:sz w:val="18"/>
                <w:szCs w:val="18"/>
                <w:lang w:val="es-ES" w:eastAsia="es-CL"/>
              </w:rPr>
              <w:t>Monto de multa por incumplimiento</w:t>
            </w:r>
          </w:p>
        </w:tc>
      </w:tr>
      <w:tr w:rsidR="00F004BE" w:rsidRPr="00FB5A94" w14:paraId="74E96EDB" w14:textId="77777777" w:rsidTr="00123198">
        <w:trPr>
          <w:trHeight w:val="704"/>
        </w:trPr>
        <w:tc>
          <w:tcPr>
            <w:tcW w:w="846" w:type="dxa"/>
            <w:shd w:val="clear" w:color="auto" w:fill="auto"/>
            <w:vAlign w:val="center"/>
          </w:tcPr>
          <w:p w14:paraId="4B57006F"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276" w:type="dxa"/>
            <w:shd w:val="clear" w:color="auto" w:fill="auto"/>
            <w:vAlign w:val="center"/>
          </w:tcPr>
          <w:p w14:paraId="63B88EF8"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417" w:type="dxa"/>
            <w:shd w:val="clear" w:color="auto" w:fill="auto"/>
            <w:vAlign w:val="center"/>
          </w:tcPr>
          <w:p w14:paraId="3A51A878"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69B8DE68" w14:textId="77777777" w:rsidR="00F004BE" w:rsidRPr="00FB5A94" w:rsidRDefault="00F004BE" w:rsidP="00F004BE">
            <w:pPr>
              <w:rPr>
                <w:rFonts w:ascii="Calibri" w:eastAsia="Calibri" w:hAnsi="Calibri" w:cs="Calibri"/>
                <w:color w:val="000000"/>
                <w:sz w:val="18"/>
                <w:szCs w:val="18"/>
                <w:lang w:val="es-ES" w:eastAsia="es-CL"/>
              </w:rPr>
            </w:pPr>
          </w:p>
        </w:tc>
        <w:tc>
          <w:tcPr>
            <w:tcW w:w="992" w:type="dxa"/>
            <w:shd w:val="clear" w:color="auto" w:fill="auto"/>
            <w:vAlign w:val="center"/>
          </w:tcPr>
          <w:p w14:paraId="74391B50"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560" w:type="dxa"/>
            <w:shd w:val="clear" w:color="auto" w:fill="auto"/>
            <w:vAlign w:val="center"/>
          </w:tcPr>
          <w:p w14:paraId="4DD9BC9B"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721" w:type="dxa"/>
            <w:shd w:val="clear" w:color="auto" w:fill="auto"/>
            <w:vAlign w:val="center"/>
          </w:tcPr>
          <w:p w14:paraId="3525598E" w14:textId="77777777" w:rsidR="00F004BE" w:rsidRPr="00FB5A94" w:rsidRDefault="00F004BE" w:rsidP="00F004BE">
            <w:pPr>
              <w:jc w:val="center"/>
              <w:rPr>
                <w:rFonts w:ascii="Calibri" w:eastAsia="Calibri" w:hAnsi="Calibri" w:cs="Calibri"/>
                <w:color w:val="000000"/>
                <w:sz w:val="18"/>
                <w:szCs w:val="18"/>
                <w:lang w:val="es-ES" w:eastAsia="es-CL"/>
              </w:rPr>
            </w:pPr>
          </w:p>
        </w:tc>
      </w:tr>
      <w:tr w:rsidR="00F004BE" w:rsidRPr="00FB5A94" w14:paraId="31699DC1" w14:textId="77777777" w:rsidTr="00123198">
        <w:trPr>
          <w:trHeight w:val="704"/>
        </w:trPr>
        <w:tc>
          <w:tcPr>
            <w:tcW w:w="846" w:type="dxa"/>
            <w:shd w:val="clear" w:color="auto" w:fill="auto"/>
            <w:vAlign w:val="center"/>
          </w:tcPr>
          <w:p w14:paraId="3A4EB255"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276" w:type="dxa"/>
            <w:shd w:val="clear" w:color="auto" w:fill="auto"/>
            <w:vAlign w:val="center"/>
          </w:tcPr>
          <w:p w14:paraId="781C3A92"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417" w:type="dxa"/>
            <w:shd w:val="clear" w:color="auto" w:fill="auto"/>
            <w:vAlign w:val="center"/>
          </w:tcPr>
          <w:p w14:paraId="6DFFEF1E"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0E854A50" w14:textId="77777777" w:rsidR="00F004BE" w:rsidRPr="00FB5A94" w:rsidRDefault="00F004BE" w:rsidP="00F004BE">
            <w:pPr>
              <w:rPr>
                <w:rFonts w:ascii="Calibri" w:eastAsia="Calibri" w:hAnsi="Calibri" w:cs="Calibri"/>
                <w:color w:val="000000"/>
                <w:sz w:val="18"/>
                <w:szCs w:val="18"/>
                <w:lang w:val="es-ES" w:eastAsia="es-CL"/>
              </w:rPr>
            </w:pPr>
          </w:p>
        </w:tc>
        <w:tc>
          <w:tcPr>
            <w:tcW w:w="992" w:type="dxa"/>
            <w:shd w:val="clear" w:color="auto" w:fill="auto"/>
            <w:vAlign w:val="center"/>
          </w:tcPr>
          <w:p w14:paraId="2A808EA5"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560" w:type="dxa"/>
            <w:shd w:val="clear" w:color="auto" w:fill="auto"/>
            <w:vAlign w:val="center"/>
          </w:tcPr>
          <w:p w14:paraId="20ED1088" w14:textId="77777777" w:rsidR="00F004BE" w:rsidRPr="00FB5A94" w:rsidRDefault="00F004BE" w:rsidP="00F004BE">
            <w:pPr>
              <w:jc w:val="center"/>
              <w:rPr>
                <w:rFonts w:ascii="Calibri" w:eastAsia="Calibri" w:hAnsi="Calibri" w:cs="Calibri"/>
                <w:color w:val="000000"/>
                <w:sz w:val="18"/>
                <w:szCs w:val="18"/>
                <w:lang w:val="es-ES" w:eastAsia="es-CL"/>
              </w:rPr>
            </w:pPr>
          </w:p>
        </w:tc>
        <w:tc>
          <w:tcPr>
            <w:tcW w:w="1721" w:type="dxa"/>
            <w:shd w:val="clear" w:color="auto" w:fill="auto"/>
            <w:vAlign w:val="center"/>
          </w:tcPr>
          <w:p w14:paraId="419FFAE9" w14:textId="77777777" w:rsidR="00F004BE" w:rsidRPr="00FB5A94" w:rsidRDefault="00F004BE" w:rsidP="00F004BE">
            <w:pPr>
              <w:jc w:val="center"/>
              <w:rPr>
                <w:rFonts w:ascii="Calibri" w:eastAsia="Calibri" w:hAnsi="Calibri" w:cs="Calibri"/>
                <w:color w:val="000000"/>
                <w:sz w:val="18"/>
                <w:szCs w:val="18"/>
                <w:lang w:val="es-ES" w:eastAsia="es-CL"/>
              </w:rPr>
            </w:pPr>
          </w:p>
        </w:tc>
      </w:tr>
    </w:tbl>
    <w:p w14:paraId="5E3DCA41" w14:textId="775D00B7" w:rsidR="00AC4598" w:rsidRPr="00FB5A94"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p>
    <w:sectPr w:rsidR="00AC4598" w:rsidRPr="00FB5A94" w:rsidSect="00444746">
      <w:headerReference w:type="default" r:id="rId29"/>
      <w:footerReference w:type="default" r:id="rId30"/>
      <w:headerReference w:type="first" r:id="rId31"/>
      <w:footerReference w:type="first" r:id="rId32"/>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C929" w14:textId="77777777" w:rsidR="00212B6E" w:rsidRDefault="00212B6E" w:rsidP="00763514">
      <w:r>
        <w:separator/>
      </w:r>
    </w:p>
  </w:endnote>
  <w:endnote w:type="continuationSeparator" w:id="0">
    <w:p w14:paraId="7FE2268E" w14:textId="77777777" w:rsidR="00212B6E" w:rsidRDefault="00212B6E"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3865" w14:textId="77777777" w:rsidR="00F004BE" w:rsidRDefault="00F004B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97DB" w14:textId="77777777" w:rsidR="00212B6E" w:rsidRDefault="00212B6E" w:rsidP="00763514">
      <w:r>
        <w:separator/>
      </w:r>
    </w:p>
  </w:footnote>
  <w:footnote w:type="continuationSeparator" w:id="0">
    <w:p w14:paraId="287C4A48" w14:textId="77777777" w:rsidR="00212B6E" w:rsidRDefault="00212B6E"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0F23" w14:textId="77777777" w:rsidR="00F004BE" w:rsidRDefault="00F004BE">
    <w:pPr>
      <w:pStyle w:val="Encabezado"/>
    </w:pPr>
    <w:r>
      <w:rPr>
        <w:noProof/>
      </w:rPr>
      <w:drawing>
        <wp:anchor distT="0" distB="0" distL="114300" distR="114300" simplePos="0" relativeHeight="251663360" behindDoc="1" locked="0" layoutInCell="1" allowOverlap="1" wp14:anchorId="50DFDC8B" wp14:editId="371C8F19">
          <wp:simplePos x="0" y="0"/>
          <wp:positionH relativeFrom="page">
            <wp:align>right</wp:align>
          </wp:positionH>
          <wp:positionV relativeFrom="paragraph">
            <wp:posOffset>-381635</wp:posOffset>
          </wp:positionV>
          <wp:extent cx="7713980" cy="1049655"/>
          <wp:effectExtent l="0" t="0" r="1270" b="0"/>
          <wp:wrapNone/>
          <wp:docPr id="2"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CD1B0F"/>
    <w:multiLevelType w:val="hybridMultilevel"/>
    <w:tmpl w:val="D05E22F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9C7E8C"/>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A61A53"/>
    <w:multiLevelType w:val="hybridMultilevel"/>
    <w:tmpl w:val="4CD4C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4E6130"/>
    <w:multiLevelType w:val="hybridMultilevel"/>
    <w:tmpl w:val="212856BA"/>
    <w:lvl w:ilvl="0" w:tplc="BB9612A8">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6014B5"/>
    <w:multiLevelType w:val="hybridMultilevel"/>
    <w:tmpl w:val="0C42C0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A4"/>
    <w:multiLevelType w:val="hybridMultilevel"/>
    <w:tmpl w:val="7A74580C"/>
    <w:lvl w:ilvl="0" w:tplc="ED0CAE54">
      <w:numFmt w:val="bullet"/>
      <w:lvlText w:val="-"/>
      <w:lvlJc w:val="left"/>
      <w:pPr>
        <w:ind w:left="720" w:hanging="360"/>
      </w:pPr>
      <w:rPr>
        <w:rFonts w:ascii="Verdana" w:eastAsia="Cambr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4031F2A"/>
    <w:multiLevelType w:val="hybridMultilevel"/>
    <w:tmpl w:val="A36E5A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933172D"/>
    <w:multiLevelType w:val="hybridMultilevel"/>
    <w:tmpl w:val="7AA6C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06467D"/>
    <w:multiLevelType w:val="hybridMultilevel"/>
    <w:tmpl w:val="D7BAB6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D168E"/>
    <w:multiLevelType w:val="hybridMultilevel"/>
    <w:tmpl w:val="D8B066C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955A3"/>
    <w:multiLevelType w:val="hybridMultilevel"/>
    <w:tmpl w:val="20D4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662FF7"/>
    <w:multiLevelType w:val="hybridMultilevel"/>
    <w:tmpl w:val="90EAD8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BA39D8"/>
    <w:multiLevelType w:val="hybridMultilevel"/>
    <w:tmpl w:val="A1F25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68F675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4809B5"/>
    <w:multiLevelType w:val="hybridMultilevel"/>
    <w:tmpl w:val="4672E7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01177E"/>
    <w:multiLevelType w:val="hybridMultilevel"/>
    <w:tmpl w:val="7CC631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1616984506">
    <w:abstractNumId w:val="39"/>
  </w:num>
  <w:num w:numId="2" w16cid:durableId="1584955000">
    <w:abstractNumId w:val="17"/>
  </w:num>
  <w:num w:numId="3" w16cid:durableId="1569806068">
    <w:abstractNumId w:val="19"/>
  </w:num>
  <w:num w:numId="4" w16cid:durableId="1901280093">
    <w:abstractNumId w:val="8"/>
  </w:num>
  <w:num w:numId="5" w16cid:durableId="1515877016">
    <w:abstractNumId w:val="13"/>
  </w:num>
  <w:num w:numId="6" w16cid:durableId="1582711250">
    <w:abstractNumId w:val="23"/>
  </w:num>
  <w:num w:numId="7" w16cid:durableId="1149441780">
    <w:abstractNumId w:val="4"/>
  </w:num>
  <w:num w:numId="8" w16cid:durableId="1307583916">
    <w:abstractNumId w:val="21"/>
  </w:num>
  <w:num w:numId="9" w16cid:durableId="53622705">
    <w:abstractNumId w:val="16"/>
  </w:num>
  <w:num w:numId="10" w16cid:durableId="1143501196">
    <w:abstractNumId w:val="26"/>
  </w:num>
  <w:num w:numId="11" w16cid:durableId="966156450">
    <w:abstractNumId w:val="11"/>
  </w:num>
  <w:num w:numId="12" w16cid:durableId="148718874">
    <w:abstractNumId w:val="38"/>
  </w:num>
  <w:num w:numId="13" w16cid:durableId="1588921600">
    <w:abstractNumId w:val="27"/>
  </w:num>
  <w:num w:numId="14" w16cid:durableId="858734601">
    <w:abstractNumId w:val="1"/>
  </w:num>
  <w:num w:numId="15" w16cid:durableId="1101101293">
    <w:abstractNumId w:val="32"/>
  </w:num>
  <w:num w:numId="16" w16cid:durableId="256253273">
    <w:abstractNumId w:val="30"/>
  </w:num>
  <w:num w:numId="17" w16cid:durableId="146364902">
    <w:abstractNumId w:val="22"/>
  </w:num>
  <w:num w:numId="18" w16cid:durableId="1523124936">
    <w:abstractNumId w:val="2"/>
  </w:num>
  <w:num w:numId="19" w16cid:durableId="372119139">
    <w:abstractNumId w:val="25"/>
  </w:num>
  <w:num w:numId="20" w16cid:durableId="43720121">
    <w:abstractNumId w:val="9"/>
  </w:num>
  <w:num w:numId="21" w16cid:durableId="1153184102">
    <w:abstractNumId w:val="12"/>
  </w:num>
  <w:num w:numId="22" w16cid:durableId="2033215457">
    <w:abstractNumId w:val="34"/>
  </w:num>
  <w:num w:numId="23" w16cid:durableId="1055935413">
    <w:abstractNumId w:val="20"/>
  </w:num>
  <w:num w:numId="24" w16cid:durableId="1856993137">
    <w:abstractNumId w:val="14"/>
  </w:num>
  <w:num w:numId="25" w16cid:durableId="1623225801">
    <w:abstractNumId w:val="6"/>
  </w:num>
  <w:num w:numId="26" w16cid:durableId="1666979539">
    <w:abstractNumId w:val="31"/>
  </w:num>
  <w:num w:numId="27" w16cid:durableId="976952415">
    <w:abstractNumId w:val="3"/>
  </w:num>
  <w:num w:numId="28" w16cid:durableId="616178788">
    <w:abstractNumId w:val="35"/>
  </w:num>
  <w:num w:numId="29" w16cid:durableId="224219725">
    <w:abstractNumId w:val="29"/>
  </w:num>
  <w:num w:numId="30" w16cid:durableId="282884412">
    <w:abstractNumId w:val="37"/>
  </w:num>
  <w:num w:numId="31" w16cid:durableId="933368203">
    <w:abstractNumId w:val="5"/>
  </w:num>
  <w:num w:numId="32" w16cid:durableId="1073506534">
    <w:abstractNumId w:val="36"/>
  </w:num>
  <w:num w:numId="33" w16cid:durableId="2012173662">
    <w:abstractNumId w:val="0"/>
  </w:num>
  <w:num w:numId="34" w16cid:durableId="1734622273">
    <w:abstractNumId w:val="15"/>
  </w:num>
  <w:num w:numId="35" w16cid:durableId="1170680895">
    <w:abstractNumId w:val="33"/>
  </w:num>
  <w:num w:numId="36" w16cid:durableId="2059668161">
    <w:abstractNumId w:val="24"/>
  </w:num>
  <w:num w:numId="37" w16cid:durableId="1164126122">
    <w:abstractNumId w:val="10"/>
  </w:num>
  <w:num w:numId="38" w16cid:durableId="2100759447">
    <w:abstractNumId w:val="18"/>
  </w:num>
  <w:num w:numId="39" w16cid:durableId="1023283294">
    <w:abstractNumId w:val="7"/>
  </w:num>
  <w:num w:numId="40" w16cid:durableId="11839343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7144"/>
    <w:rsid w:val="000138EE"/>
    <w:rsid w:val="000178D1"/>
    <w:rsid w:val="00017C15"/>
    <w:rsid w:val="00035A69"/>
    <w:rsid w:val="000421EA"/>
    <w:rsid w:val="00090D1A"/>
    <w:rsid w:val="000948F9"/>
    <w:rsid w:val="000979BE"/>
    <w:rsid w:val="000A3DE6"/>
    <w:rsid w:val="000B087A"/>
    <w:rsid w:val="000B1263"/>
    <w:rsid w:val="000B2219"/>
    <w:rsid w:val="000B5695"/>
    <w:rsid w:val="000B5DBD"/>
    <w:rsid w:val="000B6F0B"/>
    <w:rsid w:val="000C7BA2"/>
    <w:rsid w:val="000D56FA"/>
    <w:rsid w:val="000E300F"/>
    <w:rsid w:val="000F2091"/>
    <w:rsid w:val="000F4813"/>
    <w:rsid w:val="00107AC1"/>
    <w:rsid w:val="00112BB9"/>
    <w:rsid w:val="00115614"/>
    <w:rsid w:val="00124A00"/>
    <w:rsid w:val="00124B3F"/>
    <w:rsid w:val="00125934"/>
    <w:rsid w:val="00142973"/>
    <w:rsid w:val="00143C48"/>
    <w:rsid w:val="001464B8"/>
    <w:rsid w:val="00150668"/>
    <w:rsid w:val="001654C4"/>
    <w:rsid w:val="00190C08"/>
    <w:rsid w:val="001A06D8"/>
    <w:rsid w:val="001A5D9B"/>
    <w:rsid w:val="001A6486"/>
    <w:rsid w:val="001B4C82"/>
    <w:rsid w:val="001C032E"/>
    <w:rsid w:val="001C274C"/>
    <w:rsid w:val="001D1325"/>
    <w:rsid w:val="001D16DB"/>
    <w:rsid w:val="001D1AA0"/>
    <w:rsid w:val="001F0BDD"/>
    <w:rsid w:val="001F3FFA"/>
    <w:rsid w:val="002127C0"/>
    <w:rsid w:val="00212B6E"/>
    <w:rsid w:val="00221D4B"/>
    <w:rsid w:val="00223050"/>
    <w:rsid w:val="002232AA"/>
    <w:rsid w:val="002300E1"/>
    <w:rsid w:val="002340EE"/>
    <w:rsid w:val="00242C8E"/>
    <w:rsid w:val="00244993"/>
    <w:rsid w:val="002450B5"/>
    <w:rsid w:val="002507E5"/>
    <w:rsid w:val="00252A7C"/>
    <w:rsid w:val="00253306"/>
    <w:rsid w:val="00282514"/>
    <w:rsid w:val="002A01FD"/>
    <w:rsid w:val="002A76A7"/>
    <w:rsid w:val="002B0776"/>
    <w:rsid w:val="002B11FA"/>
    <w:rsid w:val="002D1870"/>
    <w:rsid w:val="002E1FA1"/>
    <w:rsid w:val="002E6A12"/>
    <w:rsid w:val="002E6ED4"/>
    <w:rsid w:val="002E7F7A"/>
    <w:rsid w:val="002F1C60"/>
    <w:rsid w:val="002F4D39"/>
    <w:rsid w:val="002F62FD"/>
    <w:rsid w:val="002F6F90"/>
    <w:rsid w:val="00304C8F"/>
    <w:rsid w:val="00306BDF"/>
    <w:rsid w:val="003123EB"/>
    <w:rsid w:val="0031708E"/>
    <w:rsid w:val="00320414"/>
    <w:rsid w:val="0032142E"/>
    <w:rsid w:val="00344B63"/>
    <w:rsid w:val="00346494"/>
    <w:rsid w:val="003566DB"/>
    <w:rsid w:val="00363576"/>
    <w:rsid w:val="0036420A"/>
    <w:rsid w:val="00373F30"/>
    <w:rsid w:val="0038078A"/>
    <w:rsid w:val="0038543D"/>
    <w:rsid w:val="0039443F"/>
    <w:rsid w:val="003947ED"/>
    <w:rsid w:val="003975E0"/>
    <w:rsid w:val="003A3862"/>
    <w:rsid w:val="003A774B"/>
    <w:rsid w:val="003B1134"/>
    <w:rsid w:val="003B75A4"/>
    <w:rsid w:val="003D2FA4"/>
    <w:rsid w:val="0040043A"/>
    <w:rsid w:val="004068F9"/>
    <w:rsid w:val="00412163"/>
    <w:rsid w:val="004128F8"/>
    <w:rsid w:val="00420E48"/>
    <w:rsid w:val="00421712"/>
    <w:rsid w:val="00433844"/>
    <w:rsid w:val="00435FE1"/>
    <w:rsid w:val="004438BD"/>
    <w:rsid w:val="00444746"/>
    <w:rsid w:val="00451AD8"/>
    <w:rsid w:val="00455E64"/>
    <w:rsid w:val="00457572"/>
    <w:rsid w:val="00476BE0"/>
    <w:rsid w:val="00487F4B"/>
    <w:rsid w:val="004920BB"/>
    <w:rsid w:val="004962F3"/>
    <w:rsid w:val="004B395C"/>
    <w:rsid w:val="004C4BA9"/>
    <w:rsid w:val="004C63E7"/>
    <w:rsid w:val="004D066D"/>
    <w:rsid w:val="004E12FB"/>
    <w:rsid w:val="004E7785"/>
    <w:rsid w:val="004F2418"/>
    <w:rsid w:val="004F2BD5"/>
    <w:rsid w:val="004F6A84"/>
    <w:rsid w:val="0050544F"/>
    <w:rsid w:val="0050733E"/>
    <w:rsid w:val="0051409E"/>
    <w:rsid w:val="0051538B"/>
    <w:rsid w:val="005179E4"/>
    <w:rsid w:val="00524AAD"/>
    <w:rsid w:val="00534E97"/>
    <w:rsid w:val="00544732"/>
    <w:rsid w:val="00546DD7"/>
    <w:rsid w:val="005471E6"/>
    <w:rsid w:val="00552519"/>
    <w:rsid w:val="00561433"/>
    <w:rsid w:val="005656D0"/>
    <w:rsid w:val="0058676D"/>
    <w:rsid w:val="005A03D3"/>
    <w:rsid w:val="005A1C75"/>
    <w:rsid w:val="005B36B5"/>
    <w:rsid w:val="005B6AF1"/>
    <w:rsid w:val="005B6C0A"/>
    <w:rsid w:val="005C083E"/>
    <w:rsid w:val="005C38ED"/>
    <w:rsid w:val="005C4684"/>
    <w:rsid w:val="005E12DE"/>
    <w:rsid w:val="006020FD"/>
    <w:rsid w:val="006033A6"/>
    <w:rsid w:val="00614749"/>
    <w:rsid w:val="0061788E"/>
    <w:rsid w:val="00624C69"/>
    <w:rsid w:val="006264AC"/>
    <w:rsid w:val="006427F6"/>
    <w:rsid w:val="006606F9"/>
    <w:rsid w:val="00663431"/>
    <w:rsid w:val="006635F4"/>
    <w:rsid w:val="00664D8C"/>
    <w:rsid w:val="006669F4"/>
    <w:rsid w:val="00672E50"/>
    <w:rsid w:val="0067794D"/>
    <w:rsid w:val="006A045E"/>
    <w:rsid w:val="006B7D60"/>
    <w:rsid w:val="006C2D36"/>
    <w:rsid w:val="006C3037"/>
    <w:rsid w:val="006C79C3"/>
    <w:rsid w:val="006D401C"/>
    <w:rsid w:val="00700457"/>
    <w:rsid w:val="0070178D"/>
    <w:rsid w:val="00703565"/>
    <w:rsid w:val="0070633F"/>
    <w:rsid w:val="00710169"/>
    <w:rsid w:val="00712F4A"/>
    <w:rsid w:val="007215DA"/>
    <w:rsid w:val="00722C9D"/>
    <w:rsid w:val="00724F81"/>
    <w:rsid w:val="007258C8"/>
    <w:rsid w:val="00727269"/>
    <w:rsid w:val="00735906"/>
    <w:rsid w:val="00763514"/>
    <w:rsid w:val="007649DB"/>
    <w:rsid w:val="0076519E"/>
    <w:rsid w:val="00766807"/>
    <w:rsid w:val="00771197"/>
    <w:rsid w:val="007814AE"/>
    <w:rsid w:val="00787941"/>
    <w:rsid w:val="00792FD7"/>
    <w:rsid w:val="007A0A89"/>
    <w:rsid w:val="007B13EA"/>
    <w:rsid w:val="007B1557"/>
    <w:rsid w:val="007B3B61"/>
    <w:rsid w:val="007B4DA3"/>
    <w:rsid w:val="007C1171"/>
    <w:rsid w:val="007C409B"/>
    <w:rsid w:val="007D1483"/>
    <w:rsid w:val="007F0899"/>
    <w:rsid w:val="007F094A"/>
    <w:rsid w:val="00816837"/>
    <w:rsid w:val="00825B33"/>
    <w:rsid w:val="00834FFB"/>
    <w:rsid w:val="008361DD"/>
    <w:rsid w:val="008362B4"/>
    <w:rsid w:val="00842A57"/>
    <w:rsid w:val="00861DFF"/>
    <w:rsid w:val="008711BF"/>
    <w:rsid w:val="00881066"/>
    <w:rsid w:val="008860C5"/>
    <w:rsid w:val="008903CA"/>
    <w:rsid w:val="00891ECD"/>
    <w:rsid w:val="00893DD5"/>
    <w:rsid w:val="00894AF9"/>
    <w:rsid w:val="008A0C3B"/>
    <w:rsid w:val="008A3BF9"/>
    <w:rsid w:val="008B0DC0"/>
    <w:rsid w:val="008B3CFD"/>
    <w:rsid w:val="008B6845"/>
    <w:rsid w:val="008D1672"/>
    <w:rsid w:val="008D6EE2"/>
    <w:rsid w:val="008E1BFC"/>
    <w:rsid w:val="008E2A36"/>
    <w:rsid w:val="008F0B70"/>
    <w:rsid w:val="008F50BE"/>
    <w:rsid w:val="00903F1A"/>
    <w:rsid w:val="00904FE5"/>
    <w:rsid w:val="00910027"/>
    <w:rsid w:val="00917B4A"/>
    <w:rsid w:val="00920199"/>
    <w:rsid w:val="00921DB7"/>
    <w:rsid w:val="00932822"/>
    <w:rsid w:val="0093382A"/>
    <w:rsid w:val="00934D3D"/>
    <w:rsid w:val="009410D0"/>
    <w:rsid w:val="0095491F"/>
    <w:rsid w:val="00957199"/>
    <w:rsid w:val="00965045"/>
    <w:rsid w:val="0097593E"/>
    <w:rsid w:val="00977E22"/>
    <w:rsid w:val="00982FD8"/>
    <w:rsid w:val="00986001"/>
    <w:rsid w:val="009E683F"/>
    <w:rsid w:val="009E768C"/>
    <w:rsid w:val="009F2CD0"/>
    <w:rsid w:val="009F57E8"/>
    <w:rsid w:val="00A02658"/>
    <w:rsid w:val="00A07E6B"/>
    <w:rsid w:val="00A10A79"/>
    <w:rsid w:val="00A12A9C"/>
    <w:rsid w:val="00A1570B"/>
    <w:rsid w:val="00A1668E"/>
    <w:rsid w:val="00A201EA"/>
    <w:rsid w:val="00A25720"/>
    <w:rsid w:val="00A25764"/>
    <w:rsid w:val="00A2608D"/>
    <w:rsid w:val="00A27821"/>
    <w:rsid w:val="00A36A6D"/>
    <w:rsid w:val="00A36D2E"/>
    <w:rsid w:val="00A36F8F"/>
    <w:rsid w:val="00A37F28"/>
    <w:rsid w:val="00A41441"/>
    <w:rsid w:val="00A44169"/>
    <w:rsid w:val="00A529F3"/>
    <w:rsid w:val="00A73A64"/>
    <w:rsid w:val="00A95536"/>
    <w:rsid w:val="00AA2703"/>
    <w:rsid w:val="00AA4B6E"/>
    <w:rsid w:val="00AA79CB"/>
    <w:rsid w:val="00AB180A"/>
    <w:rsid w:val="00AB1981"/>
    <w:rsid w:val="00AC0A48"/>
    <w:rsid w:val="00AC1FB9"/>
    <w:rsid w:val="00AC4598"/>
    <w:rsid w:val="00AC5277"/>
    <w:rsid w:val="00AC5842"/>
    <w:rsid w:val="00AD2792"/>
    <w:rsid w:val="00AD37C1"/>
    <w:rsid w:val="00AE5A70"/>
    <w:rsid w:val="00AF1AB4"/>
    <w:rsid w:val="00AF243C"/>
    <w:rsid w:val="00B07746"/>
    <w:rsid w:val="00B11C7C"/>
    <w:rsid w:val="00B200EA"/>
    <w:rsid w:val="00B21B98"/>
    <w:rsid w:val="00B333A9"/>
    <w:rsid w:val="00B40A6F"/>
    <w:rsid w:val="00B5256A"/>
    <w:rsid w:val="00B53927"/>
    <w:rsid w:val="00B57010"/>
    <w:rsid w:val="00B67183"/>
    <w:rsid w:val="00B7467C"/>
    <w:rsid w:val="00B92DE4"/>
    <w:rsid w:val="00BA24BD"/>
    <w:rsid w:val="00BA3B63"/>
    <w:rsid w:val="00BA79A4"/>
    <w:rsid w:val="00BB01FB"/>
    <w:rsid w:val="00BB1787"/>
    <w:rsid w:val="00BB2E4A"/>
    <w:rsid w:val="00BC631D"/>
    <w:rsid w:val="00BE3131"/>
    <w:rsid w:val="00BE4C7D"/>
    <w:rsid w:val="00BF4A83"/>
    <w:rsid w:val="00BF7AAB"/>
    <w:rsid w:val="00C11F87"/>
    <w:rsid w:val="00C1512E"/>
    <w:rsid w:val="00C15C88"/>
    <w:rsid w:val="00C2531C"/>
    <w:rsid w:val="00C270C9"/>
    <w:rsid w:val="00C32622"/>
    <w:rsid w:val="00C358B1"/>
    <w:rsid w:val="00C358FA"/>
    <w:rsid w:val="00C36C67"/>
    <w:rsid w:val="00C50541"/>
    <w:rsid w:val="00C51520"/>
    <w:rsid w:val="00C56F6E"/>
    <w:rsid w:val="00C73668"/>
    <w:rsid w:val="00C91976"/>
    <w:rsid w:val="00CA03C7"/>
    <w:rsid w:val="00CA30B3"/>
    <w:rsid w:val="00CA40AC"/>
    <w:rsid w:val="00CA7827"/>
    <w:rsid w:val="00CB3CB7"/>
    <w:rsid w:val="00CB58E5"/>
    <w:rsid w:val="00CC2B13"/>
    <w:rsid w:val="00CD44C7"/>
    <w:rsid w:val="00CD7B8F"/>
    <w:rsid w:val="00CD7C51"/>
    <w:rsid w:val="00CE251D"/>
    <w:rsid w:val="00CE5F06"/>
    <w:rsid w:val="00CE65EF"/>
    <w:rsid w:val="00D06384"/>
    <w:rsid w:val="00D10358"/>
    <w:rsid w:val="00D1055D"/>
    <w:rsid w:val="00D11596"/>
    <w:rsid w:val="00D173F3"/>
    <w:rsid w:val="00D20A12"/>
    <w:rsid w:val="00D20EEE"/>
    <w:rsid w:val="00D25021"/>
    <w:rsid w:val="00D3647E"/>
    <w:rsid w:val="00D447CF"/>
    <w:rsid w:val="00D537AF"/>
    <w:rsid w:val="00D57EF8"/>
    <w:rsid w:val="00D65F2C"/>
    <w:rsid w:val="00D766A8"/>
    <w:rsid w:val="00D82748"/>
    <w:rsid w:val="00D83EEE"/>
    <w:rsid w:val="00D91F05"/>
    <w:rsid w:val="00D97475"/>
    <w:rsid w:val="00DA0729"/>
    <w:rsid w:val="00DA1A9A"/>
    <w:rsid w:val="00DA3F99"/>
    <w:rsid w:val="00DA5DD6"/>
    <w:rsid w:val="00DA638B"/>
    <w:rsid w:val="00DA6757"/>
    <w:rsid w:val="00DB4590"/>
    <w:rsid w:val="00DB5C86"/>
    <w:rsid w:val="00DB79F4"/>
    <w:rsid w:val="00DC205E"/>
    <w:rsid w:val="00DC2EA8"/>
    <w:rsid w:val="00DC3F9B"/>
    <w:rsid w:val="00DE5274"/>
    <w:rsid w:val="00DE575B"/>
    <w:rsid w:val="00DE5C67"/>
    <w:rsid w:val="00DF4510"/>
    <w:rsid w:val="00DF7B98"/>
    <w:rsid w:val="00E101F1"/>
    <w:rsid w:val="00E13E0A"/>
    <w:rsid w:val="00E204B2"/>
    <w:rsid w:val="00E20A20"/>
    <w:rsid w:val="00E23BC4"/>
    <w:rsid w:val="00E23C34"/>
    <w:rsid w:val="00E26304"/>
    <w:rsid w:val="00E30E7B"/>
    <w:rsid w:val="00E3171A"/>
    <w:rsid w:val="00E3430A"/>
    <w:rsid w:val="00E374A4"/>
    <w:rsid w:val="00E37BF1"/>
    <w:rsid w:val="00E55221"/>
    <w:rsid w:val="00E61C2B"/>
    <w:rsid w:val="00E726A8"/>
    <w:rsid w:val="00E74F2B"/>
    <w:rsid w:val="00E76B98"/>
    <w:rsid w:val="00E903C6"/>
    <w:rsid w:val="00E93715"/>
    <w:rsid w:val="00E93A04"/>
    <w:rsid w:val="00E941F0"/>
    <w:rsid w:val="00E97E67"/>
    <w:rsid w:val="00EA2623"/>
    <w:rsid w:val="00EB3223"/>
    <w:rsid w:val="00EB53D5"/>
    <w:rsid w:val="00ED6BA6"/>
    <w:rsid w:val="00EF75D6"/>
    <w:rsid w:val="00F004BE"/>
    <w:rsid w:val="00F05551"/>
    <w:rsid w:val="00F13D6B"/>
    <w:rsid w:val="00F16855"/>
    <w:rsid w:val="00F255AE"/>
    <w:rsid w:val="00F277C7"/>
    <w:rsid w:val="00F30396"/>
    <w:rsid w:val="00F32C3A"/>
    <w:rsid w:val="00F331D0"/>
    <w:rsid w:val="00F45F54"/>
    <w:rsid w:val="00F45F7B"/>
    <w:rsid w:val="00F615DC"/>
    <w:rsid w:val="00F663CF"/>
    <w:rsid w:val="00F70638"/>
    <w:rsid w:val="00F81BB8"/>
    <w:rsid w:val="00F837D9"/>
    <w:rsid w:val="00F84E4F"/>
    <w:rsid w:val="00FA5BF0"/>
    <w:rsid w:val="00FB5A94"/>
    <w:rsid w:val="00FB7A35"/>
    <w:rsid w:val="00FC4905"/>
    <w:rsid w:val="00FC4E87"/>
    <w:rsid w:val="00FC591D"/>
    <w:rsid w:val="00FE5D9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basedOn w:val="Normal"/>
    <w:next w:val="Normal"/>
    <w:link w:val="Ttulo1Car"/>
    <w:qFormat/>
    <w:rsid w:val="00F004BE"/>
    <w:pPr>
      <w:keepNext/>
      <w:spacing w:before="240" w:after="60" w:line="360" w:lineRule="auto"/>
      <w:jc w:val="center"/>
      <w:outlineLvl w:val="0"/>
    </w:pPr>
    <w:rPr>
      <w:rFonts w:ascii="Trebuchet MS" w:eastAsia="Times New Roman" w:hAnsi="Trebuchet MS" w:cs="Arial"/>
      <w:b/>
      <w:bCs/>
      <w:kern w:val="32"/>
      <w:sz w:val="32"/>
      <w:szCs w:val="32"/>
      <w:lang w:val="es-ES" w:eastAsia="es-ES" w:bidi="he-IL"/>
    </w:rPr>
  </w:style>
  <w:style w:type="paragraph" w:styleId="Ttulo2">
    <w:name w:val="heading 2"/>
    <w:basedOn w:val="Normal"/>
    <w:next w:val="Normal"/>
    <w:link w:val="Ttulo2Car"/>
    <w:qFormat/>
    <w:rsid w:val="00F004BE"/>
    <w:pPr>
      <w:keepNext/>
      <w:spacing w:before="240" w:after="60" w:line="360" w:lineRule="auto"/>
      <w:jc w:val="both"/>
      <w:outlineLvl w:val="1"/>
    </w:pPr>
    <w:rPr>
      <w:rFonts w:ascii="Trebuchet MS" w:eastAsia="Times New Roman" w:hAnsi="Trebuchet MS" w:cs="Arial"/>
      <w:b/>
      <w:bCs/>
      <w:iCs/>
      <w:sz w:val="28"/>
      <w:szCs w:val="28"/>
      <w:lang w:val="es-ES" w:eastAsia="es-ES" w:bidi="he-IL"/>
    </w:rPr>
  </w:style>
  <w:style w:type="paragraph" w:styleId="Ttulo3">
    <w:name w:val="heading 3"/>
    <w:basedOn w:val="Normal"/>
    <w:next w:val="Normal"/>
    <w:link w:val="Ttulo3Car"/>
    <w:qFormat/>
    <w:rsid w:val="00F004BE"/>
    <w:pPr>
      <w:keepNext/>
      <w:spacing w:before="240" w:after="60" w:line="360" w:lineRule="auto"/>
      <w:jc w:val="both"/>
      <w:outlineLvl w:val="2"/>
    </w:pPr>
    <w:rPr>
      <w:rFonts w:ascii="Trebuchet MS" w:eastAsia="Times New Roman" w:hAnsi="Trebuchet MS" w:cs="Arial"/>
      <w:b/>
      <w:bCs/>
      <w:sz w:val="26"/>
      <w:szCs w:val="26"/>
      <w:lang w:val="es-ES" w:eastAsia="es-ES" w:bidi="he-IL"/>
    </w:rPr>
  </w:style>
  <w:style w:type="paragraph" w:styleId="Ttulo4">
    <w:name w:val="heading 4"/>
    <w:basedOn w:val="Normal"/>
    <w:next w:val="Normal"/>
    <w:link w:val="Ttulo4Car"/>
    <w:qFormat/>
    <w:rsid w:val="00F004BE"/>
    <w:pPr>
      <w:keepNext/>
      <w:spacing w:before="240" w:after="60" w:line="360" w:lineRule="auto"/>
      <w:jc w:val="both"/>
      <w:outlineLvl w:val="3"/>
    </w:pPr>
    <w:rPr>
      <w:rFonts w:ascii="Times New Roman" w:eastAsia="Times New Roman" w:hAnsi="Times New Roman"/>
      <w:b/>
      <w:bCs/>
      <w:sz w:val="28"/>
      <w:szCs w:val="28"/>
      <w:lang w:val="es-ES" w:eastAsia="es-ES" w:bidi="he-IL"/>
    </w:rPr>
  </w:style>
  <w:style w:type="paragraph" w:styleId="Ttulo5">
    <w:name w:val="heading 5"/>
    <w:basedOn w:val="Normal"/>
    <w:next w:val="Normal"/>
    <w:link w:val="Ttulo5Car"/>
    <w:unhideWhenUsed/>
    <w:qFormat/>
    <w:rsid w:val="00F004BE"/>
    <w:pPr>
      <w:keepNext/>
      <w:keepLines/>
      <w:spacing w:before="200" w:line="360" w:lineRule="auto"/>
      <w:jc w:val="both"/>
      <w:outlineLvl w:val="4"/>
    </w:pPr>
    <w:rPr>
      <w:rFonts w:eastAsia="Times New Roman"/>
      <w:color w:val="243F60"/>
      <w:sz w:val="20"/>
      <w:lang w:val="es-ES" w:eastAsia="es-ES" w:bidi="he-IL"/>
    </w:rPr>
  </w:style>
  <w:style w:type="paragraph" w:styleId="Ttulo6">
    <w:name w:val="heading 6"/>
    <w:basedOn w:val="Normal"/>
    <w:next w:val="Normal"/>
    <w:link w:val="Ttulo6Car"/>
    <w:rsid w:val="00F004BE"/>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8">
    <w:name w:val="heading 8"/>
    <w:basedOn w:val="Normal"/>
    <w:next w:val="Normal"/>
    <w:link w:val="Ttulo8Car"/>
    <w:qFormat/>
    <w:rsid w:val="00F004BE"/>
    <w:pPr>
      <w:spacing w:before="240" w:after="60" w:line="360" w:lineRule="auto"/>
      <w:jc w:val="both"/>
      <w:outlineLvl w:val="7"/>
    </w:pPr>
    <w:rPr>
      <w:rFonts w:ascii="Times New Roman" w:eastAsia="Times New Roman" w:hAnsi="Times New Roman"/>
      <w:i/>
      <w:iCs/>
      <w:lang w:val="es-ES" w:eastAsia="es-ES" w:bidi="he-I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63514"/>
    <w:rPr>
      <w:rFonts w:ascii="Tahoma" w:hAnsi="Tahoma" w:cs="Tahoma"/>
      <w:sz w:val="16"/>
      <w:szCs w:val="16"/>
    </w:rPr>
  </w:style>
  <w:style w:type="character" w:customStyle="1" w:styleId="TextodegloboCar">
    <w:name w:val="Texto de globo Car"/>
    <w:link w:val="Textodeglobo"/>
    <w:uiPriority w:val="99"/>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unhideWhenUsed/>
    <w:rsid w:val="00910027"/>
    <w:rPr>
      <w:b/>
      <w:bCs/>
    </w:rPr>
  </w:style>
  <w:style w:type="character" w:customStyle="1" w:styleId="AsuntodelcomentarioCar">
    <w:name w:val="Asunto del comentario Car"/>
    <w:basedOn w:val="TextocomentarioCar"/>
    <w:link w:val="Asuntodelcomentario"/>
    <w:uiPriority w:val="99"/>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F004BE"/>
    <w:rPr>
      <w:rFonts w:ascii="Trebuchet MS" w:eastAsia="Times New Roman" w:hAnsi="Trebuchet MS" w:cs="Arial"/>
      <w:b/>
      <w:bCs/>
      <w:kern w:val="32"/>
      <w:sz w:val="32"/>
      <w:szCs w:val="32"/>
      <w:lang w:val="es-ES" w:eastAsia="es-ES" w:bidi="he-IL"/>
    </w:rPr>
  </w:style>
  <w:style w:type="character" w:customStyle="1" w:styleId="Ttulo2Car">
    <w:name w:val="Título 2 Car"/>
    <w:basedOn w:val="Fuentedeprrafopredeter"/>
    <w:link w:val="Ttulo2"/>
    <w:rsid w:val="00F004BE"/>
    <w:rPr>
      <w:rFonts w:ascii="Trebuchet MS" w:eastAsia="Times New Roman" w:hAnsi="Trebuchet MS" w:cs="Arial"/>
      <w:b/>
      <w:bCs/>
      <w:iCs/>
      <w:sz w:val="28"/>
      <w:szCs w:val="28"/>
      <w:lang w:val="es-ES" w:eastAsia="es-ES" w:bidi="he-IL"/>
    </w:rPr>
  </w:style>
  <w:style w:type="character" w:customStyle="1" w:styleId="Ttulo3Car">
    <w:name w:val="Título 3 Car"/>
    <w:basedOn w:val="Fuentedeprrafopredeter"/>
    <w:link w:val="Ttulo3"/>
    <w:rsid w:val="00F004BE"/>
    <w:rPr>
      <w:rFonts w:ascii="Trebuchet MS" w:eastAsia="Times New Roman" w:hAnsi="Trebuchet MS" w:cs="Arial"/>
      <w:b/>
      <w:bCs/>
      <w:sz w:val="26"/>
      <w:szCs w:val="26"/>
      <w:lang w:val="es-ES" w:eastAsia="es-ES" w:bidi="he-IL"/>
    </w:rPr>
  </w:style>
  <w:style w:type="character" w:customStyle="1" w:styleId="Ttulo4Car">
    <w:name w:val="Título 4 Car"/>
    <w:basedOn w:val="Fuentedeprrafopredeter"/>
    <w:link w:val="Ttulo4"/>
    <w:rsid w:val="00F004BE"/>
    <w:rPr>
      <w:rFonts w:ascii="Times New Roman" w:eastAsia="Times New Roman" w:hAnsi="Times New Roman"/>
      <w:b/>
      <w:bCs/>
      <w:sz w:val="28"/>
      <w:szCs w:val="28"/>
      <w:lang w:val="es-ES" w:eastAsia="es-ES" w:bidi="he-IL"/>
    </w:rPr>
  </w:style>
  <w:style w:type="character" w:customStyle="1" w:styleId="Ttulo5Car">
    <w:name w:val="Título 5 Car"/>
    <w:basedOn w:val="Fuentedeprrafopredeter"/>
    <w:link w:val="Ttulo5"/>
    <w:rsid w:val="00F004BE"/>
    <w:rPr>
      <w:rFonts w:ascii="Cambria" w:eastAsia="Times New Roman" w:hAnsi="Cambria"/>
      <w:color w:val="243F60"/>
      <w:szCs w:val="24"/>
      <w:lang w:val="es-ES" w:eastAsia="es-ES" w:bidi="he-IL"/>
    </w:rPr>
  </w:style>
  <w:style w:type="character" w:customStyle="1" w:styleId="Ttulo6Car">
    <w:name w:val="Título 6 Car"/>
    <w:basedOn w:val="Fuentedeprrafopredeter"/>
    <w:link w:val="Ttulo6"/>
    <w:rsid w:val="00F004BE"/>
    <w:rPr>
      <w:rFonts w:cs="Calibri"/>
      <w:color w:val="1E4D78"/>
      <w:sz w:val="22"/>
      <w:szCs w:val="22"/>
      <w:lang w:val="es-ES"/>
    </w:rPr>
  </w:style>
  <w:style w:type="character" w:customStyle="1" w:styleId="Ttulo8Car">
    <w:name w:val="Título 8 Car"/>
    <w:basedOn w:val="Fuentedeprrafopredeter"/>
    <w:link w:val="Ttulo8"/>
    <w:rsid w:val="00F004BE"/>
    <w:rPr>
      <w:rFonts w:ascii="Times New Roman" w:eastAsia="Times New Roman" w:hAnsi="Times New Roman"/>
      <w:i/>
      <w:iCs/>
      <w:sz w:val="24"/>
      <w:szCs w:val="24"/>
      <w:lang w:val="es-ES" w:eastAsia="es-ES" w:bidi="he-IL"/>
    </w:rPr>
  </w:style>
  <w:style w:type="numbering" w:customStyle="1" w:styleId="Sinlista1">
    <w:name w:val="Sin lista1"/>
    <w:next w:val="Sinlista"/>
    <w:uiPriority w:val="99"/>
    <w:semiHidden/>
    <w:unhideWhenUsed/>
    <w:rsid w:val="00F004BE"/>
  </w:style>
  <w:style w:type="character" w:styleId="Nmerodepgina">
    <w:name w:val="page number"/>
    <w:rsid w:val="00F004BE"/>
    <w:rPr>
      <w:rFonts w:ascii="Trebuchet MS" w:hAnsi="Trebuchet MS"/>
      <w:sz w:val="18"/>
      <w:szCs w:val="16"/>
      <w:lang w:val="pt-BR"/>
    </w:rPr>
  </w:style>
  <w:style w:type="paragraph" w:customStyle="1" w:styleId="TtuloDocumento">
    <w:name w:val="Título Documento"/>
    <w:basedOn w:val="Normal"/>
    <w:rsid w:val="00F004BE"/>
    <w:pPr>
      <w:spacing w:line="360" w:lineRule="auto"/>
      <w:ind w:right="-28"/>
      <w:jc w:val="center"/>
    </w:pPr>
    <w:rPr>
      <w:rFonts w:ascii="Trebuchet MS" w:eastAsia="Times New Roman" w:hAnsi="Trebuchet MS"/>
      <w:b/>
      <w:sz w:val="72"/>
      <w:lang w:val="es-ES" w:eastAsia="es-ES" w:bidi="he-IL"/>
    </w:rPr>
  </w:style>
  <w:style w:type="table" w:customStyle="1" w:styleId="Tablaconcuadrcula1">
    <w:name w:val="Tabla con cuadrícula1"/>
    <w:basedOn w:val="Tablanormal"/>
    <w:next w:val="Tablaconcuadrcula"/>
    <w:uiPriority w:val="39"/>
    <w:rsid w:val="00F004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F004BE"/>
    <w:rPr>
      <w:color w:val="800080"/>
      <w:u w:val="single"/>
    </w:rPr>
  </w:style>
  <w:style w:type="character" w:styleId="nfasis">
    <w:name w:val="Emphasis"/>
    <w:qFormat/>
    <w:rsid w:val="00F004BE"/>
    <w:rPr>
      <w:i/>
      <w:iCs/>
    </w:rPr>
  </w:style>
  <w:style w:type="character" w:customStyle="1" w:styleId="estilo21">
    <w:name w:val="estilo21"/>
    <w:basedOn w:val="Fuentedeprrafopredeter"/>
    <w:rsid w:val="00F004BE"/>
  </w:style>
  <w:style w:type="character" w:customStyle="1" w:styleId="estilo641">
    <w:name w:val="estilo641"/>
    <w:rsid w:val="00F004BE"/>
    <w:rPr>
      <w:b/>
      <w:bCs/>
      <w:sz w:val="21"/>
      <w:szCs w:val="21"/>
    </w:rPr>
  </w:style>
  <w:style w:type="character" w:customStyle="1" w:styleId="adquisicionimprimirsubtitulos1">
    <w:name w:val="adquisicionimprimirsubtitulos1"/>
    <w:rsid w:val="00F004BE"/>
    <w:rPr>
      <w:b/>
      <w:bCs/>
      <w:color w:val="1D4D9E"/>
      <w:sz w:val="27"/>
      <w:szCs w:val="27"/>
    </w:rPr>
  </w:style>
  <w:style w:type="character" w:styleId="Textoennegrita">
    <w:name w:val="Strong"/>
    <w:uiPriority w:val="22"/>
    <w:qFormat/>
    <w:rsid w:val="00F004BE"/>
    <w:rPr>
      <w:b/>
      <w:bCs/>
    </w:rPr>
  </w:style>
  <w:style w:type="character" w:customStyle="1" w:styleId="estilo71">
    <w:name w:val="estilo71"/>
    <w:rsid w:val="00F004BE"/>
    <w:rPr>
      <w:sz w:val="18"/>
      <w:szCs w:val="18"/>
    </w:rPr>
  </w:style>
  <w:style w:type="paragraph" w:styleId="Textoindependiente">
    <w:name w:val="Body Text"/>
    <w:basedOn w:val="Normal"/>
    <w:link w:val="TextoindependienteCar"/>
    <w:uiPriority w:val="99"/>
    <w:rsid w:val="00F004BE"/>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basedOn w:val="Fuentedeprrafopredeter"/>
    <w:link w:val="Textoindependiente"/>
    <w:uiPriority w:val="99"/>
    <w:rsid w:val="00F004BE"/>
    <w:rPr>
      <w:rFonts w:ascii="Tahoma" w:eastAsia="Times New Roman" w:hAnsi="Tahoma" w:cs="Tahoma"/>
      <w:szCs w:val="24"/>
      <w:lang w:eastAsia="es-ES"/>
    </w:rPr>
  </w:style>
  <w:style w:type="paragraph" w:styleId="Subttulo">
    <w:name w:val="Subtitle"/>
    <w:basedOn w:val="Normal"/>
    <w:link w:val="SubttuloCar"/>
    <w:qFormat/>
    <w:rsid w:val="00F004BE"/>
    <w:pPr>
      <w:spacing w:line="360" w:lineRule="auto"/>
      <w:jc w:val="center"/>
    </w:pPr>
    <w:rPr>
      <w:rFonts w:ascii="Arial" w:eastAsia="Times New Roman" w:hAnsi="Arial"/>
      <w:sz w:val="20"/>
      <w:u w:val="single"/>
      <w:lang w:val="es-ES_tradnl" w:eastAsia="es-ES" w:bidi="he-IL"/>
    </w:rPr>
  </w:style>
  <w:style w:type="character" w:customStyle="1" w:styleId="SubttuloCar">
    <w:name w:val="Subtítulo Car"/>
    <w:basedOn w:val="Fuentedeprrafopredeter"/>
    <w:link w:val="Subttulo"/>
    <w:rsid w:val="00F004BE"/>
    <w:rPr>
      <w:rFonts w:ascii="Arial" w:eastAsia="Times New Roman" w:hAnsi="Arial"/>
      <w:szCs w:val="24"/>
      <w:u w:val="single"/>
      <w:lang w:val="es-ES_tradnl" w:eastAsia="es-ES" w:bidi="he-IL"/>
    </w:rPr>
  </w:style>
  <w:style w:type="paragraph" w:customStyle="1" w:styleId="xl65">
    <w:name w:val="xl65"/>
    <w:basedOn w:val="Normal"/>
    <w:rsid w:val="00F004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6">
    <w:name w:val="xl66"/>
    <w:basedOn w:val="Normal"/>
    <w:rsid w:val="00F004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7">
    <w:name w:val="xl67"/>
    <w:basedOn w:val="Normal"/>
    <w:rsid w:val="00F004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F004BE"/>
    <w:pPr>
      <w:autoSpaceDE w:val="0"/>
      <w:autoSpaceDN w:val="0"/>
      <w:adjustRightInd w:val="0"/>
    </w:pPr>
    <w:rPr>
      <w:rFonts w:cs="Calibri"/>
      <w:color w:val="000000"/>
      <w:sz w:val="24"/>
      <w:szCs w:val="24"/>
      <w:lang w:eastAsia="en-US"/>
    </w:rPr>
  </w:style>
  <w:style w:type="table" w:customStyle="1" w:styleId="Tablaconcuadrcula11">
    <w:name w:val="Tabla con cuadrícula11"/>
    <w:basedOn w:val="Tablanormal"/>
    <w:next w:val="Tablaconcuadrcula"/>
    <w:uiPriority w:val="39"/>
    <w:rsid w:val="00F004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004BE"/>
  </w:style>
  <w:style w:type="table" w:customStyle="1" w:styleId="TableNormal1">
    <w:name w:val="Table Normal1"/>
    <w:rsid w:val="00F004BE"/>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F004BE"/>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F004BE"/>
    <w:rPr>
      <w:rFonts w:cs="Calibri"/>
      <w:color w:val="000000"/>
      <w:sz w:val="56"/>
      <w:szCs w:val="56"/>
      <w:lang w:val="es-ES"/>
    </w:rPr>
  </w:style>
  <w:style w:type="table" w:customStyle="1" w:styleId="Tablaconcuadrcula2">
    <w:name w:val="Tabla con cuadrícula2"/>
    <w:basedOn w:val="Tablanormal"/>
    <w:next w:val="Tablaconcuadrcula"/>
    <w:uiPriority w:val="59"/>
    <w:rsid w:val="00F004BE"/>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004BE"/>
    <w:rPr>
      <w:color w:val="605E5C"/>
      <w:shd w:val="clear" w:color="auto" w:fill="E1DFDD"/>
    </w:rPr>
  </w:style>
  <w:style w:type="paragraph" w:styleId="Revisin">
    <w:name w:val="Revision"/>
    <w:hidden/>
    <w:uiPriority w:val="99"/>
    <w:semiHidden/>
    <w:rsid w:val="00F004BE"/>
    <w:rPr>
      <w:rFonts w:cs="Calibri"/>
      <w:sz w:val="22"/>
      <w:szCs w:val="22"/>
      <w:lang w:val="es-ES"/>
    </w:rPr>
  </w:style>
  <w:style w:type="paragraph" w:customStyle="1" w:styleId="paragraph">
    <w:name w:val="paragraph"/>
    <w:basedOn w:val="Normal"/>
    <w:rsid w:val="00F004BE"/>
    <w:pPr>
      <w:spacing w:before="100" w:beforeAutospacing="1" w:after="100" w:afterAutospacing="1"/>
    </w:pPr>
    <w:rPr>
      <w:rFonts w:ascii="Times New Roman" w:eastAsia="Times New Roman" w:hAnsi="Times New Roman"/>
      <w:lang w:val="es-CL" w:eastAsia="es-CL"/>
    </w:rPr>
  </w:style>
  <w:style w:type="character" w:customStyle="1" w:styleId="normaltextrun">
    <w:name w:val="normaltextrun"/>
    <w:basedOn w:val="Fuentedeprrafopredeter"/>
    <w:rsid w:val="00F004BE"/>
  </w:style>
  <w:style w:type="character" w:customStyle="1" w:styleId="eop">
    <w:name w:val="eop"/>
    <w:basedOn w:val="Fuentedeprrafopredeter"/>
    <w:rsid w:val="00F0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50</Pages>
  <Words>19737</Words>
  <Characters>108555</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59</cp:revision>
  <cp:lastPrinted>2018-11-16T13:29:00Z</cp:lastPrinted>
  <dcterms:created xsi:type="dcterms:W3CDTF">2022-02-03T16:39:00Z</dcterms:created>
  <dcterms:modified xsi:type="dcterms:W3CDTF">2022-06-08T13:35:00Z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