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32BF3951" w:rsidR="00722C9D" w:rsidRPr="001B43A0" w:rsidRDefault="00722C9D" w:rsidP="00A201EA">
      <w:pPr>
        <w:ind w:left="4248" w:right="142"/>
        <w:rPr>
          <w:rFonts w:ascii="Verdana" w:hAnsi="Verdana"/>
          <w:b/>
          <w:sz w:val="20"/>
          <w:szCs w:val="20"/>
          <w:lang w:val="es-CL"/>
        </w:rPr>
      </w:pPr>
    </w:p>
    <w:p w14:paraId="6D069E2E" w14:textId="31EF4F09" w:rsidR="00E23C34" w:rsidRDefault="00E23C34" w:rsidP="00A201EA">
      <w:pPr>
        <w:ind w:left="4248" w:right="142"/>
        <w:rPr>
          <w:rFonts w:ascii="Verdana" w:hAnsi="Verdana"/>
          <w:b/>
          <w:sz w:val="20"/>
          <w:szCs w:val="20"/>
          <w:lang w:val="fr-FR"/>
        </w:rPr>
      </w:pPr>
    </w:p>
    <w:p w14:paraId="657DE309" w14:textId="77777777" w:rsidR="006C7D17" w:rsidRPr="0074185F" w:rsidRDefault="006C7D17" w:rsidP="0074185F">
      <w:pPr>
        <w:autoSpaceDE w:val="0"/>
        <w:autoSpaceDN w:val="0"/>
        <w:adjustRightInd w:val="0"/>
        <w:spacing w:before="240" w:after="240" w:line="276" w:lineRule="auto"/>
        <w:jc w:val="both"/>
        <w:rPr>
          <w:lang w:val="es-CL"/>
        </w:rPr>
      </w:pPr>
    </w:p>
    <w:p w14:paraId="2DB2B4F8" w14:textId="4BB7902B" w:rsidR="000D73EA" w:rsidRPr="00915DC1" w:rsidRDefault="007847F3" w:rsidP="002D75A3">
      <w:pPr>
        <w:autoSpaceDE w:val="0"/>
        <w:autoSpaceDN w:val="0"/>
        <w:adjustRightInd w:val="0"/>
        <w:spacing w:before="240" w:after="240" w:line="360" w:lineRule="auto"/>
        <w:jc w:val="center"/>
        <w:rPr>
          <w:b/>
          <w:color w:val="000000"/>
          <w:lang w:val="es-CL"/>
        </w:rPr>
      </w:pPr>
      <w:r w:rsidRPr="00915DC1">
        <w:rPr>
          <w:rFonts w:ascii="Calibri" w:eastAsia="Calibri" w:hAnsi="Calibri" w:cs="Calibri"/>
          <w:b/>
          <w:color w:val="000000"/>
          <w:sz w:val="22"/>
          <w:szCs w:val="22"/>
          <w:lang w:val="es-CL" w:eastAsia="es-CL"/>
        </w:rPr>
        <w:t>BASES ADMINISTRATIVAS</w:t>
      </w:r>
      <w:r w:rsidR="0074185F" w:rsidRPr="00915DC1">
        <w:rPr>
          <w:rFonts w:ascii="Calibri" w:eastAsia="Calibri" w:hAnsi="Calibri" w:cs="Calibri"/>
          <w:b/>
          <w:color w:val="000000"/>
          <w:sz w:val="22"/>
          <w:szCs w:val="22"/>
          <w:lang w:val="es-CL" w:eastAsia="es-CL"/>
        </w:rPr>
        <w:t xml:space="preserve"> </w:t>
      </w:r>
      <w:r w:rsidRPr="00915DC1">
        <w:rPr>
          <w:rFonts w:ascii="Calibri" w:eastAsia="Calibri" w:hAnsi="Calibri" w:cs="Calibri"/>
          <w:b/>
          <w:color w:val="000000"/>
          <w:sz w:val="22"/>
          <w:szCs w:val="22"/>
          <w:lang w:val="es-CL" w:eastAsia="es-CL"/>
        </w:rPr>
        <w:t xml:space="preserve">PARA </w:t>
      </w:r>
      <w:r w:rsidR="00E57164" w:rsidRPr="00915DC1">
        <w:rPr>
          <w:rFonts w:ascii="Calibri" w:eastAsia="Calibri" w:hAnsi="Calibri" w:cs="Calibri"/>
          <w:b/>
          <w:color w:val="000000"/>
          <w:sz w:val="22"/>
          <w:szCs w:val="22"/>
          <w:lang w:val="es-CL" w:eastAsia="es-CL"/>
        </w:rPr>
        <w:t>LA CONTRATACIÓN DE SEGUROS GENERALES</w:t>
      </w:r>
    </w:p>
    <w:p w14:paraId="3BD56AA1" w14:textId="77777777" w:rsidR="000D73EA" w:rsidRPr="00915DC1" w:rsidRDefault="000D73EA" w:rsidP="000D73EA">
      <w:pPr>
        <w:jc w:val="center"/>
        <w:rPr>
          <w:b/>
          <w:color w:val="000000"/>
          <w:lang w:val="es-CL"/>
        </w:rPr>
      </w:pPr>
    </w:p>
    <w:p w14:paraId="056888D8" w14:textId="77777777" w:rsidR="000D73EA" w:rsidRPr="00915DC1" w:rsidRDefault="000D73EA"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915DC1">
        <w:rPr>
          <w:rFonts w:ascii="Calibri" w:eastAsia="Calibri" w:hAnsi="Calibri" w:cs="Calibri"/>
          <w:b/>
          <w:i/>
          <w:color w:val="000000"/>
          <w:sz w:val="22"/>
          <w:szCs w:val="22"/>
          <w:lang w:val="es-CL" w:eastAsia="es-CL"/>
        </w:rPr>
        <w:t>Antecedentes Básicos de la ENTIDAD LICITANTE</w:t>
      </w:r>
    </w:p>
    <w:p w14:paraId="16567E98" w14:textId="77777777" w:rsidR="000D73EA" w:rsidRPr="00915DC1" w:rsidRDefault="000D73EA" w:rsidP="000D73EA">
      <w:pPr>
        <w:rPr>
          <w:color w:val="FF0000"/>
          <w:lang w:val="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D73EA" w:rsidRPr="00915DC1" w14:paraId="7C1419E5" w14:textId="77777777" w:rsidTr="00F45C6C">
        <w:trPr>
          <w:trHeight w:val="260"/>
        </w:trPr>
        <w:tc>
          <w:tcPr>
            <w:tcW w:w="2965" w:type="dxa"/>
            <w:vAlign w:val="center"/>
          </w:tcPr>
          <w:p w14:paraId="0F434292"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Razón Social del organismo</w:t>
            </w:r>
          </w:p>
        </w:tc>
        <w:tc>
          <w:tcPr>
            <w:tcW w:w="5682" w:type="dxa"/>
            <w:vAlign w:val="center"/>
          </w:tcPr>
          <w:p w14:paraId="225D9B1B" w14:textId="2025853B"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203C8A" w:rsidRPr="00915DC1">
              <w:rPr>
                <w:rFonts w:ascii="Calibri" w:eastAsia="Calibri" w:hAnsi="Calibri" w:cs="Calibri"/>
                <w:b/>
                <w:color w:val="000000"/>
                <w:sz w:val="22"/>
                <w:szCs w:val="22"/>
                <w:lang w:val="es-CL" w:eastAsia="es-CL"/>
              </w:rPr>
              <w:t>2</w:t>
            </w:r>
          </w:p>
        </w:tc>
      </w:tr>
      <w:tr w:rsidR="000D73EA" w:rsidRPr="00915DC1" w14:paraId="1F1CFA54" w14:textId="77777777" w:rsidTr="00F45C6C">
        <w:trPr>
          <w:trHeight w:val="260"/>
        </w:trPr>
        <w:tc>
          <w:tcPr>
            <w:tcW w:w="2965" w:type="dxa"/>
            <w:vAlign w:val="center"/>
          </w:tcPr>
          <w:p w14:paraId="2A326426"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Unidad de Compra </w:t>
            </w:r>
          </w:p>
        </w:tc>
        <w:tc>
          <w:tcPr>
            <w:tcW w:w="5682" w:type="dxa"/>
            <w:vAlign w:val="center"/>
          </w:tcPr>
          <w:p w14:paraId="6A38C651" w14:textId="75D679DD"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5935C1" w:rsidRPr="00915DC1">
              <w:rPr>
                <w:rFonts w:ascii="Calibri" w:eastAsia="Calibri" w:hAnsi="Calibri" w:cs="Calibri"/>
                <w:b/>
                <w:color w:val="000000"/>
                <w:sz w:val="22"/>
                <w:szCs w:val="22"/>
                <w:lang w:val="es-CL" w:eastAsia="es-CL"/>
              </w:rPr>
              <w:t>2</w:t>
            </w:r>
          </w:p>
        </w:tc>
      </w:tr>
      <w:tr w:rsidR="000D73EA" w:rsidRPr="00915DC1" w14:paraId="3981ECAF" w14:textId="77777777" w:rsidTr="00F45C6C">
        <w:trPr>
          <w:trHeight w:val="260"/>
        </w:trPr>
        <w:tc>
          <w:tcPr>
            <w:tcW w:w="2965" w:type="dxa"/>
            <w:vAlign w:val="center"/>
          </w:tcPr>
          <w:p w14:paraId="35BC2762"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R.U.T. del organismo</w:t>
            </w:r>
          </w:p>
        </w:tc>
        <w:tc>
          <w:tcPr>
            <w:tcW w:w="5682" w:type="dxa"/>
            <w:vAlign w:val="center"/>
          </w:tcPr>
          <w:p w14:paraId="0E3F9D4B" w14:textId="4F4B25CC"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5935C1" w:rsidRPr="00915DC1">
              <w:rPr>
                <w:rFonts w:ascii="Calibri" w:eastAsia="Calibri" w:hAnsi="Calibri" w:cs="Calibri"/>
                <w:b/>
                <w:color w:val="000000"/>
                <w:sz w:val="22"/>
                <w:szCs w:val="22"/>
                <w:lang w:val="es-CL" w:eastAsia="es-CL"/>
              </w:rPr>
              <w:t>2</w:t>
            </w:r>
          </w:p>
        </w:tc>
      </w:tr>
      <w:tr w:rsidR="000D73EA" w:rsidRPr="00915DC1" w14:paraId="426C20EF" w14:textId="77777777" w:rsidTr="00F45C6C">
        <w:trPr>
          <w:trHeight w:val="240"/>
        </w:trPr>
        <w:tc>
          <w:tcPr>
            <w:tcW w:w="2965" w:type="dxa"/>
            <w:vAlign w:val="center"/>
          </w:tcPr>
          <w:p w14:paraId="4861D662"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Dirección</w:t>
            </w:r>
          </w:p>
        </w:tc>
        <w:tc>
          <w:tcPr>
            <w:tcW w:w="5682" w:type="dxa"/>
            <w:vAlign w:val="center"/>
          </w:tcPr>
          <w:p w14:paraId="6C6A3B26" w14:textId="415E3CA4"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5935C1" w:rsidRPr="00915DC1">
              <w:rPr>
                <w:rFonts w:ascii="Calibri" w:eastAsia="Calibri" w:hAnsi="Calibri" w:cs="Calibri"/>
                <w:b/>
                <w:color w:val="000000"/>
                <w:sz w:val="22"/>
                <w:szCs w:val="22"/>
                <w:lang w:val="es-CL" w:eastAsia="es-CL"/>
              </w:rPr>
              <w:t>2</w:t>
            </w:r>
          </w:p>
        </w:tc>
      </w:tr>
      <w:tr w:rsidR="000D73EA" w:rsidRPr="00915DC1" w14:paraId="41F9F438" w14:textId="77777777" w:rsidTr="00F45C6C">
        <w:trPr>
          <w:trHeight w:val="260"/>
        </w:trPr>
        <w:tc>
          <w:tcPr>
            <w:tcW w:w="2965" w:type="dxa"/>
            <w:vAlign w:val="center"/>
          </w:tcPr>
          <w:p w14:paraId="49383BAD"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Comuna</w:t>
            </w:r>
          </w:p>
        </w:tc>
        <w:tc>
          <w:tcPr>
            <w:tcW w:w="5682" w:type="dxa"/>
            <w:vAlign w:val="center"/>
          </w:tcPr>
          <w:p w14:paraId="0D56474C" w14:textId="302F43E8"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5935C1" w:rsidRPr="00915DC1">
              <w:rPr>
                <w:rFonts w:ascii="Calibri" w:eastAsia="Calibri" w:hAnsi="Calibri" w:cs="Calibri"/>
                <w:b/>
                <w:color w:val="000000"/>
                <w:sz w:val="22"/>
                <w:szCs w:val="22"/>
                <w:lang w:val="es-CL" w:eastAsia="es-CL"/>
              </w:rPr>
              <w:t>2</w:t>
            </w:r>
          </w:p>
        </w:tc>
      </w:tr>
      <w:tr w:rsidR="000D73EA" w:rsidRPr="00915DC1" w14:paraId="56F5A719" w14:textId="77777777" w:rsidTr="00F45C6C">
        <w:trPr>
          <w:trHeight w:val="520"/>
        </w:trPr>
        <w:tc>
          <w:tcPr>
            <w:tcW w:w="2965" w:type="dxa"/>
            <w:vAlign w:val="center"/>
          </w:tcPr>
          <w:p w14:paraId="2D1AD85E" w14:textId="77777777"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Región en que se genera la Adquisición</w:t>
            </w:r>
          </w:p>
        </w:tc>
        <w:tc>
          <w:tcPr>
            <w:tcW w:w="5682" w:type="dxa"/>
            <w:vAlign w:val="center"/>
          </w:tcPr>
          <w:p w14:paraId="79EB67AF" w14:textId="3F7C24F0" w:rsidR="000D73EA" w:rsidRPr="00915DC1" w:rsidRDefault="000D73EA" w:rsidP="00151892">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Ver Anexo N°</w:t>
            </w:r>
            <w:r w:rsidR="005935C1" w:rsidRPr="00915DC1">
              <w:rPr>
                <w:rFonts w:ascii="Calibri" w:eastAsia="Calibri" w:hAnsi="Calibri" w:cs="Calibri"/>
                <w:b/>
                <w:color w:val="000000"/>
                <w:sz w:val="22"/>
                <w:szCs w:val="22"/>
                <w:lang w:val="es-CL" w:eastAsia="es-CL"/>
              </w:rPr>
              <w:t>2</w:t>
            </w:r>
          </w:p>
        </w:tc>
      </w:tr>
    </w:tbl>
    <w:p w14:paraId="0E13B5B9" w14:textId="77777777" w:rsidR="007847F3" w:rsidRPr="00915DC1" w:rsidRDefault="007847F3" w:rsidP="007847F3">
      <w:pPr>
        <w:jc w:val="center"/>
        <w:rPr>
          <w:rFonts w:ascii="Calibri" w:eastAsia="Calibri" w:hAnsi="Calibri" w:cs="Calibri"/>
          <w:b/>
          <w:color w:val="000000"/>
          <w:sz w:val="22"/>
          <w:szCs w:val="22"/>
          <w:lang w:val="es-CL" w:eastAsia="es-CL"/>
        </w:rPr>
      </w:pPr>
    </w:p>
    <w:p w14:paraId="7102BBAB" w14:textId="77777777" w:rsidR="000D73EA" w:rsidRPr="00915DC1" w:rsidRDefault="000D73EA" w:rsidP="007847F3">
      <w:pPr>
        <w:jc w:val="center"/>
        <w:rPr>
          <w:rFonts w:ascii="Calibri" w:eastAsia="Calibri" w:hAnsi="Calibri" w:cs="Calibri"/>
          <w:b/>
          <w:color w:val="000000"/>
          <w:sz w:val="22"/>
          <w:szCs w:val="22"/>
          <w:lang w:val="es-CL" w:eastAsia="es-CL"/>
        </w:rPr>
      </w:pPr>
    </w:p>
    <w:p w14:paraId="6668F3E5" w14:textId="77777777" w:rsidR="00D766EC" w:rsidRPr="00915DC1"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915DC1">
        <w:rPr>
          <w:rFonts w:ascii="Calibri" w:eastAsia="Calibri" w:hAnsi="Calibri" w:cs="Calibri"/>
          <w:b/>
          <w:i/>
          <w:color w:val="000000"/>
          <w:sz w:val="22"/>
          <w:szCs w:val="22"/>
          <w:lang w:val="es-CL" w:eastAsia="es-CL"/>
        </w:rPr>
        <w:t>Antecedentes Administrativos</w:t>
      </w:r>
    </w:p>
    <w:p w14:paraId="63618463" w14:textId="77777777" w:rsidR="00D766EC" w:rsidRPr="00915DC1" w:rsidRDefault="00D766EC" w:rsidP="00D766EC">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D766EC" w:rsidRPr="00915DC1" w14:paraId="6CCB776F" w14:textId="77777777" w:rsidTr="00F45C6C">
        <w:trPr>
          <w:trHeight w:val="20"/>
        </w:trPr>
        <w:tc>
          <w:tcPr>
            <w:tcW w:w="3000" w:type="dxa"/>
            <w:vAlign w:val="center"/>
          </w:tcPr>
          <w:p w14:paraId="2F20AEE5"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Nombre Adquisición</w:t>
            </w:r>
          </w:p>
        </w:tc>
        <w:tc>
          <w:tcPr>
            <w:tcW w:w="5685" w:type="dxa"/>
          </w:tcPr>
          <w:p w14:paraId="13E2545F" w14:textId="234FD899" w:rsidR="00D766EC" w:rsidRPr="00915DC1" w:rsidRDefault="009D0D3F"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CONTRATACIÓN DE SEGUROS GENERALES</w:t>
            </w:r>
            <w:r w:rsidR="00D874F9" w:rsidRPr="00915DC1">
              <w:rPr>
                <w:rFonts w:ascii="Calibri" w:eastAsia="Calibri" w:hAnsi="Calibri" w:cs="Calibri"/>
                <w:color w:val="000000"/>
                <w:sz w:val="22"/>
                <w:szCs w:val="22"/>
                <w:lang w:val="es-CL" w:eastAsia="es-CL"/>
              </w:rPr>
              <w:t>.</w:t>
            </w:r>
          </w:p>
        </w:tc>
      </w:tr>
      <w:tr w:rsidR="00D766EC" w:rsidRPr="00915DC1" w14:paraId="143A2800" w14:textId="77777777" w:rsidTr="00F45C6C">
        <w:trPr>
          <w:trHeight w:val="20"/>
        </w:trPr>
        <w:tc>
          <w:tcPr>
            <w:tcW w:w="3000" w:type="dxa"/>
            <w:vAlign w:val="center"/>
          </w:tcPr>
          <w:p w14:paraId="54B1BCA2"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Descripción</w:t>
            </w:r>
          </w:p>
        </w:tc>
        <w:tc>
          <w:tcPr>
            <w:tcW w:w="5685" w:type="dxa"/>
          </w:tcPr>
          <w:p w14:paraId="351F7E39" w14:textId="6A2DC1D8" w:rsidR="00D766EC" w:rsidRPr="00915DC1" w:rsidRDefault="005009CF" w:rsidP="00622219">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La contratación de Seguros Generales </w:t>
            </w:r>
            <w:r w:rsidR="001A47CF" w:rsidRPr="00915DC1">
              <w:rPr>
                <w:rFonts w:ascii="Calibri" w:eastAsia="Calibri" w:hAnsi="Calibri" w:cs="Calibri"/>
                <w:color w:val="000000"/>
                <w:sz w:val="22"/>
                <w:szCs w:val="22"/>
                <w:lang w:val="es-CL" w:eastAsia="es-CL"/>
              </w:rPr>
              <w:t>p</w:t>
            </w:r>
            <w:r w:rsidR="00D766EC" w:rsidRPr="00915DC1">
              <w:rPr>
                <w:rFonts w:ascii="Calibri" w:eastAsia="Calibri" w:hAnsi="Calibri" w:cs="Calibri"/>
                <w:color w:val="000000"/>
                <w:sz w:val="22"/>
                <w:szCs w:val="22"/>
                <w:lang w:val="es-CL" w:eastAsia="es-CL"/>
              </w:rPr>
              <w:t xml:space="preserve">or </w:t>
            </w:r>
            <w:r w:rsidR="004844D9" w:rsidRPr="00915DC1">
              <w:rPr>
                <w:rFonts w:ascii="Calibri" w:eastAsia="Calibri" w:hAnsi="Calibri" w:cs="Calibri"/>
                <w:color w:val="000000"/>
                <w:sz w:val="22"/>
                <w:szCs w:val="22"/>
                <w:lang w:val="es-CL" w:eastAsia="es-CL"/>
              </w:rPr>
              <w:t>contratar se</w:t>
            </w:r>
            <w:r w:rsidR="00D766EC" w:rsidRPr="00915DC1">
              <w:rPr>
                <w:rFonts w:ascii="Calibri" w:eastAsia="Calibri" w:hAnsi="Calibri" w:cs="Calibri"/>
                <w:color w:val="000000"/>
                <w:sz w:val="22"/>
                <w:szCs w:val="22"/>
                <w:lang w:val="es-CL" w:eastAsia="es-CL"/>
              </w:rPr>
              <w:t xml:space="preserve"> detalla en el Anexo N°</w:t>
            </w:r>
            <w:r w:rsidR="0081502C" w:rsidRPr="00915DC1">
              <w:rPr>
                <w:rFonts w:ascii="Calibri" w:eastAsia="Calibri" w:hAnsi="Calibri" w:cs="Calibri"/>
                <w:color w:val="000000"/>
                <w:sz w:val="22"/>
                <w:szCs w:val="22"/>
                <w:lang w:val="es-CL" w:eastAsia="es-CL"/>
              </w:rPr>
              <w:t>3</w:t>
            </w:r>
            <w:r w:rsidR="00D766EC" w:rsidRPr="00915DC1">
              <w:rPr>
                <w:rFonts w:ascii="Calibri" w:eastAsia="Calibri" w:hAnsi="Calibri" w:cs="Calibri"/>
                <w:color w:val="000000"/>
                <w:sz w:val="22"/>
                <w:szCs w:val="22"/>
                <w:lang w:val="es-CL" w:eastAsia="es-CL"/>
              </w:rPr>
              <w:t xml:space="preserve"> “Requerimientos técnicos mínimos”, de las presentes bases.</w:t>
            </w:r>
          </w:p>
        </w:tc>
      </w:tr>
      <w:tr w:rsidR="00D766EC" w:rsidRPr="00915DC1" w14:paraId="5DCEC970" w14:textId="77777777" w:rsidTr="00F45C6C">
        <w:trPr>
          <w:trHeight w:val="20"/>
        </w:trPr>
        <w:tc>
          <w:tcPr>
            <w:tcW w:w="3000" w:type="dxa"/>
            <w:vAlign w:val="center"/>
          </w:tcPr>
          <w:p w14:paraId="161D52EE"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Tipo de Convocatoria</w:t>
            </w:r>
          </w:p>
        </w:tc>
        <w:tc>
          <w:tcPr>
            <w:tcW w:w="5685" w:type="dxa"/>
          </w:tcPr>
          <w:p w14:paraId="7E034082" w14:textId="77777777" w:rsidR="00D766EC" w:rsidRPr="00915DC1" w:rsidRDefault="00D766EC"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Abierta.</w:t>
            </w:r>
          </w:p>
        </w:tc>
      </w:tr>
      <w:tr w:rsidR="00D766EC" w:rsidRPr="00915DC1" w14:paraId="169A3E73" w14:textId="77777777" w:rsidTr="00F45C6C">
        <w:trPr>
          <w:trHeight w:val="20"/>
        </w:trPr>
        <w:tc>
          <w:tcPr>
            <w:tcW w:w="3000" w:type="dxa"/>
            <w:vAlign w:val="center"/>
          </w:tcPr>
          <w:p w14:paraId="6112C499"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Moneda o Unidad reajustable</w:t>
            </w:r>
          </w:p>
        </w:tc>
        <w:tc>
          <w:tcPr>
            <w:tcW w:w="5685" w:type="dxa"/>
          </w:tcPr>
          <w:p w14:paraId="280D058A" w14:textId="17FE36A5" w:rsidR="00D766EC" w:rsidRPr="00915DC1" w:rsidRDefault="00B448BB"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Ver Anexo N°</w:t>
            </w:r>
            <w:r w:rsidR="005935C1"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w:t>
            </w:r>
          </w:p>
        </w:tc>
      </w:tr>
      <w:tr w:rsidR="00D766EC" w:rsidRPr="00915DC1" w14:paraId="4E6798AF" w14:textId="77777777" w:rsidTr="00F45C6C">
        <w:trPr>
          <w:trHeight w:val="20"/>
        </w:trPr>
        <w:tc>
          <w:tcPr>
            <w:tcW w:w="3000" w:type="dxa"/>
            <w:vAlign w:val="center"/>
          </w:tcPr>
          <w:p w14:paraId="365A87E9"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Presupuesto disponible o estimado</w:t>
            </w:r>
          </w:p>
        </w:tc>
        <w:tc>
          <w:tcPr>
            <w:tcW w:w="5685" w:type="dxa"/>
          </w:tcPr>
          <w:p w14:paraId="4A1CD015" w14:textId="57ACB343" w:rsidR="00D766EC" w:rsidRPr="00915DC1" w:rsidRDefault="00D766EC"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Ver Anexo N°</w:t>
            </w:r>
            <w:r w:rsidR="005935C1"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w:t>
            </w:r>
          </w:p>
        </w:tc>
      </w:tr>
      <w:tr w:rsidR="00D766EC" w:rsidRPr="00915DC1" w14:paraId="3BDB51E2" w14:textId="77777777" w:rsidTr="00F45C6C">
        <w:trPr>
          <w:trHeight w:val="20"/>
        </w:trPr>
        <w:tc>
          <w:tcPr>
            <w:tcW w:w="3000" w:type="dxa"/>
            <w:vAlign w:val="center"/>
          </w:tcPr>
          <w:p w14:paraId="7759505B"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Etapas del Proceso de Apertura</w:t>
            </w:r>
          </w:p>
        </w:tc>
        <w:tc>
          <w:tcPr>
            <w:tcW w:w="5685" w:type="dxa"/>
          </w:tcPr>
          <w:p w14:paraId="386CAAA5" w14:textId="77777777" w:rsidR="00D766EC" w:rsidRPr="00915DC1" w:rsidRDefault="00D766EC"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Una Etapa (Etapa de Apertura Técnica y Etapa de Apertura Económica en una misma instancia).</w:t>
            </w:r>
          </w:p>
        </w:tc>
      </w:tr>
      <w:tr w:rsidR="00D766EC" w:rsidRPr="00915DC1" w14:paraId="44D1DDF6" w14:textId="77777777" w:rsidTr="00F45C6C">
        <w:trPr>
          <w:trHeight w:val="20"/>
        </w:trPr>
        <w:tc>
          <w:tcPr>
            <w:tcW w:w="3000" w:type="dxa"/>
            <w:vAlign w:val="center"/>
          </w:tcPr>
          <w:p w14:paraId="67E1320D"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Opciones de pago</w:t>
            </w:r>
          </w:p>
        </w:tc>
        <w:tc>
          <w:tcPr>
            <w:tcW w:w="5685" w:type="dxa"/>
          </w:tcPr>
          <w:p w14:paraId="454A0C97" w14:textId="77777777" w:rsidR="00D766EC" w:rsidRPr="00915DC1" w:rsidRDefault="00D766EC"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Transferencia electrónica</w:t>
            </w:r>
          </w:p>
        </w:tc>
      </w:tr>
      <w:tr w:rsidR="00D766EC" w:rsidRPr="00915DC1" w14:paraId="2AA1E0BF" w14:textId="77777777" w:rsidTr="00F45C6C">
        <w:trPr>
          <w:trHeight w:val="20"/>
        </w:trPr>
        <w:tc>
          <w:tcPr>
            <w:tcW w:w="3000" w:type="dxa"/>
            <w:vAlign w:val="center"/>
          </w:tcPr>
          <w:p w14:paraId="423D0FCB" w14:textId="77777777" w:rsidR="00D766EC" w:rsidRPr="00915DC1" w:rsidRDefault="00D766EC" w:rsidP="00D766EC">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Publicidad de las Ofertas Técnicas</w:t>
            </w:r>
          </w:p>
        </w:tc>
        <w:tc>
          <w:tcPr>
            <w:tcW w:w="5685" w:type="dxa"/>
          </w:tcPr>
          <w:p w14:paraId="3B93A807" w14:textId="3D15C8B6" w:rsidR="00D766EC" w:rsidRPr="00915DC1" w:rsidRDefault="00D766EC" w:rsidP="00D766E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Ver Anexo N°</w:t>
            </w:r>
            <w:r w:rsidR="005935C1"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w:t>
            </w:r>
          </w:p>
        </w:tc>
      </w:tr>
    </w:tbl>
    <w:p w14:paraId="1F37CED0" w14:textId="77777777" w:rsidR="00D766EC" w:rsidRPr="00915DC1" w:rsidRDefault="00D766EC" w:rsidP="00D766EC">
      <w:pPr>
        <w:rPr>
          <w:color w:val="FF0000"/>
        </w:rPr>
      </w:pPr>
    </w:p>
    <w:p w14:paraId="3B05C9B8" w14:textId="77777777" w:rsidR="00D766EC" w:rsidRPr="00915DC1" w:rsidRDefault="00D766EC"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bookmarkStart w:id="0" w:name="30j0zll" w:colFirst="0" w:colLast="0"/>
      <w:bookmarkStart w:id="1" w:name="gjdgxs" w:colFirst="0" w:colLast="0"/>
      <w:bookmarkEnd w:id="0"/>
      <w:bookmarkEnd w:id="1"/>
      <w:r w:rsidRPr="00915DC1">
        <w:rPr>
          <w:rFonts w:ascii="Calibri" w:eastAsia="Calibri" w:hAnsi="Calibri" w:cs="Calibri"/>
          <w:b/>
          <w:i/>
          <w:color w:val="000000"/>
          <w:sz w:val="22"/>
          <w:szCs w:val="22"/>
          <w:lang w:val="es-CL" w:eastAsia="es-CL"/>
        </w:rPr>
        <w:t xml:space="preserve">Etapas y Plazos </w:t>
      </w:r>
    </w:p>
    <w:p w14:paraId="68186E9C" w14:textId="77777777" w:rsidR="00D766EC" w:rsidRPr="00915DC1" w:rsidRDefault="00D766EC" w:rsidP="00D766EC">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766EC" w:rsidRPr="00915DC1" w14:paraId="57A40970" w14:textId="77777777" w:rsidTr="00F45C6C">
        <w:trPr>
          <w:trHeight w:val="860"/>
        </w:trPr>
        <w:tc>
          <w:tcPr>
            <w:tcW w:w="3006" w:type="dxa"/>
          </w:tcPr>
          <w:p w14:paraId="0C583D8D"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Fecha de Publicación</w:t>
            </w:r>
          </w:p>
          <w:p w14:paraId="303E0CC3" w14:textId="77777777" w:rsidR="00D766EC" w:rsidRPr="00915DC1" w:rsidRDefault="00D766EC" w:rsidP="00F45C6C">
            <w:pPr>
              <w:rPr>
                <w:rFonts w:ascii="Calibri" w:eastAsia="Calibri" w:hAnsi="Calibri" w:cs="Calibri"/>
                <w:b/>
                <w:color w:val="000000"/>
                <w:sz w:val="22"/>
                <w:szCs w:val="22"/>
                <w:lang w:val="es-CL" w:eastAsia="es-CL"/>
              </w:rPr>
            </w:pPr>
          </w:p>
        </w:tc>
        <w:tc>
          <w:tcPr>
            <w:tcW w:w="5670" w:type="dxa"/>
          </w:tcPr>
          <w:p w14:paraId="577C53B4" w14:textId="77777777" w:rsidR="00D766EC" w:rsidRPr="00915DC1" w:rsidRDefault="00D766EC" w:rsidP="00AD1606">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Dentro de 5 días hábiles administrativos contados desde la total tramitación de la resolución que apruebe el llamado de la presente licitación pública, en el portal www.mercadopublico.cl.</w:t>
            </w:r>
          </w:p>
        </w:tc>
      </w:tr>
      <w:tr w:rsidR="00D766EC" w:rsidRPr="00915DC1" w14:paraId="554C1DC6" w14:textId="77777777" w:rsidTr="00F45C6C">
        <w:trPr>
          <w:trHeight w:val="680"/>
        </w:trPr>
        <w:tc>
          <w:tcPr>
            <w:tcW w:w="3006" w:type="dxa"/>
          </w:tcPr>
          <w:p w14:paraId="4B0B00DA"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Plazo para realizar consultas sobre la licitación</w:t>
            </w:r>
          </w:p>
          <w:p w14:paraId="002C8C02" w14:textId="77777777" w:rsidR="00D766EC" w:rsidRPr="00915DC1" w:rsidRDefault="00D766EC" w:rsidP="00F45C6C">
            <w:pPr>
              <w:rPr>
                <w:rFonts w:ascii="Calibri" w:eastAsia="Calibri" w:hAnsi="Calibri" w:cs="Calibri"/>
                <w:b/>
                <w:color w:val="000000"/>
                <w:sz w:val="22"/>
                <w:szCs w:val="22"/>
                <w:lang w:val="es-CL" w:eastAsia="es-CL"/>
              </w:rPr>
            </w:pPr>
          </w:p>
        </w:tc>
        <w:tc>
          <w:tcPr>
            <w:tcW w:w="5670" w:type="dxa"/>
          </w:tcPr>
          <w:p w14:paraId="4803CFEA" w14:textId="16AFE586" w:rsidR="00D766EC" w:rsidRPr="00915DC1" w:rsidRDefault="00D766EC" w:rsidP="00AD1606">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Los interesados en participar en la presente licitación podrán formular consultas y solicitar aclaraciones a través del sistema </w:t>
            </w:r>
            <w:hyperlink r:id="rId11">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dentro de (Ver Anexo Nº</w:t>
            </w:r>
            <w:r w:rsidR="00DB44B4"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 xml:space="preserve">) días hábiles administrativos contados desde la publicación del llamado en el portal </w:t>
            </w:r>
            <w:hyperlink r:id="rId12">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xml:space="preserve">. </w:t>
            </w:r>
          </w:p>
        </w:tc>
      </w:tr>
      <w:tr w:rsidR="00D766EC" w:rsidRPr="00915DC1" w14:paraId="0D95F180" w14:textId="77777777" w:rsidTr="00F45C6C">
        <w:trPr>
          <w:trHeight w:val="660"/>
        </w:trPr>
        <w:tc>
          <w:tcPr>
            <w:tcW w:w="3006" w:type="dxa"/>
          </w:tcPr>
          <w:p w14:paraId="641F0E04"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Plazo para publicar respuestas a las consultas</w:t>
            </w:r>
          </w:p>
        </w:tc>
        <w:tc>
          <w:tcPr>
            <w:tcW w:w="5670" w:type="dxa"/>
          </w:tcPr>
          <w:p w14:paraId="1669AE89" w14:textId="5C754995" w:rsidR="00D766EC" w:rsidRPr="00915DC1" w:rsidRDefault="00D766EC" w:rsidP="00AD1606">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La entidad licitante pondrá las referidas preguntas y sus respuestas en conocimiento de todos los interesados, a través de su publicación en </w:t>
            </w:r>
            <w:hyperlink r:id="rId13">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sin indicar el autor de las preguntas, en el plazo de (Ver Anexo Nº</w:t>
            </w:r>
            <w:r w:rsidR="00DB44B4" w:rsidRPr="00915DC1">
              <w:rPr>
                <w:rFonts w:ascii="Calibri" w:eastAsia="Calibri" w:hAnsi="Calibri" w:cs="Calibri"/>
                <w:color w:val="000000"/>
                <w:sz w:val="22"/>
                <w:szCs w:val="22"/>
                <w:lang w:val="es-CL" w:eastAsia="es-CL"/>
              </w:rPr>
              <w:t>2</w:t>
            </w:r>
            <w:proofErr w:type="gramStart"/>
            <w:r w:rsidRPr="00915DC1">
              <w:rPr>
                <w:rFonts w:ascii="Calibri" w:eastAsia="Calibri" w:hAnsi="Calibri" w:cs="Calibri"/>
                <w:color w:val="000000"/>
                <w:sz w:val="22"/>
                <w:szCs w:val="22"/>
                <w:lang w:val="es-CL" w:eastAsia="es-CL"/>
              </w:rPr>
              <w:t>)  días</w:t>
            </w:r>
            <w:proofErr w:type="gramEnd"/>
            <w:r w:rsidRPr="00915DC1">
              <w:rPr>
                <w:rFonts w:ascii="Calibri" w:eastAsia="Calibri" w:hAnsi="Calibri" w:cs="Calibri"/>
                <w:color w:val="000000"/>
                <w:sz w:val="22"/>
                <w:szCs w:val="22"/>
                <w:lang w:val="es-CL" w:eastAsia="es-CL"/>
              </w:rPr>
              <w:t xml:space="preserve"> hábiles  administrativos posteriores al vencimiento del plazo para realizar consultas, a las 18:00 horas. </w:t>
            </w:r>
          </w:p>
          <w:p w14:paraId="6F5973A4" w14:textId="77777777" w:rsidR="00D766EC" w:rsidRPr="00915DC1" w:rsidRDefault="00D766EC" w:rsidP="00AD1606">
            <w:pPr>
              <w:jc w:val="both"/>
              <w:rPr>
                <w:rFonts w:ascii="Calibri" w:eastAsia="Calibri" w:hAnsi="Calibri" w:cs="Calibri"/>
                <w:color w:val="000000"/>
                <w:sz w:val="22"/>
                <w:szCs w:val="22"/>
                <w:lang w:val="es-CL" w:eastAsia="es-CL"/>
              </w:rPr>
            </w:pPr>
          </w:p>
          <w:p w14:paraId="55B64B6B" w14:textId="77777777" w:rsidR="00D766EC" w:rsidRPr="00915DC1" w:rsidRDefault="00D766EC" w:rsidP="00AD1606">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caso de que el número de preguntas que se reciba sea superior a: </w:t>
            </w:r>
          </w:p>
          <w:p w14:paraId="4D7836FD" w14:textId="77777777" w:rsidR="00D766EC" w:rsidRPr="00915DC1" w:rsidRDefault="00D766EC" w:rsidP="00AD1606">
            <w:pPr>
              <w:jc w:val="both"/>
              <w:rPr>
                <w:rFonts w:ascii="Calibri" w:eastAsia="Calibri" w:hAnsi="Calibri" w:cs="Calibri"/>
                <w:color w:val="000000"/>
                <w:sz w:val="22"/>
                <w:szCs w:val="22"/>
                <w:lang w:val="es-CL" w:eastAsia="es-CL"/>
              </w:rPr>
            </w:pPr>
          </w:p>
          <w:p w14:paraId="17E27010" w14:textId="5122B1DD" w:rsidR="00D766EC" w:rsidRPr="00915DC1" w:rsidRDefault="00D766EC" w:rsidP="00AD1606">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100, la entidad licitante podrá aumentar el plazo de publicación de respuestas hasta por 5 </w:t>
            </w:r>
            <w:r w:rsidR="006B483A" w:rsidRPr="00915DC1">
              <w:rPr>
                <w:rFonts w:ascii="Calibri" w:eastAsia="Calibri" w:hAnsi="Calibri" w:cs="Calibri"/>
                <w:color w:val="000000"/>
                <w:sz w:val="22"/>
                <w:szCs w:val="22"/>
                <w:lang w:val="es-CL" w:eastAsia="es-CL"/>
              </w:rPr>
              <w:t xml:space="preserve">días </w:t>
            </w:r>
            <w:proofErr w:type="gramStart"/>
            <w:r w:rsidR="006B483A" w:rsidRPr="00915DC1">
              <w:rPr>
                <w:rFonts w:ascii="Calibri" w:eastAsia="Calibri" w:hAnsi="Calibri" w:cs="Calibri"/>
                <w:color w:val="000000"/>
                <w:sz w:val="22"/>
                <w:szCs w:val="22"/>
                <w:lang w:val="es-CL" w:eastAsia="es-CL"/>
              </w:rPr>
              <w:t>hábiles  administrativos</w:t>
            </w:r>
            <w:proofErr w:type="gramEnd"/>
            <w:r w:rsidRPr="00915DC1">
              <w:rPr>
                <w:rFonts w:ascii="Calibri" w:eastAsia="Calibri" w:hAnsi="Calibri" w:cs="Calibri"/>
                <w:color w:val="000000"/>
                <w:sz w:val="22"/>
                <w:szCs w:val="22"/>
                <w:lang w:val="es-CL" w:eastAsia="es-CL"/>
              </w:rPr>
              <w:t xml:space="preserve">; </w:t>
            </w:r>
          </w:p>
          <w:p w14:paraId="64F1DBB8" w14:textId="2BAFE31F" w:rsidR="00D766EC" w:rsidRPr="00915DC1" w:rsidRDefault="00D766EC" w:rsidP="00AD1606">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lastRenderedPageBreak/>
              <w:t xml:space="preserve">500, la entidad licitante podrá aumentar el plazo de publicación de respuestas hasta por 10 </w:t>
            </w:r>
            <w:r w:rsidR="006B483A" w:rsidRPr="00915DC1">
              <w:rPr>
                <w:rFonts w:ascii="Calibri" w:eastAsia="Calibri" w:hAnsi="Calibri" w:cs="Calibri"/>
                <w:color w:val="000000"/>
                <w:sz w:val="22"/>
                <w:szCs w:val="22"/>
                <w:lang w:val="es-CL" w:eastAsia="es-CL"/>
              </w:rPr>
              <w:t xml:space="preserve">días </w:t>
            </w:r>
            <w:proofErr w:type="gramStart"/>
            <w:r w:rsidR="006B483A" w:rsidRPr="00915DC1">
              <w:rPr>
                <w:rFonts w:ascii="Calibri" w:eastAsia="Calibri" w:hAnsi="Calibri" w:cs="Calibri"/>
                <w:color w:val="000000"/>
                <w:sz w:val="22"/>
                <w:szCs w:val="22"/>
                <w:lang w:val="es-CL" w:eastAsia="es-CL"/>
              </w:rPr>
              <w:t>hábiles  administrativos</w:t>
            </w:r>
            <w:proofErr w:type="gramEnd"/>
            <w:r w:rsidRPr="00915DC1">
              <w:rPr>
                <w:rFonts w:ascii="Calibri" w:eastAsia="Calibri" w:hAnsi="Calibri" w:cs="Calibri"/>
                <w:color w:val="000000"/>
                <w:sz w:val="22"/>
                <w:szCs w:val="22"/>
                <w:lang w:val="es-CL" w:eastAsia="es-CL"/>
              </w:rPr>
              <w:t>;</w:t>
            </w:r>
          </w:p>
          <w:p w14:paraId="2D870DBE" w14:textId="1CD2CA8B" w:rsidR="00D766EC" w:rsidRPr="00915DC1" w:rsidRDefault="00D766EC" w:rsidP="00AD1606">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1000, la entidad licitante podrá aumentar el plazo de publicación de respuestas hasta por 15 </w:t>
            </w:r>
            <w:r w:rsidR="0024300D" w:rsidRPr="00915DC1">
              <w:rPr>
                <w:rFonts w:ascii="Calibri" w:eastAsia="Calibri" w:hAnsi="Calibri" w:cs="Calibri"/>
                <w:color w:val="000000"/>
                <w:sz w:val="22"/>
                <w:szCs w:val="22"/>
                <w:lang w:val="es-CL" w:eastAsia="es-CL"/>
              </w:rPr>
              <w:t xml:space="preserve">días </w:t>
            </w:r>
            <w:proofErr w:type="gramStart"/>
            <w:r w:rsidR="0024300D" w:rsidRPr="00915DC1">
              <w:rPr>
                <w:rFonts w:ascii="Calibri" w:eastAsia="Calibri" w:hAnsi="Calibri" w:cs="Calibri"/>
                <w:color w:val="000000"/>
                <w:sz w:val="22"/>
                <w:szCs w:val="22"/>
                <w:lang w:val="es-CL" w:eastAsia="es-CL"/>
              </w:rPr>
              <w:t>hábiles  administrativos</w:t>
            </w:r>
            <w:proofErr w:type="gramEnd"/>
            <w:r w:rsidRPr="00915DC1">
              <w:rPr>
                <w:rFonts w:ascii="Calibri" w:eastAsia="Calibri" w:hAnsi="Calibri" w:cs="Calibri"/>
                <w:color w:val="000000"/>
                <w:sz w:val="22"/>
                <w:szCs w:val="22"/>
                <w:lang w:val="es-CL" w:eastAsia="es-CL"/>
              </w:rPr>
              <w:t>.</w:t>
            </w:r>
          </w:p>
          <w:p w14:paraId="3126FB14" w14:textId="77777777" w:rsidR="00D766EC" w:rsidRPr="00915DC1" w:rsidRDefault="00D766EC" w:rsidP="00AD1606">
            <w:pPr>
              <w:pBdr>
                <w:top w:val="nil"/>
                <w:left w:val="nil"/>
                <w:bottom w:val="nil"/>
                <w:right w:val="nil"/>
                <w:between w:val="nil"/>
              </w:pBdr>
              <w:ind w:left="720" w:hanging="720"/>
              <w:jc w:val="both"/>
              <w:rPr>
                <w:rFonts w:ascii="Calibri" w:eastAsia="Calibri" w:hAnsi="Calibri" w:cs="Calibri"/>
                <w:color w:val="000000"/>
                <w:sz w:val="22"/>
                <w:szCs w:val="22"/>
                <w:lang w:val="es-CL" w:eastAsia="es-CL"/>
              </w:rPr>
            </w:pPr>
          </w:p>
          <w:p w14:paraId="3F7B0BED" w14:textId="77777777" w:rsidR="00D766EC" w:rsidRPr="00915DC1" w:rsidRDefault="00D766EC" w:rsidP="00AD1606">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cualquier caso, la nueva fecha de publicación de respuestas será informada en el portal </w:t>
            </w:r>
            <w:hyperlink r:id="rId14">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en el ID de la licitación.</w:t>
            </w:r>
          </w:p>
          <w:p w14:paraId="6E855EE2" w14:textId="77777777" w:rsidR="00D766EC" w:rsidRPr="00915DC1" w:rsidRDefault="00D766EC" w:rsidP="00AD1606">
            <w:pPr>
              <w:jc w:val="both"/>
              <w:rPr>
                <w:rFonts w:ascii="Calibri" w:eastAsia="Calibri" w:hAnsi="Calibri" w:cs="Calibri"/>
                <w:color w:val="000000"/>
                <w:sz w:val="22"/>
                <w:szCs w:val="22"/>
                <w:lang w:val="es-CL" w:eastAsia="es-CL"/>
              </w:rPr>
            </w:pPr>
          </w:p>
        </w:tc>
      </w:tr>
      <w:tr w:rsidR="00D766EC" w:rsidRPr="00915DC1" w14:paraId="1B0DFA3A" w14:textId="77777777" w:rsidTr="00F45C6C">
        <w:trPr>
          <w:trHeight w:val="850"/>
        </w:trPr>
        <w:tc>
          <w:tcPr>
            <w:tcW w:w="3006" w:type="dxa"/>
          </w:tcPr>
          <w:p w14:paraId="4C5E7678"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Fecha de Cierre para presentar Ofertas</w:t>
            </w:r>
          </w:p>
          <w:p w14:paraId="5EF3B18F" w14:textId="77777777" w:rsidR="00D766EC" w:rsidRPr="00915DC1" w:rsidRDefault="00D766EC" w:rsidP="00F45C6C">
            <w:pPr>
              <w:rPr>
                <w:rFonts w:ascii="Calibri" w:eastAsia="Calibri" w:hAnsi="Calibri" w:cs="Calibri"/>
                <w:b/>
                <w:color w:val="000000"/>
                <w:sz w:val="22"/>
                <w:szCs w:val="22"/>
                <w:lang w:val="es-CL" w:eastAsia="es-CL"/>
              </w:rPr>
            </w:pPr>
          </w:p>
        </w:tc>
        <w:tc>
          <w:tcPr>
            <w:tcW w:w="5670" w:type="dxa"/>
          </w:tcPr>
          <w:p w14:paraId="45EF9E3B" w14:textId="574652E2" w:rsidR="00D766EC" w:rsidRPr="00915DC1" w:rsidRDefault="00D766EC" w:rsidP="008E2A39">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(Ver Anexo Nº</w:t>
            </w:r>
            <w:r w:rsidR="00DB44B4"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 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14960AC3" w14:textId="77777777" w:rsidR="00D766EC" w:rsidRPr="00915DC1" w:rsidRDefault="00D766EC" w:rsidP="008E2A39">
            <w:pPr>
              <w:jc w:val="both"/>
              <w:rPr>
                <w:rFonts w:ascii="Calibri" w:eastAsia="Calibri" w:hAnsi="Calibri" w:cs="Calibri"/>
                <w:color w:val="000000"/>
                <w:sz w:val="22"/>
                <w:szCs w:val="22"/>
                <w:lang w:val="es-CL" w:eastAsia="es-CL"/>
              </w:rPr>
            </w:pPr>
          </w:p>
          <w:p w14:paraId="5B279FB3" w14:textId="0AD4380D" w:rsidR="00D766EC" w:rsidRPr="00915DC1" w:rsidRDefault="00D766EC" w:rsidP="008E2A39">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Con el objeto de aumentar la participación de oferentes o en el caso de ocurrir alguna de las hipótesis planteadas en el acápite “Plazo para publicar respuestas a las consultas”, la entidad licitante podrá extender el plazo de cierre por hasta (Ver Anexo Nº</w:t>
            </w:r>
            <w:r w:rsidR="00DB44B4" w:rsidRPr="00915DC1">
              <w:rPr>
                <w:rFonts w:ascii="Calibri" w:eastAsia="Calibri" w:hAnsi="Calibri" w:cs="Calibri"/>
                <w:color w:val="000000"/>
                <w:sz w:val="22"/>
                <w:szCs w:val="22"/>
                <w:lang w:val="es-CL" w:eastAsia="es-CL"/>
              </w:rPr>
              <w:t>2</w:t>
            </w:r>
            <w:r w:rsidR="00C35F25" w:rsidRPr="00915DC1">
              <w:rPr>
                <w:rFonts w:ascii="Calibri" w:eastAsia="Calibri" w:hAnsi="Calibri" w:cs="Calibri"/>
                <w:color w:val="000000"/>
                <w:sz w:val="22"/>
                <w:szCs w:val="22"/>
                <w:lang w:val="es-CL" w:eastAsia="es-CL"/>
              </w:rPr>
              <w:t>) días</w:t>
            </w:r>
            <w:r w:rsidRPr="00915DC1">
              <w:rPr>
                <w:rFonts w:ascii="Calibri" w:eastAsia="Calibri" w:hAnsi="Calibri" w:cs="Calibri"/>
                <w:color w:val="000000"/>
                <w:sz w:val="22"/>
                <w:szCs w:val="22"/>
                <w:lang w:val="es-CL" w:eastAsia="es-CL"/>
              </w:rPr>
              <w:t xml:space="preserve"> hábiles administrativos, mediante la emisión del correspondiente acto administrativo totalmente tramitado, el cual deberá publicarse oportunamente en el portal </w:t>
            </w:r>
            <w:hyperlink r:id="rId15">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w:t>
            </w:r>
          </w:p>
          <w:p w14:paraId="1A266D19" w14:textId="77777777" w:rsidR="00D766EC" w:rsidRPr="00915DC1" w:rsidRDefault="00D766EC" w:rsidP="008E2A39">
            <w:pPr>
              <w:jc w:val="both"/>
              <w:rPr>
                <w:rFonts w:ascii="Calibri" w:eastAsia="Calibri" w:hAnsi="Calibri" w:cs="Calibri"/>
                <w:color w:val="000000"/>
                <w:sz w:val="22"/>
                <w:szCs w:val="22"/>
                <w:lang w:val="es-CL" w:eastAsia="es-CL"/>
              </w:rPr>
            </w:pPr>
          </w:p>
          <w:p w14:paraId="4F340E1B" w14:textId="77777777" w:rsidR="00D766EC" w:rsidRPr="00915DC1" w:rsidRDefault="00D766EC" w:rsidP="008E2A39">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Se deja expresa constancia que los plazos indicados en el Anexo Nº4 deben cumplir con lo establecido en el artículo 25 del reglamento de la ley 19.886.</w:t>
            </w:r>
          </w:p>
        </w:tc>
      </w:tr>
      <w:tr w:rsidR="00D766EC" w:rsidRPr="00915DC1" w14:paraId="30CEA637" w14:textId="77777777" w:rsidTr="00F45C6C">
        <w:trPr>
          <w:trHeight w:val="520"/>
        </w:trPr>
        <w:tc>
          <w:tcPr>
            <w:tcW w:w="3006" w:type="dxa"/>
          </w:tcPr>
          <w:p w14:paraId="02454370"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Fecha de Apertura de ofertas</w:t>
            </w:r>
          </w:p>
          <w:p w14:paraId="3638D44A" w14:textId="77777777" w:rsidR="00D766EC" w:rsidRPr="00915DC1" w:rsidRDefault="00D766EC" w:rsidP="00F45C6C">
            <w:pPr>
              <w:rPr>
                <w:rFonts w:ascii="Calibri" w:eastAsia="Calibri" w:hAnsi="Calibri" w:cs="Calibri"/>
                <w:b/>
                <w:color w:val="000000"/>
                <w:sz w:val="22"/>
                <w:szCs w:val="22"/>
                <w:lang w:val="es-CL" w:eastAsia="es-CL"/>
              </w:rPr>
            </w:pPr>
          </w:p>
        </w:tc>
        <w:tc>
          <w:tcPr>
            <w:tcW w:w="5670" w:type="dxa"/>
          </w:tcPr>
          <w:p w14:paraId="3D34E1FE" w14:textId="77777777" w:rsidR="00D766EC" w:rsidRPr="00915DC1" w:rsidRDefault="00D766EC" w:rsidP="00D86D4D">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mismo día en que se produzca el cierre de recepción de ofertas, a las 15:30 horas en el portal </w:t>
            </w:r>
            <w:hyperlink r:id="rId16">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w:t>
            </w:r>
          </w:p>
        </w:tc>
      </w:tr>
      <w:tr w:rsidR="00D766EC" w:rsidRPr="00915DC1" w14:paraId="78DD66F2" w14:textId="77777777" w:rsidTr="00F45C6C">
        <w:trPr>
          <w:trHeight w:val="680"/>
        </w:trPr>
        <w:tc>
          <w:tcPr>
            <w:tcW w:w="3006" w:type="dxa"/>
          </w:tcPr>
          <w:p w14:paraId="02CB56C3"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Fecha de Adjudicación</w:t>
            </w:r>
          </w:p>
        </w:tc>
        <w:tc>
          <w:tcPr>
            <w:tcW w:w="5670" w:type="dxa"/>
          </w:tcPr>
          <w:p w14:paraId="4DCC34F4" w14:textId="1355ECF1" w:rsidR="00D766EC" w:rsidRPr="00915DC1" w:rsidRDefault="00D766EC" w:rsidP="00D86D4D">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(Ver Anexo Nº</w:t>
            </w:r>
            <w:r w:rsidR="00DB44B4"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 xml:space="preserve">) días hábiles administrativos posteriores a la fecha del Acto de Apertura Económica de ofertas en el portal </w:t>
            </w:r>
            <w:hyperlink r:id="rId17" w:history="1">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w:t>
            </w:r>
          </w:p>
          <w:p w14:paraId="2E1864BD" w14:textId="77777777" w:rsidR="00D766EC" w:rsidRPr="00915DC1" w:rsidRDefault="00D766EC" w:rsidP="00D86D4D">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Si por causas no imputables a la Entidad compradora, las que serán oportunamente informadas, no se puede cumplir con la fecha indicada, la Entidad compradora publicará una nueva fecha en el portal </w:t>
            </w:r>
            <w:hyperlink r:id="rId18" w:history="1">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xml:space="preserve"> en los términos indicados en el artículo 41 del Reglamento de la ley 19.886</w:t>
            </w:r>
          </w:p>
        </w:tc>
      </w:tr>
      <w:tr w:rsidR="00D766EC" w:rsidRPr="00915DC1" w14:paraId="43C0C8D4" w14:textId="77777777" w:rsidTr="00F45C6C">
        <w:trPr>
          <w:trHeight w:val="860"/>
        </w:trPr>
        <w:tc>
          <w:tcPr>
            <w:tcW w:w="3006" w:type="dxa"/>
          </w:tcPr>
          <w:p w14:paraId="60C34C45" w14:textId="77777777" w:rsidR="00D766EC" w:rsidRPr="00915DC1" w:rsidRDefault="00D766EC"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Plazo para Firma de Contrato (si aplica) </w:t>
            </w:r>
          </w:p>
        </w:tc>
        <w:tc>
          <w:tcPr>
            <w:tcW w:w="5670" w:type="dxa"/>
          </w:tcPr>
          <w:p w14:paraId="3F51E4BC" w14:textId="77777777" w:rsidR="00D766EC" w:rsidRPr="00915DC1" w:rsidRDefault="00D766EC" w:rsidP="0078273B">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Dentro de los 15 días hábiles administrativos posteriores a la fecha de notificación de la resolución de adjudicación totalmente tramitada.</w:t>
            </w:r>
          </w:p>
        </w:tc>
      </w:tr>
      <w:tr w:rsidR="00D766EC" w:rsidRPr="00915DC1" w14:paraId="48597772" w14:textId="77777777" w:rsidTr="00F45C6C">
        <w:trPr>
          <w:trHeight w:val="860"/>
        </w:trPr>
        <w:tc>
          <w:tcPr>
            <w:tcW w:w="3006" w:type="dxa"/>
          </w:tcPr>
          <w:p w14:paraId="55E54043" w14:textId="77777777" w:rsidR="00D766EC" w:rsidRPr="00915DC1" w:rsidRDefault="00D766EC" w:rsidP="00F45C6C">
            <w:pPr>
              <w:rPr>
                <w:rFonts w:ascii="Calibri" w:eastAsia="Calibri" w:hAnsi="Calibri" w:cs="Calibri"/>
                <w:color w:val="000000"/>
                <w:sz w:val="22"/>
                <w:szCs w:val="22"/>
                <w:lang w:val="es-CL" w:eastAsia="es-CL"/>
              </w:rPr>
            </w:pPr>
            <w:r w:rsidRPr="00915DC1">
              <w:rPr>
                <w:rFonts w:ascii="Calibri" w:eastAsia="Calibri" w:hAnsi="Calibri" w:cs="Calibri"/>
                <w:b/>
                <w:color w:val="000000"/>
                <w:sz w:val="22"/>
                <w:szCs w:val="22"/>
                <w:lang w:val="es-CL" w:eastAsia="es-CL"/>
              </w:rPr>
              <w:t>Consideración</w:t>
            </w:r>
          </w:p>
        </w:tc>
        <w:tc>
          <w:tcPr>
            <w:tcW w:w="5670" w:type="dxa"/>
          </w:tcPr>
          <w:p w14:paraId="56DF1C9C" w14:textId="77777777" w:rsidR="00D766EC" w:rsidRPr="00915DC1" w:rsidRDefault="00D766EC" w:rsidP="004114AD">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2B482409" w14:textId="77777777" w:rsidR="00D766EC" w:rsidRPr="00915DC1" w:rsidRDefault="00D766EC" w:rsidP="00D766EC">
      <w:pPr>
        <w:rPr>
          <w:rFonts w:ascii="Calibri" w:eastAsia="Calibri" w:hAnsi="Calibri" w:cs="Calibri"/>
          <w:color w:val="000000"/>
          <w:sz w:val="22"/>
          <w:szCs w:val="22"/>
          <w:lang w:val="es-CL" w:eastAsia="es-CL"/>
        </w:rPr>
      </w:pPr>
    </w:p>
    <w:p w14:paraId="099B3C06" w14:textId="7D79C318" w:rsidR="00D766EC" w:rsidRPr="00915DC1" w:rsidRDefault="00D766EC" w:rsidP="00CF3B69">
      <w:pPr>
        <w:jc w:val="both"/>
        <w:rPr>
          <w:rFonts w:asciiTheme="majorHAnsi" w:hAnsiTheme="majorHAnsi" w:cstheme="majorHAnsi"/>
          <w:bCs/>
          <w:iCs/>
          <w:lang w:val="es-CL"/>
        </w:rPr>
      </w:pPr>
      <w:r w:rsidRPr="00915DC1">
        <w:rPr>
          <w:rFonts w:asciiTheme="majorHAnsi" w:eastAsia="Calibri" w:hAnsiTheme="majorHAnsi" w:cstheme="majorHAnsi"/>
          <w:bCs/>
          <w:iCs/>
          <w:sz w:val="22"/>
          <w:szCs w:val="22"/>
          <w:lang w:val="es-CL" w:eastAsia="es-CL"/>
        </w:rPr>
        <w:t xml:space="preserve">En general, todos los plazos de días establecidos en las presentes Bases serán de días </w:t>
      </w:r>
      <w:r w:rsidRPr="00915DC1">
        <w:rPr>
          <w:rFonts w:asciiTheme="majorHAnsi" w:eastAsia="Calibri" w:hAnsiTheme="majorHAnsi" w:cstheme="majorHAnsi"/>
          <w:b/>
          <w:iCs/>
          <w:sz w:val="22"/>
          <w:szCs w:val="22"/>
          <w:lang w:val="es-CL" w:eastAsia="es-CL"/>
        </w:rPr>
        <w:t>hábiles</w:t>
      </w:r>
      <w:r w:rsidRPr="00915DC1">
        <w:rPr>
          <w:rFonts w:asciiTheme="majorHAnsi" w:eastAsia="Calibri" w:hAnsiTheme="majorHAnsi" w:cstheme="majorHAnsi"/>
          <w:bCs/>
          <w:iCs/>
          <w:sz w:val="22"/>
          <w:szCs w:val="22"/>
          <w:lang w:val="es-CL" w:eastAsia="es-CL"/>
        </w:rPr>
        <w:t xml:space="preserve"> administrativos, entendiéndose por estos entre lunes y viernes, ambos inclusive, con excepción de los festivos, salvo aquellos que expresamente se señale que serán de días </w:t>
      </w:r>
      <w:r w:rsidR="00CF3B69" w:rsidRPr="00915DC1">
        <w:rPr>
          <w:rFonts w:asciiTheme="majorHAnsi" w:eastAsia="Calibri" w:hAnsiTheme="majorHAnsi" w:cstheme="majorHAnsi"/>
          <w:bCs/>
          <w:iCs/>
          <w:sz w:val="22"/>
          <w:szCs w:val="22"/>
          <w:lang w:val="es-CL" w:eastAsia="es-CL"/>
        </w:rPr>
        <w:t>corridos</w:t>
      </w:r>
      <w:r w:rsidR="00CF3B69" w:rsidRPr="00915DC1">
        <w:rPr>
          <w:rFonts w:asciiTheme="majorHAnsi" w:hAnsiTheme="majorHAnsi" w:cstheme="majorHAnsi"/>
          <w:bCs/>
          <w:iCs/>
          <w:lang w:val="es-CL"/>
        </w:rPr>
        <w:t>.</w:t>
      </w:r>
      <w:r w:rsidRPr="00915DC1">
        <w:rPr>
          <w:rFonts w:asciiTheme="majorHAnsi" w:hAnsiTheme="majorHAnsi" w:cstheme="majorHAnsi"/>
          <w:bCs/>
          <w:iCs/>
          <w:lang w:val="es-CL"/>
        </w:rPr>
        <w:t xml:space="preserve"> </w:t>
      </w:r>
    </w:p>
    <w:p w14:paraId="235A61FC" w14:textId="77777777" w:rsidR="00D766EC" w:rsidRPr="00915DC1" w:rsidRDefault="00D766EC" w:rsidP="00D766EC">
      <w:pPr>
        <w:rPr>
          <w:color w:val="FF0000"/>
          <w:lang w:val="es-CL"/>
        </w:rPr>
      </w:pPr>
    </w:p>
    <w:p w14:paraId="6AC2B40D" w14:textId="77777777" w:rsidR="003E43B1" w:rsidRPr="00915DC1" w:rsidRDefault="003E43B1" w:rsidP="003E43B1">
      <w:pPr>
        <w:rPr>
          <w:color w:val="FF0000"/>
          <w:lang w:val="es-CL"/>
        </w:rPr>
      </w:pPr>
    </w:p>
    <w:p w14:paraId="4A82452B" w14:textId="77777777" w:rsidR="003E43B1" w:rsidRPr="00915DC1" w:rsidRDefault="003E43B1" w:rsidP="00A0133C">
      <w:pPr>
        <w:pStyle w:val="Ttulo1"/>
        <w:numPr>
          <w:ilvl w:val="0"/>
          <w:numId w:val="3"/>
        </w:numPr>
        <w:spacing w:before="0"/>
        <w:ind w:left="720" w:hanging="360"/>
        <w:rPr>
          <w:rFonts w:ascii="Calibri" w:eastAsia="Calibri" w:hAnsi="Calibri" w:cs="Calibri"/>
          <w:b/>
          <w:i/>
          <w:color w:val="000000"/>
          <w:sz w:val="22"/>
          <w:szCs w:val="22"/>
          <w:lang w:val="es-CL" w:eastAsia="es-CL"/>
        </w:rPr>
      </w:pPr>
      <w:r w:rsidRPr="00915DC1">
        <w:rPr>
          <w:rFonts w:ascii="Calibri" w:eastAsia="Calibri" w:hAnsi="Calibri" w:cs="Calibri"/>
          <w:b/>
          <w:i/>
          <w:color w:val="000000"/>
          <w:sz w:val="22"/>
          <w:szCs w:val="22"/>
          <w:lang w:val="es-CL" w:eastAsia="es-CL"/>
        </w:rPr>
        <w:t>Modificaciones a las bases</w:t>
      </w:r>
    </w:p>
    <w:p w14:paraId="02A4526C" w14:textId="77777777" w:rsidR="003E43B1" w:rsidRPr="00915DC1" w:rsidRDefault="003E43B1" w:rsidP="003E43B1">
      <w:pPr>
        <w:ind w:right="51"/>
        <w:rPr>
          <w:color w:val="000000"/>
        </w:rPr>
      </w:pPr>
    </w:p>
    <w:p w14:paraId="74FABDDE" w14:textId="36EE4686" w:rsidR="003E43B1" w:rsidRPr="00915DC1" w:rsidRDefault="003E43B1" w:rsidP="00FB7EFB">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 entidad licitante que utilice las presentes bases tipo </w:t>
      </w:r>
      <w:r w:rsidRPr="00915DC1">
        <w:rPr>
          <w:rFonts w:asciiTheme="majorHAnsi" w:eastAsia="Calibri" w:hAnsiTheme="majorHAnsi" w:cstheme="majorHAnsi"/>
          <w:b/>
          <w:iCs/>
          <w:sz w:val="22"/>
          <w:szCs w:val="22"/>
          <w:u w:val="single"/>
          <w:lang w:val="es-CL" w:eastAsia="es-CL"/>
        </w:rPr>
        <w:t>NO PODRÁ</w:t>
      </w:r>
      <w:r w:rsidRPr="00915DC1">
        <w:rPr>
          <w:rFonts w:asciiTheme="majorHAnsi" w:eastAsia="Calibri" w:hAnsiTheme="majorHAnsi" w:cstheme="majorHAnsi"/>
          <w:bCs/>
          <w:iCs/>
          <w:sz w:val="22"/>
          <w:szCs w:val="22"/>
          <w:lang w:val="es-CL" w:eastAsia="es-CL"/>
        </w:rPr>
        <w:t xml:space="preserve"> modificar éstas o el formato de sus anexos. Únicamente podrá aclarar su sentido y alcance mediante la instancia de preguntas y respuestas</w:t>
      </w:r>
      <w:r w:rsidR="00FB7EFB" w:rsidRPr="00915DC1">
        <w:rPr>
          <w:rFonts w:asciiTheme="majorHAnsi" w:eastAsia="Calibri" w:hAnsiTheme="majorHAnsi" w:cstheme="majorHAnsi"/>
          <w:bCs/>
          <w:iCs/>
          <w:sz w:val="22"/>
          <w:szCs w:val="22"/>
          <w:lang w:val="es-CL" w:eastAsia="es-CL"/>
        </w:rPr>
        <w:t>, siempre en estricta observancia de los principios de la contratación pública.</w:t>
      </w:r>
    </w:p>
    <w:p w14:paraId="5252D62D" w14:textId="77777777" w:rsidR="003E43B1" w:rsidRPr="00915DC1" w:rsidRDefault="003E43B1" w:rsidP="003E43B1">
      <w:pPr>
        <w:ind w:right="51"/>
        <w:jc w:val="both"/>
        <w:rPr>
          <w:rFonts w:asciiTheme="majorHAnsi" w:eastAsia="Calibri" w:hAnsiTheme="majorHAnsi" w:cstheme="majorHAnsi"/>
          <w:bCs/>
          <w:iCs/>
          <w:sz w:val="22"/>
          <w:szCs w:val="22"/>
          <w:lang w:val="es-CL" w:eastAsia="es-CL"/>
        </w:rPr>
      </w:pPr>
    </w:p>
    <w:p w14:paraId="4EEF55BD" w14:textId="27DA1858" w:rsidR="003E43B1" w:rsidRPr="00915DC1" w:rsidRDefault="003E43B1" w:rsidP="003E43B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lastRenderedPageBreak/>
        <w:t>Sin perjuicio de lo anterior, la entidad licitante solo podrá modificar los datos que incorpora en los anexos N°</w:t>
      </w:r>
      <w:r w:rsidR="009C4544"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al N°</w:t>
      </w:r>
      <w:r w:rsidR="009C4544" w:rsidRPr="00915DC1">
        <w:rPr>
          <w:rFonts w:asciiTheme="majorHAnsi" w:eastAsia="Calibri" w:hAnsiTheme="majorHAnsi" w:cstheme="majorHAnsi"/>
          <w:bCs/>
          <w:iCs/>
          <w:sz w:val="22"/>
          <w:szCs w:val="22"/>
          <w:lang w:val="es-CL" w:eastAsia="es-CL"/>
        </w:rPr>
        <w:t>7</w:t>
      </w:r>
      <w:r w:rsidRPr="00915DC1">
        <w:rPr>
          <w:rFonts w:asciiTheme="majorHAnsi" w:eastAsia="Calibri" w:hAnsiTheme="majorHAnsi" w:cstheme="majorHAnsi"/>
          <w:bCs/>
          <w:iCs/>
          <w:sz w:val="22"/>
          <w:szCs w:val="22"/>
          <w:lang w:val="es-CL" w:eastAsia="es-CL"/>
        </w:rPr>
        <w:t>, a través de la respectiva modificación de bases, hasta antes del cierre del plazo para ofertar. En este supuesto, la entidad licitante podrá extender el plazo de cierre de conformidad a lo indicado en el punto 3, del presente pliego de posiciones.</w:t>
      </w:r>
    </w:p>
    <w:p w14:paraId="4EB901E2" w14:textId="77777777" w:rsidR="003E43B1" w:rsidRPr="00915DC1" w:rsidRDefault="003E43B1" w:rsidP="003E43B1">
      <w:pPr>
        <w:ind w:right="51"/>
        <w:rPr>
          <w:rFonts w:ascii="Calibri" w:eastAsia="Calibri" w:hAnsi="Calibri" w:cstheme="majorHAnsi"/>
          <w:b/>
          <w:i/>
          <w:sz w:val="22"/>
          <w:szCs w:val="22"/>
          <w:lang w:val="es-CL" w:eastAsia="es-CL"/>
        </w:rPr>
      </w:pPr>
    </w:p>
    <w:p w14:paraId="2A8A2D38" w14:textId="77777777" w:rsidR="003E43B1" w:rsidRPr="00915DC1" w:rsidRDefault="003E43B1" w:rsidP="00A0133C">
      <w:pPr>
        <w:pStyle w:val="Ttulo1"/>
        <w:numPr>
          <w:ilvl w:val="0"/>
          <w:numId w:val="3"/>
        </w:numPr>
        <w:spacing w:before="0"/>
        <w:ind w:left="720" w:hanging="360"/>
        <w:rPr>
          <w:rFonts w:ascii="Calibri" w:eastAsia="Calibri" w:hAnsi="Calibri" w:cstheme="majorHAnsi"/>
          <w:b/>
          <w:i/>
          <w:color w:val="auto"/>
          <w:sz w:val="22"/>
          <w:szCs w:val="22"/>
          <w:lang w:val="es-CL" w:eastAsia="es-CL"/>
        </w:rPr>
      </w:pPr>
      <w:r w:rsidRPr="00915DC1">
        <w:rPr>
          <w:rFonts w:ascii="Calibri" w:eastAsia="Calibri" w:hAnsi="Calibri" w:cstheme="majorHAnsi"/>
          <w:b/>
          <w:i/>
          <w:color w:val="auto"/>
          <w:sz w:val="22"/>
          <w:szCs w:val="22"/>
          <w:lang w:val="es-CL" w:eastAsia="es-CL"/>
        </w:rPr>
        <w:t xml:space="preserve"> Requisitos Mínimos para Participar</w:t>
      </w:r>
    </w:p>
    <w:p w14:paraId="11F58953" w14:textId="77777777" w:rsidR="003E43B1" w:rsidRPr="00915DC1" w:rsidRDefault="003E43B1" w:rsidP="003E43B1">
      <w:pPr>
        <w:rPr>
          <w:i/>
          <w:color w:val="000000"/>
        </w:rPr>
      </w:pPr>
    </w:p>
    <w:p w14:paraId="13A1EFAD" w14:textId="77777777" w:rsidR="003E43B1" w:rsidRPr="00915DC1" w:rsidRDefault="003E43B1" w:rsidP="003E43B1">
      <w:pPr>
        <w:ind w:right="51"/>
        <w:rPr>
          <w:rFonts w:asciiTheme="majorHAnsi" w:eastAsia="Calibri" w:hAnsiTheme="majorHAnsi" w:cstheme="majorHAnsi"/>
          <w:bCs/>
          <w:iCs/>
          <w:sz w:val="22"/>
          <w:szCs w:val="22"/>
          <w:lang w:val="es-CL" w:eastAsia="es-CL"/>
        </w:rPr>
      </w:pPr>
    </w:p>
    <w:p w14:paraId="46746E01" w14:textId="77777777" w:rsidR="003E43B1" w:rsidRPr="00915DC1"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915DC1">
        <w:rPr>
          <w:rFonts w:asciiTheme="majorHAnsi" w:eastAsia="Calibri" w:hAnsiTheme="majorHAnsi" w:cstheme="majorHAnsi"/>
          <w:bCs/>
          <w:iCs/>
          <w:sz w:val="22"/>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915DC1">
        <w:rPr>
          <w:rFonts w:asciiTheme="majorHAnsi" w:eastAsia="Calibri" w:hAnsiTheme="majorHAnsi" w:cstheme="majorHAnsi"/>
          <w:bCs/>
          <w:iCs/>
          <w:sz w:val="22"/>
          <w:szCs w:val="22"/>
          <w:lang w:val="es-CL" w:eastAsia="es-CL" w:bidi="ar-SA"/>
        </w:rPr>
        <w:t>N°</w:t>
      </w:r>
      <w:proofErr w:type="spellEnd"/>
      <w:r w:rsidRPr="00915DC1">
        <w:rPr>
          <w:rFonts w:asciiTheme="majorHAnsi" w:eastAsia="Calibri" w:hAnsiTheme="majorHAnsi" w:cstheme="majorHAnsi"/>
          <w:bCs/>
          <w:iCs/>
          <w:sz w:val="22"/>
          <w:szCs w:val="22"/>
          <w:lang w:val="es-CL" w:eastAsia="es-CL" w:bidi="ar-SA"/>
        </w:rPr>
        <w:t xml:space="preserve"> 19.886. </w:t>
      </w:r>
    </w:p>
    <w:p w14:paraId="7BACF201" w14:textId="77777777" w:rsidR="003E43B1" w:rsidRPr="00915DC1" w:rsidRDefault="003E43B1" w:rsidP="003E43B1">
      <w:pPr>
        <w:ind w:right="51"/>
        <w:rPr>
          <w:rFonts w:asciiTheme="majorHAnsi" w:eastAsia="Calibri" w:hAnsiTheme="majorHAnsi" w:cstheme="majorHAnsi"/>
          <w:bCs/>
          <w:iCs/>
          <w:sz w:val="22"/>
          <w:szCs w:val="22"/>
          <w:lang w:val="es-CL" w:eastAsia="es-CL"/>
        </w:rPr>
      </w:pPr>
    </w:p>
    <w:p w14:paraId="34CD01CE" w14:textId="77777777" w:rsidR="003E43B1" w:rsidRPr="00915DC1"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915DC1">
        <w:rPr>
          <w:rFonts w:asciiTheme="majorHAnsi" w:eastAsia="Calibri" w:hAnsiTheme="majorHAnsi" w:cstheme="majorHAnsi"/>
          <w:bCs/>
          <w:iCs/>
          <w:sz w:val="22"/>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915DC1">
        <w:rPr>
          <w:rFonts w:asciiTheme="majorHAnsi" w:eastAsia="Calibri" w:hAnsiTheme="majorHAnsi" w:cstheme="majorHAnsi"/>
          <w:bCs/>
          <w:iCs/>
          <w:sz w:val="22"/>
          <w:szCs w:val="22"/>
          <w:lang w:val="es-CL" w:eastAsia="es-CL" w:bidi="ar-SA"/>
        </w:rPr>
        <w:t>N°</w:t>
      </w:r>
      <w:proofErr w:type="spellEnd"/>
      <w:r w:rsidRPr="00915DC1">
        <w:rPr>
          <w:rFonts w:asciiTheme="majorHAnsi" w:eastAsia="Calibri" w:hAnsiTheme="majorHAnsi" w:cstheme="majorHAnsi"/>
          <w:bCs/>
          <w:iCs/>
          <w:sz w:val="22"/>
          <w:szCs w:val="22"/>
          <w:lang w:val="es-CL" w:eastAsia="es-CL" w:bidi="ar-SA"/>
        </w:rPr>
        <w:t xml:space="preserve"> 211, de 1973, que fija normas para la defensa de la libre competencia, hasta por el plazo de cinco años contado desde que la sentencia definitiva quede ejecutoriada. </w:t>
      </w:r>
    </w:p>
    <w:p w14:paraId="37CB15FA" w14:textId="77777777" w:rsidR="003E43B1" w:rsidRPr="00915DC1" w:rsidRDefault="003E43B1" w:rsidP="003E43B1">
      <w:pPr>
        <w:ind w:right="51"/>
        <w:rPr>
          <w:rFonts w:asciiTheme="majorHAnsi" w:eastAsia="Calibri" w:hAnsiTheme="majorHAnsi" w:cstheme="majorHAnsi"/>
          <w:bCs/>
          <w:iCs/>
          <w:sz w:val="22"/>
          <w:szCs w:val="22"/>
          <w:lang w:val="es-CL" w:eastAsia="es-CL"/>
        </w:rPr>
      </w:pPr>
    </w:p>
    <w:p w14:paraId="0516DF02" w14:textId="77777777" w:rsidR="003E43B1" w:rsidRPr="00915DC1"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915DC1">
        <w:rPr>
          <w:rFonts w:asciiTheme="majorHAnsi" w:eastAsia="Calibri" w:hAnsiTheme="majorHAnsi" w:cstheme="majorHAnsi"/>
          <w:bCs/>
          <w:iCs/>
          <w:sz w:val="22"/>
          <w:szCs w:val="22"/>
          <w:lang w:val="es-CL" w:eastAsia="es-CL" w:bidi="ar-SA"/>
        </w:rPr>
        <w:t xml:space="preserve">No ser funcionario directivo de la respectiva entidad compradora; o una persona unida a aquél por los vínculos de parentesco descritos en la letra b) del artículo 54 de la ley </w:t>
      </w:r>
      <w:proofErr w:type="spellStart"/>
      <w:r w:rsidRPr="00915DC1">
        <w:rPr>
          <w:rFonts w:asciiTheme="majorHAnsi" w:eastAsia="Calibri" w:hAnsiTheme="majorHAnsi" w:cstheme="majorHAnsi"/>
          <w:bCs/>
          <w:iCs/>
          <w:sz w:val="22"/>
          <w:szCs w:val="22"/>
          <w:lang w:val="es-CL" w:eastAsia="es-CL" w:bidi="ar-SA"/>
        </w:rPr>
        <w:t>N°</w:t>
      </w:r>
      <w:proofErr w:type="spellEnd"/>
      <w:r w:rsidRPr="00915DC1">
        <w:rPr>
          <w:rFonts w:asciiTheme="majorHAnsi" w:eastAsia="Calibri" w:hAnsiTheme="majorHAnsi" w:cstheme="majorHAnsi"/>
          <w:bCs/>
          <w:iCs/>
          <w:sz w:val="22"/>
          <w:szCs w:val="22"/>
          <w:lang w:val="es-CL"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975F244" w14:textId="77777777" w:rsidR="003E43B1" w:rsidRPr="00915DC1" w:rsidRDefault="003E43B1" w:rsidP="003E43B1">
      <w:pPr>
        <w:ind w:right="51"/>
        <w:rPr>
          <w:rFonts w:asciiTheme="majorHAnsi" w:eastAsia="Calibri" w:hAnsiTheme="majorHAnsi" w:cstheme="majorHAnsi"/>
          <w:bCs/>
          <w:iCs/>
          <w:sz w:val="22"/>
          <w:szCs w:val="22"/>
          <w:lang w:val="es-CL" w:eastAsia="es-CL"/>
        </w:rPr>
      </w:pPr>
    </w:p>
    <w:p w14:paraId="1CDC10CB" w14:textId="77777777" w:rsidR="003E43B1" w:rsidRPr="00915DC1" w:rsidRDefault="003E43B1" w:rsidP="00A0133C">
      <w:pPr>
        <w:pStyle w:val="Prrafodelista"/>
        <w:numPr>
          <w:ilvl w:val="0"/>
          <w:numId w:val="5"/>
        </w:numPr>
        <w:spacing w:line="240" w:lineRule="auto"/>
        <w:ind w:right="49"/>
        <w:rPr>
          <w:rFonts w:asciiTheme="majorHAnsi" w:eastAsia="Calibri" w:hAnsiTheme="majorHAnsi" w:cstheme="majorHAnsi"/>
          <w:bCs/>
          <w:iCs/>
          <w:sz w:val="22"/>
          <w:szCs w:val="22"/>
          <w:lang w:val="es-CL" w:eastAsia="es-CL" w:bidi="ar-SA"/>
        </w:rPr>
      </w:pPr>
      <w:r w:rsidRPr="00915DC1">
        <w:rPr>
          <w:rFonts w:asciiTheme="majorHAnsi" w:eastAsia="Calibri" w:hAnsiTheme="majorHAnsi" w:cstheme="majorHAnsi"/>
          <w:bCs/>
          <w:iCs/>
          <w:sz w:val="22"/>
          <w:szCs w:val="22"/>
          <w:lang w:val="es-CL" w:eastAsia="es-CL" w:bidi="ar-SA"/>
        </w:rPr>
        <w:t xml:space="preserve">Tratándose exclusivamente de una persona jurídica, no haber sido condenada conforme a la ley </w:t>
      </w:r>
      <w:proofErr w:type="spellStart"/>
      <w:r w:rsidRPr="00915DC1">
        <w:rPr>
          <w:rFonts w:asciiTheme="majorHAnsi" w:eastAsia="Calibri" w:hAnsiTheme="majorHAnsi" w:cstheme="majorHAnsi"/>
          <w:bCs/>
          <w:iCs/>
          <w:sz w:val="22"/>
          <w:szCs w:val="22"/>
          <w:lang w:val="es-CL" w:eastAsia="es-CL" w:bidi="ar-SA"/>
        </w:rPr>
        <w:t>N°</w:t>
      </w:r>
      <w:proofErr w:type="spellEnd"/>
      <w:r w:rsidRPr="00915DC1">
        <w:rPr>
          <w:rFonts w:asciiTheme="majorHAnsi" w:eastAsia="Calibri" w:hAnsiTheme="majorHAnsi" w:cstheme="majorHAnsi"/>
          <w:bCs/>
          <w:iCs/>
          <w:sz w:val="22"/>
          <w:szCs w:val="22"/>
          <w:lang w:val="es-CL" w:eastAsia="es-CL" w:bidi="ar-SA"/>
        </w:rPr>
        <w:t xml:space="preserve"> 20.393 a la pena de prohibición de celebrar actos y contratos con el Estado, mientras esta pena esté vigente. </w:t>
      </w:r>
    </w:p>
    <w:p w14:paraId="417CF96A" w14:textId="77777777" w:rsidR="003E43B1" w:rsidRPr="00915DC1" w:rsidRDefault="003E43B1" w:rsidP="003E43B1">
      <w:pPr>
        <w:pStyle w:val="Prrafodelista"/>
        <w:rPr>
          <w:rFonts w:cstheme="minorHAnsi"/>
          <w:szCs w:val="22"/>
          <w:lang w:bidi="ar-SA"/>
        </w:rPr>
      </w:pPr>
    </w:p>
    <w:p w14:paraId="72791DCA" w14:textId="77777777" w:rsidR="003E43B1" w:rsidRPr="00915DC1" w:rsidRDefault="003E43B1" w:rsidP="00E74DEF">
      <w:pPr>
        <w:ind w:right="49"/>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A fin de acreditar el cumplimiento de dichos requisitos, los oferentes deberán presentar una “Declaración jurada de requisitos para ofertar”, la cual será generada completamente en línea a través de </w:t>
      </w:r>
      <w:hyperlink r:id="rId19" w:history="1">
        <w:r w:rsidRPr="00915DC1">
          <w:rPr>
            <w:rFonts w:asciiTheme="majorHAnsi" w:eastAsia="Calibri" w:hAnsiTheme="majorHAnsi" w:cstheme="majorHAnsi"/>
            <w:bCs/>
            <w:iCs/>
            <w:sz w:val="22"/>
            <w:szCs w:val="22"/>
            <w:lang w:val="es-CL" w:eastAsia="es-CL"/>
          </w:rPr>
          <w:t>www.mercadopublico.cl</w:t>
        </w:r>
      </w:hyperlink>
      <w:r w:rsidRPr="00915DC1">
        <w:rPr>
          <w:rFonts w:asciiTheme="majorHAnsi" w:eastAsia="Calibri" w:hAnsiTheme="majorHAnsi" w:cstheme="majorHAnsi"/>
          <w:bCs/>
          <w:iCs/>
          <w:sz w:val="22"/>
          <w:szCs w:val="22"/>
          <w:lang w:val="es-CL"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 </w:t>
      </w:r>
    </w:p>
    <w:p w14:paraId="397BC475" w14:textId="77777777" w:rsidR="008F01BB" w:rsidRPr="00915DC1" w:rsidRDefault="008F01BB" w:rsidP="00E74DEF">
      <w:pPr>
        <w:ind w:right="-2"/>
        <w:jc w:val="both"/>
        <w:rPr>
          <w:rFonts w:asciiTheme="majorHAnsi" w:eastAsia="Calibri" w:hAnsiTheme="majorHAnsi" w:cstheme="majorHAnsi"/>
          <w:bCs/>
          <w:iCs/>
          <w:sz w:val="22"/>
          <w:szCs w:val="22"/>
          <w:lang w:val="es-CL" w:eastAsia="es-CL"/>
        </w:rPr>
      </w:pPr>
    </w:p>
    <w:p w14:paraId="09B1852F" w14:textId="66E53777" w:rsidR="003E43B1" w:rsidRPr="00915DC1" w:rsidRDefault="00E84742" w:rsidP="00E74DEF">
      <w:pPr>
        <w:ind w:right="51"/>
        <w:jc w:val="both"/>
        <w:rPr>
          <w:rFonts w:ascii="Calibri" w:eastAsia="Calibri" w:hAnsi="Calibri" w:cstheme="majorHAnsi"/>
          <w:b/>
          <w:bCs/>
          <w:i/>
          <w:iCs/>
          <w:color w:val="000000" w:themeColor="text1"/>
          <w:sz w:val="22"/>
          <w:szCs w:val="22"/>
          <w:lang w:val="es-CL" w:eastAsia="es-CL"/>
        </w:rPr>
      </w:pPr>
      <w:r w:rsidRPr="00915DC1">
        <w:rPr>
          <w:rFonts w:asciiTheme="majorHAnsi" w:eastAsia="Calibri" w:hAnsiTheme="majorHAnsi" w:cstheme="majorHAnsi"/>
          <w:bCs/>
          <w:iCs/>
          <w:sz w:val="22"/>
          <w:szCs w:val="22"/>
          <w:lang w:val="es-CL" w:eastAsia="es-CL"/>
        </w:rPr>
        <w:t xml:space="preserve">En caso de que los antecedentes administrativos solicitados en esta sección no sean entregados y/o completados en forma correcta y oportuna, se desestimará la propuesta, no será evaluada y será declarada </w:t>
      </w:r>
      <w:r w:rsidRPr="00915DC1">
        <w:rPr>
          <w:rFonts w:asciiTheme="majorHAnsi" w:eastAsia="Calibri" w:hAnsiTheme="majorHAnsi" w:cstheme="majorHAnsi"/>
          <w:b/>
          <w:iCs/>
          <w:sz w:val="22"/>
          <w:szCs w:val="22"/>
          <w:u w:val="single"/>
          <w:lang w:val="es-CL" w:eastAsia="es-CL"/>
        </w:rPr>
        <w:t>inadmisible</w:t>
      </w:r>
      <w:r w:rsidRPr="00915DC1">
        <w:rPr>
          <w:rFonts w:asciiTheme="majorHAnsi" w:eastAsia="Calibri" w:hAnsiTheme="majorHAnsi" w:cstheme="majorHAnsi"/>
          <w:bCs/>
          <w:iCs/>
          <w:sz w:val="22"/>
          <w:szCs w:val="22"/>
          <w:lang w:val="es-CL" w:eastAsia="es-CL"/>
        </w:rPr>
        <w:t>.</w:t>
      </w:r>
    </w:p>
    <w:p w14:paraId="41319AF6" w14:textId="77777777" w:rsidR="004E094E" w:rsidRPr="00915DC1" w:rsidRDefault="004E094E" w:rsidP="004E094E">
      <w:pPr>
        <w:ind w:right="51"/>
        <w:rPr>
          <w:rFonts w:ascii="Calibri" w:hAnsi="Calibri" w:cstheme="minorHAnsi"/>
          <w:b/>
          <w:i/>
          <w:color w:val="000000" w:themeColor="text1"/>
          <w:sz w:val="22"/>
          <w:lang w:val="es-CL"/>
        </w:rPr>
      </w:pPr>
    </w:p>
    <w:p w14:paraId="2712B87E" w14:textId="77777777" w:rsidR="004E094E" w:rsidRPr="00915DC1" w:rsidRDefault="004E094E" w:rsidP="00A0133C">
      <w:pPr>
        <w:pStyle w:val="Ttulo1"/>
        <w:numPr>
          <w:ilvl w:val="0"/>
          <w:numId w:val="3"/>
        </w:numPr>
        <w:spacing w:before="0"/>
        <w:rPr>
          <w:rFonts w:ascii="Calibri" w:hAnsi="Calibri"/>
          <w:b/>
          <w:i/>
          <w:color w:val="000000" w:themeColor="text1"/>
          <w:sz w:val="22"/>
          <w:lang w:val="es-CL"/>
        </w:rPr>
      </w:pPr>
      <w:r w:rsidRPr="00915DC1">
        <w:rPr>
          <w:rFonts w:ascii="Calibri" w:hAnsi="Calibri"/>
          <w:b/>
          <w:i/>
          <w:color w:val="000000" w:themeColor="text1"/>
          <w:sz w:val="22"/>
          <w:lang w:val="es-CL"/>
        </w:rPr>
        <w:t xml:space="preserve">Instrucciones para la Presentación de Ofertas </w:t>
      </w:r>
    </w:p>
    <w:p w14:paraId="143C8D8C" w14:textId="77777777" w:rsidR="004E094E" w:rsidRPr="00915DC1" w:rsidRDefault="004E094E" w:rsidP="004E094E">
      <w:pPr>
        <w:rPr>
          <w:color w:val="FF0000"/>
          <w:lang w:val="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4E094E" w:rsidRPr="00915DC1" w14:paraId="09F0653F" w14:textId="77777777" w:rsidTr="00F45C6C">
        <w:trPr>
          <w:trHeight w:val="660"/>
        </w:trPr>
        <w:tc>
          <w:tcPr>
            <w:tcW w:w="2077" w:type="dxa"/>
          </w:tcPr>
          <w:p w14:paraId="720EEA2E" w14:textId="77777777" w:rsidR="004E094E" w:rsidRPr="00915DC1" w:rsidRDefault="004E094E" w:rsidP="00F45C6C">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Presentar Ofertas por Sistema.</w:t>
            </w:r>
          </w:p>
        </w:tc>
        <w:tc>
          <w:tcPr>
            <w:tcW w:w="6599" w:type="dxa"/>
          </w:tcPr>
          <w:p w14:paraId="413ADB00" w14:textId="77777777" w:rsidR="004E094E" w:rsidRPr="00915DC1" w:rsidRDefault="004E094E" w:rsidP="00F45C6C">
            <w:pPr>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Obligatorio.</w:t>
            </w:r>
          </w:p>
        </w:tc>
      </w:tr>
      <w:tr w:rsidR="000949AB" w:rsidRPr="00915DC1" w14:paraId="0C3C8A27" w14:textId="77777777" w:rsidTr="00F45C6C">
        <w:trPr>
          <w:trHeight w:val="840"/>
        </w:trPr>
        <w:tc>
          <w:tcPr>
            <w:tcW w:w="2077" w:type="dxa"/>
          </w:tcPr>
          <w:p w14:paraId="6668D7FC" w14:textId="77777777" w:rsidR="000949AB" w:rsidRPr="00915DC1" w:rsidRDefault="000949AB" w:rsidP="000949AB">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Anexos Administrativos.</w:t>
            </w:r>
          </w:p>
        </w:tc>
        <w:tc>
          <w:tcPr>
            <w:tcW w:w="6599" w:type="dxa"/>
            <w:shd w:val="clear" w:color="auto" w:fill="auto"/>
          </w:tcPr>
          <w:p w14:paraId="1D9BA1F0" w14:textId="77777777" w:rsidR="000949AB" w:rsidRPr="00915DC1" w:rsidRDefault="000949AB" w:rsidP="000949AB">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bCs/>
                <w:sz w:val="22"/>
                <w:szCs w:val="22"/>
                <w:lang w:val="es-CL" w:eastAsia="es-CL"/>
              </w:rPr>
              <w:t>Declaración jurada online:</w:t>
            </w:r>
            <w:r w:rsidRPr="00915DC1">
              <w:rPr>
                <w:rFonts w:asciiTheme="minorHAnsi" w:eastAsia="Calibri" w:hAnsiTheme="minorHAnsi" w:cstheme="minorHAnsi"/>
                <w:sz w:val="22"/>
                <w:szCs w:val="22"/>
                <w:lang w:val="es-CL" w:eastAsia="es-CL"/>
              </w:rPr>
              <w:t xml:space="preserve"> Los oferentes deberán presentar una “</w:t>
            </w:r>
            <w:r w:rsidRPr="00915DC1">
              <w:rPr>
                <w:rFonts w:asciiTheme="minorHAnsi" w:eastAsia="Calibri" w:hAnsiTheme="minorHAnsi" w:cstheme="minorHAnsi"/>
                <w:b/>
                <w:bCs/>
                <w:sz w:val="22"/>
                <w:szCs w:val="22"/>
                <w:lang w:val="es-CL" w:eastAsia="es-CL"/>
              </w:rPr>
              <w:t>Declaración jurada de requisitos para ofertar”</w:t>
            </w:r>
            <w:r w:rsidRPr="00915DC1">
              <w:rPr>
                <w:rFonts w:asciiTheme="minorHAnsi" w:eastAsia="Calibri" w:hAnsiTheme="minorHAnsi" w:cstheme="minorHAnsi"/>
                <w:sz w:val="22"/>
                <w:szCs w:val="22"/>
                <w:lang w:val="es-CL" w:eastAsia="es-CL"/>
              </w:rPr>
              <w:t xml:space="preserve">, la cual será generada completamente en línea a través de </w:t>
            </w:r>
            <w:hyperlink r:id="rId20" w:history="1">
              <w:r w:rsidRPr="00915DC1">
                <w:rPr>
                  <w:rFonts w:asciiTheme="minorHAnsi" w:eastAsia="Calibri" w:hAnsiTheme="minorHAnsi" w:cstheme="minorHAnsi"/>
                  <w:color w:val="1F86FF"/>
                  <w:sz w:val="22"/>
                  <w:szCs w:val="22"/>
                  <w:u w:val="single"/>
                  <w:lang w:val="es-CL" w:eastAsia="es-CL"/>
                </w:rPr>
                <w:t>www.mercadopublico.cl</w:t>
              </w:r>
            </w:hyperlink>
            <w:r w:rsidRPr="00915DC1">
              <w:rPr>
                <w:rFonts w:asciiTheme="minorHAnsi" w:eastAsia="Calibri" w:hAnsiTheme="minorHAnsi" w:cstheme="minorHAnsi"/>
                <w:sz w:val="22"/>
                <w:szCs w:val="22"/>
                <w:lang w:val="es-CL" w:eastAsia="es-CL"/>
              </w:rPr>
              <w:t xml:space="preserve"> en el módulo de presentación de las ofertas.</w:t>
            </w:r>
          </w:p>
          <w:p w14:paraId="76A02B68" w14:textId="77777777" w:rsidR="000949AB" w:rsidRPr="00915DC1" w:rsidRDefault="000949AB" w:rsidP="000949AB">
            <w:pPr>
              <w:jc w:val="both"/>
              <w:rPr>
                <w:rFonts w:asciiTheme="minorHAnsi" w:eastAsia="Calibri" w:hAnsiTheme="minorHAnsi" w:cstheme="minorHAnsi"/>
                <w:b/>
                <w:color w:val="000000"/>
                <w:sz w:val="22"/>
                <w:szCs w:val="22"/>
                <w:lang w:val="es-CL" w:eastAsia="es-CL"/>
              </w:rPr>
            </w:pPr>
          </w:p>
          <w:p w14:paraId="79AE2FF6" w14:textId="77777777" w:rsidR="000949AB" w:rsidRPr="00915DC1" w:rsidRDefault="000949AB" w:rsidP="000949AB">
            <w:pPr>
              <w:tabs>
                <w:tab w:val="left" w:pos="4962"/>
              </w:tabs>
              <w:spacing w:line="276" w:lineRule="auto"/>
              <w:ind w:right="51"/>
              <w:rPr>
                <w:rFonts w:asciiTheme="minorHAnsi" w:hAnsiTheme="minorHAnsi" w:cstheme="minorHAnsi"/>
                <w:b/>
                <w:bCs/>
                <w:sz w:val="22"/>
                <w:szCs w:val="22"/>
                <w:u w:val="single"/>
                <w:lang w:val="es-ES"/>
              </w:rPr>
            </w:pPr>
            <w:r w:rsidRPr="00915DC1">
              <w:rPr>
                <w:rFonts w:asciiTheme="minorHAnsi" w:hAnsiTheme="minorHAnsi" w:cstheme="minorHAnsi"/>
                <w:b/>
                <w:bCs/>
                <w:sz w:val="22"/>
                <w:szCs w:val="22"/>
                <w:u w:val="single"/>
                <w:lang w:val="es-ES"/>
              </w:rPr>
              <w:t>Unión Temporal de Proveedores (UTP):</w:t>
            </w:r>
          </w:p>
          <w:p w14:paraId="2A72E1E3" w14:textId="77777777" w:rsidR="000949AB" w:rsidRPr="00915DC1" w:rsidRDefault="000949AB" w:rsidP="000949AB">
            <w:pPr>
              <w:tabs>
                <w:tab w:val="left" w:pos="4962"/>
              </w:tabs>
              <w:spacing w:line="276" w:lineRule="auto"/>
              <w:ind w:left="4962" w:right="51" w:hanging="4962"/>
              <w:rPr>
                <w:rFonts w:asciiTheme="minorHAnsi" w:hAnsiTheme="minorHAnsi" w:cstheme="minorHAnsi"/>
                <w:sz w:val="22"/>
                <w:szCs w:val="22"/>
                <w:lang w:val="es-ES"/>
              </w:rPr>
            </w:pPr>
          </w:p>
          <w:p w14:paraId="14507C23" w14:textId="77777777" w:rsidR="000949AB" w:rsidRPr="00915DC1" w:rsidRDefault="000949AB" w:rsidP="000949AB">
            <w:pPr>
              <w:tabs>
                <w:tab w:val="left" w:pos="4962"/>
              </w:tabs>
              <w:spacing w:line="276" w:lineRule="auto"/>
              <w:ind w:right="51"/>
              <w:jc w:val="both"/>
              <w:rPr>
                <w:rFonts w:asciiTheme="minorHAnsi" w:hAnsiTheme="minorHAnsi" w:cstheme="minorHAnsi"/>
                <w:sz w:val="22"/>
                <w:szCs w:val="22"/>
                <w:lang w:val="es-ES"/>
              </w:rPr>
            </w:pPr>
            <w:r w:rsidRPr="00915DC1">
              <w:rPr>
                <w:rFonts w:asciiTheme="minorHAnsi" w:hAnsiTheme="minorHAnsi" w:cstheme="minorHAnsi"/>
                <w:sz w:val="22"/>
                <w:szCs w:val="22"/>
                <w:lang w:val="es-ES"/>
              </w:rPr>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915DC1">
              <w:rPr>
                <w:rFonts w:asciiTheme="minorHAnsi" w:hAnsiTheme="minorHAnsi" w:cstheme="minorHAnsi"/>
                <w:b/>
                <w:bCs/>
                <w:sz w:val="22"/>
                <w:szCs w:val="22"/>
                <w:u w:val="single"/>
                <w:lang w:val="es-ES"/>
              </w:rPr>
              <w:t>inadmisible</w:t>
            </w:r>
            <w:r w:rsidRPr="00915DC1">
              <w:rPr>
                <w:rFonts w:asciiTheme="minorHAnsi" w:hAnsiTheme="minorHAnsi" w:cstheme="minorHAnsi"/>
                <w:sz w:val="22"/>
                <w:szCs w:val="22"/>
                <w:lang w:val="es-ES"/>
              </w:rPr>
              <w:t xml:space="preserve">: </w:t>
            </w:r>
          </w:p>
          <w:p w14:paraId="6EB706CE" w14:textId="77777777" w:rsidR="000949AB" w:rsidRPr="00915DC1" w:rsidRDefault="000949AB" w:rsidP="000949AB">
            <w:pPr>
              <w:tabs>
                <w:tab w:val="left" w:pos="4962"/>
              </w:tabs>
              <w:spacing w:line="276" w:lineRule="auto"/>
              <w:ind w:right="51"/>
              <w:jc w:val="both"/>
              <w:rPr>
                <w:rFonts w:asciiTheme="minorHAnsi" w:hAnsiTheme="minorHAnsi" w:cstheme="minorHAnsi"/>
                <w:sz w:val="22"/>
                <w:szCs w:val="22"/>
                <w:lang w:val="es-ES"/>
              </w:rPr>
            </w:pPr>
          </w:p>
          <w:p w14:paraId="7E8D0099" w14:textId="77777777" w:rsidR="000949AB" w:rsidRPr="00915DC1" w:rsidRDefault="000949AB" w:rsidP="000949AB">
            <w:pPr>
              <w:tabs>
                <w:tab w:val="left" w:pos="4962"/>
              </w:tabs>
              <w:spacing w:line="276" w:lineRule="auto"/>
              <w:ind w:right="51"/>
              <w:jc w:val="both"/>
              <w:rPr>
                <w:rFonts w:asciiTheme="minorHAnsi" w:hAnsiTheme="minorHAnsi" w:cstheme="minorHAnsi"/>
                <w:sz w:val="22"/>
                <w:szCs w:val="22"/>
                <w:lang w:val="es-ES"/>
              </w:rPr>
            </w:pPr>
          </w:p>
          <w:p w14:paraId="025CDFDA" w14:textId="47381F91" w:rsidR="000949AB" w:rsidRPr="00915DC1" w:rsidRDefault="000949AB" w:rsidP="000949AB">
            <w:pPr>
              <w:spacing w:line="276" w:lineRule="auto"/>
              <w:jc w:val="both"/>
              <w:rPr>
                <w:rFonts w:asciiTheme="minorHAnsi" w:hAnsiTheme="minorHAnsi" w:cstheme="minorHAnsi"/>
                <w:sz w:val="22"/>
                <w:szCs w:val="22"/>
                <w:lang w:val="es-ES"/>
              </w:rPr>
            </w:pPr>
            <w:r w:rsidRPr="00915DC1">
              <w:rPr>
                <w:rFonts w:asciiTheme="minorHAnsi" w:hAnsiTheme="minorHAnsi" w:cstheme="minorHAnsi"/>
                <w:b/>
                <w:bCs/>
                <w:sz w:val="22"/>
                <w:szCs w:val="22"/>
                <w:lang w:val="es-ES"/>
              </w:rPr>
              <w:t>Anexo N°7: Declaración para Uniones Temporales de Proveedores:</w:t>
            </w:r>
            <w:r w:rsidRPr="00915DC1">
              <w:rPr>
                <w:rFonts w:asciiTheme="minorHAnsi" w:hAnsiTheme="minorHAnsi" w:cstheme="minorHAnsi"/>
                <w:sz w:val="22"/>
                <w:szCs w:val="22"/>
                <w:lang w:val="es-ES"/>
              </w:rPr>
              <w:t xml:space="preserve"> Declaración para Uniones Temporales de Proveedores: debe ser presentado por el miembro de la UTP que presente la oferta en el Sistema y quien realiza la declaración a través de la “Declaración jurada de requisitos para ofertar” electrónica presentada junto a la oferta</w:t>
            </w:r>
            <w:r w:rsidR="00EE058B" w:rsidRPr="00915DC1">
              <w:rPr>
                <w:rFonts w:asciiTheme="minorHAnsi" w:hAnsiTheme="minorHAnsi" w:cstheme="minorHAnsi"/>
                <w:sz w:val="22"/>
                <w:szCs w:val="22"/>
                <w:lang w:val="es-ES"/>
              </w:rPr>
              <w:t>.</w:t>
            </w:r>
          </w:p>
          <w:p w14:paraId="400461D2" w14:textId="77777777" w:rsidR="000949AB" w:rsidRPr="00915DC1" w:rsidRDefault="000949AB" w:rsidP="000949AB">
            <w:pPr>
              <w:tabs>
                <w:tab w:val="left" w:pos="4962"/>
              </w:tabs>
              <w:spacing w:line="276" w:lineRule="auto"/>
              <w:ind w:right="51"/>
              <w:jc w:val="both"/>
              <w:rPr>
                <w:rFonts w:asciiTheme="minorHAnsi" w:hAnsiTheme="minorHAnsi" w:cstheme="minorHAnsi"/>
                <w:sz w:val="22"/>
                <w:szCs w:val="22"/>
                <w:lang w:val="es-ES"/>
              </w:rPr>
            </w:pPr>
          </w:p>
          <w:p w14:paraId="032994E7" w14:textId="77777777" w:rsidR="000949AB" w:rsidRPr="00915DC1" w:rsidRDefault="000949AB" w:rsidP="000949AB">
            <w:pPr>
              <w:tabs>
                <w:tab w:val="left" w:pos="4962"/>
              </w:tabs>
              <w:spacing w:line="276" w:lineRule="auto"/>
              <w:ind w:right="51"/>
              <w:jc w:val="both"/>
              <w:rPr>
                <w:rFonts w:asciiTheme="minorHAnsi" w:hAnsiTheme="minorHAnsi" w:cstheme="minorHAnsi"/>
                <w:sz w:val="22"/>
                <w:szCs w:val="22"/>
                <w:lang w:val="es-ES"/>
              </w:rPr>
            </w:pPr>
            <w:r w:rsidRPr="00915DC1">
              <w:rPr>
                <w:rFonts w:asciiTheme="minorHAnsi" w:hAnsiTheme="minorHAnsi" w:cstheme="minorHAnsi"/>
                <w:sz w:val="22"/>
                <w:szCs w:val="22"/>
                <w:lang w:val="es-ES"/>
              </w:rPr>
              <w:t xml:space="preserve">Las ofertas presentadas por una Unión Temporal de Proveedores (UTP) deberán contar con un apoderado. </w:t>
            </w:r>
          </w:p>
          <w:p w14:paraId="3074CF2C" w14:textId="77777777" w:rsidR="000949AB" w:rsidRPr="00915DC1" w:rsidRDefault="000949AB" w:rsidP="000949AB">
            <w:pPr>
              <w:rPr>
                <w:rFonts w:ascii="Calibri" w:eastAsia="Calibri" w:hAnsi="Calibri" w:cs="Calibri"/>
                <w:color w:val="000000"/>
                <w:sz w:val="22"/>
                <w:szCs w:val="22"/>
                <w:lang w:val="es-CL" w:eastAsia="es-CL"/>
              </w:rPr>
            </w:pPr>
          </w:p>
        </w:tc>
      </w:tr>
      <w:tr w:rsidR="000949AB" w:rsidRPr="00915DC1" w14:paraId="7A40BE74" w14:textId="77777777" w:rsidTr="00F45C6C">
        <w:trPr>
          <w:trHeight w:val="620"/>
        </w:trPr>
        <w:tc>
          <w:tcPr>
            <w:tcW w:w="2077" w:type="dxa"/>
          </w:tcPr>
          <w:p w14:paraId="098CB25E" w14:textId="77777777" w:rsidR="000949AB" w:rsidRPr="00915DC1" w:rsidRDefault="000949AB" w:rsidP="000949AB">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Anexos Técnicos.</w:t>
            </w:r>
          </w:p>
          <w:p w14:paraId="75A37C76" w14:textId="77777777" w:rsidR="000949AB" w:rsidRPr="00915DC1" w:rsidRDefault="000949AB" w:rsidP="000949AB">
            <w:pPr>
              <w:rPr>
                <w:rFonts w:ascii="Calibri" w:eastAsia="Calibri" w:hAnsi="Calibri" w:cs="Calibri"/>
                <w:b/>
                <w:color w:val="000000"/>
                <w:sz w:val="22"/>
                <w:szCs w:val="22"/>
                <w:lang w:val="es-CL" w:eastAsia="es-CL"/>
              </w:rPr>
            </w:pPr>
          </w:p>
        </w:tc>
        <w:tc>
          <w:tcPr>
            <w:tcW w:w="6599" w:type="dxa"/>
          </w:tcPr>
          <w:p w14:paraId="1BEAC38A" w14:textId="6B22A82D" w:rsidR="000949AB" w:rsidRPr="00915DC1" w:rsidRDefault="000949AB" w:rsidP="000949AB">
            <w:pPr>
              <w:jc w:val="both"/>
              <w:rPr>
                <w:rFonts w:ascii="Calibri" w:eastAsia="Calibri" w:hAnsi="Calibri" w:cs="Calibri"/>
                <w:color w:val="000000"/>
                <w:sz w:val="22"/>
                <w:szCs w:val="22"/>
                <w:lang w:val="es-CL" w:eastAsia="es-CL"/>
              </w:rPr>
            </w:pPr>
            <w:r w:rsidRPr="00915DC1">
              <w:rPr>
                <w:rFonts w:ascii="Calibri" w:eastAsia="Calibri" w:hAnsi="Calibri" w:cs="Calibri"/>
                <w:b/>
                <w:bCs/>
                <w:color w:val="000000"/>
                <w:sz w:val="22"/>
                <w:szCs w:val="22"/>
                <w:lang w:val="es-CL" w:eastAsia="es-CL"/>
              </w:rPr>
              <w:t>Anexo N°</w:t>
            </w:r>
            <w:r w:rsidR="00FC0E91" w:rsidRPr="00915DC1">
              <w:rPr>
                <w:rFonts w:ascii="Calibri" w:eastAsia="Calibri" w:hAnsi="Calibri" w:cs="Calibri"/>
                <w:b/>
                <w:bCs/>
                <w:color w:val="000000"/>
                <w:sz w:val="22"/>
                <w:szCs w:val="22"/>
                <w:lang w:val="es-CL" w:eastAsia="es-CL"/>
              </w:rPr>
              <w:t>5</w:t>
            </w:r>
            <w:r w:rsidRPr="00915DC1">
              <w:rPr>
                <w:rFonts w:ascii="Calibri" w:eastAsia="Calibri" w:hAnsi="Calibri" w:cs="Calibri"/>
                <w:color w:val="000000"/>
                <w:sz w:val="22"/>
                <w:szCs w:val="22"/>
                <w:lang w:val="es-CL" w:eastAsia="es-CL"/>
              </w:rPr>
              <w:t>: Oferta Técnica y propuesta técnica en caso de que haya sido solicitada en el Anexo Nº</w:t>
            </w:r>
            <w:r w:rsidR="00BD171F" w:rsidRPr="00915DC1">
              <w:rPr>
                <w:rFonts w:ascii="Calibri" w:eastAsia="Calibri" w:hAnsi="Calibri" w:cs="Calibri"/>
                <w:color w:val="000000"/>
                <w:sz w:val="22"/>
                <w:szCs w:val="22"/>
                <w:lang w:val="es-CL" w:eastAsia="es-CL"/>
              </w:rPr>
              <w:t>3</w:t>
            </w:r>
          </w:p>
          <w:p w14:paraId="185C449A" w14:textId="77777777" w:rsidR="000949AB" w:rsidRPr="00915DC1" w:rsidRDefault="000949AB" w:rsidP="000949AB">
            <w:pPr>
              <w:jc w:val="both"/>
              <w:rPr>
                <w:rFonts w:ascii="Calibri" w:eastAsia="Calibri" w:hAnsi="Calibri" w:cs="Calibri"/>
                <w:color w:val="000000"/>
                <w:sz w:val="22"/>
                <w:szCs w:val="22"/>
                <w:lang w:val="es-CL" w:eastAsia="es-CL"/>
              </w:rPr>
            </w:pPr>
          </w:p>
          <w:p w14:paraId="26C075A7" w14:textId="77777777" w:rsidR="000949AB" w:rsidRPr="00915DC1" w:rsidRDefault="000949AB" w:rsidP="000949AB">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anexo referido debe ser ingresado a través del sistema </w:t>
            </w:r>
            <w:hyperlink r:id="rId21">
              <w:r w:rsidRPr="00915DC1">
                <w:rPr>
                  <w:rFonts w:ascii="Calibri" w:eastAsia="Calibri" w:hAnsi="Calibri" w:cs="Calibri"/>
                  <w:color w:val="000000"/>
                  <w:sz w:val="22"/>
                  <w:szCs w:val="22"/>
                  <w:lang w:val="es-CL" w:eastAsia="es-CL"/>
                </w:rPr>
                <w:t>www.mercadopublico.cl</w:t>
              </w:r>
            </w:hyperlink>
            <w:r w:rsidRPr="00915DC1">
              <w:rPr>
                <w:rFonts w:ascii="Calibri" w:eastAsia="Calibri" w:hAnsi="Calibri" w:cs="Calibri"/>
                <w:color w:val="000000"/>
                <w:sz w:val="22"/>
                <w:szCs w:val="22"/>
                <w:lang w:val="es-CL" w:eastAsia="es-CL"/>
              </w:rPr>
              <w:t xml:space="preserve"> , en la sección Anexos Técnicos.</w:t>
            </w:r>
          </w:p>
          <w:p w14:paraId="406E59DD" w14:textId="77777777" w:rsidR="000949AB" w:rsidRPr="00915DC1" w:rsidRDefault="000949AB" w:rsidP="000949AB">
            <w:pPr>
              <w:tabs>
                <w:tab w:val="left" w:pos="5256"/>
              </w:tabs>
              <w:jc w:val="both"/>
              <w:rPr>
                <w:rFonts w:ascii="Calibri" w:eastAsia="Calibri" w:hAnsi="Calibri" w:cs="Calibri"/>
                <w:color w:val="000000"/>
                <w:sz w:val="22"/>
                <w:szCs w:val="22"/>
                <w:lang w:val="es-CL" w:eastAsia="es-CL"/>
              </w:rPr>
            </w:pPr>
          </w:p>
          <w:p w14:paraId="647A5716" w14:textId="66A9BBA0" w:rsidR="000949AB" w:rsidRPr="00915DC1" w:rsidRDefault="000949AB" w:rsidP="000949AB">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el caso que no se presente debidamente el Anexo </w:t>
            </w:r>
            <w:proofErr w:type="spellStart"/>
            <w:r w:rsidRPr="00915DC1">
              <w:rPr>
                <w:rFonts w:ascii="Calibri" w:eastAsia="Calibri" w:hAnsi="Calibri" w:cs="Calibri"/>
                <w:color w:val="000000"/>
                <w:sz w:val="22"/>
                <w:szCs w:val="22"/>
                <w:lang w:val="es-CL" w:eastAsia="es-CL"/>
              </w:rPr>
              <w:t>N°</w:t>
            </w:r>
            <w:proofErr w:type="spellEnd"/>
            <w:r w:rsidRPr="00915DC1">
              <w:rPr>
                <w:rFonts w:ascii="Calibri" w:eastAsia="Calibri" w:hAnsi="Calibri" w:cs="Calibri"/>
                <w:color w:val="000000"/>
                <w:sz w:val="22"/>
                <w:szCs w:val="22"/>
                <w:lang w:val="es-CL" w:eastAsia="es-CL"/>
              </w:rPr>
              <w:t xml:space="preserve"> </w:t>
            </w:r>
            <w:r w:rsidR="00BD171F" w:rsidRPr="00915DC1">
              <w:rPr>
                <w:rFonts w:ascii="Calibri" w:eastAsia="Calibri" w:hAnsi="Calibri" w:cs="Calibri"/>
                <w:color w:val="000000"/>
                <w:sz w:val="22"/>
                <w:szCs w:val="22"/>
                <w:lang w:val="es-CL" w:eastAsia="es-CL"/>
              </w:rPr>
              <w:t>5</w:t>
            </w:r>
            <w:r w:rsidRPr="00915DC1">
              <w:rPr>
                <w:rFonts w:ascii="Calibri" w:eastAsia="Calibri" w:hAnsi="Calibri" w:cs="Calibri"/>
                <w:color w:val="000000"/>
                <w:sz w:val="22"/>
                <w:szCs w:val="22"/>
                <w:lang w:val="es-CL" w:eastAsia="es-CL"/>
              </w:rPr>
              <w:t xml:space="preserve"> y la propuesta técnica (en caso de que se haya solicitado), la oferta será declarada inadmisible. </w:t>
            </w:r>
          </w:p>
          <w:p w14:paraId="446BE519" w14:textId="77777777" w:rsidR="000949AB" w:rsidRPr="00915DC1" w:rsidRDefault="000949AB" w:rsidP="000949AB">
            <w:pPr>
              <w:tabs>
                <w:tab w:val="left" w:pos="5256"/>
              </w:tabs>
              <w:rPr>
                <w:rFonts w:ascii="Calibri" w:eastAsia="Calibri" w:hAnsi="Calibri" w:cs="Calibri"/>
                <w:color w:val="000000"/>
                <w:sz w:val="22"/>
                <w:szCs w:val="22"/>
                <w:lang w:val="es-CL" w:eastAsia="es-CL"/>
              </w:rPr>
            </w:pPr>
          </w:p>
        </w:tc>
      </w:tr>
      <w:tr w:rsidR="000949AB" w:rsidRPr="00915DC1" w14:paraId="4C0977DF" w14:textId="77777777" w:rsidTr="00F45C6C">
        <w:trPr>
          <w:trHeight w:val="540"/>
        </w:trPr>
        <w:tc>
          <w:tcPr>
            <w:tcW w:w="2077" w:type="dxa"/>
          </w:tcPr>
          <w:p w14:paraId="20D76832" w14:textId="77777777" w:rsidR="000949AB" w:rsidRPr="00915DC1" w:rsidRDefault="000949AB" w:rsidP="000949AB">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Anexos Económicos.</w:t>
            </w:r>
          </w:p>
        </w:tc>
        <w:tc>
          <w:tcPr>
            <w:tcW w:w="6599" w:type="dxa"/>
            <w:vAlign w:val="center"/>
          </w:tcPr>
          <w:p w14:paraId="02C509FA" w14:textId="1F6484C0" w:rsidR="000949AB" w:rsidRPr="00915DC1" w:rsidRDefault="000949AB" w:rsidP="000949AB">
            <w:pPr>
              <w:jc w:val="both"/>
              <w:rPr>
                <w:rFonts w:ascii="Calibri" w:eastAsia="Calibri" w:hAnsi="Calibri" w:cs="Calibri"/>
                <w:color w:val="000000"/>
                <w:sz w:val="22"/>
                <w:szCs w:val="22"/>
                <w:lang w:val="es-CL" w:eastAsia="es-CL"/>
              </w:rPr>
            </w:pPr>
            <w:r w:rsidRPr="00915DC1">
              <w:rPr>
                <w:rFonts w:ascii="Calibri" w:eastAsia="Calibri" w:hAnsi="Calibri" w:cs="Calibri"/>
                <w:b/>
                <w:bCs/>
                <w:color w:val="000000"/>
                <w:sz w:val="22"/>
                <w:szCs w:val="22"/>
                <w:lang w:val="es-CL" w:eastAsia="es-CL"/>
              </w:rPr>
              <w:t>Anexo N°</w:t>
            </w:r>
            <w:r w:rsidR="00715495" w:rsidRPr="00915DC1">
              <w:rPr>
                <w:rFonts w:ascii="Calibri" w:eastAsia="Calibri" w:hAnsi="Calibri" w:cs="Calibri"/>
                <w:b/>
                <w:bCs/>
                <w:color w:val="000000"/>
                <w:sz w:val="22"/>
                <w:szCs w:val="22"/>
                <w:lang w:val="es-CL" w:eastAsia="es-CL"/>
              </w:rPr>
              <w:t>6</w:t>
            </w:r>
            <w:r w:rsidRPr="00915DC1">
              <w:rPr>
                <w:rFonts w:ascii="Calibri" w:eastAsia="Calibri" w:hAnsi="Calibri" w:cs="Calibri"/>
                <w:color w:val="000000"/>
                <w:sz w:val="22"/>
                <w:szCs w:val="22"/>
                <w:lang w:val="es-CL" w:eastAsia="es-CL"/>
              </w:rPr>
              <w:t>. Oferta económica</w:t>
            </w:r>
          </w:p>
          <w:p w14:paraId="5C1C7E0E" w14:textId="77777777" w:rsidR="000949AB" w:rsidRPr="00915DC1" w:rsidRDefault="000949AB" w:rsidP="000949AB">
            <w:pPr>
              <w:jc w:val="both"/>
              <w:rPr>
                <w:rFonts w:ascii="Calibri" w:eastAsia="Calibri" w:hAnsi="Calibri" w:cs="Calibri"/>
                <w:color w:val="000000"/>
                <w:sz w:val="22"/>
                <w:szCs w:val="22"/>
                <w:lang w:val="es-CL" w:eastAsia="es-CL"/>
              </w:rPr>
            </w:pPr>
          </w:p>
          <w:p w14:paraId="4F958E9B" w14:textId="1244CED2" w:rsidR="00B06088" w:rsidRPr="00915DC1" w:rsidRDefault="000949AB" w:rsidP="00B06088">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anexo referido</w:t>
            </w:r>
            <w:r w:rsidR="002365A0" w:rsidRPr="00915DC1">
              <w:rPr>
                <w:rFonts w:ascii="Calibri" w:eastAsia="Calibri" w:hAnsi="Calibri" w:cs="Calibri"/>
                <w:color w:val="000000"/>
                <w:sz w:val="22"/>
                <w:szCs w:val="22"/>
                <w:lang w:val="es-CL" w:eastAsia="es-CL"/>
              </w:rPr>
              <w:t xml:space="preserve"> debe ser ingresado a través del sistema </w:t>
            </w:r>
            <w:hyperlink r:id="rId22">
              <w:r w:rsidR="002365A0" w:rsidRPr="00915DC1">
                <w:rPr>
                  <w:rFonts w:ascii="Calibri" w:eastAsia="Calibri" w:hAnsi="Calibri" w:cs="Calibri"/>
                  <w:color w:val="000000"/>
                  <w:sz w:val="22"/>
                  <w:szCs w:val="22"/>
                  <w:lang w:val="es-CL" w:eastAsia="es-CL"/>
                </w:rPr>
                <w:t>www.mercadopublico.cl</w:t>
              </w:r>
            </w:hyperlink>
            <w:r w:rsidR="002365A0" w:rsidRPr="00915DC1">
              <w:rPr>
                <w:rFonts w:ascii="Calibri" w:eastAsia="Calibri" w:hAnsi="Calibri" w:cs="Calibri"/>
                <w:color w:val="000000"/>
                <w:sz w:val="22"/>
                <w:szCs w:val="22"/>
                <w:lang w:val="es-CL" w:eastAsia="es-CL"/>
              </w:rPr>
              <w:t xml:space="preserve"> , en la sección Anexos Económicos.</w:t>
            </w:r>
          </w:p>
          <w:p w14:paraId="74BEFCF7" w14:textId="77777777" w:rsidR="002365A0" w:rsidRPr="00915DC1" w:rsidRDefault="002365A0" w:rsidP="00B06088">
            <w:pPr>
              <w:jc w:val="both"/>
              <w:rPr>
                <w:rFonts w:ascii="Calibri" w:eastAsia="Calibri" w:hAnsi="Calibri" w:cs="Calibri"/>
                <w:color w:val="000000"/>
                <w:sz w:val="22"/>
                <w:szCs w:val="22"/>
                <w:lang w:val="es-CL" w:eastAsia="es-CL"/>
              </w:rPr>
            </w:pPr>
          </w:p>
          <w:p w14:paraId="327EF854" w14:textId="2210C4BF" w:rsidR="000949AB" w:rsidRPr="00915DC1" w:rsidRDefault="00B06088" w:rsidP="000949AB">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 caso de que no se presente debidamente el Anexo N°8 “Oferta económica”, la oferta será declarada inadmisible</w:t>
            </w:r>
            <w:r w:rsidR="000949AB" w:rsidRPr="00915DC1">
              <w:rPr>
                <w:rFonts w:ascii="Calibri" w:eastAsia="Calibri" w:hAnsi="Calibri" w:cs="Calibri"/>
                <w:color w:val="000000"/>
                <w:sz w:val="22"/>
                <w:szCs w:val="22"/>
                <w:lang w:val="es-CL" w:eastAsia="es-CL"/>
              </w:rPr>
              <w:t>.</w:t>
            </w:r>
          </w:p>
        </w:tc>
      </w:tr>
      <w:tr w:rsidR="000949AB" w:rsidRPr="00915DC1" w14:paraId="165010C6" w14:textId="77777777" w:rsidTr="00F45C6C">
        <w:trPr>
          <w:trHeight w:val="540"/>
        </w:trPr>
        <w:tc>
          <w:tcPr>
            <w:tcW w:w="2077" w:type="dxa"/>
          </w:tcPr>
          <w:p w14:paraId="2248792F" w14:textId="77777777" w:rsidR="000949AB" w:rsidRPr="00915DC1" w:rsidRDefault="000949AB" w:rsidP="000949AB">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OBSERVACIÓN</w:t>
            </w:r>
          </w:p>
        </w:tc>
        <w:tc>
          <w:tcPr>
            <w:tcW w:w="6599" w:type="dxa"/>
            <w:vAlign w:val="center"/>
          </w:tcPr>
          <w:p w14:paraId="515DCB60" w14:textId="77777777" w:rsidR="000949AB" w:rsidRPr="00915DC1" w:rsidRDefault="000949AB" w:rsidP="000949AB">
            <w:pPr>
              <w:jc w:val="both"/>
              <w:rPr>
                <w:rFonts w:ascii="Calibri" w:eastAsia="Calibri" w:hAnsi="Calibri" w:cs="Calibri"/>
                <w:b/>
                <w:bCs/>
                <w:color w:val="000000"/>
                <w:sz w:val="22"/>
                <w:szCs w:val="22"/>
                <w:lang w:val="es-CL" w:eastAsia="es-CL"/>
              </w:rPr>
            </w:pPr>
            <w:r w:rsidRPr="00915DC1">
              <w:rPr>
                <w:rFonts w:ascii="Calibri" w:eastAsia="Calibri" w:hAnsi="Calibri" w:cs="Calibri"/>
                <w:b/>
                <w:bCs/>
                <w:color w:val="000000"/>
                <w:sz w:val="22"/>
                <w:szCs w:val="22"/>
                <w:lang w:val="es-CL"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915DC1" w:rsidRDefault="004E094E" w:rsidP="004E094E">
      <w:pPr>
        <w:rPr>
          <w:color w:val="FF0000"/>
          <w:lang w:val="es-CL"/>
        </w:rPr>
      </w:pPr>
    </w:p>
    <w:p w14:paraId="18A180EC" w14:textId="4E04CFE2" w:rsidR="00F72167" w:rsidRPr="00915DC1" w:rsidRDefault="00F72167" w:rsidP="00F72167">
      <w:pPr>
        <w:pBdr>
          <w:top w:val="nil"/>
          <w:left w:val="nil"/>
          <w:bottom w:val="nil"/>
          <w:right w:val="nil"/>
          <w:between w:val="nil"/>
        </w:pBdr>
        <w:rPr>
          <w:rFonts w:ascii="Calibri" w:eastAsiaTheme="majorEastAsia" w:hAnsi="Calibri" w:cstheme="majorBidi"/>
          <w:b/>
          <w:i/>
          <w:color w:val="000000" w:themeColor="text1"/>
          <w:sz w:val="22"/>
          <w:szCs w:val="32"/>
          <w:lang w:val="es-CL"/>
        </w:rPr>
      </w:pPr>
      <w:r w:rsidRPr="00915DC1">
        <w:rPr>
          <w:rFonts w:ascii="Calibri" w:eastAsiaTheme="majorEastAsia" w:hAnsi="Calibri" w:cstheme="majorBidi"/>
          <w:b/>
          <w:i/>
          <w:color w:val="000000" w:themeColor="text1"/>
          <w:sz w:val="22"/>
          <w:szCs w:val="32"/>
          <w:lang w:val="es-CL"/>
        </w:rPr>
        <w:t>Observaciones</w:t>
      </w:r>
    </w:p>
    <w:p w14:paraId="06DBA572" w14:textId="77777777" w:rsidR="00F72167" w:rsidRPr="00915DC1" w:rsidRDefault="00F72167" w:rsidP="00F72167">
      <w:pPr>
        <w:pBdr>
          <w:top w:val="nil"/>
          <w:left w:val="nil"/>
          <w:bottom w:val="nil"/>
          <w:right w:val="nil"/>
          <w:between w:val="nil"/>
        </w:pBdr>
        <w:rPr>
          <w:b/>
          <w:color w:val="000000"/>
          <w:lang w:val="es-CL"/>
        </w:rPr>
      </w:pPr>
    </w:p>
    <w:p w14:paraId="3366B35F"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915DC1">
        <w:rPr>
          <w:rFonts w:asciiTheme="majorHAnsi" w:eastAsia="Calibri" w:hAnsiTheme="majorHAnsi" w:cstheme="majorHAnsi"/>
          <w:b/>
          <w:iCs/>
          <w:sz w:val="22"/>
          <w:szCs w:val="22"/>
          <w:u w:val="single"/>
          <w:lang w:val="es-CL" w:eastAsia="es-CL"/>
        </w:rPr>
        <w:t>inadmisible</w:t>
      </w:r>
      <w:r w:rsidRPr="00915DC1">
        <w:rPr>
          <w:rFonts w:asciiTheme="majorHAnsi" w:eastAsia="Calibri" w:hAnsiTheme="majorHAnsi" w:cstheme="majorHAnsi"/>
          <w:bCs/>
          <w:iCs/>
          <w:sz w:val="22"/>
          <w:szCs w:val="22"/>
          <w:lang w:val="es-CL" w:eastAsia="es-CL"/>
        </w:rPr>
        <w:t>.</w:t>
      </w:r>
    </w:p>
    <w:p w14:paraId="05FC1CC1" w14:textId="77777777" w:rsidR="00F72167" w:rsidRPr="00915DC1" w:rsidRDefault="00F72167" w:rsidP="00735F99">
      <w:pPr>
        <w:pBdr>
          <w:top w:val="nil"/>
          <w:left w:val="nil"/>
          <w:bottom w:val="nil"/>
          <w:right w:val="nil"/>
          <w:between w:val="nil"/>
        </w:pBdr>
        <w:jc w:val="both"/>
        <w:rPr>
          <w:rFonts w:asciiTheme="majorHAnsi" w:eastAsia="Calibri" w:hAnsiTheme="majorHAnsi" w:cstheme="majorHAnsi"/>
          <w:bCs/>
          <w:iCs/>
          <w:sz w:val="22"/>
          <w:szCs w:val="22"/>
          <w:lang w:val="es-CL" w:eastAsia="es-CL"/>
        </w:rPr>
      </w:pPr>
    </w:p>
    <w:p w14:paraId="33E7D867"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915DC1">
        <w:rPr>
          <w:rFonts w:asciiTheme="majorHAnsi" w:eastAsia="Calibri" w:hAnsiTheme="majorHAnsi" w:cstheme="majorHAnsi"/>
          <w:bCs/>
          <w:iCs/>
          <w:sz w:val="22"/>
          <w:szCs w:val="22"/>
          <w:u w:val="single"/>
          <w:lang w:val="es-CL" w:eastAsia="es-CL"/>
        </w:rPr>
        <w:t>Será responsabilidad de los oferentes adoptar las precauciones necesarias para ingresar oportuna y adecuadamente sus ofertas</w:t>
      </w:r>
      <w:r w:rsidRPr="00915DC1">
        <w:rPr>
          <w:rFonts w:asciiTheme="majorHAnsi" w:eastAsia="Calibri" w:hAnsiTheme="majorHAnsi" w:cstheme="majorHAnsi"/>
          <w:bCs/>
          <w:iCs/>
          <w:sz w:val="22"/>
          <w:szCs w:val="22"/>
          <w:lang w:val="es-CL" w:eastAsia="es-CL"/>
        </w:rPr>
        <w:t>.</w:t>
      </w:r>
    </w:p>
    <w:p w14:paraId="6065BB69"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p>
    <w:p w14:paraId="39D39CBD"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630C03A"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p>
    <w:p w14:paraId="174B2214" w14:textId="77777777" w:rsidR="00F72167" w:rsidRPr="00915DC1" w:rsidRDefault="00F72167" w:rsidP="00735F99">
      <w:pPr>
        <w:ind w:right="49"/>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915DC1" w:rsidRDefault="00F72167" w:rsidP="00735F99">
      <w:pPr>
        <w:ind w:right="49"/>
        <w:jc w:val="both"/>
        <w:rPr>
          <w:rFonts w:asciiTheme="majorHAnsi" w:eastAsia="Calibri" w:hAnsiTheme="majorHAnsi" w:cstheme="majorHAnsi"/>
          <w:bCs/>
          <w:iCs/>
          <w:sz w:val="22"/>
          <w:szCs w:val="22"/>
          <w:lang w:val="es-CL" w:eastAsia="es-CL"/>
        </w:rPr>
      </w:pPr>
    </w:p>
    <w:p w14:paraId="632FF467" w14:textId="77777777" w:rsidR="00F72167" w:rsidRPr="00915DC1" w:rsidRDefault="00F72167" w:rsidP="00735F99">
      <w:pPr>
        <w:ind w:right="49"/>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w:t>
      </w:r>
      <w:r w:rsidRPr="00915DC1">
        <w:rPr>
          <w:rFonts w:asciiTheme="majorHAnsi" w:eastAsia="Calibri" w:hAnsiTheme="majorHAnsi" w:cstheme="majorHAnsi"/>
          <w:bCs/>
          <w:iCs/>
          <w:sz w:val="22"/>
          <w:szCs w:val="22"/>
          <w:lang w:val="es-CL" w:eastAsia="es-CL"/>
        </w:rPr>
        <w:lastRenderedPageBreak/>
        <w:t>nuevamente la oferta una vez haya realizado los ajustes que estime, debiendo descargar un nuevo Comprobante.</w:t>
      </w:r>
    </w:p>
    <w:p w14:paraId="41BFFBA5" w14:textId="77777777" w:rsidR="00F72167" w:rsidRPr="00915DC1" w:rsidRDefault="00F72167" w:rsidP="00735F99">
      <w:pPr>
        <w:ind w:right="51"/>
        <w:jc w:val="both"/>
        <w:rPr>
          <w:rFonts w:asciiTheme="majorHAnsi" w:eastAsia="Calibri" w:hAnsiTheme="majorHAnsi" w:cstheme="majorHAnsi"/>
          <w:bCs/>
          <w:iCs/>
          <w:sz w:val="22"/>
          <w:szCs w:val="22"/>
          <w:lang w:val="es-CL" w:eastAsia="es-CL"/>
        </w:rPr>
      </w:pPr>
    </w:p>
    <w:p w14:paraId="7190D5A2" w14:textId="77777777" w:rsidR="00166A88" w:rsidRPr="00915DC1" w:rsidRDefault="00166A88" w:rsidP="00166A88">
      <w:pPr>
        <w:ind w:right="51"/>
        <w:rPr>
          <w:rFonts w:asciiTheme="majorHAnsi" w:hAnsiTheme="majorHAnsi"/>
          <w:bCs/>
          <w:lang w:val="es-CL"/>
        </w:rPr>
      </w:pPr>
    </w:p>
    <w:p w14:paraId="5C60A19C" w14:textId="77777777" w:rsidR="00166A88" w:rsidRPr="00915DC1" w:rsidRDefault="00166A88" w:rsidP="00A0133C">
      <w:pPr>
        <w:pStyle w:val="Ttulo1"/>
        <w:numPr>
          <w:ilvl w:val="0"/>
          <w:numId w:val="3"/>
        </w:numPr>
        <w:spacing w:before="0"/>
        <w:rPr>
          <w:rFonts w:ascii="Calibri" w:hAnsi="Calibri"/>
          <w:b/>
          <w:i/>
          <w:color w:val="000000" w:themeColor="text1"/>
          <w:sz w:val="22"/>
          <w:lang w:val="es-CL"/>
        </w:rPr>
      </w:pPr>
      <w:r w:rsidRPr="00915DC1">
        <w:rPr>
          <w:rFonts w:ascii="Calibri" w:hAnsi="Calibri"/>
          <w:b/>
          <w:i/>
          <w:color w:val="000000" w:themeColor="text1"/>
          <w:sz w:val="22"/>
          <w:lang w:val="es-CL"/>
        </w:rPr>
        <w:t xml:space="preserve">Antecedentes legales para poder ser contratado </w:t>
      </w:r>
    </w:p>
    <w:p w14:paraId="0224BDF5" w14:textId="77777777" w:rsidR="00166A88" w:rsidRPr="00915DC1" w:rsidRDefault="00166A88" w:rsidP="00166A88">
      <w:pPr>
        <w:rPr>
          <w:color w:val="000000"/>
          <w:lang w:val="es-CL"/>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166A88" w:rsidRPr="00915DC1" w14:paraId="5D7EA7AD" w14:textId="77777777" w:rsidTr="00F45C6C">
        <w:tc>
          <w:tcPr>
            <w:tcW w:w="2439" w:type="dxa"/>
            <w:vMerge w:val="restart"/>
          </w:tcPr>
          <w:p w14:paraId="56982323" w14:textId="77777777" w:rsidR="00166A88" w:rsidRPr="00915DC1" w:rsidRDefault="00166A88" w:rsidP="0003419F">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Si el oferente es Persona Natural</w:t>
            </w:r>
          </w:p>
          <w:p w14:paraId="2588EC55" w14:textId="77777777" w:rsidR="00166A88" w:rsidRPr="00915DC1" w:rsidRDefault="00166A88" w:rsidP="0003419F">
            <w:pPr>
              <w:jc w:val="both"/>
              <w:rPr>
                <w:rFonts w:ascii="Calibri" w:eastAsia="Calibri" w:hAnsi="Calibri" w:cs="Calibri"/>
                <w:b/>
                <w:color w:val="000000"/>
                <w:sz w:val="22"/>
                <w:szCs w:val="22"/>
                <w:lang w:val="es-CL" w:eastAsia="es-CL"/>
              </w:rPr>
            </w:pPr>
          </w:p>
        </w:tc>
        <w:tc>
          <w:tcPr>
            <w:tcW w:w="6492" w:type="dxa"/>
            <w:gridSpan w:val="2"/>
            <w:tcBorders>
              <w:bottom w:val="single" w:sz="4" w:space="0" w:color="000000"/>
            </w:tcBorders>
          </w:tcPr>
          <w:p w14:paraId="10DF319A"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Inscripción (en estado hábil) en el Registro electrónico oficial de contratistas de la Administración, en adelante “Registro de Proveedores”.</w:t>
            </w:r>
          </w:p>
        </w:tc>
      </w:tr>
      <w:tr w:rsidR="00166A88" w:rsidRPr="00915DC1" w14:paraId="71DF275F" w14:textId="77777777" w:rsidTr="00F45C6C">
        <w:tc>
          <w:tcPr>
            <w:tcW w:w="2439" w:type="dxa"/>
            <w:vMerge/>
          </w:tcPr>
          <w:p w14:paraId="5EF383AB" w14:textId="77777777" w:rsidR="00166A88" w:rsidRPr="00915DC1"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F0F1F92" w14:textId="2BD9B249"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b/>
                <w:bCs/>
                <w:color w:val="000000"/>
                <w:sz w:val="22"/>
                <w:szCs w:val="22"/>
                <w:lang w:val="es-CL" w:eastAsia="es-CL"/>
              </w:rPr>
              <w:t>Anexo N°</w:t>
            </w:r>
            <w:r w:rsidR="00B2703B" w:rsidRPr="00915DC1">
              <w:rPr>
                <w:rFonts w:ascii="Calibri" w:eastAsia="Calibri" w:hAnsi="Calibri" w:cs="Calibri"/>
                <w:b/>
                <w:bCs/>
                <w:color w:val="000000"/>
                <w:sz w:val="22"/>
                <w:szCs w:val="22"/>
                <w:lang w:val="es-CL" w:eastAsia="es-CL"/>
              </w:rPr>
              <w:t>1</w:t>
            </w:r>
            <w:r w:rsidRPr="00915DC1">
              <w:rPr>
                <w:rFonts w:ascii="Calibri" w:eastAsia="Calibri" w:hAnsi="Calibri" w:cs="Calibri"/>
                <w:color w:val="000000"/>
                <w:sz w:val="22"/>
                <w:szCs w:val="22"/>
                <w:lang w:val="es-CL" w:eastAsia="es-CL"/>
              </w:rPr>
              <w:t>. Declaración Jurada para Contratar</w:t>
            </w:r>
          </w:p>
          <w:p w14:paraId="423B05D2" w14:textId="77777777" w:rsidR="00166A88" w:rsidRPr="00915DC1" w:rsidRDefault="00166A88" w:rsidP="0003419F">
            <w:pPr>
              <w:jc w:val="both"/>
              <w:rPr>
                <w:rFonts w:ascii="Calibri" w:eastAsia="Calibri" w:hAnsi="Calibri" w:cs="Calibri"/>
                <w:color w:val="000000"/>
                <w:sz w:val="22"/>
                <w:szCs w:val="22"/>
                <w:lang w:val="es-CL" w:eastAsia="es-CL"/>
              </w:rPr>
            </w:pPr>
          </w:p>
          <w:p w14:paraId="6D5B24B3"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C9BD7F1"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Acreditar en el Registro de Proveedores</w:t>
            </w:r>
          </w:p>
          <w:p w14:paraId="61B82E90" w14:textId="77777777" w:rsidR="00166A88" w:rsidRPr="00915DC1" w:rsidRDefault="00166A88" w:rsidP="0003419F">
            <w:pPr>
              <w:jc w:val="both"/>
              <w:rPr>
                <w:rFonts w:ascii="Calibri" w:eastAsia="Calibri" w:hAnsi="Calibri" w:cs="Calibri"/>
                <w:color w:val="000000"/>
                <w:sz w:val="22"/>
                <w:szCs w:val="22"/>
                <w:lang w:val="es-CL" w:eastAsia="es-CL"/>
              </w:rPr>
            </w:pPr>
          </w:p>
        </w:tc>
      </w:tr>
      <w:tr w:rsidR="00166A88" w:rsidRPr="00915DC1" w14:paraId="2AB71A4C" w14:textId="77777777" w:rsidTr="00F45C6C">
        <w:trPr>
          <w:trHeight w:val="60"/>
        </w:trPr>
        <w:tc>
          <w:tcPr>
            <w:tcW w:w="2439" w:type="dxa"/>
            <w:vMerge/>
          </w:tcPr>
          <w:p w14:paraId="18F65848" w14:textId="77777777" w:rsidR="00166A88" w:rsidRPr="00915DC1"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CL" w:eastAsia="es-CL"/>
              </w:rPr>
            </w:pPr>
          </w:p>
        </w:tc>
        <w:tc>
          <w:tcPr>
            <w:tcW w:w="4678" w:type="dxa"/>
            <w:tcBorders>
              <w:top w:val="single" w:sz="4" w:space="0" w:color="000000"/>
              <w:left w:val="single" w:sz="4" w:space="0" w:color="000000"/>
              <w:bottom w:val="single" w:sz="4" w:space="0" w:color="000000"/>
              <w:right w:val="single" w:sz="4" w:space="0" w:color="000000"/>
            </w:tcBorders>
          </w:tcPr>
          <w:p w14:paraId="3DA583DE"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11C0C0F4" w14:textId="77777777" w:rsidR="00166A88" w:rsidRPr="00915DC1" w:rsidRDefault="00166A88" w:rsidP="0003419F">
            <w:pPr>
              <w:widowControl w:val="0"/>
              <w:pBdr>
                <w:top w:val="nil"/>
                <w:left w:val="nil"/>
                <w:bottom w:val="nil"/>
                <w:right w:val="nil"/>
                <w:between w:val="nil"/>
              </w:pBdr>
              <w:jc w:val="both"/>
              <w:rPr>
                <w:rFonts w:ascii="Calibri" w:eastAsia="Calibri" w:hAnsi="Calibri" w:cs="Calibri"/>
                <w:color w:val="000000"/>
                <w:sz w:val="22"/>
                <w:szCs w:val="22"/>
                <w:lang w:val="es-CL" w:eastAsia="es-CL"/>
              </w:rPr>
            </w:pPr>
          </w:p>
        </w:tc>
      </w:tr>
      <w:tr w:rsidR="00166A88" w:rsidRPr="00915DC1" w14:paraId="43EE7C34" w14:textId="77777777" w:rsidTr="00F45C6C">
        <w:tc>
          <w:tcPr>
            <w:tcW w:w="2439" w:type="dxa"/>
            <w:vMerge w:val="restart"/>
            <w:tcBorders>
              <w:right w:val="single" w:sz="4" w:space="0" w:color="000000"/>
            </w:tcBorders>
          </w:tcPr>
          <w:p w14:paraId="4D789E4A" w14:textId="77777777" w:rsidR="00166A88" w:rsidRPr="00915DC1" w:rsidRDefault="00166A88" w:rsidP="0003419F">
            <w:pPr>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75D5E11"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Inscripción (en estado hábil) en el Registro de Proveedores.</w:t>
            </w:r>
          </w:p>
        </w:tc>
      </w:tr>
      <w:tr w:rsidR="00166A88" w:rsidRPr="00915DC1" w14:paraId="72783F51" w14:textId="77777777" w:rsidTr="00F45C6C">
        <w:tc>
          <w:tcPr>
            <w:tcW w:w="2439" w:type="dxa"/>
            <w:vMerge/>
            <w:tcBorders>
              <w:right w:val="single" w:sz="4" w:space="0" w:color="000000"/>
            </w:tcBorders>
          </w:tcPr>
          <w:p w14:paraId="2F1FC26A" w14:textId="77777777" w:rsidR="00166A88" w:rsidRPr="00915DC1"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000000"/>
              <w:left w:val="single" w:sz="4" w:space="0" w:color="000000"/>
              <w:bottom w:val="single" w:sz="4" w:space="0" w:color="000000"/>
              <w:right w:val="single" w:sz="4" w:space="0" w:color="000000"/>
            </w:tcBorders>
          </w:tcPr>
          <w:p w14:paraId="70722915"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69EFCE4"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Acreditar en el Registro de Proveedores</w:t>
            </w:r>
          </w:p>
          <w:p w14:paraId="7C58B72D" w14:textId="77777777" w:rsidR="00166A88" w:rsidRPr="00915DC1" w:rsidRDefault="00166A88" w:rsidP="0003419F">
            <w:pPr>
              <w:jc w:val="both"/>
              <w:rPr>
                <w:rFonts w:ascii="Calibri" w:eastAsia="Calibri" w:hAnsi="Calibri" w:cs="Calibri"/>
                <w:color w:val="000000"/>
                <w:sz w:val="22"/>
                <w:szCs w:val="22"/>
                <w:lang w:val="es-CL" w:eastAsia="es-CL"/>
              </w:rPr>
            </w:pPr>
          </w:p>
        </w:tc>
      </w:tr>
      <w:tr w:rsidR="00166A88" w:rsidRPr="00915DC1" w14:paraId="106A371E" w14:textId="77777777" w:rsidTr="00F45C6C">
        <w:trPr>
          <w:trHeight w:val="1370"/>
        </w:trPr>
        <w:tc>
          <w:tcPr>
            <w:tcW w:w="2439" w:type="dxa"/>
            <w:vMerge/>
            <w:tcBorders>
              <w:right w:val="single" w:sz="4" w:space="0" w:color="000000"/>
            </w:tcBorders>
          </w:tcPr>
          <w:p w14:paraId="0A21FDF1" w14:textId="77777777" w:rsidR="00166A88" w:rsidRPr="00915DC1"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000000"/>
              <w:left w:val="single" w:sz="4" w:space="0" w:color="000000"/>
              <w:bottom w:val="single" w:sz="4" w:space="0" w:color="auto"/>
              <w:right w:val="single" w:sz="4" w:space="0" w:color="000000"/>
            </w:tcBorders>
          </w:tcPr>
          <w:p w14:paraId="5517AF3C"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8AA82D7" w14:textId="77777777" w:rsidR="00166A88" w:rsidRPr="00915DC1" w:rsidRDefault="00166A88" w:rsidP="0003419F">
            <w:pPr>
              <w:widowControl w:val="0"/>
              <w:pBdr>
                <w:top w:val="nil"/>
                <w:left w:val="nil"/>
                <w:bottom w:val="nil"/>
                <w:right w:val="nil"/>
                <w:between w:val="nil"/>
              </w:pBdr>
              <w:jc w:val="both"/>
              <w:rPr>
                <w:color w:val="000000"/>
                <w:lang w:val="es-CL"/>
              </w:rPr>
            </w:pPr>
          </w:p>
        </w:tc>
      </w:tr>
      <w:tr w:rsidR="00166A88" w:rsidRPr="00915DC1" w14:paraId="481A67F0" w14:textId="77777777" w:rsidTr="00F45C6C">
        <w:trPr>
          <w:trHeight w:val="240"/>
        </w:trPr>
        <w:tc>
          <w:tcPr>
            <w:tcW w:w="2439" w:type="dxa"/>
            <w:vMerge/>
            <w:tcBorders>
              <w:right w:val="single" w:sz="4" w:space="0" w:color="000000"/>
            </w:tcBorders>
          </w:tcPr>
          <w:p w14:paraId="55D1388A" w14:textId="77777777" w:rsidR="00166A88" w:rsidRPr="00915DC1" w:rsidRDefault="00166A88" w:rsidP="0003419F">
            <w:pPr>
              <w:widowControl w:val="0"/>
              <w:pBdr>
                <w:top w:val="nil"/>
                <w:left w:val="nil"/>
                <w:bottom w:val="nil"/>
                <w:right w:val="nil"/>
                <w:between w:val="nil"/>
              </w:pBdr>
              <w:jc w:val="both"/>
              <w:rPr>
                <w:color w:val="000000"/>
                <w:lang w:val="es-CL"/>
              </w:rPr>
            </w:pPr>
          </w:p>
        </w:tc>
        <w:tc>
          <w:tcPr>
            <w:tcW w:w="4678" w:type="dxa"/>
            <w:tcBorders>
              <w:top w:val="single" w:sz="4" w:space="0" w:color="auto"/>
              <w:left w:val="single" w:sz="4" w:space="0" w:color="000000"/>
              <w:bottom w:val="single" w:sz="4" w:space="0" w:color="000000"/>
              <w:right w:val="single" w:sz="4" w:space="0" w:color="000000"/>
            </w:tcBorders>
          </w:tcPr>
          <w:p w14:paraId="5672DA47" w14:textId="1D3ACAD5"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b/>
                <w:bCs/>
                <w:color w:val="000000"/>
                <w:sz w:val="22"/>
                <w:szCs w:val="22"/>
                <w:lang w:val="es-CL" w:eastAsia="es-CL"/>
              </w:rPr>
              <w:t>Anexo N°</w:t>
            </w:r>
            <w:r w:rsidR="0036199C" w:rsidRPr="00915DC1">
              <w:rPr>
                <w:rFonts w:ascii="Calibri" w:eastAsia="Calibri" w:hAnsi="Calibri" w:cs="Calibri"/>
                <w:b/>
                <w:bCs/>
                <w:color w:val="000000"/>
                <w:sz w:val="22"/>
                <w:szCs w:val="22"/>
                <w:lang w:val="es-CL" w:eastAsia="es-CL"/>
              </w:rPr>
              <w:t>1</w:t>
            </w:r>
            <w:r w:rsidRPr="00915DC1">
              <w:rPr>
                <w:rFonts w:ascii="Calibri" w:eastAsia="Calibri" w:hAnsi="Calibri" w:cs="Calibri"/>
                <w:color w:val="000000"/>
                <w:sz w:val="22"/>
                <w:szCs w:val="22"/>
                <w:lang w:val="es-CL" w:eastAsia="es-CL"/>
              </w:rPr>
              <w:t>. Declaración Jurada para Contratar</w:t>
            </w:r>
          </w:p>
          <w:p w14:paraId="0F2CAEF6" w14:textId="77777777" w:rsidR="00166A88" w:rsidRPr="00915DC1" w:rsidRDefault="00166A88" w:rsidP="0003419F">
            <w:pPr>
              <w:jc w:val="both"/>
              <w:rPr>
                <w:rFonts w:ascii="Calibri" w:eastAsia="Calibri" w:hAnsi="Calibri" w:cs="Calibri"/>
                <w:color w:val="000000"/>
                <w:sz w:val="22"/>
                <w:szCs w:val="22"/>
                <w:lang w:val="es-CL" w:eastAsia="es-CL"/>
              </w:rPr>
            </w:pPr>
          </w:p>
          <w:p w14:paraId="4040CCB0" w14:textId="77777777" w:rsidR="00166A88" w:rsidRPr="00915DC1" w:rsidRDefault="00166A88" w:rsidP="0003419F">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Todos los Anexos deben ser firmados por el representante legal de la persona jurídica.</w:t>
            </w:r>
          </w:p>
        </w:tc>
        <w:tc>
          <w:tcPr>
            <w:tcW w:w="1814" w:type="dxa"/>
            <w:vMerge/>
            <w:tcBorders>
              <w:left w:val="single" w:sz="4" w:space="0" w:color="000000"/>
            </w:tcBorders>
            <w:vAlign w:val="center"/>
          </w:tcPr>
          <w:p w14:paraId="10F9540E" w14:textId="77777777" w:rsidR="00166A88" w:rsidRPr="00915DC1" w:rsidRDefault="00166A88" w:rsidP="0003419F">
            <w:pPr>
              <w:widowControl w:val="0"/>
              <w:pBdr>
                <w:top w:val="nil"/>
                <w:left w:val="nil"/>
                <w:bottom w:val="nil"/>
                <w:right w:val="nil"/>
                <w:between w:val="nil"/>
              </w:pBdr>
              <w:jc w:val="both"/>
              <w:rPr>
                <w:color w:val="000000"/>
                <w:lang w:val="es-CL"/>
              </w:rPr>
            </w:pPr>
          </w:p>
        </w:tc>
      </w:tr>
    </w:tbl>
    <w:p w14:paraId="38124DA3" w14:textId="77777777" w:rsidR="00166A88" w:rsidRPr="00915DC1" w:rsidRDefault="00166A88" w:rsidP="0003419F">
      <w:pPr>
        <w:jc w:val="both"/>
        <w:rPr>
          <w:b/>
          <w:color w:val="000000"/>
          <w:lang w:val="es-CL"/>
        </w:rPr>
      </w:pPr>
    </w:p>
    <w:p w14:paraId="31392BD3" w14:textId="77777777" w:rsidR="00166A88" w:rsidRPr="00915DC1" w:rsidRDefault="00166A88" w:rsidP="00166A88">
      <w:pPr>
        <w:rPr>
          <w:rFonts w:ascii="Calibri" w:eastAsiaTheme="majorEastAsia" w:hAnsi="Calibri" w:cstheme="majorBidi"/>
          <w:b/>
          <w:i/>
          <w:color w:val="000000" w:themeColor="text1"/>
          <w:sz w:val="22"/>
          <w:szCs w:val="32"/>
          <w:lang w:val="es-CL"/>
        </w:rPr>
      </w:pPr>
      <w:r w:rsidRPr="00915DC1">
        <w:rPr>
          <w:rFonts w:ascii="Calibri" w:eastAsiaTheme="majorEastAsia" w:hAnsi="Calibri" w:cstheme="majorBidi"/>
          <w:b/>
          <w:i/>
          <w:color w:val="000000" w:themeColor="text1"/>
          <w:sz w:val="22"/>
          <w:szCs w:val="32"/>
          <w:lang w:val="es-CL"/>
        </w:rPr>
        <w:t>Observaciones</w:t>
      </w:r>
    </w:p>
    <w:p w14:paraId="79530DAC" w14:textId="77777777" w:rsidR="00166A88" w:rsidRPr="00915DC1" w:rsidRDefault="00166A88" w:rsidP="00166A88">
      <w:pPr>
        <w:rPr>
          <w:color w:val="000000"/>
          <w:lang w:val="es-CL"/>
        </w:rPr>
      </w:pPr>
    </w:p>
    <w:p w14:paraId="02407F64" w14:textId="77777777" w:rsidR="00166A88" w:rsidRPr="00915DC1" w:rsidRDefault="00166A88" w:rsidP="007C223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F63D533" w14:textId="77777777" w:rsidR="00166A88" w:rsidRPr="00915DC1" w:rsidRDefault="00166A88" w:rsidP="007C2239">
      <w:pPr>
        <w:jc w:val="both"/>
        <w:rPr>
          <w:rFonts w:asciiTheme="majorHAnsi" w:eastAsia="Calibri" w:hAnsiTheme="majorHAnsi" w:cstheme="majorHAnsi"/>
          <w:bCs/>
          <w:iCs/>
          <w:sz w:val="22"/>
          <w:szCs w:val="22"/>
          <w:lang w:val="es-CL" w:eastAsia="es-CL"/>
        </w:rPr>
      </w:pPr>
    </w:p>
    <w:p w14:paraId="4EBABAD9" w14:textId="77777777" w:rsidR="007F782E" w:rsidRPr="00915DC1" w:rsidRDefault="003A334D" w:rsidP="007C223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Lo señalado en el párrafo precedente no resultará aplicable a la garantía de fiel cumplimiento de contrato, la cual podrá ser entregada físicamente en los términos que indican las presentes bases. En los casos en que se otorgue de manera electrónica, deberá ajustarse a la ley </w:t>
      </w:r>
      <w:proofErr w:type="spellStart"/>
      <w:r w:rsidRPr="00915DC1">
        <w:rPr>
          <w:rFonts w:asciiTheme="majorHAnsi" w:eastAsia="Calibri" w:hAnsiTheme="majorHAnsi" w:cstheme="majorHAnsi"/>
          <w:bCs/>
          <w:iCs/>
          <w:sz w:val="22"/>
          <w:szCs w:val="22"/>
          <w:lang w:val="es-CL" w:eastAsia="es-CL"/>
        </w:rPr>
        <w:t>N°</w:t>
      </w:r>
      <w:proofErr w:type="spellEnd"/>
      <w:r w:rsidRPr="00915DC1">
        <w:rPr>
          <w:rFonts w:asciiTheme="majorHAnsi" w:eastAsia="Calibri" w:hAnsiTheme="majorHAnsi" w:cstheme="majorHAnsi"/>
          <w:bCs/>
          <w:iCs/>
          <w:sz w:val="22"/>
          <w:szCs w:val="22"/>
          <w:lang w:val="es-CL" w:eastAsia="es-CL"/>
        </w:rPr>
        <w:t xml:space="preserve"> 19.799 sobre Documentos electrónicos, firma electrónica y servicios de certificación de dicha firma, y remitirse en la forma señalada en la cláusula 8.2 de estas bases.</w:t>
      </w:r>
    </w:p>
    <w:p w14:paraId="2C243E63" w14:textId="77777777" w:rsidR="007F782E" w:rsidRPr="00915DC1" w:rsidRDefault="007F782E" w:rsidP="007C2239">
      <w:pPr>
        <w:jc w:val="both"/>
        <w:rPr>
          <w:rFonts w:asciiTheme="majorHAnsi" w:eastAsia="Calibri" w:hAnsiTheme="majorHAnsi" w:cstheme="majorHAnsi"/>
          <w:bCs/>
          <w:iCs/>
          <w:sz w:val="22"/>
          <w:szCs w:val="22"/>
          <w:lang w:val="es-CL" w:eastAsia="es-CL"/>
        </w:rPr>
      </w:pPr>
    </w:p>
    <w:p w14:paraId="788AE0FD" w14:textId="0AE9EF9A" w:rsidR="00457AE3" w:rsidRPr="00915DC1" w:rsidRDefault="00457AE3" w:rsidP="007C223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Si el respectivo proveedor no entrega la totalidad de los antecedentes requeridos para ser contratado, dentro del plazo fatal de 15 días hábiles contados desde la notificación de la resolución de adjudicación o no suscribe el contrato en los plazos establecidos en estas bases, la entidad licitante podrá </w:t>
      </w:r>
      <w:proofErr w:type="spellStart"/>
      <w:r w:rsidRPr="00915DC1">
        <w:rPr>
          <w:rFonts w:asciiTheme="majorHAnsi" w:eastAsia="Calibri" w:hAnsiTheme="majorHAnsi" w:cstheme="majorHAnsi"/>
          <w:bCs/>
          <w:iCs/>
          <w:sz w:val="22"/>
          <w:szCs w:val="22"/>
          <w:lang w:val="es-CL" w:eastAsia="es-CL"/>
        </w:rPr>
        <w:t>readjudicar</w:t>
      </w:r>
      <w:proofErr w:type="spellEnd"/>
      <w:r w:rsidRPr="00915DC1">
        <w:rPr>
          <w:rFonts w:asciiTheme="majorHAnsi" w:eastAsia="Calibri" w:hAnsiTheme="majorHAnsi" w:cstheme="majorHAnsi"/>
          <w:bCs/>
          <w:iCs/>
          <w:sz w:val="22"/>
          <w:szCs w:val="22"/>
          <w:lang w:val="es-CL" w:eastAsia="es-CL"/>
        </w:rPr>
        <w:t xml:space="preserve"> de conformidad a lo establecido en la cláusula 9 letra j de las presentes bases. Además, tales incumplimientos darán origen al cobro de la garantía de seriedad de la oferta, si la hubiere.</w:t>
      </w:r>
    </w:p>
    <w:p w14:paraId="3632412D" w14:textId="77777777" w:rsidR="00166A88" w:rsidRPr="00915DC1" w:rsidRDefault="00166A88" w:rsidP="00166A88">
      <w:pPr>
        <w:rPr>
          <w:rFonts w:asciiTheme="majorHAnsi" w:hAnsiTheme="majorHAnsi"/>
          <w:bCs/>
          <w:iCs/>
          <w:lang w:val="es-CL"/>
        </w:rPr>
      </w:pPr>
    </w:p>
    <w:p w14:paraId="40FB20F5" w14:textId="77777777" w:rsidR="00166A88" w:rsidRPr="00915DC1" w:rsidRDefault="00166A88" w:rsidP="00166A88">
      <w:pPr>
        <w:rPr>
          <w:rFonts w:ascii="Calibri" w:eastAsiaTheme="majorEastAsia" w:hAnsi="Calibri" w:cstheme="majorBidi"/>
          <w:b/>
          <w:i/>
          <w:color w:val="000000" w:themeColor="text1"/>
          <w:sz w:val="22"/>
          <w:szCs w:val="32"/>
          <w:lang w:val="es-CL"/>
        </w:rPr>
      </w:pPr>
      <w:r w:rsidRPr="00915DC1">
        <w:rPr>
          <w:rFonts w:ascii="Calibri" w:eastAsiaTheme="majorEastAsia" w:hAnsi="Calibri" w:cstheme="majorBidi"/>
          <w:b/>
          <w:i/>
          <w:color w:val="000000" w:themeColor="text1"/>
          <w:sz w:val="22"/>
          <w:szCs w:val="32"/>
          <w:lang w:val="es-CL"/>
        </w:rPr>
        <w:t>Inscripción en el Registro de Proveedores</w:t>
      </w:r>
    </w:p>
    <w:p w14:paraId="7D2C2706" w14:textId="77777777" w:rsidR="00166A88" w:rsidRPr="00915DC1" w:rsidRDefault="00166A88" w:rsidP="00166A88">
      <w:pPr>
        <w:rPr>
          <w:rFonts w:ascii="Calibri" w:eastAsiaTheme="majorEastAsia" w:hAnsi="Calibri" w:cstheme="majorBidi"/>
          <w:b/>
          <w:i/>
          <w:color w:val="000000" w:themeColor="text1"/>
          <w:sz w:val="22"/>
          <w:szCs w:val="32"/>
          <w:lang w:val="es-CL"/>
        </w:rPr>
      </w:pPr>
    </w:p>
    <w:p w14:paraId="21E21116" w14:textId="243C79DC" w:rsidR="00166A88" w:rsidRPr="00915DC1" w:rsidRDefault="00166A88" w:rsidP="007C223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En caso de que el proveedor que resulte adjudicado no se encuentre inscrito en el Registro Electrónico Oficial de Contratistas de la Administración (Registro de Proveedores), deberá inscribirse dentro del plazo de 15 </w:t>
      </w:r>
      <w:r w:rsidR="0024300D" w:rsidRPr="00915DC1">
        <w:rPr>
          <w:rFonts w:asciiTheme="majorHAnsi" w:eastAsia="Calibri" w:hAnsiTheme="majorHAnsi" w:cstheme="majorHAnsi"/>
          <w:bCs/>
          <w:iCs/>
          <w:sz w:val="22"/>
          <w:szCs w:val="22"/>
          <w:lang w:val="es-CL" w:eastAsia="es-CL"/>
        </w:rPr>
        <w:t>días hábiles administrativos</w:t>
      </w:r>
      <w:r w:rsidRPr="00915DC1">
        <w:rPr>
          <w:rFonts w:asciiTheme="majorHAnsi" w:eastAsia="Calibri" w:hAnsiTheme="majorHAnsi" w:cstheme="majorHAnsi"/>
          <w:bCs/>
          <w:iCs/>
          <w:sz w:val="22"/>
          <w:szCs w:val="22"/>
          <w:lang w:val="es-CL" w:eastAsia="es-CL"/>
        </w:rPr>
        <w:t>, contados desde la notificación de la resolución de adjudicación.</w:t>
      </w:r>
    </w:p>
    <w:p w14:paraId="78B62EDD" w14:textId="77777777" w:rsidR="00166A88" w:rsidRPr="00915DC1" w:rsidRDefault="00166A88" w:rsidP="007C2239">
      <w:pPr>
        <w:jc w:val="both"/>
        <w:rPr>
          <w:rFonts w:asciiTheme="majorHAnsi" w:eastAsia="Calibri" w:hAnsiTheme="majorHAnsi" w:cstheme="majorHAnsi"/>
          <w:bCs/>
          <w:iCs/>
          <w:sz w:val="22"/>
          <w:szCs w:val="22"/>
          <w:lang w:val="es-CL" w:eastAsia="es-CL"/>
        </w:rPr>
      </w:pPr>
    </w:p>
    <w:p w14:paraId="0030C522" w14:textId="247A5CFC" w:rsidR="00166A88" w:rsidRPr="00915DC1" w:rsidRDefault="00166A88" w:rsidP="007C223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lastRenderedPageBreak/>
        <w:t xml:space="preserve">Tratándose de los adjudicatarios de una Unión Temporal de Proveedores, cada integrante de ésta deberá inscribirse en el Registro de Proveedores, dentro del plazo de 15 </w:t>
      </w:r>
      <w:r w:rsidR="0024300D" w:rsidRPr="00915DC1">
        <w:rPr>
          <w:rFonts w:asciiTheme="majorHAnsi" w:eastAsia="Calibri" w:hAnsiTheme="majorHAnsi" w:cstheme="majorHAnsi"/>
          <w:bCs/>
          <w:iCs/>
          <w:sz w:val="22"/>
          <w:szCs w:val="22"/>
          <w:lang w:val="es-CL" w:eastAsia="es-CL"/>
        </w:rPr>
        <w:t>días hábiles administrativos</w:t>
      </w:r>
      <w:r w:rsidRPr="00915DC1">
        <w:rPr>
          <w:rFonts w:asciiTheme="majorHAnsi" w:eastAsia="Calibri" w:hAnsiTheme="majorHAnsi" w:cstheme="majorHAnsi"/>
          <w:bCs/>
          <w:iCs/>
          <w:sz w:val="22"/>
          <w:szCs w:val="22"/>
          <w:lang w:val="es-CL" w:eastAsia="es-CL"/>
        </w:rPr>
        <w:t>, contados desde la notificación de la resolución de adjudicación.</w:t>
      </w:r>
    </w:p>
    <w:p w14:paraId="29DE6E7C" w14:textId="7D25B5D0" w:rsidR="00151892" w:rsidRPr="00915DC1" w:rsidRDefault="00151892">
      <w:pPr>
        <w:rPr>
          <w:rFonts w:ascii="Calibri" w:eastAsia="Calibri" w:hAnsi="Calibri" w:cs="Calibri"/>
          <w:b/>
          <w:color w:val="000000"/>
          <w:sz w:val="22"/>
          <w:szCs w:val="22"/>
          <w:lang w:val="es-CL" w:eastAsia="es-CL"/>
        </w:rPr>
      </w:pPr>
    </w:p>
    <w:p w14:paraId="446BA767" w14:textId="77777777" w:rsidR="00100C36" w:rsidRPr="00915DC1" w:rsidRDefault="00100C36" w:rsidP="00100C36">
      <w:pPr>
        <w:rPr>
          <w:rFonts w:asciiTheme="minorHAnsi" w:hAnsiTheme="minorHAnsi" w:cstheme="minorHAnsi"/>
          <w:b/>
          <w:bCs/>
          <w:i/>
          <w:iCs/>
          <w:color w:val="000000" w:themeColor="text1"/>
          <w:sz w:val="22"/>
          <w:szCs w:val="22"/>
          <w:lang w:val="es-CL"/>
        </w:rPr>
      </w:pPr>
    </w:p>
    <w:p w14:paraId="7101F06F" w14:textId="77777777" w:rsidR="00100C36" w:rsidRPr="00915DC1" w:rsidRDefault="00100C36" w:rsidP="00A0133C">
      <w:pPr>
        <w:pStyle w:val="Ttulo1"/>
        <w:numPr>
          <w:ilvl w:val="0"/>
          <w:numId w:val="3"/>
        </w:numPr>
        <w:spacing w:before="0"/>
        <w:ind w:left="720" w:hanging="360"/>
        <w:rPr>
          <w:rFonts w:asciiTheme="minorHAnsi" w:hAnsiTheme="minorHAnsi" w:cstheme="minorHAnsi"/>
          <w:b/>
          <w:bCs/>
          <w:i/>
          <w:iCs/>
          <w:color w:val="000000" w:themeColor="text1"/>
          <w:sz w:val="22"/>
          <w:szCs w:val="22"/>
          <w:lang w:val="es-CL"/>
        </w:rPr>
      </w:pPr>
      <w:r w:rsidRPr="00915DC1">
        <w:rPr>
          <w:rFonts w:asciiTheme="minorHAnsi" w:hAnsiTheme="minorHAnsi" w:cstheme="minorHAnsi"/>
          <w:b/>
          <w:bCs/>
          <w:i/>
          <w:iCs/>
          <w:color w:val="000000" w:themeColor="text1"/>
          <w:sz w:val="22"/>
          <w:szCs w:val="22"/>
          <w:lang w:val="es-CL"/>
        </w:rPr>
        <w:t>Naturaleza y Monto de las Garantías</w:t>
      </w:r>
    </w:p>
    <w:p w14:paraId="7271C03E" w14:textId="77777777" w:rsidR="00100C36" w:rsidRPr="00915DC1" w:rsidRDefault="00100C36" w:rsidP="00100C36">
      <w:pPr>
        <w:rPr>
          <w:rFonts w:ascii="Calibri" w:hAnsi="Calibri"/>
          <w:b/>
          <w:i/>
          <w:color w:val="000000" w:themeColor="text1"/>
          <w:sz w:val="22"/>
          <w:lang w:val="es-CL"/>
        </w:rPr>
      </w:pPr>
    </w:p>
    <w:p w14:paraId="10E8F659" w14:textId="77777777" w:rsidR="00100C36" w:rsidRPr="00915DC1" w:rsidRDefault="00100C36" w:rsidP="00A0133C">
      <w:pPr>
        <w:pStyle w:val="Ttulo1"/>
        <w:numPr>
          <w:ilvl w:val="1"/>
          <w:numId w:val="6"/>
        </w:numPr>
        <w:spacing w:before="0"/>
        <w:ind w:left="1440" w:right="51"/>
        <w:rPr>
          <w:rFonts w:ascii="Calibri" w:hAnsi="Calibri"/>
          <w:b/>
          <w:i/>
          <w:color w:val="000000" w:themeColor="text1"/>
          <w:sz w:val="22"/>
          <w:lang w:val="es-CL"/>
        </w:rPr>
      </w:pPr>
      <w:r w:rsidRPr="00915DC1">
        <w:rPr>
          <w:rFonts w:ascii="Calibri" w:hAnsi="Calibri"/>
          <w:b/>
          <w:i/>
          <w:color w:val="000000" w:themeColor="text1"/>
          <w:sz w:val="22"/>
          <w:lang w:val="es-CL"/>
        </w:rPr>
        <w:t>Garantía de Seriedad de la Oferta</w:t>
      </w:r>
    </w:p>
    <w:p w14:paraId="543F767E" w14:textId="77777777" w:rsidR="00100C36" w:rsidRPr="00915DC1" w:rsidRDefault="00100C36" w:rsidP="00100C36">
      <w:pPr>
        <w:rPr>
          <w:rFonts w:ascii="Calibri" w:hAnsi="Calibri"/>
          <w:b/>
          <w:bCs/>
          <w:i/>
          <w:iCs/>
          <w:color w:val="000000" w:themeColor="text1"/>
          <w:sz w:val="22"/>
          <w:lang w:val="es-CL"/>
        </w:rPr>
      </w:pPr>
    </w:p>
    <w:p w14:paraId="21B1A886" w14:textId="05508941" w:rsidR="00100C36" w:rsidRPr="00915DC1" w:rsidRDefault="00100C36"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Cuando la licitación sea por un monto superior a 2.000 UTM, </w:t>
      </w:r>
      <w:r w:rsidR="00B80C28" w:rsidRPr="00915DC1">
        <w:rPr>
          <w:rFonts w:asciiTheme="majorHAnsi" w:eastAsia="Calibri" w:hAnsiTheme="majorHAnsi" w:cstheme="majorHAnsi"/>
          <w:bCs/>
          <w:iCs/>
          <w:sz w:val="22"/>
          <w:szCs w:val="22"/>
          <w:lang w:val="es-CL" w:eastAsia="es-CL"/>
        </w:rPr>
        <w:t xml:space="preserve">o cuando la entidad licitante lo fundamente </w:t>
      </w:r>
      <w:r w:rsidRPr="00915DC1">
        <w:rPr>
          <w:rFonts w:asciiTheme="majorHAnsi" w:eastAsia="Calibri" w:hAnsiTheme="majorHAnsi" w:cstheme="majorHAnsi"/>
          <w:bCs/>
          <w:iCs/>
          <w:sz w:val="22"/>
          <w:szCs w:val="22"/>
          <w:lang w:val="es-CL" w:eastAsia="es-CL"/>
        </w:rPr>
        <w:t>el oferente deberá presentar junto a su oferta una o más garantías, equivalentes en total, al monto que indique la entidad licitante en el Anexo N°</w:t>
      </w:r>
      <w:r w:rsidR="00A31B8F"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y que no podrá superar el 5% del monto total disponible o estimado para la licitación. </w:t>
      </w:r>
      <w:r w:rsidR="00C9180B" w:rsidRPr="00915DC1">
        <w:rPr>
          <w:rFonts w:asciiTheme="majorHAnsi" w:eastAsia="Calibri" w:hAnsiTheme="majorHAnsi" w:cstheme="majorHAnsi"/>
          <w:bCs/>
          <w:iCs/>
          <w:sz w:val="22"/>
          <w:szCs w:val="22"/>
          <w:lang w:val="es-CL" w:eastAsia="es-CL"/>
        </w:rPr>
        <w:t>Si el oferente presenta más de una propuesta, cada una de ellas deberá estar debidamente caucionada, en los términos indicados en la presente cláusula, mediante instrumentos separados</w:t>
      </w:r>
      <w:r w:rsidR="007347AE" w:rsidRPr="00915DC1">
        <w:rPr>
          <w:rFonts w:asciiTheme="majorHAnsi" w:eastAsia="Calibri" w:hAnsiTheme="majorHAnsi" w:cstheme="majorHAnsi"/>
          <w:bCs/>
          <w:iCs/>
          <w:sz w:val="22"/>
          <w:szCs w:val="22"/>
          <w:lang w:val="es-CL" w:eastAsia="es-CL"/>
        </w:rPr>
        <w:t>.</w:t>
      </w:r>
    </w:p>
    <w:p w14:paraId="4BDA39ED" w14:textId="77777777" w:rsidR="007347AE" w:rsidRPr="00915DC1" w:rsidRDefault="007347AE" w:rsidP="0002299C">
      <w:pPr>
        <w:jc w:val="both"/>
        <w:rPr>
          <w:rFonts w:ascii="Calibri" w:eastAsia="Calibri" w:hAnsi="Calibri" w:cs="Calibri"/>
          <w:bCs/>
          <w:iCs/>
          <w:sz w:val="22"/>
          <w:szCs w:val="22"/>
          <w:lang w:val="es-CL" w:eastAsia="es-CL"/>
        </w:rPr>
      </w:pPr>
    </w:p>
    <w:p w14:paraId="21D626B1" w14:textId="77777777" w:rsidR="007347AE" w:rsidRPr="00915DC1" w:rsidRDefault="007347AE" w:rsidP="007347A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Tratándose de contrataciones iguales o inferiores a las 2.000 UTM, la entidad licitante deberá ponderar el riesgo involucrado en cada contratación para determinar si requiere la presentación de garantías de seriedad de la oferta. </w:t>
      </w:r>
    </w:p>
    <w:p w14:paraId="47613C04" w14:textId="77777777" w:rsidR="00100C36" w:rsidRPr="00915DC1" w:rsidRDefault="00100C36" w:rsidP="00100C36">
      <w:pPr>
        <w:rPr>
          <w:rFonts w:asciiTheme="majorHAnsi" w:eastAsia="Calibri" w:hAnsiTheme="majorHAnsi" w:cstheme="majorHAnsi"/>
          <w:bCs/>
          <w:iCs/>
          <w:sz w:val="22"/>
          <w:szCs w:val="22"/>
          <w:lang w:val="es-CL" w:eastAsia="es-CL"/>
        </w:rPr>
      </w:pPr>
    </w:p>
    <w:p w14:paraId="78484D4D" w14:textId="146643CB" w:rsidR="00100C36" w:rsidRPr="00915DC1" w:rsidRDefault="00100C36"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La(s) garantía(s) debe(n) ser entregada(s) en la dirección de la entidad licitante indicada en el Anexo N°</w:t>
      </w:r>
      <w:r w:rsidR="007C63F3"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dentro del plazo para presentación de ofertas, si fueran en soporte de papel, y en el horario de atención a los oferentes que allí se indique. </w:t>
      </w:r>
    </w:p>
    <w:p w14:paraId="08CA79BD" w14:textId="77777777" w:rsidR="00100C36" w:rsidRPr="00915DC1" w:rsidRDefault="00100C36" w:rsidP="0002299C">
      <w:pPr>
        <w:jc w:val="both"/>
        <w:rPr>
          <w:rFonts w:asciiTheme="majorHAnsi" w:eastAsia="Calibri" w:hAnsiTheme="majorHAnsi" w:cstheme="majorHAnsi"/>
          <w:bCs/>
          <w:iCs/>
          <w:sz w:val="22"/>
          <w:szCs w:val="22"/>
          <w:lang w:val="es-CL" w:eastAsia="es-CL"/>
        </w:rPr>
      </w:pPr>
    </w:p>
    <w:p w14:paraId="5AACF763" w14:textId="01C0B8CF" w:rsidR="00100C36" w:rsidRPr="00915DC1" w:rsidRDefault="00100C36"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Si la(s) garantía(s) fuera(n) en soporte electrónico, se debe(n) presentar en el portal www.mercadopublico.cl, o en su defecto, enviar a través del correo electrónico señalado por la entidad licitante en el Anexo N°</w:t>
      </w:r>
      <w:r w:rsidR="00F9373D"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dentro del plazo antes indicado.</w:t>
      </w:r>
    </w:p>
    <w:p w14:paraId="389B85DB" w14:textId="77777777" w:rsidR="00100C36" w:rsidRPr="00915DC1" w:rsidRDefault="00100C36" w:rsidP="0002299C">
      <w:pPr>
        <w:jc w:val="both"/>
        <w:rPr>
          <w:rFonts w:asciiTheme="majorHAnsi" w:eastAsia="Calibri" w:hAnsiTheme="majorHAnsi" w:cstheme="majorHAnsi"/>
          <w:bCs/>
          <w:iCs/>
          <w:sz w:val="22"/>
          <w:szCs w:val="22"/>
          <w:lang w:val="es-CL" w:eastAsia="es-CL"/>
        </w:rPr>
      </w:pPr>
    </w:p>
    <w:p w14:paraId="72D74F8E" w14:textId="77777777" w:rsidR="008416D5" w:rsidRPr="00915DC1" w:rsidRDefault="008416D5" w:rsidP="008416D5">
      <w:pPr>
        <w:jc w:val="both"/>
        <w:rPr>
          <w:rFonts w:asciiTheme="majorHAnsi" w:eastAsia="Calibri" w:hAnsiTheme="majorHAnsi" w:cstheme="majorHAnsi"/>
          <w:bCs/>
          <w:iCs/>
          <w:sz w:val="22"/>
          <w:szCs w:val="22"/>
          <w:lang w:val="es-419" w:eastAsia="es-CL"/>
        </w:rPr>
      </w:pPr>
      <w:r w:rsidRPr="00915DC1">
        <w:rPr>
          <w:rFonts w:asciiTheme="majorHAnsi" w:eastAsia="Calibri" w:hAnsiTheme="majorHAnsi" w:cstheme="majorHAnsi"/>
          <w:bCs/>
          <w:iCs/>
          <w:sz w:val="22"/>
          <w:szCs w:val="22"/>
          <w:lang w:val="es-419"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915DC1">
        <w:rPr>
          <w:rFonts w:asciiTheme="majorHAnsi" w:eastAsia="Calibri" w:hAnsiTheme="majorHAnsi" w:cstheme="majorHAnsi"/>
          <w:bCs/>
          <w:iCs/>
          <w:sz w:val="22"/>
          <w:szCs w:val="22"/>
          <w:lang w:val="es-419" w:eastAsia="es-CL"/>
        </w:rPr>
        <w:t>N°</w:t>
      </w:r>
      <w:proofErr w:type="spellEnd"/>
      <w:r w:rsidRPr="00915DC1">
        <w:rPr>
          <w:rFonts w:asciiTheme="majorHAnsi" w:eastAsia="Calibri" w:hAnsiTheme="majorHAnsi" w:cstheme="majorHAnsi"/>
          <w:bCs/>
          <w:iCs/>
          <w:sz w:val="22"/>
          <w:szCs w:val="22"/>
          <w:lang w:val="es-419" w:eastAsia="es-CL"/>
        </w:rPr>
        <w:t xml:space="preserve"> 19.886 El instrumento deberá incluir la glosa indicada en el Anexo N°2 que señala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3CB2D125" w14:textId="77777777" w:rsidR="00100C36" w:rsidRPr="00915DC1" w:rsidRDefault="00100C36" w:rsidP="0002299C">
      <w:pPr>
        <w:jc w:val="both"/>
        <w:rPr>
          <w:rFonts w:asciiTheme="majorHAnsi" w:eastAsia="Calibri" w:hAnsiTheme="majorHAnsi" w:cstheme="majorHAnsi"/>
          <w:bCs/>
          <w:iCs/>
          <w:sz w:val="22"/>
          <w:szCs w:val="22"/>
          <w:lang w:val="es-CL" w:eastAsia="es-CL"/>
        </w:rPr>
      </w:pPr>
    </w:p>
    <w:p w14:paraId="330E5AD3" w14:textId="5D26D831" w:rsidR="00100C36" w:rsidRPr="00915DC1" w:rsidRDefault="00100C36"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w:t>
      </w:r>
      <w:r w:rsidR="006054DC" w:rsidRPr="00915DC1">
        <w:rPr>
          <w:rFonts w:asciiTheme="majorHAnsi" w:eastAsia="Calibri" w:hAnsiTheme="majorHAnsi" w:cstheme="majorHAnsi"/>
          <w:bCs/>
          <w:iCs/>
          <w:sz w:val="22"/>
          <w:szCs w:val="22"/>
          <w:lang w:val="es-CL" w:eastAsia="es-CL"/>
        </w:rPr>
        <w:t>(s)</w:t>
      </w:r>
      <w:r w:rsidRPr="00915DC1">
        <w:rPr>
          <w:rFonts w:asciiTheme="majorHAnsi" w:eastAsia="Calibri" w:hAnsiTheme="majorHAnsi" w:cstheme="majorHAnsi"/>
          <w:bCs/>
          <w:iCs/>
          <w:sz w:val="22"/>
          <w:szCs w:val="22"/>
          <w:lang w:val="es-CL" w:eastAsia="es-CL"/>
        </w:rPr>
        <w:t xml:space="preserve"> garantía</w:t>
      </w:r>
      <w:r w:rsidR="001D6684" w:rsidRPr="00915DC1">
        <w:rPr>
          <w:rFonts w:asciiTheme="majorHAnsi" w:eastAsia="Calibri" w:hAnsiTheme="majorHAnsi" w:cstheme="majorHAnsi"/>
          <w:bCs/>
          <w:iCs/>
          <w:sz w:val="22"/>
          <w:szCs w:val="22"/>
          <w:lang w:val="es-CL" w:eastAsia="es-CL"/>
        </w:rPr>
        <w:t>(s)</w:t>
      </w:r>
      <w:r w:rsidRPr="00915DC1">
        <w:rPr>
          <w:rFonts w:asciiTheme="majorHAnsi" w:eastAsia="Calibri" w:hAnsiTheme="majorHAnsi" w:cstheme="majorHAnsi"/>
          <w:bCs/>
          <w:iCs/>
          <w:sz w:val="22"/>
          <w:szCs w:val="22"/>
          <w:lang w:val="es-CL" w:eastAsia="es-CL"/>
        </w:rPr>
        <w:t xml:space="preserve"> deberá</w:t>
      </w:r>
      <w:r w:rsidR="001D6684" w:rsidRPr="00915DC1">
        <w:rPr>
          <w:rFonts w:asciiTheme="majorHAnsi" w:eastAsia="Calibri" w:hAnsiTheme="majorHAnsi" w:cstheme="majorHAnsi"/>
          <w:bCs/>
          <w:iCs/>
          <w:sz w:val="22"/>
          <w:szCs w:val="22"/>
          <w:lang w:val="es-CL" w:eastAsia="es-CL"/>
        </w:rPr>
        <w:t>(n)</w:t>
      </w:r>
      <w:r w:rsidRPr="00915DC1">
        <w:rPr>
          <w:rFonts w:asciiTheme="majorHAnsi" w:eastAsia="Calibri" w:hAnsiTheme="majorHAnsi" w:cstheme="majorHAnsi"/>
          <w:bCs/>
          <w:iCs/>
          <w:sz w:val="22"/>
          <w:szCs w:val="22"/>
          <w:lang w:val="es-CL" w:eastAsia="es-CL"/>
        </w:rPr>
        <w:t xml:space="preserve"> tener como vigencia mínima desde la presentación de la oferta hasta la suscripción del contrato entre el respectivo órgano público comprador y el proveedor adjudicado Si se lleva a cabo una </w:t>
      </w:r>
      <w:proofErr w:type="spellStart"/>
      <w:r w:rsidRPr="00915DC1">
        <w:rPr>
          <w:rFonts w:asciiTheme="majorHAnsi" w:eastAsia="Calibri" w:hAnsiTheme="majorHAnsi" w:cstheme="majorHAnsi"/>
          <w:bCs/>
          <w:iCs/>
          <w:sz w:val="22"/>
          <w:szCs w:val="22"/>
          <w:lang w:val="es-CL" w:eastAsia="es-CL"/>
        </w:rPr>
        <w:t>readjudicación</w:t>
      </w:r>
      <w:proofErr w:type="spellEnd"/>
      <w:r w:rsidRPr="00915DC1">
        <w:rPr>
          <w:rFonts w:asciiTheme="majorHAnsi" w:eastAsia="Calibri" w:hAnsiTheme="majorHAnsi" w:cstheme="majorHAnsi"/>
          <w:bCs/>
          <w:iCs/>
          <w:sz w:val="22"/>
          <w:szCs w:val="22"/>
          <w:lang w:val="es-CL" w:eastAsia="es-CL"/>
        </w:rPr>
        <w:t xml:space="preserve"> este plazo se extenderá hasta la celebración efectiva del respectivo contrato. </w:t>
      </w:r>
    </w:p>
    <w:p w14:paraId="48BF1716" w14:textId="77777777" w:rsidR="00100C36" w:rsidRPr="00915DC1" w:rsidRDefault="00100C36" w:rsidP="0002299C">
      <w:pPr>
        <w:jc w:val="both"/>
        <w:rPr>
          <w:rFonts w:asciiTheme="majorHAnsi" w:eastAsia="Calibri" w:hAnsiTheme="majorHAnsi" w:cstheme="majorHAnsi"/>
          <w:bCs/>
          <w:iCs/>
          <w:sz w:val="22"/>
          <w:szCs w:val="22"/>
          <w:lang w:val="es-CL" w:eastAsia="es-CL"/>
        </w:rPr>
      </w:pPr>
    </w:p>
    <w:p w14:paraId="2F10CE20" w14:textId="4485C085" w:rsidR="00100C36" w:rsidRPr="00915DC1" w:rsidRDefault="00F26A79"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Será responsabilidad del oferente mantener vigente la(s) garantía(s), debiendo reemplazarla si por razones sobrevinientes a su presentación, deja de cubrir la vigencia mínima exigida en esta cláusula, como por ejemplo ampliación de fecha de cierre de la licitación o del proceso de evaluación.</w:t>
      </w:r>
    </w:p>
    <w:p w14:paraId="55A53B1F" w14:textId="77777777" w:rsidR="00F26A79" w:rsidRPr="00915DC1" w:rsidRDefault="00F26A79" w:rsidP="0002299C">
      <w:pPr>
        <w:jc w:val="both"/>
        <w:rPr>
          <w:rFonts w:asciiTheme="majorHAnsi" w:eastAsia="Calibri" w:hAnsiTheme="majorHAnsi" w:cstheme="majorHAnsi"/>
          <w:bCs/>
          <w:iCs/>
          <w:sz w:val="22"/>
          <w:szCs w:val="22"/>
          <w:lang w:val="es-CL" w:eastAsia="es-CL"/>
        </w:rPr>
      </w:pPr>
    </w:p>
    <w:p w14:paraId="32C05B8C" w14:textId="3186D831" w:rsidR="00100C36" w:rsidRPr="00915DC1" w:rsidRDefault="00100C36" w:rsidP="0002299C">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Como beneficiario del instrumento debe figurar la razón social y RUT de la entidad licitante, indicado en el Anexo N°</w:t>
      </w:r>
      <w:r w:rsidR="00E47009"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de las bases.</w:t>
      </w:r>
    </w:p>
    <w:p w14:paraId="1884CCFF" w14:textId="77777777" w:rsidR="00100C36" w:rsidRPr="00915DC1" w:rsidRDefault="00100C36" w:rsidP="0002299C">
      <w:pPr>
        <w:jc w:val="both"/>
        <w:rPr>
          <w:rFonts w:asciiTheme="majorHAnsi" w:eastAsia="Calibri" w:hAnsiTheme="majorHAnsi" w:cstheme="majorHAnsi"/>
          <w:bCs/>
          <w:iCs/>
          <w:sz w:val="22"/>
          <w:szCs w:val="22"/>
          <w:lang w:val="es-CL" w:eastAsia="es-CL"/>
        </w:rPr>
      </w:pPr>
    </w:p>
    <w:p w14:paraId="0859A9A3" w14:textId="77777777" w:rsidR="00436130" w:rsidRPr="00915DC1" w:rsidRDefault="00436130" w:rsidP="00436130">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Si el instrumento que se presenta expresa su monto en unidades de fomento (UF), se considerará para determinar su equivalente en pesos chilenos (CLP), el valor de la UF a la fecha en que se realice la apertura de la oferta.</w:t>
      </w:r>
    </w:p>
    <w:p w14:paraId="72CD8C82" w14:textId="77777777" w:rsidR="00436130" w:rsidRPr="00915DC1" w:rsidRDefault="00436130" w:rsidP="00436130">
      <w:pPr>
        <w:jc w:val="both"/>
        <w:rPr>
          <w:rFonts w:asciiTheme="majorHAnsi" w:eastAsia="Calibri" w:hAnsiTheme="majorHAnsi" w:cstheme="majorHAnsi"/>
          <w:bCs/>
          <w:iCs/>
          <w:sz w:val="22"/>
          <w:szCs w:val="22"/>
          <w:lang w:val="es-CL" w:eastAsia="es-CL"/>
        </w:rPr>
      </w:pPr>
    </w:p>
    <w:p w14:paraId="52943D34" w14:textId="77777777" w:rsidR="00436130" w:rsidRPr="00915DC1" w:rsidRDefault="00436130" w:rsidP="00436130">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 </w:t>
      </w:r>
    </w:p>
    <w:p w14:paraId="1BFCD5F9" w14:textId="77777777" w:rsidR="00436130" w:rsidRPr="00915DC1" w:rsidRDefault="00436130" w:rsidP="00436130">
      <w:pPr>
        <w:jc w:val="both"/>
        <w:rPr>
          <w:rFonts w:asciiTheme="majorHAnsi" w:eastAsia="Calibri" w:hAnsiTheme="majorHAnsi" w:cstheme="majorHAnsi"/>
          <w:bCs/>
          <w:iCs/>
          <w:sz w:val="22"/>
          <w:szCs w:val="22"/>
          <w:lang w:val="es-CL" w:eastAsia="es-CL"/>
        </w:rPr>
      </w:pPr>
    </w:p>
    <w:p w14:paraId="4A0281BB" w14:textId="4DA98261" w:rsidR="00436130" w:rsidRPr="00915DC1" w:rsidRDefault="00436130" w:rsidP="00436130">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lastRenderedPageBreak/>
        <w:t>Esta(s) garantía(s) se otorgará(n) para caucionar la seriedad de la oferta, pudiendo ser ejecutada unilateralmente por vía administrativa por la entidad licitante, siempre que los incumplimientos sean imputables al proveedor, en los siguientes casos:</w:t>
      </w:r>
    </w:p>
    <w:p w14:paraId="323D3318" w14:textId="77777777" w:rsidR="00436130" w:rsidRPr="00915DC1" w:rsidRDefault="00436130" w:rsidP="00436130">
      <w:pPr>
        <w:jc w:val="both"/>
        <w:rPr>
          <w:rFonts w:asciiTheme="majorHAnsi" w:eastAsia="Calibri" w:hAnsiTheme="majorHAnsi" w:cstheme="majorHAnsi"/>
          <w:bCs/>
          <w:iCs/>
          <w:sz w:val="22"/>
          <w:szCs w:val="22"/>
          <w:lang w:val="es-CL" w:eastAsia="es-CL"/>
        </w:rPr>
      </w:pPr>
    </w:p>
    <w:p w14:paraId="0D3F6C60"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1. Por no suscripción del contrato definitivo o se rechace la orden de compra por parte del proveedor adjudicado, si corresponde; </w:t>
      </w:r>
    </w:p>
    <w:p w14:paraId="552D4F0E"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463E9E0F"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2. Por la no entrega de los antecedentes requeridos para la elaboración del contrato, de acuerdo con las presentes bases, si corresponde;</w:t>
      </w:r>
    </w:p>
    <w:p w14:paraId="6B427459"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6F765E6F"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3. Por el desistimiento de la oferta dentro de su plazo de validez establecido en las presentes bases;</w:t>
      </w:r>
    </w:p>
    <w:p w14:paraId="2B11BBF1"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6263CA84"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4. Por la presentación de una oferta no fidedigna, manifiestamente errónea o conducente a error, y que así se justifique mediante resolución fundada del órgano comprador. </w:t>
      </w:r>
    </w:p>
    <w:p w14:paraId="295D0C1C"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17A65020"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5. Por la no inscripción en el Registro de Proveedores dentro de los plazos establecidos en las presentes bases; </w:t>
      </w:r>
    </w:p>
    <w:p w14:paraId="625CAD12"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18687664"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6. Por la no presentación oportuna de la garantía de fiel cumplimiento del contrato, en el caso del proveedor adjudicado; y</w:t>
      </w:r>
    </w:p>
    <w:p w14:paraId="7A928E8D"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6373A836"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7. En general, por el incumplimiento de cualquiera de las obligaciones que se imponen al oferente, durante el proceso licitatorio. </w:t>
      </w:r>
    </w:p>
    <w:p w14:paraId="67091C85"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639812A6"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Tratándose del proveedor adjudicado, la restitución de esta garantía será realizada una vez que haya entregado la Garantía de Fiel Cumplimiento de Contrato, si procede.</w:t>
      </w:r>
    </w:p>
    <w:p w14:paraId="5C105F91"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7B2F21C7" w14:textId="77777777" w:rsidR="0052131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Anexo N°2.</w:t>
      </w:r>
    </w:p>
    <w:p w14:paraId="5A2FC2E8" w14:textId="77777777" w:rsidR="00521319" w:rsidRPr="00915DC1" w:rsidRDefault="00521319" w:rsidP="00521319">
      <w:pPr>
        <w:jc w:val="both"/>
        <w:rPr>
          <w:rFonts w:asciiTheme="majorHAnsi" w:eastAsia="Calibri" w:hAnsiTheme="majorHAnsi" w:cstheme="majorHAnsi"/>
          <w:bCs/>
          <w:iCs/>
          <w:sz w:val="22"/>
          <w:szCs w:val="22"/>
          <w:lang w:val="es-CL" w:eastAsia="es-CL"/>
        </w:rPr>
      </w:pPr>
    </w:p>
    <w:p w14:paraId="074F3585" w14:textId="7555229B" w:rsidR="007C2239" w:rsidRPr="00915DC1" w:rsidRDefault="00521319" w:rsidP="0052131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52BDB64" w14:textId="77777777" w:rsidR="00494D60" w:rsidRPr="00915DC1" w:rsidRDefault="00494D60" w:rsidP="00494D60">
      <w:pPr>
        <w:rPr>
          <w:rFonts w:asciiTheme="minorHAnsi" w:hAnsiTheme="minorHAnsi" w:cstheme="minorHAnsi"/>
          <w:b/>
          <w:bCs/>
          <w:i/>
          <w:iCs/>
          <w:color w:val="000000" w:themeColor="text1"/>
          <w:sz w:val="22"/>
          <w:szCs w:val="22"/>
          <w:lang w:val="es-CL"/>
        </w:rPr>
      </w:pPr>
    </w:p>
    <w:p w14:paraId="4E8C36A3" w14:textId="77777777" w:rsidR="00494D60" w:rsidRPr="00915DC1" w:rsidRDefault="00494D60" w:rsidP="00A0133C">
      <w:pPr>
        <w:pStyle w:val="Ttulo1"/>
        <w:numPr>
          <w:ilvl w:val="1"/>
          <w:numId w:val="6"/>
        </w:numPr>
        <w:spacing w:before="0"/>
        <w:ind w:right="51"/>
        <w:rPr>
          <w:rFonts w:asciiTheme="minorHAnsi" w:hAnsiTheme="minorHAnsi" w:cstheme="minorHAnsi"/>
          <w:b/>
          <w:bCs/>
          <w:i/>
          <w:iCs/>
          <w:color w:val="000000" w:themeColor="text1"/>
          <w:sz w:val="22"/>
          <w:szCs w:val="22"/>
          <w:lang w:val="es-CL"/>
        </w:rPr>
      </w:pPr>
      <w:r w:rsidRPr="00915DC1">
        <w:rPr>
          <w:rFonts w:asciiTheme="minorHAnsi" w:hAnsiTheme="minorHAnsi" w:cstheme="minorHAnsi"/>
          <w:b/>
          <w:bCs/>
          <w:i/>
          <w:iCs/>
          <w:color w:val="000000" w:themeColor="text1"/>
          <w:sz w:val="22"/>
          <w:szCs w:val="22"/>
          <w:lang w:val="es-CL"/>
        </w:rPr>
        <w:t>Garantía de Fiel Cumplimiento de Contrato</w:t>
      </w:r>
    </w:p>
    <w:p w14:paraId="7A06DC88" w14:textId="77777777" w:rsidR="00494D60" w:rsidRPr="00915DC1" w:rsidRDefault="00494D60" w:rsidP="00494D60">
      <w:pPr>
        <w:jc w:val="both"/>
        <w:rPr>
          <w:rFonts w:asciiTheme="majorHAnsi" w:eastAsia="Calibri" w:hAnsiTheme="majorHAnsi" w:cstheme="majorHAnsi"/>
          <w:bCs/>
          <w:iCs/>
          <w:sz w:val="22"/>
          <w:szCs w:val="22"/>
          <w:lang w:val="es-CL" w:eastAsia="es-CL"/>
        </w:rPr>
      </w:pPr>
    </w:p>
    <w:p w14:paraId="796F82E1"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Para garantizar el fiel y oportuno cumplimiento del contrato en las contrataciones superiores a 1.000 UTM, el adjudicado debe presentar una o más garantías de la misma naturaleza, equivalentes en total al porcentaje indicado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xml:space="preserve">, el que no podrá ser inferior a 5% ni mayor a 30% del valor total del contrato. En los casos en los cuales el monto de la contratación sea inferior o igual a 1.000 UTM, no será exigida esta caución, salvo que el organismo contratante considere pertinente exigir dicha garantía en virtud del riesgo involucrado en la contratación, lo que deberá justificarse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Lo anterior en virtud de lo establecido en el artículo 68 del Reglamento de la Ley de Compras Públicas.</w:t>
      </w:r>
    </w:p>
    <w:p w14:paraId="45FCF3F7"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142818E2" w14:textId="33242B89"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En caso de que se suscriba un contrato de ejecución sucesiva (como lo señala el artículo 68 del decreto </w:t>
      </w:r>
      <w:proofErr w:type="spellStart"/>
      <w:r w:rsidRPr="00915DC1">
        <w:rPr>
          <w:rFonts w:asciiTheme="majorHAnsi" w:eastAsia="Calibri" w:hAnsiTheme="majorHAnsi" w:cstheme="majorHAnsi"/>
          <w:bCs/>
          <w:iCs/>
          <w:sz w:val="22"/>
          <w:szCs w:val="22"/>
          <w:lang w:val="es-CL" w:eastAsia="es-CL"/>
        </w:rPr>
        <w:t>N°</w:t>
      </w:r>
      <w:proofErr w:type="spellEnd"/>
      <w:r w:rsidRPr="00915DC1">
        <w:rPr>
          <w:rFonts w:asciiTheme="majorHAnsi" w:eastAsia="Calibri" w:hAnsiTheme="majorHAnsi" w:cstheme="majorHAnsi"/>
          <w:bCs/>
          <w:iCs/>
          <w:sz w:val="22"/>
          <w:szCs w:val="22"/>
          <w:lang w:val="es-CL" w:eastAsia="es-CL"/>
        </w:rPr>
        <w:t xml:space="preserve"> 250, de 2004, del Ministerio de </w:t>
      </w:r>
      <w:r w:rsidR="00FA10BE" w:rsidRPr="00915DC1">
        <w:rPr>
          <w:rFonts w:asciiTheme="majorHAnsi" w:eastAsia="Calibri" w:hAnsiTheme="majorHAnsi" w:cstheme="majorHAnsi"/>
          <w:bCs/>
          <w:iCs/>
          <w:sz w:val="22"/>
          <w:szCs w:val="22"/>
          <w:lang w:val="es-CL" w:eastAsia="es-CL"/>
        </w:rPr>
        <w:t>Hacienda)</w:t>
      </w:r>
      <w:r w:rsidRPr="00915DC1">
        <w:rPr>
          <w:rFonts w:asciiTheme="majorHAnsi" w:eastAsia="Calibri" w:hAnsiTheme="majorHAnsi" w:cstheme="majorHAnsi"/>
          <w:bCs/>
          <w:iCs/>
          <w:sz w:val="22"/>
          <w:szCs w:val="22"/>
          <w:lang w:val="es-CL" w:eastAsia="es-CL"/>
        </w:rPr>
        <w:t xml:space="preserve"> el adjudicatario podrá asociar el valor de las garantías a las etapas, hitos o períodos de cumplimiento que se indiquen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xml:space="preserve">. Si el adjudicatario hace efectiva esta opción podrá sustituir la garantía de fiel cumplimiento, debiendo en todo caso respetarse los porcentajes indicados en el citado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en relación con los saldos insolutos del contrato a la época de la sustitución.</w:t>
      </w:r>
    </w:p>
    <w:p w14:paraId="614F5AE2"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3C5E8690"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La(s) garantía(s) debe(n) ser entregada(s) en la dirección de la entidad licitante indicada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dentro de los 15 días hábiles contados desde la notificación de la adjudicación, si fueran en soporte de papel, en el horario de atención a los oferentes, debidamente informado por la entidad licitante en dicho Anexo.</w:t>
      </w:r>
    </w:p>
    <w:p w14:paraId="115D22D3"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3D0DAA55"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lastRenderedPageBreak/>
        <w:t xml:space="preserve">Si la(s) garantía(s) fuera(n) en soporte electrónico, se debe(n) presentar en el portal www.mercadopublico.cl, o en su defecto, enviar a través del correo electrónico señalado por la entidad licitante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dentro del plazo antes indicado.</w:t>
      </w:r>
    </w:p>
    <w:p w14:paraId="504C42C3"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064AEBCA"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la glosa indicada en el Anexo N°2 una glosa que señale que se otorga para garantizar el fiel cumplimiento del contrato, singularizando el respectivo proceso de compra. En caso de que el instrumento no permita la inclusión de la glosa señalada, el oferente deberá dar cumplimiento a la incorporación de ésta en forma manuscrita en el mismo instrumento, o bien, mediante un documento anexo a la garantía. Como ejemplos de garantías se pueden mencionar los siguientes instrumentos: Boleta de Garantía, Certificado de Fianza a la Vista, Vale Vista o Póliza de Seguro, entre otros.</w:t>
      </w:r>
    </w:p>
    <w:p w14:paraId="034445CE"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6D36A3C2"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643544F5"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6AA3691B"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previamente en esta cláusula. </w:t>
      </w:r>
    </w:p>
    <w:p w14:paraId="1A04258D"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2C21458D"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La(s) garantía(s) deberá(n) tener una vigencia mínima de 60 días hábiles posteriores al término de la vigencia del contrato.</w:t>
      </w:r>
    </w:p>
    <w:p w14:paraId="1375F5F6"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2F6999A3"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0137CFB2"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55278C18"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Como beneficiario del instrumento debe figurar la razón social y RUT de la entidad licitante, datos indicados en la cláusula 1 de las bases.</w:t>
      </w:r>
    </w:p>
    <w:p w14:paraId="693669E8"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6789D1E1"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El instrumento de garantía deberá indicar en su texto la siguiente glosa: </w:t>
      </w:r>
      <w:r w:rsidRPr="00915DC1">
        <w:rPr>
          <w:rFonts w:asciiTheme="majorHAnsi" w:eastAsia="Calibri" w:hAnsiTheme="majorHAnsi" w:cstheme="majorHAnsi"/>
          <w:bCs/>
          <w:i/>
          <w:sz w:val="22"/>
          <w:szCs w:val="22"/>
          <w:lang w:val="es-CL" w:eastAsia="es-CL"/>
        </w:rPr>
        <w:t>"Para garantizar el fiel cumplimiento del contrato denominado: [nombre de la licitación] y/o de las obligaciones laborales y sociales del adjudicatario”.</w:t>
      </w:r>
    </w:p>
    <w:p w14:paraId="2D459475"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615D1FAC"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En caso de cobro de esta garantía, derivado del incumplimiento de las obligaciones contractuales del adjudicatario indicadas en las presentes bases, éste deberá reponer la garantía por igual monto y por el mismo plazo de vigencia que la que reemplaza en un plazo de 150 días hábiles, contados desde la notificación de cobro.</w:t>
      </w:r>
    </w:p>
    <w:p w14:paraId="4C94FB26"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0A73CFB4"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 restitución de esta garantía será realizada una vez que se haya cumplido su fecha de vencimiento, en los términos indicados en 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 y su retiro será obligación y responsabilidad exclusiva del contratado.</w:t>
      </w:r>
    </w:p>
    <w:p w14:paraId="17F3D947" w14:textId="77777777"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p>
    <w:p w14:paraId="66A2EEA1" w14:textId="00E324B5" w:rsidR="00007925" w:rsidRPr="00915DC1" w:rsidRDefault="00007925" w:rsidP="00007925">
      <w:pPr>
        <w:autoSpaceDE w:val="0"/>
        <w:autoSpaceDN w:val="0"/>
        <w:adjustRightInd w:val="0"/>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Cabe señalar que toda clase de garantías o cauciones que se constituyan en el contexto de esta cláusula, se enmarcan de acuerdo a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1539B024" w14:textId="77777777" w:rsidR="00F01EA9" w:rsidRPr="00915DC1" w:rsidRDefault="00F01EA9" w:rsidP="00A70E46">
      <w:pPr>
        <w:pStyle w:val="Ttulo1"/>
        <w:rPr>
          <w:rFonts w:asciiTheme="minorHAnsi" w:eastAsia="Calibri" w:hAnsiTheme="minorHAnsi" w:cstheme="minorHAnsi"/>
          <w:b/>
          <w:bCs/>
          <w:i/>
          <w:iCs/>
          <w:color w:val="auto"/>
          <w:sz w:val="22"/>
          <w:szCs w:val="22"/>
          <w:lang w:val="es-CL" w:eastAsia="es-CL"/>
        </w:rPr>
      </w:pPr>
      <w:r w:rsidRPr="00915DC1">
        <w:rPr>
          <w:rFonts w:asciiTheme="minorHAnsi" w:eastAsia="Calibri" w:hAnsiTheme="minorHAnsi" w:cstheme="minorHAnsi"/>
          <w:b/>
          <w:bCs/>
          <w:i/>
          <w:iCs/>
          <w:color w:val="auto"/>
          <w:sz w:val="22"/>
          <w:szCs w:val="22"/>
          <w:lang w:val="es-CL" w:eastAsia="es-CL"/>
        </w:rPr>
        <w:t>9.</w:t>
      </w:r>
      <w:r w:rsidRPr="00915DC1">
        <w:rPr>
          <w:rFonts w:asciiTheme="minorHAnsi" w:eastAsia="Calibri" w:hAnsiTheme="minorHAnsi" w:cstheme="minorHAnsi"/>
          <w:b/>
          <w:bCs/>
          <w:i/>
          <w:iCs/>
          <w:color w:val="auto"/>
          <w:sz w:val="22"/>
          <w:szCs w:val="22"/>
          <w:lang w:val="es-CL" w:eastAsia="es-CL"/>
        </w:rPr>
        <w:tab/>
        <w:t>Evaluación y adjudicación de las ofertas</w:t>
      </w:r>
    </w:p>
    <w:p w14:paraId="3431E238" w14:textId="590FE0D0" w:rsidR="00F01EA9" w:rsidRPr="00915DC1" w:rsidRDefault="00F01EA9" w:rsidP="00137FC3">
      <w:pPr>
        <w:pStyle w:val="Ttulo1"/>
        <w:numPr>
          <w:ilvl w:val="0"/>
          <w:numId w:val="16"/>
        </w:numPr>
        <w:rPr>
          <w:rFonts w:asciiTheme="minorHAnsi" w:eastAsia="Calibri" w:hAnsiTheme="minorHAnsi" w:cstheme="minorHAnsi"/>
          <w:b/>
          <w:bCs/>
          <w:i/>
          <w:iCs/>
          <w:color w:val="auto"/>
          <w:sz w:val="22"/>
          <w:szCs w:val="22"/>
          <w:lang w:val="es-CL" w:eastAsia="es-CL"/>
        </w:rPr>
      </w:pPr>
      <w:r w:rsidRPr="00915DC1">
        <w:rPr>
          <w:rFonts w:asciiTheme="minorHAnsi" w:eastAsia="Calibri" w:hAnsiTheme="minorHAnsi" w:cstheme="minorHAnsi"/>
          <w:b/>
          <w:bCs/>
          <w:i/>
          <w:iCs/>
          <w:color w:val="auto"/>
          <w:sz w:val="22"/>
          <w:szCs w:val="22"/>
          <w:lang w:val="es-CL" w:eastAsia="es-CL"/>
        </w:rPr>
        <w:t>Comisión Evaluadora</w:t>
      </w:r>
    </w:p>
    <w:p w14:paraId="78C0601F"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5F4F3E42"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 apertura y evaluación de las ofertas será realizada por una comisión constituida para tal efecto, que estará compuesta por 3 integrantes, designados por resolución o acto administrativo del Jefe de Servicio </w:t>
      </w:r>
      <w:r w:rsidRPr="00915DC1">
        <w:rPr>
          <w:rFonts w:asciiTheme="majorHAnsi" w:eastAsia="Calibri" w:hAnsiTheme="majorHAnsi" w:cstheme="majorHAnsi"/>
          <w:bCs/>
          <w:iCs/>
          <w:sz w:val="22"/>
          <w:szCs w:val="22"/>
          <w:lang w:val="es-CL" w:eastAsia="es-CL"/>
        </w:rPr>
        <w:lastRenderedPageBreak/>
        <w:t xml:space="preserve">o quien tenga delegada la facultad para ello. Sin embargo, la entidad licitante podrá aumentar dicho número a través del </w:t>
      </w:r>
      <w:r w:rsidRPr="00915DC1">
        <w:rPr>
          <w:rFonts w:asciiTheme="majorHAnsi" w:eastAsia="Calibri" w:hAnsiTheme="majorHAnsi" w:cstheme="majorHAnsi"/>
          <w:b/>
          <w:iCs/>
          <w:sz w:val="22"/>
          <w:szCs w:val="22"/>
          <w:lang w:val="es-CL" w:eastAsia="es-CL"/>
        </w:rPr>
        <w:t>Anexo N°2</w:t>
      </w:r>
      <w:r w:rsidRPr="00915DC1">
        <w:rPr>
          <w:rFonts w:asciiTheme="majorHAnsi" w:eastAsia="Calibri" w:hAnsiTheme="majorHAnsi" w:cstheme="majorHAnsi"/>
          <w:bCs/>
          <w:iCs/>
          <w:sz w:val="22"/>
          <w:szCs w:val="22"/>
          <w:lang w:val="es-CL" w:eastAsia="es-CL"/>
        </w:rPr>
        <w:t>.</w:t>
      </w:r>
    </w:p>
    <w:p w14:paraId="7E145977" w14:textId="77777777" w:rsidR="00CE446E" w:rsidRPr="00915DC1" w:rsidRDefault="00CE446E" w:rsidP="00CE446E">
      <w:pPr>
        <w:jc w:val="both"/>
        <w:rPr>
          <w:rFonts w:asciiTheme="majorHAnsi" w:eastAsia="Calibri" w:hAnsiTheme="majorHAnsi" w:cstheme="majorHAnsi"/>
          <w:bCs/>
          <w:iCs/>
          <w:sz w:val="22"/>
          <w:szCs w:val="22"/>
          <w:lang w:val="es-CL" w:eastAsia="es-CL"/>
        </w:rPr>
      </w:pPr>
    </w:p>
    <w:p w14:paraId="6DB93538"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753BA372" w14:textId="77777777" w:rsidR="00CE446E" w:rsidRPr="00915DC1" w:rsidRDefault="00CE446E" w:rsidP="00CE446E">
      <w:pPr>
        <w:jc w:val="both"/>
        <w:rPr>
          <w:rFonts w:asciiTheme="majorHAnsi" w:eastAsia="Calibri" w:hAnsiTheme="majorHAnsi" w:cstheme="majorHAnsi"/>
          <w:bCs/>
          <w:iCs/>
          <w:sz w:val="22"/>
          <w:szCs w:val="22"/>
          <w:lang w:val="es-CL" w:eastAsia="es-CL"/>
        </w:rPr>
      </w:pPr>
    </w:p>
    <w:p w14:paraId="0BFA413B"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Los miembros de la Comisión Evaluadora no podrán:</w:t>
      </w:r>
    </w:p>
    <w:p w14:paraId="1AA52ECE"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w:t>
      </w:r>
      <w:r w:rsidRPr="00915DC1">
        <w:rPr>
          <w:rFonts w:asciiTheme="majorHAnsi" w:eastAsia="Calibri" w:hAnsiTheme="majorHAnsi" w:cstheme="majorHAnsi"/>
          <w:bCs/>
          <w:iCs/>
          <w:sz w:val="22"/>
          <w:szCs w:val="22"/>
          <w:lang w:val="es-CL" w:eastAsia="es-CL"/>
        </w:rPr>
        <w:tab/>
        <w:t xml:space="preserve">Tener contactos con los oferentes, salvo en cuanto proceda alguno de mecanismos regulados por los artículos 27, 39 y 40 del reglamento de la ley </w:t>
      </w:r>
      <w:proofErr w:type="spellStart"/>
      <w:r w:rsidRPr="00915DC1">
        <w:rPr>
          <w:rFonts w:asciiTheme="majorHAnsi" w:eastAsia="Calibri" w:hAnsiTheme="majorHAnsi" w:cstheme="majorHAnsi"/>
          <w:bCs/>
          <w:iCs/>
          <w:sz w:val="22"/>
          <w:szCs w:val="22"/>
          <w:lang w:val="es-CL" w:eastAsia="es-CL"/>
        </w:rPr>
        <w:t>N°</w:t>
      </w:r>
      <w:proofErr w:type="spellEnd"/>
      <w:r w:rsidRPr="00915DC1">
        <w:rPr>
          <w:rFonts w:asciiTheme="majorHAnsi" w:eastAsia="Calibri" w:hAnsiTheme="majorHAnsi" w:cstheme="majorHAnsi"/>
          <w:bCs/>
          <w:iCs/>
          <w:sz w:val="22"/>
          <w:szCs w:val="22"/>
          <w:lang w:val="es-CL" w:eastAsia="es-CL"/>
        </w:rPr>
        <w:t xml:space="preserve"> 19.886.</w:t>
      </w:r>
    </w:p>
    <w:p w14:paraId="4E015B6B"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w:t>
      </w:r>
      <w:r w:rsidRPr="00915DC1">
        <w:rPr>
          <w:rFonts w:asciiTheme="majorHAnsi" w:eastAsia="Calibri" w:hAnsiTheme="majorHAnsi" w:cstheme="majorHAnsi"/>
          <w:bCs/>
          <w:iCs/>
          <w:sz w:val="22"/>
          <w:szCs w:val="22"/>
          <w:lang w:val="es-CL" w:eastAsia="es-CL"/>
        </w:rPr>
        <w:tab/>
        <w:t>Aceptar solicitudes de reunión, de parte de terceros, sobre asuntos vinculados directa o indirectamente con esta licitación, mientras integren la Comisión Evaluadora.</w:t>
      </w:r>
    </w:p>
    <w:p w14:paraId="251CF5C2" w14:textId="77777777"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w:t>
      </w:r>
      <w:r w:rsidRPr="00915DC1">
        <w:rPr>
          <w:rFonts w:asciiTheme="majorHAnsi" w:eastAsia="Calibri" w:hAnsiTheme="majorHAnsi" w:cstheme="majorHAnsi"/>
          <w:bCs/>
          <w:iCs/>
          <w:sz w:val="22"/>
          <w:szCs w:val="22"/>
          <w:lang w:val="es-CL" w:eastAsia="es-CL"/>
        </w:rPr>
        <w:tab/>
        <w:t>Aceptar ningún donativo de parte de terceros. Entiéndase como terceros, entre otros, a las empresas que prestan servicios de asesoría, o bien, sociedades consultoras, asociaciones, gremios o corporaciones.</w:t>
      </w:r>
    </w:p>
    <w:p w14:paraId="630CDDCE" w14:textId="77777777" w:rsidR="00CE446E" w:rsidRPr="00915DC1" w:rsidRDefault="00CE446E" w:rsidP="00CE446E">
      <w:pPr>
        <w:jc w:val="both"/>
        <w:rPr>
          <w:rFonts w:asciiTheme="majorHAnsi" w:eastAsia="Calibri" w:hAnsiTheme="majorHAnsi" w:cstheme="majorHAnsi"/>
          <w:bCs/>
          <w:iCs/>
          <w:sz w:val="22"/>
          <w:szCs w:val="22"/>
          <w:lang w:val="es-CL" w:eastAsia="es-CL"/>
        </w:rPr>
      </w:pPr>
    </w:p>
    <w:p w14:paraId="2163DE3F" w14:textId="7FA608DD" w:rsidR="00CE446E" w:rsidRPr="00915DC1" w:rsidRDefault="00CE446E" w:rsidP="00CE446E">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Esta Comisión emitirá un informe de evaluación de ofertas, proponiendo al Jefe de Servicio de la entidad licitante, o a quien corresponda la decisión si estuviera delegada, la adjudicación, de acuerdo con los criterios de evaluación contenidos en las presentes bases de licitación y en virtud del proceso de evaluación descrito a continuación.</w:t>
      </w:r>
    </w:p>
    <w:p w14:paraId="09CF1CF4" w14:textId="40B29401" w:rsidR="00F01EA9" w:rsidRPr="00915DC1" w:rsidRDefault="00F01EA9" w:rsidP="00137FC3">
      <w:pPr>
        <w:pStyle w:val="Ttulo1"/>
        <w:numPr>
          <w:ilvl w:val="0"/>
          <w:numId w:val="16"/>
        </w:numPr>
        <w:rPr>
          <w:rFonts w:asciiTheme="minorHAnsi" w:eastAsia="Calibri" w:hAnsiTheme="minorHAnsi" w:cstheme="minorHAnsi"/>
          <w:b/>
          <w:bCs/>
          <w:i/>
          <w:iCs/>
          <w:color w:val="auto"/>
          <w:sz w:val="22"/>
          <w:szCs w:val="22"/>
          <w:lang w:val="es-CL" w:eastAsia="es-CL"/>
        </w:rPr>
      </w:pPr>
      <w:r w:rsidRPr="00915DC1">
        <w:rPr>
          <w:rFonts w:asciiTheme="minorHAnsi" w:eastAsia="Calibri" w:hAnsiTheme="minorHAnsi" w:cstheme="minorHAnsi"/>
          <w:b/>
          <w:bCs/>
          <w:i/>
          <w:iCs/>
          <w:color w:val="auto"/>
          <w:sz w:val="22"/>
          <w:szCs w:val="22"/>
          <w:lang w:val="es-CL" w:eastAsia="es-CL"/>
        </w:rPr>
        <w:t xml:space="preserve">Consideraciones Generales </w:t>
      </w:r>
    </w:p>
    <w:p w14:paraId="69967CED"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72686EDB" w14:textId="6AD14B5D" w:rsidR="00F01EA9" w:rsidRPr="00915DC1" w:rsidRDefault="001D5DD5"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1</w:t>
      </w:r>
      <w:r w:rsidR="00F01EA9" w:rsidRPr="00915DC1">
        <w:rPr>
          <w:rFonts w:asciiTheme="majorHAnsi" w:eastAsia="Calibri" w:hAnsiTheme="majorHAnsi" w:cstheme="majorHAnsi"/>
          <w:bCs/>
          <w:iCs/>
          <w:sz w:val="22"/>
          <w:szCs w:val="22"/>
          <w:lang w:val="es-CL" w:eastAsia="es-CL"/>
        </w:rPr>
        <w:t>.-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B71C54A"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46AA79EE" w14:textId="7A450CAB" w:rsidR="00F01EA9" w:rsidRPr="00915DC1" w:rsidRDefault="001D5DD5"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2</w:t>
      </w:r>
      <w:r w:rsidR="00F01EA9" w:rsidRPr="00915DC1">
        <w:rPr>
          <w:rFonts w:asciiTheme="majorHAnsi" w:eastAsia="Calibri" w:hAnsiTheme="majorHAnsi" w:cstheme="majorHAnsi"/>
          <w:bCs/>
          <w:iCs/>
          <w:sz w:val="22"/>
          <w:szCs w:val="22"/>
          <w:lang w:val="es-CL" w:eastAsia="es-CL"/>
        </w:rPr>
        <w:t xml:space="preserve">.-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 en el artículo 40, del Reglamento de la Ley N°19.886 y en las presentes bases. </w:t>
      </w:r>
    </w:p>
    <w:p w14:paraId="15147555"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4CE5F780" w14:textId="4603ECE3" w:rsidR="00F01EA9" w:rsidRPr="00915DC1" w:rsidRDefault="001D5DD5"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3</w:t>
      </w:r>
      <w:r w:rsidR="00F01EA9" w:rsidRPr="00915DC1">
        <w:rPr>
          <w:rFonts w:asciiTheme="majorHAnsi" w:eastAsia="Calibri" w:hAnsiTheme="majorHAnsi" w:cstheme="majorHAnsi"/>
          <w:bCs/>
          <w:iCs/>
          <w:sz w:val="22"/>
          <w:szCs w:val="22"/>
          <w:lang w:val="es-CL" w:eastAsia="es-CL"/>
        </w:rPr>
        <w:t>.-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w:t>
      </w:r>
      <w:r w:rsidR="00142743" w:rsidRPr="00915DC1">
        <w:rPr>
          <w:rFonts w:asciiTheme="majorHAnsi" w:eastAsia="Calibri" w:hAnsiTheme="majorHAnsi" w:cstheme="majorHAnsi"/>
          <w:bCs/>
          <w:iCs/>
          <w:sz w:val="22"/>
          <w:szCs w:val="22"/>
          <w:lang w:val="es-CL" w:eastAsia="es-CL"/>
        </w:rPr>
        <w:t xml:space="preserve"> 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r w:rsidR="00F01EA9" w:rsidRPr="00915DC1">
        <w:rPr>
          <w:rFonts w:asciiTheme="majorHAnsi" w:eastAsia="Calibri" w:hAnsiTheme="majorHAnsi" w:cstheme="majorHAnsi"/>
          <w:bCs/>
          <w:iCs/>
          <w:sz w:val="22"/>
          <w:szCs w:val="22"/>
          <w:lang w:val="es-CL" w:eastAsia="es-CL"/>
        </w:rPr>
        <w:t xml:space="preserve"> </w:t>
      </w:r>
    </w:p>
    <w:p w14:paraId="6C8EF33F" w14:textId="58928CDE" w:rsidR="00F01EA9" w:rsidRPr="00915DC1" w:rsidRDefault="00F01EA9" w:rsidP="00137FC3">
      <w:pPr>
        <w:pStyle w:val="Ttulo1"/>
        <w:numPr>
          <w:ilvl w:val="0"/>
          <w:numId w:val="16"/>
        </w:numPr>
        <w:rPr>
          <w:rFonts w:asciiTheme="minorHAnsi" w:eastAsia="Calibri" w:hAnsiTheme="minorHAnsi" w:cstheme="minorHAnsi"/>
          <w:b/>
          <w:bCs/>
          <w:lang w:val="es-CL" w:eastAsia="es-CL"/>
        </w:rPr>
      </w:pPr>
      <w:r w:rsidRPr="00915DC1">
        <w:rPr>
          <w:rStyle w:val="Ttulo1Car"/>
          <w:rFonts w:asciiTheme="minorHAnsi" w:hAnsiTheme="minorHAnsi" w:cstheme="minorHAnsi"/>
          <w:b/>
          <w:bCs/>
          <w:i/>
          <w:iCs/>
          <w:color w:val="auto"/>
          <w:sz w:val="22"/>
          <w:szCs w:val="22"/>
          <w:lang w:val="es-CL"/>
        </w:rPr>
        <w:t>Subsanación de errores u omisiones formales</w:t>
      </w:r>
    </w:p>
    <w:p w14:paraId="4316A894"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574E16CC" w14:textId="77777777"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69CD7290"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09B0F215" w14:textId="69E6FBE9"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Para dicha subsanación se otorgará un plazo fatal de 3 </w:t>
      </w:r>
      <w:r w:rsidR="003D68B9" w:rsidRPr="00915DC1">
        <w:rPr>
          <w:rFonts w:asciiTheme="majorHAnsi" w:eastAsia="Calibri" w:hAnsiTheme="majorHAnsi" w:cstheme="majorHAnsi"/>
          <w:bCs/>
          <w:iCs/>
          <w:sz w:val="22"/>
          <w:szCs w:val="22"/>
          <w:lang w:val="es-CL" w:eastAsia="es-CL"/>
        </w:rPr>
        <w:t xml:space="preserve">días </w:t>
      </w:r>
      <w:r w:rsidR="00190E52" w:rsidRPr="00915DC1">
        <w:rPr>
          <w:rFonts w:asciiTheme="majorHAnsi" w:eastAsia="Calibri" w:hAnsiTheme="majorHAnsi" w:cstheme="majorHAnsi"/>
          <w:bCs/>
          <w:iCs/>
          <w:sz w:val="22"/>
          <w:szCs w:val="22"/>
          <w:lang w:val="es-CL" w:eastAsia="es-CL"/>
        </w:rPr>
        <w:t>hábiles administrativos</w:t>
      </w:r>
      <w:r w:rsidRPr="00915DC1">
        <w:rPr>
          <w:rFonts w:asciiTheme="majorHAnsi" w:eastAsia="Calibri" w:hAnsiTheme="majorHAnsi" w:cstheme="maj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4872CAB" w14:textId="4C795094" w:rsidR="00F01EA9" w:rsidRPr="00915DC1" w:rsidRDefault="00F01EA9" w:rsidP="00137FC3">
      <w:pPr>
        <w:pStyle w:val="Ttulo1"/>
        <w:numPr>
          <w:ilvl w:val="0"/>
          <w:numId w:val="16"/>
        </w:numPr>
        <w:rPr>
          <w:rFonts w:asciiTheme="minorHAnsi" w:eastAsia="Calibri" w:hAnsiTheme="minorHAnsi" w:cstheme="minorHAnsi"/>
          <w:b/>
          <w:bCs/>
          <w:i/>
          <w:iCs/>
          <w:color w:val="auto"/>
          <w:sz w:val="22"/>
          <w:szCs w:val="22"/>
          <w:lang w:val="es-CL" w:eastAsia="es-CL" w:bidi="he-IL"/>
        </w:rPr>
      </w:pPr>
      <w:r w:rsidRPr="00915DC1">
        <w:rPr>
          <w:rFonts w:asciiTheme="minorHAnsi" w:eastAsia="Calibri" w:hAnsiTheme="minorHAnsi" w:cstheme="minorHAnsi"/>
          <w:b/>
          <w:bCs/>
          <w:i/>
          <w:iCs/>
          <w:color w:val="auto"/>
          <w:sz w:val="22"/>
          <w:szCs w:val="22"/>
          <w:lang w:val="es-CL" w:eastAsia="es-CL" w:bidi="he-IL"/>
        </w:rPr>
        <w:t>Solicitud de certificaciones o antecedentes omitidos</w:t>
      </w:r>
    </w:p>
    <w:p w14:paraId="20C95285"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666F8D35" w14:textId="77777777"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La entidad licitante tiene la facultad de permitir la presentación de certificaciones o antecedentes que los oferentes hayan omitido presentar al momento de efectuar la oferta, siempre que dichas </w:t>
      </w:r>
      <w:r w:rsidRPr="00915DC1">
        <w:rPr>
          <w:rFonts w:asciiTheme="majorHAnsi" w:eastAsia="Calibri" w:hAnsiTheme="majorHAnsi" w:cstheme="majorHAnsi"/>
          <w:bCs/>
          <w:iCs/>
          <w:sz w:val="22"/>
          <w:szCs w:val="22"/>
          <w:lang w:val="es-CL" w:eastAsia="es-CL"/>
        </w:rPr>
        <w:lastRenderedPageBreak/>
        <w:t>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08922BD"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08068980" w14:textId="29150508"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Para dichas presentaciones de certificaciones o antecedentes se otorgará un plazo fatal de 3 </w:t>
      </w:r>
      <w:r w:rsidR="003D68B9" w:rsidRPr="00915DC1">
        <w:rPr>
          <w:rFonts w:asciiTheme="majorHAnsi" w:eastAsia="Calibri" w:hAnsiTheme="majorHAnsi" w:cstheme="majorHAnsi"/>
          <w:bCs/>
          <w:iCs/>
          <w:sz w:val="22"/>
          <w:szCs w:val="22"/>
          <w:lang w:val="es-CL" w:eastAsia="es-CL"/>
        </w:rPr>
        <w:t>días hábiles administrativos</w:t>
      </w:r>
      <w:r w:rsidRPr="00915DC1">
        <w:rPr>
          <w:rFonts w:asciiTheme="majorHAnsi" w:eastAsia="Calibri" w:hAnsiTheme="majorHAnsi" w:cstheme="majorHAnsi"/>
          <w:bCs/>
          <w:iCs/>
          <w:sz w:val="22"/>
          <w:szCs w:val="22"/>
          <w:lang w:val="es-CL" w:eastAsia="es-CL"/>
        </w:rPr>
        <w:t>,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08C13301" w14:textId="6825C0C1" w:rsidR="00F01EA9" w:rsidRPr="00915DC1" w:rsidRDefault="00F01EA9" w:rsidP="00137FC3">
      <w:pPr>
        <w:pStyle w:val="Ttulo1"/>
        <w:numPr>
          <w:ilvl w:val="0"/>
          <w:numId w:val="16"/>
        </w:numPr>
        <w:rPr>
          <w:rFonts w:eastAsia="Calibri"/>
          <w:b/>
          <w:bCs/>
          <w:color w:val="000000" w:themeColor="text1"/>
          <w:sz w:val="22"/>
          <w:szCs w:val="22"/>
          <w:lang w:val="es-CL" w:eastAsia="es-CL" w:bidi="he-IL"/>
        </w:rPr>
      </w:pPr>
      <w:r w:rsidRPr="00915DC1">
        <w:rPr>
          <w:rStyle w:val="Ttulo1Car"/>
          <w:rFonts w:asciiTheme="minorHAnsi" w:hAnsiTheme="minorHAnsi" w:cstheme="minorHAnsi"/>
          <w:b/>
          <w:bCs/>
          <w:i/>
          <w:iCs/>
          <w:color w:val="auto"/>
          <w:sz w:val="22"/>
          <w:szCs w:val="22"/>
          <w:lang w:val="es-CL"/>
        </w:rPr>
        <w:t>Inadmisibilidad de las ofertas y declaración de desierta de la licitación</w:t>
      </w:r>
    </w:p>
    <w:p w14:paraId="76CE6448"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66EA23D4" w14:textId="6BF6BBFB"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 entidad licitante declarará inadmisible las ofertas presentadas que no cumplan los requisitos o condiciones establecid</w:t>
      </w:r>
      <w:r w:rsidR="00515C34" w:rsidRPr="00915DC1">
        <w:rPr>
          <w:rFonts w:asciiTheme="majorHAnsi" w:eastAsia="Calibri" w:hAnsiTheme="majorHAnsi" w:cstheme="majorHAnsi"/>
          <w:bCs/>
          <w:iCs/>
          <w:sz w:val="22"/>
          <w:szCs w:val="22"/>
          <w:lang w:val="es-CL" w:eastAsia="es-CL"/>
        </w:rPr>
        <w:t>a</w:t>
      </w:r>
      <w:r w:rsidRPr="00915DC1">
        <w:rPr>
          <w:rFonts w:asciiTheme="majorHAnsi" w:eastAsia="Calibri" w:hAnsiTheme="majorHAnsi" w:cstheme="majorHAnsi"/>
          <w:bCs/>
          <w:iCs/>
          <w:sz w:val="22"/>
          <w:szCs w:val="22"/>
          <w:lang w:val="es-CL" w:eastAsia="es-CL"/>
        </w:rPr>
        <w:t>s en las presentes bases de licitación, sin perjuicio de la facultad para solicitar a los oferentes que salven errores u omisiones formales de acuerdo con lo establecido en las presentes bases.</w:t>
      </w:r>
    </w:p>
    <w:p w14:paraId="3F6D57A7"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60C88120" w14:textId="77777777"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 entidad licitante podrá, además, declarar desierta la licitación cuando no se presenten ofertas o cuando éstas no resulten convenientes a sus intereses.</w:t>
      </w:r>
    </w:p>
    <w:p w14:paraId="070E9234"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550B85BE" w14:textId="77777777" w:rsidR="00F01EA9" w:rsidRPr="00915DC1" w:rsidRDefault="00F01EA9" w:rsidP="00F01EA9">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Dichas declaraciones deberán materializarse a través de la dictación de una resolución fundada y no darán derecho a indemnización alguna a los oferentes.</w:t>
      </w:r>
    </w:p>
    <w:p w14:paraId="5BFB5E56" w14:textId="1FF50E01" w:rsidR="00F01EA9" w:rsidRPr="00915DC1" w:rsidRDefault="00F01EA9" w:rsidP="00137FC3">
      <w:pPr>
        <w:pStyle w:val="Ttulo1"/>
        <w:numPr>
          <w:ilvl w:val="0"/>
          <w:numId w:val="16"/>
        </w:numPr>
        <w:rPr>
          <w:rFonts w:asciiTheme="minorHAnsi" w:eastAsia="Calibri" w:hAnsiTheme="minorHAnsi" w:cstheme="minorHAnsi"/>
          <w:b/>
          <w:bCs/>
          <w:i/>
          <w:iCs/>
          <w:color w:val="auto"/>
          <w:sz w:val="22"/>
          <w:szCs w:val="22"/>
          <w:lang w:val="es-CL" w:eastAsia="es-CL" w:bidi="he-IL"/>
        </w:rPr>
      </w:pPr>
      <w:r w:rsidRPr="00915DC1">
        <w:rPr>
          <w:rFonts w:asciiTheme="minorHAnsi" w:eastAsia="Calibri" w:hAnsiTheme="minorHAnsi" w:cstheme="minorHAnsi"/>
          <w:b/>
          <w:bCs/>
          <w:i/>
          <w:iCs/>
          <w:color w:val="auto"/>
          <w:sz w:val="22"/>
          <w:szCs w:val="22"/>
          <w:lang w:val="es-CL" w:eastAsia="es-CL" w:bidi="he-IL"/>
        </w:rPr>
        <w:t>Criterios de Evaluación y Procedimiento de Evaluación de las ofertas</w:t>
      </w:r>
    </w:p>
    <w:p w14:paraId="555F0386" w14:textId="77777777" w:rsidR="00F01EA9" w:rsidRPr="00915DC1" w:rsidRDefault="00F01EA9" w:rsidP="00F01EA9">
      <w:pPr>
        <w:jc w:val="both"/>
        <w:rPr>
          <w:rFonts w:asciiTheme="majorHAnsi" w:eastAsia="Calibri" w:hAnsiTheme="majorHAnsi" w:cstheme="majorHAnsi"/>
          <w:bCs/>
          <w:iCs/>
          <w:sz w:val="22"/>
          <w:szCs w:val="22"/>
          <w:lang w:val="es-CL" w:eastAsia="es-CL"/>
        </w:rPr>
      </w:pPr>
    </w:p>
    <w:p w14:paraId="0FBD7FEA" w14:textId="4E503981" w:rsidR="00311CCB" w:rsidRPr="00915DC1" w:rsidRDefault="00311CCB" w:rsidP="00311CCB">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La evaluación de las ofertas se realizará en una etapa, utilizando criterios técnicos, económicos y administrativos. Respecto al criterio técnico, el organismo requirente podrá considerar todos o algunos, de los siguientes criterios de evaluación, con las ponderaciones que se determinen en el Anexo N°</w:t>
      </w:r>
      <w:r w:rsidR="008E1A55"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a excepción del Criterio </w:t>
      </w:r>
      <w:r w:rsidR="007870AF" w:rsidRPr="00915DC1">
        <w:rPr>
          <w:rFonts w:asciiTheme="majorHAnsi" w:eastAsia="Calibri" w:hAnsiTheme="majorHAnsi" w:cstheme="majorHAnsi"/>
          <w:bCs/>
          <w:iCs/>
          <w:sz w:val="22"/>
          <w:szCs w:val="22"/>
          <w:lang w:val="es-CL" w:eastAsia="es-CL"/>
        </w:rPr>
        <w:t>DEDUCIBLES</w:t>
      </w:r>
      <w:r w:rsidRPr="00915DC1">
        <w:rPr>
          <w:rFonts w:asciiTheme="majorHAnsi" w:eastAsia="Calibri" w:hAnsiTheme="majorHAnsi" w:cstheme="majorHAnsi"/>
          <w:bCs/>
          <w:iCs/>
          <w:sz w:val="22"/>
          <w:szCs w:val="22"/>
          <w:lang w:val="es-CL" w:eastAsia="es-CL"/>
        </w:rPr>
        <w:t xml:space="preserve">, el cual es obligatorio de utilizar. En tanto, respecto </w:t>
      </w:r>
      <w:r w:rsidR="003B1178" w:rsidRPr="00915DC1">
        <w:rPr>
          <w:rFonts w:asciiTheme="majorHAnsi" w:eastAsia="Calibri" w:hAnsiTheme="majorHAnsi" w:cstheme="majorHAnsi"/>
          <w:bCs/>
          <w:iCs/>
          <w:sz w:val="22"/>
          <w:szCs w:val="22"/>
          <w:lang w:val="es-CL" w:eastAsia="es-CL"/>
        </w:rPr>
        <w:t>a</w:t>
      </w:r>
      <w:r w:rsidR="00306CCC" w:rsidRPr="00915DC1">
        <w:rPr>
          <w:rFonts w:asciiTheme="majorHAnsi" w:eastAsia="Calibri" w:hAnsiTheme="majorHAnsi" w:cstheme="majorHAnsi"/>
          <w:bCs/>
          <w:iCs/>
          <w:sz w:val="22"/>
          <w:szCs w:val="22"/>
          <w:lang w:val="es-CL" w:eastAsia="es-CL"/>
        </w:rPr>
        <w:t>l criterio</w:t>
      </w:r>
      <w:r w:rsidRPr="00915DC1">
        <w:rPr>
          <w:rFonts w:asciiTheme="majorHAnsi" w:eastAsia="Calibri" w:hAnsiTheme="majorHAnsi" w:cstheme="majorHAnsi"/>
          <w:bCs/>
          <w:iCs/>
          <w:sz w:val="22"/>
          <w:szCs w:val="22"/>
          <w:lang w:val="es-CL" w:eastAsia="es-CL"/>
        </w:rPr>
        <w:t xml:space="preserve"> económico, el organismo requirente debe </w:t>
      </w:r>
      <w:r w:rsidR="00D8541E" w:rsidRPr="00915DC1">
        <w:rPr>
          <w:rFonts w:asciiTheme="majorHAnsi" w:eastAsia="Calibri" w:hAnsiTheme="majorHAnsi" w:cstheme="majorHAnsi"/>
          <w:bCs/>
          <w:iCs/>
          <w:sz w:val="22"/>
          <w:szCs w:val="22"/>
          <w:lang w:val="es-CL" w:eastAsia="es-CL"/>
        </w:rPr>
        <w:t>utilizar</w:t>
      </w:r>
      <w:r w:rsidRPr="00915DC1">
        <w:rPr>
          <w:rFonts w:asciiTheme="majorHAnsi" w:eastAsia="Calibri" w:hAnsiTheme="majorHAnsi" w:cstheme="majorHAnsi"/>
          <w:bCs/>
          <w:iCs/>
          <w:sz w:val="22"/>
          <w:szCs w:val="22"/>
          <w:lang w:val="es-CL" w:eastAsia="es-CL"/>
        </w:rPr>
        <w:t xml:space="preserve"> </w:t>
      </w:r>
      <w:r w:rsidR="009A5F5E" w:rsidRPr="00915DC1">
        <w:rPr>
          <w:rFonts w:asciiTheme="majorHAnsi" w:eastAsia="Calibri" w:hAnsiTheme="majorHAnsi" w:cstheme="majorHAnsi"/>
          <w:bCs/>
          <w:iCs/>
          <w:sz w:val="22"/>
          <w:szCs w:val="22"/>
          <w:lang w:val="es-CL" w:eastAsia="es-CL"/>
        </w:rPr>
        <w:t xml:space="preserve">obligatoriamente </w:t>
      </w:r>
      <w:r w:rsidR="003B1178" w:rsidRPr="00915DC1">
        <w:rPr>
          <w:rFonts w:asciiTheme="majorHAnsi" w:eastAsia="Calibri" w:hAnsiTheme="majorHAnsi" w:cstheme="majorHAnsi"/>
          <w:bCs/>
          <w:iCs/>
          <w:sz w:val="22"/>
          <w:szCs w:val="22"/>
          <w:lang w:val="es-CL" w:eastAsia="es-CL"/>
        </w:rPr>
        <w:t>el criterio Precio</w:t>
      </w:r>
      <w:r w:rsidR="001658CE" w:rsidRPr="00915DC1">
        <w:rPr>
          <w:rFonts w:asciiTheme="majorHAnsi" w:eastAsia="Calibri" w:hAnsiTheme="majorHAnsi" w:cstheme="majorHAnsi"/>
          <w:bCs/>
          <w:iCs/>
          <w:sz w:val="22"/>
          <w:szCs w:val="22"/>
          <w:lang w:val="es-CL" w:eastAsia="es-CL"/>
        </w:rPr>
        <w:t>.</w:t>
      </w:r>
      <w:r w:rsidR="00131E53" w:rsidRPr="00915DC1">
        <w:rPr>
          <w:rFonts w:asciiTheme="majorHAnsi" w:eastAsia="Calibri" w:hAnsiTheme="majorHAnsi" w:cstheme="majorHAnsi"/>
          <w:bCs/>
          <w:iCs/>
          <w:sz w:val="22"/>
          <w:szCs w:val="22"/>
          <w:lang w:val="es-CL" w:eastAsia="es-CL"/>
        </w:rPr>
        <w:t xml:space="preserve"> Por último, los criterios administrativos son obligatorios de utilizar.</w:t>
      </w:r>
    </w:p>
    <w:p w14:paraId="73E0ECBA" w14:textId="77777777" w:rsidR="00311CCB" w:rsidRPr="00915DC1" w:rsidRDefault="00311CCB" w:rsidP="00311CCB">
      <w:pPr>
        <w:jc w:val="both"/>
        <w:rPr>
          <w:rFonts w:asciiTheme="majorHAnsi" w:eastAsia="Calibri" w:hAnsiTheme="majorHAnsi" w:cstheme="majorHAnsi"/>
          <w:bCs/>
          <w:iCs/>
          <w:sz w:val="22"/>
          <w:szCs w:val="22"/>
          <w:lang w:val="es-CL" w:eastAsia="es-CL"/>
        </w:rPr>
      </w:pPr>
    </w:p>
    <w:p w14:paraId="16E688AB" w14:textId="6677608F" w:rsidR="00311CCB" w:rsidRPr="00915DC1" w:rsidRDefault="00311CCB" w:rsidP="00311CCB">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En caso de que la entidad licitante no considere algunos de estos criterios técnicos, debe asignar a los criterios descartados 0% de ponderación. Con todo, la suma de los criterios utilizados (técnicos + administrativos + económicos) debe corresponder a 100. </w:t>
      </w:r>
    </w:p>
    <w:p w14:paraId="2515CD95" w14:textId="77777777" w:rsidR="00311CCB" w:rsidRPr="00915DC1" w:rsidRDefault="00311CCB" w:rsidP="00311CCB">
      <w:pPr>
        <w:jc w:val="both"/>
        <w:rPr>
          <w:rFonts w:asciiTheme="majorHAnsi" w:eastAsia="Calibri" w:hAnsiTheme="majorHAnsi" w:cstheme="majorHAnsi"/>
          <w:bCs/>
          <w:iCs/>
          <w:sz w:val="22"/>
          <w:szCs w:val="22"/>
          <w:lang w:val="es-CL" w:eastAsia="es-CL"/>
        </w:rPr>
      </w:pPr>
    </w:p>
    <w:p w14:paraId="507C8F37" w14:textId="435F0152" w:rsidR="00311CCB" w:rsidRPr="00915DC1" w:rsidRDefault="00311CCB" w:rsidP="00311CCB">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Asimismo, el organismo requirente fijará un Puntaje preliminar</w:t>
      </w:r>
      <w:r w:rsidR="00D8541E" w:rsidRPr="00915DC1">
        <w:rPr>
          <w:rFonts w:asciiTheme="majorHAnsi" w:eastAsia="Calibri" w:hAnsiTheme="majorHAnsi" w:cstheme="majorHAnsi"/>
          <w:bCs/>
          <w:iCs/>
          <w:sz w:val="22"/>
          <w:szCs w:val="22"/>
          <w:lang w:val="es-CL" w:eastAsia="es-CL"/>
        </w:rPr>
        <w:t xml:space="preserve">. Este último es un </w:t>
      </w:r>
      <w:r w:rsidRPr="00915DC1">
        <w:rPr>
          <w:rFonts w:asciiTheme="majorHAnsi" w:eastAsia="Calibri" w:hAnsiTheme="majorHAnsi" w:cstheme="majorHAnsi"/>
          <w:bCs/>
          <w:iCs/>
          <w:sz w:val="22"/>
          <w:szCs w:val="22"/>
          <w:lang w:val="es-CL" w:eastAsia="es-CL"/>
        </w:rPr>
        <w:t>Puntaje mínimo de la evaluación técnica y administrativa (sin considerar Comportamiento contractual anterior) determinado en el Anexo N°</w:t>
      </w:r>
      <w:r w:rsidR="00314A00"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w:t>
      </w:r>
    </w:p>
    <w:p w14:paraId="558F12C3" w14:textId="77777777" w:rsidR="00311CCB" w:rsidRPr="00915DC1" w:rsidRDefault="00311CCB" w:rsidP="00311CCB">
      <w:pPr>
        <w:jc w:val="both"/>
        <w:rPr>
          <w:rFonts w:asciiTheme="majorHAnsi" w:eastAsia="Calibri" w:hAnsiTheme="majorHAnsi" w:cstheme="majorHAnsi"/>
          <w:bCs/>
          <w:iCs/>
          <w:sz w:val="22"/>
          <w:szCs w:val="22"/>
          <w:lang w:val="es-CL" w:eastAsia="es-CL"/>
        </w:rPr>
      </w:pPr>
    </w:p>
    <w:p w14:paraId="200C09BE" w14:textId="6CCF9E40" w:rsidR="00055548" w:rsidRPr="00915DC1" w:rsidRDefault="00311CCB" w:rsidP="00311CCB">
      <w:pPr>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Si el oferente no cumple con esta condición del Puntaje preliminar será desestimado del proceso de evaluación.</w:t>
      </w:r>
    </w:p>
    <w:p w14:paraId="48B95F0B" w14:textId="77777777" w:rsidR="00B73685" w:rsidRPr="00915DC1" w:rsidRDefault="00B73685" w:rsidP="00F01EA9">
      <w:pPr>
        <w:jc w:val="both"/>
        <w:rPr>
          <w:rFonts w:asciiTheme="majorHAnsi" w:eastAsia="Calibri" w:hAnsiTheme="majorHAnsi" w:cstheme="majorHAnsi"/>
          <w:bCs/>
          <w:iCs/>
          <w:sz w:val="22"/>
          <w:szCs w:val="22"/>
          <w:lang w:val="es-CL" w:eastAsia="es-CL"/>
        </w:rPr>
      </w:pP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6"/>
        <w:gridCol w:w="2840"/>
      </w:tblGrid>
      <w:tr w:rsidR="003407F5" w:rsidRPr="00915DC1" w14:paraId="3B90F2F4" w14:textId="77777777" w:rsidTr="00F45C6C">
        <w:trPr>
          <w:trHeight w:val="16"/>
          <w:jc w:val="center"/>
        </w:trPr>
        <w:tc>
          <w:tcPr>
            <w:tcW w:w="5786" w:type="dxa"/>
          </w:tcPr>
          <w:p w14:paraId="0C2DB919" w14:textId="77777777" w:rsidR="003407F5" w:rsidRPr="00915DC1" w:rsidRDefault="003407F5" w:rsidP="00F45C6C">
            <w:pPr>
              <w:jc w:val="center"/>
              <w:rPr>
                <w:rFonts w:ascii="Calibri" w:eastAsia="Calibri" w:hAnsi="Calibri" w:cs="Calibri"/>
                <w:b/>
                <w:bCs/>
                <w:sz w:val="28"/>
                <w:szCs w:val="28"/>
                <w:lang w:val="es-CL" w:eastAsia="es-CL"/>
              </w:rPr>
            </w:pPr>
            <w:r w:rsidRPr="00915DC1">
              <w:rPr>
                <w:rFonts w:ascii="Calibri" w:eastAsia="Calibri" w:hAnsi="Calibri" w:cs="Calibri"/>
                <w:b/>
                <w:bCs/>
                <w:sz w:val="28"/>
                <w:szCs w:val="28"/>
                <w:lang w:val="es-CL" w:eastAsia="es-CL"/>
              </w:rPr>
              <w:t>CRITERIOS</w:t>
            </w:r>
          </w:p>
        </w:tc>
        <w:tc>
          <w:tcPr>
            <w:tcW w:w="2840" w:type="dxa"/>
          </w:tcPr>
          <w:p w14:paraId="5122B545" w14:textId="77777777" w:rsidR="003407F5" w:rsidRPr="00915DC1" w:rsidRDefault="003407F5" w:rsidP="00F45C6C">
            <w:pPr>
              <w:jc w:val="center"/>
              <w:rPr>
                <w:rFonts w:ascii="Calibri" w:eastAsia="Calibri" w:hAnsi="Calibri" w:cs="Calibri"/>
                <w:b/>
                <w:bCs/>
                <w:sz w:val="28"/>
                <w:szCs w:val="28"/>
                <w:lang w:val="es-CL" w:eastAsia="es-CL"/>
              </w:rPr>
            </w:pPr>
            <w:r w:rsidRPr="00915DC1">
              <w:rPr>
                <w:rFonts w:ascii="Calibri" w:eastAsia="Calibri" w:hAnsi="Calibri" w:cs="Calibri"/>
                <w:b/>
                <w:bCs/>
                <w:sz w:val="28"/>
                <w:szCs w:val="28"/>
                <w:lang w:val="es-CL" w:eastAsia="es-CL"/>
              </w:rPr>
              <w:t>PONDERACIÓN</w:t>
            </w:r>
          </w:p>
        </w:tc>
      </w:tr>
      <w:tr w:rsidR="003407F5" w:rsidRPr="00915DC1" w14:paraId="2D6397F9" w14:textId="77777777" w:rsidTr="00F45C6C">
        <w:trPr>
          <w:trHeight w:val="16"/>
          <w:jc w:val="center"/>
        </w:trPr>
        <w:tc>
          <w:tcPr>
            <w:tcW w:w="5786" w:type="dxa"/>
          </w:tcPr>
          <w:p w14:paraId="42C56125" w14:textId="3A8F4EA9" w:rsidR="003407F5" w:rsidRPr="00915DC1" w:rsidRDefault="007A4C66" w:rsidP="003619F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DEDUCIBLES</w:t>
            </w:r>
            <w:r w:rsidR="003407F5" w:rsidRPr="00915DC1">
              <w:rPr>
                <w:rFonts w:ascii="Calibri" w:eastAsia="Calibri" w:hAnsi="Calibri" w:cs="Calibri"/>
                <w:b/>
                <w:bCs/>
                <w:sz w:val="22"/>
                <w:szCs w:val="22"/>
                <w:lang w:val="es-CL" w:eastAsia="es-CL"/>
              </w:rPr>
              <w:t xml:space="preserve"> </w:t>
            </w:r>
          </w:p>
        </w:tc>
        <w:tc>
          <w:tcPr>
            <w:tcW w:w="2840" w:type="dxa"/>
          </w:tcPr>
          <w:p w14:paraId="292C8E80" w14:textId="2525F5F8" w:rsidR="003407F5" w:rsidRPr="00915DC1" w:rsidRDefault="003407F5" w:rsidP="003619F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Ver Anexo N°</w:t>
            </w:r>
            <w:r w:rsidR="00AE4085" w:rsidRPr="00915DC1">
              <w:rPr>
                <w:rFonts w:ascii="Calibri" w:eastAsia="Calibri" w:hAnsi="Calibri" w:cs="Calibri"/>
                <w:b/>
                <w:bCs/>
                <w:sz w:val="22"/>
                <w:szCs w:val="22"/>
                <w:lang w:val="es-CL" w:eastAsia="es-CL"/>
              </w:rPr>
              <w:t>2</w:t>
            </w:r>
          </w:p>
        </w:tc>
      </w:tr>
      <w:tr w:rsidR="003407F5" w:rsidRPr="00915DC1" w14:paraId="0A31AA11" w14:textId="77777777" w:rsidTr="00F45C6C">
        <w:trPr>
          <w:trHeight w:val="16"/>
          <w:jc w:val="center"/>
        </w:trPr>
        <w:tc>
          <w:tcPr>
            <w:tcW w:w="5786" w:type="dxa"/>
          </w:tcPr>
          <w:p w14:paraId="60C9EC45" w14:textId="14DEF806" w:rsidR="003407F5" w:rsidRPr="00915DC1" w:rsidRDefault="007A4C66" w:rsidP="003619F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COBERTURAS OPCIONALES</w:t>
            </w:r>
          </w:p>
        </w:tc>
        <w:tc>
          <w:tcPr>
            <w:tcW w:w="2840" w:type="dxa"/>
          </w:tcPr>
          <w:p w14:paraId="3D79F17A" w14:textId="6306674E" w:rsidR="003407F5" w:rsidRPr="00915DC1" w:rsidRDefault="00943D60" w:rsidP="003619F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Ver Anexo N°</w:t>
            </w:r>
            <w:r w:rsidR="00AE4085" w:rsidRPr="00915DC1">
              <w:rPr>
                <w:rFonts w:ascii="Calibri" w:eastAsia="Calibri" w:hAnsi="Calibri" w:cs="Calibri"/>
                <w:b/>
                <w:bCs/>
                <w:sz w:val="22"/>
                <w:szCs w:val="22"/>
                <w:lang w:val="es-CL" w:eastAsia="es-CL"/>
              </w:rPr>
              <w:t>2</w:t>
            </w:r>
          </w:p>
        </w:tc>
      </w:tr>
      <w:tr w:rsidR="00463DA4" w:rsidRPr="00915DC1" w14:paraId="55525067" w14:textId="77777777" w:rsidTr="00F45C6C">
        <w:trPr>
          <w:trHeight w:val="16"/>
          <w:jc w:val="center"/>
        </w:trPr>
        <w:tc>
          <w:tcPr>
            <w:tcW w:w="5786" w:type="dxa"/>
          </w:tcPr>
          <w:p w14:paraId="2E1F3DD2" w14:textId="7F6494E9" w:rsidR="00463DA4" w:rsidRPr="00915DC1" w:rsidRDefault="00463DA4" w:rsidP="00463DA4">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CRITERIOS INCLUSIVOS</w:t>
            </w:r>
          </w:p>
        </w:tc>
        <w:tc>
          <w:tcPr>
            <w:tcW w:w="2840" w:type="dxa"/>
          </w:tcPr>
          <w:p w14:paraId="7F9369E4" w14:textId="700651E8" w:rsidR="00463DA4" w:rsidRPr="00915DC1" w:rsidRDefault="00463DA4" w:rsidP="00463DA4">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Ver Anexo N°</w:t>
            </w:r>
            <w:r w:rsidR="00AE4085" w:rsidRPr="00915DC1">
              <w:rPr>
                <w:rFonts w:ascii="Calibri" w:eastAsia="Calibri" w:hAnsi="Calibri" w:cs="Calibri"/>
                <w:b/>
                <w:bCs/>
                <w:sz w:val="22"/>
                <w:szCs w:val="22"/>
                <w:lang w:val="es-CL" w:eastAsia="es-CL"/>
              </w:rPr>
              <w:t>2</w:t>
            </w:r>
          </w:p>
        </w:tc>
      </w:tr>
      <w:tr w:rsidR="00463DA4" w:rsidRPr="00915DC1" w14:paraId="5BE4237D" w14:textId="77777777" w:rsidTr="00AE4085">
        <w:trPr>
          <w:trHeight w:val="1412"/>
          <w:jc w:val="center"/>
        </w:trPr>
        <w:tc>
          <w:tcPr>
            <w:tcW w:w="5786" w:type="dxa"/>
          </w:tcPr>
          <w:p w14:paraId="7E6FEA70" w14:textId="225A2F8F" w:rsidR="00463DA4" w:rsidRPr="00915DC1" w:rsidRDefault="00463DA4" w:rsidP="00463DA4">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COMPORTAMIENTO CONTRACTUAL ANTERIOR</w:t>
            </w:r>
          </w:p>
        </w:tc>
        <w:tc>
          <w:tcPr>
            <w:tcW w:w="2840" w:type="dxa"/>
          </w:tcPr>
          <w:p w14:paraId="2681C80B" w14:textId="11D65145" w:rsidR="00463DA4" w:rsidRPr="00915DC1" w:rsidRDefault="00463DA4" w:rsidP="00463DA4">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Este criterio resta puntaje a aquellos proveedores que tienen un mal comportamiento contractual</w:t>
            </w:r>
          </w:p>
        </w:tc>
      </w:tr>
      <w:tr w:rsidR="00AE4085" w:rsidRPr="00915DC1" w14:paraId="3BDFFDBD" w14:textId="77777777" w:rsidTr="00F45C6C">
        <w:trPr>
          <w:trHeight w:val="16"/>
          <w:jc w:val="center"/>
        </w:trPr>
        <w:tc>
          <w:tcPr>
            <w:tcW w:w="5786" w:type="dxa"/>
          </w:tcPr>
          <w:p w14:paraId="0DCA1642" w14:textId="76FF713A" w:rsidR="00AE4085" w:rsidRPr="00915DC1" w:rsidRDefault="00AE4085" w:rsidP="00AE408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CUMPLIMIENTO DE REQUISITOS FORMALES</w:t>
            </w:r>
          </w:p>
        </w:tc>
        <w:tc>
          <w:tcPr>
            <w:tcW w:w="2840" w:type="dxa"/>
          </w:tcPr>
          <w:p w14:paraId="1CC49049" w14:textId="40A7BAAD" w:rsidR="00AE4085" w:rsidRPr="00915DC1" w:rsidRDefault="00AE4085" w:rsidP="00AE408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Ver Anexo N°2</w:t>
            </w:r>
          </w:p>
        </w:tc>
      </w:tr>
      <w:tr w:rsidR="00AE4085" w:rsidRPr="00915DC1" w14:paraId="002A83E3" w14:textId="77777777" w:rsidTr="00F45C6C">
        <w:trPr>
          <w:trHeight w:val="16"/>
          <w:jc w:val="center"/>
        </w:trPr>
        <w:tc>
          <w:tcPr>
            <w:tcW w:w="5786" w:type="dxa"/>
          </w:tcPr>
          <w:p w14:paraId="5AEEEEA9" w14:textId="11C40347" w:rsidR="00AE4085" w:rsidRPr="00915DC1" w:rsidRDefault="00AE4085" w:rsidP="00AE408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PRECIO</w:t>
            </w:r>
          </w:p>
        </w:tc>
        <w:tc>
          <w:tcPr>
            <w:tcW w:w="2840" w:type="dxa"/>
          </w:tcPr>
          <w:p w14:paraId="1B46A4BC" w14:textId="27BE7E15" w:rsidR="00AE4085" w:rsidRPr="00915DC1" w:rsidRDefault="00AE4085" w:rsidP="00AE4085">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Ver Anexo N°2</w:t>
            </w:r>
          </w:p>
        </w:tc>
      </w:tr>
    </w:tbl>
    <w:p w14:paraId="28168C21" w14:textId="77777777" w:rsidR="001356E7" w:rsidRPr="00915DC1" w:rsidRDefault="001356E7" w:rsidP="0047620E">
      <w:pPr>
        <w:jc w:val="both"/>
        <w:rPr>
          <w:rFonts w:asciiTheme="majorHAnsi" w:eastAsia="Calibri" w:hAnsiTheme="majorHAnsi" w:cstheme="majorHAnsi"/>
          <w:bCs/>
          <w:iCs/>
          <w:sz w:val="22"/>
          <w:szCs w:val="22"/>
          <w:lang w:val="es-CL" w:eastAsia="es-CL"/>
        </w:rPr>
      </w:pPr>
    </w:p>
    <w:p w14:paraId="669F15DD" w14:textId="77777777" w:rsidR="003C6A01" w:rsidRPr="00915DC1" w:rsidRDefault="003C6A01" w:rsidP="003C6A01">
      <w:pPr>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t>Luego, el Puntaje de la Evaluación estará dado por el siguiente polinomio:</w:t>
      </w:r>
    </w:p>
    <w:p w14:paraId="0016C017"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03D3EF0D" w14:textId="5EA6DB21" w:rsidR="003C6A01" w:rsidRPr="00915DC1" w:rsidRDefault="003C6A01" w:rsidP="003C6A01">
      <w:pPr>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t>Puntaje Preliminar + Puntaje Evaluación Económica = Puntaje Evaluación.</w:t>
      </w:r>
    </w:p>
    <w:p w14:paraId="329F0DFB" w14:textId="77777777" w:rsidR="00C10F3E" w:rsidRPr="00915DC1" w:rsidRDefault="00C10F3E" w:rsidP="003C6A01">
      <w:pPr>
        <w:jc w:val="both"/>
        <w:rPr>
          <w:rFonts w:asciiTheme="minorHAnsi" w:eastAsia="Calibri" w:hAnsiTheme="minorHAnsi" w:cstheme="minorHAnsi"/>
          <w:bCs/>
          <w:iCs/>
          <w:sz w:val="22"/>
          <w:szCs w:val="22"/>
          <w:lang w:val="es-CL" w:eastAsia="es-CL"/>
        </w:rPr>
      </w:pPr>
    </w:p>
    <w:p w14:paraId="66A23051" w14:textId="2F51AA79" w:rsidR="003C6A01" w:rsidRPr="00915DC1" w:rsidRDefault="003C6A01" w:rsidP="003C6A01">
      <w:pPr>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lastRenderedPageBreak/>
        <w:t>Donde el Puntaje Preliminar = (Anexo N°</w:t>
      </w:r>
      <w:r w:rsidR="00A513C6" w:rsidRPr="00915DC1">
        <w:rPr>
          <w:rFonts w:asciiTheme="minorHAnsi" w:eastAsia="Calibri" w:hAnsiTheme="minorHAnsi" w:cstheme="minorHAnsi"/>
          <w:bCs/>
          <w:iCs/>
          <w:sz w:val="22"/>
          <w:szCs w:val="22"/>
          <w:lang w:val="es-CL" w:eastAsia="es-CL"/>
        </w:rPr>
        <w:t>2</w:t>
      </w:r>
      <w:r w:rsidRPr="00915DC1">
        <w:rPr>
          <w:rFonts w:asciiTheme="minorHAnsi" w:eastAsia="Calibri" w:hAnsiTheme="minorHAnsi" w:cstheme="minorHAnsi"/>
          <w:bCs/>
          <w:iCs/>
          <w:sz w:val="22"/>
          <w:szCs w:val="22"/>
          <w:lang w:val="es-CL" w:eastAsia="es-CL"/>
        </w:rPr>
        <w:t>*</w:t>
      </w:r>
      <w:r w:rsidR="00A513C6" w:rsidRPr="00915DC1">
        <w:rPr>
          <w:rFonts w:asciiTheme="minorHAnsi" w:eastAsia="Calibri" w:hAnsiTheme="minorHAnsi" w:cstheme="minorHAnsi"/>
          <w:bCs/>
          <w:iCs/>
          <w:sz w:val="22"/>
          <w:szCs w:val="22"/>
          <w:lang w:val="es-CL" w:eastAsia="es-CL"/>
        </w:rPr>
        <w:t>DEDUCIBLES</w:t>
      </w:r>
      <w:r w:rsidRPr="00915DC1">
        <w:rPr>
          <w:rFonts w:asciiTheme="minorHAnsi" w:eastAsia="Calibri" w:hAnsiTheme="minorHAnsi" w:cstheme="minorHAnsi"/>
          <w:bCs/>
          <w:iCs/>
          <w:sz w:val="22"/>
          <w:szCs w:val="22"/>
          <w:lang w:val="es-CL" w:eastAsia="es-CL"/>
        </w:rPr>
        <w:t xml:space="preserve"> + Anexo N°</w:t>
      </w:r>
      <w:r w:rsidR="00A513C6" w:rsidRPr="00915DC1">
        <w:rPr>
          <w:rFonts w:asciiTheme="minorHAnsi" w:eastAsia="Calibri" w:hAnsiTheme="minorHAnsi" w:cstheme="minorHAnsi"/>
          <w:bCs/>
          <w:iCs/>
          <w:sz w:val="22"/>
          <w:szCs w:val="22"/>
          <w:lang w:val="es-CL" w:eastAsia="es-CL"/>
        </w:rPr>
        <w:t>2</w:t>
      </w:r>
      <w:r w:rsidRPr="00915DC1">
        <w:rPr>
          <w:rFonts w:asciiTheme="minorHAnsi" w:eastAsia="Calibri" w:hAnsiTheme="minorHAnsi" w:cstheme="minorHAnsi"/>
          <w:bCs/>
          <w:iCs/>
          <w:sz w:val="22"/>
          <w:szCs w:val="22"/>
          <w:lang w:val="es-CL" w:eastAsia="es-CL"/>
        </w:rPr>
        <w:t xml:space="preserve">* </w:t>
      </w:r>
      <w:r w:rsidR="00A513C6" w:rsidRPr="00915DC1">
        <w:rPr>
          <w:rFonts w:asciiTheme="minorHAnsi" w:eastAsia="Calibri" w:hAnsiTheme="minorHAnsi" w:cstheme="minorHAnsi"/>
          <w:bCs/>
          <w:iCs/>
          <w:sz w:val="22"/>
          <w:szCs w:val="22"/>
          <w:lang w:val="es-CL" w:eastAsia="es-CL"/>
        </w:rPr>
        <w:t>COBERTURAS OPCIONALES</w:t>
      </w:r>
      <w:r w:rsidRPr="00915DC1">
        <w:rPr>
          <w:rFonts w:asciiTheme="minorHAnsi" w:eastAsia="Calibri" w:hAnsiTheme="minorHAnsi" w:cstheme="minorHAnsi"/>
          <w:bCs/>
          <w:iCs/>
          <w:sz w:val="22"/>
          <w:szCs w:val="22"/>
          <w:lang w:val="es-CL" w:eastAsia="es-CL"/>
        </w:rPr>
        <w:t xml:space="preserve"> + Anexo N°</w:t>
      </w:r>
      <w:r w:rsidR="00A513C6" w:rsidRPr="00915DC1">
        <w:rPr>
          <w:rFonts w:asciiTheme="minorHAnsi" w:eastAsia="Calibri" w:hAnsiTheme="minorHAnsi" w:cstheme="minorHAnsi"/>
          <w:bCs/>
          <w:iCs/>
          <w:sz w:val="22"/>
          <w:szCs w:val="22"/>
          <w:lang w:val="es-CL" w:eastAsia="es-CL"/>
        </w:rPr>
        <w:t>2</w:t>
      </w:r>
      <w:r w:rsidRPr="00915DC1">
        <w:rPr>
          <w:rFonts w:asciiTheme="minorHAnsi" w:eastAsia="Calibri" w:hAnsiTheme="minorHAnsi" w:cstheme="minorHAnsi"/>
          <w:bCs/>
          <w:iCs/>
          <w:sz w:val="22"/>
          <w:szCs w:val="22"/>
          <w:lang w:val="es-CL" w:eastAsia="es-CL"/>
        </w:rPr>
        <w:t>*</w:t>
      </w:r>
      <w:r w:rsidR="00A513C6" w:rsidRPr="00915DC1">
        <w:rPr>
          <w:rFonts w:asciiTheme="minorHAnsi" w:eastAsia="Calibri" w:hAnsiTheme="minorHAnsi" w:cstheme="minorHAnsi"/>
          <w:bCs/>
          <w:iCs/>
          <w:sz w:val="22"/>
          <w:szCs w:val="22"/>
          <w:lang w:val="es-CL" w:eastAsia="es-CL"/>
        </w:rPr>
        <w:t>CRITERIOS INCLUSIVOS</w:t>
      </w:r>
      <w:r w:rsidRPr="00915DC1">
        <w:rPr>
          <w:rFonts w:asciiTheme="minorHAnsi" w:eastAsia="Calibri" w:hAnsiTheme="minorHAnsi" w:cstheme="minorHAnsi"/>
          <w:bCs/>
          <w:iCs/>
          <w:sz w:val="22"/>
          <w:szCs w:val="22"/>
          <w:lang w:val="es-CL" w:eastAsia="es-CL"/>
        </w:rPr>
        <w:t xml:space="preserve"> + Anexo N°</w:t>
      </w:r>
      <w:r w:rsidR="00503DE4" w:rsidRPr="00915DC1">
        <w:rPr>
          <w:rFonts w:asciiTheme="minorHAnsi" w:eastAsia="Calibri" w:hAnsiTheme="minorHAnsi" w:cstheme="minorHAnsi"/>
          <w:bCs/>
          <w:iCs/>
          <w:sz w:val="22"/>
          <w:szCs w:val="22"/>
          <w:lang w:val="es-CL" w:eastAsia="es-CL"/>
        </w:rPr>
        <w:t>2</w:t>
      </w:r>
      <w:r w:rsidRPr="00915DC1">
        <w:rPr>
          <w:rFonts w:asciiTheme="minorHAnsi" w:eastAsia="Calibri" w:hAnsiTheme="minorHAnsi" w:cstheme="minorHAnsi"/>
          <w:bCs/>
          <w:iCs/>
          <w:sz w:val="22"/>
          <w:szCs w:val="22"/>
          <w:lang w:val="es-CL" w:eastAsia="es-CL"/>
        </w:rPr>
        <w:t xml:space="preserve"> * </w:t>
      </w:r>
      <w:r w:rsidR="00503DE4" w:rsidRPr="00915DC1">
        <w:rPr>
          <w:rFonts w:asciiTheme="minorHAnsi" w:eastAsia="Calibri" w:hAnsiTheme="minorHAnsi" w:cstheme="minorHAnsi"/>
          <w:bCs/>
          <w:iCs/>
          <w:sz w:val="22"/>
          <w:szCs w:val="22"/>
          <w:lang w:val="es-CL" w:eastAsia="es-CL"/>
        </w:rPr>
        <w:t>COMPORTAMIENTO CONTRACTUAL ANTERIOR)</w:t>
      </w:r>
    </w:p>
    <w:p w14:paraId="77248A2F"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4FD62974"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6601350F" w14:textId="17737F04" w:rsidR="003C6A01" w:rsidRPr="00915DC1" w:rsidRDefault="003C6A01" w:rsidP="003C6A01">
      <w:pPr>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t>Donde Evaluación Económica = Anexo N°</w:t>
      </w:r>
      <w:r w:rsidR="0044648D" w:rsidRPr="00915DC1">
        <w:rPr>
          <w:rFonts w:asciiTheme="minorHAnsi" w:eastAsia="Calibri" w:hAnsiTheme="minorHAnsi" w:cstheme="minorHAnsi"/>
          <w:bCs/>
          <w:iCs/>
          <w:sz w:val="22"/>
          <w:szCs w:val="22"/>
          <w:lang w:val="es-CL" w:eastAsia="es-CL"/>
        </w:rPr>
        <w:t>2</w:t>
      </w:r>
      <w:r w:rsidRPr="00915DC1">
        <w:rPr>
          <w:rFonts w:asciiTheme="minorHAnsi" w:eastAsia="Calibri" w:hAnsiTheme="minorHAnsi" w:cstheme="minorHAnsi"/>
          <w:bCs/>
          <w:iCs/>
          <w:sz w:val="22"/>
          <w:szCs w:val="22"/>
          <w:lang w:val="es-CL" w:eastAsia="es-CL"/>
        </w:rPr>
        <w:t xml:space="preserve"> * P</w:t>
      </w:r>
      <w:r w:rsidR="0044648D" w:rsidRPr="00915DC1">
        <w:rPr>
          <w:rFonts w:asciiTheme="minorHAnsi" w:eastAsia="Calibri" w:hAnsiTheme="minorHAnsi" w:cstheme="minorHAnsi"/>
          <w:bCs/>
          <w:iCs/>
          <w:sz w:val="22"/>
          <w:szCs w:val="22"/>
          <w:lang w:val="es-CL" w:eastAsia="es-CL"/>
        </w:rPr>
        <w:t>RECIO</w:t>
      </w:r>
      <w:r w:rsidRPr="00915DC1">
        <w:rPr>
          <w:rFonts w:asciiTheme="minorHAnsi" w:eastAsia="Calibri" w:hAnsiTheme="minorHAnsi" w:cstheme="minorHAnsi"/>
          <w:bCs/>
          <w:iCs/>
          <w:sz w:val="22"/>
          <w:szCs w:val="22"/>
          <w:lang w:val="es-CL" w:eastAsia="es-CL"/>
        </w:rPr>
        <w:t xml:space="preserve"> </w:t>
      </w:r>
    </w:p>
    <w:p w14:paraId="575D6C32"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360C9BA6" w14:textId="77777777" w:rsidR="003C6A01" w:rsidRPr="00915DC1" w:rsidRDefault="003C6A01" w:rsidP="003C6A01">
      <w:pPr>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t>Luego, el Puntaje final de la Evaluación estará dado por el siguiente polinomio:</w:t>
      </w:r>
    </w:p>
    <w:p w14:paraId="1CBBEED9"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70C6AF81" w14:textId="77777777" w:rsidR="003C6A01" w:rsidRPr="00915DC1" w:rsidRDefault="003C6A01" w:rsidP="003C6A01">
      <w:pPr>
        <w:jc w:val="both"/>
        <w:rPr>
          <w:rFonts w:asciiTheme="minorHAnsi" w:eastAsia="Calibri" w:hAnsiTheme="minorHAnsi" w:cstheme="minorHAnsi"/>
          <w:bCs/>
          <w:iCs/>
          <w:sz w:val="22"/>
          <w:szCs w:val="22"/>
          <w:lang w:val="es-CL" w:eastAsia="es-CL"/>
        </w:rPr>
      </w:pPr>
    </w:p>
    <w:p w14:paraId="1147DC4E" w14:textId="7900C4A6" w:rsidR="003C6A01" w:rsidRPr="00915DC1" w:rsidRDefault="003C6A01" w:rsidP="00AC34CD">
      <w:pPr>
        <w:jc w:val="center"/>
        <w:rPr>
          <w:rFonts w:asciiTheme="minorHAnsi" w:eastAsia="Calibri" w:hAnsiTheme="minorHAnsi" w:cstheme="minorHAnsi"/>
          <w:b/>
          <w:iCs/>
          <w:lang w:val="es-CL" w:eastAsia="es-CL"/>
        </w:rPr>
      </w:pPr>
      <w:r w:rsidRPr="00915DC1">
        <w:rPr>
          <w:rFonts w:asciiTheme="minorHAnsi" w:eastAsia="Calibri" w:hAnsiTheme="minorHAnsi" w:cstheme="minorHAnsi"/>
          <w:b/>
          <w:iCs/>
          <w:lang w:val="es-CL" w:eastAsia="es-CL"/>
        </w:rPr>
        <w:t>Puntaje final = Puntaje Evaluación -</w:t>
      </w:r>
      <w:r w:rsidR="0044648D" w:rsidRPr="00915DC1">
        <w:rPr>
          <w:rFonts w:ascii="Calibri" w:eastAsia="Calibri" w:hAnsi="Calibri" w:cs="Calibri"/>
          <w:b/>
          <w:lang w:val="es-CL" w:eastAsia="es-CL"/>
        </w:rPr>
        <w:t xml:space="preserve"> </w:t>
      </w:r>
      <w:r w:rsidR="0044648D" w:rsidRPr="00915DC1">
        <w:rPr>
          <w:rFonts w:asciiTheme="minorHAnsi" w:eastAsia="Calibri" w:hAnsiTheme="minorHAnsi" w:cstheme="minorHAnsi"/>
          <w:b/>
          <w:iCs/>
          <w:lang w:val="es-CL" w:eastAsia="es-CL"/>
        </w:rPr>
        <w:t>COMPORTAMIENTO CONTRACTUAL ANTERIOR</w:t>
      </w:r>
    </w:p>
    <w:p w14:paraId="56241E21" w14:textId="77777777" w:rsidR="003C6A01" w:rsidRPr="00915DC1" w:rsidRDefault="003C6A01" w:rsidP="003C6A01">
      <w:pPr>
        <w:rPr>
          <w:color w:val="000000"/>
        </w:rPr>
      </w:pPr>
    </w:p>
    <w:p w14:paraId="41F8B1D5" w14:textId="3C90C878" w:rsidR="00BF1227" w:rsidRPr="00915DC1" w:rsidRDefault="00BF1227" w:rsidP="00BF1227">
      <w:pPr>
        <w:jc w:val="both"/>
        <w:rPr>
          <w:rFonts w:ascii="Calibri" w:eastAsia="Calibri" w:hAnsi="Calibri" w:cstheme="minorHAnsi"/>
          <w:b/>
          <w:i/>
          <w:sz w:val="22"/>
          <w:szCs w:val="22"/>
          <w:lang w:val="es-CL" w:eastAsia="es-CL"/>
        </w:rPr>
      </w:pPr>
      <w:r w:rsidRPr="00915DC1">
        <w:rPr>
          <w:rFonts w:asciiTheme="minorHAnsi" w:eastAsia="Calibri" w:hAnsiTheme="minorHAnsi" w:cstheme="minorHAnsi"/>
          <w:b/>
          <w:i/>
          <w:sz w:val="22"/>
          <w:szCs w:val="22"/>
          <w:lang w:val="es-CL" w:eastAsia="es-CL"/>
        </w:rPr>
        <w:t>Criterios de evaluación:</w:t>
      </w:r>
    </w:p>
    <w:p w14:paraId="65F99DFC" w14:textId="77777777" w:rsidR="009721AF" w:rsidRPr="00915DC1" w:rsidRDefault="009721AF" w:rsidP="00BF1227">
      <w:pPr>
        <w:jc w:val="both"/>
        <w:rPr>
          <w:rFonts w:asciiTheme="minorHAnsi" w:eastAsia="Calibri" w:hAnsiTheme="minorHAnsi" w:cstheme="minorHAnsi"/>
          <w:b/>
          <w:i/>
          <w:sz w:val="22"/>
          <w:szCs w:val="22"/>
          <w:lang w:val="es-CL" w:eastAsia="es-CL"/>
        </w:rPr>
      </w:pPr>
    </w:p>
    <w:p w14:paraId="7CCB14D6" w14:textId="6507594C" w:rsidR="00BF1227" w:rsidRPr="00915DC1" w:rsidRDefault="00395ADD" w:rsidP="00BF1227">
      <w:pPr>
        <w:jc w:val="both"/>
        <w:rPr>
          <w:rFonts w:asciiTheme="minorHAnsi" w:eastAsia="Calibri" w:hAnsiTheme="minorHAnsi" w:cstheme="minorHAnsi"/>
          <w:b/>
          <w:i/>
          <w:sz w:val="22"/>
          <w:szCs w:val="22"/>
          <w:lang w:val="es-CL" w:eastAsia="es-CL"/>
        </w:rPr>
      </w:pPr>
      <w:r w:rsidRPr="00915DC1">
        <w:rPr>
          <w:rFonts w:asciiTheme="minorHAnsi" w:eastAsia="Calibri" w:hAnsiTheme="minorHAnsi" w:cstheme="minorHAnsi"/>
          <w:b/>
          <w:i/>
          <w:sz w:val="22"/>
          <w:szCs w:val="22"/>
          <w:lang w:val="es-CL" w:eastAsia="es-CL"/>
        </w:rPr>
        <w:t xml:space="preserve">Criterios de técnicos: </w:t>
      </w:r>
    </w:p>
    <w:p w14:paraId="15EB5B7E" w14:textId="2A69A2FA" w:rsidR="00BF1227" w:rsidRPr="00915DC1" w:rsidRDefault="00D8541E" w:rsidP="00137FC3">
      <w:pPr>
        <w:pStyle w:val="Ttulo1"/>
        <w:numPr>
          <w:ilvl w:val="0"/>
          <w:numId w:val="25"/>
        </w:numPr>
        <w:rPr>
          <w:rStyle w:val="Ttulo1Car"/>
          <w:rFonts w:asciiTheme="minorHAnsi" w:hAnsiTheme="minorHAnsi" w:cstheme="minorHAnsi"/>
          <w:b/>
          <w:bCs/>
          <w:color w:val="auto"/>
          <w:sz w:val="22"/>
          <w:szCs w:val="22"/>
          <w:lang w:val="es-CL"/>
        </w:rPr>
      </w:pPr>
      <w:r w:rsidRPr="00915DC1">
        <w:rPr>
          <w:rStyle w:val="Ttulo1Car"/>
          <w:rFonts w:asciiTheme="minorHAnsi" w:hAnsiTheme="minorHAnsi" w:cstheme="minorHAnsi"/>
          <w:b/>
          <w:bCs/>
          <w:color w:val="auto"/>
          <w:sz w:val="22"/>
          <w:szCs w:val="22"/>
          <w:lang w:val="es-CL"/>
        </w:rPr>
        <w:t>DEDUCIBLES</w:t>
      </w:r>
    </w:p>
    <w:p w14:paraId="0121AD18" w14:textId="77777777" w:rsidR="00BF1227" w:rsidRPr="00915DC1" w:rsidRDefault="00BF1227" w:rsidP="00BF1227">
      <w:pPr>
        <w:jc w:val="both"/>
        <w:rPr>
          <w:rFonts w:asciiTheme="majorHAnsi" w:eastAsia="Calibri" w:hAnsiTheme="majorHAnsi" w:cstheme="majorHAnsi"/>
          <w:bCs/>
          <w:iCs/>
          <w:sz w:val="22"/>
          <w:szCs w:val="22"/>
          <w:lang w:val="es-CL" w:eastAsia="es-CL"/>
        </w:rPr>
      </w:pPr>
    </w:p>
    <w:p w14:paraId="09242D44" w14:textId="5B5CD65A" w:rsidR="00714F27" w:rsidRPr="00915DC1" w:rsidRDefault="00BF1227" w:rsidP="00BF122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Para la evaluación de este subcriterio se considerará la información declarada en el Anexo </w:t>
      </w:r>
      <w:proofErr w:type="spellStart"/>
      <w:r w:rsidRPr="00915DC1">
        <w:rPr>
          <w:rFonts w:ascii="Calibri" w:eastAsia="Calibri" w:hAnsi="Calibri" w:cstheme="majorHAnsi"/>
          <w:bCs/>
          <w:iCs/>
          <w:sz w:val="22"/>
          <w:szCs w:val="22"/>
          <w:lang w:val="es-CL" w:eastAsia="es-CL"/>
        </w:rPr>
        <w:t>Nº</w:t>
      </w:r>
      <w:proofErr w:type="spellEnd"/>
      <w:r w:rsidRPr="00915DC1">
        <w:rPr>
          <w:rFonts w:ascii="Calibri" w:eastAsia="Calibri" w:hAnsi="Calibri" w:cstheme="majorHAnsi"/>
          <w:bCs/>
          <w:iCs/>
          <w:sz w:val="22"/>
          <w:szCs w:val="22"/>
          <w:lang w:val="es-CL" w:eastAsia="es-CL"/>
        </w:rPr>
        <w:t xml:space="preserve"> </w:t>
      </w:r>
      <w:r w:rsidR="00D8541E" w:rsidRPr="00915DC1">
        <w:rPr>
          <w:rFonts w:ascii="Calibri" w:eastAsia="Calibri" w:hAnsi="Calibri" w:cstheme="majorHAnsi"/>
          <w:bCs/>
          <w:iCs/>
          <w:sz w:val="22"/>
          <w:szCs w:val="22"/>
          <w:lang w:val="es-CL" w:eastAsia="es-CL"/>
        </w:rPr>
        <w:t>5</w:t>
      </w:r>
      <w:r w:rsidRPr="00915DC1">
        <w:rPr>
          <w:rFonts w:ascii="Calibri" w:eastAsia="Calibri" w:hAnsi="Calibri" w:cstheme="majorHAnsi"/>
          <w:bCs/>
          <w:iCs/>
          <w:sz w:val="22"/>
          <w:szCs w:val="22"/>
          <w:lang w:val="es-CL" w:eastAsia="es-CL"/>
        </w:rPr>
        <w:t xml:space="preserve">, </w:t>
      </w:r>
      <w:r w:rsidR="00627F3E" w:rsidRPr="00915DC1">
        <w:rPr>
          <w:rFonts w:ascii="Calibri" w:eastAsia="Calibri" w:hAnsi="Calibri" w:cstheme="majorHAnsi"/>
          <w:bCs/>
          <w:iCs/>
          <w:sz w:val="22"/>
          <w:szCs w:val="22"/>
          <w:lang w:val="es-CL" w:eastAsia="es-CL"/>
        </w:rPr>
        <w:t xml:space="preserve">respecto de </w:t>
      </w:r>
      <w:r w:rsidR="00024A42" w:rsidRPr="00915DC1">
        <w:rPr>
          <w:rFonts w:ascii="Calibri" w:eastAsia="Calibri" w:hAnsi="Calibri" w:cstheme="majorHAnsi"/>
          <w:bCs/>
          <w:iCs/>
          <w:sz w:val="22"/>
          <w:szCs w:val="22"/>
          <w:lang w:val="es-CL" w:eastAsia="es-CL"/>
        </w:rPr>
        <w:t>los</w:t>
      </w:r>
      <w:r w:rsidR="00627F3E" w:rsidRPr="00915DC1">
        <w:rPr>
          <w:rFonts w:ascii="Calibri" w:eastAsia="Calibri" w:hAnsi="Calibri" w:cstheme="majorHAnsi"/>
          <w:bCs/>
          <w:iCs/>
          <w:sz w:val="22"/>
          <w:szCs w:val="22"/>
          <w:lang w:val="es-CL" w:eastAsia="es-CL"/>
        </w:rPr>
        <w:t xml:space="preserve"> </w:t>
      </w:r>
      <w:r w:rsidR="00024A42" w:rsidRPr="00915DC1">
        <w:rPr>
          <w:rFonts w:ascii="Calibri" w:eastAsia="Calibri" w:hAnsi="Calibri" w:cstheme="majorHAnsi"/>
          <w:bCs/>
          <w:iCs/>
          <w:sz w:val="22"/>
          <w:szCs w:val="22"/>
          <w:lang w:val="es-CL" w:eastAsia="es-CL"/>
        </w:rPr>
        <w:t>Deducibles</w:t>
      </w:r>
      <w:r w:rsidRPr="00915DC1">
        <w:rPr>
          <w:rFonts w:ascii="Calibri" w:eastAsia="Calibri" w:hAnsi="Calibri" w:cstheme="majorHAnsi"/>
          <w:bCs/>
          <w:iCs/>
          <w:sz w:val="22"/>
          <w:szCs w:val="22"/>
          <w:lang w:val="es-CL" w:eastAsia="es-CL"/>
        </w:rPr>
        <w:t>.</w:t>
      </w:r>
      <w:r w:rsidR="0029494F" w:rsidRPr="00915DC1">
        <w:rPr>
          <w:rFonts w:ascii="Calibri" w:eastAsia="Calibri" w:hAnsi="Calibri" w:cstheme="majorHAnsi"/>
          <w:bCs/>
          <w:iCs/>
          <w:sz w:val="22"/>
          <w:szCs w:val="22"/>
          <w:lang w:val="es-CL" w:eastAsia="es-CL"/>
        </w:rPr>
        <w:t xml:space="preserve"> El organismo licitante</w:t>
      </w:r>
      <w:r w:rsidR="008F5267" w:rsidRPr="00915DC1">
        <w:rPr>
          <w:rFonts w:ascii="Calibri" w:eastAsia="Calibri" w:hAnsi="Calibri" w:cstheme="majorHAnsi"/>
          <w:bCs/>
          <w:iCs/>
          <w:sz w:val="22"/>
          <w:szCs w:val="22"/>
          <w:lang w:val="es-CL" w:eastAsia="es-CL"/>
        </w:rPr>
        <w:t xml:space="preserve"> definirá </w:t>
      </w:r>
      <w:r w:rsidR="009F3311" w:rsidRPr="00915DC1">
        <w:rPr>
          <w:rFonts w:ascii="Calibri" w:eastAsia="Calibri" w:hAnsi="Calibri" w:cstheme="majorHAnsi"/>
          <w:bCs/>
          <w:iCs/>
          <w:sz w:val="22"/>
          <w:szCs w:val="22"/>
          <w:lang w:val="es-CL" w:eastAsia="es-CL"/>
        </w:rPr>
        <w:t>y expondrá</w:t>
      </w:r>
      <w:r w:rsidR="0029494F" w:rsidRPr="00915DC1">
        <w:rPr>
          <w:rFonts w:ascii="Calibri" w:eastAsia="Calibri" w:hAnsi="Calibri" w:cstheme="majorHAnsi"/>
          <w:bCs/>
          <w:iCs/>
          <w:sz w:val="22"/>
          <w:szCs w:val="22"/>
          <w:lang w:val="es-CL" w:eastAsia="es-CL"/>
        </w:rPr>
        <w:t xml:space="preserve"> porcentajes y montos de UF en Anexo N°2.</w:t>
      </w:r>
    </w:p>
    <w:p w14:paraId="2D647493" w14:textId="77777777" w:rsidR="0068652E" w:rsidRPr="00915DC1" w:rsidRDefault="0068652E" w:rsidP="00BF1227">
      <w:pPr>
        <w:jc w:val="both"/>
        <w:rPr>
          <w:rFonts w:ascii="Calibri" w:eastAsia="Calibri" w:hAnsi="Calibri" w:cstheme="majorHAnsi"/>
          <w:bCs/>
          <w:iCs/>
          <w:sz w:val="22"/>
          <w:szCs w:val="22"/>
          <w:lang w:val="es-CL" w:eastAsia="es-CL"/>
        </w:rPr>
      </w:pPr>
    </w:p>
    <w:p w14:paraId="5CBD3FF8" w14:textId="634BF6D1" w:rsidR="00EE2B39" w:rsidRPr="00915DC1" w:rsidRDefault="00EE2B39" w:rsidP="00BF1227">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3020"/>
        <w:gridCol w:w="3021"/>
      </w:tblGrid>
      <w:tr w:rsidR="00EE2B39" w:rsidRPr="00915DC1" w14:paraId="3AC95722" w14:textId="77777777" w:rsidTr="003A2777">
        <w:tc>
          <w:tcPr>
            <w:tcW w:w="3020" w:type="dxa"/>
          </w:tcPr>
          <w:p w14:paraId="79F2A802" w14:textId="299D3C93" w:rsidR="00EE2B39" w:rsidRPr="00915DC1" w:rsidRDefault="00EE2B39" w:rsidP="00245FEE">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N°1: Viviendas fiscales</w:t>
            </w:r>
          </w:p>
        </w:tc>
        <w:tc>
          <w:tcPr>
            <w:tcW w:w="3021" w:type="dxa"/>
          </w:tcPr>
          <w:p w14:paraId="6D243CB9" w14:textId="42376485" w:rsidR="00EE2B39" w:rsidRPr="00915DC1" w:rsidRDefault="00EE2B39" w:rsidP="00245FEE">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EE2B39" w:rsidRPr="00915DC1" w14:paraId="5C7918F7" w14:textId="77777777" w:rsidTr="003A2777">
        <w:tc>
          <w:tcPr>
            <w:tcW w:w="3020" w:type="dxa"/>
          </w:tcPr>
          <w:p w14:paraId="592082A0" w14:textId="7B539FCA" w:rsidR="00EE2B39" w:rsidRPr="00915DC1" w:rsidRDefault="00EE2B39" w:rsidP="00245FE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Entre el </w:t>
            </w:r>
            <w:r w:rsidR="00AF5FE0" w:rsidRPr="00915DC1">
              <w:rPr>
                <w:rFonts w:ascii="Calibri" w:eastAsia="Calibri" w:hAnsi="Calibri" w:cstheme="majorHAnsi"/>
                <w:bCs/>
                <w:iCs/>
                <w:sz w:val="22"/>
                <w:szCs w:val="22"/>
                <w:lang w:val="es-CL" w:eastAsia="es-CL"/>
              </w:rPr>
              <w:t>(Anexo N°2)</w:t>
            </w:r>
            <w:r w:rsidR="00B0758B"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 de la p</w:t>
            </w:r>
            <w:r w:rsidR="00734891" w:rsidRPr="00915DC1">
              <w:rPr>
                <w:rFonts w:ascii="Calibri" w:eastAsia="Calibri" w:hAnsi="Calibri" w:cstheme="majorHAnsi"/>
                <w:bCs/>
                <w:iCs/>
                <w:sz w:val="22"/>
                <w:szCs w:val="22"/>
                <w:lang w:val="es-CL" w:eastAsia="es-CL"/>
              </w:rPr>
              <w:t>é</w:t>
            </w:r>
            <w:r w:rsidRPr="00915DC1">
              <w:rPr>
                <w:rFonts w:ascii="Calibri" w:eastAsia="Calibri" w:hAnsi="Calibri" w:cstheme="majorHAnsi"/>
                <w:bCs/>
                <w:iCs/>
                <w:sz w:val="22"/>
                <w:szCs w:val="22"/>
                <w:lang w:val="es-CL" w:eastAsia="es-CL"/>
              </w:rPr>
              <w:t xml:space="preserve">rdida con un mínimo no superior a </w:t>
            </w:r>
            <w:r w:rsidR="00AF5FE0" w:rsidRPr="00915DC1">
              <w:rPr>
                <w:rFonts w:ascii="Calibri" w:eastAsia="Calibri" w:hAnsi="Calibri" w:cstheme="majorHAnsi"/>
                <w:bCs/>
                <w:iCs/>
                <w:sz w:val="22"/>
                <w:szCs w:val="22"/>
                <w:lang w:val="es-CL" w:eastAsia="es-CL"/>
              </w:rPr>
              <w:t>(Anexo N°2</w:t>
            </w:r>
            <w:r w:rsidR="00B0758B"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UF</w:t>
            </w:r>
          </w:p>
        </w:tc>
        <w:tc>
          <w:tcPr>
            <w:tcW w:w="3021" w:type="dxa"/>
          </w:tcPr>
          <w:p w14:paraId="4F4014B5" w14:textId="6F7D4C37" w:rsidR="00EE2B39" w:rsidRPr="00915DC1" w:rsidRDefault="00EE2B39" w:rsidP="00245FE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EE2B39" w:rsidRPr="00915DC1" w14:paraId="4F0BA344" w14:textId="77777777" w:rsidTr="003A2777">
        <w:tc>
          <w:tcPr>
            <w:tcW w:w="3020" w:type="dxa"/>
          </w:tcPr>
          <w:p w14:paraId="2CBFABAD" w14:textId="6E2E8F97" w:rsidR="00EE2B39" w:rsidRPr="00915DC1" w:rsidRDefault="00EE2B39" w:rsidP="00245FE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B0758B" w:rsidRPr="00915DC1">
              <w:rPr>
                <w:rFonts w:ascii="Calibri" w:eastAsia="Calibri" w:hAnsi="Calibri" w:cstheme="majorHAnsi"/>
                <w:bCs/>
                <w:iCs/>
                <w:sz w:val="22"/>
                <w:szCs w:val="22"/>
                <w:lang w:val="es-CL" w:eastAsia="es-CL"/>
              </w:rPr>
              <w:t xml:space="preserve">(Anexo N°2) </w:t>
            </w:r>
            <w:r w:rsidRPr="00915DC1">
              <w:rPr>
                <w:rFonts w:ascii="Calibri" w:eastAsia="Calibri" w:hAnsi="Calibri" w:cstheme="majorHAnsi"/>
                <w:bCs/>
                <w:iCs/>
                <w:sz w:val="22"/>
                <w:szCs w:val="22"/>
                <w:lang w:val="es-CL" w:eastAsia="es-CL"/>
              </w:rPr>
              <w:t>% de la p</w:t>
            </w:r>
            <w:r w:rsidR="00734891" w:rsidRPr="00915DC1">
              <w:rPr>
                <w:rFonts w:ascii="Calibri" w:eastAsia="Calibri" w:hAnsi="Calibri" w:cstheme="majorHAnsi"/>
                <w:bCs/>
                <w:iCs/>
                <w:sz w:val="22"/>
                <w:szCs w:val="22"/>
                <w:lang w:val="es-CL" w:eastAsia="es-CL"/>
              </w:rPr>
              <w:t>é</w:t>
            </w:r>
            <w:r w:rsidRPr="00915DC1">
              <w:rPr>
                <w:rFonts w:ascii="Calibri" w:eastAsia="Calibri" w:hAnsi="Calibri" w:cstheme="majorHAnsi"/>
                <w:bCs/>
                <w:iCs/>
                <w:sz w:val="22"/>
                <w:szCs w:val="22"/>
                <w:lang w:val="es-CL" w:eastAsia="es-CL"/>
              </w:rPr>
              <w:t xml:space="preserve">rdida con un mínimo </w:t>
            </w:r>
            <w:r w:rsidR="00734891" w:rsidRPr="00915DC1">
              <w:rPr>
                <w:rFonts w:ascii="Calibri" w:eastAsia="Calibri" w:hAnsi="Calibri" w:cstheme="majorHAnsi"/>
                <w:bCs/>
                <w:iCs/>
                <w:sz w:val="22"/>
                <w:szCs w:val="22"/>
                <w:lang w:val="es-CL" w:eastAsia="es-CL"/>
              </w:rPr>
              <w:t>sobre</w:t>
            </w:r>
            <w:r w:rsidRPr="00915DC1">
              <w:rPr>
                <w:rFonts w:ascii="Calibri" w:eastAsia="Calibri" w:hAnsi="Calibri" w:cstheme="majorHAnsi"/>
                <w:bCs/>
                <w:iCs/>
                <w:sz w:val="22"/>
                <w:szCs w:val="22"/>
                <w:lang w:val="es-CL" w:eastAsia="es-CL"/>
              </w:rPr>
              <w:t xml:space="preserve"> </w:t>
            </w:r>
            <w:r w:rsidR="00B0758B" w:rsidRPr="00915DC1">
              <w:rPr>
                <w:rFonts w:ascii="Calibri" w:eastAsia="Calibri" w:hAnsi="Calibri" w:cstheme="majorHAnsi"/>
                <w:bCs/>
                <w:iCs/>
                <w:sz w:val="22"/>
                <w:szCs w:val="22"/>
                <w:lang w:val="es-CL" w:eastAsia="es-CL"/>
              </w:rPr>
              <w:t xml:space="preserve">(Anexo N°2) </w:t>
            </w:r>
            <w:r w:rsidRPr="00915DC1">
              <w:rPr>
                <w:rFonts w:ascii="Calibri" w:eastAsia="Calibri" w:hAnsi="Calibri" w:cstheme="majorHAnsi"/>
                <w:bCs/>
                <w:iCs/>
                <w:sz w:val="22"/>
                <w:szCs w:val="22"/>
                <w:lang w:val="es-CL" w:eastAsia="es-CL"/>
              </w:rPr>
              <w:t>UF</w:t>
            </w:r>
            <w:r w:rsidR="00D11070" w:rsidRPr="00915DC1">
              <w:rPr>
                <w:rFonts w:ascii="Calibri" w:eastAsia="Calibri" w:hAnsi="Calibri" w:cstheme="majorHAnsi"/>
                <w:bCs/>
                <w:iCs/>
                <w:sz w:val="22"/>
                <w:szCs w:val="22"/>
                <w:lang w:val="es-CL" w:eastAsia="es-CL"/>
              </w:rPr>
              <w:t xml:space="preserve"> hasta </w:t>
            </w:r>
            <w:r w:rsidR="00B0758B" w:rsidRPr="00915DC1">
              <w:rPr>
                <w:rFonts w:ascii="Calibri" w:eastAsia="Calibri" w:hAnsi="Calibri" w:cstheme="majorHAnsi"/>
                <w:bCs/>
                <w:iCs/>
                <w:sz w:val="22"/>
                <w:szCs w:val="22"/>
                <w:lang w:val="es-CL" w:eastAsia="es-CL"/>
              </w:rPr>
              <w:t xml:space="preserve">(Anexo N°2) </w:t>
            </w:r>
            <w:r w:rsidR="00D11070" w:rsidRPr="00915DC1">
              <w:rPr>
                <w:rFonts w:ascii="Calibri" w:eastAsia="Calibri" w:hAnsi="Calibri" w:cstheme="majorHAnsi"/>
                <w:bCs/>
                <w:iCs/>
                <w:sz w:val="22"/>
                <w:szCs w:val="22"/>
                <w:lang w:val="es-CL" w:eastAsia="es-CL"/>
              </w:rPr>
              <w:t>UF</w:t>
            </w:r>
          </w:p>
        </w:tc>
        <w:tc>
          <w:tcPr>
            <w:tcW w:w="3021" w:type="dxa"/>
          </w:tcPr>
          <w:p w14:paraId="5029CD8F" w14:textId="53B91A12" w:rsidR="00EE2B39" w:rsidRPr="00915DC1" w:rsidRDefault="00EE2B39" w:rsidP="00245FE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EE2B39" w:rsidRPr="00915DC1" w14:paraId="31D8C967" w14:textId="77777777" w:rsidTr="003A2777">
        <w:tc>
          <w:tcPr>
            <w:tcW w:w="3020" w:type="dxa"/>
          </w:tcPr>
          <w:p w14:paraId="6774DAA4" w14:textId="0CBF269C" w:rsidR="00EE2B39" w:rsidRPr="00915DC1" w:rsidRDefault="00EE2B39" w:rsidP="00A90D05">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2A39EC" w:rsidRPr="00915DC1">
              <w:rPr>
                <w:rFonts w:ascii="Calibri" w:eastAsia="Calibri" w:hAnsi="Calibri" w:cstheme="majorHAnsi"/>
                <w:bCs/>
                <w:iCs/>
                <w:sz w:val="22"/>
                <w:szCs w:val="22"/>
                <w:lang w:val="es-CL" w:eastAsia="es-CL"/>
              </w:rPr>
              <w:t xml:space="preserve">(Anexo N°2) </w:t>
            </w:r>
            <w:r w:rsidRPr="00915DC1">
              <w:rPr>
                <w:rFonts w:ascii="Calibri" w:eastAsia="Calibri" w:hAnsi="Calibri" w:cstheme="majorHAnsi"/>
                <w:bCs/>
                <w:iCs/>
                <w:sz w:val="22"/>
                <w:szCs w:val="22"/>
                <w:lang w:val="es-CL" w:eastAsia="es-CL"/>
              </w:rPr>
              <w:t xml:space="preserve">% de la </w:t>
            </w:r>
            <w:r w:rsidR="006D415C" w:rsidRPr="00915DC1">
              <w:rPr>
                <w:rFonts w:ascii="Calibri" w:eastAsia="Calibri" w:hAnsi="Calibri" w:cstheme="majorHAnsi"/>
                <w:bCs/>
                <w:iCs/>
                <w:sz w:val="22"/>
                <w:szCs w:val="22"/>
                <w:lang w:val="es-CL" w:eastAsia="es-CL"/>
              </w:rPr>
              <w:t>pérdida</w:t>
            </w:r>
            <w:r w:rsidRPr="00915DC1">
              <w:rPr>
                <w:rFonts w:ascii="Calibri" w:eastAsia="Calibri" w:hAnsi="Calibri" w:cstheme="majorHAnsi"/>
                <w:bCs/>
                <w:iCs/>
                <w:sz w:val="22"/>
                <w:szCs w:val="22"/>
                <w:lang w:val="es-CL" w:eastAsia="es-CL"/>
              </w:rPr>
              <w:t xml:space="preserve"> con un mínimo </w:t>
            </w:r>
            <w:r w:rsidR="006D415C" w:rsidRPr="00915DC1">
              <w:rPr>
                <w:rFonts w:ascii="Calibri" w:eastAsia="Calibri" w:hAnsi="Calibri" w:cstheme="majorHAnsi"/>
                <w:bCs/>
                <w:iCs/>
                <w:sz w:val="22"/>
                <w:szCs w:val="22"/>
                <w:lang w:val="es-CL" w:eastAsia="es-CL"/>
              </w:rPr>
              <w:t>sobre</w:t>
            </w:r>
            <w:r w:rsidRPr="00915DC1">
              <w:rPr>
                <w:rFonts w:ascii="Calibri" w:eastAsia="Calibri" w:hAnsi="Calibri" w:cstheme="majorHAnsi"/>
                <w:bCs/>
                <w:iCs/>
                <w:sz w:val="22"/>
                <w:szCs w:val="22"/>
                <w:lang w:val="es-CL" w:eastAsia="es-CL"/>
              </w:rPr>
              <w:t xml:space="preserve"> </w:t>
            </w:r>
            <w:r w:rsidR="002A39EC" w:rsidRPr="00915DC1">
              <w:rPr>
                <w:rFonts w:ascii="Calibri" w:eastAsia="Calibri" w:hAnsi="Calibri" w:cstheme="majorHAnsi"/>
                <w:bCs/>
                <w:iCs/>
                <w:sz w:val="22"/>
                <w:szCs w:val="22"/>
                <w:lang w:val="es-CL" w:eastAsia="es-CL"/>
              </w:rPr>
              <w:t xml:space="preserve">(Anexo N°2) </w:t>
            </w:r>
            <w:r w:rsidRPr="00915DC1">
              <w:rPr>
                <w:rFonts w:ascii="Calibri" w:eastAsia="Calibri" w:hAnsi="Calibri" w:cstheme="majorHAnsi"/>
                <w:bCs/>
                <w:iCs/>
                <w:sz w:val="22"/>
                <w:szCs w:val="22"/>
                <w:lang w:val="es-CL" w:eastAsia="es-CL"/>
              </w:rPr>
              <w:t>UF</w:t>
            </w:r>
          </w:p>
        </w:tc>
        <w:tc>
          <w:tcPr>
            <w:tcW w:w="3021" w:type="dxa"/>
          </w:tcPr>
          <w:p w14:paraId="08F4BE97" w14:textId="7F29FD67" w:rsidR="00EE2B39" w:rsidRPr="00915DC1" w:rsidRDefault="00EE2B39" w:rsidP="00A90D05">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20546C59" w14:textId="77777777" w:rsidR="003A2777" w:rsidRPr="00915DC1" w:rsidRDefault="003A2777" w:rsidP="00BF1227">
      <w:pPr>
        <w:jc w:val="both"/>
        <w:rPr>
          <w:rFonts w:ascii="Calibri" w:eastAsia="Calibri" w:hAnsi="Calibri" w:cstheme="majorHAnsi"/>
          <w:bCs/>
          <w:iCs/>
          <w:sz w:val="22"/>
          <w:szCs w:val="22"/>
          <w:lang w:val="es-CL" w:eastAsia="es-CL"/>
        </w:rPr>
      </w:pPr>
    </w:p>
    <w:p w14:paraId="5D66959D" w14:textId="12CC201C" w:rsidR="006D415C" w:rsidRPr="00915DC1" w:rsidRDefault="00001229" w:rsidP="00BF122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Sismo</w:t>
      </w:r>
    </w:p>
    <w:tbl>
      <w:tblPr>
        <w:tblStyle w:val="Tablaconcuadrcula"/>
        <w:tblW w:w="0" w:type="auto"/>
        <w:tblLook w:val="04A0" w:firstRow="1" w:lastRow="0" w:firstColumn="1" w:lastColumn="0" w:noHBand="0" w:noVBand="1"/>
      </w:tblPr>
      <w:tblGrid>
        <w:gridCol w:w="3020"/>
        <w:gridCol w:w="3021"/>
      </w:tblGrid>
      <w:tr w:rsidR="002A39EC" w:rsidRPr="00915DC1" w14:paraId="4F5526F2" w14:textId="77777777" w:rsidTr="008D065C">
        <w:tc>
          <w:tcPr>
            <w:tcW w:w="3020" w:type="dxa"/>
          </w:tcPr>
          <w:p w14:paraId="6341A64C" w14:textId="1589CBFF" w:rsidR="002A39EC" w:rsidRPr="00915DC1" w:rsidRDefault="002A39EC"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N°2: Inmuebles</w:t>
            </w:r>
          </w:p>
        </w:tc>
        <w:tc>
          <w:tcPr>
            <w:tcW w:w="3021" w:type="dxa"/>
          </w:tcPr>
          <w:p w14:paraId="6895A12D" w14:textId="77777777" w:rsidR="002A39EC" w:rsidRPr="00915DC1" w:rsidRDefault="002A39EC"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2A39EC" w:rsidRPr="00915DC1" w14:paraId="1F9A6598" w14:textId="77777777" w:rsidTr="008D065C">
        <w:tc>
          <w:tcPr>
            <w:tcW w:w="3020" w:type="dxa"/>
          </w:tcPr>
          <w:p w14:paraId="10C3E576"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Entre el (Anexo N°2) % de la pérdida con un mínimo no superior a (Anexo N°2) UF</w:t>
            </w:r>
          </w:p>
        </w:tc>
        <w:tc>
          <w:tcPr>
            <w:tcW w:w="3021" w:type="dxa"/>
          </w:tcPr>
          <w:p w14:paraId="4646A7A6"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2A39EC" w:rsidRPr="00915DC1" w14:paraId="407EFE8A" w14:textId="77777777" w:rsidTr="008D065C">
        <w:tc>
          <w:tcPr>
            <w:tcW w:w="3020" w:type="dxa"/>
          </w:tcPr>
          <w:p w14:paraId="01384D57"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Entre el (Anexo N°2) % de la pérdida con un mínimo sobre (Anexo N°2) UF hasta (Anexo N°2) UF</w:t>
            </w:r>
          </w:p>
        </w:tc>
        <w:tc>
          <w:tcPr>
            <w:tcW w:w="3021" w:type="dxa"/>
          </w:tcPr>
          <w:p w14:paraId="67FBC344"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2A39EC" w:rsidRPr="00915DC1" w14:paraId="06DFC310" w14:textId="77777777" w:rsidTr="008D065C">
        <w:tc>
          <w:tcPr>
            <w:tcW w:w="3020" w:type="dxa"/>
          </w:tcPr>
          <w:p w14:paraId="62F7DC95"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Entre el (Anexo N°2) % de la pérdida con un mínimo sobre (Anexo N°2) UF</w:t>
            </w:r>
          </w:p>
        </w:tc>
        <w:tc>
          <w:tcPr>
            <w:tcW w:w="3021" w:type="dxa"/>
          </w:tcPr>
          <w:p w14:paraId="59D621E9" w14:textId="77777777" w:rsidR="002A39EC" w:rsidRPr="00915DC1" w:rsidRDefault="002A39E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57C4725F" w14:textId="77777777" w:rsidR="002A39EC" w:rsidRPr="00915DC1" w:rsidRDefault="002A39EC" w:rsidP="00BF1227">
      <w:pPr>
        <w:jc w:val="both"/>
        <w:rPr>
          <w:rFonts w:ascii="Calibri" w:eastAsia="Calibri" w:hAnsi="Calibri" w:cstheme="majorHAnsi"/>
          <w:bCs/>
          <w:iCs/>
          <w:sz w:val="22"/>
          <w:szCs w:val="22"/>
          <w:lang w:val="es-CL" w:eastAsia="es-CL"/>
        </w:rPr>
      </w:pPr>
    </w:p>
    <w:p w14:paraId="46908216" w14:textId="77777777" w:rsidR="004F0E16" w:rsidRPr="00915DC1" w:rsidRDefault="004F0E16" w:rsidP="004F0E16">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3020"/>
        <w:gridCol w:w="3021"/>
      </w:tblGrid>
      <w:tr w:rsidR="00656A3C" w:rsidRPr="00915DC1" w14:paraId="407A412C" w14:textId="77777777" w:rsidTr="008D065C">
        <w:tc>
          <w:tcPr>
            <w:tcW w:w="3020" w:type="dxa"/>
          </w:tcPr>
          <w:p w14:paraId="26A3D563" w14:textId="55EE178C" w:rsidR="00656A3C" w:rsidRPr="00915DC1" w:rsidRDefault="00656A3C" w:rsidP="004F0E16">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w:t>
            </w:r>
            <w:r w:rsidR="00995426" w:rsidRPr="00915DC1">
              <w:rPr>
                <w:rFonts w:ascii="Calibri" w:eastAsia="Calibri" w:hAnsi="Calibri" w:cs="Calibri"/>
                <w:b/>
                <w:color w:val="000000"/>
                <w:sz w:val="22"/>
                <w:szCs w:val="22"/>
                <w:lang w:val="es-CL" w:eastAsia="es-CL"/>
              </w:rPr>
              <w:t>3</w:t>
            </w:r>
            <w:r w:rsidRPr="00915DC1">
              <w:rPr>
                <w:rFonts w:ascii="Calibri" w:eastAsia="Calibri" w:hAnsi="Calibri" w:cs="Calibri"/>
                <w:b/>
                <w:color w:val="000000"/>
                <w:sz w:val="22"/>
                <w:szCs w:val="22"/>
                <w:lang w:val="es-CL" w:eastAsia="es-CL"/>
              </w:rPr>
              <w:t xml:space="preserve">: </w:t>
            </w:r>
            <w:r w:rsidR="004F0E16" w:rsidRPr="00915DC1">
              <w:rPr>
                <w:rFonts w:ascii="Calibri" w:eastAsia="Calibri" w:hAnsi="Calibri" w:cstheme="majorHAnsi"/>
                <w:b/>
                <w:iCs/>
                <w:sz w:val="22"/>
                <w:szCs w:val="22"/>
                <w:lang w:val="es-CL" w:eastAsia="es-CL"/>
              </w:rPr>
              <w:t xml:space="preserve">Bienes de empleados </w:t>
            </w:r>
          </w:p>
        </w:tc>
        <w:tc>
          <w:tcPr>
            <w:tcW w:w="3021" w:type="dxa"/>
          </w:tcPr>
          <w:p w14:paraId="763DEB56" w14:textId="77777777" w:rsidR="00656A3C" w:rsidRPr="00915DC1" w:rsidRDefault="00656A3C"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656A3C" w:rsidRPr="00915DC1" w14:paraId="5CEB1829" w14:textId="77777777" w:rsidTr="008D065C">
        <w:tc>
          <w:tcPr>
            <w:tcW w:w="3020" w:type="dxa"/>
          </w:tcPr>
          <w:p w14:paraId="2D230370" w14:textId="63629FEC" w:rsidR="00656A3C" w:rsidRPr="00915DC1" w:rsidRDefault="00656A3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w:t>
            </w:r>
            <w:r w:rsidR="00995426" w:rsidRPr="00915DC1">
              <w:rPr>
                <w:rFonts w:ascii="Calibri" w:eastAsia="Calibri" w:hAnsi="Calibri" w:cstheme="majorHAnsi"/>
                <w:bCs/>
                <w:iCs/>
                <w:sz w:val="22"/>
                <w:szCs w:val="22"/>
                <w:lang w:val="es-CL" w:eastAsia="es-CL"/>
              </w:rPr>
              <w:t>Sin deducible</w:t>
            </w:r>
          </w:p>
        </w:tc>
        <w:tc>
          <w:tcPr>
            <w:tcW w:w="3021" w:type="dxa"/>
          </w:tcPr>
          <w:p w14:paraId="334799FC" w14:textId="77777777" w:rsidR="00656A3C" w:rsidRPr="00915DC1" w:rsidRDefault="00656A3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656A3C" w:rsidRPr="00915DC1" w14:paraId="0F65E892" w14:textId="77777777" w:rsidTr="008D065C">
        <w:tc>
          <w:tcPr>
            <w:tcW w:w="3020" w:type="dxa"/>
          </w:tcPr>
          <w:p w14:paraId="420ABEE7" w14:textId="189BA730" w:rsidR="00656A3C" w:rsidRPr="00915DC1" w:rsidRDefault="00995426"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Deducible hasta un máximo de (Anexo N°2)</w:t>
            </w:r>
            <w:r w:rsidR="006B1CE7" w:rsidRPr="00915DC1">
              <w:rPr>
                <w:rFonts w:ascii="Calibri" w:eastAsia="Calibri" w:hAnsi="Calibri" w:cstheme="majorHAnsi"/>
                <w:bCs/>
                <w:iCs/>
                <w:sz w:val="22"/>
                <w:szCs w:val="22"/>
                <w:lang w:val="es-CL" w:eastAsia="es-CL"/>
              </w:rPr>
              <w:t xml:space="preserve"> UF</w:t>
            </w:r>
          </w:p>
        </w:tc>
        <w:tc>
          <w:tcPr>
            <w:tcW w:w="3021" w:type="dxa"/>
          </w:tcPr>
          <w:p w14:paraId="314A6DE0" w14:textId="77777777" w:rsidR="00656A3C" w:rsidRPr="00915DC1" w:rsidRDefault="00656A3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656A3C" w:rsidRPr="00915DC1" w14:paraId="22CBADDB" w14:textId="77777777" w:rsidTr="008D065C">
        <w:tc>
          <w:tcPr>
            <w:tcW w:w="3020" w:type="dxa"/>
          </w:tcPr>
          <w:p w14:paraId="5397D35F" w14:textId="171509A8" w:rsidR="00656A3C" w:rsidRPr="00915DC1" w:rsidRDefault="006B1CE7"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Deducible sobre (Anexo N°2)</w:t>
            </w:r>
            <w:r w:rsidR="004F0E16" w:rsidRPr="00915DC1">
              <w:rPr>
                <w:rFonts w:ascii="Calibri" w:eastAsia="Calibri" w:hAnsi="Calibri" w:cstheme="majorHAnsi"/>
                <w:bCs/>
                <w:iCs/>
                <w:sz w:val="22"/>
                <w:szCs w:val="22"/>
                <w:lang w:val="es-CL" w:eastAsia="es-CL"/>
              </w:rPr>
              <w:t xml:space="preserve"> UF</w:t>
            </w:r>
          </w:p>
        </w:tc>
        <w:tc>
          <w:tcPr>
            <w:tcW w:w="3021" w:type="dxa"/>
          </w:tcPr>
          <w:p w14:paraId="0294D568" w14:textId="77777777" w:rsidR="00656A3C" w:rsidRPr="00915DC1" w:rsidRDefault="00656A3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5EA7A1D7" w14:textId="77777777" w:rsidR="00656A3C" w:rsidRPr="00915DC1" w:rsidRDefault="00656A3C" w:rsidP="00BF1227">
      <w:pPr>
        <w:jc w:val="both"/>
        <w:rPr>
          <w:rFonts w:ascii="Calibri" w:eastAsia="Calibri" w:hAnsi="Calibri" w:cstheme="majorHAnsi"/>
          <w:bCs/>
          <w:iCs/>
          <w:sz w:val="22"/>
          <w:szCs w:val="22"/>
          <w:lang w:val="es-CL" w:eastAsia="es-CL"/>
        </w:rPr>
      </w:pPr>
    </w:p>
    <w:p w14:paraId="5375FDD1" w14:textId="78545EC4" w:rsidR="00035B30" w:rsidRPr="00915DC1" w:rsidRDefault="00035B30" w:rsidP="00BF122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caso de que se entregue la información solicitada, en forma ilegible, incoherente, parcial o no se declare, se entenderá que no cumple con el requisito.</w:t>
      </w:r>
    </w:p>
    <w:p w14:paraId="2785C748" w14:textId="00F0E844" w:rsidR="00C31297" w:rsidRPr="00915DC1" w:rsidRDefault="00C31297" w:rsidP="00137FC3">
      <w:pPr>
        <w:pStyle w:val="Ttulo1"/>
        <w:numPr>
          <w:ilvl w:val="0"/>
          <w:numId w:val="25"/>
        </w:numP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 xml:space="preserve">COBERTURAS OPCIONALES </w:t>
      </w:r>
    </w:p>
    <w:p w14:paraId="065D1436" w14:textId="77777777" w:rsidR="004B61D2" w:rsidRPr="00915DC1" w:rsidRDefault="004B61D2" w:rsidP="004B61D2">
      <w:pPr>
        <w:rPr>
          <w:rFonts w:ascii="Calibri" w:eastAsia="Calibri" w:hAnsi="Calibri" w:cstheme="majorHAnsi"/>
          <w:bCs/>
          <w:iCs/>
          <w:sz w:val="22"/>
          <w:szCs w:val="22"/>
          <w:lang w:val="es-CL" w:eastAsia="es-CL"/>
        </w:rPr>
      </w:pPr>
    </w:p>
    <w:p w14:paraId="592AC4C1" w14:textId="0F14BCC6" w:rsidR="004B61D2" w:rsidRPr="00915DC1" w:rsidRDefault="004B61D2" w:rsidP="00F915D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Para la evaluación de este subcriterio se considerará la información declarada en el Anexo </w:t>
      </w:r>
      <w:proofErr w:type="spellStart"/>
      <w:r w:rsidRPr="00915DC1">
        <w:rPr>
          <w:rFonts w:ascii="Calibri" w:eastAsia="Calibri" w:hAnsi="Calibri" w:cstheme="majorHAnsi"/>
          <w:bCs/>
          <w:iCs/>
          <w:sz w:val="22"/>
          <w:szCs w:val="22"/>
          <w:lang w:val="es-CL" w:eastAsia="es-CL"/>
        </w:rPr>
        <w:t>Nº</w:t>
      </w:r>
      <w:proofErr w:type="spellEnd"/>
      <w:r w:rsidRPr="00915DC1">
        <w:rPr>
          <w:rFonts w:ascii="Calibri" w:eastAsia="Calibri" w:hAnsi="Calibri" w:cstheme="majorHAnsi"/>
          <w:bCs/>
          <w:iCs/>
          <w:sz w:val="22"/>
          <w:szCs w:val="22"/>
          <w:lang w:val="es-CL" w:eastAsia="es-CL"/>
        </w:rPr>
        <w:t xml:space="preserve"> 5, considerando la declaración que realice el oferente respecto de si posee o no posee </w:t>
      </w:r>
      <w:r w:rsidR="005C3169" w:rsidRPr="00915DC1">
        <w:rPr>
          <w:rFonts w:ascii="Calibri" w:eastAsia="Calibri" w:hAnsi="Calibri" w:cstheme="majorHAnsi"/>
          <w:bCs/>
          <w:iCs/>
          <w:sz w:val="22"/>
          <w:szCs w:val="22"/>
          <w:lang w:val="es-CL" w:eastAsia="es-CL"/>
        </w:rPr>
        <w:t xml:space="preserve">cobertura </w:t>
      </w:r>
      <w:r w:rsidR="001C2DAB" w:rsidRPr="00915DC1">
        <w:rPr>
          <w:rFonts w:ascii="Calibri" w:eastAsia="Calibri" w:hAnsi="Calibri" w:cstheme="majorHAnsi"/>
          <w:bCs/>
          <w:iCs/>
          <w:sz w:val="22"/>
          <w:szCs w:val="22"/>
          <w:lang w:val="es-CL" w:eastAsia="es-CL"/>
        </w:rPr>
        <w:t>opcional</w:t>
      </w:r>
      <w:r w:rsidRPr="00915DC1">
        <w:rPr>
          <w:rFonts w:ascii="Calibri" w:eastAsia="Calibri" w:hAnsi="Calibri" w:cstheme="majorHAnsi"/>
          <w:bCs/>
          <w:iCs/>
          <w:sz w:val="22"/>
          <w:szCs w:val="22"/>
          <w:lang w:val="es-CL" w:eastAsia="es-CL"/>
        </w:rPr>
        <w:t xml:space="preserve"> indicada en el </w:t>
      </w:r>
      <w:r w:rsidR="001C2DAB" w:rsidRPr="00915DC1">
        <w:rPr>
          <w:rFonts w:ascii="Calibri" w:eastAsia="Calibri" w:hAnsi="Calibri" w:cstheme="majorHAnsi"/>
          <w:bCs/>
          <w:iCs/>
          <w:sz w:val="22"/>
          <w:szCs w:val="22"/>
          <w:lang w:val="es-CL" w:eastAsia="es-CL"/>
        </w:rPr>
        <w:t>A</w:t>
      </w:r>
      <w:r w:rsidRPr="00915DC1">
        <w:rPr>
          <w:rFonts w:ascii="Calibri" w:eastAsia="Calibri" w:hAnsi="Calibri" w:cstheme="majorHAnsi"/>
          <w:bCs/>
          <w:iCs/>
          <w:sz w:val="22"/>
          <w:szCs w:val="22"/>
          <w:lang w:val="es-CL" w:eastAsia="es-CL"/>
        </w:rPr>
        <w:t>nexo Nº</w:t>
      </w:r>
      <w:r w:rsidR="001C2DAB" w:rsidRPr="00915DC1">
        <w:rPr>
          <w:rFonts w:ascii="Calibri" w:eastAsia="Calibri" w:hAnsi="Calibri" w:cstheme="majorHAnsi"/>
          <w:bCs/>
          <w:iCs/>
          <w:sz w:val="22"/>
          <w:szCs w:val="22"/>
          <w:lang w:val="es-CL" w:eastAsia="es-CL"/>
        </w:rPr>
        <w:t>3</w:t>
      </w:r>
      <w:r w:rsidRPr="00915DC1">
        <w:rPr>
          <w:rFonts w:ascii="Calibri" w:eastAsia="Calibri" w:hAnsi="Calibri" w:cstheme="majorHAnsi"/>
          <w:bCs/>
          <w:iCs/>
          <w:sz w:val="22"/>
          <w:szCs w:val="22"/>
          <w:lang w:val="es-CL" w:eastAsia="es-CL"/>
        </w:rPr>
        <w:t xml:space="preserve"> y en los términos solicitados en dicho anexo</w:t>
      </w:r>
      <w:r w:rsidR="001C2DAB" w:rsidRPr="00915DC1">
        <w:rPr>
          <w:rFonts w:ascii="Calibri" w:eastAsia="Calibri" w:hAnsi="Calibri" w:cstheme="majorHAnsi"/>
          <w:bCs/>
          <w:iCs/>
          <w:sz w:val="22"/>
          <w:szCs w:val="22"/>
          <w:lang w:val="es-CL" w:eastAsia="es-CL"/>
        </w:rPr>
        <w:t>.</w:t>
      </w:r>
    </w:p>
    <w:p w14:paraId="59ADA656" w14:textId="77777777" w:rsidR="00C8158A" w:rsidRPr="00915DC1" w:rsidRDefault="00C8158A" w:rsidP="00F915DB">
      <w:pPr>
        <w:jc w:val="both"/>
        <w:rPr>
          <w:rFonts w:ascii="Calibri" w:eastAsia="Calibri" w:hAnsi="Calibri" w:cstheme="majorHAnsi"/>
          <w:bCs/>
          <w:iCs/>
          <w:sz w:val="22"/>
          <w:szCs w:val="22"/>
          <w:lang w:val="es-CL" w:eastAsia="es-CL"/>
        </w:rPr>
      </w:pPr>
    </w:p>
    <w:p w14:paraId="3DFAE3AE" w14:textId="5CFD51C4" w:rsidR="00C8158A" w:rsidRPr="00915DC1" w:rsidRDefault="00C8158A" w:rsidP="00F915DB">
      <w:pPr>
        <w:jc w:val="both"/>
        <w:rPr>
          <w:lang w:val="es-CL" w:eastAsia="es-CL"/>
        </w:rPr>
      </w:pPr>
      <w:r w:rsidRPr="00915DC1">
        <w:rPr>
          <w:rFonts w:ascii="Calibri" w:eastAsia="Calibri" w:hAnsi="Calibri" w:cstheme="majorHAnsi"/>
          <w:bCs/>
          <w:iCs/>
          <w:sz w:val="22"/>
          <w:szCs w:val="22"/>
          <w:lang w:val="es-CL" w:eastAsia="es-CL"/>
        </w:rPr>
        <w:t>En caso de que se entregue la información solicitada, en forma ilegible, incoherente, parcial o no se declare, se entenderá que no cumple con el requisito</w:t>
      </w:r>
    </w:p>
    <w:p w14:paraId="3A6023F2" w14:textId="5A4372A6" w:rsidR="001658CE" w:rsidRPr="00915DC1" w:rsidRDefault="001658CE" w:rsidP="00137FC3">
      <w:pPr>
        <w:pStyle w:val="Ttulo1"/>
        <w:numPr>
          <w:ilvl w:val="0"/>
          <w:numId w:val="25"/>
        </w:numP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CRITERIOS INCLUSIVOS</w:t>
      </w:r>
    </w:p>
    <w:p w14:paraId="78330022" w14:textId="77777777" w:rsidR="00FB6B41" w:rsidRPr="00915DC1" w:rsidRDefault="00FB6B41" w:rsidP="00FB6B41">
      <w:pPr>
        <w:rPr>
          <w:lang w:val="es-CL" w:eastAsia="es-CL"/>
        </w:rPr>
      </w:pPr>
    </w:p>
    <w:p w14:paraId="05BC5F92" w14:textId="77777777" w:rsidR="00FE1400" w:rsidRPr="00915DC1" w:rsidRDefault="00A23894" w:rsidP="00A23894">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Para la evaluación de este subcriterio se considerará la información declarada en el Anexo </w:t>
      </w:r>
      <w:proofErr w:type="spellStart"/>
      <w:r w:rsidRPr="00915DC1">
        <w:rPr>
          <w:rFonts w:ascii="Calibri" w:eastAsia="Calibri" w:hAnsi="Calibri" w:cstheme="majorHAnsi"/>
          <w:bCs/>
          <w:iCs/>
          <w:sz w:val="22"/>
          <w:szCs w:val="22"/>
          <w:lang w:val="es-CL" w:eastAsia="es-CL"/>
        </w:rPr>
        <w:t>Nº</w:t>
      </w:r>
      <w:proofErr w:type="spellEnd"/>
      <w:r w:rsidRPr="00915DC1">
        <w:rPr>
          <w:rFonts w:ascii="Calibri" w:eastAsia="Calibri" w:hAnsi="Calibri" w:cstheme="majorHAnsi"/>
          <w:bCs/>
          <w:iCs/>
          <w:sz w:val="22"/>
          <w:szCs w:val="22"/>
          <w:lang w:val="es-CL" w:eastAsia="es-CL"/>
        </w:rPr>
        <w:t xml:space="preserve"> 5, considerando la declaración que realice el oferente respecto de si posee o no posee los criterios </w:t>
      </w:r>
      <w:r w:rsidR="0052161A" w:rsidRPr="00915DC1">
        <w:rPr>
          <w:rFonts w:ascii="Calibri" w:eastAsia="Calibri" w:hAnsi="Calibri" w:cstheme="majorHAnsi"/>
          <w:bCs/>
          <w:iCs/>
          <w:sz w:val="22"/>
          <w:szCs w:val="22"/>
          <w:lang w:val="es-CL" w:eastAsia="es-CL"/>
        </w:rPr>
        <w:t xml:space="preserve">inclusivos. </w:t>
      </w:r>
    </w:p>
    <w:p w14:paraId="09EC0B91" w14:textId="77777777" w:rsidR="00FE1400" w:rsidRPr="00915DC1" w:rsidRDefault="00FE1400" w:rsidP="00A23894">
      <w:pPr>
        <w:jc w:val="both"/>
        <w:rPr>
          <w:rFonts w:ascii="Calibri" w:eastAsia="Calibri" w:hAnsi="Calibri" w:cstheme="majorHAnsi"/>
          <w:bCs/>
          <w:iCs/>
          <w:sz w:val="22"/>
          <w:szCs w:val="22"/>
          <w:lang w:val="es-CL" w:eastAsia="es-CL"/>
        </w:rPr>
      </w:pPr>
    </w:p>
    <w:p w14:paraId="35B3AF56" w14:textId="6C3B635C" w:rsidR="008A198D" w:rsidRPr="00915DC1" w:rsidRDefault="0052161A" w:rsidP="00A23894">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Se le otorgará puntaje por cada uno de ellos</w:t>
      </w:r>
      <w:r w:rsidR="00411369"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 xml:space="preserve"> en forma separado</w:t>
      </w:r>
      <w:r w:rsidR="00105444" w:rsidRPr="00915DC1">
        <w:rPr>
          <w:rFonts w:ascii="Calibri" w:eastAsia="Calibri" w:hAnsi="Calibri" w:cstheme="majorHAnsi"/>
          <w:bCs/>
          <w:iCs/>
          <w:sz w:val="22"/>
          <w:szCs w:val="22"/>
          <w:lang w:val="es-CL" w:eastAsia="es-CL"/>
        </w:rPr>
        <w:t xml:space="preserve"> </w:t>
      </w:r>
      <w:r w:rsidR="001B6BF8" w:rsidRPr="00915DC1">
        <w:rPr>
          <w:rFonts w:ascii="Calibri" w:eastAsia="Calibri" w:hAnsi="Calibri" w:cstheme="majorHAnsi"/>
          <w:bCs/>
          <w:iCs/>
          <w:sz w:val="22"/>
          <w:szCs w:val="22"/>
          <w:lang w:val="es-CL" w:eastAsia="es-CL"/>
        </w:rPr>
        <w:t>(</w:t>
      </w:r>
      <w:r w:rsidR="00105444" w:rsidRPr="00915DC1">
        <w:rPr>
          <w:rFonts w:ascii="Calibri" w:eastAsia="Calibri" w:hAnsi="Calibri" w:cstheme="majorHAnsi"/>
          <w:bCs/>
          <w:iCs/>
          <w:sz w:val="22"/>
          <w:szCs w:val="22"/>
          <w:lang w:val="es-CL" w:eastAsia="es-CL"/>
        </w:rPr>
        <w:t>a cada sub</w:t>
      </w:r>
      <w:r w:rsidR="00411369" w:rsidRPr="00915DC1">
        <w:rPr>
          <w:rFonts w:ascii="Calibri" w:eastAsia="Calibri" w:hAnsi="Calibri" w:cstheme="majorHAnsi"/>
          <w:bCs/>
          <w:iCs/>
          <w:sz w:val="22"/>
          <w:szCs w:val="22"/>
          <w:lang w:val="es-CL" w:eastAsia="es-CL"/>
        </w:rPr>
        <w:t>criterio</w:t>
      </w:r>
      <w:r w:rsidR="001B6BF8" w:rsidRPr="00915DC1">
        <w:rPr>
          <w:rFonts w:ascii="Calibri" w:eastAsia="Calibri" w:hAnsi="Calibri" w:cstheme="majorHAnsi"/>
          <w:bCs/>
          <w:iCs/>
          <w:sz w:val="22"/>
          <w:szCs w:val="22"/>
          <w:lang w:val="es-CL" w:eastAsia="es-CL"/>
        </w:rPr>
        <w:t>),</w:t>
      </w:r>
      <w:r w:rsidR="00411369" w:rsidRPr="00915DC1">
        <w:rPr>
          <w:rFonts w:ascii="Calibri" w:eastAsia="Calibri" w:hAnsi="Calibri" w:cstheme="majorHAnsi"/>
          <w:bCs/>
          <w:iCs/>
          <w:sz w:val="22"/>
          <w:szCs w:val="22"/>
          <w:lang w:val="es-CL" w:eastAsia="es-CL"/>
        </w:rPr>
        <w:t xml:space="preserve"> para luego </w:t>
      </w:r>
      <w:r w:rsidR="001B6BF8" w:rsidRPr="00915DC1">
        <w:rPr>
          <w:rFonts w:ascii="Calibri" w:eastAsia="Calibri" w:hAnsi="Calibri" w:cstheme="majorHAnsi"/>
          <w:bCs/>
          <w:iCs/>
          <w:sz w:val="22"/>
          <w:szCs w:val="22"/>
          <w:lang w:val="es-CL" w:eastAsia="es-CL"/>
        </w:rPr>
        <w:t>calcular</w:t>
      </w:r>
      <w:r w:rsidR="00411369" w:rsidRPr="00915DC1">
        <w:rPr>
          <w:rFonts w:ascii="Calibri" w:eastAsia="Calibri" w:hAnsi="Calibri" w:cstheme="majorHAnsi"/>
          <w:bCs/>
          <w:iCs/>
          <w:sz w:val="22"/>
          <w:szCs w:val="22"/>
          <w:lang w:val="es-CL" w:eastAsia="es-CL"/>
        </w:rPr>
        <w:t xml:space="preserve"> el puntaje total del criterio</w:t>
      </w:r>
      <w:r w:rsidRPr="00915DC1">
        <w:rPr>
          <w:rFonts w:ascii="Calibri" w:eastAsia="Calibri" w:hAnsi="Calibri" w:cstheme="majorHAnsi"/>
          <w:bCs/>
          <w:iCs/>
          <w:sz w:val="22"/>
          <w:szCs w:val="22"/>
          <w:lang w:val="es-CL" w:eastAsia="es-CL"/>
        </w:rPr>
        <w:t xml:space="preserve">. </w:t>
      </w:r>
    </w:p>
    <w:p w14:paraId="26DEFCE6" w14:textId="77777777" w:rsidR="008A198D" w:rsidRPr="00915DC1" w:rsidRDefault="008A198D" w:rsidP="00A23894">
      <w:pPr>
        <w:jc w:val="both"/>
        <w:rPr>
          <w:rFonts w:ascii="Calibri" w:eastAsia="Calibri" w:hAnsi="Calibri" w:cstheme="majorHAnsi"/>
          <w:bCs/>
          <w:iCs/>
          <w:sz w:val="22"/>
          <w:szCs w:val="22"/>
          <w:lang w:val="es-CL" w:eastAsia="es-CL"/>
        </w:rPr>
      </w:pPr>
    </w:p>
    <w:p w14:paraId="01425DE3" w14:textId="7C7B00EA" w:rsidR="00A23894" w:rsidRPr="00915DC1" w:rsidRDefault="009D02D0" w:rsidP="00A23894">
      <w:pPr>
        <w:jc w:val="both"/>
        <w:rPr>
          <w:lang w:val="es-CL" w:eastAsia="es-CL"/>
        </w:rPr>
      </w:pPr>
      <w:r w:rsidRPr="00915DC1">
        <w:rPr>
          <w:rFonts w:ascii="Calibri" w:eastAsia="Calibri" w:hAnsi="Calibri" w:cstheme="majorHAnsi"/>
          <w:bCs/>
          <w:iCs/>
          <w:sz w:val="22"/>
          <w:szCs w:val="22"/>
          <w:lang w:val="es-CL" w:eastAsia="es-CL"/>
        </w:rPr>
        <w:t xml:space="preserve">Si el proveedor realiza </w:t>
      </w:r>
      <w:r w:rsidR="00B96073" w:rsidRPr="00915DC1">
        <w:rPr>
          <w:rFonts w:ascii="Calibri" w:eastAsia="Calibri" w:hAnsi="Calibri" w:cstheme="majorHAnsi"/>
          <w:bCs/>
          <w:iCs/>
          <w:sz w:val="22"/>
          <w:szCs w:val="22"/>
          <w:lang w:val="es-CL" w:eastAsia="es-CL"/>
        </w:rPr>
        <w:t xml:space="preserve">ofertas por </w:t>
      </w:r>
      <w:r w:rsidR="00D14A76" w:rsidRPr="00915DC1">
        <w:rPr>
          <w:rFonts w:ascii="Calibri" w:eastAsia="Calibri" w:hAnsi="Calibri" w:cstheme="majorHAnsi"/>
          <w:bCs/>
          <w:iCs/>
          <w:sz w:val="22"/>
          <w:szCs w:val="22"/>
          <w:lang w:val="es-CL" w:eastAsia="es-CL"/>
        </w:rPr>
        <w:t>más</w:t>
      </w:r>
      <w:r w:rsidR="00B96073" w:rsidRPr="00915DC1">
        <w:rPr>
          <w:rFonts w:ascii="Calibri" w:eastAsia="Calibri" w:hAnsi="Calibri" w:cstheme="majorHAnsi"/>
          <w:bCs/>
          <w:iCs/>
          <w:sz w:val="22"/>
          <w:szCs w:val="22"/>
          <w:lang w:val="es-CL" w:eastAsia="es-CL"/>
        </w:rPr>
        <w:t xml:space="preserve"> de una línea</w:t>
      </w:r>
      <w:r w:rsidR="0048096B" w:rsidRPr="00915DC1">
        <w:rPr>
          <w:rFonts w:ascii="Calibri" w:eastAsia="Calibri" w:hAnsi="Calibri" w:cstheme="majorHAnsi"/>
          <w:bCs/>
          <w:iCs/>
          <w:sz w:val="22"/>
          <w:szCs w:val="22"/>
          <w:lang w:val="es-CL" w:eastAsia="es-CL"/>
        </w:rPr>
        <w:t xml:space="preserve"> de </w:t>
      </w:r>
      <w:r w:rsidR="00EC7CAF" w:rsidRPr="00915DC1">
        <w:rPr>
          <w:rFonts w:ascii="Calibri" w:eastAsia="Calibri" w:hAnsi="Calibri" w:cstheme="majorHAnsi"/>
          <w:bCs/>
          <w:iCs/>
          <w:sz w:val="22"/>
          <w:szCs w:val="22"/>
          <w:lang w:val="es-CL" w:eastAsia="es-CL"/>
        </w:rPr>
        <w:t>servicios</w:t>
      </w:r>
      <w:r w:rsidR="00B96073" w:rsidRPr="00915DC1">
        <w:rPr>
          <w:rFonts w:ascii="Calibri" w:eastAsia="Calibri" w:hAnsi="Calibri" w:cstheme="majorHAnsi"/>
          <w:bCs/>
          <w:iCs/>
          <w:sz w:val="22"/>
          <w:szCs w:val="22"/>
          <w:lang w:val="es-CL" w:eastAsia="es-CL"/>
        </w:rPr>
        <w:t xml:space="preserve">, la </w:t>
      </w:r>
      <w:r w:rsidR="00005824" w:rsidRPr="00915DC1">
        <w:rPr>
          <w:rFonts w:ascii="Calibri" w:eastAsia="Calibri" w:hAnsi="Calibri" w:cstheme="majorHAnsi"/>
          <w:bCs/>
          <w:iCs/>
          <w:sz w:val="22"/>
          <w:szCs w:val="22"/>
          <w:lang w:val="es-CL" w:eastAsia="es-CL"/>
        </w:rPr>
        <w:t>declaración</w:t>
      </w:r>
      <w:r w:rsidR="00B96073" w:rsidRPr="00915DC1">
        <w:rPr>
          <w:rFonts w:ascii="Calibri" w:eastAsia="Calibri" w:hAnsi="Calibri" w:cstheme="majorHAnsi"/>
          <w:bCs/>
          <w:iCs/>
          <w:sz w:val="22"/>
          <w:szCs w:val="22"/>
          <w:lang w:val="es-CL" w:eastAsia="es-CL"/>
        </w:rPr>
        <w:t xml:space="preserve"> que realice </w:t>
      </w:r>
      <w:r w:rsidR="00E23459" w:rsidRPr="00915DC1">
        <w:rPr>
          <w:rFonts w:ascii="Calibri" w:eastAsia="Calibri" w:hAnsi="Calibri" w:cstheme="majorHAnsi"/>
          <w:bCs/>
          <w:iCs/>
          <w:sz w:val="22"/>
          <w:szCs w:val="22"/>
          <w:lang w:val="es-CL" w:eastAsia="es-CL"/>
        </w:rPr>
        <w:t xml:space="preserve">respecto de este criterio </w:t>
      </w:r>
      <w:r w:rsidR="001B6BF8" w:rsidRPr="00915DC1">
        <w:rPr>
          <w:rFonts w:ascii="Calibri" w:eastAsia="Calibri" w:hAnsi="Calibri" w:cstheme="majorHAnsi"/>
          <w:bCs/>
          <w:iCs/>
          <w:sz w:val="22"/>
          <w:szCs w:val="22"/>
          <w:lang w:val="es-CL" w:eastAsia="es-CL"/>
        </w:rPr>
        <w:t>(y</w:t>
      </w:r>
      <w:r w:rsidR="00EC7CAF" w:rsidRPr="00915DC1">
        <w:rPr>
          <w:rFonts w:ascii="Calibri" w:eastAsia="Calibri" w:hAnsi="Calibri" w:cstheme="majorHAnsi"/>
          <w:bCs/>
          <w:iCs/>
          <w:sz w:val="22"/>
          <w:szCs w:val="22"/>
          <w:lang w:val="es-CL" w:eastAsia="es-CL"/>
        </w:rPr>
        <w:t xml:space="preserve"> sus subcriterios) </w:t>
      </w:r>
      <w:r w:rsidR="00A43647" w:rsidRPr="00915DC1">
        <w:rPr>
          <w:rFonts w:ascii="Calibri" w:eastAsia="Calibri" w:hAnsi="Calibri" w:cstheme="majorHAnsi"/>
          <w:bCs/>
          <w:iCs/>
          <w:sz w:val="22"/>
          <w:szCs w:val="22"/>
          <w:lang w:val="es-CL" w:eastAsia="es-CL"/>
        </w:rPr>
        <w:t>tomara valor para la evaluación de cada</w:t>
      </w:r>
      <w:r w:rsidR="008A198D" w:rsidRPr="00915DC1">
        <w:rPr>
          <w:rFonts w:ascii="Calibri" w:eastAsia="Calibri" w:hAnsi="Calibri" w:cstheme="majorHAnsi"/>
          <w:bCs/>
          <w:iCs/>
          <w:sz w:val="22"/>
          <w:szCs w:val="22"/>
          <w:lang w:val="es-CL" w:eastAsia="es-CL"/>
        </w:rPr>
        <w:t xml:space="preserve"> una de las</w:t>
      </w:r>
      <w:r w:rsidR="00A43647" w:rsidRPr="00915DC1">
        <w:rPr>
          <w:rFonts w:ascii="Calibri" w:eastAsia="Calibri" w:hAnsi="Calibri" w:cstheme="majorHAnsi"/>
          <w:bCs/>
          <w:iCs/>
          <w:sz w:val="22"/>
          <w:szCs w:val="22"/>
          <w:lang w:val="es-CL" w:eastAsia="es-CL"/>
        </w:rPr>
        <w:t xml:space="preserve"> línea</w:t>
      </w:r>
      <w:r w:rsidR="008A198D" w:rsidRPr="00915DC1">
        <w:rPr>
          <w:rFonts w:ascii="Calibri" w:eastAsia="Calibri" w:hAnsi="Calibri" w:cstheme="majorHAnsi"/>
          <w:bCs/>
          <w:iCs/>
          <w:sz w:val="22"/>
          <w:szCs w:val="22"/>
          <w:lang w:val="es-CL" w:eastAsia="es-CL"/>
        </w:rPr>
        <w:t>s</w:t>
      </w:r>
      <w:r w:rsidR="00A43647" w:rsidRPr="00915DC1">
        <w:rPr>
          <w:rFonts w:ascii="Calibri" w:eastAsia="Calibri" w:hAnsi="Calibri" w:cstheme="majorHAnsi"/>
          <w:bCs/>
          <w:iCs/>
          <w:sz w:val="22"/>
          <w:szCs w:val="22"/>
          <w:lang w:val="es-CL" w:eastAsia="es-CL"/>
        </w:rPr>
        <w:t xml:space="preserve"> de servicio</w:t>
      </w:r>
      <w:r w:rsidR="008A198D" w:rsidRPr="00915DC1">
        <w:rPr>
          <w:rFonts w:ascii="Calibri" w:eastAsia="Calibri" w:hAnsi="Calibri" w:cstheme="majorHAnsi"/>
          <w:bCs/>
          <w:iCs/>
          <w:sz w:val="22"/>
          <w:szCs w:val="22"/>
          <w:lang w:val="es-CL" w:eastAsia="es-CL"/>
        </w:rPr>
        <w:t>s</w:t>
      </w:r>
      <w:r w:rsidR="00A43647" w:rsidRPr="00915DC1">
        <w:rPr>
          <w:rFonts w:ascii="Calibri" w:eastAsia="Calibri" w:hAnsi="Calibri" w:cstheme="majorHAnsi"/>
          <w:bCs/>
          <w:iCs/>
          <w:sz w:val="22"/>
          <w:szCs w:val="22"/>
          <w:lang w:val="es-CL" w:eastAsia="es-CL"/>
        </w:rPr>
        <w:t xml:space="preserve"> donde haya ofertado</w:t>
      </w:r>
      <w:r w:rsidR="00DA504F" w:rsidRPr="00915DC1">
        <w:rPr>
          <w:rFonts w:ascii="Calibri" w:eastAsia="Calibri" w:hAnsi="Calibri" w:cstheme="majorHAnsi"/>
          <w:bCs/>
          <w:iCs/>
          <w:sz w:val="22"/>
          <w:szCs w:val="22"/>
          <w:lang w:val="es-CL" w:eastAsia="es-CL"/>
        </w:rPr>
        <w:t xml:space="preserve">. Por tanto, </w:t>
      </w:r>
      <w:r w:rsidR="008A198D" w:rsidRPr="00915DC1">
        <w:rPr>
          <w:rFonts w:ascii="Calibri" w:eastAsia="Calibri" w:hAnsi="Calibri" w:cstheme="majorHAnsi"/>
          <w:bCs/>
          <w:iCs/>
          <w:sz w:val="22"/>
          <w:szCs w:val="22"/>
          <w:lang w:val="es-CL" w:eastAsia="es-CL"/>
        </w:rPr>
        <w:t xml:space="preserve"> basta con una sola declaración </w:t>
      </w:r>
      <w:r w:rsidR="0048096B" w:rsidRPr="00915DC1">
        <w:rPr>
          <w:rFonts w:ascii="Calibri" w:eastAsia="Calibri" w:hAnsi="Calibri" w:cstheme="majorHAnsi"/>
          <w:bCs/>
          <w:iCs/>
          <w:sz w:val="22"/>
          <w:szCs w:val="22"/>
          <w:lang w:val="es-CL" w:eastAsia="es-CL"/>
        </w:rPr>
        <w:t xml:space="preserve">del </w:t>
      </w:r>
      <w:r w:rsidR="00EC7CAF" w:rsidRPr="00915DC1">
        <w:rPr>
          <w:rFonts w:ascii="Calibri" w:eastAsia="Calibri" w:hAnsi="Calibri" w:cstheme="majorHAnsi"/>
          <w:bCs/>
          <w:iCs/>
          <w:sz w:val="22"/>
          <w:szCs w:val="22"/>
          <w:lang w:val="es-CL" w:eastAsia="es-CL"/>
        </w:rPr>
        <w:t>oferente</w:t>
      </w:r>
      <w:r w:rsidR="0048096B" w:rsidRPr="00915DC1">
        <w:rPr>
          <w:rFonts w:ascii="Calibri" w:eastAsia="Calibri" w:hAnsi="Calibri" w:cstheme="majorHAnsi"/>
          <w:bCs/>
          <w:iCs/>
          <w:sz w:val="22"/>
          <w:szCs w:val="22"/>
          <w:lang w:val="es-CL" w:eastAsia="es-CL"/>
        </w:rPr>
        <w:t xml:space="preserve"> </w:t>
      </w:r>
      <w:r w:rsidR="00E876B9" w:rsidRPr="00915DC1">
        <w:rPr>
          <w:rFonts w:ascii="Calibri" w:eastAsia="Calibri" w:hAnsi="Calibri" w:cstheme="majorHAnsi"/>
          <w:bCs/>
          <w:iCs/>
          <w:sz w:val="22"/>
          <w:szCs w:val="22"/>
          <w:lang w:val="es-CL" w:eastAsia="es-CL"/>
        </w:rPr>
        <w:t xml:space="preserve">respecto a este criterio (y sus subcriterios) </w:t>
      </w:r>
      <w:r w:rsidR="0048096B" w:rsidRPr="00915DC1">
        <w:rPr>
          <w:rFonts w:ascii="Calibri" w:eastAsia="Calibri" w:hAnsi="Calibri" w:cstheme="majorHAnsi"/>
          <w:bCs/>
          <w:iCs/>
          <w:sz w:val="22"/>
          <w:szCs w:val="22"/>
          <w:lang w:val="es-CL" w:eastAsia="es-CL"/>
        </w:rPr>
        <w:t xml:space="preserve">para efectos de realizar la </w:t>
      </w:r>
      <w:r w:rsidR="00EC7CAF" w:rsidRPr="00915DC1">
        <w:rPr>
          <w:rFonts w:ascii="Calibri" w:eastAsia="Calibri" w:hAnsi="Calibri" w:cstheme="majorHAnsi"/>
          <w:bCs/>
          <w:iCs/>
          <w:sz w:val="22"/>
          <w:szCs w:val="22"/>
          <w:lang w:val="es-CL" w:eastAsia="es-CL"/>
        </w:rPr>
        <w:t>evaluación</w:t>
      </w:r>
      <w:r w:rsidR="00DA504F" w:rsidRPr="00915DC1">
        <w:rPr>
          <w:rFonts w:ascii="Calibri" w:eastAsia="Calibri" w:hAnsi="Calibri" w:cstheme="majorHAnsi"/>
          <w:bCs/>
          <w:iCs/>
          <w:sz w:val="22"/>
          <w:szCs w:val="22"/>
          <w:lang w:val="es-CL" w:eastAsia="es-CL"/>
        </w:rPr>
        <w:t xml:space="preserve"> de todas las líneas de servicio ofertada</w:t>
      </w:r>
      <w:r w:rsidR="0048096B" w:rsidRPr="00915DC1">
        <w:rPr>
          <w:rFonts w:ascii="Calibri" w:eastAsia="Calibri" w:hAnsi="Calibri" w:cstheme="majorHAnsi"/>
          <w:bCs/>
          <w:iCs/>
          <w:sz w:val="22"/>
          <w:szCs w:val="22"/>
          <w:lang w:val="es-CL" w:eastAsia="es-CL"/>
        </w:rPr>
        <w:t>.</w:t>
      </w:r>
    </w:p>
    <w:p w14:paraId="1EEAE74D" w14:textId="77777777" w:rsidR="00A23894" w:rsidRPr="00915DC1" w:rsidRDefault="00A23894" w:rsidP="00FB6B41">
      <w:pPr>
        <w:rPr>
          <w:lang w:val="es-CL" w:eastAsia="es-CL"/>
        </w:rPr>
      </w:pPr>
    </w:p>
    <w:tbl>
      <w:tblPr>
        <w:tblStyle w:val="Tablaconcuadrcula"/>
        <w:tblW w:w="0" w:type="auto"/>
        <w:tblLook w:val="04A0" w:firstRow="1" w:lastRow="0" w:firstColumn="1" w:lastColumn="0" w:noHBand="0" w:noVBand="1"/>
      </w:tblPr>
      <w:tblGrid>
        <w:gridCol w:w="3327"/>
        <w:gridCol w:w="3189"/>
        <w:gridCol w:w="1417"/>
        <w:gridCol w:w="1129"/>
      </w:tblGrid>
      <w:tr w:rsidR="00722C6D" w:rsidRPr="00915DC1" w14:paraId="093EA168" w14:textId="5C43253F" w:rsidTr="009978C1">
        <w:tc>
          <w:tcPr>
            <w:tcW w:w="3327" w:type="dxa"/>
          </w:tcPr>
          <w:p w14:paraId="29355577" w14:textId="2655AB79" w:rsidR="00722C6D" w:rsidRPr="00915DC1" w:rsidRDefault="00722C6D" w:rsidP="00FB6B41">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Criterio </w:t>
            </w:r>
          </w:p>
        </w:tc>
        <w:tc>
          <w:tcPr>
            <w:tcW w:w="3189" w:type="dxa"/>
          </w:tcPr>
          <w:p w14:paraId="7E1C87AD" w14:textId="12CD76A9" w:rsidR="00722C6D" w:rsidRPr="00915DC1" w:rsidRDefault="00722C6D" w:rsidP="00FB6B41">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Antecedentes de verificación</w:t>
            </w:r>
          </w:p>
        </w:tc>
        <w:tc>
          <w:tcPr>
            <w:tcW w:w="1417" w:type="dxa"/>
          </w:tcPr>
          <w:p w14:paraId="278DE2B2" w14:textId="2F1C0FB7" w:rsidR="00722C6D" w:rsidRPr="00915DC1" w:rsidRDefault="00722C6D" w:rsidP="00FB6B41">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Cumple</w:t>
            </w:r>
          </w:p>
        </w:tc>
        <w:tc>
          <w:tcPr>
            <w:tcW w:w="1129" w:type="dxa"/>
          </w:tcPr>
          <w:p w14:paraId="16F8CDB6" w14:textId="00A165D2" w:rsidR="00722C6D" w:rsidRPr="00915DC1" w:rsidRDefault="00722C6D" w:rsidP="00FB6B41">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No Cumple</w:t>
            </w:r>
          </w:p>
        </w:tc>
      </w:tr>
      <w:tr w:rsidR="00B052D9" w:rsidRPr="00915DC1" w14:paraId="0028B152" w14:textId="77777777" w:rsidTr="009978C1">
        <w:trPr>
          <w:trHeight w:val="3916"/>
        </w:trPr>
        <w:tc>
          <w:tcPr>
            <w:tcW w:w="3327" w:type="dxa"/>
          </w:tcPr>
          <w:p w14:paraId="765F1B8D" w14:textId="77777777" w:rsidR="00CB505D" w:rsidRPr="00915DC1" w:rsidRDefault="00CB505D" w:rsidP="00CB505D">
            <w:pPr>
              <w:jc w:val="both"/>
              <w:rPr>
                <w:rFonts w:ascii="Calibri" w:eastAsia="Calibri" w:hAnsi="Calibri" w:cstheme="majorHAnsi"/>
                <w:bCs/>
                <w:iCs/>
                <w:sz w:val="22"/>
                <w:szCs w:val="22"/>
                <w:lang w:val="es-CL" w:eastAsia="es-CL"/>
              </w:rPr>
            </w:pPr>
            <w:r w:rsidRPr="00915DC1">
              <w:rPr>
                <w:rFonts w:ascii="Calibri" w:eastAsia="Calibri" w:hAnsi="Calibri" w:cstheme="majorHAnsi"/>
                <w:bCs/>
                <w:iCs/>
                <w:u w:val="single"/>
                <w:lang w:val="es-CL" w:eastAsia="es-CL"/>
              </w:rPr>
              <w:t xml:space="preserve">Sello Empresa </w:t>
            </w:r>
            <w:proofErr w:type="spellStart"/>
            <w:r w:rsidRPr="00915DC1">
              <w:rPr>
                <w:rFonts w:ascii="Calibri" w:eastAsia="Calibri" w:hAnsi="Calibri" w:cstheme="majorHAnsi"/>
                <w:bCs/>
                <w:iCs/>
                <w:u w:val="single"/>
                <w:lang w:val="es-CL" w:eastAsia="es-CL"/>
              </w:rPr>
              <w:t>Muier</w:t>
            </w:r>
            <w:proofErr w:type="spellEnd"/>
            <w:r w:rsidRPr="00915DC1">
              <w:rPr>
                <w:rFonts w:ascii="Calibri" w:eastAsia="Calibri" w:hAnsi="Calibri" w:cstheme="majorHAnsi"/>
                <w:bCs/>
                <w:iCs/>
                <w:sz w:val="22"/>
                <w:szCs w:val="22"/>
                <w:lang w:val="es-CL" w:eastAsia="es-CL"/>
              </w:rPr>
              <w:t>.</w:t>
            </w:r>
          </w:p>
          <w:p w14:paraId="39B0FA77" w14:textId="77777777" w:rsidR="00CB505D" w:rsidRPr="00915DC1" w:rsidRDefault="00CB505D" w:rsidP="00CB505D">
            <w:pPr>
              <w:jc w:val="both"/>
              <w:rPr>
                <w:rFonts w:ascii="Calibri" w:eastAsia="Calibri" w:hAnsi="Calibri" w:cstheme="majorHAnsi"/>
                <w:bCs/>
                <w:iCs/>
                <w:sz w:val="22"/>
                <w:szCs w:val="22"/>
                <w:lang w:val="es-CL" w:eastAsia="es-CL"/>
              </w:rPr>
            </w:pPr>
          </w:p>
          <w:p w14:paraId="4FCC2A89" w14:textId="113578A0" w:rsidR="00CB505D" w:rsidRPr="00915DC1" w:rsidRDefault="00CB505D" w:rsidP="00FB0558">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Es aquel otorgado a proveedores</w:t>
            </w:r>
            <w:r w:rsidR="003606E6" w:rsidRPr="00915DC1">
              <w:rPr>
                <w:rFonts w:ascii="Calibri" w:eastAsia="Calibri" w:hAnsi="Calibri" w:cstheme="majorHAnsi"/>
                <w:bCs/>
                <w:iCs/>
                <w:sz w:val="22"/>
                <w:szCs w:val="22"/>
                <w:lang w:val="es-CL" w:eastAsia="es-CL"/>
              </w:rPr>
              <w:t xml:space="preserve"> i</w:t>
            </w:r>
            <w:r w:rsidRPr="00915DC1">
              <w:rPr>
                <w:rFonts w:ascii="Calibri" w:eastAsia="Calibri" w:hAnsi="Calibri" w:cstheme="majorHAnsi"/>
                <w:bCs/>
                <w:iCs/>
                <w:sz w:val="22"/>
                <w:szCs w:val="22"/>
                <w:lang w:val="es-CL" w:eastAsia="es-CL"/>
              </w:rPr>
              <w:t>nscritos</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en www.</w:t>
            </w:r>
            <w:r w:rsidR="003606E6" w:rsidRPr="00915DC1">
              <w:rPr>
                <w:rFonts w:ascii="Calibri" w:eastAsia="Calibri" w:hAnsi="Calibri" w:cstheme="majorHAnsi"/>
                <w:bCs/>
                <w:iCs/>
                <w:sz w:val="22"/>
                <w:szCs w:val="22"/>
                <w:lang w:val="es-CL" w:eastAsia="es-CL"/>
              </w:rPr>
              <w:t>m</w:t>
            </w:r>
            <w:r w:rsidRPr="00915DC1">
              <w:rPr>
                <w:rFonts w:ascii="Calibri" w:eastAsia="Calibri" w:hAnsi="Calibri" w:cstheme="majorHAnsi"/>
                <w:bCs/>
                <w:iCs/>
                <w:sz w:val="22"/>
                <w:szCs w:val="22"/>
                <w:lang w:val="es-CL" w:eastAsia="es-CL"/>
              </w:rPr>
              <w:t>ercadopublico.cl. Este sello destaca a proveedores</w:t>
            </w:r>
            <w:r w:rsidR="003606E6" w:rsidRPr="00915DC1">
              <w:rPr>
                <w:rFonts w:ascii="Calibri" w:eastAsia="Calibri" w:hAnsi="Calibri" w:cstheme="majorHAnsi"/>
                <w:bCs/>
                <w:iCs/>
                <w:sz w:val="22"/>
                <w:szCs w:val="22"/>
                <w:lang w:val="es-CL" w:eastAsia="es-CL"/>
              </w:rPr>
              <w:t xml:space="preserve"> i</w:t>
            </w:r>
            <w:r w:rsidRPr="00915DC1">
              <w:rPr>
                <w:rFonts w:ascii="Calibri" w:eastAsia="Calibri" w:hAnsi="Calibri" w:cstheme="majorHAnsi"/>
                <w:bCs/>
                <w:iCs/>
                <w:sz w:val="22"/>
                <w:szCs w:val="22"/>
                <w:lang w:val="es-CL" w:eastAsia="es-CL"/>
              </w:rPr>
              <w:t>nscritos en Mercado Público y que</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sean liderados por una mujer en</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caso de persona natural o en</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aquellas empresas que acreditan</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que más del 50% de la propiedad</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pertenece a una o más mujeres o</w:t>
            </w:r>
            <w:r w:rsidR="003606E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que</w:t>
            </w:r>
            <w:r w:rsidR="00FB0558"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su</w:t>
            </w:r>
            <w:r w:rsidR="003606E6" w:rsidRPr="00915DC1">
              <w:rPr>
                <w:rFonts w:ascii="Calibri" w:eastAsia="Calibri" w:hAnsi="Calibri" w:cstheme="majorHAnsi"/>
                <w:bCs/>
                <w:iCs/>
                <w:sz w:val="22"/>
                <w:szCs w:val="22"/>
                <w:lang w:val="es-CL" w:eastAsia="es-CL"/>
              </w:rPr>
              <w:t xml:space="preserve"> representante</w:t>
            </w:r>
            <w:r w:rsidRPr="00915DC1">
              <w:rPr>
                <w:rFonts w:ascii="Calibri" w:eastAsia="Calibri" w:hAnsi="Calibri" w:cstheme="majorHAnsi"/>
                <w:bCs/>
                <w:iCs/>
                <w:sz w:val="22"/>
                <w:szCs w:val="22"/>
                <w:lang w:val="es-CL" w:eastAsia="es-CL"/>
              </w:rPr>
              <w:tab/>
              <w:t>legal</w:t>
            </w:r>
            <w:r w:rsidR="008F632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o</w:t>
            </w:r>
            <w:r w:rsidR="008F6326"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gerente general sea mujer.</w:t>
            </w:r>
          </w:p>
        </w:tc>
        <w:tc>
          <w:tcPr>
            <w:tcW w:w="3189" w:type="dxa"/>
          </w:tcPr>
          <w:p w14:paraId="7C8B3E6D" w14:textId="42E934EF" w:rsidR="00B4057C" w:rsidRPr="00915DC1" w:rsidRDefault="00B4057C" w:rsidP="001B6204">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oferente DEBER</w:t>
            </w:r>
            <w:r w:rsidR="008B4232" w:rsidRPr="00915DC1">
              <w:rPr>
                <w:rFonts w:ascii="Calibri" w:eastAsia="Calibri" w:hAnsi="Calibri" w:cstheme="majorHAnsi"/>
                <w:bCs/>
                <w:iCs/>
                <w:sz w:val="22"/>
                <w:szCs w:val="22"/>
                <w:lang w:val="es-CL" w:eastAsia="es-CL"/>
              </w:rPr>
              <w:t>Á</w:t>
            </w:r>
            <w:r w:rsidRPr="00915DC1">
              <w:rPr>
                <w:rFonts w:ascii="Calibri" w:eastAsia="Calibri" w:hAnsi="Calibri" w:cstheme="majorHAnsi"/>
                <w:bCs/>
                <w:iCs/>
                <w:sz w:val="22"/>
                <w:szCs w:val="22"/>
                <w:lang w:val="es-CL" w:eastAsia="es-CL"/>
              </w:rPr>
              <w:t xml:space="preserve"> señalar en su oferta si cuenta con dicho sello. Lo cual será corroborado por la entidad mediante Registro de Proveedores de Portal www.mercadopubIico.cl.</w:t>
            </w:r>
          </w:p>
          <w:p w14:paraId="6688AAE0" w14:textId="022646B9" w:rsidR="00B052D9" w:rsidRPr="00915DC1" w:rsidRDefault="00B052D9" w:rsidP="001B6204">
            <w:pPr>
              <w:jc w:val="both"/>
              <w:rPr>
                <w:rFonts w:ascii="Calibri" w:eastAsia="Calibri" w:hAnsi="Calibri" w:cstheme="majorHAnsi"/>
                <w:bCs/>
                <w:iCs/>
                <w:sz w:val="22"/>
                <w:szCs w:val="22"/>
                <w:lang w:val="es-CL" w:eastAsia="es-CL"/>
              </w:rPr>
            </w:pPr>
          </w:p>
        </w:tc>
        <w:tc>
          <w:tcPr>
            <w:tcW w:w="1417" w:type="dxa"/>
          </w:tcPr>
          <w:p w14:paraId="24103CCD" w14:textId="16FB69A4" w:rsidR="00B052D9"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c>
          <w:tcPr>
            <w:tcW w:w="1129" w:type="dxa"/>
          </w:tcPr>
          <w:p w14:paraId="1DF94DC1" w14:textId="461081DC" w:rsidR="00B052D9"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r w:rsidR="00B052D9" w:rsidRPr="00915DC1" w14:paraId="042D30F4" w14:textId="77777777" w:rsidTr="009978C1">
        <w:tc>
          <w:tcPr>
            <w:tcW w:w="3327" w:type="dxa"/>
          </w:tcPr>
          <w:p w14:paraId="1A702617" w14:textId="68727BC9" w:rsidR="00EF39D5" w:rsidRPr="00915DC1" w:rsidRDefault="00CB696C" w:rsidP="00FB6B41">
            <w:pPr>
              <w:rPr>
                <w:rFonts w:ascii="Calibri" w:eastAsia="Calibri" w:hAnsi="Calibri" w:cstheme="majorHAnsi"/>
                <w:bCs/>
                <w:iCs/>
                <w:u w:val="single"/>
                <w:lang w:val="es-CL" w:eastAsia="es-CL"/>
              </w:rPr>
            </w:pPr>
            <w:r w:rsidRPr="00915DC1">
              <w:rPr>
                <w:rFonts w:ascii="Calibri" w:eastAsia="Calibri" w:hAnsi="Calibri" w:cstheme="majorHAnsi"/>
                <w:bCs/>
                <w:iCs/>
                <w:u w:val="single"/>
                <w:lang w:val="es-CL" w:eastAsia="es-CL"/>
              </w:rPr>
              <w:t>Personas con capacidades diferente</w:t>
            </w:r>
            <w:r w:rsidR="004A0F25" w:rsidRPr="00915DC1">
              <w:rPr>
                <w:rFonts w:ascii="Calibri" w:eastAsia="Calibri" w:hAnsi="Calibri" w:cstheme="majorHAnsi"/>
                <w:bCs/>
                <w:iCs/>
                <w:u w:val="single"/>
                <w:lang w:val="es-CL" w:eastAsia="es-CL"/>
              </w:rPr>
              <w:t>s</w:t>
            </w:r>
            <w:r w:rsidR="002A577A" w:rsidRPr="00915DC1">
              <w:rPr>
                <w:rFonts w:ascii="Calibri" w:eastAsia="Calibri" w:hAnsi="Calibri" w:cstheme="majorHAnsi"/>
                <w:bCs/>
                <w:iCs/>
                <w:u w:val="single"/>
                <w:lang w:val="es-CL" w:eastAsia="es-CL"/>
              </w:rPr>
              <w:t xml:space="preserve"> (</w:t>
            </w:r>
            <w:r w:rsidR="00392CF0" w:rsidRPr="00915DC1">
              <w:rPr>
                <w:rFonts w:ascii="Calibri" w:eastAsia="Calibri" w:hAnsi="Calibri" w:cstheme="majorHAnsi"/>
                <w:bCs/>
                <w:iCs/>
                <w:u w:val="single"/>
                <w:lang w:val="es-CL" w:eastAsia="es-CL"/>
              </w:rPr>
              <w:t>N</w:t>
            </w:r>
            <w:r w:rsidR="002A577A" w:rsidRPr="00915DC1">
              <w:rPr>
                <w:rFonts w:ascii="Calibri" w:eastAsia="Calibri" w:hAnsi="Calibri" w:cstheme="majorHAnsi"/>
                <w:bCs/>
                <w:iCs/>
                <w:u w:val="single"/>
                <w:lang w:val="es-CL" w:eastAsia="es-CL"/>
              </w:rPr>
              <w:t>ota 1 y 3)</w:t>
            </w:r>
          </w:p>
          <w:p w14:paraId="40767276" w14:textId="1CF8598A" w:rsidR="005917BA" w:rsidRPr="00915DC1" w:rsidRDefault="00EF39D5" w:rsidP="007F03C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Aquellos oferentes que tengan dentro de su dotación trabajadores con capacidades diferentes sobre el </w:t>
            </w:r>
            <w:r w:rsidR="007F03C7" w:rsidRPr="00915DC1">
              <w:rPr>
                <w:rFonts w:ascii="Calibri" w:eastAsia="Calibri" w:hAnsi="Calibri" w:cstheme="majorHAnsi"/>
                <w:bCs/>
                <w:iCs/>
                <w:sz w:val="22"/>
                <w:szCs w:val="22"/>
                <w:lang w:val="es-CL" w:eastAsia="es-CL"/>
              </w:rPr>
              <w:t>mínimo</w:t>
            </w:r>
            <w:r w:rsidRPr="00915DC1">
              <w:rPr>
                <w:rFonts w:ascii="Calibri" w:eastAsia="Calibri" w:hAnsi="Calibri" w:cstheme="majorHAnsi"/>
                <w:bCs/>
                <w:iCs/>
                <w:sz w:val="22"/>
                <w:szCs w:val="22"/>
                <w:lang w:val="es-CL" w:eastAsia="es-CL"/>
              </w:rPr>
              <w:t xml:space="preserve"> legal (Nota 2).</w:t>
            </w:r>
            <w:r w:rsidR="00CB696C" w:rsidRPr="00915DC1">
              <w:rPr>
                <w:rFonts w:ascii="Calibri" w:eastAsia="Calibri" w:hAnsi="Calibri" w:cstheme="majorHAnsi"/>
                <w:bCs/>
                <w:iCs/>
                <w:sz w:val="22"/>
                <w:szCs w:val="22"/>
                <w:lang w:val="es-CL" w:eastAsia="es-CL"/>
              </w:rPr>
              <w:t xml:space="preserve"> </w:t>
            </w:r>
          </w:p>
          <w:p w14:paraId="08CDA389" w14:textId="77777777" w:rsidR="005917BA" w:rsidRPr="00915DC1" w:rsidRDefault="005917BA" w:rsidP="007F03C7">
            <w:pPr>
              <w:jc w:val="both"/>
              <w:rPr>
                <w:rFonts w:ascii="Calibri" w:eastAsia="Calibri" w:hAnsi="Calibri" w:cstheme="majorHAnsi"/>
                <w:bCs/>
                <w:iCs/>
                <w:sz w:val="22"/>
                <w:szCs w:val="22"/>
                <w:lang w:val="es-CL" w:eastAsia="es-CL"/>
              </w:rPr>
            </w:pPr>
          </w:p>
          <w:p w14:paraId="7C3250D0" w14:textId="1DADCD0A" w:rsidR="007F03C7" w:rsidRPr="00915DC1" w:rsidRDefault="00DF17FA" w:rsidP="007F03C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w:t>
            </w:r>
            <w:r w:rsidR="007F03C7" w:rsidRPr="00915DC1">
              <w:rPr>
                <w:rFonts w:ascii="Calibri" w:eastAsia="Calibri" w:hAnsi="Calibri" w:cstheme="majorHAnsi"/>
                <w:bCs/>
                <w:iCs/>
                <w:sz w:val="22"/>
                <w:szCs w:val="22"/>
                <w:lang w:val="es-CL" w:eastAsia="es-CL"/>
              </w:rPr>
              <w:t xml:space="preserve">ambién se </w:t>
            </w:r>
            <w:r w:rsidRPr="00915DC1">
              <w:rPr>
                <w:rFonts w:ascii="Calibri" w:eastAsia="Calibri" w:hAnsi="Calibri" w:cstheme="majorHAnsi"/>
                <w:bCs/>
                <w:iCs/>
                <w:sz w:val="22"/>
                <w:szCs w:val="22"/>
                <w:lang w:val="es-CL" w:eastAsia="es-CL"/>
              </w:rPr>
              <w:t>otorgará</w:t>
            </w:r>
            <w:r w:rsidR="007F03C7" w:rsidRPr="00915DC1">
              <w:rPr>
                <w:rFonts w:ascii="Calibri" w:eastAsia="Calibri" w:hAnsi="Calibri" w:cstheme="majorHAnsi"/>
                <w:bCs/>
                <w:iCs/>
                <w:sz w:val="22"/>
                <w:szCs w:val="22"/>
                <w:lang w:val="es-CL" w:eastAsia="es-CL"/>
              </w:rPr>
              <w:t xml:space="preserve"> este puntaje</w:t>
            </w:r>
          </w:p>
          <w:p w14:paraId="3153474E" w14:textId="77777777" w:rsidR="007F03C7" w:rsidRPr="00915DC1" w:rsidRDefault="007F03C7" w:rsidP="007F03C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 aquellos oferentes que contando</w:t>
            </w:r>
          </w:p>
          <w:p w14:paraId="62E34C08" w14:textId="038C959E" w:rsidR="007F03C7" w:rsidRPr="00915DC1" w:rsidRDefault="00DF17FA" w:rsidP="007F03C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w:t>
            </w:r>
            <w:r w:rsidR="007F03C7" w:rsidRPr="00915DC1">
              <w:rPr>
                <w:rFonts w:ascii="Calibri" w:eastAsia="Calibri" w:hAnsi="Calibri" w:cstheme="majorHAnsi"/>
                <w:bCs/>
                <w:iCs/>
                <w:sz w:val="22"/>
                <w:szCs w:val="22"/>
                <w:lang w:val="es-CL" w:eastAsia="es-CL"/>
              </w:rPr>
              <w:t>on menos de 100 trabajadores</w:t>
            </w:r>
          </w:p>
          <w:p w14:paraId="6943C6EE" w14:textId="5C08F598" w:rsidR="00B052D9" w:rsidRPr="00915DC1" w:rsidRDefault="007F03C7" w:rsidP="007F03C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tengan contratado al menos una</w:t>
            </w:r>
            <w:r w:rsidR="00DF17FA" w:rsidRPr="00915DC1">
              <w:rPr>
                <w:rFonts w:ascii="Calibri" w:eastAsia="Calibri" w:hAnsi="Calibri" w:cstheme="majorHAnsi"/>
                <w:bCs/>
                <w:iCs/>
                <w:sz w:val="22"/>
                <w:szCs w:val="22"/>
                <w:lang w:val="es-CL" w:eastAsia="es-CL"/>
              </w:rPr>
              <w:t xml:space="preserve"> Personas con capacidad diferente</w:t>
            </w:r>
          </w:p>
        </w:tc>
        <w:tc>
          <w:tcPr>
            <w:tcW w:w="3189" w:type="dxa"/>
          </w:tcPr>
          <w:p w14:paraId="6A7E85B0" w14:textId="36EF14CC" w:rsidR="00B052D9" w:rsidRPr="00915DC1" w:rsidRDefault="00E85093" w:rsidP="003D3470">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3D3470" w:rsidRPr="00915DC1">
              <w:rPr>
                <w:rFonts w:ascii="Calibri" w:eastAsia="Calibri" w:hAnsi="Calibri" w:cstheme="majorHAnsi"/>
                <w:bCs/>
                <w:iCs/>
                <w:sz w:val="22"/>
                <w:szCs w:val="22"/>
                <w:lang w:val="es-CL" w:eastAsia="es-CL"/>
              </w:rPr>
              <w:t>Certificado</w:t>
            </w:r>
            <w:r w:rsidR="00CB696C" w:rsidRPr="00915DC1">
              <w:rPr>
                <w:rFonts w:ascii="Calibri" w:eastAsia="Calibri" w:hAnsi="Calibri" w:cstheme="majorHAnsi"/>
                <w:bCs/>
                <w:iCs/>
                <w:sz w:val="22"/>
                <w:szCs w:val="22"/>
                <w:lang w:val="es-CL" w:eastAsia="es-CL"/>
              </w:rPr>
              <w:t xml:space="preserve"> de cotizaciones previsionales que </w:t>
            </w:r>
            <w:r w:rsidR="009978C1" w:rsidRPr="00915DC1">
              <w:rPr>
                <w:rFonts w:ascii="Calibri" w:eastAsia="Calibri" w:hAnsi="Calibri" w:cstheme="majorHAnsi"/>
                <w:bCs/>
                <w:iCs/>
                <w:sz w:val="22"/>
                <w:szCs w:val="22"/>
                <w:lang w:val="es-CL" w:eastAsia="es-CL"/>
              </w:rPr>
              <w:t>dé</w:t>
            </w:r>
            <w:r w:rsidR="00CB696C" w:rsidRPr="00915DC1">
              <w:rPr>
                <w:rFonts w:ascii="Calibri" w:eastAsia="Calibri" w:hAnsi="Calibri" w:cstheme="majorHAnsi"/>
                <w:bCs/>
                <w:iCs/>
                <w:sz w:val="22"/>
                <w:szCs w:val="22"/>
                <w:lang w:val="es-CL" w:eastAsia="es-CL"/>
              </w:rPr>
              <w:t xml:space="preserve"> cuenta de una contratación del trabajador de al men</w:t>
            </w:r>
            <w:r w:rsidR="003D3470" w:rsidRPr="00915DC1">
              <w:rPr>
                <w:rFonts w:ascii="Calibri" w:eastAsia="Calibri" w:hAnsi="Calibri" w:cstheme="majorHAnsi"/>
                <w:bCs/>
                <w:iCs/>
                <w:sz w:val="22"/>
                <w:szCs w:val="22"/>
                <w:lang w:val="es-CL" w:eastAsia="es-CL"/>
              </w:rPr>
              <w:t>os</w:t>
            </w:r>
            <w:r w:rsidR="00CB696C" w:rsidRPr="00915DC1">
              <w:rPr>
                <w:rFonts w:ascii="Calibri" w:eastAsia="Calibri" w:hAnsi="Calibri" w:cstheme="majorHAnsi"/>
                <w:bCs/>
                <w:iCs/>
                <w:sz w:val="22"/>
                <w:szCs w:val="22"/>
                <w:lang w:val="es-CL" w:eastAsia="es-CL"/>
              </w:rPr>
              <w:t xml:space="preserve"> 3 </w:t>
            </w:r>
            <w:r w:rsidR="009978C1" w:rsidRPr="00915DC1">
              <w:rPr>
                <w:rFonts w:ascii="Calibri" w:eastAsia="Calibri" w:hAnsi="Calibri" w:cstheme="majorHAnsi"/>
                <w:bCs/>
                <w:iCs/>
                <w:sz w:val="22"/>
                <w:szCs w:val="22"/>
                <w:lang w:val="es-CL" w:eastAsia="es-CL"/>
              </w:rPr>
              <w:t>meses</w:t>
            </w:r>
            <w:r w:rsidR="00CB696C" w:rsidRPr="00915DC1">
              <w:rPr>
                <w:rFonts w:ascii="Calibri" w:eastAsia="Calibri" w:hAnsi="Calibri" w:cstheme="majorHAnsi"/>
                <w:bCs/>
                <w:iCs/>
                <w:sz w:val="22"/>
                <w:szCs w:val="22"/>
                <w:lang w:val="es-CL" w:eastAsia="es-CL"/>
              </w:rPr>
              <w:t xml:space="preserve"> anteriores a la </w:t>
            </w:r>
            <w:r w:rsidR="003D3470" w:rsidRPr="00915DC1">
              <w:rPr>
                <w:rFonts w:ascii="Calibri" w:eastAsia="Calibri" w:hAnsi="Calibri" w:cstheme="majorHAnsi"/>
                <w:bCs/>
                <w:iCs/>
                <w:sz w:val="22"/>
                <w:szCs w:val="22"/>
                <w:lang w:val="es-CL" w:eastAsia="es-CL"/>
              </w:rPr>
              <w:t>publicación</w:t>
            </w:r>
            <w:r w:rsidR="00CB696C" w:rsidRPr="00915DC1">
              <w:rPr>
                <w:rFonts w:ascii="Calibri" w:eastAsia="Calibri" w:hAnsi="Calibri" w:cstheme="majorHAnsi"/>
                <w:bCs/>
                <w:iCs/>
                <w:sz w:val="22"/>
                <w:szCs w:val="22"/>
                <w:lang w:val="es-CL" w:eastAsia="es-CL"/>
              </w:rPr>
              <w:t xml:space="preserve"> del </w:t>
            </w:r>
            <w:r w:rsidR="003D3470" w:rsidRPr="00915DC1">
              <w:rPr>
                <w:rFonts w:ascii="Calibri" w:eastAsia="Calibri" w:hAnsi="Calibri" w:cstheme="majorHAnsi"/>
                <w:bCs/>
                <w:iCs/>
                <w:sz w:val="22"/>
                <w:szCs w:val="22"/>
                <w:lang w:val="es-CL" w:eastAsia="es-CL"/>
              </w:rPr>
              <w:t>presente</w:t>
            </w:r>
            <w:r w:rsidR="00CB696C" w:rsidRPr="00915DC1">
              <w:rPr>
                <w:rFonts w:ascii="Calibri" w:eastAsia="Calibri" w:hAnsi="Calibri" w:cstheme="majorHAnsi"/>
                <w:bCs/>
                <w:iCs/>
                <w:sz w:val="22"/>
                <w:szCs w:val="22"/>
                <w:lang w:val="es-CL" w:eastAsia="es-CL"/>
              </w:rPr>
              <w:t xml:space="preserve"> proceso, en </w:t>
            </w:r>
            <w:r w:rsidRPr="00915DC1">
              <w:rPr>
                <w:rFonts w:ascii="Calibri" w:eastAsia="Calibri" w:hAnsi="Calibri" w:cstheme="majorHAnsi"/>
                <w:bCs/>
                <w:iCs/>
                <w:sz w:val="22"/>
                <w:szCs w:val="22"/>
                <w:lang w:val="es-CL" w:eastAsia="es-CL"/>
              </w:rPr>
              <w:t>l</w:t>
            </w:r>
            <w:r w:rsidR="00CB696C" w:rsidRPr="00915DC1">
              <w:rPr>
                <w:rFonts w:ascii="Calibri" w:eastAsia="Calibri" w:hAnsi="Calibri" w:cstheme="majorHAnsi"/>
                <w:bCs/>
                <w:iCs/>
                <w:sz w:val="22"/>
                <w:szCs w:val="22"/>
                <w:lang w:val="es-CL" w:eastAsia="es-CL"/>
              </w:rPr>
              <w:t xml:space="preserve">a empresa </w:t>
            </w:r>
            <w:r w:rsidRPr="00915DC1">
              <w:rPr>
                <w:rFonts w:ascii="Calibri" w:eastAsia="Calibri" w:hAnsi="Calibri" w:cstheme="majorHAnsi"/>
                <w:bCs/>
                <w:iCs/>
                <w:sz w:val="22"/>
                <w:szCs w:val="22"/>
                <w:lang w:val="es-CL" w:eastAsia="es-CL"/>
              </w:rPr>
              <w:t>oferente.</w:t>
            </w:r>
          </w:p>
          <w:p w14:paraId="683378E4" w14:textId="27F02FCF" w:rsidR="00E85093" w:rsidRPr="00915DC1" w:rsidRDefault="00E85093" w:rsidP="003D3470">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2.- Certificado del COMPIN que así lo señale, o bien, mediante </w:t>
            </w:r>
            <w:r w:rsidR="005D6212" w:rsidRPr="00915DC1">
              <w:rPr>
                <w:rFonts w:ascii="Calibri" w:eastAsia="Calibri" w:hAnsi="Calibri" w:cstheme="majorHAnsi"/>
                <w:bCs/>
                <w:iCs/>
                <w:sz w:val="22"/>
                <w:szCs w:val="22"/>
                <w:lang w:val="es-CL" w:eastAsia="es-CL"/>
              </w:rPr>
              <w:t>C</w:t>
            </w:r>
            <w:r w:rsidRPr="00915DC1">
              <w:rPr>
                <w:rFonts w:ascii="Calibri" w:eastAsia="Calibri" w:hAnsi="Calibri" w:cstheme="majorHAnsi"/>
                <w:bCs/>
                <w:iCs/>
                <w:sz w:val="22"/>
                <w:szCs w:val="22"/>
                <w:lang w:val="es-CL" w:eastAsia="es-CL"/>
              </w:rPr>
              <w:t xml:space="preserve">ertificado de </w:t>
            </w:r>
            <w:r w:rsidR="005D6212" w:rsidRPr="00915DC1">
              <w:rPr>
                <w:rFonts w:ascii="Calibri" w:eastAsia="Calibri" w:hAnsi="Calibri" w:cstheme="majorHAnsi"/>
                <w:bCs/>
                <w:iCs/>
                <w:sz w:val="22"/>
                <w:szCs w:val="22"/>
                <w:lang w:val="es-CL" w:eastAsia="es-CL"/>
              </w:rPr>
              <w:t>D</w:t>
            </w:r>
            <w:r w:rsidRPr="00915DC1">
              <w:rPr>
                <w:rFonts w:ascii="Calibri" w:eastAsia="Calibri" w:hAnsi="Calibri" w:cstheme="majorHAnsi"/>
                <w:bCs/>
                <w:iCs/>
                <w:sz w:val="22"/>
                <w:szCs w:val="22"/>
                <w:lang w:val="es-CL" w:eastAsia="es-CL"/>
              </w:rPr>
              <w:t xml:space="preserve">iscapacidad, de </w:t>
            </w:r>
            <w:r w:rsidR="005D6212" w:rsidRPr="00915DC1">
              <w:rPr>
                <w:rFonts w:ascii="Calibri" w:eastAsia="Calibri" w:hAnsi="Calibri" w:cstheme="majorHAnsi"/>
                <w:bCs/>
                <w:iCs/>
                <w:sz w:val="22"/>
                <w:szCs w:val="22"/>
                <w:lang w:val="es-CL" w:eastAsia="es-CL"/>
              </w:rPr>
              <w:t>S</w:t>
            </w:r>
            <w:r w:rsidRPr="00915DC1">
              <w:rPr>
                <w:rFonts w:ascii="Calibri" w:eastAsia="Calibri" w:hAnsi="Calibri" w:cstheme="majorHAnsi"/>
                <w:bCs/>
                <w:iCs/>
                <w:sz w:val="22"/>
                <w:szCs w:val="22"/>
                <w:lang w:val="es-CL" w:eastAsia="es-CL"/>
              </w:rPr>
              <w:t xml:space="preserve">ervicio de </w:t>
            </w:r>
            <w:r w:rsidR="005D6212" w:rsidRPr="00915DC1">
              <w:rPr>
                <w:rFonts w:ascii="Calibri" w:eastAsia="Calibri" w:hAnsi="Calibri" w:cstheme="majorHAnsi"/>
                <w:bCs/>
                <w:iCs/>
                <w:sz w:val="22"/>
                <w:szCs w:val="22"/>
                <w:lang w:val="es-CL" w:eastAsia="es-CL"/>
              </w:rPr>
              <w:t>R</w:t>
            </w:r>
            <w:r w:rsidRPr="00915DC1">
              <w:rPr>
                <w:rFonts w:ascii="Calibri" w:eastAsia="Calibri" w:hAnsi="Calibri" w:cstheme="majorHAnsi"/>
                <w:bCs/>
                <w:iCs/>
                <w:sz w:val="22"/>
                <w:szCs w:val="22"/>
                <w:lang w:val="es-CL" w:eastAsia="es-CL"/>
              </w:rPr>
              <w:t xml:space="preserve">egistro </w:t>
            </w:r>
            <w:r w:rsidR="005D6212" w:rsidRPr="00915DC1">
              <w:rPr>
                <w:rFonts w:ascii="Calibri" w:eastAsia="Calibri" w:hAnsi="Calibri" w:cstheme="majorHAnsi"/>
                <w:bCs/>
                <w:iCs/>
                <w:sz w:val="22"/>
                <w:szCs w:val="22"/>
                <w:lang w:val="es-CL" w:eastAsia="es-CL"/>
              </w:rPr>
              <w:t>C</w:t>
            </w:r>
            <w:r w:rsidRPr="00915DC1">
              <w:rPr>
                <w:rFonts w:ascii="Calibri" w:eastAsia="Calibri" w:hAnsi="Calibri" w:cstheme="majorHAnsi"/>
                <w:bCs/>
                <w:iCs/>
                <w:sz w:val="22"/>
                <w:szCs w:val="22"/>
                <w:lang w:val="es-CL" w:eastAsia="es-CL"/>
              </w:rPr>
              <w:t>ivil e Identificación.</w:t>
            </w:r>
          </w:p>
        </w:tc>
        <w:tc>
          <w:tcPr>
            <w:tcW w:w="1417" w:type="dxa"/>
          </w:tcPr>
          <w:p w14:paraId="19B1BA44" w14:textId="003372E3" w:rsidR="00B052D9"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c>
          <w:tcPr>
            <w:tcW w:w="1129" w:type="dxa"/>
          </w:tcPr>
          <w:p w14:paraId="52438AB5" w14:textId="50CB0F82" w:rsidR="00B052D9"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r w:rsidR="00722C6D" w:rsidRPr="00915DC1" w14:paraId="17335772" w14:textId="258B66E6" w:rsidTr="009978C1">
        <w:tc>
          <w:tcPr>
            <w:tcW w:w="3327" w:type="dxa"/>
          </w:tcPr>
          <w:p w14:paraId="74A33151" w14:textId="599C0609" w:rsidR="00A45EAE" w:rsidRPr="00915DC1" w:rsidRDefault="00A45EAE" w:rsidP="00B3499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Personas pertenecientes a Pueblos Originarios (minoría</w:t>
            </w:r>
          </w:p>
          <w:p w14:paraId="2C8A6197" w14:textId="77777777" w:rsidR="00722C6D" w:rsidRPr="00915DC1" w:rsidRDefault="00A45EAE" w:rsidP="00B3499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étnica) (</w:t>
            </w:r>
            <w:r w:rsidR="0023692C" w:rsidRPr="00915DC1">
              <w:rPr>
                <w:rFonts w:ascii="Calibri" w:eastAsia="Calibri" w:hAnsi="Calibri" w:cstheme="majorHAnsi"/>
                <w:bCs/>
                <w:iCs/>
                <w:sz w:val="22"/>
                <w:szCs w:val="22"/>
                <w:lang w:val="es-CL" w:eastAsia="es-CL"/>
              </w:rPr>
              <w:t>Nota</w:t>
            </w:r>
            <w:r w:rsidRPr="00915DC1">
              <w:rPr>
                <w:rFonts w:ascii="Calibri" w:eastAsia="Calibri" w:hAnsi="Calibri" w:cstheme="majorHAnsi"/>
                <w:bCs/>
                <w:iCs/>
                <w:sz w:val="22"/>
                <w:szCs w:val="22"/>
                <w:lang w:val="es-CL" w:eastAsia="es-CL"/>
              </w:rPr>
              <w:t xml:space="preserve"> 1 y 3)</w:t>
            </w:r>
          </w:p>
          <w:p w14:paraId="39E05690" w14:textId="01A733BB" w:rsidR="00873056" w:rsidRPr="00915DC1" w:rsidRDefault="00873056" w:rsidP="00B3499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w:t>
            </w:r>
          </w:p>
          <w:p w14:paraId="42C2C4FC" w14:textId="1DC39BD2" w:rsidR="00873056" w:rsidRPr="00915DC1" w:rsidRDefault="00873056" w:rsidP="00B3499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Aquellos oferentes que tengan dentro</w:t>
            </w:r>
            <w:r w:rsidRPr="00915DC1">
              <w:rPr>
                <w:rFonts w:ascii="Calibri" w:eastAsia="Calibri" w:hAnsi="Calibri" w:cstheme="majorHAnsi"/>
                <w:bCs/>
                <w:iCs/>
                <w:sz w:val="22"/>
                <w:szCs w:val="22"/>
                <w:lang w:val="es-CL" w:eastAsia="es-CL"/>
              </w:rPr>
              <w:tab/>
              <w:t xml:space="preserve">de su dotación de trabajadores personas pertenecientes a uno de los diez </w:t>
            </w:r>
            <w:r w:rsidRPr="00915DC1">
              <w:rPr>
                <w:rFonts w:ascii="Calibri" w:eastAsia="Calibri" w:hAnsi="Calibri" w:cstheme="majorHAnsi"/>
                <w:bCs/>
                <w:iCs/>
                <w:sz w:val="22"/>
                <w:szCs w:val="22"/>
                <w:lang w:val="es-CL" w:eastAsia="es-CL"/>
              </w:rPr>
              <w:lastRenderedPageBreak/>
              <w:t xml:space="preserve">pueblos originarios reconocidos legalmente en Chile. (Mapuche </w:t>
            </w:r>
            <w:proofErr w:type="spellStart"/>
            <w:r w:rsidRPr="00915DC1">
              <w:rPr>
                <w:rFonts w:ascii="Calibri" w:eastAsia="Calibri" w:hAnsi="Calibri" w:cstheme="majorHAnsi"/>
                <w:bCs/>
                <w:iCs/>
                <w:sz w:val="22"/>
                <w:szCs w:val="22"/>
                <w:lang w:val="es-CL" w:eastAsia="es-CL"/>
              </w:rPr>
              <w:t>Aymara</w:t>
            </w:r>
            <w:proofErr w:type="spellEnd"/>
            <w:r w:rsidRPr="00915DC1">
              <w:rPr>
                <w:rFonts w:ascii="Calibri" w:eastAsia="Calibri" w:hAnsi="Calibri" w:cstheme="majorHAnsi"/>
                <w:bCs/>
                <w:iCs/>
                <w:sz w:val="22"/>
                <w:szCs w:val="22"/>
                <w:lang w:val="es-CL" w:eastAsia="es-CL"/>
              </w:rPr>
              <w:t>, Rapa Nui, Atacameña Quechua, Colla,</w:t>
            </w:r>
            <w:r w:rsidRPr="00915DC1">
              <w:rPr>
                <w:rFonts w:ascii="Calibri" w:eastAsia="Calibri" w:hAnsi="Calibri" w:cstheme="majorHAnsi"/>
                <w:bCs/>
                <w:iCs/>
                <w:sz w:val="22"/>
                <w:szCs w:val="22"/>
                <w:lang w:val="es-CL" w:eastAsia="es-CL"/>
              </w:rPr>
              <w:tab/>
              <w:t xml:space="preserve"> Diaguita </w:t>
            </w:r>
            <w:proofErr w:type="spellStart"/>
            <w:r w:rsidRPr="00915DC1">
              <w:rPr>
                <w:rFonts w:ascii="Calibri" w:eastAsia="Calibri" w:hAnsi="Calibri" w:cstheme="majorHAnsi"/>
                <w:bCs/>
                <w:iCs/>
                <w:sz w:val="22"/>
                <w:szCs w:val="22"/>
                <w:lang w:val="es-CL" w:eastAsia="es-CL"/>
              </w:rPr>
              <w:t>Kawashkar</w:t>
            </w:r>
            <w:proofErr w:type="spellEnd"/>
            <w:r w:rsidRPr="00915DC1">
              <w:rPr>
                <w:rFonts w:ascii="Calibri" w:eastAsia="Calibri" w:hAnsi="Calibri" w:cstheme="majorHAnsi"/>
                <w:bCs/>
                <w:iCs/>
                <w:sz w:val="22"/>
                <w:szCs w:val="22"/>
                <w:lang w:val="es-CL" w:eastAsia="es-CL"/>
              </w:rPr>
              <w:t xml:space="preserve">, Yagán y Chango.)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Ley 19.253.</w:t>
            </w:r>
          </w:p>
        </w:tc>
        <w:tc>
          <w:tcPr>
            <w:tcW w:w="3189" w:type="dxa"/>
          </w:tcPr>
          <w:p w14:paraId="708AC39E" w14:textId="27F846E3" w:rsidR="00862385" w:rsidRPr="00915DC1" w:rsidRDefault="00862385" w:rsidP="009D61B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1)</w:t>
            </w:r>
            <w:r w:rsidR="009D61BB"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Certificado de cotizaciones previsionales que dé cuenta de una contratación de trabajador de al menos 3 meses anteriores a la publicación del presente proceso, en la empresa oferente.</w:t>
            </w:r>
          </w:p>
          <w:p w14:paraId="450BC5D9" w14:textId="7AC449FA" w:rsidR="00722C6D" w:rsidRPr="00915DC1" w:rsidRDefault="00862385" w:rsidP="00B3499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w:t>
            </w:r>
            <w:r w:rsidR="009D61BB"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Certificado de la CONADI que así lo señale.</w:t>
            </w:r>
          </w:p>
        </w:tc>
        <w:tc>
          <w:tcPr>
            <w:tcW w:w="1417" w:type="dxa"/>
          </w:tcPr>
          <w:p w14:paraId="6FB1E88D" w14:textId="391F0299" w:rsidR="00722C6D"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c>
          <w:tcPr>
            <w:tcW w:w="1129" w:type="dxa"/>
          </w:tcPr>
          <w:p w14:paraId="6FF7501B" w14:textId="75B371AF" w:rsidR="00722C6D" w:rsidRPr="00915DC1" w:rsidRDefault="00434D31" w:rsidP="00434D3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r w:rsidR="00A940F1" w:rsidRPr="00915DC1" w14:paraId="1942DDA7" w14:textId="77777777" w:rsidTr="009978C1">
        <w:tc>
          <w:tcPr>
            <w:tcW w:w="3327" w:type="dxa"/>
          </w:tcPr>
          <w:p w14:paraId="52F7DB83" w14:textId="26427CF6" w:rsidR="00A940F1" w:rsidRPr="00915DC1" w:rsidRDefault="00A85137" w:rsidP="00A940F1">
            <w:p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Trabajador</w:t>
            </w:r>
            <w:r w:rsidR="00A940F1" w:rsidRPr="00915DC1">
              <w:rPr>
                <w:rFonts w:ascii="Calibri" w:eastAsia="Calibri" w:hAnsi="Calibri" w:cstheme="majorHAnsi"/>
                <w:bCs/>
                <w:iCs/>
                <w:sz w:val="22"/>
                <w:szCs w:val="22"/>
                <w:lang w:val="es-CL" w:eastAsia="es-CL"/>
              </w:rPr>
              <w:t xml:space="preserve"> Tercera </w:t>
            </w:r>
            <w:r w:rsidRPr="00915DC1">
              <w:rPr>
                <w:rFonts w:ascii="Calibri" w:eastAsia="Calibri" w:hAnsi="Calibri" w:cstheme="majorHAnsi"/>
                <w:bCs/>
                <w:iCs/>
                <w:sz w:val="22"/>
                <w:szCs w:val="22"/>
                <w:lang w:val="es-CL" w:eastAsia="es-CL"/>
              </w:rPr>
              <w:t>Edad</w:t>
            </w:r>
            <w:r w:rsidR="00A940F1" w:rsidRPr="00915DC1">
              <w:rPr>
                <w:rFonts w:ascii="Calibri" w:eastAsia="Calibri" w:hAnsi="Calibri" w:cstheme="majorHAnsi"/>
                <w:bCs/>
                <w:iCs/>
                <w:sz w:val="22"/>
                <w:szCs w:val="22"/>
                <w:lang w:val="es-CL" w:eastAsia="es-CL"/>
              </w:rPr>
              <w:t>. (Nota</w:t>
            </w:r>
            <w:r w:rsidR="00392CF0" w:rsidRPr="00915DC1">
              <w:rPr>
                <w:rFonts w:ascii="Calibri" w:eastAsia="Calibri" w:hAnsi="Calibri" w:cstheme="majorHAnsi"/>
                <w:bCs/>
                <w:iCs/>
                <w:sz w:val="22"/>
                <w:szCs w:val="22"/>
                <w:lang w:val="es-CL" w:eastAsia="es-CL"/>
              </w:rPr>
              <w:t xml:space="preserve"> </w:t>
            </w:r>
            <w:r w:rsidR="00A940F1" w:rsidRPr="00915DC1">
              <w:rPr>
                <w:rFonts w:ascii="Calibri" w:eastAsia="Calibri" w:hAnsi="Calibri" w:cstheme="majorHAnsi"/>
                <w:bCs/>
                <w:iCs/>
                <w:sz w:val="22"/>
                <w:szCs w:val="22"/>
                <w:lang w:val="es-CL" w:eastAsia="es-CL"/>
              </w:rPr>
              <w:t>1</w:t>
            </w:r>
            <w:r w:rsidR="00392CF0" w:rsidRPr="00915DC1">
              <w:rPr>
                <w:rFonts w:ascii="Calibri" w:eastAsia="Calibri" w:hAnsi="Calibri" w:cstheme="majorHAnsi"/>
                <w:bCs/>
                <w:iCs/>
                <w:sz w:val="22"/>
                <w:szCs w:val="22"/>
                <w:lang w:val="es-CL" w:eastAsia="es-CL"/>
              </w:rPr>
              <w:t>,</w:t>
            </w:r>
            <w:r w:rsidR="00A940F1" w:rsidRPr="00915DC1">
              <w:rPr>
                <w:rFonts w:ascii="Calibri" w:eastAsia="Calibri" w:hAnsi="Calibri" w:cstheme="majorHAnsi"/>
                <w:bCs/>
                <w:iCs/>
                <w:sz w:val="22"/>
                <w:szCs w:val="22"/>
                <w:lang w:val="es-CL" w:eastAsia="es-CL"/>
              </w:rPr>
              <w:t xml:space="preserve"> 3 </w:t>
            </w:r>
            <w:r w:rsidR="00601208" w:rsidRPr="00915DC1">
              <w:rPr>
                <w:rFonts w:ascii="Calibri" w:eastAsia="Calibri" w:hAnsi="Calibri" w:cstheme="majorHAnsi"/>
                <w:bCs/>
                <w:iCs/>
                <w:sz w:val="22"/>
                <w:szCs w:val="22"/>
                <w:lang w:val="es-CL" w:eastAsia="es-CL"/>
              </w:rPr>
              <w:t>y</w:t>
            </w:r>
            <w:r w:rsidR="00A940F1" w:rsidRPr="00915DC1">
              <w:rPr>
                <w:rFonts w:ascii="Calibri" w:eastAsia="Calibri" w:hAnsi="Calibri" w:cstheme="majorHAnsi"/>
                <w:bCs/>
                <w:iCs/>
                <w:sz w:val="22"/>
                <w:szCs w:val="22"/>
                <w:lang w:val="es-CL" w:eastAsia="es-CL"/>
              </w:rPr>
              <w:t xml:space="preserve"> 4)</w:t>
            </w:r>
          </w:p>
          <w:p w14:paraId="09AD0809" w14:textId="77777777" w:rsidR="00A940F1" w:rsidRPr="00915DC1" w:rsidRDefault="00A940F1" w:rsidP="00A940F1">
            <w:pPr>
              <w:rPr>
                <w:rFonts w:ascii="Calibri" w:eastAsia="Calibri" w:hAnsi="Calibri" w:cstheme="majorHAnsi"/>
                <w:bCs/>
                <w:iCs/>
                <w:sz w:val="22"/>
                <w:szCs w:val="22"/>
                <w:lang w:val="es-CL" w:eastAsia="es-CL"/>
              </w:rPr>
            </w:pPr>
          </w:p>
          <w:p w14:paraId="0ADA7AF3" w14:textId="4E19F3C5" w:rsidR="00A940F1" w:rsidRPr="00915DC1" w:rsidRDefault="00A940F1" w:rsidP="00A940F1">
            <w:p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proveedor dispone de políticas de inclusión laboral para personas de la tercera edad activas (personas de edad igual o superior a 60 años, sin distinción de sexo).</w:t>
            </w:r>
          </w:p>
        </w:tc>
        <w:tc>
          <w:tcPr>
            <w:tcW w:w="3189" w:type="dxa"/>
          </w:tcPr>
          <w:p w14:paraId="7AAB85B4" w14:textId="3DAED2B5" w:rsidR="00A940F1" w:rsidRPr="00915DC1" w:rsidRDefault="009D61BB" w:rsidP="00A940F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1) </w:t>
            </w:r>
            <w:r w:rsidR="00A940F1" w:rsidRPr="00915DC1">
              <w:rPr>
                <w:rFonts w:ascii="Calibri" w:eastAsia="Calibri" w:hAnsi="Calibri" w:cstheme="majorHAnsi"/>
                <w:bCs/>
                <w:iCs/>
                <w:sz w:val="22"/>
                <w:szCs w:val="22"/>
                <w:lang w:val="es-CL" w:eastAsia="es-CL"/>
              </w:rPr>
              <w:t>Certificado de cotizaciones previsionales que dé cuenta de una contratación de trabajador de al menos 3 meses anteriores a la publicación del presente proceso, en la empresa oferente.</w:t>
            </w:r>
          </w:p>
        </w:tc>
        <w:tc>
          <w:tcPr>
            <w:tcW w:w="1417" w:type="dxa"/>
          </w:tcPr>
          <w:p w14:paraId="21354AE5" w14:textId="2A04C113" w:rsidR="00A940F1" w:rsidRPr="00915DC1" w:rsidRDefault="00A940F1" w:rsidP="00A940F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c>
          <w:tcPr>
            <w:tcW w:w="1129" w:type="dxa"/>
          </w:tcPr>
          <w:p w14:paraId="1486FA74" w14:textId="136FB033" w:rsidR="00A940F1" w:rsidRPr="00915DC1" w:rsidRDefault="00A940F1" w:rsidP="00A940F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0E4EF99D" w14:textId="5B94AEA3" w:rsidR="0017533E" w:rsidRPr="00915DC1" w:rsidRDefault="0017533E" w:rsidP="00C8158A">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Nota 1: En aquellos casos en que para la acreditación de los subcriterios señalados anteriormente se requerirán de credenciales, certificados o documentos que den cuenta de datos de carácter personal o sensibles de personas naturales, el oferente deberá acompañar una autorización por escrito del titular de los datos, en donde se manifiesta expresamente que éste da autorización para el tratamiento de sus datos personales, y el propósito de su otorgamiento y que este será publicado junto con su oferta en la presente licitación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19.628). El oferente que no acompañe dicha </w:t>
      </w:r>
      <w:r w:rsidR="00DC0CAB" w:rsidRPr="00915DC1">
        <w:rPr>
          <w:rFonts w:ascii="Calibri" w:eastAsia="Calibri" w:hAnsi="Calibri" w:cstheme="majorHAnsi"/>
          <w:bCs/>
          <w:iCs/>
          <w:sz w:val="22"/>
          <w:szCs w:val="22"/>
          <w:lang w:val="es-CL" w:eastAsia="es-CL"/>
        </w:rPr>
        <w:t>autorización</w:t>
      </w:r>
      <w:r w:rsidRPr="00915DC1">
        <w:rPr>
          <w:rFonts w:ascii="Calibri" w:eastAsia="Calibri" w:hAnsi="Calibri" w:cstheme="majorHAnsi"/>
          <w:bCs/>
          <w:iCs/>
          <w:sz w:val="22"/>
          <w:szCs w:val="22"/>
          <w:lang w:val="es-CL" w:eastAsia="es-CL"/>
        </w:rPr>
        <w:t xml:space="preserve"> no será considerado para la obtención del puntaje que este criterio de evaluación señala. </w:t>
      </w:r>
    </w:p>
    <w:p w14:paraId="06CAA70C" w14:textId="77777777" w:rsidR="0017533E" w:rsidRPr="00915DC1" w:rsidRDefault="0017533E" w:rsidP="00C8158A">
      <w:pPr>
        <w:jc w:val="both"/>
        <w:rPr>
          <w:rFonts w:ascii="Calibri" w:eastAsia="Calibri" w:hAnsi="Calibri" w:cstheme="majorHAnsi"/>
          <w:bCs/>
          <w:iCs/>
          <w:sz w:val="22"/>
          <w:szCs w:val="22"/>
          <w:lang w:val="es-CL" w:eastAsia="es-CL"/>
        </w:rPr>
      </w:pPr>
    </w:p>
    <w:p w14:paraId="277734E1" w14:textId="77777777" w:rsidR="0017533E" w:rsidRPr="00915DC1" w:rsidRDefault="0017533E" w:rsidP="00C8158A">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2: Se deberá indicar cuantos trabajadores tiene la empresa, para efectos de determinar el mínimo legal. En el evento de no indicar en su oferta, no será considerado para el otorgamiento de puntaje en este subcriterio.</w:t>
      </w:r>
    </w:p>
    <w:p w14:paraId="23345416" w14:textId="77777777" w:rsidR="0017533E" w:rsidRPr="00915DC1" w:rsidRDefault="0017533E" w:rsidP="00C8158A">
      <w:pPr>
        <w:jc w:val="both"/>
        <w:rPr>
          <w:rFonts w:ascii="Calibri" w:eastAsia="Calibri" w:hAnsi="Calibri" w:cstheme="majorHAnsi"/>
          <w:bCs/>
          <w:iCs/>
          <w:sz w:val="22"/>
          <w:szCs w:val="22"/>
          <w:lang w:val="es-CL" w:eastAsia="es-CL"/>
        </w:rPr>
      </w:pPr>
    </w:p>
    <w:p w14:paraId="298A9A3F" w14:textId="77777777" w:rsidR="0017533E" w:rsidRPr="00915DC1" w:rsidRDefault="0017533E" w:rsidP="00C8158A">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3: En el presente subcriterio, solo bastará la presentación de 1 trabajador con la condición indicada en cada criterio (personas con capacidad diferente, pertenecientes a pueblos originarios, trabajadores de tercera edad) para otorgar el puntaje.</w:t>
      </w:r>
    </w:p>
    <w:p w14:paraId="454C3CF3" w14:textId="77777777" w:rsidR="0017533E" w:rsidRPr="00915DC1" w:rsidRDefault="0017533E" w:rsidP="00C8158A">
      <w:pPr>
        <w:jc w:val="both"/>
        <w:rPr>
          <w:rFonts w:ascii="Calibri" w:eastAsia="Calibri" w:hAnsi="Calibri" w:cstheme="majorHAnsi"/>
          <w:bCs/>
          <w:iCs/>
          <w:sz w:val="22"/>
          <w:szCs w:val="22"/>
          <w:lang w:val="es-CL" w:eastAsia="es-CL"/>
        </w:rPr>
      </w:pPr>
    </w:p>
    <w:p w14:paraId="276F6FFD" w14:textId="18CB1CDB" w:rsidR="00FB6B41" w:rsidRPr="00915DC1" w:rsidRDefault="0017533E" w:rsidP="00C8158A">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4: Indicar fecha de nacimiento.</w:t>
      </w:r>
    </w:p>
    <w:p w14:paraId="5B20A7B7" w14:textId="77777777" w:rsidR="00C31297" w:rsidRPr="00915DC1" w:rsidRDefault="00C31297" w:rsidP="008467CA">
      <w:pPr>
        <w:ind w:right="49"/>
        <w:rPr>
          <w:rFonts w:asciiTheme="minorHAnsi" w:eastAsia="Calibri" w:hAnsiTheme="minorHAnsi" w:cstheme="minorHAnsi"/>
          <w:b/>
          <w:i/>
          <w:sz w:val="22"/>
          <w:szCs w:val="22"/>
          <w:lang w:val="es-CL" w:eastAsia="es-CL"/>
        </w:rPr>
      </w:pPr>
    </w:p>
    <w:p w14:paraId="373BC6C3" w14:textId="0B44E675" w:rsidR="00C8158A" w:rsidRPr="00915DC1" w:rsidRDefault="00C8158A" w:rsidP="008467CA">
      <w:pPr>
        <w:ind w:right="49"/>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caso de que se entregue la información solicitada, en forma ilegible, incoherente, parcial o no se declare, se entenderá que no cumple con el requisito</w:t>
      </w:r>
    </w:p>
    <w:p w14:paraId="440FC5C2" w14:textId="77777777" w:rsidR="00C8158A" w:rsidRPr="00915DC1" w:rsidRDefault="00C8158A" w:rsidP="008467CA">
      <w:pPr>
        <w:ind w:right="49"/>
        <w:rPr>
          <w:rFonts w:asciiTheme="minorHAnsi" w:eastAsia="Calibri" w:hAnsiTheme="minorHAnsi" w:cstheme="minorHAnsi"/>
          <w:b/>
          <w:i/>
          <w:sz w:val="22"/>
          <w:szCs w:val="22"/>
          <w:lang w:val="es-CL" w:eastAsia="es-CL"/>
        </w:rPr>
      </w:pPr>
    </w:p>
    <w:p w14:paraId="42EEED16" w14:textId="77777777" w:rsidR="00C31297" w:rsidRPr="00915DC1" w:rsidRDefault="00C31297" w:rsidP="00C31297">
      <w:pPr>
        <w:ind w:right="49"/>
        <w:rPr>
          <w:rFonts w:asciiTheme="minorHAnsi" w:eastAsia="Calibri" w:hAnsiTheme="minorHAnsi" w:cstheme="minorHAnsi"/>
          <w:b/>
          <w:i/>
          <w:sz w:val="22"/>
          <w:szCs w:val="22"/>
          <w:lang w:val="es-CL" w:eastAsia="es-CL"/>
        </w:rPr>
      </w:pPr>
      <w:r w:rsidRPr="00915DC1">
        <w:rPr>
          <w:rFonts w:asciiTheme="minorHAnsi" w:eastAsia="Calibri" w:hAnsiTheme="minorHAnsi" w:cstheme="minorHAnsi"/>
          <w:b/>
          <w:i/>
          <w:sz w:val="22"/>
          <w:szCs w:val="22"/>
          <w:lang w:val="es-CL" w:eastAsia="es-CL"/>
        </w:rPr>
        <w:t>Criterios Administrativos:</w:t>
      </w:r>
    </w:p>
    <w:p w14:paraId="61AE857F" w14:textId="0F0366FC" w:rsidR="000804EE" w:rsidRPr="00915DC1" w:rsidRDefault="000804EE" w:rsidP="00137FC3">
      <w:pPr>
        <w:pStyle w:val="Ttulo1"/>
        <w:numPr>
          <w:ilvl w:val="0"/>
          <w:numId w:val="25"/>
        </w:numP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COMPORTAMIENTO CONTRACTUAL ANTERIOR</w:t>
      </w:r>
    </w:p>
    <w:p w14:paraId="7F444FBF" w14:textId="77777777" w:rsidR="000804EE" w:rsidRPr="00915DC1" w:rsidRDefault="000804EE" w:rsidP="000804EE">
      <w:pPr>
        <w:jc w:val="both"/>
        <w:rPr>
          <w:rFonts w:asciiTheme="majorHAnsi" w:eastAsia="Calibri" w:hAnsiTheme="majorHAnsi" w:cstheme="majorHAnsi"/>
          <w:bCs/>
          <w:iCs/>
          <w:sz w:val="22"/>
          <w:szCs w:val="22"/>
          <w:lang w:val="es-CL" w:eastAsia="es-CL"/>
        </w:rPr>
      </w:pPr>
    </w:p>
    <w:p w14:paraId="15AC9F10" w14:textId="02F9898C"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Para la evaluación de este criterio, se utilizará el comportamiento contractual anterior del oferente respecto de los procesos en compras públicas de los últimos 24 meses móviles, considerando el Comportamiento Base de la semana del cierre de presentación de oferta</w:t>
      </w:r>
      <w:r w:rsidR="0007663C" w:rsidRPr="00915DC1">
        <w:rPr>
          <w:rFonts w:asciiTheme="majorHAnsi" w:eastAsia="Calibri" w:hAnsiTheme="majorHAnsi" w:cstheme="majorHAnsi"/>
          <w:bCs/>
          <w:iCs/>
          <w:sz w:val="22"/>
          <w:szCs w:val="22"/>
          <w:lang w:val="es-CL" w:eastAsia="es-CL"/>
        </w:rPr>
        <w:t xml:space="preserve">, </w:t>
      </w:r>
      <w:r w:rsidRPr="00915DC1">
        <w:rPr>
          <w:rFonts w:asciiTheme="majorHAnsi" w:eastAsia="Calibri" w:hAnsiTheme="majorHAnsi" w:cstheme="majorHAnsi"/>
          <w:bCs/>
          <w:iCs/>
          <w:sz w:val="22"/>
          <w:szCs w:val="22"/>
          <w:lang w:val="es-CL" w:eastAsia="es-CL"/>
        </w:rPr>
        <w:t>evaluación obtenida desde la Ficha del Proveedor del Registro de Proveedores de Mercado Público.</w:t>
      </w:r>
    </w:p>
    <w:p w14:paraId="1A5EF7CA"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854C518"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El mecanismo de asignación de puntaje es el resultado de aplicar la siguiente fórmula: </w:t>
      </w:r>
    </w:p>
    <w:p w14:paraId="1428856D" w14:textId="77777777" w:rsidR="00B25737" w:rsidRPr="00915DC1" w:rsidRDefault="00B25737" w:rsidP="00350141">
      <w:pPr>
        <w:ind w:right="51"/>
        <w:jc w:val="both"/>
        <w:rPr>
          <w:rFonts w:asciiTheme="majorHAnsi" w:eastAsia="Calibri" w:hAnsiTheme="majorHAnsi" w:cstheme="majorHAnsi"/>
          <w:bCs/>
          <w:iCs/>
          <w:sz w:val="22"/>
          <w:szCs w:val="22"/>
          <w:lang w:val="es-CL" w:eastAsia="es-CL"/>
        </w:rPr>
      </w:pPr>
    </w:p>
    <w:p w14:paraId="1387C5DA" w14:textId="6261BBB4" w:rsidR="00105C9F" w:rsidRPr="00915DC1" w:rsidRDefault="00105C9F"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Puntaje oferente (j) = </w:t>
      </w:r>
      <w:r w:rsidR="008E47AC" w:rsidRPr="00915DC1">
        <w:rPr>
          <w:rFonts w:asciiTheme="majorHAnsi" w:eastAsia="Calibri" w:hAnsiTheme="majorHAnsi" w:cstheme="majorHAnsi"/>
          <w:bCs/>
          <w:iCs/>
          <w:sz w:val="22"/>
          <w:szCs w:val="22"/>
          <w:lang w:val="es-CL" w:eastAsia="es-CL"/>
        </w:rPr>
        <w:t>10</w:t>
      </w:r>
      <w:r w:rsidRPr="00915DC1">
        <w:rPr>
          <w:rFonts w:asciiTheme="majorHAnsi" w:eastAsia="Calibri" w:hAnsiTheme="majorHAnsi" w:cstheme="majorHAnsi"/>
          <w:bCs/>
          <w:iCs/>
          <w:sz w:val="22"/>
          <w:szCs w:val="22"/>
          <w:lang w:val="es-CL" w:eastAsia="es-CL"/>
        </w:rPr>
        <w:t xml:space="preserve"> x (5 – Nota oferente (j) en la Ficha del Proveedor)</w:t>
      </w:r>
    </w:p>
    <w:p w14:paraId="713CAD9B"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68178098" w14:textId="156A2DD0" w:rsidR="00C96F58" w:rsidRPr="00915DC1" w:rsidRDefault="00C96F58" w:rsidP="00C96F58">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El resultado de la fórmula se </w:t>
      </w:r>
      <w:r w:rsidR="00A96C52" w:rsidRPr="00915DC1">
        <w:rPr>
          <w:rFonts w:asciiTheme="majorHAnsi" w:eastAsia="Calibri" w:hAnsiTheme="majorHAnsi" w:cstheme="majorHAnsi"/>
          <w:bCs/>
          <w:iCs/>
          <w:sz w:val="22"/>
          <w:szCs w:val="22"/>
          <w:lang w:val="es-CL" w:eastAsia="es-CL"/>
        </w:rPr>
        <w:t>descontará</w:t>
      </w:r>
      <w:r w:rsidRPr="00915DC1">
        <w:rPr>
          <w:rFonts w:asciiTheme="majorHAnsi" w:eastAsia="Calibri" w:hAnsiTheme="majorHAnsi" w:cstheme="majorHAnsi"/>
          <w:bCs/>
          <w:iCs/>
          <w:sz w:val="22"/>
          <w:szCs w:val="22"/>
          <w:lang w:val="es-CL" w:eastAsia="es-CL"/>
        </w:rPr>
        <w:t xml:space="preserve"> al punt</w:t>
      </w:r>
      <w:r w:rsidR="00A566F2" w:rsidRPr="00915DC1">
        <w:rPr>
          <w:rFonts w:asciiTheme="majorHAnsi" w:eastAsia="Calibri" w:hAnsiTheme="majorHAnsi" w:cstheme="majorHAnsi"/>
          <w:bCs/>
          <w:iCs/>
          <w:sz w:val="22"/>
          <w:szCs w:val="22"/>
          <w:lang w:val="es-CL" w:eastAsia="es-CL"/>
        </w:rPr>
        <w:t>aje</w:t>
      </w:r>
      <w:r w:rsidRPr="00915DC1">
        <w:rPr>
          <w:rFonts w:asciiTheme="majorHAnsi" w:eastAsia="Calibri" w:hAnsiTheme="majorHAnsi" w:cstheme="majorHAnsi"/>
          <w:bCs/>
          <w:iCs/>
          <w:sz w:val="22"/>
          <w:szCs w:val="22"/>
          <w:lang w:val="es-CL" w:eastAsia="es-CL"/>
        </w:rPr>
        <w:t xml:space="preserve"> final de la evalu</w:t>
      </w:r>
      <w:r w:rsidR="00A566F2" w:rsidRPr="00915DC1">
        <w:rPr>
          <w:rFonts w:asciiTheme="majorHAnsi" w:eastAsia="Calibri" w:hAnsiTheme="majorHAnsi" w:cstheme="majorHAnsi"/>
          <w:bCs/>
          <w:iCs/>
          <w:sz w:val="22"/>
          <w:szCs w:val="22"/>
          <w:lang w:val="es-CL" w:eastAsia="es-CL"/>
        </w:rPr>
        <w:t>ación</w:t>
      </w:r>
      <w:r w:rsidRPr="00915DC1">
        <w:rPr>
          <w:rFonts w:asciiTheme="majorHAnsi" w:eastAsia="Calibri" w:hAnsiTheme="majorHAnsi" w:cstheme="majorHAnsi"/>
          <w:bCs/>
          <w:iCs/>
          <w:sz w:val="22"/>
          <w:szCs w:val="22"/>
          <w:lang w:val="es-CL" w:eastAsia="es-CL"/>
        </w:rPr>
        <w:t xml:space="preserve"> de cada oferente. </w:t>
      </w:r>
    </w:p>
    <w:p w14:paraId="557B06E1" w14:textId="77777777" w:rsidR="00C96F58" w:rsidRPr="00915DC1" w:rsidRDefault="00C96F58" w:rsidP="00C96F58">
      <w:pPr>
        <w:ind w:right="51"/>
        <w:jc w:val="both"/>
        <w:rPr>
          <w:rFonts w:asciiTheme="majorHAnsi" w:eastAsia="Calibri" w:hAnsiTheme="majorHAnsi" w:cstheme="majorHAnsi"/>
          <w:bCs/>
          <w:iCs/>
          <w:sz w:val="22"/>
          <w:szCs w:val="22"/>
          <w:lang w:val="es-CL" w:eastAsia="es-CL"/>
        </w:rPr>
      </w:pPr>
    </w:p>
    <w:p w14:paraId="3FDD080C"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Como antecedente la “Nota oferente (j) en la Ficha del Proveedor” varía entre nota 1 como mínimo y nota 5 como máximo.</w:t>
      </w:r>
    </w:p>
    <w:p w14:paraId="1D8A8E33"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677E0C32" w14:textId="6B7715A2"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Para oferentes nuevos (sin transacciones en www.mercadopublico.cl que figuran como “sin información”) se entenderá </w:t>
      </w:r>
      <w:r w:rsidR="005D26D2" w:rsidRPr="00915DC1">
        <w:rPr>
          <w:rFonts w:asciiTheme="majorHAnsi" w:eastAsia="Calibri" w:hAnsiTheme="majorHAnsi" w:cstheme="majorHAnsi"/>
          <w:bCs/>
          <w:iCs/>
          <w:sz w:val="22"/>
          <w:szCs w:val="22"/>
          <w:lang w:val="es-CL" w:eastAsia="es-CL"/>
        </w:rPr>
        <w:t xml:space="preserve">que no </w:t>
      </w:r>
      <w:r w:rsidR="00A1612D" w:rsidRPr="00915DC1">
        <w:rPr>
          <w:rFonts w:asciiTheme="majorHAnsi" w:eastAsia="Calibri" w:hAnsiTheme="majorHAnsi" w:cstheme="majorHAnsi"/>
          <w:bCs/>
          <w:iCs/>
          <w:sz w:val="22"/>
          <w:szCs w:val="22"/>
          <w:lang w:val="es-CL" w:eastAsia="es-CL"/>
        </w:rPr>
        <w:t>registran nota</w:t>
      </w:r>
      <w:r w:rsidR="00173D50" w:rsidRPr="00915DC1">
        <w:rPr>
          <w:rFonts w:asciiTheme="majorHAnsi" w:eastAsia="Calibri" w:hAnsiTheme="majorHAnsi" w:cstheme="majorHAnsi"/>
          <w:bCs/>
          <w:iCs/>
          <w:sz w:val="22"/>
          <w:szCs w:val="22"/>
          <w:lang w:val="es-CL" w:eastAsia="es-CL"/>
        </w:rPr>
        <w:t>,</w:t>
      </w:r>
      <w:r w:rsidR="00A1612D" w:rsidRPr="00915DC1">
        <w:rPr>
          <w:rFonts w:asciiTheme="majorHAnsi" w:eastAsia="Calibri" w:hAnsiTheme="majorHAnsi" w:cstheme="majorHAnsi"/>
          <w:bCs/>
          <w:iCs/>
          <w:sz w:val="22"/>
          <w:szCs w:val="22"/>
          <w:lang w:val="es-CL" w:eastAsia="es-CL"/>
        </w:rPr>
        <w:t xml:space="preserve"> por lo tanto, no se puede aplicar la formula y no se le restara puntaje.</w:t>
      </w:r>
    </w:p>
    <w:p w14:paraId="69A6D9EA"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102DA99" w14:textId="51AEB090"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Para UTP (uniones temporales de proveedores) la nota del oferente que se considerará en la evaluación será el promedio de las notas de cada integrante, obtenidas desde la Ficha del Proveedor, en caso de </w:t>
      </w:r>
      <w:r w:rsidRPr="00915DC1">
        <w:rPr>
          <w:rFonts w:asciiTheme="majorHAnsi" w:eastAsia="Calibri" w:hAnsiTheme="majorHAnsi" w:cstheme="majorHAnsi"/>
          <w:bCs/>
          <w:iCs/>
          <w:sz w:val="22"/>
          <w:szCs w:val="22"/>
          <w:lang w:val="es-CL" w:eastAsia="es-CL"/>
        </w:rPr>
        <w:lastRenderedPageBreak/>
        <w:t>que la UTP incluya oferentes nuevos, se entenderá que</w:t>
      </w:r>
      <w:r w:rsidR="00A00415" w:rsidRPr="00915DC1">
        <w:rPr>
          <w:rFonts w:asciiTheme="majorHAnsi" w:eastAsia="Calibri" w:hAnsiTheme="majorHAnsi" w:cstheme="majorHAnsi"/>
          <w:bCs/>
          <w:iCs/>
          <w:sz w:val="22"/>
          <w:szCs w:val="22"/>
          <w:lang w:val="es-CL" w:eastAsia="es-CL"/>
        </w:rPr>
        <w:t xml:space="preserve"> no registran nota, por lo tanto, no se puede aplicar la formula y </w:t>
      </w:r>
      <w:r w:rsidR="00564D61" w:rsidRPr="00915DC1">
        <w:rPr>
          <w:rFonts w:asciiTheme="majorHAnsi" w:eastAsia="Calibri" w:hAnsiTheme="majorHAnsi" w:cstheme="majorHAnsi"/>
          <w:bCs/>
          <w:iCs/>
          <w:sz w:val="22"/>
          <w:szCs w:val="22"/>
          <w:lang w:val="es-CL" w:eastAsia="es-CL"/>
        </w:rPr>
        <w:t xml:space="preserve">ellos </w:t>
      </w:r>
      <w:r w:rsidR="00A443B5" w:rsidRPr="00915DC1">
        <w:rPr>
          <w:rFonts w:asciiTheme="majorHAnsi" w:eastAsia="Calibri" w:hAnsiTheme="majorHAnsi" w:cstheme="majorHAnsi"/>
          <w:bCs/>
          <w:iCs/>
          <w:sz w:val="22"/>
          <w:szCs w:val="22"/>
          <w:lang w:val="es-CL" w:eastAsia="es-CL"/>
        </w:rPr>
        <w:t xml:space="preserve">(los proveedores nuevos) </w:t>
      </w:r>
      <w:r w:rsidR="00E226FB" w:rsidRPr="00915DC1">
        <w:rPr>
          <w:rFonts w:asciiTheme="majorHAnsi" w:eastAsia="Calibri" w:hAnsiTheme="majorHAnsi" w:cstheme="majorHAnsi"/>
          <w:bCs/>
          <w:iCs/>
          <w:sz w:val="22"/>
          <w:szCs w:val="22"/>
          <w:lang w:val="es-CL" w:eastAsia="es-CL"/>
        </w:rPr>
        <w:t xml:space="preserve">no </w:t>
      </w:r>
      <w:r w:rsidR="00564D61" w:rsidRPr="00915DC1">
        <w:rPr>
          <w:rFonts w:asciiTheme="majorHAnsi" w:eastAsia="Calibri" w:hAnsiTheme="majorHAnsi" w:cstheme="majorHAnsi"/>
          <w:bCs/>
          <w:iCs/>
          <w:sz w:val="22"/>
          <w:szCs w:val="22"/>
          <w:lang w:val="es-CL" w:eastAsia="es-CL"/>
        </w:rPr>
        <w:t>aportar</w:t>
      </w:r>
      <w:r w:rsidR="00A443B5" w:rsidRPr="00915DC1">
        <w:rPr>
          <w:rFonts w:asciiTheme="majorHAnsi" w:eastAsia="Calibri" w:hAnsiTheme="majorHAnsi" w:cstheme="majorHAnsi"/>
          <w:bCs/>
          <w:iCs/>
          <w:sz w:val="22"/>
          <w:szCs w:val="22"/>
          <w:lang w:val="es-CL" w:eastAsia="es-CL"/>
        </w:rPr>
        <w:t>á</w:t>
      </w:r>
      <w:r w:rsidR="00564D61" w:rsidRPr="00915DC1">
        <w:rPr>
          <w:rFonts w:asciiTheme="majorHAnsi" w:eastAsia="Calibri" w:hAnsiTheme="majorHAnsi" w:cstheme="majorHAnsi"/>
          <w:bCs/>
          <w:iCs/>
          <w:sz w:val="22"/>
          <w:szCs w:val="22"/>
          <w:lang w:val="es-CL" w:eastAsia="es-CL"/>
        </w:rPr>
        <w:t xml:space="preserve">n con </w:t>
      </w:r>
      <w:r w:rsidR="00E226FB" w:rsidRPr="00915DC1">
        <w:rPr>
          <w:rFonts w:asciiTheme="majorHAnsi" w:eastAsia="Calibri" w:hAnsiTheme="majorHAnsi" w:cstheme="majorHAnsi"/>
          <w:bCs/>
          <w:iCs/>
          <w:sz w:val="22"/>
          <w:szCs w:val="22"/>
          <w:lang w:val="es-CL" w:eastAsia="es-CL"/>
        </w:rPr>
        <w:t>nota al</w:t>
      </w:r>
      <w:r w:rsidR="00564D61" w:rsidRPr="00915DC1">
        <w:rPr>
          <w:rFonts w:asciiTheme="majorHAnsi" w:eastAsia="Calibri" w:hAnsiTheme="majorHAnsi" w:cstheme="majorHAnsi"/>
          <w:bCs/>
          <w:iCs/>
          <w:sz w:val="22"/>
          <w:szCs w:val="22"/>
          <w:lang w:val="es-CL" w:eastAsia="es-CL"/>
        </w:rPr>
        <w:t xml:space="preserve"> promedio total</w:t>
      </w:r>
      <w:r w:rsidRPr="00915DC1">
        <w:rPr>
          <w:rFonts w:asciiTheme="majorHAnsi" w:eastAsia="Calibri" w:hAnsiTheme="majorHAnsi" w:cstheme="majorHAnsi"/>
          <w:bCs/>
          <w:iCs/>
          <w:sz w:val="22"/>
          <w:szCs w:val="22"/>
          <w:lang w:val="es-CL" w:eastAsia="es-CL"/>
        </w:rPr>
        <w:t>.</w:t>
      </w:r>
    </w:p>
    <w:p w14:paraId="2588EB56"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10B90E39"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Ejemplo:</w:t>
      </w:r>
    </w:p>
    <w:p w14:paraId="26635B3A"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06E43A81" w14:textId="1249C4C0" w:rsidR="00350141" w:rsidRPr="00915DC1" w:rsidRDefault="00B0379E" w:rsidP="00350141">
      <w:pPr>
        <w:ind w:right="51"/>
        <w:jc w:val="both"/>
        <w:rPr>
          <w:rFonts w:asciiTheme="majorHAnsi" w:eastAsia="Calibri" w:hAnsiTheme="majorHAnsi" w:cstheme="majorHAnsi"/>
          <w:bCs/>
          <w:iCs/>
          <w:sz w:val="22"/>
          <w:szCs w:val="22"/>
          <w:lang w:val="es-CL" w:eastAsia="es-CL"/>
        </w:rPr>
      </w:pPr>
      <w:bookmarkStart w:id="2" w:name="OLE_LINK1"/>
      <w:r w:rsidRPr="00915DC1">
        <w:rPr>
          <w:rFonts w:asciiTheme="majorHAnsi" w:eastAsia="Calibri" w:hAnsiTheme="majorHAnsi" w:cstheme="majorHAnsi"/>
          <w:bCs/>
          <w:iCs/>
          <w:sz w:val="22"/>
          <w:szCs w:val="22"/>
          <w:lang w:val="es-CL" w:eastAsia="es-CL"/>
        </w:rPr>
        <w:t xml:space="preserve">Supongamos 3 oferentes </w:t>
      </w:r>
    </w:p>
    <w:p w14:paraId="085B6FEF" w14:textId="77777777" w:rsidR="00B0379E" w:rsidRPr="00915DC1" w:rsidRDefault="00B0379E" w:rsidP="00350141">
      <w:pPr>
        <w:ind w:right="51"/>
        <w:jc w:val="both"/>
        <w:rPr>
          <w:rFonts w:asciiTheme="majorHAnsi" w:eastAsia="Calibri" w:hAnsiTheme="majorHAnsi" w:cstheme="majorHAnsi"/>
          <w:bCs/>
          <w:iCs/>
          <w:sz w:val="22"/>
          <w:szCs w:val="22"/>
          <w:lang w:val="es-CL" w:eastAsia="es-CL"/>
        </w:rPr>
      </w:pPr>
    </w:p>
    <w:p w14:paraId="7CA50B93"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Oferente 1: Nota 4,5</w:t>
      </w:r>
    </w:p>
    <w:p w14:paraId="62BA06C1"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Oferente 2: Proveedor sin transacciones y por tanto sin nota por sistema</w:t>
      </w:r>
    </w:p>
    <w:p w14:paraId="15A1F9CD" w14:textId="123DC289"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Oferente 3: Unión temporal de proveedores con 3 integrantes. El integrante 1 tiene nota 3,5, el integrante 2 tiene nota </w:t>
      </w:r>
      <w:r w:rsidR="001A57EB" w:rsidRPr="00915DC1">
        <w:rPr>
          <w:rFonts w:asciiTheme="majorHAnsi" w:eastAsia="Calibri" w:hAnsiTheme="majorHAnsi" w:cstheme="majorHAnsi"/>
          <w:bCs/>
          <w:iCs/>
          <w:sz w:val="22"/>
          <w:szCs w:val="22"/>
          <w:lang w:val="es-CL" w:eastAsia="es-CL"/>
        </w:rPr>
        <w:t>2,5</w:t>
      </w:r>
      <w:r w:rsidRPr="00915DC1">
        <w:rPr>
          <w:rFonts w:asciiTheme="majorHAnsi" w:eastAsia="Calibri" w:hAnsiTheme="majorHAnsi" w:cstheme="majorHAnsi"/>
          <w:bCs/>
          <w:iCs/>
          <w:sz w:val="22"/>
          <w:szCs w:val="22"/>
          <w:lang w:val="es-CL" w:eastAsia="es-CL"/>
        </w:rPr>
        <w:t xml:space="preserve"> y el integran</w:t>
      </w:r>
      <w:r w:rsidR="0020289B" w:rsidRPr="00915DC1">
        <w:rPr>
          <w:rFonts w:asciiTheme="majorHAnsi" w:eastAsia="Calibri" w:hAnsiTheme="majorHAnsi" w:cstheme="majorHAnsi"/>
          <w:bCs/>
          <w:iCs/>
          <w:sz w:val="22"/>
          <w:szCs w:val="22"/>
          <w:lang w:val="es-CL" w:eastAsia="es-CL"/>
        </w:rPr>
        <w:t>te</w:t>
      </w:r>
      <w:r w:rsidRPr="00915DC1">
        <w:rPr>
          <w:rFonts w:asciiTheme="majorHAnsi" w:eastAsia="Calibri" w:hAnsiTheme="majorHAnsi" w:cstheme="majorHAnsi"/>
          <w:bCs/>
          <w:iCs/>
          <w:sz w:val="22"/>
          <w:szCs w:val="22"/>
          <w:lang w:val="es-CL" w:eastAsia="es-CL"/>
        </w:rPr>
        <w:t xml:space="preserve"> 3 no tiene transacciones y por tanto sin </w:t>
      </w:r>
      <w:r w:rsidR="00B30CD5" w:rsidRPr="00915DC1">
        <w:rPr>
          <w:rFonts w:asciiTheme="majorHAnsi" w:eastAsia="Calibri" w:hAnsiTheme="majorHAnsi" w:cstheme="majorHAnsi"/>
          <w:bCs/>
          <w:iCs/>
          <w:sz w:val="22"/>
          <w:szCs w:val="22"/>
          <w:lang w:val="es-CL" w:eastAsia="es-CL"/>
        </w:rPr>
        <w:t>nota</w:t>
      </w:r>
      <w:r w:rsidR="006B0748" w:rsidRPr="00915DC1">
        <w:rPr>
          <w:rFonts w:asciiTheme="majorHAnsi" w:eastAsia="Calibri" w:hAnsiTheme="majorHAnsi" w:cstheme="majorHAnsi"/>
          <w:bCs/>
          <w:iCs/>
          <w:sz w:val="22"/>
          <w:szCs w:val="22"/>
          <w:lang w:val="es-CL" w:eastAsia="es-CL"/>
        </w:rPr>
        <w:t>.</w:t>
      </w:r>
    </w:p>
    <w:bookmarkEnd w:id="2"/>
    <w:p w14:paraId="01F8DF3B"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3987EEC"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Con lo anterior resulta</w:t>
      </w:r>
    </w:p>
    <w:p w14:paraId="4C4A0F2F"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50355AAF"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bookmarkStart w:id="3" w:name="OLE_LINK2"/>
      <w:r w:rsidRPr="00915DC1">
        <w:rPr>
          <w:rFonts w:asciiTheme="majorHAnsi" w:eastAsia="Calibri" w:hAnsiTheme="majorHAnsi" w:cstheme="majorHAnsi"/>
          <w:bCs/>
          <w:iCs/>
          <w:sz w:val="22"/>
          <w:szCs w:val="22"/>
          <w:lang w:val="es-CL" w:eastAsia="es-CL"/>
        </w:rPr>
        <w:t xml:space="preserve">Oferente 1: </w:t>
      </w:r>
    </w:p>
    <w:p w14:paraId="29E4D8E5"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B61A38E" w14:textId="6D14A140"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Puntaje oferente (1) = </w:t>
      </w:r>
      <w:r w:rsidR="00FE4F55" w:rsidRPr="00915DC1">
        <w:rPr>
          <w:rFonts w:asciiTheme="majorHAnsi" w:eastAsia="Calibri" w:hAnsiTheme="majorHAnsi" w:cstheme="majorHAnsi"/>
          <w:bCs/>
          <w:iCs/>
          <w:sz w:val="22"/>
          <w:szCs w:val="22"/>
          <w:lang w:val="es-CL" w:eastAsia="es-CL"/>
        </w:rPr>
        <w:t>1</w:t>
      </w:r>
      <w:r w:rsidR="00CC7B31" w:rsidRPr="00915DC1">
        <w:rPr>
          <w:rFonts w:asciiTheme="majorHAnsi" w:eastAsia="Calibri" w:hAnsiTheme="majorHAnsi" w:cstheme="majorHAnsi"/>
          <w:bCs/>
          <w:iCs/>
          <w:sz w:val="22"/>
          <w:szCs w:val="22"/>
          <w:lang w:val="es-CL" w:eastAsia="es-CL"/>
        </w:rPr>
        <w:t>0</w:t>
      </w:r>
      <w:r w:rsidRPr="00915DC1">
        <w:rPr>
          <w:rFonts w:asciiTheme="majorHAnsi" w:eastAsia="Calibri" w:hAnsiTheme="majorHAnsi" w:cstheme="majorHAnsi"/>
          <w:bCs/>
          <w:iCs/>
          <w:sz w:val="22"/>
          <w:szCs w:val="22"/>
          <w:lang w:val="es-CL" w:eastAsia="es-CL"/>
        </w:rPr>
        <w:t xml:space="preserve"> </w:t>
      </w:r>
      <w:r w:rsidR="00172469" w:rsidRPr="00915DC1">
        <w:rPr>
          <w:rFonts w:asciiTheme="majorHAnsi" w:eastAsia="Calibri" w:hAnsiTheme="majorHAnsi" w:cstheme="majorHAnsi"/>
          <w:bCs/>
          <w:iCs/>
          <w:sz w:val="22"/>
          <w:szCs w:val="22"/>
          <w:lang w:val="es-CL" w:eastAsia="es-CL"/>
        </w:rPr>
        <w:t>*</w:t>
      </w:r>
      <w:r w:rsidRPr="00915DC1">
        <w:rPr>
          <w:rFonts w:asciiTheme="majorHAnsi" w:eastAsia="Calibri" w:hAnsiTheme="majorHAnsi" w:cstheme="majorHAnsi"/>
          <w:bCs/>
          <w:iCs/>
          <w:sz w:val="22"/>
          <w:szCs w:val="22"/>
          <w:lang w:val="es-CL" w:eastAsia="es-CL"/>
        </w:rPr>
        <w:t xml:space="preserve"> (5 - 4,5)) = </w:t>
      </w:r>
      <w:r w:rsidR="00FE4F55" w:rsidRPr="00915DC1">
        <w:rPr>
          <w:rFonts w:asciiTheme="majorHAnsi" w:eastAsia="Calibri" w:hAnsiTheme="majorHAnsi" w:cstheme="majorHAnsi"/>
          <w:bCs/>
          <w:iCs/>
          <w:sz w:val="22"/>
          <w:szCs w:val="22"/>
          <w:lang w:val="es-CL" w:eastAsia="es-CL"/>
        </w:rPr>
        <w:t>1</w:t>
      </w:r>
      <w:r w:rsidR="000705B5" w:rsidRPr="00915DC1">
        <w:rPr>
          <w:rFonts w:asciiTheme="majorHAnsi" w:eastAsia="Calibri" w:hAnsiTheme="majorHAnsi" w:cstheme="majorHAnsi"/>
          <w:bCs/>
          <w:iCs/>
          <w:sz w:val="22"/>
          <w:szCs w:val="22"/>
          <w:lang w:val="es-CL" w:eastAsia="es-CL"/>
        </w:rPr>
        <w:t>0</w:t>
      </w:r>
      <w:r w:rsidRPr="00915DC1">
        <w:rPr>
          <w:rFonts w:asciiTheme="majorHAnsi" w:eastAsia="Calibri" w:hAnsiTheme="majorHAnsi" w:cstheme="majorHAnsi"/>
          <w:bCs/>
          <w:iCs/>
          <w:sz w:val="22"/>
          <w:szCs w:val="22"/>
          <w:lang w:val="es-CL" w:eastAsia="es-CL"/>
        </w:rPr>
        <w:t xml:space="preserve"> </w:t>
      </w:r>
      <w:r w:rsidR="00172469" w:rsidRPr="00915DC1">
        <w:rPr>
          <w:rFonts w:asciiTheme="majorHAnsi" w:eastAsia="Calibri" w:hAnsiTheme="majorHAnsi" w:cstheme="majorHAnsi"/>
          <w:bCs/>
          <w:iCs/>
          <w:sz w:val="22"/>
          <w:szCs w:val="22"/>
          <w:lang w:val="es-CL" w:eastAsia="es-CL"/>
        </w:rPr>
        <w:t>*</w:t>
      </w:r>
      <w:r w:rsidRPr="00915DC1">
        <w:rPr>
          <w:rFonts w:asciiTheme="majorHAnsi" w:eastAsia="Calibri" w:hAnsiTheme="majorHAnsi" w:cstheme="majorHAnsi"/>
          <w:bCs/>
          <w:iCs/>
          <w:sz w:val="22"/>
          <w:szCs w:val="22"/>
          <w:lang w:val="es-CL" w:eastAsia="es-CL"/>
        </w:rPr>
        <w:t xml:space="preserve">(0,5) = </w:t>
      </w:r>
      <w:r w:rsidR="00FE4F55" w:rsidRPr="00915DC1">
        <w:rPr>
          <w:rFonts w:asciiTheme="majorHAnsi" w:eastAsia="Calibri" w:hAnsiTheme="majorHAnsi" w:cstheme="majorHAnsi"/>
          <w:bCs/>
          <w:iCs/>
          <w:sz w:val="22"/>
          <w:szCs w:val="22"/>
          <w:lang w:val="es-CL" w:eastAsia="es-CL"/>
        </w:rPr>
        <w:t>5</w:t>
      </w:r>
      <w:r w:rsidRPr="00915DC1">
        <w:rPr>
          <w:rFonts w:asciiTheme="majorHAnsi" w:eastAsia="Calibri" w:hAnsiTheme="majorHAnsi" w:cstheme="majorHAnsi"/>
          <w:bCs/>
          <w:iCs/>
          <w:sz w:val="22"/>
          <w:szCs w:val="22"/>
          <w:lang w:val="es-CL" w:eastAsia="es-CL"/>
        </w:rPr>
        <w:t xml:space="preserve"> puntos</w:t>
      </w:r>
    </w:p>
    <w:p w14:paraId="7BCC5AAB"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69BF5B63"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Oferente 2:</w:t>
      </w:r>
    </w:p>
    <w:p w14:paraId="6D21DC2C"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70883D0" w14:textId="254716F1"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Al ser oferente nuevo</w:t>
      </w:r>
      <w:r w:rsidR="00D12952" w:rsidRPr="00915DC1">
        <w:rPr>
          <w:rFonts w:asciiTheme="majorHAnsi" w:eastAsia="Calibri" w:hAnsiTheme="majorHAnsi" w:cstheme="majorHAnsi"/>
          <w:bCs/>
          <w:iCs/>
          <w:sz w:val="22"/>
          <w:szCs w:val="22"/>
          <w:lang w:val="es-CL" w:eastAsia="es-CL"/>
        </w:rPr>
        <w:t xml:space="preserve"> no registra nota por lo tanto no se le resta puntaje</w:t>
      </w:r>
      <w:r w:rsidR="00B30CD5" w:rsidRPr="00915DC1">
        <w:rPr>
          <w:rFonts w:asciiTheme="majorHAnsi" w:eastAsia="Calibri" w:hAnsiTheme="majorHAnsi" w:cstheme="majorHAnsi"/>
          <w:bCs/>
          <w:iCs/>
          <w:sz w:val="22"/>
          <w:szCs w:val="22"/>
          <w:lang w:val="es-CL" w:eastAsia="es-CL"/>
        </w:rPr>
        <w:t xml:space="preserve"> a su punt</w:t>
      </w:r>
      <w:r w:rsidR="00856A8C" w:rsidRPr="00915DC1">
        <w:rPr>
          <w:rFonts w:asciiTheme="majorHAnsi" w:eastAsia="Calibri" w:hAnsiTheme="majorHAnsi" w:cstheme="majorHAnsi"/>
          <w:bCs/>
          <w:iCs/>
          <w:sz w:val="22"/>
          <w:szCs w:val="22"/>
          <w:lang w:val="es-CL" w:eastAsia="es-CL"/>
        </w:rPr>
        <w:t>a</w:t>
      </w:r>
      <w:r w:rsidR="00B30CD5" w:rsidRPr="00915DC1">
        <w:rPr>
          <w:rFonts w:asciiTheme="majorHAnsi" w:eastAsia="Calibri" w:hAnsiTheme="majorHAnsi" w:cstheme="majorHAnsi"/>
          <w:bCs/>
          <w:iCs/>
          <w:sz w:val="22"/>
          <w:szCs w:val="22"/>
          <w:lang w:val="es-CL" w:eastAsia="es-CL"/>
        </w:rPr>
        <w:t>je final de evaluación.</w:t>
      </w:r>
    </w:p>
    <w:p w14:paraId="2CB597E8"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0EEBF573"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Oferente 3:</w:t>
      </w:r>
    </w:p>
    <w:p w14:paraId="0D33F5A7"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1D63B5FA" w14:textId="54012E03"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Integrante 1: </w:t>
      </w:r>
      <w:r w:rsidR="006C6F49" w:rsidRPr="00915DC1">
        <w:rPr>
          <w:rFonts w:asciiTheme="majorHAnsi" w:eastAsia="Calibri" w:hAnsiTheme="majorHAnsi" w:cstheme="majorHAnsi"/>
          <w:bCs/>
          <w:iCs/>
          <w:sz w:val="22"/>
          <w:szCs w:val="22"/>
          <w:lang w:val="es-CL" w:eastAsia="es-CL"/>
        </w:rPr>
        <w:t>3</w:t>
      </w:r>
      <w:r w:rsidR="00B42CC0" w:rsidRPr="00915DC1">
        <w:rPr>
          <w:rFonts w:asciiTheme="majorHAnsi" w:eastAsia="Calibri" w:hAnsiTheme="majorHAnsi" w:cstheme="majorHAnsi"/>
          <w:bCs/>
          <w:iCs/>
          <w:sz w:val="22"/>
          <w:szCs w:val="22"/>
          <w:lang w:val="es-CL" w:eastAsia="es-CL"/>
        </w:rPr>
        <w:t>,5</w:t>
      </w:r>
    </w:p>
    <w:p w14:paraId="1548F50A" w14:textId="0DA63C58"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Integrante 2: </w:t>
      </w:r>
      <w:r w:rsidR="00334965" w:rsidRPr="00915DC1">
        <w:rPr>
          <w:rFonts w:asciiTheme="majorHAnsi" w:eastAsia="Calibri" w:hAnsiTheme="majorHAnsi" w:cstheme="majorHAnsi"/>
          <w:bCs/>
          <w:iCs/>
          <w:sz w:val="22"/>
          <w:szCs w:val="22"/>
          <w:lang w:val="es-CL" w:eastAsia="es-CL"/>
        </w:rPr>
        <w:t>2</w:t>
      </w:r>
      <w:r w:rsidR="00B42CC0" w:rsidRPr="00915DC1">
        <w:rPr>
          <w:rFonts w:asciiTheme="majorHAnsi" w:eastAsia="Calibri" w:hAnsiTheme="majorHAnsi" w:cstheme="majorHAnsi"/>
          <w:bCs/>
          <w:iCs/>
          <w:sz w:val="22"/>
          <w:szCs w:val="22"/>
          <w:lang w:val="es-CL" w:eastAsia="es-CL"/>
        </w:rPr>
        <w:t>,5</w:t>
      </w:r>
    </w:p>
    <w:p w14:paraId="2AED4378" w14:textId="261971BE"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Integrante 3: </w:t>
      </w:r>
      <w:r w:rsidR="00701D17" w:rsidRPr="00915DC1">
        <w:rPr>
          <w:rFonts w:asciiTheme="majorHAnsi" w:eastAsia="Calibri" w:hAnsiTheme="majorHAnsi" w:cstheme="majorHAnsi"/>
          <w:bCs/>
          <w:iCs/>
          <w:sz w:val="22"/>
          <w:szCs w:val="22"/>
          <w:lang w:val="es-CL" w:eastAsia="es-CL"/>
        </w:rPr>
        <w:t>No registra nota</w:t>
      </w:r>
    </w:p>
    <w:p w14:paraId="6B422D54"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64D1EE71" w14:textId="0E55A64F"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Promedio de notas: (3</w:t>
      </w:r>
      <w:r w:rsidR="00B42CC0" w:rsidRPr="00915DC1">
        <w:rPr>
          <w:rFonts w:asciiTheme="majorHAnsi" w:eastAsia="Calibri" w:hAnsiTheme="majorHAnsi" w:cstheme="majorHAnsi"/>
          <w:bCs/>
          <w:iCs/>
          <w:sz w:val="22"/>
          <w:szCs w:val="22"/>
          <w:lang w:val="es-CL" w:eastAsia="es-CL"/>
        </w:rPr>
        <w:t>,5</w:t>
      </w:r>
      <w:r w:rsidRPr="00915DC1">
        <w:rPr>
          <w:rFonts w:asciiTheme="majorHAnsi" w:eastAsia="Calibri" w:hAnsiTheme="majorHAnsi" w:cstheme="majorHAnsi"/>
          <w:bCs/>
          <w:iCs/>
          <w:sz w:val="22"/>
          <w:szCs w:val="22"/>
          <w:lang w:val="es-CL" w:eastAsia="es-CL"/>
        </w:rPr>
        <w:t xml:space="preserve"> + </w:t>
      </w:r>
      <w:r w:rsidR="00334965" w:rsidRPr="00915DC1">
        <w:rPr>
          <w:rFonts w:asciiTheme="majorHAnsi" w:eastAsia="Calibri" w:hAnsiTheme="majorHAnsi" w:cstheme="majorHAnsi"/>
          <w:bCs/>
          <w:iCs/>
          <w:sz w:val="22"/>
          <w:szCs w:val="22"/>
          <w:lang w:val="es-CL" w:eastAsia="es-CL"/>
        </w:rPr>
        <w:t>2</w:t>
      </w:r>
      <w:r w:rsidR="00B42CC0" w:rsidRPr="00915DC1">
        <w:rPr>
          <w:rFonts w:asciiTheme="majorHAnsi" w:eastAsia="Calibri" w:hAnsiTheme="majorHAnsi" w:cstheme="majorHAnsi"/>
          <w:bCs/>
          <w:iCs/>
          <w:sz w:val="22"/>
          <w:szCs w:val="22"/>
          <w:lang w:val="es-CL" w:eastAsia="es-CL"/>
        </w:rPr>
        <w:t>,5</w:t>
      </w:r>
      <w:r w:rsidRPr="00915DC1">
        <w:rPr>
          <w:rFonts w:asciiTheme="majorHAnsi" w:eastAsia="Calibri" w:hAnsiTheme="majorHAnsi" w:cstheme="majorHAnsi"/>
          <w:bCs/>
          <w:iCs/>
          <w:sz w:val="22"/>
          <w:szCs w:val="22"/>
          <w:lang w:val="es-CL" w:eastAsia="es-CL"/>
        </w:rPr>
        <w:t xml:space="preserve"> ) / </w:t>
      </w:r>
      <w:r w:rsidR="00757DEA" w:rsidRPr="00915DC1">
        <w:rPr>
          <w:rFonts w:asciiTheme="majorHAnsi" w:eastAsia="Calibri" w:hAnsiTheme="majorHAnsi" w:cstheme="majorHAnsi"/>
          <w:bCs/>
          <w:iCs/>
          <w:sz w:val="22"/>
          <w:szCs w:val="22"/>
          <w:lang w:val="es-CL" w:eastAsia="es-CL"/>
        </w:rPr>
        <w:t>2</w:t>
      </w:r>
      <w:r w:rsidRPr="00915DC1">
        <w:rPr>
          <w:rFonts w:asciiTheme="majorHAnsi" w:eastAsia="Calibri" w:hAnsiTheme="majorHAnsi" w:cstheme="majorHAnsi"/>
          <w:bCs/>
          <w:iCs/>
          <w:sz w:val="22"/>
          <w:szCs w:val="22"/>
          <w:lang w:val="es-CL" w:eastAsia="es-CL"/>
        </w:rPr>
        <w:t xml:space="preserve"> = </w:t>
      </w:r>
      <w:r w:rsidR="00B3176B" w:rsidRPr="00915DC1">
        <w:rPr>
          <w:rFonts w:asciiTheme="majorHAnsi" w:eastAsia="Calibri" w:hAnsiTheme="majorHAnsi" w:cstheme="majorHAnsi"/>
          <w:bCs/>
          <w:iCs/>
          <w:sz w:val="22"/>
          <w:szCs w:val="22"/>
          <w:lang w:val="es-CL" w:eastAsia="es-CL"/>
        </w:rPr>
        <w:t>6/</w:t>
      </w:r>
      <w:r w:rsidR="00C731B0" w:rsidRPr="00915DC1">
        <w:rPr>
          <w:rFonts w:asciiTheme="majorHAnsi" w:eastAsia="Calibri" w:hAnsiTheme="majorHAnsi" w:cstheme="majorHAnsi"/>
          <w:bCs/>
          <w:iCs/>
          <w:sz w:val="22"/>
          <w:szCs w:val="22"/>
          <w:lang w:val="es-CL" w:eastAsia="es-CL"/>
        </w:rPr>
        <w:t>2</w:t>
      </w:r>
      <w:r w:rsidR="00B3176B" w:rsidRPr="00915DC1">
        <w:rPr>
          <w:rFonts w:asciiTheme="majorHAnsi" w:eastAsia="Calibri" w:hAnsiTheme="majorHAnsi" w:cstheme="majorHAnsi"/>
          <w:bCs/>
          <w:iCs/>
          <w:sz w:val="22"/>
          <w:szCs w:val="22"/>
          <w:lang w:val="es-CL" w:eastAsia="es-CL"/>
        </w:rPr>
        <w:t xml:space="preserve">= </w:t>
      </w:r>
      <w:r w:rsidR="00757DEA" w:rsidRPr="00915DC1">
        <w:rPr>
          <w:rFonts w:asciiTheme="majorHAnsi" w:eastAsia="Calibri" w:hAnsiTheme="majorHAnsi" w:cstheme="majorHAnsi"/>
          <w:bCs/>
          <w:iCs/>
          <w:sz w:val="22"/>
          <w:szCs w:val="22"/>
          <w:lang w:val="es-CL" w:eastAsia="es-CL"/>
        </w:rPr>
        <w:t>3</w:t>
      </w:r>
    </w:p>
    <w:p w14:paraId="64B559DD"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7D4E379E" w14:textId="3F64B94E" w:rsidR="00856A8C" w:rsidRPr="00915DC1" w:rsidRDefault="00350141" w:rsidP="00856A8C">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 xml:space="preserve">Puntaje oferente (3) = </w:t>
      </w:r>
      <w:r w:rsidR="003226DC" w:rsidRPr="00915DC1">
        <w:rPr>
          <w:rFonts w:asciiTheme="majorHAnsi" w:eastAsia="Calibri" w:hAnsiTheme="majorHAnsi" w:cstheme="majorHAnsi"/>
          <w:bCs/>
          <w:iCs/>
          <w:sz w:val="22"/>
          <w:szCs w:val="22"/>
          <w:lang w:val="es-CL" w:eastAsia="es-CL"/>
        </w:rPr>
        <w:t>1</w:t>
      </w:r>
      <w:r w:rsidR="00856A8C" w:rsidRPr="00915DC1">
        <w:rPr>
          <w:rFonts w:asciiTheme="majorHAnsi" w:eastAsia="Calibri" w:hAnsiTheme="majorHAnsi" w:cstheme="majorHAnsi"/>
          <w:bCs/>
          <w:iCs/>
          <w:sz w:val="22"/>
          <w:szCs w:val="22"/>
          <w:lang w:val="es-CL" w:eastAsia="es-CL"/>
        </w:rPr>
        <w:t xml:space="preserve">0 * (5 - </w:t>
      </w:r>
      <w:r w:rsidR="00757DEA" w:rsidRPr="00915DC1">
        <w:rPr>
          <w:rFonts w:asciiTheme="majorHAnsi" w:eastAsia="Calibri" w:hAnsiTheme="majorHAnsi" w:cstheme="majorHAnsi"/>
          <w:bCs/>
          <w:iCs/>
          <w:sz w:val="22"/>
          <w:szCs w:val="22"/>
          <w:lang w:val="es-CL" w:eastAsia="es-CL"/>
        </w:rPr>
        <w:t>3</w:t>
      </w:r>
      <w:r w:rsidR="00856A8C" w:rsidRPr="00915DC1">
        <w:rPr>
          <w:rFonts w:asciiTheme="majorHAnsi" w:eastAsia="Calibri" w:hAnsiTheme="majorHAnsi" w:cstheme="majorHAnsi"/>
          <w:bCs/>
          <w:iCs/>
          <w:sz w:val="22"/>
          <w:szCs w:val="22"/>
          <w:lang w:val="es-CL" w:eastAsia="es-CL"/>
        </w:rPr>
        <w:t xml:space="preserve">)) = </w:t>
      </w:r>
      <w:r w:rsidR="003226DC" w:rsidRPr="00915DC1">
        <w:rPr>
          <w:rFonts w:asciiTheme="majorHAnsi" w:eastAsia="Calibri" w:hAnsiTheme="majorHAnsi" w:cstheme="majorHAnsi"/>
          <w:bCs/>
          <w:iCs/>
          <w:sz w:val="22"/>
          <w:szCs w:val="22"/>
          <w:lang w:val="es-CL" w:eastAsia="es-CL"/>
        </w:rPr>
        <w:t>1</w:t>
      </w:r>
      <w:r w:rsidR="00856A8C" w:rsidRPr="00915DC1">
        <w:rPr>
          <w:rFonts w:asciiTheme="majorHAnsi" w:eastAsia="Calibri" w:hAnsiTheme="majorHAnsi" w:cstheme="majorHAnsi"/>
          <w:bCs/>
          <w:iCs/>
          <w:sz w:val="22"/>
          <w:szCs w:val="22"/>
          <w:lang w:val="es-CL" w:eastAsia="es-CL"/>
        </w:rPr>
        <w:t>0 *(</w:t>
      </w:r>
      <w:r w:rsidR="00757DEA" w:rsidRPr="00915DC1">
        <w:rPr>
          <w:rFonts w:asciiTheme="majorHAnsi" w:eastAsia="Calibri" w:hAnsiTheme="majorHAnsi" w:cstheme="majorHAnsi"/>
          <w:bCs/>
          <w:iCs/>
          <w:sz w:val="22"/>
          <w:szCs w:val="22"/>
          <w:lang w:val="es-CL" w:eastAsia="es-CL"/>
        </w:rPr>
        <w:t>2</w:t>
      </w:r>
      <w:r w:rsidR="00856A8C" w:rsidRPr="00915DC1">
        <w:rPr>
          <w:rFonts w:asciiTheme="majorHAnsi" w:eastAsia="Calibri" w:hAnsiTheme="majorHAnsi" w:cstheme="majorHAnsi"/>
          <w:bCs/>
          <w:iCs/>
          <w:sz w:val="22"/>
          <w:szCs w:val="22"/>
          <w:lang w:val="es-CL" w:eastAsia="es-CL"/>
        </w:rPr>
        <w:t xml:space="preserve">) = </w:t>
      </w:r>
      <w:r w:rsidR="00757DEA" w:rsidRPr="00915DC1">
        <w:rPr>
          <w:rFonts w:asciiTheme="majorHAnsi" w:eastAsia="Calibri" w:hAnsiTheme="majorHAnsi" w:cstheme="majorHAnsi"/>
          <w:bCs/>
          <w:iCs/>
          <w:sz w:val="22"/>
          <w:szCs w:val="22"/>
          <w:lang w:val="es-CL" w:eastAsia="es-CL"/>
        </w:rPr>
        <w:t>20</w:t>
      </w:r>
      <w:r w:rsidR="00856A8C" w:rsidRPr="00915DC1">
        <w:rPr>
          <w:rFonts w:asciiTheme="majorHAnsi" w:eastAsia="Calibri" w:hAnsiTheme="majorHAnsi" w:cstheme="majorHAnsi"/>
          <w:bCs/>
          <w:iCs/>
          <w:sz w:val="22"/>
          <w:szCs w:val="22"/>
          <w:lang w:val="es-CL" w:eastAsia="es-CL"/>
        </w:rPr>
        <w:t xml:space="preserve"> puntos</w:t>
      </w:r>
    </w:p>
    <w:bookmarkEnd w:id="3"/>
    <w:p w14:paraId="10165F0D"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p>
    <w:p w14:paraId="45493FAD" w14:textId="77777777" w:rsidR="00350141" w:rsidRPr="00915DC1" w:rsidRDefault="00350141" w:rsidP="00350141">
      <w:pPr>
        <w:ind w:right="51"/>
        <w:jc w:val="both"/>
        <w:rPr>
          <w:rFonts w:asciiTheme="majorHAnsi" w:eastAsia="Calibri" w:hAnsiTheme="majorHAnsi" w:cstheme="majorHAnsi"/>
          <w:bCs/>
          <w:iCs/>
          <w:sz w:val="22"/>
          <w:szCs w:val="22"/>
          <w:lang w:val="es-CL" w:eastAsia="es-CL"/>
        </w:rPr>
      </w:pPr>
      <w:r w:rsidRPr="00915DC1">
        <w:rPr>
          <w:rFonts w:asciiTheme="majorHAnsi" w:eastAsia="Calibri" w:hAnsiTheme="majorHAnsi" w:cstheme="majorHAnsi"/>
          <w:bCs/>
          <w:iCs/>
          <w:sz w:val="22"/>
          <w:szCs w:val="22"/>
          <w:lang w:val="es-CL" w:eastAsia="es-CL"/>
        </w:rPr>
        <w:t>Importante: La entidad licitante debe guardar registro de la nota de comportamiento base utilizada para la asignación de puntaje.</w:t>
      </w:r>
    </w:p>
    <w:p w14:paraId="08F49D71" w14:textId="2B48ABC1" w:rsidR="006C7D17" w:rsidRPr="00915DC1" w:rsidRDefault="006C7D17" w:rsidP="000804EE">
      <w:pPr>
        <w:jc w:val="both"/>
        <w:rPr>
          <w:rFonts w:asciiTheme="majorHAnsi" w:eastAsia="Calibri" w:hAnsiTheme="majorHAnsi" w:cstheme="majorHAnsi"/>
          <w:bCs/>
          <w:iCs/>
          <w:sz w:val="22"/>
          <w:szCs w:val="22"/>
          <w:lang w:val="es-CL" w:eastAsia="es-CL"/>
        </w:rPr>
      </w:pPr>
    </w:p>
    <w:p w14:paraId="404E133E" w14:textId="77777777" w:rsidR="00FB11BB" w:rsidRPr="00915DC1" w:rsidRDefault="00FB11BB" w:rsidP="00137FC3">
      <w:pPr>
        <w:pStyle w:val="Ttulo1"/>
        <w:numPr>
          <w:ilvl w:val="0"/>
          <w:numId w:val="25"/>
        </w:numPr>
        <w:rPr>
          <w:rFonts w:asciiTheme="minorHAnsi" w:eastAsia="Calibri" w:hAnsiTheme="minorHAnsi" w:cstheme="minorHAnsi"/>
          <w:b/>
          <w:bCs/>
          <w:i/>
          <w:color w:val="auto"/>
          <w:sz w:val="22"/>
          <w:szCs w:val="22"/>
          <w:lang w:val="es-CL" w:eastAsia="es-CL"/>
        </w:rPr>
      </w:pPr>
      <w:r w:rsidRPr="00915DC1">
        <w:rPr>
          <w:rFonts w:asciiTheme="minorHAnsi" w:eastAsia="Calibri" w:hAnsiTheme="minorHAnsi" w:cstheme="minorHAnsi"/>
          <w:b/>
          <w:bCs/>
          <w:color w:val="auto"/>
          <w:sz w:val="22"/>
          <w:szCs w:val="22"/>
          <w:lang w:val="es-CL" w:eastAsia="es-CL"/>
        </w:rPr>
        <w:t>CUMPLIMIENTO DE REQUISITOS FORMALES</w:t>
      </w:r>
    </w:p>
    <w:p w14:paraId="0E44FA5B" w14:textId="77777777" w:rsidR="00FB11BB" w:rsidRPr="00915DC1" w:rsidRDefault="00FB11BB" w:rsidP="00FB11BB">
      <w:pPr>
        <w:ind w:right="49"/>
        <w:rPr>
          <w:rFonts w:ascii="Calibri" w:eastAsia="Calibri" w:hAnsi="Calibri" w:cstheme="majorHAnsi"/>
          <w:b/>
          <w:iCs/>
          <w:sz w:val="22"/>
          <w:szCs w:val="22"/>
          <w:lang w:val="es-CL" w:eastAsia="es-CL"/>
        </w:rPr>
      </w:pPr>
    </w:p>
    <w:p w14:paraId="0D895A39" w14:textId="77777777" w:rsidR="00DC03E0" w:rsidRPr="00915DC1" w:rsidRDefault="00DC03E0" w:rsidP="00B9613C">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oferente que presente su oferta cumpliendo todos los requisitos formales de presentación de ésta y acompañando todos los antecedentes requeridos, sin errores u omisiones formales, obtendrá 100 (cien) puntos. </w:t>
      </w:r>
    </w:p>
    <w:p w14:paraId="695700F7" w14:textId="77777777" w:rsidR="00DC03E0" w:rsidRPr="00915DC1" w:rsidRDefault="00DC03E0" w:rsidP="00DC03E0">
      <w:pPr>
        <w:ind w:right="51"/>
        <w:jc w:val="both"/>
        <w:rPr>
          <w:rFonts w:ascii="Calibri" w:eastAsia="Calibri" w:hAnsi="Calibri" w:cstheme="majorHAnsi"/>
          <w:bCs/>
          <w:iCs/>
          <w:sz w:val="22"/>
          <w:szCs w:val="22"/>
          <w:lang w:val="es-CL" w:eastAsia="es-CL"/>
        </w:rPr>
      </w:pPr>
    </w:p>
    <w:p w14:paraId="49CCEFC7" w14:textId="77777777" w:rsidR="00DC03E0" w:rsidRPr="00915DC1" w:rsidRDefault="00DC03E0" w:rsidP="00DC03E0">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 el oferente ha incurrido en errores u omisiones formales o se han omitido certificaciones o antecedentes y se aplica lo dispuesto en las letras c y d precedentes, resultando subsanadas correctamente en el plazo allí indicado, obtendrá 50 puntos.</w:t>
      </w:r>
    </w:p>
    <w:p w14:paraId="56177C49" w14:textId="77777777" w:rsidR="00DC03E0" w:rsidRPr="00915DC1" w:rsidRDefault="00DC03E0" w:rsidP="00DC03E0">
      <w:pPr>
        <w:ind w:right="51"/>
        <w:jc w:val="both"/>
        <w:rPr>
          <w:rFonts w:ascii="Calibri" w:eastAsia="Calibri" w:hAnsi="Calibri" w:cstheme="majorHAnsi"/>
          <w:bCs/>
          <w:iCs/>
          <w:sz w:val="22"/>
          <w:szCs w:val="22"/>
          <w:lang w:val="es-CL" w:eastAsia="es-CL"/>
        </w:rPr>
      </w:pPr>
    </w:p>
    <w:p w14:paraId="5E07D1F0" w14:textId="77777777" w:rsidR="00DC03E0" w:rsidRPr="00915DC1" w:rsidRDefault="00DC03E0" w:rsidP="00DC03E0">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6B287257" w14:textId="6D0DC0B9" w:rsidR="00FB11BB" w:rsidRPr="00915DC1" w:rsidRDefault="00FB11BB" w:rsidP="005C172F">
      <w:pPr>
        <w:ind w:right="51"/>
        <w:jc w:val="both"/>
        <w:rPr>
          <w:rFonts w:ascii="Calibri" w:eastAsia="Calibri" w:hAnsi="Calibri" w:cstheme="majorHAnsi"/>
          <w:bCs/>
          <w:iCs/>
          <w:sz w:val="22"/>
          <w:szCs w:val="22"/>
          <w:lang w:val="es-CL" w:eastAsia="es-CL"/>
        </w:rPr>
      </w:pPr>
    </w:p>
    <w:p w14:paraId="09B75158" w14:textId="77777777" w:rsidR="00FB11BB" w:rsidRPr="00915DC1" w:rsidRDefault="00FB11BB" w:rsidP="005C172F">
      <w:pPr>
        <w:ind w:right="49"/>
        <w:jc w:val="both"/>
        <w:rPr>
          <w:rFonts w:ascii="Calibri" w:eastAsia="Calibri" w:hAnsi="Calibri" w:cstheme="majorHAnsi"/>
          <w:bCs/>
          <w:iCs/>
          <w:sz w:val="22"/>
          <w:szCs w:val="22"/>
          <w:lang w:val="es-CL"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582FFE" w:rsidRPr="00915DC1" w14:paraId="028F57F0" w14:textId="77777777" w:rsidTr="008F14CF">
        <w:trPr>
          <w:trHeight w:val="265"/>
          <w:jc w:val="center"/>
        </w:trPr>
        <w:tc>
          <w:tcPr>
            <w:tcW w:w="2415" w:type="dxa"/>
            <w:tcMar>
              <w:top w:w="0" w:type="dxa"/>
              <w:left w:w="108" w:type="dxa"/>
              <w:bottom w:w="0" w:type="dxa"/>
              <w:right w:w="108" w:type="dxa"/>
            </w:tcMar>
          </w:tcPr>
          <w:p w14:paraId="64730F60" w14:textId="43275BB8" w:rsidR="00582FFE" w:rsidRPr="00915DC1" w:rsidRDefault="00582FFE" w:rsidP="00540197">
            <w:pPr>
              <w:ind w:right="510"/>
              <w:jc w:val="both"/>
              <w:rPr>
                <w:rFonts w:asciiTheme="majorHAnsi" w:eastAsia="Calibri" w:hAnsiTheme="majorHAnsi" w:cstheme="majorHAnsi"/>
                <w:b/>
                <w:sz w:val="22"/>
                <w:szCs w:val="22"/>
                <w:lang w:val="es-CL"/>
              </w:rPr>
            </w:pPr>
            <w:r w:rsidRPr="00915DC1">
              <w:rPr>
                <w:rFonts w:asciiTheme="majorHAnsi" w:eastAsia="Calibri" w:hAnsiTheme="majorHAnsi" w:cstheme="majorHAnsi"/>
                <w:b/>
                <w:sz w:val="22"/>
                <w:szCs w:val="22"/>
                <w:lang w:val="es-CL"/>
              </w:rPr>
              <w:t>ESCALA DE CALIFICACION</w:t>
            </w:r>
          </w:p>
        </w:tc>
        <w:tc>
          <w:tcPr>
            <w:tcW w:w="5672" w:type="dxa"/>
            <w:noWrap/>
            <w:tcMar>
              <w:top w:w="0" w:type="dxa"/>
              <w:left w:w="108" w:type="dxa"/>
              <w:bottom w:w="0" w:type="dxa"/>
              <w:right w:w="108" w:type="dxa"/>
            </w:tcMar>
          </w:tcPr>
          <w:p w14:paraId="2D21BE54" w14:textId="25C5BC51" w:rsidR="00582FFE" w:rsidRPr="00915DC1" w:rsidRDefault="00582FFE" w:rsidP="00540197">
            <w:pPr>
              <w:ind w:right="510"/>
              <w:jc w:val="both"/>
              <w:rPr>
                <w:rFonts w:asciiTheme="majorHAnsi" w:eastAsia="Calibri" w:hAnsiTheme="majorHAnsi" w:cstheme="majorHAnsi"/>
                <w:b/>
                <w:sz w:val="22"/>
                <w:szCs w:val="22"/>
                <w:lang w:val="es-CL"/>
              </w:rPr>
            </w:pPr>
            <w:r w:rsidRPr="00915DC1">
              <w:rPr>
                <w:rFonts w:asciiTheme="majorHAnsi" w:eastAsia="Calibri" w:hAnsiTheme="majorHAnsi" w:cstheme="majorHAnsi"/>
                <w:b/>
                <w:sz w:val="22"/>
                <w:szCs w:val="22"/>
                <w:lang w:val="es-CL"/>
              </w:rPr>
              <w:t>DETALLE DE EVALUACION</w:t>
            </w:r>
          </w:p>
        </w:tc>
      </w:tr>
      <w:tr w:rsidR="00A0478B" w:rsidRPr="00915DC1" w14:paraId="0D6B8810" w14:textId="77777777" w:rsidTr="00F45C6C">
        <w:trPr>
          <w:trHeight w:val="843"/>
          <w:jc w:val="center"/>
        </w:trPr>
        <w:tc>
          <w:tcPr>
            <w:tcW w:w="2415" w:type="dxa"/>
            <w:tcMar>
              <w:top w:w="0" w:type="dxa"/>
              <w:left w:w="108" w:type="dxa"/>
              <w:bottom w:w="0" w:type="dxa"/>
              <w:right w:w="108" w:type="dxa"/>
            </w:tcMar>
          </w:tcPr>
          <w:p w14:paraId="502D473C" w14:textId="0F165AC7" w:rsidR="00A0478B" w:rsidRPr="00915DC1" w:rsidRDefault="00A0478B" w:rsidP="00A0478B">
            <w:pPr>
              <w:ind w:right="510"/>
              <w:jc w:val="cente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c>
          <w:tcPr>
            <w:tcW w:w="5672" w:type="dxa"/>
            <w:tcMar>
              <w:top w:w="0" w:type="dxa"/>
              <w:left w:w="108" w:type="dxa"/>
              <w:bottom w:w="0" w:type="dxa"/>
              <w:right w:w="108" w:type="dxa"/>
            </w:tcMar>
          </w:tcPr>
          <w:p w14:paraId="7412B9B7" w14:textId="56FD8CDC" w:rsidR="00A0478B" w:rsidRPr="00915DC1" w:rsidRDefault="00A0478B" w:rsidP="00A0478B">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Cumple con la presentación completa de antecedentes.</w:t>
            </w:r>
          </w:p>
        </w:tc>
      </w:tr>
      <w:tr w:rsidR="00A0478B" w:rsidRPr="00915DC1" w14:paraId="2D286090" w14:textId="77777777" w:rsidTr="00F45C6C">
        <w:trPr>
          <w:trHeight w:val="1235"/>
          <w:jc w:val="center"/>
        </w:trPr>
        <w:tc>
          <w:tcPr>
            <w:tcW w:w="2415" w:type="dxa"/>
            <w:tcMar>
              <w:top w:w="0" w:type="dxa"/>
              <w:left w:w="108" w:type="dxa"/>
              <w:bottom w:w="0" w:type="dxa"/>
              <w:right w:w="108" w:type="dxa"/>
            </w:tcMar>
          </w:tcPr>
          <w:p w14:paraId="714F748C" w14:textId="4ED884FE" w:rsidR="00A0478B" w:rsidRPr="00915DC1" w:rsidRDefault="00A0478B" w:rsidP="00A0478B">
            <w:pPr>
              <w:ind w:right="510"/>
              <w:jc w:val="cente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50</w:t>
            </w:r>
          </w:p>
        </w:tc>
        <w:tc>
          <w:tcPr>
            <w:tcW w:w="5672" w:type="dxa"/>
            <w:tcMar>
              <w:top w:w="0" w:type="dxa"/>
              <w:left w:w="108" w:type="dxa"/>
              <w:bottom w:w="0" w:type="dxa"/>
              <w:right w:w="108" w:type="dxa"/>
            </w:tcMar>
          </w:tcPr>
          <w:p w14:paraId="10371B8B" w14:textId="3CA7FC75" w:rsidR="00A0478B" w:rsidRPr="00915DC1" w:rsidRDefault="00A0478B" w:rsidP="00A0478B">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Ha incurrido en errores u omisiones formales o se han omitido certificaciones o antecedentes y se aplica lo dispuesto en las letras c y d precedentes, resultando subsanadas correctamente en el plazo allí indicado</w:t>
            </w:r>
          </w:p>
        </w:tc>
      </w:tr>
      <w:tr w:rsidR="00A0478B" w:rsidRPr="00915DC1" w14:paraId="3D4C906B" w14:textId="77777777" w:rsidTr="00F45C6C">
        <w:trPr>
          <w:trHeight w:val="1235"/>
          <w:jc w:val="center"/>
        </w:trPr>
        <w:tc>
          <w:tcPr>
            <w:tcW w:w="2415" w:type="dxa"/>
            <w:tcMar>
              <w:top w:w="0" w:type="dxa"/>
              <w:left w:w="108" w:type="dxa"/>
              <w:bottom w:w="0" w:type="dxa"/>
              <w:right w:w="108" w:type="dxa"/>
            </w:tcMar>
          </w:tcPr>
          <w:p w14:paraId="010D4F94" w14:textId="0E8B6D24" w:rsidR="00A0478B" w:rsidRPr="00915DC1" w:rsidRDefault="00A0478B" w:rsidP="00A0478B">
            <w:pPr>
              <w:ind w:right="510"/>
              <w:jc w:val="cente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0 </w:t>
            </w:r>
          </w:p>
        </w:tc>
        <w:tc>
          <w:tcPr>
            <w:tcW w:w="5672" w:type="dxa"/>
            <w:tcMar>
              <w:top w:w="0" w:type="dxa"/>
              <w:left w:w="108" w:type="dxa"/>
              <w:bottom w:w="0" w:type="dxa"/>
              <w:right w:w="108" w:type="dxa"/>
            </w:tcMar>
          </w:tcPr>
          <w:p w14:paraId="76B29D61" w14:textId="1E0595A6" w:rsidR="00A0478B" w:rsidRPr="00915DC1" w:rsidRDefault="00A0478B" w:rsidP="00A0478B">
            <w:pPr>
              <w:ind w:right="51"/>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 subsana correctamente errores u omisiones formales, o certificaciones o antecedentes omitidos al momento de presentar su oferta, o lo hace fuera del plazo indicado en las letras c y d precedentes.</w:t>
            </w:r>
          </w:p>
        </w:tc>
      </w:tr>
    </w:tbl>
    <w:p w14:paraId="55A2289C" w14:textId="703FC136" w:rsidR="001658CE" w:rsidRPr="00915DC1" w:rsidRDefault="001658CE" w:rsidP="00FB11BB">
      <w:pPr>
        <w:ind w:right="49"/>
        <w:rPr>
          <w:rFonts w:cstheme="minorHAnsi"/>
          <w:lang w:val="es-CL"/>
        </w:rPr>
      </w:pPr>
      <w:r w:rsidRPr="00915DC1">
        <w:rPr>
          <w:rFonts w:asciiTheme="minorHAnsi" w:eastAsia="Calibri" w:hAnsiTheme="minorHAnsi" w:cstheme="minorHAnsi"/>
          <w:b/>
          <w:i/>
          <w:sz w:val="22"/>
          <w:szCs w:val="22"/>
          <w:lang w:val="es-CL" w:eastAsia="es-CL"/>
        </w:rPr>
        <w:t xml:space="preserve">Criterios Económicos </w:t>
      </w:r>
    </w:p>
    <w:p w14:paraId="7B9F8C28" w14:textId="24830AF7" w:rsidR="00E82417" w:rsidRPr="00915DC1" w:rsidRDefault="00E82417" w:rsidP="00137FC3">
      <w:pPr>
        <w:pStyle w:val="Ttulo1"/>
        <w:numPr>
          <w:ilvl w:val="0"/>
          <w:numId w:val="25"/>
        </w:numPr>
        <w:rPr>
          <w:rFonts w:asciiTheme="minorHAnsi" w:eastAsia="Calibri" w:hAnsiTheme="minorHAnsi" w:cstheme="minorHAnsi"/>
          <w:b/>
          <w:bCs/>
          <w:i/>
          <w:color w:val="auto"/>
          <w:sz w:val="22"/>
          <w:szCs w:val="22"/>
          <w:lang w:val="es-CL" w:eastAsia="es-CL"/>
        </w:rPr>
      </w:pPr>
      <w:r w:rsidRPr="00915DC1">
        <w:rPr>
          <w:rFonts w:asciiTheme="minorHAnsi" w:eastAsia="Calibri" w:hAnsiTheme="minorHAnsi" w:cstheme="minorHAnsi"/>
          <w:b/>
          <w:bCs/>
          <w:color w:val="auto"/>
          <w:sz w:val="22"/>
          <w:szCs w:val="22"/>
          <w:lang w:val="es-CL" w:eastAsia="es-CL"/>
        </w:rPr>
        <w:t xml:space="preserve">PRECIO </w:t>
      </w:r>
    </w:p>
    <w:p w14:paraId="32D0D38B" w14:textId="77777777" w:rsidR="00E82417" w:rsidRPr="00915DC1" w:rsidRDefault="00E82417" w:rsidP="00E82417">
      <w:pPr>
        <w:rPr>
          <w:color w:val="000000"/>
        </w:rPr>
      </w:pPr>
    </w:p>
    <w:p w14:paraId="5F158C77" w14:textId="03455A04" w:rsidR="00794804" w:rsidRPr="00915DC1" w:rsidRDefault="00794804"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Para la evaluación económica serán considerados sólo aquellas ofertas que una vez evaluadas obtengan un puntaje final preliminar mayor o igual a lo declarado en el Anexo N°2, respecto de la evaluación técnica y administrativa (sin considerar el criterio Comportamiento contractual </w:t>
      </w:r>
      <w:r w:rsidR="000965F7" w:rsidRPr="00915DC1">
        <w:rPr>
          <w:rFonts w:ascii="Calibri" w:eastAsia="Calibri" w:hAnsi="Calibri" w:cstheme="majorHAnsi"/>
          <w:bCs/>
          <w:iCs/>
          <w:sz w:val="22"/>
          <w:szCs w:val="22"/>
          <w:lang w:val="es-CL" w:eastAsia="es-CL"/>
        </w:rPr>
        <w:t>anterior) de</w:t>
      </w:r>
      <w:r w:rsidRPr="00915DC1">
        <w:rPr>
          <w:rFonts w:ascii="Calibri" w:eastAsia="Calibri" w:hAnsi="Calibri" w:cstheme="majorHAnsi"/>
          <w:bCs/>
          <w:iCs/>
          <w:sz w:val="22"/>
          <w:szCs w:val="22"/>
          <w:lang w:val="es-CL" w:eastAsia="es-CL"/>
        </w:rPr>
        <w:t xml:space="preserve"> las ofertas, por tanto, la propuesta que no cumple con este requisito será declarada inadmisible para efecto de la continuidad del proceso</w:t>
      </w:r>
      <w:r w:rsidR="003202EA" w:rsidRPr="00915DC1">
        <w:rPr>
          <w:rFonts w:ascii="Calibri" w:eastAsia="Calibri" w:hAnsi="Calibri" w:cstheme="majorHAnsi"/>
          <w:bCs/>
          <w:iCs/>
          <w:sz w:val="22"/>
          <w:szCs w:val="22"/>
          <w:lang w:val="es-CL" w:eastAsia="es-CL"/>
        </w:rPr>
        <w:t>.</w:t>
      </w:r>
    </w:p>
    <w:p w14:paraId="58BA8BF8" w14:textId="77777777" w:rsidR="00794804" w:rsidRPr="00915DC1" w:rsidRDefault="00794804" w:rsidP="000965F7">
      <w:pPr>
        <w:jc w:val="both"/>
        <w:rPr>
          <w:rFonts w:ascii="Calibri" w:eastAsia="Calibri" w:hAnsi="Calibri" w:cstheme="majorHAnsi"/>
          <w:bCs/>
          <w:iCs/>
          <w:sz w:val="22"/>
          <w:szCs w:val="22"/>
          <w:lang w:val="es-CL" w:eastAsia="es-CL"/>
        </w:rPr>
      </w:pPr>
    </w:p>
    <w:p w14:paraId="5A9BEB0A" w14:textId="4D8AA28E" w:rsidR="00FC3798" w:rsidRPr="00915DC1" w:rsidRDefault="00D3445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oferente deberá declarar en Anexo N°6 cuatro</w:t>
      </w:r>
      <w:r w:rsidR="005C0776" w:rsidRPr="00915DC1">
        <w:rPr>
          <w:rFonts w:ascii="Calibri" w:eastAsia="Calibri" w:hAnsi="Calibri" w:cstheme="majorHAnsi"/>
          <w:bCs/>
          <w:iCs/>
          <w:sz w:val="22"/>
          <w:szCs w:val="22"/>
          <w:lang w:val="es-CL" w:eastAsia="es-CL"/>
        </w:rPr>
        <w:t xml:space="preserve"> valores: </w:t>
      </w:r>
    </w:p>
    <w:p w14:paraId="66F84390" w14:textId="77777777" w:rsidR="00D34453" w:rsidRPr="00915DC1" w:rsidRDefault="00D34453" w:rsidP="000965F7">
      <w:pPr>
        <w:jc w:val="both"/>
        <w:rPr>
          <w:rFonts w:ascii="Calibri" w:eastAsia="Calibri" w:hAnsi="Calibri" w:cstheme="majorHAnsi"/>
          <w:bCs/>
          <w:iCs/>
          <w:sz w:val="22"/>
          <w:szCs w:val="22"/>
          <w:lang w:val="es-CL" w:eastAsia="es-CL"/>
        </w:rPr>
      </w:pPr>
    </w:p>
    <w:p w14:paraId="6A5E9239" w14:textId="6877B0B9" w:rsidR="005C0776" w:rsidRPr="00915DC1" w:rsidRDefault="005C0776" w:rsidP="004D703D">
      <w:pPr>
        <w:pStyle w:val="Prrafodelista"/>
        <w:numPr>
          <w:ilvl w:val="0"/>
          <w:numId w:val="32"/>
        </w:num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Tasa en porcentaje (con un decimal)</w:t>
      </w:r>
    </w:p>
    <w:p w14:paraId="328FA922" w14:textId="768B0F83" w:rsidR="005C0776" w:rsidRPr="00915DC1" w:rsidRDefault="0013763D" w:rsidP="004D703D">
      <w:pPr>
        <w:pStyle w:val="Prrafodelista"/>
        <w:numPr>
          <w:ilvl w:val="0"/>
          <w:numId w:val="32"/>
        </w:num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Precio </w:t>
      </w:r>
      <w:r w:rsidR="007D70A5" w:rsidRPr="00915DC1">
        <w:rPr>
          <w:rFonts w:ascii="Calibri" w:eastAsia="Calibri" w:hAnsi="Calibri" w:cstheme="majorHAnsi"/>
          <w:bCs/>
          <w:iCs/>
          <w:sz w:val="22"/>
          <w:szCs w:val="22"/>
          <w:lang w:val="es-CL" w:eastAsia="es-CL"/>
        </w:rPr>
        <w:t>N</w:t>
      </w:r>
      <w:r w:rsidRPr="00915DC1">
        <w:rPr>
          <w:rFonts w:ascii="Calibri" w:eastAsia="Calibri" w:hAnsi="Calibri" w:cstheme="majorHAnsi"/>
          <w:bCs/>
          <w:iCs/>
          <w:sz w:val="22"/>
          <w:szCs w:val="22"/>
          <w:lang w:val="es-CL" w:eastAsia="es-CL"/>
        </w:rPr>
        <w:t xml:space="preserve">eto </w:t>
      </w:r>
      <w:r w:rsidR="007D70A5" w:rsidRPr="00915DC1">
        <w:rPr>
          <w:rFonts w:ascii="Calibri" w:eastAsia="Calibri" w:hAnsi="Calibri" w:cstheme="majorHAnsi"/>
          <w:bCs/>
          <w:iCs/>
          <w:sz w:val="22"/>
          <w:szCs w:val="22"/>
          <w:lang w:val="es-CL" w:eastAsia="es-CL"/>
        </w:rPr>
        <w:t>P</w:t>
      </w:r>
      <w:r w:rsidRPr="00915DC1">
        <w:rPr>
          <w:rFonts w:ascii="Calibri" w:eastAsia="Calibri" w:hAnsi="Calibri" w:cstheme="majorHAnsi"/>
          <w:bCs/>
          <w:iCs/>
          <w:sz w:val="22"/>
          <w:szCs w:val="22"/>
          <w:lang w:val="es-CL" w:eastAsia="es-CL"/>
        </w:rPr>
        <w:t>rima</w:t>
      </w:r>
      <w:r w:rsidR="004614FA" w:rsidRPr="00915DC1">
        <w:rPr>
          <w:rFonts w:ascii="Calibri" w:eastAsia="Calibri" w:hAnsi="Calibri" w:cstheme="majorHAnsi"/>
          <w:bCs/>
          <w:iCs/>
          <w:sz w:val="22"/>
          <w:szCs w:val="22"/>
          <w:lang w:val="es-CL" w:eastAsia="es-CL"/>
        </w:rPr>
        <w:t xml:space="preserve"> en UF</w:t>
      </w:r>
    </w:p>
    <w:p w14:paraId="42FBB031" w14:textId="31956220" w:rsidR="006D13BB" w:rsidRPr="00915DC1" w:rsidRDefault="006D13BB" w:rsidP="004D703D">
      <w:pPr>
        <w:pStyle w:val="Prrafodelista"/>
        <w:numPr>
          <w:ilvl w:val="0"/>
          <w:numId w:val="32"/>
        </w:num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IVA (19%)</w:t>
      </w:r>
      <w:r w:rsidR="004614FA" w:rsidRPr="00915DC1">
        <w:rPr>
          <w:rFonts w:ascii="Calibri" w:eastAsia="Calibri" w:hAnsi="Calibri" w:cstheme="majorHAnsi"/>
          <w:bCs/>
          <w:iCs/>
          <w:sz w:val="22"/>
          <w:szCs w:val="22"/>
          <w:lang w:val="es-CL" w:eastAsia="es-CL"/>
        </w:rPr>
        <w:t xml:space="preserve"> en UF</w:t>
      </w:r>
    </w:p>
    <w:p w14:paraId="141A3AB6" w14:textId="323C71D1" w:rsidR="0013763D" w:rsidRPr="00915DC1" w:rsidRDefault="0013763D" w:rsidP="004D703D">
      <w:pPr>
        <w:pStyle w:val="Prrafodelista"/>
        <w:numPr>
          <w:ilvl w:val="0"/>
          <w:numId w:val="32"/>
        </w:num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Precio </w:t>
      </w:r>
      <w:r w:rsidR="007D70A5" w:rsidRPr="00915DC1">
        <w:rPr>
          <w:rFonts w:ascii="Calibri" w:eastAsia="Calibri" w:hAnsi="Calibri" w:cstheme="majorHAnsi"/>
          <w:bCs/>
          <w:iCs/>
          <w:sz w:val="22"/>
          <w:szCs w:val="22"/>
          <w:lang w:val="es-CL" w:eastAsia="es-CL"/>
        </w:rPr>
        <w:t>B</w:t>
      </w:r>
      <w:r w:rsidRPr="00915DC1">
        <w:rPr>
          <w:rFonts w:ascii="Calibri" w:eastAsia="Calibri" w:hAnsi="Calibri" w:cstheme="majorHAnsi"/>
          <w:bCs/>
          <w:iCs/>
          <w:sz w:val="22"/>
          <w:szCs w:val="22"/>
          <w:lang w:val="es-CL" w:eastAsia="es-CL"/>
        </w:rPr>
        <w:t xml:space="preserve">ruto </w:t>
      </w:r>
      <w:r w:rsidR="007D70A5" w:rsidRPr="00915DC1">
        <w:rPr>
          <w:rFonts w:ascii="Calibri" w:eastAsia="Calibri" w:hAnsi="Calibri" w:cstheme="majorHAnsi"/>
          <w:bCs/>
          <w:iCs/>
          <w:sz w:val="22"/>
          <w:szCs w:val="22"/>
          <w:lang w:val="es-CL" w:eastAsia="es-CL"/>
        </w:rPr>
        <w:t>P</w:t>
      </w:r>
      <w:r w:rsidRPr="00915DC1">
        <w:rPr>
          <w:rFonts w:ascii="Calibri" w:eastAsia="Calibri" w:hAnsi="Calibri" w:cstheme="majorHAnsi"/>
          <w:bCs/>
          <w:iCs/>
          <w:sz w:val="22"/>
          <w:szCs w:val="22"/>
          <w:lang w:val="es-CL" w:eastAsia="es-CL"/>
        </w:rPr>
        <w:t xml:space="preserve">rima </w:t>
      </w:r>
      <w:r w:rsidR="004614FA" w:rsidRPr="00915DC1">
        <w:rPr>
          <w:rFonts w:ascii="Calibri" w:eastAsia="Calibri" w:hAnsi="Calibri" w:cstheme="majorHAnsi"/>
          <w:bCs/>
          <w:iCs/>
          <w:sz w:val="22"/>
          <w:szCs w:val="22"/>
          <w:lang w:val="es-CL" w:eastAsia="es-CL"/>
        </w:rPr>
        <w:t>en UF</w:t>
      </w:r>
    </w:p>
    <w:p w14:paraId="4850430F" w14:textId="7C0D6932" w:rsidR="0070695C" w:rsidRPr="00915DC1" w:rsidRDefault="0070695C"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w:t>
      </w:r>
      <w:proofErr w:type="spellStart"/>
      <w:r w:rsidRPr="00915DC1">
        <w:rPr>
          <w:rFonts w:ascii="Calibri" w:eastAsia="Calibri" w:hAnsi="Calibri" w:cstheme="majorHAnsi"/>
          <w:bCs/>
          <w:iCs/>
          <w:sz w:val="22"/>
          <w:szCs w:val="22"/>
          <w:lang w:val="es-CL" w:eastAsia="es-CL"/>
        </w:rPr>
        <w:t>calculo</w:t>
      </w:r>
      <w:proofErr w:type="spellEnd"/>
      <w:r w:rsidRPr="00915DC1">
        <w:rPr>
          <w:rFonts w:ascii="Calibri" w:eastAsia="Calibri" w:hAnsi="Calibri" w:cstheme="majorHAnsi"/>
          <w:bCs/>
          <w:iCs/>
          <w:sz w:val="22"/>
          <w:szCs w:val="22"/>
          <w:lang w:val="es-CL" w:eastAsia="es-CL"/>
        </w:rPr>
        <w:t xml:space="preserve"> del </w:t>
      </w:r>
      <w:r w:rsidR="007D70A5" w:rsidRPr="00915DC1">
        <w:rPr>
          <w:rFonts w:ascii="Calibri" w:eastAsia="Calibri" w:hAnsi="Calibri" w:cstheme="majorHAnsi"/>
          <w:bCs/>
          <w:iCs/>
          <w:sz w:val="22"/>
          <w:szCs w:val="22"/>
          <w:lang w:val="es-CL" w:eastAsia="es-CL"/>
        </w:rPr>
        <w:t xml:space="preserve">Precio neto de la Prima es el siguiente: </w:t>
      </w:r>
    </w:p>
    <w:p w14:paraId="2C0D82C1" w14:textId="77777777" w:rsidR="007D70A5" w:rsidRPr="00915DC1" w:rsidRDefault="007D70A5" w:rsidP="00FA6238">
      <w:pPr>
        <w:jc w:val="center"/>
        <w:rPr>
          <w:rFonts w:ascii="Calibri" w:eastAsia="Calibri" w:hAnsi="Calibri" w:cstheme="majorHAnsi"/>
          <w:bCs/>
          <w:iCs/>
          <w:sz w:val="22"/>
          <w:szCs w:val="22"/>
          <w:lang w:val="es-CL" w:eastAsia="es-CL"/>
        </w:rPr>
      </w:pPr>
    </w:p>
    <w:p w14:paraId="392B7115" w14:textId="52811474" w:rsidR="007D70A5" w:rsidRPr="00915DC1" w:rsidRDefault="007D70A5" w:rsidP="00FA6238">
      <w:pPr>
        <w:jc w:val="cente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Precio Neto Prima = </w:t>
      </w:r>
      <w:r w:rsidR="00F10B49" w:rsidRPr="00915DC1">
        <w:rPr>
          <w:rFonts w:ascii="Calibri" w:eastAsia="Calibri" w:hAnsi="Calibri" w:cstheme="majorHAnsi"/>
          <w:b/>
          <w:iCs/>
          <w:sz w:val="22"/>
          <w:szCs w:val="22"/>
          <w:u w:val="single"/>
          <w:lang w:val="es-CL" w:eastAsia="es-CL"/>
        </w:rPr>
        <w:t>(</w:t>
      </w:r>
      <w:r w:rsidR="00825E1F" w:rsidRPr="00915DC1">
        <w:rPr>
          <w:rFonts w:ascii="Calibri" w:eastAsia="Calibri" w:hAnsi="Calibri" w:cstheme="majorHAnsi"/>
          <w:b/>
          <w:iCs/>
          <w:sz w:val="22"/>
          <w:szCs w:val="22"/>
          <w:u w:val="single"/>
          <w:lang w:val="es-CL" w:eastAsia="es-CL"/>
        </w:rPr>
        <w:t>Tasa en porcentaje</w:t>
      </w:r>
      <w:r w:rsidR="00F10B49" w:rsidRPr="00915DC1">
        <w:rPr>
          <w:rFonts w:ascii="Calibri" w:eastAsia="Calibri" w:hAnsi="Calibri" w:cstheme="majorHAnsi"/>
          <w:b/>
          <w:iCs/>
          <w:sz w:val="22"/>
          <w:szCs w:val="22"/>
          <w:u w:val="single"/>
          <w:lang w:val="es-CL" w:eastAsia="es-CL"/>
        </w:rPr>
        <w:t xml:space="preserve"> </w:t>
      </w:r>
      <w:r w:rsidR="00F10B49" w:rsidRPr="00915DC1">
        <w:rPr>
          <w:rFonts w:ascii="Calibri" w:eastAsia="Calibri" w:hAnsi="Calibri" w:cstheme="majorHAnsi"/>
          <w:b/>
          <w:iCs/>
          <w:sz w:val="22"/>
          <w:szCs w:val="22"/>
          <w:u w:val="single"/>
          <w:vertAlign w:val="subscript"/>
          <w:lang w:val="es-CL" w:eastAsia="es-CL"/>
        </w:rPr>
        <w:t>j )</w:t>
      </w:r>
      <w:r w:rsidR="00F10B49" w:rsidRPr="00915DC1">
        <w:rPr>
          <w:rFonts w:ascii="Calibri" w:eastAsia="Calibri" w:hAnsi="Calibri" w:cstheme="majorHAnsi"/>
          <w:b/>
          <w:iCs/>
          <w:sz w:val="22"/>
          <w:szCs w:val="22"/>
          <w:vertAlign w:val="subscript"/>
          <w:lang w:val="es-CL" w:eastAsia="es-CL"/>
        </w:rPr>
        <w:t xml:space="preserve">  </w:t>
      </w:r>
      <w:r w:rsidR="00F10B49" w:rsidRPr="00915DC1">
        <w:rPr>
          <w:rFonts w:ascii="Calibri" w:eastAsia="Calibri" w:hAnsi="Calibri" w:cstheme="majorHAnsi"/>
          <w:b/>
          <w:iCs/>
          <w:sz w:val="22"/>
          <w:szCs w:val="22"/>
          <w:lang w:val="es-CL" w:eastAsia="es-CL"/>
        </w:rPr>
        <w:t>x (</w:t>
      </w:r>
      <w:r w:rsidR="005C3B41" w:rsidRPr="00915DC1">
        <w:rPr>
          <w:rFonts w:ascii="Calibri" w:eastAsia="Calibri" w:hAnsi="Calibri" w:cstheme="majorHAnsi"/>
          <w:b/>
          <w:iCs/>
          <w:sz w:val="22"/>
          <w:szCs w:val="22"/>
          <w:lang w:val="es-CL" w:eastAsia="es-CL"/>
        </w:rPr>
        <w:t>Monto Total a</w:t>
      </w:r>
      <w:r w:rsidR="001C4854" w:rsidRPr="00915DC1">
        <w:rPr>
          <w:rFonts w:ascii="Calibri" w:eastAsia="Calibri" w:hAnsi="Calibri" w:cstheme="majorHAnsi"/>
          <w:b/>
          <w:iCs/>
          <w:sz w:val="22"/>
          <w:szCs w:val="22"/>
          <w:lang w:val="es-CL" w:eastAsia="es-CL"/>
        </w:rPr>
        <w:t xml:space="preserve">segurado en UF </w:t>
      </w:r>
      <w:r w:rsidR="00105665" w:rsidRPr="00915DC1">
        <w:rPr>
          <w:rFonts w:ascii="Calibri" w:eastAsia="Calibri" w:hAnsi="Calibri" w:cstheme="majorHAnsi"/>
          <w:b/>
          <w:iCs/>
          <w:sz w:val="22"/>
          <w:szCs w:val="22"/>
          <w:vertAlign w:val="subscript"/>
          <w:lang w:val="es-CL" w:eastAsia="es-CL"/>
        </w:rPr>
        <w:t>j</w:t>
      </w:r>
      <w:r w:rsidR="00FA6238" w:rsidRPr="00915DC1">
        <w:rPr>
          <w:rFonts w:ascii="Calibri" w:eastAsia="Calibri" w:hAnsi="Calibri" w:cstheme="majorHAnsi"/>
          <w:b/>
          <w:iCs/>
          <w:sz w:val="22"/>
          <w:szCs w:val="22"/>
          <w:u w:val="single"/>
          <w:lang w:val="es-CL" w:eastAsia="es-CL"/>
        </w:rPr>
        <w:t>)</w:t>
      </w:r>
    </w:p>
    <w:p w14:paraId="728800C8" w14:textId="20EB7AE8" w:rsidR="00105665" w:rsidRPr="00915DC1" w:rsidRDefault="00FA6238" w:rsidP="00774430">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                                                    </w:t>
      </w:r>
      <w:r w:rsidR="00774430" w:rsidRPr="00915DC1">
        <w:rPr>
          <w:rFonts w:ascii="Calibri" w:eastAsia="Calibri" w:hAnsi="Calibri" w:cstheme="majorHAnsi"/>
          <w:b/>
          <w:iCs/>
          <w:sz w:val="22"/>
          <w:szCs w:val="22"/>
          <w:lang w:val="es-CL" w:eastAsia="es-CL"/>
        </w:rPr>
        <w:t xml:space="preserve">               </w:t>
      </w:r>
      <w:r w:rsidRPr="00915DC1">
        <w:rPr>
          <w:rFonts w:ascii="Calibri" w:eastAsia="Calibri" w:hAnsi="Calibri" w:cstheme="majorHAnsi"/>
          <w:b/>
          <w:iCs/>
          <w:sz w:val="22"/>
          <w:szCs w:val="22"/>
          <w:lang w:val="es-CL" w:eastAsia="es-CL"/>
        </w:rPr>
        <w:t>1000</w:t>
      </w:r>
    </w:p>
    <w:p w14:paraId="6E15E65A" w14:textId="2BCE7B20" w:rsidR="00774430" w:rsidRPr="00915DC1" w:rsidRDefault="0071367C" w:rsidP="00774430">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donde</w:t>
      </w:r>
      <w:r w:rsidR="00774430" w:rsidRPr="00915DC1">
        <w:rPr>
          <w:rFonts w:ascii="Calibri" w:eastAsia="Calibri" w:hAnsi="Calibri" w:cstheme="majorHAnsi"/>
          <w:b/>
          <w:iCs/>
          <w:sz w:val="22"/>
          <w:szCs w:val="22"/>
          <w:lang w:val="es-CL" w:eastAsia="es-CL"/>
        </w:rPr>
        <w:t xml:space="preserve"> j es la línea de servicio.</w:t>
      </w:r>
    </w:p>
    <w:p w14:paraId="2E482E58" w14:textId="77777777" w:rsidR="00105665" w:rsidRPr="00915DC1" w:rsidRDefault="00105665" w:rsidP="000965F7">
      <w:pPr>
        <w:jc w:val="both"/>
        <w:rPr>
          <w:rFonts w:ascii="Calibri" w:eastAsia="Calibri" w:hAnsi="Calibri" w:cstheme="majorHAnsi"/>
          <w:bCs/>
          <w:iCs/>
          <w:sz w:val="22"/>
          <w:szCs w:val="22"/>
          <w:lang w:val="es-CL" w:eastAsia="es-CL"/>
        </w:rPr>
      </w:pPr>
    </w:p>
    <w:p w14:paraId="079881AA" w14:textId="38E6455F" w:rsidR="00794804" w:rsidRPr="00915DC1" w:rsidRDefault="00794804"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proveedor deberá </w:t>
      </w:r>
      <w:r w:rsidR="0000287A" w:rsidRPr="00915DC1">
        <w:rPr>
          <w:rFonts w:ascii="Calibri" w:eastAsia="Calibri" w:hAnsi="Calibri" w:cstheme="majorHAnsi"/>
          <w:bCs/>
          <w:iCs/>
          <w:sz w:val="22"/>
          <w:szCs w:val="22"/>
          <w:lang w:val="es-CL" w:eastAsia="es-CL"/>
        </w:rPr>
        <w:t xml:space="preserve">declarar </w:t>
      </w:r>
      <w:r w:rsidR="00BF4DA1" w:rsidRPr="00915DC1">
        <w:rPr>
          <w:rFonts w:ascii="Calibri" w:eastAsia="Calibri" w:hAnsi="Calibri" w:cstheme="majorHAnsi"/>
          <w:bCs/>
          <w:iCs/>
          <w:sz w:val="22"/>
          <w:szCs w:val="22"/>
          <w:lang w:val="es-CL" w:eastAsia="es-CL"/>
        </w:rPr>
        <w:t xml:space="preserve">estos valores </w:t>
      </w:r>
      <w:r w:rsidRPr="00915DC1">
        <w:rPr>
          <w:rFonts w:ascii="Calibri" w:eastAsia="Calibri" w:hAnsi="Calibri" w:cstheme="majorHAnsi"/>
          <w:bCs/>
          <w:iCs/>
          <w:sz w:val="22"/>
          <w:szCs w:val="22"/>
          <w:lang w:val="es-CL" w:eastAsia="es-CL"/>
        </w:rPr>
        <w:t>p</w:t>
      </w:r>
      <w:r w:rsidR="00032F9F" w:rsidRPr="00915DC1">
        <w:rPr>
          <w:rFonts w:ascii="Calibri" w:eastAsia="Calibri" w:hAnsi="Calibri" w:cstheme="majorHAnsi"/>
          <w:bCs/>
          <w:iCs/>
          <w:sz w:val="22"/>
          <w:szCs w:val="22"/>
          <w:lang w:val="es-CL" w:eastAsia="es-CL"/>
        </w:rPr>
        <w:t>ara</w:t>
      </w:r>
      <w:r w:rsidRPr="00915DC1">
        <w:rPr>
          <w:rFonts w:ascii="Calibri" w:eastAsia="Calibri" w:hAnsi="Calibri" w:cstheme="majorHAnsi"/>
          <w:bCs/>
          <w:iCs/>
          <w:sz w:val="22"/>
          <w:szCs w:val="22"/>
          <w:lang w:val="es-CL" w:eastAsia="es-CL"/>
        </w:rPr>
        <w:t xml:space="preserve"> cada una de las líneas de servicios ofertadas. </w:t>
      </w:r>
      <w:r w:rsidR="0041757F" w:rsidRPr="00915DC1">
        <w:rPr>
          <w:rFonts w:ascii="Calibri" w:eastAsia="Calibri" w:hAnsi="Calibri" w:cstheme="majorHAnsi"/>
          <w:bCs/>
          <w:iCs/>
          <w:sz w:val="22"/>
          <w:szCs w:val="22"/>
          <w:lang w:val="es-CL" w:eastAsia="es-CL"/>
        </w:rPr>
        <w:t>E</w:t>
      </w:r>
      <w:r w:rsidR="009C5C2B" w:rsidRPr="00915DC1">
        <w:rPr>
          <w:rFonts w:ascii="Calibri" w:eastAsia="Calibri" w:hAnsi="Calibri" w:cstheme="majorHAnsi"/>
          <w:bCs/>
          <w:iCs/>
          <w:sz w:val="22"/>
          <w:szCs w:val="22"/>
          <w:lang w:val="es-CL" w:eastAsia="es-CL"/>
        </w:rPr>
        <w:t>l</w:t>
      </w:r>
      <w:r w:rsidR="0041757F" w:rsidRPr="00915DC1">
        <w:rPr>
          <w:rFonts w:ascii="Calibri" w:eastAsia="Calibri" w:hAnsi="Calibri" w:cstheme="majorHAnsi"/>
          <w:bCs/>
          <w:iCs/>
          <w:sz w:val="22"/>
          <w:szCs w:val="22"/>
          <w:lang w:val="es-CL" w:eastAsia="es-CL"/>
        </w:rPr>
        <w:t xml:space="preserve"> precio </w:t>
      </w:r>
      <w:r w:rsidR="00D2564A" w:rsidRPr="00915DC1">
        <w:rPr>
          <w:rFonts w:ascii="Calibri" w:eastAsia="Calibri" w:hAnsi="Calibri" w:cstheme="majorHAnsi"/>
          <w:bCs/>
          <w:iCs/>
          <w:sz w:val="22"/>
          <w:szCs w:val="22"/>
          <w:lang w:val="es-CL" w:eastAsia="es-CL"/>
        </w:rPr>
        <w:t>que se evaluará</w:t>
      </w:r>
      <w:r w:rsidR="0041757F" w:rsidRPr="00915DC1">
        <w:rPr>
          <w:rFonts w:ascii="Calibri" w:eastAsia="Calibri" w:hAnsi="Calibri" w:cstheme="majorHAnsi"/>
          <w:bCs/>
          <w:iCs/>
          <w:sz w:val="22"/>
          <w:szCs w:val="22"/>
          <w:lang w:val="es-CL" w:eastAsia="es-CL"/>
        </w:rPr>
        <w:t xml:space="preserve"> </w:t>
      </w:r>
      <w:r w:rsidR="00D2564A" w:rsidRPr="00915DC1">
        <w:rPr>
          <w:rFonts w:ascii="Calibri" w:eastAsia="Calibri" w:hAnsi="Calibri" w:cstheme="majorHAnsi"/>
          <w:bCs/>
          <w:iCs/>
          <w:sz w:val="22"/>
          <w:szCs w:val="22"/>
          <w:lang w:val="es-CL" w:eastAsia="es-CL"/>
        </w:rPr>
        <w:t xml:space="preserve">en </w:t>
      </w:r>
      <w:r w:rsidR="0041757F" w:rsidRPr="00915DC1">
        <w:rPr>
          <w:rFonts w:ascii="Calibri" w:eastAsia="Calibri" w:hAnsi="Calibri" w:cstheme="majorHAnsi"/>
          <w:bCs/>
          <w:iCs/>
          <w:sz w:val="22"/>
          <w:szCs w:val="22"/>
          <w:lang w:val="es-CL" w:eastAsia="es-CL"/>
        </w:rPr>
        <w:t xml:space="preserve">la oferta </w:t>
      </w:r>
      <w:r w:rsidR="00D2564A" w:rsidRPr="00915DC1">
        <w:rPr>
          <w:rFonts w:ascii="Calibri" w:eastAsia="Calibri" w:hAnsi="Calibri" w:cstheme="majorHAnsi"/>
          <w:bCs/>
          <w:iCs/>
          <w:sz w:val="22"/>
          <w:szCs w:val="22"/>
          <w:lang w:val="es-CL" w:eastAsia="es-CL"/>
        </w:rPr>
        <w:t>económica</w:t>
      </w:r>
      <w:r w:rsidR="0041757F" w:rsidRPr="00915DC1">
        <w:rPr>
          <w:rFonts w:ascii="Calibri" w:eastAsia="Calibri" w:hAnsi="Calibri" w:cstheme="majorHAnsi"/>
          <w:bCs/>
          <w:iCs/>
          <w:sz w:val="22"/>
          <w:szCs w:val="22"/>
          <w:lang w:val="es-CL" w:eastAsia="es-CL"/>
        </w:rPr>
        <w:t xml:space="preserve"> será el </w:t>
      </w:r>
      <w:r w:rsidR="00D2564A" w:rsidRPr="00915DC1">
        <w:rPr>
          <w:rFonts w:ascii="Calibri" w:eastAsia="Calibri" w:hAnsi="Calibri" w:cstheme="majorHAnsi"/>
          <w:bCs/>
          <w:iCs/>
          <w:sz w:val="22"/>
          <w:szCs w:val="22"/>
          <w:lang w:val="es-CL" w:eastAsia="es-CL"/>
        </w:rPr>
        <w:t>P</w:t>
      </w:r>
      <w:r w:rsidR="0041757F" w:rsidRPr="00915DC1">
        <w:rPr>
          <w:rFonts w:ascii="Calibri" w:eastAsia="Calibri" w:hAnsi="Calibri" w:cstheme="majorHAnsi"/>
          <w:bCs/>
          <w:iCs/>
          <w:sz w:val="22"/>
          <w:szCs w:val="22"/>
          <w:lang w:val="es-CL" w:eastAsia="es-CL"/>
        </w:rPr>
        <w:t>recio Bruto</w:t>
      </w:r>
      <w:r w:rsidR="00032F9F" w:rsidRPr="00915DC1">
        <w:rPr>
          <w:rFonts w:ascii="Calibri" w:eastAsia="Calibri" w:hAnsi="Calibri" w:cstheme="majorHAnsi"/>
          <w:bCs/>
          <w:iCs/>
          <w:sz w:val="22"/>
          <w:szCs w:val="22"/>
          <w:lang w:val="es-CL" w:eastAsia="es-CL"/>
        </w:rPr>
        <w:t xml:space="preserve"> de la Prima</w:t>
      </w:r>
      <w:r w:rsidR="00D2564A" w:rsidRPr="00915DC1">
        <w:rPr>
          <w:rFonts w:ascii="Calibri" w:eastAsia="Calibri" w:hAnsi="Calibri" w:cstheme="majorHAnsi"/>
          <w:bCs/>
          <w:iCs/>
          <w:sz w:val="22"/>
          <w:szCs w:val="22"/>
          <w:lang w:val="es-CL" w:eastAsia="es-CL"/>
        </w:rPr>
        <w:t xml:space="preserve">. </w:t>
      </w:r>
      <w:r w:rsidRPr="00915DC1">
        <w:rPr>
          <w:rFonts w:ascii="Calibri" w:eastAsia="Calibri" w:hAnsi="Calibri" w:cstheme="majorHAnsi"/>
          <w:bCs/>
          <w:iCs/>
          <w:sz w:val="22"/>
          <w:szCs w:val="22"/>
          <w:lang w:val="es-CL" w:eastAsia="es-CL"/>
        </w:rPr>
        <w:t xml:space="preserve">Cada línea de servicio deberá singularizarse de acuerdo a lo determinado en el punto </w:t>
      </w:r>
      <w:r w:rsidR="00C31521" w:rsidRPr="00915DC1">
        <w:rPr>
          <w:rFonts w:ascii="Calibri" w:eastAsia="Calibri" w:hAnsi="Calibri" w:cstheme="majorHAnsi"/>
          <w:bCs/>
          <w:iCs/>
          <w:sz w:val="22"/>
          <w:szCs w:val="22"/>
          <w:lang w:val="es-CL" w:eastAsia="es-CL"/>
        </w:rPr>
        <w:t>A</w:t>
      </w:r>
      <w:r w:rsidRPr="00915DC1">
        <w:rPr>
          <w:rFonts w:ascii="Calibri" w:eastAsia="Calibri" w:hAnsi="Calibri" w:cstheme="majorHAnsi"/>
          <w:bCs/>
          <w:iCs/>
          <w:sz w:val="22"/>
          <w:szCs w:val="22"/>
          <w:lang w:val="es-CL" w:eastAsia="es-CL"/>
        </w:rPr>
        <w:t xml:space="preserve"> del Anexo N°</w:t>
      </w:r>
      <w:r w:rsidR="00EA402B" w:rsidRPr="00915DC1">
        <w:rPr>
          <w:rFonts w:ascii="Calibri" w:eastAsia="Calibri" w:hAnsi="Calibri" w:cstheme="majorHAnsi"/>
          <w:bCs/>
          <w:iCs/>
          <w:sz w:val="22"/>
          <w:szCs w:val="22"/>
          <w:lang w:val="es-CL" w:eastAsia="es-CL"/>
        </w:rPr>
        <w:t>3</w:t>
      </w:r>
      <w:r w:rsidRPr="00915DC1">
        <w:rPr>
          <w:rFonts w:ascii="Calibri" w:eastAsia="Calibri" w:hAnsi="Calibri" w:cstheme="majorHAnsi"/>
          <w:bCs/>
          <w:iCs/>
          <w:sz w:val="22"/>
          <w:szCs w:val="22"/>
          <w:lang w:val="es-CL" w:eastAsia="es-CL"/>
        </w:rPr>
        <w:t xml:space="preserve">.  </w:t>
      </w:r>
    </w:p>
    <w:p w14:paraId="00B2FEB3" w14:textId="77777777" w:rsidR="00794804" w:rsidRPr="00915DC1" w:rsidRDefault="00794804" w:rsidP="000965F7">
      <w:pPr>
        <w:jc w:val="both"/>
        <w:rPr>
          <w:rFonts w:ascii="Calibri" w:eastAsia="Calibri" w:hAnsi="Calibri" w:cstheme="majorHAnsi"/>
          <w:bCs/>
          <w:iCs/>
          <w:sz w:val="22"/>
          <w:szCs w:val="22"/>
          <w:lang w:val="es-CL" w:eastAsia="es-CL"/>
        </w:rPr>
      </w:pPr>
    </w:p>
    <w:p w14:paraId="75A9864E" w14:textId="11360168" w:rsidR="00A64509" w:rsidRPr="00915DC1" w:rsidRDefault="008E6F32" w:rsidP="000965F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Ejemplo de </w:t>
      </w:r>
      <w:r w:rsidR="0041757F" w:rsidRPr="00915DC1">
        <w:rPr>
          <w:rFonts w:ascii="Calibri" w:eastAsia="Calibri" w:hAnsi="Calibri" w:cstheme="majorHAnsi"/>
          <w:b/>
          <w:iCs/>
          <w:sz w:val="22"/>
          <w:szCs w:val="22"/>
          <w:lang w:val="es-CL" w:eastAsia="es-CL"/>
        </w:rPr>
        <w:t>línea</w:t>
      </w:r>
      <w:r w:rsidRPr="00915DC1">
        <w:rPr>
          <w:rFonts w:ascii="Calibri" w:eastAsia="Calibri" w:hAnsi="Calibri" w:cstheme="majorHAnsi"/>
          <w:b/>
          <w:iCs/>
          <w:sz w:val="22"/>
          <w:szCs w:val="22"/>
          <w:lang w:val="es-CL" w:eastAsia="es-CL"/>
        </w:rPr>
        <w:t xml:space="preserve"> </w:t>
      </w:r>
      <w:r w:rsidR="0041757F" w:rsidRPr="00915DC1">
        <w:rPr>
          <w:rFonts w:ascii="Calibri" w:eastAsia="Calibri" w:hAnsi="Calibri" w:cstheme="majorHAnsi"/>
          <w:b/>
          <w:iCs/>
          <w:sz w:val="22"/>
          <w:szCs w:val="22"/>
          <w:lang w:val="es-CL" w:eastAsia="es-CL"/>
        </w:rPr>
        <w:t>N°1:</w:t>
      </w:r>
    </w:p>
    <w:p w14:paraId="3D937995" w14:textId="77777777" w:rsidR="00EA2471" w:rsidRPr="00915DC1" w:rsidRDefault="00EA2471" w:rsidP="000965F7">
      <w:pPr>
        <w:jc w:val="both"/>
        <w:rPr>
          <w:rFonts w:ascii="Calibri" w:eastAsia="Calibri" w:hAnsi="Calibri" w:cstheme="majorHAnsi"/>
          <w:bCs/>
          <w:iCs/>
          <w:sz w:val="22"/>
          <w:szCs w:val="22"/>
          <w:lang w:val="es-CL" w:eastAsia="es-CL"/>
        </w:rPr>
      </w:pPr>
    </w:p>
    <w:tbl>
      <w:tblPr>
        <w:tblStyle w:val="Tablaconcuadrcula"/>
        <w:tblW w:w="9146" w:type="dxa"/>
        <w:tblLook w:val="04A0" w:firstRow="1" w:lastRow="0" w:firstColumn="1" w:lastColumn="0" w:noHBand="0" w:noVBand="1"/>
      </w:tblPr>
      <w:tblGrid>
        <w:gridCol w:w="4573"/>
        <w:gridCol w:w="4573"/>
      </w:tblGrid>
      <w:tr w:rsidR="00D91807" w:rsidRPr="00915DC1" w14:paraId="0F026652" w14:textId="77777777" w:rsidTr="00192CFC">
        <w:trPr>
          <w:trHeight w:val="695"/>
        </w:trPr>
        <w:tc>
          <w:tcPr>
            <w:tcW w:w="4573" w:type="dxa"/>
          </w:tcPr>
          <w:p w14:paraId="309EB343" w14:textId="63485670" w:rsidR="00D91807" w:rsidRPr="00915DC1" w:rsidRDefault="00D91807" w:rsidP="000965F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Detalle oferta económica línea de servicio N°1</w:t>
            </w:r>
          </w:p>
        </w:tc>
        <w:tc>
          <w:tcPr>
            <w:tcW w:w="4573" w:type="dxa"/>
          </w:tcPr>
          <w:p w14:paraId="534FE64F" w14:textId="17C1BF15" w:rsidR="00D91807" w:rsidRPr="00915DC1" w:rsidRDefault="00D91807" w:rsidP="000965F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Valor </w:t>
            </w:r>
          </w:p>
        </w:tc>
      </w:tr>
      <w:tr w:rsidR="00D91807" w:rsidRPr="00915DC1" w14:paraId="6724237E" w14:textId="77777777" w:rsidTr="00192CFC">
        <w:trPr>
          <w:trHeight w:val="709"/>
        </w:trPr>
        <w:tc>
          <w:tcPr>
            <w:tcW w:w="4573" w:type="dxa"/>
            <w:shd w:val="clear" w:color="auto" w:fill="AEAAAA" w:themeFill="background2" w:themeFillShade="BF"/>
          </w:tcPr>
          <w:p w14:paraId="6A1C2244" w14:textId="7455A521" w:rsidR="00D91807" w:rsidRPr="00915DC1" w:rsidRDefault="00244FC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D91807" w:rsidRPr="00915DC1">
              <w:rPr>
                <w:rFonts w:ascii="Calibri" w:eastAsia="Calibri" w:hAnsi="Calibri" w:cstheme="majorHAnsi"/>
                <w:bCs/>
                <w:iCs/>
                <w:sz w:val="22"/>
                <w:szCs w:val="22"/>
                <w:lang w:val="es-CL" w:eastAsia="es-CL"/>
              </w:rPr>
              <w:t>Monto total asegurado en UF por línea de servicio N°1</w:t>
            </w:r>
          </w:p>
        </w:tc>
        <w:tc>
          <w:tcPr>
            <w:tcW w:w="4573" w:type="dxa"/>
            <w:shd w:val="clear" w:color="auto" w:fill="AEAAAA" w:themeFill="background2" w:themeFillShade="BF"/>
          </w:tcPr>
          <w:p w14:paraId="545B79AC" w14:textId="63B90A3C" w:rsidR="00D91807" w:rsidRPr="00915DC1" w:rsidRDefault="00D91807"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79.903,22</w:t>
            </w:r>
            <w:r w:rsidR="006331EA" w:rsidRPr="00915DC1">
              <w:rPr>
                <w:rFonts w:ascii="Calibri" w:eastAsia="Calibri" w:hAnsi="Calibri" w:cstheme="majorHAnsi"/>
                <w:bCs/>
                <w:iCs/>
                <w:sz w:val="22"/>
                <w:szCs w:val="22"/>
                <w:lang w:val="es-CL" w:eastAsia="es-CL"/>
              </w:rPr>
              <w:t xml:space="preserve"> UF</w:t>
            </w:r>
          </w:p>
        </w:tc>
      </w:tr>
      <w:tr w:rsidR="00D91807" w:rsidRPr="00915DC1" w14:paraId="7357B0C2" w14:textId="77777777" w:rsidTr="00192CFC">
        <w:trPr>
          <w:trHeight w:val="223"/>
        </w:trPr>
        <w:tc>
          <w:tcPr>
            <w:tcW w:w="4573" w:type="dxa"/>
          </w:tcPr>
          <w:p w14:paraId="65729C61" w14:textId="7C518876" w:rsidR="00D91807" w:rsidRPr="00915DC1" w:rsidRDefault="00244FC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w:t>
            </w:r>
            <w:r w:rsidR="00D91807" w:rsidRPr="00915DC1">
              <w:rPr>
                <w:rFonts w:ascii="Calibri" w:eastAsia="Calibri" w:hAnsi="Calibri" w:cstheme="majorHAnsi"/>
                <w:bCs/>
                <w:iCs/>
                <w:sz w:val="22"/>
                <w:szCs w:val="22"/>
                <w:lang w:val="es-CL" w:eastAsia="es-CL"/>
              </w:rPr>
              <w:t>Tasa en porcentaje</w:t>
            </w:r>
            <w:r w:rsidR="001C4854" w:rsidRPr="00915DC1">
              <w:rPr>
                <w:rFonts w:ascii="Calibri" w:eastAsia="Calibri" w:hAnsi="Calibri" w:cstheme="majorHAnsi"/>
                <w:bCs/>
                <w:iCs/>
                <w:sz w:val="22"/>
                <w:szCs w:val="22"/>
                <w:lang w:val="es-CL" w:eastAsia="es-CL"/>
              </w:rPr>
              <w:t xml:space="preserve"> por línea de servicio N°1</w:t>
            </w:r>
          </w:p>
        </w:tc>
        <w:tc>
          <w:tcPr>
            <w:tcW w:w="4573" w:type="dxa"/>
          </w:tcPr>
          <w:p w14:paraId="78E61E82" w14:textId="70E0032D" w:rsidR="00D91807" w:rsidRPr="00915DC1" w:rsidRDefault="00D91807"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2,4%</w:t>
            </w:r>
          </w:p>
        </w:tc>
      </w:tr>
      <w:tr w:rsidR="00D91807" w:rsidRPr="00915DC1" w14:paraId="7E544514" w14:textId="77777777" w:rsidTr="00192CFC">
        <w:trPr>
          <w:trHeight w:val="236"/>
        </w:trPr>
        <w:tc>
          <w:tcPr>
            <w:tcW w:w="4573" w:type="dxa"/>
          </w:tcPr>
          <w:p w14:paraId="68B6094B" w14:textId="48A65EC5" w:rsidR="00D91807" w:rsidRPr="00915DC1" w:rsidRDefault="00244FC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w:t>
            </w:r>
            <w:r w:rsidR="00D91807" w:rsidRPr="00915DC1">
              <w:rPr>
                <w:rFonts w:ascii="Calibri" w:eastAsia="Calibri" w:hAnsi="Calibri" w:cstheme="majorHAnsi"/>
                <w:bCs/>
                <w:iCs/>
                <w:sz w:val="22"/>
                <w:szCs w:val="22"/>
                <w:lang w:val="es-CL" w:eastAsia="es-CL"/>
              </w:rPr>
              <w:t>Precio Neto Prima</w:t>
            </w:r>
            <w:r w:rsidR="001C4854" w:rsidRPr="00915DC1">
              <w:rPr>
                <w:rFonts w:ascii="Calibri" w:eastAsia="Calibri" w:hAnsi="Calibri" w:cstheme="majorHAnsi"/>
                <w:bCs/>
                <w:iCs/>
                <w:sz w:val="22"/>
                <w:szCs w:val="22"/>
                <w:lang w:val="es-CL" w:eastAsia="es-CL"/>
              </w:rPr>
              <w:t xml:space="preserve"> por línea de servicio N°1</w:t>
            </w:r>
          </w:p>
        </w:tc>
        <w:tc>
          <w:tcPr>
            <w:tcW w:w="4573" w:type="dxa"/>
          </w:tcPr>
          <w:p w14:paraId="2A8F788F" w14:textId="66A01A5B" w:rsidR="00D91807" w:rsidRPr="00915DC1" w:rsidRDefault="00D91807"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191</w:t>
            </w:r>
            <w:r w:rsidR="00A42E85"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77</w:t>
            </w:r>
            <w:r w:rsidR="006331EA" w:rsidRPr="00915DC1">
              <w:rPr>
                <w:rFonts w:ascii="Calibri" w:eastAsia="Calibri" w:hAnsi="Calibri" w:cstheme="majorHAnsi"/>
                <w:bCs/>
                <w:iCs/>
                <w:sz w:val="22"/>
                <w:szCs w:val="22"/>
                <w:lang w:val="es-CL" w:eastAsia="es-CL"/>
              </w:rPr>
              <w:t xml:space="preserve"> UF</w:t>
            </w:r>
          </w:p>
        </w:tc>
      </w:tr>
      <w:tr w:rsidR="00D91807" w:rsidRPr="00915DC1" w14:paraId="79E6DCC1" w14:textId="77777777" w:rsidTr="00192CFC">
        <w:trPr>
          <w:trHeight w:val="223"/>
        </w:trPr>
        <w:tc>
          <w:tcPr>
            <w:tcW w:w="4573" w:type="dxa"/>
          </w:tcPr>
          <w:p w14:paraId="7BDD1833" w14:textId="2F738138" w:rsidR="00D91807" w:rsidRPr="00915DC1" w:rsidRDefault="00244FC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4.-</w:t>
            </w:r>
            <w:r w:rsidR="00D91807" w:rsidRPr="00915DC1">
              <w:rPr>
                <w:rFonts w:ascii="Calibri" w:eastAsia="Calibri" w:hAnsi="Calibri" w:cstheme="majorHAnsi"/>
                <w:bCs/>
                <w:iCs/>
                <w:sz w:val="22"/>
                <w:szCs w:val="22"/>
                <w:lang w:val="es-CL" w:eastAsia="es-CL"/>
              </w:rPr>
              <w:t>IVA</w:t>
            </w:r>
          </w:p>
        </w:tc>
        <w:tc>
          <w:tcPr>
            <w:tcW w:w="4573" w:type="dxa"/>
          </w:tcPr>
          <w:p w14:paraId="6BF64AE5" w14:textId="5C455BED" w:rsidR="00D91807" w:rsidRPr="00915DC1" w:rsidRDefault="00D91807"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36</w:t>
            </w:r>
            <w:r w:rsidR="004B78D5"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4</w:t>
            </w:r>
            <w:r w:rsidR="004B78D5" w:rsidRPr="00915DC1">
              <w:rPr>
                <w:rFonts w:ascii="Calibri" w:eastAsia="Calibri" w:hAnsi="Calibri" w:cstheme="majorHAnsi"/>
                <w:bCs/>
                <w:iCs/>
                <w:sz w:val="22"/>
                <w:szCs w:val="22"/>
                <w:lang w:val="es-CL" w:eastAsia="es-CL"/>
              </w:rPr>
              <w:t>3</w:t>
            </w:r>
            <w:r w:rsidR="006331EA" w:rsidRPr="00915DC1">
              <w:rPr>
                <w:rFonts w:ascii="Calibri" w:eastAsia="Calibri" w:hAnsi="Calibri" w:cstheme="majorHAnsi"/>
                <w:bCs/>
                <w:iCs/>
                <w:sz w:val="22"/>
                <w:szCs w:val="22"/>
                <w:lang w:val="es-CL" w:eastAsia="es-CL"/>
              </w:rPr>
              <w:t xml:space="preserve"> UF</w:t>
            </w:r>
          </w:p>
        </w:tc>
      </w:tr>
      <w:tr w:rsidR="00D91807" w:rsidRPr="00915DC1" w14:paraId="1E40256C" w14:textId="77777777" w:rsidTr="00192CFC">
        <w:trPr>
          <w:trHeight w:val="709"/>
        </w:trPr>
        <w:tc>
          <w:tcPr>
            <w:tcW w:w="4573" w:type="dxa"/>
          </w:tcPr>
          <w:p w14:paraId="61D7705C" w14:textId="422269A7" w:rsidR="00D91807" w:rsidRPr="00915DC1" w:rsidRDefault="00244FC3"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w:t>
            </w:r>
            <w:r w:rsidR="00D91807" w:rsidRPr="00915DC1">
              <w:rPr>
                <w:rFonts w:ascii="Calibri" w:eastAsia="Calibri" w:hAnsi="Calibri" w:cstheme="majorHAnsi"/>
                <w:bCs/>
                <w:iCs/>
                <w:sz w:val="22"/>
                <w:szCs w:val="22"/>
                <w:lang w:val="es-CL" w:eastAsia="es-CL"/>
              </w:rPr>
              <w:t>Precio Bruto Prima (Oferta Económica del oferente)</w:t>
            </w:r>
            <w:r w:rsidR="001C4854" w:rsidRPr="00915DC1">
              <w:rPr>
                <w:rFonts w:ascii="Calibri" w:eastAsia="Calibri" w:hAnsi="Calibri" w:cstheme="majorHAnsi"/>
                <w:bCs/>
                <w:iCs/>
                <w:sz w:val="22"/>
                <w:szCs w:val="22"/>
                <w:lang w:val="es-CL" w:eastAsia="es-CL"/>
              </w:rPr>
              <w:t xml:space="preserve"> por línea de servicio N°1</w:t>
            </w:r>
          </w:p>
        </w:tc>
        <w:tc>
          <w:tcPr>
            <w:tcW w:w="4573" w:type="dxa"/>
          </w:tcPr>
          <w:p w14:paraId="20FE7162" w14:textId="5A819F27" w:rsidR="00D91807" w:rsidRPr="00915DC1" w:rsidRDefault="00D91807"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228</w:t>
            </w:r>
            <w:r w:rsidR="004B78D5"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2</w:t>
            </w:r>
            <w:r w:rsidR="00E300CE" w:rsidRPr="00915DC1">
              <w:rPr>
                <w:rFonts w:ascii="Calibri" w:eastAsia="Calibri" w:hAnsi="Calibri" w:cstheme="majorHAnsi"/>
                <w:bCs/>
                <w:iCs/>
                <w:sz w:val="22"/>
                <w:szCs w:val="22"/>
                <w:lang w:val="es-CL" w:eastAsia="es-CL"/>
              </w:rPr>
              <w:t>0</w:t>
            </w:r>
            <w:r w:rsidR="00362716" w:rsidRPr="00915DC1">
              <w:rPr>
                <w:rFonts w:ascii="Calibri" w:eastAsia="Calibri" w:hAnsi="Calibri" w:cstheme="majorHAnsi"/>
                <w:bCs/>
                <w:iCs/>
                <w:sz w:val="22"/>
                <w:szCs w:val="22"/>
                <w:lang w:val="es-CL" w:eastAsia="es-CL"/>
              </w:rPr>
              <w:t xml:space="preserve"> UF</w:t>
            </w:r>
          </w:p>
        </w:tc>
      </w:tr>
    </w:tbl>
    <w:p w14:paraId="66867101" w14:textId="28D5CA90" w:rsidR="0094021E" w:rsidRPr="00915DC1" w:rsidRDefault="0094021E" w:rsidP="0094021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1: El Monto total asegurado en UF por línea de servicio</w:t>
      </w:r>
      <w:r w:rsidR="00E4428D" w:rsidRPr="00915DC1">
        <w:rPr>
          <w:rFonts w:ascii="Calibri" w:eastAsia="Calibri" w:hAnsi="Calibri" w:cstheme="majorHAnsi"/>
          <w:bCs/>
          <w:iCs/>
          <w:sz w:val="22"/>
          <w:szCs w:val="22"/>
          <w:lang w:val="es-CL" w:eastAsia="es-CL"/>
        </w:rPr>
        <w:t xml:space="preserve"> es entregado por el organismo </w:t>
      </w:r>
      <w:r w:rsidR="00192CFC" w:rsidRPr="00915DC1">
        <w:rPr>
          <w:rFonts w:ascii="Calibri" w:eastAsia="Calibri" w:hAnsi="Calibri" w:cstheme="majorHAnsi"/>
          <w:bCs/>
          <w:iCs/>
          <w:sz w:val="22"/>
          <w:szCs w:val="22"/>
          <w:lang w:val="es-CL" w:eastAsia="es-CL"/>
        </w:rPr>
        <w:t>requirente, el</w:t>
      </w:r>
      <w:r w:rsidR="00E4428D" w:rsidRPr="00915DC1">
        <w:rPr>
          <w:rFonts w:ascii="Calibri" w:eastAsia="Calibri" w:hAnsi="Calibri" w:cstheme="majorHAnsi"/>
          <w:bCs/>
          <w:iCs/>
          <w:sz w:val="22"/>
          <w:szCs w:val="22"/>
          <w:lang w:val="es-CL" w:eastAsia="es-CL"/>
        </w:rPr>
        <w:t xml:space="preserve"> resto de los datos </w:t>
      </w:r>
      <w:r w:rsidR="00D75D18" w:rsidRPr="00915DC1">
        <w:rPr>
          <w:rFonts w:ascii="Calibri" w:eastAsia="Calibri" w:hAnsi="Calibri" w:cstheme="majorHAnsi"/>
          <w:bCs/>
          <w:iCs/>
          <w:sz w:val="22"/>
          <w:szCs w:val="22"/>
          <w:lang w:val="es-CL" w:eastAsia="es-CL"/>
        </w:rPr>
        <w:t>(del</w:t>
      </w:r>
      <w:r w:rsidR="00244FC3" w:rsidRPr="00915DC1">
        <w:rPr>
          <w:rFonts w:ascii="Calibri" w:eastAsia="Calibri" w:hAnsi="Calibri" w:cstheme="majorHAnsi"/>
          <w:bCs/>
          <w:iCs/>
          <w:sz w:val="22"/>
          <w:szCs w:val="22"/>
          <w:lang w:val="es-CL" w:eastAsia="es-CL"/>
        </w:rPr>
        <w:t xml:space="preserve"> numeral </w:t>
      </w:r>
      <w:r w:rsidR="00857FE2" w:rsidRPr="00915DC1">
        <w:rPr>
          <w:rFonts w:ascii="Calibri" w:eastAsia="Calibri" w:hAnsi="Calibri" w:cstheme="majorHAnsi"/>
          <w:bCs/>
          <w:iCs/>
          <w:sz w:val="22"/>
          <w:szCs w:val="22"/>
          <w:lang w:val="es-CL" w:eastAsia="es-CL"/>
        </w:rPr>
        <w:t xml:space="preserve">2 al 5) debe ser </w:t>
      </w:r>
      <w:r w:rsidR="008D30D3" w:rsidRPr="00915DC1">
        <w:rPr>
          <w:rFonts w:ascii="Calibri" w:eastAsia="Calibri" w:hAnsi="Calibri" w:cstheme="majorHAnsi"/>
          <w:bCs/>
          <w:iCs/>
          <w:sz w:val="22"/>
          <w:szCs w:val="22"/>
          <w:lang w:val="es-CL" w:eastAsia="es-CL"/>
        </w:rPr>
        <w:t>llenado</w:t>
      </w:r>
      <w:r w:rsidR="00857FE2" w:rsidRPr="00915DC1">
        <w:rPr>
          <w:rFonts w:ascii="Calibri" w:eastAsia="Calibri" w:hAnsi="Calibri" w:cstheme="majorHAnsi"/>
          <w:bCs/>
          <w:iCs/>
          <w:sz w:val="22"/>
          <w:szCs w:val="22"/>
          <w:lang w:val="es-CL" w:eastAsia="es-CL"/>
        </w:rPr>
        <w:t xml:space="preserve"> por el oferente</w:t>
      </w:r>
    </w:p>
    <w:p w14:paraId="203EF185" w14:textId="163D2D10" w:rsidR="00A64509" w:rsidRPr="00915DC1" w:rsidRDefault="0094021E" w:rsidP="000965F7">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2:</w:t>
      </w:r>
      <w:r w:rsidR="00192CFC" w:rsidRPr="00915DC1">
        <w:rPr>
          <w:rFonts w:ascii="Calibri" w:eastAsia="Calibri" w:hAnsi="Calibri" w:cstheme="majorHAnsi"/>
          <w:bCs/>
          <w:iCs/>
          <w:sz w:val="22"/>
          <w:szCs w:val="22"/>
          <w:lang w:val="es-CL" w:eastAsia="es-CL"/>
        </w:rPr>
        <w:t xml:space="preserve"> Exponer </w:t>
      </w:r>
      <w:r w:rsidR="000953AC" w:rsidRPr="00915DC1">
        <w:rPr>
          <w:rFonts w:ascii="Calibri" w:eastAsia="Calibri" w:hAnsi="Calibri" w:cstheme="majorHAnsi"/>
          <w:bCs/>
          <w:iCs/>
          <w:sz w:val="22"/>
          <w:szCs w:val="22"/>
          <w:lang w:val="es-CL" w:eastAsia="es-CL"/>
        </w:rPr>
        <w:t>1</w:t>
      </w:r>
      <w:r w:rsidR="00192CFC" w:rsidRPr="00915DC1">
        <w:rPr>
          <w:rFonts w:ascii="Calibri" w:eastAsia="Calibri" w:hAnsi="Calibri" w:cstheme="majorHAnsi"/>
          <w:bCs/>
          <w:iCs/>
          <w:sz w:val="22"/>
          <w:szCs w:val="22"/>
          <w:lang w:val="es-CL" w:eastAsia="es-CL"/>
        </w:rPr>
        <w:t xml:space="preserve"> </w:t>
      </w:r>
      <w:r w:rsidR="000953AC" w:rsidRPr="00915DC1">
        <w:rPr>
          <w:rFonts w:ascii="Calibri" w:eastAsia="Calibri" w:hAnsi="Calibri" w:cstheme="majorHAnsi"/>
          <w:bCs/>
          <w:iCs/>
          <w:sz w:val="22"/>
          <w:szCs w:val="22"/>
          <w:lang w:val="es-CL" w:eastAsia="es-CL"/>
        </w:rPr>
        <w:t xml:space="preserve">decimal </w:t>
      </w:r>
      <w:r w:rsidR="002C4AC4" w:rsidRPr="00915DC1">
        <w:rPr>
          <w:rFonts w:ascii="Calibri" w:eastAsia="Calibri" w:hAnsi="Calibri" w:cstheme="majorHAnsi"/>
          <w:bCs/>
          <w:iCs/>
          <w:sz w:val="22"/>
          <w:szCs w:val="22"/>
          <w:lang w:val="es-CL" w:eastAsia="es-CL"/>
        </w:rPr>
        <w:t>en</w:t>
      </w:r>
      <w:r w:rsidR="000953AC" w:rsidRPr="00915DC1">
        <w:rPr>
          <w:rFonts w:ascii="Calibri" w:eastAsia="Calibri" w:hAnsi="Calibri" w:cstheme="majorHAnsi"/>
          <w:bCs/>
          <w:iCs/>
          <w:sz w:val="22"/>
          <w:szCs w:val="22"/>
          <w:lang w:val="es-CL" w:eastAsia="es-CL"/>
        </w:rPr>
        <w:t xml:space="preserve"> numeral 2.</w:t>
      </w:r>
    </w:p>
    <w:p w14:paraId="11B44C4D" w14:textId="258C470A" w:rsidR="000953AC" w:rsidRPr="00915DC1" w:rsidRDefault="000953AC" w:rsidP="000953A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Nota 3: Exponer </w:t>
      </w:r>
      <w:r w:rsidR="002C4AC4"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xml:space="preserve"> decimales en cálculo del numeral 3, 4 , y 5.</w:t>
      </w:r>
    </w:p>
    <w:p w14:paraId="35AFE85E" w14:textId="77777777" w:rsidR="002E2C98" w:rsidRPr="00915DC1" w:rsidRDefault="002E2C98" w:rsidP="000953AC">
      <w:pPr>
        <w:jc w:val="both"/>
        <w:rPr>
          <w:rFonts w:ascii="Calibri" w:eastAsia="Calibri" w:hAnsi="Calibri" w:cstheme="majorHAnsi"/>
          <w:bCs/>
          <w:iCs/>
          <w:sz w:val="22"/>
          <w:szCs w:val="22"/>
          <w:lang w:val="es-CL" w:eastAsia="es-CL"/>
        </w:rPr>
      </w:pPr>
    </w:p>
    <w:p w14:paraId="6F7C1F32" w14:textId="00B9D0A8" w:rsidR="007D3795" w:rsidRPr="00915DC1" w:rsidRDefault="007D3795" w:rsidP="004D51AD">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Por ejemplo: </w:t>
      </w:r>
    </w:p>
    <w:p w14:paraId="09D5E30A" w14:textId="77777777" w:rsidR="007D3795" w:rsidRPr="00915DC1" w:rsidRDefault="007D3795" w:rsidP="004D51AD">
      <w:pPr>
        <w:jc w:val="both"/>
        <w:rPr>
          <w:rFonts w:ascii="Calibri" w:eastAsia="Calibri" w:hAnsi="Calibri" w:cstheme="majorHAnsi"/>
          <w:b/>
          <w:iCs/>
          <w:sz w:val="22"/>
          <w:szCs w:val="22"/>
          <w:lang w:val="es-CL" w:eastAsia="es-CL"/>
        </w:rPr>
      </w:pPr>
    </w:p>
    <w:p w14:paraId="083252C8" w14:textId="77777777" w:rsidR="007D3795" w:rsidRPr="00915DC1" w:rsidRDefault="007D3795" w:rsidP="004D51AD">
      <w:pPr>
        <w:jc w:val="both"/>
        <w:rPr>
          <w:rFonts w:ascii="Calibri" w:eastAsia="Calibri" w:hAnsi="Calibri" w:cstheme="majorHAnsi"/>
          <w:b/>
          <w:iCs/>
          <w:sz w:val="22"/>
          <w:szCs w:val="22"/>
          <w:lang w:val="es-CL" w:eastAsia="es-CL"/>
        </w:rPr>
      </w:pPr>
    </w:p>
    <w:p w14:paraId="1C0B7EB1" w14:textId="7D271518" w:rsidR="007D3795" w:rsidRPr="00915DC1" w:rsidRDefault="007D3795" w:rsidP="007D3795">
      <w:pPr>
        <w:jc w:val="cente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Precio Neto Prima</w:t>
      </w:r>
      <w:r w:rsidR="00E759E9" w:rsidRPr="00915DC1">
        <w:rPr>
          <w:rFonts w:ascii="Calibri" w:eastAsia="Calibri" w:hAnsi="Calibri" w:cstheme="majorHAnsi"/>
          <w:b/>
          <w:iCs/>
          <w:sz w:val="22"/>
          <w:szCs w:val="22"/>
          <w:lang w:val="es-CL" w:eastAsia="es-CL"/>
        </w:rPr>
        <w:t xml:space="preserve"> línea N°1</w:t>
      </w:r>
      <w:r w:rsidRPr="00915DC1">
        <w:rPr>
          <w:rFonts w:ascii="Calibri" w:eastAsia="Calibri" w:hAnsi="Calibri" w:cstheme="majorHAnsi"/>
          <w:b/>
          <w:iCs/>
          <w:sz w:val="22"/>
          <w:szCs w:val="22"/>
          <w:lang w:val="es-CL" w:eastAsia="es-CL"/>
        </w:rPr>
        <w:t xml:space="preserve"> = </w:t>
      </w:r>
      <w:r w:rsidRPr="00915DC1">
        <w:rPr>
          <w:rFonts w:ascii="Calibri" w:eastAsia="Calibri" w:hAnsi="Calibri" w:cstheme="majorHAnsi"/>
          <w:b/>
          <w:iCs/>
          <w:sz w:val="22"/>
          <w:szCs w:val="22"/>
          <w:u w:val="single"/>
          <w:lang w:val="es-CL" w:eastAsia="es-CL"/>
        </w:rPr>
        <w:t>(2</w:t>
      </w:r>
      <w:r w:rsidR="00835DF5" w:rsidRPr="00915DC1">
        <w:rPr>
          <w:rFonts w:ascii="Calibri" w:eastAsia="Calibri" w:hAnsi="Calibri" w:cstheme="majorHAnsi"/>
          <w:b/>
          <w:iCs/>
          <w:sz w:val="22"/>
          <w:szCs w:val="22"/>
          <w:u w:val="single"/>
          <w:lang w:val="es-CL" w:eastAsia="es-CL"/>
        </w:rPr>
        <w:t>,4% )</w:t>
      </w:r>
      <w:r w:rsidRPr="00915DC1">
        <w:rPr>
          <w:rFonts w:ascii="Calibri" w:eastAsia="Calibri" w:hAnsi="Calibri" w:cstheme="majorHAnsi"/>
          <w:b/>
          <w:iCs/>
          <w:sz w:val="22"/>
          <w:szCs w:val="22"/>
          <w:vertAlign w:val="subscript"/>
          <w:lang w:val="es-CL" w:eastAsia="es-CL"/>
        </w:rPr>
        <w:t xml:space="preserve"> </w:t>
      </w:r>
      <w:r w:rsidRPr="00915DC1">
        <w:rPr>
          <w:rFonts w:ascii="Calibri" w:eastAsia="Calibri" w:hAnsi="Calibri" w:cstheme="majorHAnsi"/>
          <w:b/>
          <w:iCs/>
          <w:sz w:val="22"/>
          <w:szCs w:val="22"/>
          <w:lang w:val="es-CL" w:eastAsia="es-CL"/>
        </w:rPr>
        <w:t>x (</w:t>
      </w:r>
      <w:r w:rsidR="00835DF5" w:rsidRPr="00915DC1">
        <w:rPr>
          <w:rFonts w:ascii="Calibri" w:eastAsia="Calibri" w:hAnsi="Calibri" w:cstheme="majorHAnsi"/>
          <w:b/>
          <w:iCs/>
          <w:sz w:val="22"/>
          <w:szCs w:val="22"/>
          <w:lang w:val="es-CL" w:eastAsia="es-CL"/>
        </w:rPr>
        <w:t>79.903,22</w:t>
      </w:r>
      <w:r w:rsidRPr="00915DC1">
        <w:rPr>
          <w:rFonts w:ascii="Calibri" w:eastAsia="Calibri" w:hAnsi="Calibri" w:cstheme="majorHAnsi"/>
          <w:b/>
          <w:iCs/>
          <w:sz w:val="22"/>
          <w:szCs w:val="22"/>
          <w:lang w:val="es-CL" w:eastAsia="es-CL"/>
        </w:rPr>
        <w:t>)</w:t>
      </w:r>
      <w:r w:rsidR="00E759E9" w:rsidRPr="00915DC1">
        <w:rPr>
          <w:rFonts w:ascii="Calibri" w:eastAsia="Calibri" w:hAnsi="Calibri" w:cstheme="majorHAnsi"/>
          <w:b/>
          <w:iCs/>
          <w:sz w:val="22"/>
          <w:szCs w:val="22"/>
          <w:lang w:val="es-CL" w:eastAsia="es-CL"/>
        </w:rPr>
        <w:t xml:space="preserve"> = 191,77</w:t>
      </w:r>
      <w:r w:rsidR="00035982" w:rsidRPr="00915DC1">
        <w:rPr>
          <w:rFonts w:ascii="Calibri" w:eastAsia="Calibri" w:hAnsi="Calibri" w:cstheme="majorHAnsi"/>
          <w:b/>
          <w:iCs/>
          <w:sz w:val="22"/>
          <w:szCs w:val="22"/>
          <w:lang w:val="es-CL" w:eastAsia="es-CL"/>
        </w:rPr>
        <w:t xml:space="preserve"> UF</w:t>
      </w:r>
    </w:p>
    <w:p w14:paraId="442B8363" w14:textId="1A4ED2D3" w:rsidR="007D3795" w:rsidRPr="00915DC1" w:rsidRDefault="007D3795" w:rsidP="007D3795">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                                                                   </w:t>
      </w:r>
      <w:r w:rsidR="00835DF5" w:rsidRPr="00915DC1">
        <w:rPr>
          <w:rFonts w:ascii="Calibri" w:eastAsia="Calibri" w:hAnsi="Calibri" w:cstheme="majorHAnsi"/>
          <w:b/>
          <w:iCs/>
          <w:sz w:val="22"/>
          <w:szCs w:val="22"/>
          <w:lang w:val="es-CL" w:eastAsia="es-CL"/>
        </w:rPr>
        <w:t xml:space="preserve">                        </w:t>
      </w:r>
      <w:r w:rsidRPr="00915DC1">
        <w:rPr>
          <w:rFonts w:ascii="Calibri" w:eastAsia="Calibri" w:hAnsi="Calibri" w:cstheme="majorHAnsi"/>
          <w:b/>
          <w:iCs/>
          <w:sz w:val="22"/>
          <w:szCs w:val="22"/>
          <w:lang w:val="es-CL" w:eastAsia="es-CL"/>
        </w:rPr>
        <w:t>1000</w:t>
      </w:r>
    </w:p>
    <w:p w14:paraId="75C41F99" w14:textId="77777777" w:rsidR="007D3795" w:rsidRPr="00915DC1" w:rsidRDefault="007D3795" w:rsidP="004D51AD">
      <w:pPr>
        <w:jc w:val="both"/>
        <w:rPr>
          <w:rFonts w:ascii="Calibri" w:eastAsia="Calibri" w:hAnsi="Calibri" w:cstheme="majorHAnsi"/>
          <w:b/>
          <w:iCs/>
          <w:sz w:val="22"/>
          <w:szCs w:val="22"/>
          <w:lang w:val="es-CL" w:eastAsia="es-CL"/>
        </w:rPr>
      </w:pPr>
    </w:p>
    <w:p w14:paraId="46D19205" w14:textId="545C58B6" w:rsidR="004D51AD" w:rsidRPr="00915DC1" w:rsidRDefault="004D51AD" w:rsidP="004D51AD">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Ejemplo de línea N°2:</w:t>
      </w:r>
    </w:p>
    <w:p w14:paraId="157D6544" w14:textId="77777777" w:rsidR="0094021E" w:rsidRPr="00915DC1" w:rsidRDefault="0094021E" w:rsidP="000965F7">
      <w:pPr>
        <w:jc w:val="both"/>
        <w:rPr>
          <w:rFonts w:ascii="Calibri" w:eastAsia="Calibri" w:hAnsi="Calibri" w:cstheme="majorHAnsi"/>
          <w:bCs/>
          <w:iCs/>
          <w:sz w:val="22"/>
          <w:szCs w:val="22"/>
          <w:lang w:val="es-CL" w:eastAsia="es-CL"/>
        </w:rPr>
      </w:pPr>
    </w:p>
    <w:tbl>
      <w:tblPr>
        <w:tblStyle w:val="Tablaconcuadrcula"/>
        <w:tblW w:w="9296" w:type="dxa"/>
        <w:tblLook w:val="04A0" w:firstRow="1" w:lastRow="0" w:firstColumn="1" w:lastColumn="0" w:noHBand="0" w:noVBand="1"/>
      </w:tblPr>
      <w:tblGrid>
        <w:gridCol w:w="4648"/>
        <w:gridCol w:w="4648"/>
      </w:tblGrid>
      <w:tr w:rsidR="0094021E" w:rsidRPr="00915DC1" w14:paraId="215A9783" w14:textId="77777777" w:rsidTr="004D51AD">
        <w:trPr>
          <w:trHeight w:val="713"/>
        </w:trPr>
        <w:tc>
          <w:tcPr>
            <w:tcW w:w="4648" w:type="dxa"/>
          </w:tcPr>
          <w:p w14:paraId="197E8F07" w14:textId="6FF86F0C" w:rsidR="0094021E" w:rsidRPr="00915DC1" w:rsidRDefault="0094021E" w:rsidP="00FF0F81">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Detalle oferta económica línea de servicio N°</w:t>
            </w:r>
            <w:r w:rsidR="004D51AD" w:rsidRPr="00915DC1">
              <w:rPr>
                <w:rFonts w:ascii="Calibri" w:eastAsia="Calibri" w:hAnsi="Calibri" w:cstheme="majorHAnsi"/>
                <w:b/>
                <w:iCs/>
                <w:sz w:val="22"/>
                <w:szCs w:val="22"/>
                <w:lang w:val="es-CL" w:eastAsia="es-CL"/>
              </w:rPr>
              <w:t>2</w:t>
            </w:r>
          </w:p>
        </w:tc>
        <w:tc>
          <w:tcPr>
            <w:tcW w:w="4648" w:type="dxa"/>
          </w:tcPr>
          <w:p w14:paraId="2741C621" w14:textId="30F2C198" w:rsidR="0094021E" w:rsidRPr="00915DC1" w:rsidRDefault="0094021E" w:rsidP="00FF0F81">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Valor</w:t>
            </w:r>
          </w:p>
        </w:tc>
      </w:tr>
      <w:tr w:rsidR="0094021E" w:rsidRPr="00915DC1" w14:paraId="1154FFE0" w14:textId="77777777" w:rsidTr="004D51AD">
        <w:trPr>
          <w:trHeight w:val="726"/>
        </w:trPr>
        <w:tc>
          <w:tcPr>
            <w:tcW w:w="4648" w:type="dxa"/>
            <w:shd w:val="clear" w:color="auto" w:fill="AEAAAA" w:themeFill="background2" w:themeFillShade="BF"/>
          </w:tcPr>
          <w:p w14:paraId="2B7346EC" w14:textId="14A512C6" w:rsidR="0094021E" w:rsidRPr="00915DC1" w:rsidRDefault="004D0C59"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94021E" w:rsidRPr="00915DC1">
              <w:rPr>
                <w:rFonts w:ascii="Calibri" w:eastAsia="Calibri" w:hAnsi="Calibri" w:cstheme="majorHAnsi"/>
                <w:bCs/>
                <w:iCs/>
                <w:sz w:val="22"/>
                <w:szCs w:val="22"/>
                <w:lang w:val="es-CL" w:eastAsia="es-CL"/>
              </w:rPr>
              <w:t>Monto total asegurado en UF por línea de servicio N°</w:t>
            </w:r>
            <w:r w:rsidR="00603902" w:rsidRPr="00915DC1">
              <w:rPr>
                <w:rFonts w:ascii="Calibri" w:eastAsia="Calibri" w:hAnsi="Calibri" w:cstheme="majorHAnsi"/>
                <w:bCs/>
                <w:iCs/>
                <w:sz w:val="22"/>
                <w:szCs w:val="22"/>
                <w:lang w:val="es-CL" w:eastAsia="es-CL"/>
              </w:rPr>
              <w:t>2</w:t>
            </w:r>
          </w:p>
        </w:tc>
        <w:tc>
          <w:tcPr>
            <w:tcW w:w="4648" w:type="dxa"/>
            <w:shd w:val="clear" w:color="auto" w:fill="AEAAAA" w:themeFill="background2" w:themeFillShade="BF"/>
          </w:tcPr>
          <w:p w14:paraId="00748668" w14:textId="60CA6F4F" w:rsidR="0094021E" w:rsidRPr="00915DC1" w:rsidRDefault="00A27A8E"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55.847,19</w:t>
            </w:r>
            <w:r w:rsidR="004D0C59" w:rsidRPr="00915DC1">
              <w:rPr>
                <w:rFonts w:ascii="Calibri" w:eastAsia="Calibri" w:hAnsi="Calibri" w:cstheme="majorHAnsi"/>
                <w:bCs/>
                <w:iCs/>
                <w:sz w:val="22"/>
                <w:szCs w:val="22"/>
                <w:lang w:val="es-CL" w:eastAsia="es-CL"/>
              </w:rPr>
              <w:t xml:space="preserve"> UF</w:t>
            </w:r>
          </w:p>
        </w:tc>
      </w:tr>
      <w:tr w:rsidR="0094021E" w:rsidRPr="00915DC1" w14:paraId="6E68E35A" w14:textId="77777777" w:rsidTr="004D51AD">
        <w:trPr>
          <w:trHeight w:val="228"/>
        </w:trPr>
        <w:tc>
          <w:tcPr>
            <w:tcW w:w="4648" w:type="dxa"/>
          </w:tcPr>
          <w:p w14:paraId="04E901C8" w14:textId="34AF8EEF" w:rsidR="0094021E" w:rsidRPr="00915DC1" w:rsidRDefault="004D0C59"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w:t>
            </w:r>
            <w:r w:rsidR="0094021E" w:rsidRPr="00915DC1">
              <w:rPr>
                <w:rFonts w:ascii="Calibri" w:eastAsia="Calibri" w:hAnsi="Calibri" w:cstheme="majorHAnsi"/>
                <w:bCs/>
                <w:iCs/>
                <w:sz w:val="22"/>
                <w:szCs w:val="22"/>
                <w:lang w:val="es-CL" w:eastAsia="es-CL"/>
              </w:rPr>
              <w:t>Tasa en porcentaje</w:t>
            </w:r>
            <w:r w:rsidRPr="00915DC1">
              <w:rPr>
                <w:rFonts w:ascii="Calibri" w:eastAsia="Calibri" w:hAnsi="Calibri" w:cstheme="majorHAnsi"/>
                <w:bCs/>
                <w:iCs/>
                <w:sz w:val="22"/>
                <w:szCs w:val="22"/>
                <w:lang w:val="es-CL" w:eastAsia="es-CL"/>
              </w:rPr>
              <w:t xml:space="preserve"> por línea de servicio N°2</w:t>
            </w:r>
          </w:p>
        </w:tc>
        <w:tc>
          <w:tcPr>
            <w:tcW w:w="4648" w:type="dxa"/>
          </w:tcPr>
          <w:p w14:paraId="79F6069E" w14:textId="3E319ED9" w:rsidR="0094021E" w:rsidRPr="00915DC1" w:rsidRDefault="00D64E1F"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w:t>
            </w:r>
            <w:r w:rsidR="0094021E" w:rsidRPr="00915DC1">
              <w:rPr>
                <w:rFonts w:ascii="Calibri" w:eastAsia="Calibri" w:hAnsi="Calibri" w:cstheme="majorHAnsi"/>
                <w:bCs/>
                <w:iCs/>
                <w:sz w:val="22"/>
                <w:szCs w:val="22"/>
                <w:lang w:val="es-CL" w:eastAsia="es-CL"/>
              </w:rPr>
              <w:t>,</w:t>
            </w:r>
            <w:r w:rsidR="00D32417" w:rsidRPr="00915DC1">
              <w:rPr>
                <w:rFonts w:ascii="Calibri" w:eastAsia="Calibri" w:hAnsi="Calibri" w:cstheme="majorHAnsi"/>
                <w:bCs/>
                <w:iCs/>
                <w:sz w:val="22"/>
                <w:szCs w:val="22"/>
                <w:lang w:val="es-CL" w:eastAsia="es-CL"/>
              </w:rPr>
              <w:t>5</w:t>
            </w:r>
            <w:r w:rsidR="0094021E" w:rsidRPr="00915DC1">
              <w:rPr>
                <w:rFonts w:ascii="Calibri" w:eastAsia="Calibri" w:hAnsi="Calibri" w:cstheme="majorHAnsi"/>
                <w:bCs/>
                <w:iCs/>
                <w:sz w:val="22"/>
                <w:szCs w:val="22"/>
                <w:lang w:val="es-CL" w:eastAsia="es-CL"/>
              </w:rPr>
              <w:t>%</w:t>
            </w:r>
          </w:p>
        </w:tc>
      </w:tr>
      <w:tr w:rsidR="0094021E" w:rsidRPr="00915DC1" w14:paraId="5C7EC14D" w14:textId="77777777" w:rsidTr="004D51AD">
        <w:trPr>
          <w:trHeight w:val="242"/>
        </w:trPr>
        <w:tc>
          <w:tcPr>
            <w:tcW w:w="4648" w:type="dxa"/>
          </w:tcPr>
          <w:p w14:paraId="48E6F758" w14:textId="4E626129" w:rsidR="0094021E" w:rsidRPr="00915DC1" w:rsidRDefault="00E32304"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w:t>
            </w:r>
            <w:r w:rsidR="0094021E" w:rsidRPr="00915DC1">
              <w:rPr>
                <w:rFonts w:ascii="Calibri" w:eastAsia="Calibri" w:hAnsi="Calibri" w:cstheme="majorHAnsi"/>
                <w:bCs/>
                <w:iCs/>
                <w:sz w:val="22"/>
                <w:szCs w:val="22"/>
                <w:lang w:val="es-CL" w:eastAsia="es-CL"/>
              </w:rPr>
              <w:t>Precio Neto Prima</w:t>
            </w:r>
            <w:r w:rsidRPr="00915DC1">
              <w:rPr>
                <w:rFonts w:ascii="Calibri" w:eastAsia="Calibri" w:hAnsi="Calibri" w:cstheme="majorHAnsi"/>
                <w:bCs/>
                <w:iCs/>
                <w:sz w:val="22"/>
                <w:szCs w:val="22"/>
                <w:lang w:val="es-CL" w:eastAsia="es-CL"/>
              </w:rPr>
              <w:t xml:space="preserve"> por línea de servicio N°2</w:t>
            </w:r>
          </w:p>
        </w:tc>
        <w:tc>
          <w:tcPr>
            <w:tcW w:w="4648" w:type="dxa"/>
          </w:tcPr>
          <w:p w14:paraId="5FABCA5A" w14:textId="2997192E" w:rsidR="0094021E" w:rsidRPr="00915DC1" w:rsidRDefault="00D32417"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139</w:t>
            </w:r>
            <w:r w:rsidR="00F1399A" w:rsidRPr="00915DC1">
              <w:rPr>
                <w:rFonts w:ascii="Calibri" w:eastAsia="Calibri" w:hAnsi="Calibri" w:cstheme="majorHAnsi"/>
                <w:bCs/>
                <w:iCs/>
                <w:sz w:val="22"/>
                <w:szCs w:val="22"/>
                <w:lang w:val="es-CL" w:eastAsia="es-CL"/>
              </w:rPr>
              <w:t>,</w:t>
            </w:r>
            <w:r w:rsidR="00E75D12" w:rsidRPr="00915DC1">
              <w:rPr>
                <w:rFonts w:ascii="Calibri" w:eastAsia="Calibri" w:hAnsi="Calibri" w:cstheme="majorHAnsi"/>
                <w:bCs/>
                <w:iCs/>
                <w:sz w:val="22"/>
                <w:szCs w:val="22"/>
                <w:lang w:val="es-CL" w:eastAsia="es-CL"/>
              </w:rPr>
              <w:t>6</w:t>
            </w:r>
            <w:r w:rsidR="00F1399A" w:rsidRPr="00915DC1">
              <w:rPr>
                <w:rFonts w:ascii="Calibri" w:eastAsia="Calibri" w:hAnsi="Calibri" w:cstheme="majorHAnsi"/>
                <w:bCs/>
                <w:iCs/>
                <w:sz w:val="22"/>
                <w:szCs w:val="22"/>
                <w:lang w:val="es-CL" w:eastAsia="es-CL"/>
              </w:rPr>
              <w:t>2</w:t>
            </w:r>
            <w:r w:rsidR="0097036D" w:rsidRPr="00915DC1">
              <w:rPr>
                <w:rFonts w:ascii="Calibri" w:eastAsia="Calibri" w:hAnsi="Calibri" w:cstheme="majorHAnsi"/>
                <w:bCs/>
                <w:iCs/>
                <w:sz w:val="22"/>
                <w:szCs w:val="22"/>
                <w:lang w:val="es-CL" w:eastAsia="es-CL"/>
              </w:rPr>
              <w:t xml:space="preserve"> UF</w:t>
            </w:r>
          </w:p>
        </w:tc>
      </w:tr>
      <w:tr w:rsidR="0094021E" w:rsidRPr="00915DC1" w14:paraId="2B9D8600" w14:textId="77777777" w:rsidTr="004D51AD">
        <w:trPr>
          <w:trHeight w:val="228"/>
        </w:trPr>
        <w:tc>
          <w:tcPr>
            <w:tcW w:w="4648" w:type="dxa"/>
          </w:tcPr>
          <w:p w14:paraId="05CA8250" w14:textId="2EDE75FF" w:rsidR="0094021E" w:rsidRPr="00915DC1" w:rsidRDefault="00E32304"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4.- </w:t>
            </w:r>
            <w:r w:rsidR="0094021E" w:rsidRPr="00915DC1">
              <w:rPr>
                <w:rFonts w:ascii="Calibri" w:eastAsia="Calibri" w:hAnsi="Calibri" w:cstheme="majorHAnsi"/>
                <w:bCs/>
                <w:iCs/>
                <w:sz w:val="22"/>
                <w:szCs w:val="22"/>
                <w:lang w:val="es-CL" w:eastAsia="es-CL"/>
              </w:rPr>
              <w:t>IVA</w:t>
            </w:r>
            <w:r w:rsidRPr="00915DC1">
              <w:rPr>
                <w:rFonts w:ascii="Calibri" w:eastAsia="Calibri" w:hAnsi="Calibri" w:cstheme="majorHAnsi"/>
                <w:bCs/>
                <w:iCs/>
                <w:sz w:val="22"/>
                <w:szCs w:val="22"/>
                <w:lang w:val="es-CL" w:eastAsia="es-CL"/>
              </w:rPr>
              <w:t xml:space="preserve"> </w:t>
            </w:r>
          </w:p>
        </w:tc>
        <w:tc>
          <w:tcPr>
            <w:tcW w:w="4648" w:type="dxa"/>
          </w:tcPr>
          <w:p w14:paraId="44F5FAA6" w14:textId="3CDE8330" w:rsidR="0094021E" w:rsidRPr="00915DC1" w:rsidRDefault="00E75D12"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26</w:t>
            </w:r>
            <w:r w:rsidR="00EC13C6"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5</w:t>
            </w:r>
            <w:r w:rsidR="00EC13C6" w:rsidRPr="00915DC1">
              <w:rPr>
                <w:rFonts w:ascii="Calibri" w:eastAsia="Calibri" w:hAnsi="Calibri" w:cstheme="majorHAnsi"/>
                <w:bCs/>
                <w:iCs/>
                <w:sz w:val="22"/>
                <w:szCs w:val="22"/>
                <w:lang w:val="es-CL" w:eastAsia="es-CL"/>
              </w:rPr>
              <w:t>3</w:t>
            </w:r>
            <w:r w:rsidR="0097036D" w:rsidRPr="00915DC1">
              <w:rPr>
                <w:rFonts w:ascii="Calibri" w:eastAsia="Calibri" w:hAnsi="Calibri" w:cstheme="majorHAnsi"/>
                <w:bCs/>
                <w:iCs/>
                <w:sz w:val="22"/>
                <w:szCs w:val="22"/>
                <w:lang w:val="es-CL" w:eastAsia="es-CL"/>
              </w:rPr>
              <w:t xml:space="preserve"> UF</w:t>
            </w:r>
          </w:p>
        </w:tc>
      </w:tr>
      <w:tr w:rsidR="0094021E" w:rsidRPr="00915DC1" w14:paraId="75CB2FB1" w14:textId="77777777" w:rsidTr="004D51AD">
        <w:trPr>
          <w:trHeight w:val="726"/>
        </w:trPr>
        <w:tc>
          <w:tcPr>
            <w:tcW w:w="4648" w:type="dxa"/>
          </w:tcPr>
          <w:p w14:paraId="552A83B8" w14:textId="17D3445B" w:rsidR="0094021E" w:rsidRPr="00915DC1" w:rsidRDefault="00E32304"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w:t>
            </w:r>
            <w:r w:rsidR="0097036D" w:rsidRPr="00915DC1">
              <w:rPr>
                <w:rFonts w:ascii="Calibri" w:eastAsia="Calibri" w:hAnsi="Calibri" w:cstheme="majorHAnsi"/>
                <w:bCs/>
                <w:iCs/>
                <w:sz w:val="22"/>
                <w:szCs w:val="22"/>
                <w:lang w:val="es-CL" w:eastAsia="es-CL"/>
              </w:rPr>
              <w:t xml:space="preserve"> </w:t>
            </w:r>
            <w:r w:rsidR="0094021E" w:rsidRPr="00915DC1">
              <w:rPr>
                <w:rFonts w:ascii="Calibri" w:eastAsia="Calibri" w:hAnsi="Calibri" w:cstheme="majorHAnsi"/>
                <w:bCs/>
                <w:iCs/>
                <w:sz w:val="22"/>
                <w:szCs w:val="22"/>
                <w:lang w:val="es-CL" w:eastAsia="es-CL"/>
              </w:rPr>
              <w:t>Precio Bruto Prima (Oferta Económica del oferente)</w:t>
            </w:r>
            <w:r w:rsidR="0097036D" w:rsidRPr="00915DC1">
              <w:rPr>
                <w:rFonts w:ascii="Calibri" w:eastAsia="Calibri" w:hAnsi="Calibri" w:cstheme="majorHAnsi"/>
                <w:bCs/>
                <w:iCs/>
                <w:sz w:val="22"/>
                <w:szCs w:val="22"/>
                <w:lang w:val="es-CL" w:eastAsia="es-CL"/>
              </w:rPr>
              <w:t xml:space="preserve"> por línea de servicio N°2</w:t>
            </w:r>
          </w:p>
        </w:tc>
        <w:tc>
          <w:tcPr>
            <w:tcW w:w="4648" w:type="dxa"/>
          </w:tcPr>
          <w:p w14:paraId="5B0BFBE4" w14:textId="52ADF81C" w:rsidR="0094021E" w:rsidRPr="00915DC1" w:rsidRDefault="00D4130F" w:rsidP="00FF0F81">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166</w:t>
            </w:r>
            <w:r w:rsidR="00EC13C6" w:rsidRPr="00915DC1">
              <w:rPr>
                <w:rFonts w:ascii="Calibri" w:eastAsia="Calibri" w:hAnsi="Calibri" w:cstheme="majorHAnsi"/>
                <w:bCs/>
                <w:iCs/>
                <w:sz w:val="22"/>
                <w:szCs w:val="22"/>
                <w:lang w:val="es-CL" w:eastAsia="es-CL"/>
              </w:rPr>
              <w:t>,15</w:t>
            </w:r>
            <w:r w:rsidR="0097036D" w:rsidRPr="00915DC1">
              <w:rPr>
                <w:rFonts w:ascii="Calibri" w:eastAsia="Calibri" w:hAnsi="Calibri" w:cstheme="majorHAnsi"/>
                <w:bCs/>
                <w:iCs/>
                <w:sz w:val="22"/>
                <w:szCs w:val="22"/>
                <w:lang w:val="es-CL" w:eastAsia="es-CL"/>
              </w:rPr>
              <w:t xml:space="preserve"> UF </w:t>
            </w:r>
          </w:p>
        </w:tc>
      </w:tr>
    </w:tbl>
    <w:p w14:paraId="61D4999A" w14:textId="2BD42AC0" w:rsidR="000953AC" w:rsidRPr="00915DC1" w:rsidRDefault="000953AC" w:rsidP="000953A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Nota 1: El Monto total asegurado en UF por </w:t>
      </w:r>
      <w:r w:rsidR="00953AD8" w:rsidRPr="00915DC1">
        <w:rPr>
          <w:rFonts w:ascii="Calibri" w:eastAsia="Calibri" w:hAnsi="Calibri" w:cstheme="majorHAnsi"/>
          <w:bCs/>
          <w:iCs/>
          <w:sz w:val="22"/>
          <w:szCs w:val="22"/>
          <w:lang w:val="es-CL" w:eastAsia="es-CL"/>
        </w:rPr>
        <w:t>línea</w:t>
      </w:r>
      <w:r w:rsidRPr="00915DC1">
        <w:rPr>
          <w:rFonts w:ascii="Calibri" w:eastAsia="Calibri" w:hAnsi="Calibri" w:cstheme="majorHAnsi"/>
          <w:bCs/>
          <w:iCs/>
          <w:sz w:val="22"/>
          <w:szCs w:val="22"/>
          <w:lang w:val="es-CL" w:eastAsia="es-CL"/>
        </w:rPr>
        <w:t xml:space="preserve"> de servicio es entregado por el organismo requirente, el resto de los datos </w:t>
      </w:r>
      <w:r w:rsidR="00953AD8" w:rsidRPr="00915DC1">
        <w:rPr>
          <w:rFonts w:ascii="Calibri" w:eastAsia="Calibri" w:hAnsi="Calibri" w:cstheme="majorHAnsi"/>
          <w:bCs/>
          <w:iCs/>
          <w:sz w:val="22"/>
          <w:szCs w:val="22"/>
          <w:lang w:val="es-CL" w:eastAsia="es-CL"/>
        </w:rPr>
        <w:t>(del</w:t>
      </w:r>
      <w:r w:rsidRPr="00915DC1">
        <w:rPr>
          <w:rFonts w:ascii="Calibri" w:eastAsia="Calibri" w:hAnsi="Calibri" w:cstheme="majorHAnsi"/>
          <w:bCs/>
          <w:iCs/>
          <w:sz w:val="22"/>
          <w:szCs w:val="22"/>
          <w:lang w:val="es-CL" w:eastAsia="es-CL"/>
        </w:rPr>
        <w:t xml:space="preserve"> numeral 2 al 5) debe ser llenado por el oferente</w:t>
      </w:r>
    </w:p>
    <w:p w14:paraId="34159345" w14:textId="6F6C480A" w:rsidR="000953AC" w:rsidRPr="00915DC1" w:rsidRDefault="000953AC" w:rsidP="000953A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Nota 2: Exponer 1 decimal </w:t>
      </w:r>
      <w:r w:rsidR="002C4AC4" w:rsidRPr="00915DC1">
        <w:rPr>
          <w:rFonts w:ascii="Calibri" w:eastAsia="Calibri" w:hAnsi="Calibri" w:cstheme="majorHAnsi"/>
          <w:bCs/>
          <w:iCs/>
          <w:sz w:val="22"/>
          <w:szCs w:val="22"/>
          <w:lang w:val="es-CL" w:eastAsia="es-CL"/>
        </w:rPr>
        <w:t>en</w:t>
      </w:r>
      <w:r w:rsidRPr="00915DC1">
        <w:rPr>
          <w:rFonts w:ascii="Calibri" w:eastAsia="Calibri" w:hAnsi="Calibri" w:cstheme="majorHAnsi"/>
          <w:bCs/>
          <w:iCs/>
          <w:sz w:val="22"/>
          <w:szCs w:val="22"/>
          <w:lang w:val="es-CL" w:eastAsia="es-CL"/>
        </w:rPr>
        <w:t xml:space="preserve"> numeral 2.</w:t>
      </w:r>
    </w:p>
    <w:p w14:paraId="3ABF8E3E" w14:textId="098FF340" w:rsidR="000953AC" w:rsidRPr="00915DC1" w:rsidRDefault="000953AC" w:rsidP="000953A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Nota 3: Exponer </w:t>
      </w:r>
      <w:r w:rsidR="002C4AC4"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xml:space="preserve"> decimales en cálculo del numeral 3, </w:t>
      </w:r>
      <w:r w:rsidR="00953AD8" w:rsidRPr="00915DC1">
        <w:rPr>
          <w:rFonts w:ascii="Calibri" w:eastAsia="Calibri" w:hAnsi="Calibri" w:cstheme="majorHAnsi"/>
          <w:bCs/>
          <w:iCs/>
          <w:sz w:val="22"/>
          <w:szCs w:val="22"/>
          <w:lang w:val="es-CL" w:eastAsia="es-CL"/>
        </w:rPr>
        <w:t>4,</w:t>
      </w:r>
      <w:r w:rsidRPr="00915DC1">
        <w:rPr>
          <w:rFonts w:ascii="Calibri" w:eastAsia="Calibri" w:hAnsi="Calibri" w:cstheme="majorHAnsi"/>
          <w:bCs/>
          <w:iCs/>
          <w:sz w:val="22"/>
          <w:szCs w:val="22"/>
          <w:lang w:val="es-CL" w:eastAsia="es-CL"/>
        </w:rPr>
        <w:t xml:space="preserve"> y 5.</w:t>
      </w:r>
    </w:p>
    <w:p w14:paraId="16B9D065" w14:textId="77777777" w:rsidR="004E5C07" w:rsidRPr="00915DC1" w:rsidRDefault="004E5C07" w:rsidP="000965F7">
      <w:pPr>
        <w:jc w:val="both"/>
        <w:rPr>
          <w:rFonts w:ascii="Calibri" w:eastAsia="Calibri" w:hAnsi="Calibri" w:cstheme="majorHAnsi"/>
          <w:b/>
          <w:iCs/>
          <w:sz w:val="22"/>
          <w:szCs w:val="22"/>
          <w:lang w:val="es-CL" w:eastAsia="es-CL"/>
        </w:rPr>
      </w:pPr>
    </w:p>
    <w:p w14:paraId="6CA3FDE2" w14:textId="77777777" w:rsidR="004E5C07" w:rsidRPr="00915DC1" w:rsidRDefault="004E5C07" w:rsidP="004E5C0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Por ejemplo: </w:t>
      </w:r>
    </w:p>
    <w:p w14:paraId="6A4FA968" w14:textId="77777777" w:rsidR="004E5C07" w:rsidRPr="00915DC1" w:rsidRDefault="004E5C07" w:rsidP="004E5C07">
      <w:pPr>
        <w:jc w:val="both"/>
        <w:rPr>
          <w:rFonts w:ascii="Calibri" w:eastAsia="Calibri" w:hAnsi="Calibri" w:cstheme="majorHAnsi"/>
          <w:b/>
          <w:iCs/>
          <w:sz w:val="22"/>
          <w:szCs w:val="22"/>
          <w:lang w:val="es-CL" w:eastAsia="es-CL"/>
        </w:rPr>
      </w:pPr>
    </w:p>
    <w:p w14:paraId="0D22E09D" w14:textId="77777777" w:rsidR="004E5C07" w:rsidRPr="00915DC1" w:rsidRDefault="004E5C07" w:rsidP="004E5C07">
      <w:pPr>
        <w:jc w:val="both"/>
        <w:rPr>
          <w:rFonts w:ascii="Calibri" w:eastAsia="Calibri" w:hAnsi="Calibri" w:cstheme="majorHAnsi"/>
          <w:b/>
          <w:iCs/>
          <w:sz w:val="22"/>
          <w:szCs w:val="22"/>
          <w:lang w:val="es-CL" w:eastAsia="es-CL"/>
        </w:rPr>
      </w:pPr>
    </w:p>
    <w:p w14:paraId="0E0F94BF" w14:textId="72DAB057" w:rsidR="004E5C07" w:rsidRPr="00915DC1" w:rsidRDefault="004E5C07" w:rsidP="004E5C07">
      <w:pPr>
        <w:jc w:val="cente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Precio Neto Prima línea N°1 = </w:t>
      </w:r>
      <w:r w:rsidRPr="00915DC1">
        <w:rPr>
          <w:rFonts w:ascii="Calibri" w:eastAsia="Calibri" w:hAnsi="Calibri" w:cstheme="majorHAnsi"/>
          <w:b/>
          <w:iCs/>
          <w:sz w:val="22"/>
          <w:szCs w:val="22"/>
          <w:u w:val="single"/>
          <w:lang w:val="es-CL" w:eastAsia="es-CL"/>
        </w:rPr>
        <w:t>(2,5% )</w:t>
      </w:r>
      <w:r w:rsidRPr="00915DC1">
        <w:rPr>
          <w:rFonts w:ascii="Calibri" w:eastAsia="Calibri" w:hAnsi="Calibri" w:cstheme="majorHAnsi"/>
          <w:b/>
          <w:iCs/>
          <w:sz w:val="22"/>
          <w:szCs w:val="22"/>
          <w:vertAlign w:val="subscript"/>
          <w:lang w:val="es-CL" w:eastAsia="es-CL"/>
        </w:rPr>
        <w:t xml:space="preserve"> </w:t>
      </w:r>
      <w:r w:rsidRPr="00915DC1">
        <w:rPr>
          <w:rFonts w:ascii="Calibri" w:eastAsia="Calibri" w:hAnsi="Calibri" w:cstheme="majorHAnsi"/>
          <w:b/>
          <w:iCs/>
          <w:sz w:val="22"/>
          <w:szCs w:val="22"/>
          <w:lang w:val="es-CL" w:eastAsia="es-CL"/>
        </w:rPr>
        <w:t>x (55.847</w:t>
      </w:r>
      <w:r w:rsidR="00D64E1F" w:rsidRPr="00915DC1">
        <w:rPr>
          <w:rFonts w:ascii="Calibri" w:eastAsia="Calibri" w:hAnsi="Calibri" w:cstheme="majorHAnsi"/>
          <w:b/>
          <w:iCs/>
          <w:sz w:val="22"/>
          <w:szCs w:val="22"/>
          <w:lang w:val="es-CL" w:eastAsia="es-CL"/>
        </w:rPr>
        <w:t>,19</w:t>
      </w:r>
      <w:r w:rsidRPr="00915DC1">
        <w:rPr>
          <w:rFonts w:ascii="Calibri" w:eastAsia="Calibri" w:hAnsi="Calibri" w:cstheme="majorHAnsi"/>
          <w:b/>
          <w:iCs/>
          <w:sz w:val="22"/>
          <w:szCs w:val="22"/>
          <w:lang w:val="es-CL" w:eastAsia="es-CL"/>
        </w:rPr>
        <w:t xml:space="preserve">) = </w:t>
      </w:r>
      <w:r w:rsidR="00D64E1F" w:rsidRPr="00915DC1">
        <w:rPr>
          <w:rFonts w:ascii="Calibri" w:eastAsia="Calibri" w:hAnsi="Calibri" w:cstheme="majorHAnsi"/>
          <w:b/>
          <w:iCs/>
          <w:sz w:val="22"/>
          <w:szCs w:val="22"/>
          <w:lang w:val="es-CL" w:eastAsia="es-CL"/>
        </w:rPr>
        <w:t>139,62</w:t>
      </w:r>
      <w:r w:rsidRPr="00915DC1">
        <w:rPr>
          <w:rFonts w:ascii="Calibri" w:eastAsia="Calibri" w:hAnsi="Calibri" w:cstheme="majorHAnsi"/>
          <w:b/>
          <w:iCs/>
          <w:sz w:val="22"/>
          <w:szCs w:val="22"/>
          <w:lang w:val="es-CL" w:eastAsia="es-CL"/>
        </w:rPr>
        <w:t xml:space="preserve"> UF</w:t>
      </w:r>
    </w:p>
    <w:p w14:paraId="06CA0F39" w14:textId="77777777" w:rsidR="004E5C07" w:rsidRPr="00915DC1" w:rsidRDefault="004E5C07" w:rsidP="004E5C0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                                                                                           1000</w:t>
      </w:r>
    </w:p>
    <w:p w14:paraId="4CCCECC4" w14:textId="77777777" w:rsidR="004E5C07" w:rsidRPr="00915DC1" w:rsidRDefault="004E5C07" w:rsidP="000965F7">
      <w:pPr>
        <w:jc w:val="both"/>
        <w:rPr>
          <w:rFonts w:ascii="Calibri" w:eastAsia="Calibri" w:hAnsi="Calibri" w:cstheme="majorHAnsi"/>
          <w:b/>
          <w:iCs/>
          <w:sz w:val="22"/>
          <w:szCs w:val="22"/>
          <w:lang w:val="es-CL" w:eastAsia="es-CL"/>
        </w:rPr>
      </w:pPr>
    </w:p>
    <w:p w14:paraId="252082E0" w14:textId="040CDC93" w:rsidR="00EF346D" w:rsidRPr="00915DC1" w:rsidRDefault="008E53C6" w:rsidP="000965F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Luego, c</w:t>
      </w:r>
      <w:r w:rsidR="00EF346D" w:rsidRPr="00915DC1">
        <w:rPr>
          <w:rFonts w:ascii="Calibri" w:eastAsia="Calibri" w:hAnsi="Calibri" w:cstheme="majorHAnsi"/>
          <w:b/>
          <w:iCs/>
          <w:sz w:val="22"/>
          <w:szCs w:val="22"/>
          <w:lang w:val="es-CL" w:eastAsia="es-CL"/>
        </w:rPr>
        <w:t xml:space="preserve">ada Precio Bruto de la </w:t>
      </w:r>
      <w:r w:rsidR="00A5030B" w:rsidRPr="00915DC1">
        <w:rPr>
          <w:rFonts w:ascii="Calibri" w:eastAsia="Calibri" w:hAnsi="Calibri" w:cstheme="majorHAnsi"/>
          <w:b/>
          <w:iCs/>
          <w:sz w:val="22"/>
          <w:szCs w:val="22"/>
          <w:lang w:val="es-CL" w:eastAsia="es-CL"/>
        </w:rPr>
        <w:t>Prima</w:t>
      </w:r>
      <w:r w:rsidR="00EF346D" w:rsidRPr="00915DC1">
        <w:rPr>
          <w:rFonts w:ascii="Calibri" w:eastAsia="Calibri" w:hAnsi="Calibri" w:cstheme="majorHAnsi"/>
          <w:b/>
          <w:iCs/>
          <w:sz w:val="22"/>
          <w:szCs w:val="22"/>
          <w:lang w:val="es-CL" w:eastAsia="es-CL"/>
        </w:rPr>
        <w:t xml:space="preserve"> (numeral N°5</w:t>
      </w:r>
      <w:r w:rsidR="00902A82" w:rsidRPr="00915DC1">
        <w:rPr>
          <w:rFonts w:ascii="Calibri" w:eastAsia="Calibri" w:hAnsi="Calibri" w:cstheme="majorHAnsi"/>
          <w:b/>
          <w:iCs/>
          <w:sz w:val="22"/>
          <w:szCs w:val="22"/>
          <w:lang w:val="es-CL" w:eastAsia="es-CL"/>
        </w:rPr>
        <w:t>)</w:t>
      </w:r>
      <w:r w:rsidR="00EF346D" w:rsidRPr="00915DC1">
        <w:rPr>
          <w:rFonts w:ascii="Calibri" w:eastAsia="Calibri" w:hAnsi="Calibri" w:cstheme="majorHAnsi"/>
          <w:b/>
          <w:iCs/>
          <w:sz w:val="22"/>
          <w:szCs w:val="22"/>
          <w:lang w:val="es-CL" w:eastAsia="es-CL"/>
        </w:rPr>
        <w:t xml:space="preserve"> se </w:t>
      </w:r>
      <w:r w:rsidR="00902A82" w:rsidRPr="00915DC1">
        <w:rPr>
          <w:rFonts w:ascii="Calibri" w:eastAsia="Calibri" w:hAnsi="Calibri" w:cstheme="majorHAnsi"/>
          <w:b/>
          <w:iCs/>
          <w:sz w:val="22"/>
          <w:szCs w:val="22"/>
          <w:lang w:val="es-CL" w:eastAsia="es-CL"/>
        </w:rPr>
        <w:t>transformará</w:t>
      </w:r>
      <w:r w:rsidR="00EF346D" w:rsidRPr="00915DC1">
        <w:rPr>
          <w:rFonts w:ascii="Calibri" w:eastAsia="Calibri" w:hAnsi="Calibri" w:cstheme="majorHAnsi"/>
          <w:b/>
          <w:iCs/>
          <w:sz w:val="22"/>
          <w:szCs w:val="22"/>
          <w:lang w:val="es-CL" w:eastAsia="es-CL"/>
        </w:rPr>
        <w:t xml:space="preserve"> </w:t>
      </w:r>
      <w:r w:rsidR="00F53CB8" w:rsidRPr="00915DC1">
        <w:rPr>
          <w:rFonts w:ascii="Calibri" w:eastAsia="Calibri" w:hAnsi="Calibri" w:cstheme="majorHAnsi"/>
          <w:b/>
          <w:iCs/>
          <w:sz w:val="22"/>
          <w:szCs w:val="22"/>
          <w:lang w:val="es-CL" w:eastAsia="es-CL"/>
        </w:rPr>
        <w:t xml:space="preserve">a pesos </w:t>
      </w:r>
      <w:r w:rsidR="00902A82" w:rsidRPr="00915DC1">
        <w:rPr>
          <w:rFonts w:ascii="Calibri" w:eastAsia="Calibri" w:hAnsi="Calibri" w:cstheme="majorHAnsi"/>
          <w:b/>
          <w:iCs/>
          <w:sz w:val="22"/>
          <w:szCs w:val="22"/>
          <w:lang w:val="es-CL" w:eastAsia="es-CL"/>
        </w:rPr>
        <w:t>chilenos.</w:t>
      </w:r>
      <w:r w:rsidR="008E5C9C" w:rsidRPr="00915DC1">
        <w:rPr>
          <w:rFonts w:ascii="Calibri" w:eastAsia="Calibri" w:hAnsi="Calibri" w:cstheme="majorHAnsi"/>
          <w:b/>
          <w:iCs/>
          <w:sz w:val="22"/>
          <w:szCs w:val="22"/>
          <w:lang w:val="es-CL" w:eastAsia="es-CL"/>
        </w:rPr>
        <w:t xml:space="preserve"> La fecha </w:t>
      </w:r>
      <w:r w:rsidR="00F2138F" w:rsidRPr="00915DC1">
        <w:rPr>
          <w:rFonts w:ascii="Calibri" w:eastAsia="Calibri" w:hAnsi="Calibri" w:cstheme="majorHAnsi"/>
          <w:b/>
          <w:iCs/>
          <w:sz w:val="22"/>
          <w:szCs w:val="22"/>
          <w:lang w:val="es-CL" w:eastAsia="es-CL"/>
        </w:rPr>
        <w:t>del precio de la UF para efectos de la conversión será al cierre de la oferta</w:t>
      </w:r>
      <w:r w:rsidR="002C523B" w:rsidRPr="00915DC1">
        <w:rPr>
          <w:rFonts w:ascii="Calibri" w:eastAsia="Calibri" w:hAnsi="Calibri" w:cstheme="majorHAnsi"/>
          <w:b/>
          <w:iCs/>
          <w:sz w:val="22"/>
          <w:szCs w:val="22"/>
          <w:lang w:val="es-CL" w:eastAsia="es-CL"/>
        </w:rPr>
        <w:t>. E</w:t>
      </w:r>
      <w:r w:rsidR="00373B68" w:rsidRPr="00915DC1">
        <w:rPr>
          <w:rFonts w:ascii="Calibri" w:eastAsia="Calibri" w:hAnsi="Calibri" w:cstheme="majorHAnsi"/>
          <w:b/>
          <w:iCs/>
          <w:sz w:val="22"/>
          <w:szCs w:val="22"/>
          <w:lang w:val="es-CL" w:eastAsia="es-CL"/>
        </w:rPr>
        <w:t>l</w:t>
      </w:r>
      <w:r w:rsidR="002C523B" w:rsidRPr="00915DC1">
        <w:rPr>
          <w:rFonts w:ascii="Calibri" w:eastAsia="Calibri" w:hAnsi="Calibri" w:cstheme="majorHAnsi"/>
          <w:b/>
          <w:iCs/>
          <w:sz w:val="22"/>
          <w:szCs w:val="22"/>
          <w:lang w:val="es-CL" w:eastAsia="es-CL"/>
        </w:rPr>
        <w:t xml:space="preserve"> precio de la UF se obtiene de la </w:t>
      </w:r>
      <w:r w:rsidR="00373B68" w:rsidRPr="00915DC1">
        <w:rPr>
          <w:rFonts w:ascii="Calibri" w:eastAsia="Calibri" w:hAnsi="Calibri" w:cstheme="majorHAnsi"/>
          <w:b/>
          <w:iCs/>
          <w:sz w:val="22"/>
          <w:szCs w:val="22"/>
          <w:lang w:val="es-CL" w:eastAsia="es-CL"/>
        </w:rPr>
        <w:t>página</w:t>
      </w:r>
      <w:r w:rsidR="002C523B" w:rsidRPr="00915DC1">
        <w:rPr>
          <w:rFonts w:ascii="Calibri" w:eastAsia="Calibri" w:hAnsi="Calibri" w:cstheme="majorHAnsi"/>
          <w:b/>
          <w:iCs/>
          <w:sz w:val="22"/>
          <w:szCs w:val="22"/>
          <w:lang w:val="es-CL" w:eastAsia="es-CL"/>
        </w:rPr>
        <w:t xml:space="preserve"> </w:t>
      </w:r>
      <w:r w:rsidR="00373B68" w:rsidRPr="00915DC1">
        <w:rPr>
          <w:rFonts w:ascii="Calibri" w:eastAsia="Calibri" w:hAnsi="Calibri" w:cstheme="majorHAnsi"/>
          <w:b/>
          <w:iCs/>
          <w:sz w:val="22"/>
          <w:szCs w:val="22"/>
          <w:lang w:val="es-CL" w:eastAsia="es-CL"/>
        </w:rPr>
        <w:t xml:space="preserve">web </w:t>
      </w:r>
      <w:r w:rsidR="002C523B" w:rsidRPr="00915DC1">
        <w:rPr>
          <w:rFonts w:ascii="Calibri" w:eastAsia="Calibri" w:hAnsi="Calibri" w:cstheme="majorHAnsi"/>
          <w:b/>
          <w:iCs/>
          <w:sz w:val="22"/>
          <w:szCs w:val="22"/>
          <w:lang w:val="es-CL" w:eastAsia="es-CL"/>
        </w:rPr>
        <w:t xml:space="preserve">del Banco central </w:t>
      </w:r>
      <w:r w:rsidR="00DE6956" w:rsidRPr="00915DC1">
        <w:rPr>
          <w:rFonts w:ascii="Calibri" w:eastAsia="Calibri" w:hAnsi="Calibri" w:cstheme="majorHAnsi"/>
          <w:b/>
          <w:iCs/>
          <w:sz w:val="22"/>
          <w:szCs w:val="22"/>
          <w:lang w:val="es-CL" w:eastAsia="es-CL"/>
        </w:rPr>
        <w:t>(</w:t>
      </w:r>
      <w:r w:rsidR="002C523B" w:rsidRPr="00915DC1">
        <w:rPr>
          <w:rFonts w:ascii="Calibri" w:eastAsia="Calibri" w:hAnsi="Calibri" w:cstheme="majorHAnsi"/>
          <w:b/>
          <w:iCs/>
          <w:sz w:val="22"/>
          <w:szCs w:val="22"/>
          <w:lang w:val="es-CL" w:eastAsia="es-CL"/>
        </w:rPr>
        <w:t>www.bcentral.cl</w:t>
      </w:r>
      <w:r w:rsidR="00DE6956" w:rsidRPr="00915DC1">
        <w:rPr>
          <w:rFonts w:ascii="Calibri" w:eastAsia="Calibri" w:hAnsi="Calibri" w:cstheme="majorHAnsi"/>
          <w:b/>
          <w:iCs/>
          <w:sz w:val="22"/>
          <w:szCs w:val="22"/>
          <w:lang w:val="es-CL" w:eastAsia="es-CL"/>
        </w:rPr>
        <w:t>)</w:t>
      </w:r>
      <w:r w:rsidR="00902A82" w:rsidRPr="00915DC1">
        <w:rPr>
          <w:rFonts w:ascii="Calibri" w:eastAsia="Calibri" w:hAnsi="Calibri" w:cstheme="majorHAnsi"/>
          <w:b/>
          <w:iCs/>
          <w:sz w:val="22"/>
          <w:szCs w:val="22"/>
          <w:lang w:val="es-CL" w:eastAsia="es-CL"/>
        </w:rPr>
        <w:t xml:space="preserve"> E</w:t>
      </w:r>
      <w:r w:rsidR="00F53CB8" w:rsidRPr="00915DC1">
        <w:rPr>
          <w:rFonts w:ascii="Calibri" w:eastAsia="Calibri" w:hAnsi="Calibri" w:cstheme="majorHAnsi"/>
          <w:b/>
          <w:iCs/>
          <w:sz w:val="22"/>
          <w:szCs w:val="22"/>
          <w:lang w:val="es-CL" w:eastAsia="es-CL"/>
        </w:rPr>
        <w:t xml:space="preserve">ste </w:t>
      </w:r>
      <w:r w:rsidR="00902A82" w:rsidRPr="00915DC1">
        <w:rPr>
          <w:rFonts w:ascii="Calibri" w:eastAsia="Calibri" w:hAnsi="Calibri" w:cstheme="majorHAnsi"/>
          <w:b/>
          <w:iCs/>
          <w:sz w:val="22"/>
          <w:szCs w:val="22"/>
          <w:lang w:val="es-CL" w:eastAsia="es-CL"/>
        </w:rPr>
        <w:t>último</w:t>
      </w:r>
      <w:r w:rsidR="00F53CB8" w:rsidRPr="00915DC1">
        <w:rPr>
          <w:rFonts w:ascii="Calibri" w:eastAsia="Calibri" w:hAnsi="Calibri" w:cstheme="majorHAnsi"/>
          <w:b/>
          <w:iCs/>
          <w:sz w:val="22"/>
          <w:szCs w:val="22"/>
          <w:lang w:val="es-CL" w:eastAsia="es-CL"/>
        </w:rPr>
        <w:t xml:space="preserve"> valor </w:t>
      </w:r>
      <w:r w:rsidR="00810693" w:rsidRPr="00915DC1">
        <w:rPr>
          <w:rFonts w:ascii="Calibri" w:eastAsia="Calibri" w:hAnsi="Calibri" w:cstheme="majorHAnsi"/>
          <w:b/>
          <w:iCs/>
          <w:sz w:val="22"/>
          <w:szCs w:val="22"/>
          <w:lang w:val="es-CL" w:eastAsia="es-CL"/>
        </w:rPr>
        <w:t xml:space="preserve">(Precio Bruto de la Prima) </w:t>
      </w:r>
      <w:r w:rsidR="00F53CB8" w:rsidRPr="00915DC1">
        <w:rPr>
          <w:rFonts w:ascii="Calibri" w:eastAsia="Calibri" w:hAnsi="Calibri" w:cstheme="majorHAnsi"/>
          <w:b/>
          <w:iCs/>
          <w:sz w:val="22"/>
          <w:szCs w:val="22"/>
          <w:lang w:val="es-CL" w:eastAsia="es-CL"/>
        </w:rPr>
        <w:t xml:space="preserve">es el </w:t>
      </w:r>
      <w:r w:rsidR="00902A82" w:rsidRPr="00915DC1">
        <w:rPr>
          <w:rFonts w:ascii="Calibri" w:eastAsia="Calibri" w:hAnsi="Calibri" w:cstheme="majorHAnsi"/>
          <w:b/>
          <w:iCs/>
          <w:sz w:val="22"/>
          <w:szCs w:val="22"/>
          <w:lang w:val="es-CL" w:eastAsia="es-CL"/>
        </w:rPr>
        <w:t>que</w:t>
      </w:r>
      <w:r w:rsidR="00F53CB8" w:rsidRPr="00915DC1">
        <w:rPr>
          <w:rFonts w:ascii="Calibri" w:eastAsia="Calibri" w:hAnsi="Calibri" w:cstheme="majorHAnsi"/>
          <w:b/>
          <w:iCs/>
          <w:sz w:val="22"/>
          <w:szCs w:val="22"/>
          <w:lang w:val="es-CL" w:eastAsia="es-CL"/>
        </w:rPr>
        <w:t xml:space="preserve"> se </w:t>
      </w:r>
      <w:r w:rsidR="00902A82" w:rsidRPr="00915DC1">
        <w:rPr>
          <w:rFonts w:ascii="Calibri" w:eastAsia="Calibri" w:hAnsi="Calibri" w:cstheme="majorHAnsi"/>
          <w:b/>
          <w:iCs/>
          <w:sz w:val="22"/>
          <w:szCs w:val="22"/>
          <w:lang w:val="es-CL" w:eastAsia="es-CL"/>
        </w:rPr>
        <w:t>someterá</w:t>
      </w:r>
      <w:r w:rsidR="00F53CB8" w:rsidRPr="00915DC1">
        <w:rPr>
          <w:rFonts w:ascii="Calibri" w:eastAsia="Calibri" w:hAnsi="Calibri" w:cstheme="majorHAnsi"/>
          <w:b/>
          <w:iCs/>
          <w:sz w:val="22"/>
          <w:szCs w:val="22"/>
          <w:lang w:val="es-CL" w:eastAsia="es-CL"/>
        </w:rPr>
        <w:t xml:space="preserve"> a la </w:t>
      </w:r>
      <w:r w:rsidR="00902A82" w:rsidRPr="00915DC1">
        <w:rPr>
          <w:rFonts w:ascii="Calibri" w:eastAsia="Calibri" w:hAnsi="Calibri" w:cstheme="majorHAnsi"/>
          <w:b/>
          <w:iCs/>
          <w:sz w:val="22"/>
          <w:szCs w:val="22"/>
          <w:lang w:val="es-CL" w:eastAsia="es-CL"/>
        </w:rPr>
        <w:t>fórmula</w:t>
      </w:r>
      <w:r w:rsidR="00F53CB8" w:rsidRPr="00915DC1">
        <w:rPr>
          <w:rFonts w:ascii="Calibri" w:eastAsia="Calibri" w:hAnsi="Calibri" w:cstheme="majorHAnsi"/>
          <w:b/>
          <w:iCs/>
          <w:sz w:val="22"/>
          <w:szCs w:val="22"/>
          <w:lang w:val="es-CL" w:eastAsia="es-CL"/>
        </w:rPr>
        <w:t xml:space="preserve"> del criterio </w:t>
      </w:r>
      <w:r w:rsidR="00A5030B" w:rsidRPr="00915DC1">
        <w:rPr>
          <w:rFonts w:ascii="Calibri" w:eastAsia="Calibri" w:hAnsi="Calibri" w:cstheme="majorHAnsi"/>
          <w:b/>
          <w:iCs/>
          <w:sz w:val="22"/>
          <w:szCs w:val="22"/>
          <w:lang w:val="es-CL" w:eastAsia="es-CL"/>
        </w:rPr>
        <w:t>económico</w:t>
      </w:r>
      <w:r w:rsidR="00F53CB8" w:rsidRPr="00915DC1">
        <w:rPr>
          <w:rFonts w:ascii="Calibri" w:eastAsia="Calibri" w:hAnsi="Calibri" w:cstheme="majorHAnsi"/>
          <w:b/>
          <w:iCs/>
          <w:sz w:val="22"/>
          <w:szCs w:val="22"/>
          <w:lang w:val="es-CL" w:eastAsia="es-CL"/>
        </w:rPr>
        <w:t>.</w:t>
      </w:r>
    </w:p>
    <w:p w14:paraId="435F572C" w14:textId="77777777" w:rsidR="00F53CB8" w:rsidRPr="00915DC1" w:rsidRDefault="00F53CB8" w:rsidP="000965F7">
      <w:pPr>
        <w:jc w:val="both"/>
        <w:rPr>
          <w:rFonts w:ascii="Calibri" w:eastAsia="Calibri" w:hAnsi="Calibri" w:cstheme="majorHAnsi"/>
          <w:b/>
          <w:iCs/>
          <w:sz w:val="22"/>
          <w:szCs w:val="22"/>
          <w:lang w:val="es-CL" w:eastAsia="es-CL"/>
        </w:rPr>
      </w:pPr>
    </w:p>
    <w:p w14:paraId="541EED63" w14:textId="0C6261B2" w:rsidR="00E91E4C" w:rsidRPr="00915DC1" w:rsidRDefault="00EA32EB" w:rsidP="00E91E4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La </w:t>
      </w:r>
      <w:r w:rsidR="00E91E4C" w:rsidRPr="00915DC1">
        <w:rPr>
          <w:rFonts w:ascii="Calibri" w:eastAsia="Calibri" w:hAnsi="Calibri" w:cstheme="majorHAnsi"/>
          <w:bCs/>
          <w:iCs/>
          <w:sz w:val="22"/>
          <w:szCs w:val="22"/>
          <w:lang w:val="es-CL" w:eastAsia="es-CL"/>
        </w:rPr>
        <w:t>fórmula para obtener el puntaje según el criterio económico</w:t>
      </w:r>
      <w:r w:rsidRPr="00915DC1">
        <w:rPr>
          <w:rFonts w:ascii="Calibri" w:eastAsia="Calibri" w:hAnsi="Calibri" w:cstheme="majorHAnsi"/>
          <w:bCs/>
          <w:iCs/>
          <w:sz w:val="22"/>
          <w:szCs w:val="22"/>
          <w:lang w:val="es-CL" w:eastAsia="es-CL"/>
        </w:rPr>
        <w:t xml:space="preserve"> e</w:t>
      </w:r>
      <w:r w:rsidR="00DE6956" w:rsidRPr="00915DC1">
        <w:rPr>
          <w:rFonts w:ascii="Calibri" w:eastAsia="Calibri" w:hAnsi="Calibri" w:cstheme="majorHAnsi"/>
          <w:bCs/>
          <w:iCs/>
          <w:sz w:val="22"/>
          <w:szCs w:val="22"/>
          <w:lang w:val="es-CL" w:eastAsia="es-CL"/>
        </w:rPr>
        <w:t>s</w:t>
      </w:r>
      <w:r w:rsidRPr="00915DC1">
        <w:rPr>
          <w:rFonts w:ascii="Calibri" w:eastAsia="Calibri" w:hAnsi="Calibri" w:cstheme="majorHAnsi"/>
          <w:bCs/>
          <w:iCs/>
          <w:sz w:val="22"/>
          <w:szCs w:val="22"/>
          <w:lang w:val="es-CL" w:eastAsia="es-CL"/>
        </w:rPr>
        <w:t xml:space="preserve"> la siguiente</w:t>
      </w:r>
      <w:r w:rsidR="00E91E4C" w:rsidRPr="00915DC1">
        <w:rPr>
          <w:rFonts w:ascii="Calibri" w:eastAsia="Calibri" w:hAnsi="Calibri" w:cstheme="majorHAnsi"/>
          <w:bCs/>
          <w:iCs/>
          <w:sz w:val="22"/>
          <w:szCs w:val="22"/>
          <w:lang w:val="es-CL" w:eastAsia="es-CL"/>
        </w:rPr>
        <w:t>:</w:t>
      </w:r>
    </w:p>
    <w:p w14:paraId="0FF10676" w14:textId="77777777" w:rsidR="00EA2471" w:rsidRPr="00915DC1" w:rsidRDefault="00EA2471" w:rsidP="000965F7">
      <w:pPr>
        <w:jc w:val="both"/>
        <w:rPr>
          <w:rFonts w:ascii="Calibri" w:eastAsia="Calibri" w:hAnsi="Calibri" w:cstheme="majorHAnsi"/>
          <w:b/>
          <w:iCs/>
          <w:sz w:val="22"/>
          <w:szCs w:val="22"/>
          <w:lang w:val="es-CL" w:eastAsia="es-CL"/>
        </w:rPr>
      </w:pPr>
    </w:p>
    <w:p w14:paraId="7D371B28" w14:textId="0BECA134" w:rsidR="00794804" w:rsidRPr="00915DC1" w:rsidRDefault="00794804" w:rsidP="000965F7">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Puntaje </w:t>
      </w:r>
      <w:proofErr w:type="spellStart"/>
      <w:r w:rsidRPr="00915DC1">
        <w:rPr>
          <w:rFonts w:ascii="Calibri" w:eastAsia="Calibri" w:hAnsi="Calibri" w:cstheme="majorHAnsi"/>
          <w:b/>
          <w:iCs/>
          <w:sz w:val="22"/>
          <w:szCs w:val="22"/>
          <w:lang w:val="es-CL" w:eastAsia="es-CL"/>
        </w:rPr>
        <w:t>Of</w:t>
      </w:r>
      <w:proofErr w:type="spellEnd"/>
      <w:r w:rsidRPr="00915DC1">
        <w:rPr>
          <w:rFonts w:ascii="Calibri" w:eastAsia="Calibri" w:hAnsi="Calibri" w:cstheme="majorHAnsi"/>
          <w:b/>
          <w:iCs/>
          <w:sz w:val="22"/>
          <w:szCs w:val="22"/>
          <w:lang w:val="es-CL" w:eastAsia="es-CL"/>
        </w:rPr>
        <w:t>. Económica Oferente (j) = 100 x (</w:t>
      </w:r>
      <w:proofErr w:type="spellStart"/>
      <w:r w:rsidRPr="00915DC1">
        <w:rPr>
          <w:rFonts w:ascii="Calibri" w:eastAsia="Calibri" w:hAnsi="Calibri" w:cstheme="majorHAnsi"/>
          <w:b/>
          <w:iCs/>
          <w:sz w:val="22"/>
          <w:szCs w:val="22"/>
          <w:lang w:val="es-CL" w:eastAsia="es-CL"/>
        </w:rPr>
        <w:t>Of</w:t>
      </w:r>
      <w:proofErr w:type="spellEnd"/>
      <w:r w:rsidRPr="00915DC1">
        <w:rPr>
          <w:rFonts w:ascii="Calibri" w:eastAsia="Calibri" w:hAnsi="Calibri" w:cstheme="majorHAnsi"/>
          <w:b/>
          <w:iCs/>
          <w:sz w:val="22"/>
          <w:szCs w:val="22"/>
          <w:lang w:val="es-CL" w:eastAsia="es-CL"/>
        </w:rPr>
        <w:t xml:space="preserve">. Económica mínima / </w:t>
      </w:r>
      <w:proofErr w:type="spellStart"/>
      <w:r w:rsidRPr="00915DC1">
        <w:rPr>
          <w:rFonts w:ascii="Calibri" w:eastAsia="Calibri" w:hAnsi="Calibri" w:cstheme="majorHAnsi"/>
          <w:b/>
          <w:iCs/>
          <w:sz w:val="22"/>
          <w:szCs w:val="22"/>
          <w:lang w:val="es-CL" w:eastAsia="es-CL"/>
        </w:rPr>
        <w:t>Of</w:t>
      </w:r>
      <w:proofErr w:type="spellEnd"/>
      <w:r w:rsidRPr="00915DC1">
        <w:rPr>
          <w:rFonts w:ascii="Calibri" w:eastAsia="Calibri" w:hAnsi="Calibri" w:cstheme="majorHAnsi"/>
          <w:b/>
          <w:iCs/>
          <w:sz w:val="22"/>
          <w:szCs w:val="22"/>
          <w:lang w:val="es-CL" w:eastAsia="es-CL"/>
        </w:rPr>
        <w:t>. Económica Oferente (j))</w:t>
      </w:r>
    </w:p>
    <w:p w14:paraId="68B251B7" w14:textId="77777777" w:rsidR="00C0292A" w:rsidRPr="00915DC1" w:rsidRDefault="00C0292A" w:rsidP="000965F7">
      <w:pPr>
        <w:jc w:val="both"/>
        <w:rPr>
          <w:rFonts w:ascii="Calibri" w:eastAsia="Calibri" w:hAnsi="Calibri" w:cstheme="majorHAnsi"/>
          <w:b/>
          <w:iCs/>
          <w:sz w:val="22"/>
          <w:szCs w:val="22"/>
          <w:lang w:val="es-CL" w:eastAsia="es-CL"/>
        </w:rPr>
      </w:pPr>
    </w:p>
    <w:p w14:paraId="179AF5A1" w14:textId="719B3FA0" w:rsidR="00E35B60" w:rsidRPr="00915DC1" w:rsidRDefault="00E35B60" w:rsidP="00137FC3">
      <w:pPr>
        <w:pStyle w:val="Ttulo1"/>
        <w:numPr>
          <w:ilvl w:val="0"/>
          <w:numId w:val="19"/>
        </w:numPr>
        <w:rPr>
          <w:rFonts w:asciiTheme="minorHAnsi" w:eastAsia="Calibri" w:hAnsiTheme="minorHAnsi" w:cstheme="minorHAnsi"/>
          <w:b/>
          <w:bCs/>
          <w:i/>
          <w:iCs/>
          <w:color w:val="auto"/>
          <w:sz w:val="22"/>
          <w:szCs w:val="22"/>
          <w:lang w:val="es-CL" w:eastAsia="es-CL" w:bidi="he-IL"/>
        </w:rPr>
      </w:pPr>
      <w:r w:rsidRPr="00915DC1">
        <w:rPr>
          <w:rFonts w:asciiTheme="minorHAnsi" w:eastAsia="Calibri" w:hAnsiTheme="minorHAnsi" w:cstheme="minorHAnsi"/>
          <w:b/>
          <w:bCs/>
          <w:i/>
          <w:iCs/>
          <w:color w:val="auto"/>
          <w:sz w:val="22"/>
          <w:szCs w:val="22"/>
          <w:lang w:val="es-CL" w:eastAsia="es-CL" w:bidi="he-IL"/>
        </w:rPr>
        <w:t>Mecanismo de Resolución de empates</w:t>
      </w:r>
    </w:p>
    <w:p w14:paraId="2ECDDFC1" w14:textId="77777777" w:rsidR="00E35B60" w:rsidRPr="00915DC1" w:rsidRDefault="00E35B60" w:rsidP="00E35B60">
      <w:pPr>
        <w:spacing w:after="2"/>
        <w:ind w:right="51"/>
        <w:jc w:val="both"/>
        <w:rPr>
          <w:rFonts w:ascii="Calibri" w:eastAsia="Calibri" w:hAnsi="Calibri" w:cstheme="majorHAnsi"/>
          <w:bCs/>
          <w:iCs/>
          <w:sz w:val="22"/>
          <w:szCs w:val="22"/>
          <w:lang w:val="es-CL" w:eastAsia="es-CL"/>
        </w:rPr>
      </w:pPr>
    </w:p>
    <w:p w14:paraId="4AD4E112" w14:textId="5B63ED18" w:rsidR="00E13CC1" w:rsidRPr="00915DC1" w:rsidRDefault="00E13CC1" w:rsidP="000D766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el evento de que, una vez culminado el proceso de evaluación de ofertas,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siguiendo el orden de prelación indicado en el Anexo N°</w:t>
      </w:r>
      <w:r w:rsidR="000D766D"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w:t>
      </w:r>
    </w:p>
    <w:p w14:paraId="63CB42B5" w14:textId="77777777" w:rsidR="00E13CC1" w:rsidRPr="00915DC1" w:rsidRDefault="00E13CC1" w:rsidP="000D766D">
      <w:pPr>
        <w:spacing w:after="2"/>
        <w:jc w:val="both"/>
        <w:rPr>
          <w:rFonts w:ascii="Calibri" w:eastAsia="Calibri" w:hAnsi="Calibri" w:cstheme="majorHAnsi"/>
          <w:bCs/>
          <w:iCs/>
          <w:sz w:val="22"/>
          <w:szCs w:val="22"/>
          <w:lang w:val="es-CL" w:eastAsia="es-CL"/>
        </w:rPr>
      </w:pPr>
    </w:p>
    <w:p w14:paraId="65AFB89D" w14:textId="07CB0B6D" w:rsidR="00726F91" w:rsidRPr="00915DC1" w:rsidRDefault="00E13CC1" w:rsidP="000D766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Finalmente, si aún persiste el empate, se seleccionará a la propuesta que se envió primero en el portal www.mercadopublico.cl</w:t>
      </w:r>
    </w:p>
    <w:p w14:paraId="214A56EC" w14:textId="1363C064" w:rsidR="00726F91" w:rsidRPr="00915DC1" w:rsidRDefault="00726F91" w:rsidP="00137FC3">
      <w:pPr>
        <w:pStyle w:val="Ttulo1"/>
        <w:numPr>
          <w:ilvl w:val="0"/>
          <w:numId w:val="17"/>
        </w:numPr>
        <w:rPr>
          <w:rFonts w:asciiTheme="minorHAnsi" w:eastAsia="Calibri" w:hAnsiTheme="minorHAnsi" w:cstheme="minorHAnsi"/>
          <w:b/>
          <w:bCs/>
          <w:i/>
          <w:iCs/>
          <w:color w:val="auto"/>
          <w:sz w:val="22"/>
          <w:szCs w:val="22"/>
          <w:lang w:val="es-CL" w:eastAsia="es-CL" w:bidi="he-IL"/>
        </w:rPr>
      </w:pPr>
      <w:r w:rsidRPr="00915DC1">
        <w:rPr>
          <w:rFonts w:asciiTheme="minorHAnsi" w:eastAsia="Calibri" w:hAnsiTheme="minorHAnsi" w:cstheme="minorHAnsi"/>
          <w:b/>
          <w:bCs/>
          <w:i/>
          <w:iCs/>
          <w:color w:val="auto"/>
          <w:sz w:val="22"/>
          <w:szCs w:val="22"/>
          <w:lang w:val="es-CL" w:eastAsia="es-CL" w:bidi="he-IL"/>
        </w:rPr>
        <w:t>Adjudicación</w:t>
      </w:r>
    </w:p>
    <w:p w14:paraId="3BF56730" w14:textId="77777777" w:rsidR="00726F91" w:rsidRPr="00915DC1" w:rsidRDefault="00726F91" w:rsidP="00726F91">
      <w:pPr>
        <w:spacing w:after="2"/>
        <w:rPr>
          <w:rFonts w:ascii="Calibri" w:eastAsia="Calibri" w:hAnsi="Calibri" w:cstheme="majorHAnsi"/>
          <w:bCs/>
          <w:iCs/>
          <w:sz w:val="22"/>
          <w:szCs w:val="22"/>
          <w:lang w:val="es-CL" w:eastAsia="es-CL"/>
        </w:rPr>
      </w:pPr>
    </w:p>
    <w:p w14:paraId="508472E7" w14:textId="3436D224" w:rsidR="00726F91" w:rsidRPr="00915DC1" w:rsidRDefault="00726F9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Se adjudicará al oferente con el mayor puntaje par</w:t>
      </w:r>
      <w:r w:rsidR="00B641A9" w:rsidRPr="00915DC1">
        <w:rPr>
          <w:rFonts w:ascii="Calibri" w:eastAsia="Calibri" w:hAnsi="Calibri" w:cstheme="majorHAnsi"/>
          <w:bCs/>
          <w:iCs/>
          <w:sz w:val="22"/>
          <w:szCs w:val="22"/>
          <w:lang w:val="es-CL" w:eastAsia="es-CL"/>
        </w:rPr>
        <w:t>a</w:t>
      </w:r>
      <w:r w:rsidRPr="00915DC1">
        <w:rPr>
          <w:rFonts w:ascii="Calibri" w:eastAsia="Calibri" w:hAnsi="Calibri" w:cstheme="majorHAnsi"/>
          <w:bCs/>
          <w:iCs/>
          <w:sz w:val="22"/>
          <w:szCs w:val="22"/>
          <w:lang w:val="es-CL" w:eastAsia="es-CL"/>
        </w:rPr>
        <w:t xml:space="preserve"> cada línea de servicio, (o el total si corresponde) en los términos descritos en las presentes bases.</w:t>
      </w:r>
    </w:p>
    <w:p w14:paraId="0438F94A" w14:textId="77777777" w:rsidR="00726F91" w:rsidRPr="00915DC1" w:rsidRDefault="00726F91" w:rsidP="00B37801">
      <w:pPr>
        <w:spacing w:after="2"/>
        <w:jc w:val="both"/>
        <w:rPr>
          <w:rFonts w:ascii="Calibri" w:eastAsia="Calibri" w:hAnsi="Calibri" w:cstheme="majorHAnsi"/>
          <w:bCs/>
          <w:iCs/>
          <w:sz w:val="22"/>
          <w:szCs w:val="22"/>
          <w:lang w:val="es-CL" w:eastAsia="es-CL"/>
        </w:rPr>
      </w:pPr>
    </w:p>
    <w:p w14:paraId="5A1E4D55" w14:textId="39174EED" w:rsidR="00CC3719" w:rsidRPr="00915DC1" w:rsidRDefault="00CC3719"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 el organismo licitante requiere que todas las líneas se adjudiquen a un solo proveedor debe indicarlo en el Anexo N°2, punto 1</w:t>
      </w:r>
      <w:r w:rsidR="007D4C7B" w:rsidRPr="00915DC1">
        <w:rPr>
          <w:rFonts w:ascii="Calibri" w:eastAsia="Calibri" w:hAnsi="Calibri" w:cstheme="majorHAnsi"/>
          <w:bCs/>
          <w:iCs/>
          <w:sz w:val="22"/>
          <w:szCs w:val="22"/>
          <w:lang w:val="es-CL" w:eastAsia="es-CL"/>
        </w:rPr>
        <w:t>5</w:t>
      </w:r>
      <w:r w:rsidRPr="00915DC1">
        <w:rPr>
          <w:rFonts w:ascii="Calibri" w:eastAsia="Calibri" w:hAnsi="Calibri" w:cstheme="majorHAnsi"/>
          <w:bCs/>
          <w:iCs/>
          <w:sz w:val="22"/>
          <w:szCs w:val="22"/>
          <w:lang w:val="es-CL" w:eastAsia="es-CL"/>
        </w:rPr>
        <w:t>.</w:t>
      </w:r>
    </w:p>
    <w:p w14:paraId="1365CDB8" w14:textId="77777777" w:rsidR="00CC3719" w:rsidRPr="00915DC1" w:rsidRDefault="00CC3719" w:rsidP="00B37801">
      <w:pPr>
        <w:spacing w:after="2"/>
        <w:jc w:val="both"/>
        <w:rPr>
          <w:rFonts w:ascii="Calibri" w:eastAsia="Calibri" w:hAnsi="Calibri" w:cstheme="majorHAnsi"/>
          <w:bCs/>
          <w:iCs/>
          <w:sz w:val="22"/>
          <w:szCs w:val="22"/>
          <w:lang w:val="es-CL" w:eastAsia="es-CL"/>
        </w:rPr>
      </w:pPr>
    </w:p>
    <w:p w14:paraId="18C0388B" w14:textId="77777777" w:rsidR="00726F91" w:rsidRPr="00915DC1" w:rsidRDefault="00726F9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presente licitación se adjudicará a través de una resolución dictada por la autoridad competente, la que será publicada en www.mercadopublico.cl, una vez que se encuentre totalmente tramitada.</w:t>
      </w:r>
    </w:p>
    <w:p w14:paraId="6C958334" w14:textId="3FC4EE23" w:rsidR="00726F91" w:rsidRPr="00915DC1" w:rsidRDefault="00726F91" w:rsidP="00A442F8">
      <w:pPr>
        <w:spacing w:after="2"/>
        <w:rPr>
          <w:rFonts w:ascii="Calibri" w:eastAsia="Calibri" w:hAnsi="Calibri" w:cstheme="majorHAnsi"/>
          <w:bCs/>
          <w:iCs/>
          <w:sz w:val="22"/>
          <w:szCs w:val="22"/>
          <w:lang w:val="es-CL" w:eastAsia="es-CL"/>
        </w:rPr>
      </w:pPr>
    </w:p>
    <w:p w14:paraId="6C1A8C90" w14:textId="2945B3E7" w:rsidR="00A419A8" w:rsidRPr="00915DC1" w:rsidRDefault="00A419A8" w:rsidP="00137FC3">
      <w:pPr>
        <w:pStyle w:val="Ttulo1"/>
        <w:numPr>
          <w:ilvl w:val="0"/>
          <w:numId w:val="18"/>
        </w:numPr>
        <w:rPr>
          <w:rFonts w:asciiTheme="minorHAnsi" w:eastAsia="Calibri" w:hAnsiTheme="minorHAnsi" w:cstheme="minorHAnsi"/>
          <w:b/>
          <w:bCs/>
          <w:i/>
          <w:iCs/>
          <w:color w:val="auto"/>
          <w:sz w:val="22"/>
          <w:szCs w:val="22"/>
          <w:lang w:val="es-CL" w:eastAsia="es-CL" w:bidi="he-IL"/>
        </w:rPr>
      </w:pPr>
      <w:r w:rsidRPr="00915DC1">
        <w:rPr>
          <w:rFonts w:asciiTheme="minorHAnsi" w:eastAsia="Calibri" w:hAnsiTheme="minorHAnsi" w:cstheme="minorHAnsi"/>
          <w:b/>
          <w:bCs/>
          <w:i/>
          <w:iCs/>
          <w:color w:val="auto"/>
          <w:sz w:val="22"/>
          <w:szCs w:val="22"/>
          <w:lang w:val="es-CL" w:eastAsia="es-CL" w:bidi="he-IL"/>
        </w:rPr>
        <w:t xml:space="preserve">Resolución de consultas respecto de la Adjudicación. </w:t>
      </w:r>
    </w:p>
    <w:p w14:paraId="518F7084" w14:textId="77777777" w:rsidR="00A419A8" w:rsidRPr="00915DC1" w:rsidRDefault="00A419A8" w:rsidP="00A419A8">
      <w:pPr>
        <w:jc w:val="both"/>
        <w:rPr>
          <w:rFonts w:asciiTheme="minorHAnsi" w:eastAsia="Calibri" w:hAnsiTheme="minorHAnsi" w:cstheme="minorHAnsi"/>
          <w:b/>
          <w:i/>
          <w:color w:val="000000" w:themeColor="text1"/>
          <w:sz w:val="22"/>
          <w:szCs w:val="22"/>
          <w:lang w:val="es-CL" w:eastAsia="es-CL" w:bidi="he-IL"/>
        </w:rPr>
      </w:pPr>
    </w:p>
    <w:p w14:paraId="06DC49B4" w14:textId="082FABB6" w:rsidR="00A419A8" w:rsidRPr="00915DC1" w:rsidRDefault="00A419A8"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 xml:space="preserve">Las consultas sobre la adjudicación deberán realizarse dentro del plazo fatal de 5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003D68B9" w:rsidRPr="00915DC1">
        <w:rPr>
          <w:rFonts w:ascii="Calibri" w:eastAsia="Calibri" w:hAnsi="Calibri" w:cs="Calibri"/>
          <w:color w:val="000000"/>
          <w:sz w:val="22"/>
          <w:szCs w:val="22"/>
          <w:lang w:val="es-CL" w:eastAsia="es-CL"/>
        </w:rPr>
        <w:t xml:space="preserve"> </w:t>
      </w:r>
      <w:r w:rsidRPr="00915DC1">
        <w:rPr>
          <w:rFonts w:ascii="Calibri" w:eastAsia="Calibri" w:hAnsi="Calibri" w:cstheme="majorHAnsi"/>
          <w:bCs/>
          <w:iCs/>
          <w:sz w:val="22"/>
          <w:szCs w:val="22"/>
          <w:lang w:val="es-CL" w:eastAsia="es-CL"/>
        </w:rPr>
        <w:t xml:space="preserve">contados desde la publicación en el Sistema de Información www.mercadopublico.cl, a través del correo electrónico que se indica en el </w:t>
      </w:r>
      <w:r w:rsidRPr="00915DC1">
        <w:rPr>
          <w:rFonts w:ascii="Calibri" w:eastAsia="Calibri" w:hAnsi="Calibri" w:cstheme="majorHAnsi"/>
          <w:b/>
          <w:iCs/>
          <w:sz w:val="22"/>
          <w:szCs w:val="22"/>
          <w:lang w:val="es-CL" w:eastAsia="es-CL"/>
        </w:rPr>
        <w:t>Anexo N°4</w:t>
      </w:r>
      <w:r w:rsidRPr="00915DC1">
        <w:rPr>
          <w:rFonts w:ascii="Calibri" w:eastAsia="Calibri" w:hAnsi="Calibri" w:cstheme="majorHAnsi"/>
          <w:bCs/>
          <w:iCs/>
          <w:sz w:val="22"/>
          <w:szCs w:val="22"/>
          <w:lang w:val="es-CL" w:eastAsia="es-CL"/>
        </w:rPr>
        <w:t>.</w:t>
      </w:r>
    </w:p>
    <w:p w14:paraId="4C043862" w14:textId="77777777" w:rsidR="00A419A8" w:rsidRPr="00915DC1" w:rsidRDefault="00A419A8" w:rsidP="00B37801">
      <w:pPr>
        <w:spacing w:after="2"/>
        <w:jc w:val="both"/>
        <w:rPr>
          <w:rFonts w:ascii="Calibri" w:eastAsia="Calibri" w:hAnsi="Calibri" w:cstheme="majorHAnsi"/>
          <w:bCs/>
          <w:iCs/>
          <w:sz w:val="22"/>
          <w:szCs w:val="22"/>
          <w:lang w:val="es-CL" w:eastAsia="es-CL"/>
        </w:rPr>
      </w:pPr>
    </w:p>
    <w:p w14:paraId="00F092C1" w14:textId="2D128A48" w:rsidR="00A419A8" w:rsidRPr="00915DC1" w:rsidRDefault="00A419A8"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entidad licitante dispondrá del mismo tiempo indicado precedentemente para dar respuesta a dichas consultas. Este plazo no afectará la vigencia de contratación.</w:t>
      </w:r>
    </w:p>
    <w:p w14:paraId="3B4FCA57" w14:textId="41615476" w:rsidR="00A419A8" w:rsidRPr="00915DC1" w:rsidRDefault="00A419A8" w:rsidP="00A419A8">
      <w:pPr>
        <w:spacing w:after="2"/>
        <w:rPr>
          <w:rFonts w:ascii="Calibri" w:eastAsia="Calibri" w:hAnsi="Calibri" w:cstheme="majorHAnsi"/>
          <w:bCs/>
          <w:iCs/>
          <w:sz w:val="22"/>
          <w:szCs w:val="22"/>
          <w:lang w:val="es-CL" w:eastAsia="es-CL"/>
        </w:rPr>
      </w:pPr>
    </w:p>
    <w:p w14:paraId="64483FDC" w14:textId="4EE7BAB4" w:rsidR="00C44D44" w:rsidRPr="00915DC1" w:rsidRDefault="00C44D44" w:rsidP="00137FC3">
      <w:pPr>
        <w:pStyle w:val="Ttulo1"/>
        <w:numPr>
          <w:ilvl w:val="0"/>
          <w:numId w:val="20"/>
        </w:numPr>
        <w:rPr>
          <w:rFonts w:asciiTheme="minorHAnsi" w:eastAsia="Calibri" w:hAnsiTheme="minorHAnsi" w:cstheme="minorHAnsi"/>
          <w:b/>
          <w:bCs/>
          <w:i/>
          <w:iCs/>
          <w:color w:val="auto"/>
          <w:sz w:val="22"/>
          <w:szCs w:val="22"/>
          <w:lang w:val="es-CL" w:eastAsia="es-CL"/>
        </w:rPr>
      </w:pPr>
      <w:proofErr w:type="spellStart"/>
      <w:r w:rsidRPr="00915DC1">
        <w:rPr>
          <w:rFonts w:asciiTheme="minorHAnsi" w:eastAsia="Calibri" w:hAnsiTheme="minorHAnsi" w:cstheme="minorHAnsi"/>
          <w:b/>
          <w:bCs/>
          <w:i/>
          <w:iCs/>
          <w:color w:val="auto"/>
          <w:sz w:val="22"/>
          <w:szCs w:val="22"/>
          <w:lang w:val="es-CL" w:eastAsia="es-CL"/>
        </w:rPr>
        <w:t>Readjudicación</w:t>
      </w:r>
      <w:proofErr w:type="spellEnd"/>
    </w:p>
    <w:p w14:paraId="42C6D222" w14:textId="77777777" w:rsidR="00C44D44" w:rsidRPr="00915DC1" w:rsidRDefault="00C44D44" w:rsidP="00C44D44">
      <w:pPr>
        <w:spacing w:after="2"/>
        <w:rPr>
          <w:rFonts w:ascii="Calibri" w:eastAsia="Calibri" w:hAnsi="Calibri" w:cstheme="majorHAnsi"/>
          <w:bCs/>
          <w:iCs/>
          <w:sz w:val="22"/>
          <w:szCs w:val="22"/>
          <w:lang w:val="es-CL" w:eastAsia="es-CL"/>
        </w:rPr>
      </w:pPr>
    </w:p>
    <w:p w14:paraId="60783BD0" w14:textId="438D4D6F" w:rsidR="00C44D44" w:rsidRPr="00915DC1" w:rsidRDefault="00C44D44"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 el adjudicatario se desistiere de firmar el contrato, o de aceptar la orden de compra que formaliza la adquisición conforme a lo dispuesto en el artículo 63 del reglamento de la Ley N°19.886,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534307D" w14:textId="77777777" w:rsidR="00FA4142" w:rsidRPr="00915DC1" w:rsidRDefault="00FA4142" w:rsidP="00BA375B">
      <w:pPr>
        <w:pStyle w:val="Ttulo1"/>
        <w:rPr>
          <w:rFonts w:asciiTheme="minorHAnsi" w:eastAsia="Calibri" w:hAnsiTheme="minorHAnsi" w:cstheme="minorHAnsi"/>
          <w:b/>
          <w:i/>
          <w:color w:val="000000" w:themeColor="text1"/>
          <w:sz w:val="22"/>
          <w:szCs w:val="22"/>
          <w:lang w:val="es-CL" w:eastAsia="es-CL"/>
        </w:rPr>
      </w:pPr>
      <w:r w:rsidRPr="00915DC1">
        <w:rPr>
          <w:rFonts w:asciiTheme="minorHAnsi" w:eastAsia="Calibri" w:hAnsiTheme="minorHAnsi" w:cstheme="minorHAnsi"/>
          <w:b/>
          <w:i/>
          <w:color w:val="000000" w:themeColor="text1"/>
          <w:sz w:val="22"/>
          <w:szCs w:val="22"/>
          <w:lang w:val="es-CL" w:eastAsia="es-CL"/>
        </w:rPr>
        <w:t>10.</w:t>
      </w:r>
      <w:r w:rsidRPr="00915DC1">
        <w:rPr>
          <w:rFonts w:asciiTheme="minorHAnsi" w:eastAsia="Calibri" w:hAnsiTheme="minorHAnsi" w:cstheme="minorHAnsi"/>
          <w:b/>
          <w:i/>
          <w:color w:val="000000" w:themeColor="text1"/>
          <w:sz w:val="22"/>
          <w:szCs w:val="22"/>
          <w:lang w:val="es-CL" w:eastAsia="es-CL"/>
        </w:rPr>
        <w:tab/>
        <w:t>Condiciones Contractuales, Vigencia de las Condiciones Comerciales, Operatoria de la Licitación y Otras Cláusulas</w:t>
      </w:r>
    </w:p>
    <w:p w14:paraId="5E34E0D5" w14:textId="77777777" w:rsidR="00FA4142" w:rsidRPr="00915DC1" w:rsidRDefault="00FA4142" w:rsidP="00FA4142">
      <w:pPr>
        <w:jc w:val="both"/>
        <w:rPr>
          <w:rFonts w:asciiTheme="minorHAnsi" w:eastAsia="Calibri" w:hAnsiTheme="minorHAnsi" w:cstheme="minorHAnsi"/>
          <w:b/>
          <w:i/>
          <w:color w:val="000000" w:themeColor="text1"/>
          <w:sz w:val="22"/>
          <w:szCs w:val="22"/>
          <w:lang w:val="es-CL" w:eastAsia="es-CL"/>
        </w:rPr>
      </w:pPr>
    </w:p>
    <w:p w14:paraId="2DA238C7" w14:textId="77777777" w:rsidR="00FA4142" w:rsidRPr="00915DC1" w:rsidRDefault="00FA4142" w:rsidP="00BA375B">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w:t>
      </w:r>
      <w:r w:rsidRPr="00915DC1">
        <w:rPr>
          <w:rFonts w:asciiTheme="minorHAnsi" w:eastAsia="Calibri" w:hAnsiTheme="minorHAnsi" w:cstheme="minorHAnsi"/>
          <w:b/>
          <w:bCs/>
          <w:color w:val="auto"/>
          <w:sz w:val="22"/>
          <w:szCs w:val="22"/>
          <w:lang w:val="es-CL" w:eastAsia="es-CL"/>
        </w:rPr>
        <w:tab/>
        <w:t>Documentos integrantes</w:t>
      </w:r>
    </w:p>
    <w:p w14:paraId="4368E543" w14:textId="77777777" w:rsidR="00FA4142" w:rsidRPr="00915DC1" w:rsidRDefault="00FA4142" w:rsidP="00FA4142">
      <w:pPr>
        <w:spacing w:after="2"/>
        <w:jc w:val="both"/>
        <w:rPr>
          <w:rFonts w:ascii="Calibri" w:eastAsia="Calibri" w:hAnsi="Calibri" w:cstheme="majorHAnsi"/>
          <w:bCs/>
          <w:iCs/>
          <w:sz w:val="22"/>
          <w:szCs w:val="22"/>
          <w:lang w:val="es-CL" w:eastAsia="es-CL"/>
        </w:rPr>
      </w:pPr>
    </w:p>
    <w:p w14:paraId="757AB9C9" w14:textId="5A0A3FAD" w:rsidR="00B37801" w:rsidRPr="00915DC1" w:rsidRDefault="00B3780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relación contractual que se genere entre la entidad licitante y el adjudicatario se ceñirá a los siguientes documentos:</w:t>
      </w:r>
    </w:p>
    <w:p w14:paraId="0036458A" w14:textId="77777777" w:rsidR="00B37801" w:rsidRPr="00915DC1" w:rsidRDefault="00B37801" w:rsidP="00B37801">
      <w:pPr>
        <w:spacing w:after="2"/>
        <w:jc w:val="both"/>
        <w:rPr>
          <w:rFonts w:ascii="Calibri" w:eastAsia="Calibri" w:hAnsi="Calibri" w:cstheme="majorHAnsi"/>
          <w:bCs/>
          <w:iCs/>
          <w:sz w:val="22"/>
          <w:szCs w:val="22"/>
          <w:lang w:val="es-CL" w:eastAsia="es-CL"/>
        </w:rPr>
      </w:pPr>
    </w:p>
    <w:p w14:paraId="3D1679CD" w14:textId="77777777" w:rsidR="00B37801" w:rsidRPr="00915DC1" w:rsidRDefault="00B3780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   Bases de licitación y sus anexos.</w:t>
      </w:r>
    </w:p>
    <w:p w14:paraId="224B8FEF" w14:textId="77777777" w:rsidR="00B37801" w:rsidRPr="00915DC1" w:rsidRDefault="00B37801" w:rsidP="00B37801">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w:t>
      </w:r>
      <w:proofErr w:type="spellEnd"/>
      <w:r w:rsidRPr="00915DC1">
        <w:rPr>
          <w:rFonts w:ascii="Calibri" w:eastAsia="Calibri" w:hAnsi="Calibri" w:cstheme="majorHAnsi"/>
          <w:bCs/>
          <w:iCs/>
          <w:sz w:val="22"/>
          <w:szCs w:val="22"/>
          <w:lang w:val="es-CL" w:eastAsia="es-CL"/>
        </w:rPr>
        <w:t>)   Aclaraciones, respuestas y modificaciones a las Bases, si las hubiere.</w:t>
      </w:r>
    </w:p>
    <w:p w14:paraId="47DD793F" w14:textId="77777777" w:rsidR="00B37801" w:rsidRPr="00915DC1" w:rsidRDefault="00B37801" w:rsidP="00B37801">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iii</w:t>
      </w:r>
      <w:proofErr w:type="spellEnd"/>
      <w:r w:rsidRPr="00915DC1">
        <w:rPr>
          <w:rFonts w:ascii="Calibri" w:eastAsia="Calibri" w:hAnsi="Calibri" w:cstheme="majorHAnsi"/>
          <w:bCs/>
          <w:iCs/>
          <w:sz w:val="22"/>
          <w:szCs w:val="22"/>
          <w:lang w:val="es-CL" w:eastAsia="es-CL"/>
        </w:rPr>
        <w:t xml:space="preserve">)   Oferta. </w:t>
      </w:r>
    </w:p>
    <w:p w14:paraId="16815349" w14:textId="77777777" w:rsidR="00B37801" w:rsidRPr="00915DC1" w:rsidRDefault="00B37801" w:rsidP="00B37801">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iv</w:t>
      </w:r>
      <w:proofErr w:type="spellEnd"/>
      <w:r w:rsidRPr="00915DC1">
        <w:rPr>
          <w:rFonts w:ascii="Calibri" w:eastAsia="Calibri" w:hAnsi="Calibri" w:cstheme="majorHAnsi"/>
          <w:bCs/>
          <w:iCs/>
          <w:sz w:val="22"/>
          <w:szCs w:val="22"/>
          <w:lang w:val="es-CL" w:eastAsia="es-CL"/>
        </w:rPr>
        <w:t>)   Contrato definitivo suscrito entre las partes, de corresponder.</w:t>
      </w:r>
    </w:p>
    <w:p w14:paraId="7A64D27C" w14:textId="77777777" w:rsidR="00B37801" w:rsidRPr="00915DC1" w:rsidRDefault="00B3780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   Orden de compra.</w:t>
      </w:r>
    </w:p>
    <w:p w14:paraId="08EBDD61" w14:textId="77777777" w:rsidR="00B37801" w:rsidRPr="00915DC1" w:rsidRDefault="00B37801" w:rsidP="00B37801">
      <w:pPr>
        <w:spacing w:after="2"/>
        <w:jc w:val="both"/>
        <w:rPr>
          <w:rFonts w:ascii="Calibri" w:eastAsia="Calibri" w:hAnsi="Calibri" w:cstheme="majorHAnsi"/>
          <w:bCs/>
          <w:iCs/>
          <w:sz w:val="22"/>
          <w:szCs w:val="22"/>
          <w:lang w:val="es-CL" w:eastAsia="es-CL"/>
        </w:rPr>
      </w:pPr>
    </w:p>
    <w:p w14:paraId="1612757C" w14:textId="3CDBE8B0" w:rsidR="00FA4142" w:rsidRPr="00915DC1" w:rsidRDefault="00B37801"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Todos los documentos antes mencionados forman un todo integrado y se complementan recíprocamente, especialmente respecto</w:t>
      </w:r>
      <w:r w:rsidR="00F00A66" w:rsidRPr="00915DC1">
        <w:rPr>
          <w:rFonts w:ascii="Calibri" w:eastAsia="Calibri" w:hAnsi="Calibri" w:cstheme="majorHAnsi"/>
          <w:bCs/>
          <w:iCs/>
          <w:sz w:val="22"/>
          <w:szCs w:val="22"/>
          <w:lang w:val="es-CL" w:eastAsia="es-CL"/>
        </w:rPr>
        <w:t xml:space="preserve"> de las obligaciones que aparezcan en uno u otro de los documentos señalados. Se deja constancia que se considerará</w:t>
      </w:r>
      <w:r w:rsidR="00925369" w:rsidRPr="00915DC1">
        <w:rPr>
          <w:rFonts w:ascii="Calibri" w:eastAsia="Calibri" w:hAnsi="Calibri" w:cstheme="majorHAnsi"/>
          <w:bCs/>
          <w:iCs/>
          <w:sz w:val="22"/>
          <w:szCs w:val="22"/>
          <w:lang w:val="es-CL" w:eastAsia="es-CL"/>
        </w:rPr>
        <w:t xml:space="preserve"> el principio de preeminencia de las Bases.</w:t>
      </w:r>
    </w:p>
    <w:p w14:paraId="5E095D70" w14:textId="77777777" w:rsidR="00FA4142" w:rsidRPr="00915DC1" w:rsidRDefault="00FA4142" w:rsidP="00BA375B">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10.2</w:t>
      </w:r>
      <w:r w:rsidRPr="00915DC1">
        <w:rPr>
          <w:rFonts w:asciiTheme="minorHAnsi" w:eastAsia="Calibri" w:hAnsiTheme="minorHAnsi" w:cstheme="minorHAnsi"/>
          <w:b/>
          <w:bCs/>
          <w:color w:val="auto"/>
          <w:sz w:val="22"/>
          <w:szCs w:val="22"/>
          <w:lang w:val="es-CL" w:eastAsia="es-CL"/>
        </w:rPr>
        <w:tab/>
        <w:t xml:space="preserve">Validez de la oferta. </w:t>
      </w:r>
    </w:p>
    <w:p w14:paraId="28528C46" w14:textId="77777777" w:rsidR="00FA4142" w:rsidRPr="00915DC1" w:rsidRDefault="00FA4142" w:rsidP="00FA4142">
      <w:pPr>
        <w:spacing w:after="2"/>
        <w:jc w:val="both"/>
        <w:rPr>
          <w:rFonts w:ascii="Calibri" w:eastAsia="Calibri" w:hAnsi="Calibri" w:cstheme="majorHAnsi"/>
          <w:bCs/>
          <w:iCs/>
          <w:sz w:val="22"/>
          <w:szCs w:val="22"/>
          <w:lang w:val="es-CL" w:eastAsia="es-CL"/>
        </w:rPr>
      </w:pPr>
    </w:p>
    <w:p w14:paraId="01DC1334" w14:textId="77777777" w:rsidR="00FA4142" w:rsidRPr="00915DC1" w:rsidRDefault="00FA4142"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Las ofertas tendrán una vigencia mínima desde su presentación hasta la suscripción del contrato. Si se lleva a cabo una </w:t>
      </w:r>
      <w:proofErr w:type="spellStart"/>
      <w:r w:rsidRPr="00915DC1">
        <w:rPr>
          <w:rFonts w:ascii="Calibri" w:eastAsia="Calibri" w:hAnsi="Calibri" w:cstheme="majorHAnsi"/>
          <w:bCs/>
          <w:iCs/>
          <w:sz w:val="22"/>
          <w:szCs w:val="22"/>
          <w:lang w:val="es-CL" w:eastAsia="es-CL"/>
        </w:rPr>
        <w:t>readjudicación</w:t>
      </w:r>
      <w:proofErr w:type="spellEnd"/>
      <w:r w:rsidRPr="00915DC1">
        <w:rPr>
          <w:rFonts w:ascii="Calibri" w:eastAsia="Calibri" w:hAnsi="Calibri" w:cstheme="majorHAnsi"/>
          <w:bCs/>
          <w:iCs/>
          <w:sz w:val="22"/>
          <w:szCs w:val="22"/>
          <w:lang w:val="es-CL" w:eastAsia="es-CL"/>
        </w:rPr>
        <w:t>, este plazo se extenderá hasta la celebración efectiva del respectivo contrato.</w:t>
      </w:r>
    </w:p>
    <w:p w14:paraId="72D96716" w14:textId="77777777" w:rsidR="00FA4142" w:rsidRPr="00915DC1" w:rsidRDefault="00FA4142" w:rsidP="00B37801">
      <w:pPr>
        <w:spacing w:after="2"/>
        <w:jc w:val="both"/>
        <w:rPr>
          <w:rFonts w:ascii="Calibri" w:eastAsia="Calibri" w:hAnsi="Calibri" w:cstheme="majorHAnsi"/>
          <w:bCs/>
          <w:iCs/>
          <w:sz w:val="22"/>
          <w:szCs w:val="22"/>
          <w:lang w:val="es-CL" w:eastAsia="es-CL"/>
        </w:rPr>
      </w:pPr>
    </w:p>
    <w:p w14:paraId="1954B5DA" w14:textId="77777777" w:rsidR="00FA4142" w:rsidRPr="00915DC1" w:rsidRDefault="00FA4142"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4AB1BDB4" w14:textId="77777777" w:rsidR="00DE6208" w:rsidRPr="00915DC1" w:rsidRDefault="00DE6208" w:rsidP="00B37801">
      <w:pPr>
        <w:spacing w:after="2"/>
        <w:jc w:val="both"/>
        <w:rPr>
          <w:rFonts w:ascii="Calibri" w:eastAsia="Calibri" w:hAnsi="Calibri" w:cstheme="majorHAnsi"/>
          <w:bCs/>
          <w:iCs/>
          <w:sz w:val="22"/>
          <w:szCs w:val="22"/>
          <w:lang w:val="es-CL" w:eastAsia="es-CL"/>
        </w:rPr>
      </w:pPr>
    </w:p>
    <w:p w14:paraId="7E381F4C" w14:textId="77777777" w:rsidR="00AA5E45" w:rsidRPr="00915DC1" w:rsidRDefault="00AA5E45" w:rsidP="00BA375B">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10.3</w:t>
      </w:r>
      <w:r w:rsidRPr="00915DC1">
        <w:rPr>
          <w:rFonts w:asciiTheme="minorHAnsi" w:eastAsia="Calibri" w:hAnsiTheme="minorHAnsi" w:cstheme="minorHAnsi"/>
          <w:b/>
          <w:bCs/>
          <w:color w:val="auto"/>
          <w:sz w:val="22"/>
          <w:szCs w:val="22"/>
          <w:lang w:val="es-CL" w:eastAsia="es-CL"/>
        </w:rPr>
        <w:tab/>
        <w:t>Suscripción del Contrato</w:t>
      </w:r>
    </w:p>
    <w:p w14:paraId="4A1597D3" w14:textId="77777777" w:rsidR="00AA5E45" w:rsidRPr="00915DC1" w:rsidRDefault="00AA5E45" w:rsidP="0013335E">
      <w:pPr>
        <w:jc w:val="both"/>
        <w:rPr>
          <w:rFonts w:asciiTheme="minorHAnsi" w:eastAsia="Calibri" w:hAnsiTheme="minorHAnsi" w:cstheme="minorHAnsi"/>
          <w:b/>
          <w:i/>
          <w:color w:val="000000" w:themeColor="text1"/>
          <w:sz w:val="22"/>
          <w:szCs w:val="22"/>
          <w:lang w:val="es-CL" w:eastAsia="es-CL"/>
        </w:rPr>
      </w:pPr>
    </w:p>
    <w:p w14:paraId="396E652D" w14:textId="1777943A" w:rsidR="00AA5E45" w:rsidRPr="00915DC1" w:rsidRDefault="00AA5E45"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Para formalizar las adquisiciones de bienes y servicios regidas por la ley </w:t>
      </w:r>
      <w:proofErr w:type="spellStart"/>
      <w:r w:rsidRPr="00915DC1">
        <w:rPr>
          <w:rFonts w:ascii="Calibri" w:eastAsia="Calibri" w:hAnsi="Calibri" w:cstheme="majorHAnsi"/>
          <w:bCs/>
          <w:iCs/>
          <w:sz w:val="22"/>
          <w:szCs w:val="22"/>
          <w:lang w:val="es-CL" w:eastAsia="es-CL"/>
        </w:rPr>
        <w:t>Nº</w:t>
      </w:r>
      <w:proofErr w:type="spellEnd"/>
      <w:r w:rsidRPr="00915DC1">
        <w:rPr>
          <w:rFonts w:ascii="Calibri" w:eastAsia="Calibri" w:hAnsi="Calibri" w:cstheme="majorHAnsi"/>
          <w:bCs/>
          <w:iCs/>
          <w:sz w:val="22"/>
          <w:szCs w:val="22"/>
          <w:lang w:val="es-CL" w:eastAsia="es-CL"/>
        </w:rPr>
        <w:t xml:space="preserve">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servicios, decida formalizar la adquisición mediante un contrato, lo que deberá indicar en el </w:t>
      </w:r>
      <w:r w:rsidRPr="00915DC1">
        <w:rPr>
          <w:rFonts w:ascii="Calibri" w:eastAsia="Calibri" w:hAnsi="Calibri" w:cstheme="majorHAnsi"/>
          <w:b/>
          <w:iCs/>
          <w:sz w:val="22"/>
          <w:szCs w:val="22"/>
          <w:lang w:val="es-CL" w:eastAsia="es-CL"/>
        </w:rPr>
        <w:t>Anexo N°</w:t>
      </w:r>
      <w:r w:rsidR="001A7808" w:rsidRPr="00915DC1">
        <w:rPr>
          <w:rFonts w:ascii="Calibri" w:eastAsia="Calibri" w:hAnsi="Calibri" w:cstheme="majorHAnsi"/>
          <w:b/>
          <w:iCs/>
          <w:sz w:val="22"/>
          <w:szCs w:val="22"/>
          <w:lang w:val="es-CL" w:eastAsia="es-CL"/>
        </w:rPr>
        <w:t>2</w:t>
      </w:r>
      <w:r w:rsidRPr="00915DC1">
        <w:rPr>
          <w:rFonts w:ascii="Calibri" w:eastAsia="Calibri" w:hAnsi="Calibri" w:cstheme="majorHAnsi"/>
          <w:bCs/>
          <w:iCs/>
          <w:sz w:val="22"/>
          <w:szCs w:val="22"/>
          <w:lang w:val="es-CL" w:eastAsia="es-CL"/>
        </w:rPr>
        <w:t xml:space="preserve">. </w:t>
      </w:r>
    </w:p>
    <w:p w14:paraId="5B2C3BEC" w14:textId="77777777" w:rsidR="00AA5E45" w:rsidRPr="00915DC1" w:rsidRDefault="00AA5E45" w:rsidP="00B37801">
      <w:pPr>
        <w:spacing w:after="2"/>
        <w:jc w:val="both"/>
        <w:rPr>
          <w:rFonts w:ascii="Calibri" w:eastAsia="Calibri" w:hAnsi="Calibri" w:cstheme="majorHAnsi"/>
          <w:bCs/>
          <w:iCs/>
          <w:sz w:val="22"/>
          <w:szCs w:val="22"/>
          <w:lang w:val="es-CL" w:eastAsia="es-CL"/>
        </w:rPr>
      </w:pPr>
    </w:p>
    <w:p w14:paraId="4B03BF00" w14:textId="19C7425A" w:rsidR="00AA5E45" w:rsidRPr="00915DC1" w:rsidRDefault="00AA5E45"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respectivo contrato deberá suscribirse dentro de los 15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003D68B9" w:rsidRPr="00915DC1">
        <w:rPr>
          <w:rFonts w:ascii="Calibri" w:eastAsia="Calibri" w:hAnsi="Calibri" w:cs="Calibri"/>
          <w:color w:val="000000"/>
          <w:sz w:val="22"/>
          <w:szCs w:val="22"/>
          <w:lang w:val="es-CL" w:eastAsia="es-CL"/>
        </w:rPr>
        <w:t xml:space="preserve"> </w:t>
      </w:r>
      <w:r w:rsidRPr="00915DC1">
        <w:rPr>
          <w:rFonts w:ascii="Calibri" w:eastAsia="Calibri" w:hAnsi="Calibri" w:cstheme="majorHAnsi"/>
          <w:bCs/>
          <w:iCs/>
          <w:sz w:val="22"/>
          <w:szCs w:val="22"/>
          <w:lang w:val="es-CL" w:eastAsia="es-CL"/>
        </w:rPr>
        <w:t xml:space="preserve">siguientes a la notificación de la resolución de adjudicación totalmente tramitada. Asimismo, cuando corresponda, la orden de compra que formaliza la adquisición deberá ser aceptada por el adjudicatario dentro de ese </w:t>
      </w:r>
      <w:r w:rsidRPr="00915DC1">
        <w:rPr>
          <w:rFonts w:ascii="Calibri" w:eastAsia="Calibri" w:hAnsi="Calibri" w:cstheme="majorHAnsi"/>
          <w:bCs/>
          <w:iCs/>
          <w:sz w:val="22"/>
          <w:szCs w:val="22"/>
          <w:lang w:val="es-CL" w:eastAsia="es-CL"/>
        </w:rPr>
        <w:lastRenderedPageBreak/>
        <w:t>mismo plazo. Para suscribir el contrato el proveedor, deberá acompañar la garantía de fiel cumplimiento del contrato respectivo en caso de proceder.</w:t>
      </w:r>
    </w:p>
    <w:p w14:paraId="69C33CE9" w14:textId="77777777" w:rsidR="00AA5E45" w:rsidRPr="00915DC1" w:rsidRDefault="00AA5E45" w:rsidP="00B37801">
      <w:pPr>
        <w:spacing w:after="2"/>
        <w:jc w:val="both"/>
        <w:rPr>
          <w:rFonts w:ascii="Calibri" w:eastAsia="Calibri" w:hAnsi="Calibri" w:cstheme="majorHAnsi"/>
          <w:bCs/>
          <w:iCs/>
          <w:sz w:val="22"/>
          <w:szCs w:val="22"/>
          <w:lang w:val="es-CL" w:eastAsia="es-CL"/>
        </w:rPr>
      </w:pPr>
    </w:p>
    <w:p w14:paraId="0204B5A7" w14:textId="77777777" w:rsidR="00AA5E45" w:rsidRPr="00915DC1" w:rsidRDefault="00AA5E45"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09B97694" w14:textId="77777777" w:rsidR="00AA5E45" w:rsidRPr="00915DC1" w:rsidRDefault="00AA5E45" w:rsidP="00B37801">
      <w:pPr>
        <w:spacing w:after="2"/>
        <w:jc w:val="both"/>
        <w:rPr>
          <w:rFonts w:ascii="Calibri" w:eastAsia="Calibri" w:hAnsi="Calibri" w:cstheme="majorHAnsi"/>
          <w:bCs/>
          <w:iCs/>
          <w:sz w:val="22"/>
          <w:szCs w:val="22"/>
          <w:lang w:val="es-CL" w:eastAsia="es-CL"/>
        </w:rPr>
      </w:pPr>
    </w:p>
    <w:p w14:paraId="2B06B402" w14:textId="77777777" w:rsidR="00AA5E45" w:rsidRPr="00915DC1" w:rsidRDefault="00AA5E45" w:rsidP="00B37801">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Para suscribir el contrato o aceptar la orden de compra contemplada en el artículo 63 del reglamento de la Ley de Compras, el adjudicado deberá estar inscrito en el Registro de Proveedores.</w:t>
      </w:r>
    </w:p>
    <w:p w14:paraId="3B346997" w14:textId="77777777" w:rsidR="00AA5E45" w:rsidRPr="00915DC1" w:rsidRDefault="00AA5E45" w:rsidP="00770AF5">
      <w:pPr>
        <w:spacing w:after="2"/>
        <w:jc w:val="both"/>
        <w:rPr>
          <w:rFonts w:ascii="Calibri" w:eastAsia="Calibri" w:hAnsi="Calibri" w:cstheme="majorHAnsi"/>
          <w:bCs/>
          <w:iCs/>
          <w:sz w:val="22"/>
          <w:szCs w:val="22"/>
          <w:lang w:val="es-CL" w:eastAsia="es-CL"/>
        </w:rPr>
      </w:pPr>
    </w:p>
    <w:p w14:paraId="02C20849" w14:textId="77777777" w:rsidR="00074696" w:rsidRPr="00915DC1" w:rsidRDefault="00074696" w:rsidP="00BA375B">
      <w:pPr>
        <w:pStyle w:val="Ttulo1"/>
        <w:rPr>
          <w:rFonts w:asciiTheme="minorHAnsi" w:eastAsia="Calibri" w:hAnsiTheme="minorHAnsi" w:cstheme="minorHAnsi"/>
          <w:b/>
          <w:iCs/>
          <w:color w:val="auto"/>
          <w:sz w:val="22"/>
          <w:szCs w:val="22"/>
          <w:lang w:val="es-CL" w:eastAsia="es-CL"/>
        </w:rPr>
      </w:pPr>
      <w:r w:rsidRPr="00915DC1">
        <w:rPr>
          <w:rFonts w:asciiTheme="minorHAnsi" w:eastAsia="Calibri" w:hAnsiTheme="minorHAnsi" w:cstheme="minorHAnsi"/>
          <w:b/>
          <w:iCs/>
          <w:color w:val="auto"/>
          <w:sz w:val="22"/>
          <w:szCs w:val="22"/>
          <w:lang w:val="es-CL" w:eastAsia="es-CL"/>
        </w:rPr>
        <w:t>10.4</w:t>
      </w:r>
      <w:r w:rsidRPr="00915DC1">
        <w:rPr>
          <w:rFonts w:asciiTheme="minorHAnsi" w:eastAsia="Calibri" w:hAnsiTheme="minorHAnsi" w:cstheme="minorHAnsi"/>
          <w:b/>
          <w:iCs/>
          <w:color w:val="auto"/>
          <w:sz w:val="22"/>
          <w:szCs w:val="22"/>
          <w:lang w:val="es-CL" w:eastAsia="es-CL"/>
        </w:rPr>
        <w:tab/>
        <w:t>Modificación del contrato</w:t>
      </w:r>
    </w:p>
    <w:p w14:paraId="68C4985B" w14:textId="77777777" w:rsidR="00074696" w:rsidRPr="00915DC1" w:rsidRDefault="00074696" w:rsidP="00074696">
      <w:pPr>
        <w:spacing w:after="2"/>
        <w:rPr>
          <w:rFonts w:ascii="Calibri" w:eastAsia="Calibri" w:hAnsi="Calibri" w:cstheme="majorHAnsi"/>
          <w:bCs/>
          <w:iCs/>
          <w:sz w:val="22"/>
          <w:szCs w:val="22"/>
          <w:lang w:val="es-CL" w:eastAsia="es-CL"/>
        </w:rPr>
      </w:pPr>
    </w:p>
    <w:p w14:paraId="5915D1F9" w14:textId="77777777" w:rsidR="00074696" w:rsidRPr="00915DC1" w:rsidRDefault="00074696" w:rsidP="00074696">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3525120D" w14:textId="77777777" w:rsidR="00074696" w:rsidRPr="00915DC1" w:rsidRDefault="00074696" w:rsidP="00074696">
      <w:pPr>
        <w:spacing w:after="2"/>
        <w:jc w:val="both"/>
        <w:rPr>
          <w:rFonts w:ascii="Calibri" w:eastAsia="Calibri" w:hAnsi="Calibri" w:cstheme="majorHAnsi"/>
          <w:bCs/>
          <w:iCs/>
          <w:sz w:val="22"/>
          <w:szCs w:val="22"/>
          <w:lang w:val="es-CL" w:eastAsia="es-CL"/>
        </w:rPr>
      </w:pPr>
    </w:p>
    <w:p w14:paraId="60BA77C4" w14:textId="77777777" w:rsidR="0053462D" w:rsidRPr="00915DC1" w:rsidRDefault="0053462D" w:rsidP="0053462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Durante la vigencia del contrato, el organismo licitante podrá solicitar inclusiones, exclusiones o actualización del monto asegurado de los bienes contenidas en las distintas líneas de servicios donde lo estime pertinente, eso debido a los proyectos que se pudiesen generar durante el periodo de vigencia.</w:t>
      </w:r>
    </w:p>
    <w:p w14:paraId="6C91856C" w14:textId="77777777" w:rsidR="0053462D" w:rsidRPr="00915DC1" w:rsidRDefault="0053462D" w:rsidP="0053462D">
      <w:pPr>
        <w:spacing w:after="2"/>
        <w:jc w:val="both"/>
        <w:rPr>
          <w:rFonts w:ascii="Calibri" w:eastAsia="Calibri" w:hAnsi="Calibri" w:cstheme="majorHAnsi"/>
          <w:bCs/>
          <w:iCs/>
          <w:sz w:val="22"/>
          <w:szCs w:val="22"/>
          <w:lang w:val="es-CL" w:eastAsia="es-CL"/>
        </w:rPr>
      </w:pPr>
    </w:p>
    <w:p w14:paraId="25B87DAB" w14:textId="77777777" w:rsidR="0053462D" w:rsidRPr="00915DC1" w:rsidRDefault="0053462D" w:rsidP="0053462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el caso de las exclusiones de bienes asegurados en la Póliza vigente, el proveedor procederá a realizar devolución de las primas pagadas en exceso de cobertura. En caso de las inclusiones y/o actualización del monto asegurado, el proveedor procederá al cobro de las primas por dicho concepto en forma proporcional a la fecha de incorporación o actualización a la póliza vigente, haciendo presente que las incorporaciones se efectuarán manteniendo siempre las condiciones de asegurabilidad contratados y establecidas en la póliza.</w:t>
      </w:r>
    </w:p>
    <w:p w14:paraId="6B575822" w14:textId="77777777" w:rsidR="0053462D" w:rsidRPr="00915DC1" w:rsidRDefault="0053462D" w:rsidP="00074696">
      <w:pPr>
        <w:spacing w:after="2"/>
        <w:jc w:val="both"/>
        <w:rPr>
          <w:rFonts w:ascii="Calibri" w:eastAsia="Calibri" w:hAnsi="Calibri" w:cstheme="majorHAnsi"/>
          <w:bCs/>
          <w:iCs/>
          <w:sz w:val="22"/>
          <w:szCs w:val="22"/>
          <w:lang w:val="es-CL" w:eastAsia="es-CL"/>
        </w:rPr>
      </w:pPr>
    </w:p>
    <w:p w14:paraId="64C38B46" w14:textId="6A325955" w:rsidR="00AA5E45" w:rsidRPr="00915DC1" w:rsidRDefault="00074696" w:rsidP="001062DF">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10.5</w:t>
      </w:r>
      <w:r w:rsidRPr="00915DC1">
        <w:rPr>
          <w:rFonts w:asciiTheme="minorHAnsi" w:eastAsia="Calibri" w:hAnsiTheme="minorHAnsi" w:cstheme="minorHAnsi"/>
          <w:b/>
          <w:bCs/>
          <w:color w:val="auto"/>
          <w:sz w:val="22"/>
          <w:szCs w:val="22"/>
          <w:lang w:val="es-CL" w:eastAsia="es-CL"/>
        </w:rPr>
        <w:tab/>
        <w:t>Operatoria General</w:t>
      </w:r>
    </w:p>
    <w:p w14:paraId="1156E4B7" w14:textId="0871FB01" w:rsidR="00E16002" w:rsidRPr="00915DC1" w:rsidRDefault="00E16002" w:rsidP="00A8217D">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10.5.</w:t>
      </w:r>
      <w:r w:rsidR="00890389" w:rsidRPr="00915DC1">
        <w:rPr>
          <w:rFonts w:asciiTheme="minorHAnsi" w:eastAsia="Calibri" w:hAnsiTheme="minorHAnsi" w:cstheme="minorHAnsi"/>
          <w:b/>
          <w:bCs/>
          <w:color w:val="auto"/>
          <w:sz w:val="22"/>
          <w:szCs w:val="22"/>
          <w:lang w:val="es-CL" w:eastAsia="es-CL"/>
        </w:rPr>
        <w:t>1</w:t>
      </w:r>
      <w:r w:rsidRPr="00915DC1">
        <w:rPr>
          <w:rFonts w:asciiTheme="minorHAnsi" w:eastAsia="Calibri" w:hAnsiTheme="minorHAnsi" w:cstheme="minorHAnsi"/>
          <w:b/>
          <w:bCs/>
          <w:color w:val="auto"/>
          <w:sz w:val="22"/>
          <w:szCs w:val="22"/>
          <w:lang w:val="es-CL" w:eastAsia="es-CL"/>
        </w:rPr>
        <w:tab/>
        <w:t>Responsabilidades y Obligaciones del Adjudicatario.</w:t>
      </w:r>
    </w:p>
    <w:p w14:paraId="4D910471"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4F643339" w14:textId="77777777" w:rsidR="00E16002" w:rsidRPr="00915DC1" w:rsidRDefault="00E16002" w:rsidP="00E16002">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w:t>
      </w:r>
      <w:r w:rsidRPr="00915DC1">
        <w:rPr>
          <w:rFonts w:ascii="Calibri" w:eastAsia="Calibri" w:hAnsi="Calibri" w:cstheme="majorHAnsi"/>
          <w:bCs/>
          <w:iCs/>
          <w:sz w:val="22"/>
          <w:szCs w:val="22"/>
          <w:lang w:val="es-CL" w:eastAsia="es-CL"/>
        </w:rPr>
        <w:tab/>
        <w:t>El adjudicatario deberá velar por la calidad y oportunidad en la entrega de los informes a los usuarios designados de la entidad licitante, so pena de la medida que ésta pueda aplicar en caso de incumplimiento de lo solicitado.</w:t>
      </w:r>
    </w:p>
    <w:p w14:paraId="520DF92F"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7D1D53FE" w14:textId="77777777" w:rsidR="00E16002" w:rsidRPr="00915DC1" w:rsidRDefault="00E16002" w:rsidP="00E16002">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 xml:space="preserve">Será responsabilidad del adjudicatario velar por mantenerse habilitado en el Registro de Proveedores. </w:t>
      </w:r>
    </w:p>
    <w:p w14:paraId="692C21E5"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5D1D3A50" w14:textId="77777777" w:rsidR="00E16002" w:rsidRPr="00915DC1" w:rsidRDefault="00E16002" w:rsidP="00E16002">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 xml:space="preserve">El adjudicatario liberará de toda responsabilidad a la entidad licitante en caso de acciones entabladas por terceros debido a transgresiones de derechos intelectuales, industriales, de patente, marca registrada y de diseños, como los indicados en la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17.336 sobre Propiedad Intelectual.</w:t>
      </w:r>
    </w:p>
    <w:p w14:paraId="4552ED06"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195BD07B" w14:textId="77777777" w:rsidR="00E16002" w:rsidRPr="00915DC1" w:rsidRDefault="00E16002" w:rsidP="00E16002">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iv</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Las reuniones que se soliciten durante la ejecución del contrato deberán ser requeridas por la persona debidamente autorizada por el adjudicatario, lo que deberá documentarse fehacientemente.</w:t>
      </w:r>
    </w:p>
    <w:p w14:paraId="7259B53B"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768A7B43" w14:textId="70B52B31" w:rsidR="00E16002" w:rsidRPr="00915DC1" w:rsidRDefault="00E16002" w:rsidP="00E16002">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w:t>
      </w:r>
      <w:r w:rsidRPr="00915DC1">
        <w:rPr>
          <w:rFonts w:ascii="Calibri" w:eastAsia="Calibri" w:hAnsi="Calibri" w:cstheme="majorHAnsi"/>
          <w:bCs/>
          <w:iCs/>
          <w:sz w:val="22"/>
          <w:szCs w:val="22"/>
          <w:lang w:val="es-CL" w:eastAsia="es-CL"/>
        </w:rPr>
        <w:tab/>
        <w:t xml:space="preserve">Responder y gestionar, según corresponda, todos los casos de reclamos y/o consultas reportados por la entidad licitante en un plazo máximo de 2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 contado desde su notificación.</w:t>
      </w:r>
    </w:p>
    <w:p w14:paraId="39A7A9A8"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702476A8" w14:textId="77777777" w:rsidR="00E16002" w:rsidRPr="00915DC1" w:rsidRDefault="00E16002" w:rsidP="00E16002">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vi.</w:t>
      </w:r>
      <w:r w:rsidRPr="00915DC1">
        <w:rPr>
          <w:rFonts w:ascii="Calibri" w:eastAsia="Calibri" w:hAnsi="Calibri" w:cstheme="majorHAnsi"/>
          <w:bCs/>
          <w:iCs/>
          <w:sz w:val="22"/>
          <w:szCs w:val="22"/>
          <w:lang w:val="es-CL" w:eastAsia="es-CL"/>
        </w:rPr>
        <w:tab/>
        <w:t>Entregar oportunamente informes solicitados por la entidad licitante.</w:t>
      </w:r>
    </w:p>
    <w:p w14:paraId="41E90910" w14:textId="77777777" w:rsidR="00E16002" w:rsidRPr="00915DC1" w:rsidRDefault="00E16002" w:rsidP="00E16002">
      <w:pPr>
        <w:spacing w:after="2"/>
        <w:jc w:val="both"/>
        <w:rPr>
          <w:rFonts w:ascii="Calibri" w:eastAsia="Calibri" w:hAnsi="Calibri" w:cstheme="majorHAnsi"/>
          <w:bCs/>
          <w:iCs/>
          <w:sz w:val="22"/>
          <w:szCs w:val="22"/>
          <w:lang w:val="es-CL" w:eastAsia="es-CL"/>
        </w:rPr>
      </w:pPr>
    </w:p>
    <w:p w14:paraId="67EEFBD4" w14:textId="77777777" w:rsidR="003363E5" w:rsidRPr="00915DC1" w:rsidRDefault="003363E5" w:rsidP="00A8217D">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10.6</w:t>
      </w:r>
      <w:r w:rsidRPr="00915DC1">
        <w:rPr>
          <w:rFonts w:asciiTheme="minorHAnsi" w:eastAsia="Calibri" w:hAnsiTheme="minorHAnsi" w:cstheme="minorHAnsi"/>
          <w:b/>
          <w:bCs/>
          <w:color w:val="auto"/>
          <w:sz w:val="22"/>
          <w:szCs w:val="22"/>
          <w:lang w:val="es-CL" w:eastAsia="es-CL"/>
        </w:rPr>
        <w:tab/>
        <w:t xml:space="preserve"> Derechos e Impuestos</w:t>
      </w:r>
    </w:p>
    <w:p w14:paraId="563FF139" w14:textId="77777777" w:rsidR="003363E5" w:rsidRPr="00915DC1" w:rsidRDefault="003363E5" w:rsidP="003363E5">
      <w:pPr>
        <w:spacing w:after="2"/>
        <w:rPr>
          <w:rFonts w:ascii="Calibri" w:eastAsia="Calibri" w:hAnsi="Calibri" w:cstheme="majorHAnsi"/>
          <w:bCs/>
          <w:iCs/>
          <w:sz w:val="22"/>
          <w:szCs w:val="22"/>
          <w:lang w:val="es-CL" w:eastAsia="es-CL"/>
        </w:rPr>
      </w:pPr>
    </w:p>
    <w:p w14:paraId="6E15ED93" w14:textId="77777777" w:rsidR="003363E5" w:rsidRPr="00915DC1" w:rsidRDefault="003363E5" w:rsidP="00F420C3">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A480062" w14:textId="77777777" w:rsidR="003363E5" w:rsidRPr="00915DC1" w:rsidRDefault="003363E5" w:rsidP="003363E5">
      <w:pPr>
        <w:spacing w:after="2"/>
        <w:rPr>
          <w:rFonts w:ascii="Calibri" w:eastAsia="Calibri" w:hAnsi="Calibri" w:cstheme="majorHAnsi"/>
          <w:bCs/>
          <w:iCs/>
          <w:sz w:val="22"/>
          <w:szCs w:val="22"/>
          <w:lang w:val="es-CL" w:eastAsia="es-CL"/>
        </w:rPr>
      </w:pPr>
    </w:p>
    <w:p w14:paraId="1743A3AB" w14:textId="77777777" w:rsidR="003363E5" w:rsidRPr="00915DC1" w:rsidRDefault="003363E5" w:rsidP="00345B9E">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10.7</w:t>
      </w:r>
      <w:r w:rsidRPr="00915DC1">
        <w:rPr>
          <w:rFonts w:asciiTheme="minorHAnsi" w:eastAsia="Calibri" w:hAnsiTheme="minorHAnsi" w:cstheme="minorHAnsi"/>
          <w:b/>
          <w:bCs/>
          <w:color w:val="auto"/>
          <w:sz w:val="22"/>
          <w:szCs w:val="22"/>
          <w:lang w:val="es-CL" w:eastAsia="es-CL"/>
        </w:rPr>
        <w:tab/>
        <w:t xml:space="preserve"> Cesión de contrato y Subcontratación</w:t>
      </w:r>
    </w:p>
    <w:p w14:paraId="18EA9876" w14:textId="77777777" w:rsidR="003363E5" w:rsidRPr="00915DC1" w:rsidRDefault="003363E5" w:rsidP="003363E5">
      <w:pPr>
        <w:spacing w:after="2"/>
        <w:rPr>
          <w:rFonts w:ascii="Calibri" w:eastAsia="Calibri" w:hAnsi="Calibri" w:cstheme="majorHAnsi"/>
          <w:bCs/>
          <w:iCs/>
          <w:sz w:val="22"/>
          <w:szCs w:val="22"/>
          <w:lang w:val="es-CL" w:eastAsia="es-CL"/>
        </w:rPr>
      </w:pPr>
    </w:p>
    <w:p w14:paraId="754FA65A" w14:textId="5618B027" w:rsidR="006F3A8D" w:rsidRPr="00915DC1" w:rsidRDefault="00F40251" w:rsidP="00F420C3">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proveedor adjudicado </w:t>
      </w:r>
      <w:r w:rsidR="00074AD0" w:rsidRPr="00915DC1">
        <w:rPr>
          <w:rFonts w:ascii="Calibri" w:eastAsia="Calibri" w:hAnsi="Calibri" w:cstheme="majorHAnsi"/>
          <w:bCs/>
          <w:iCs/>
          <w:sz w:val="22"/>
          <w:szCs w:val="22"/>
          <w:lang w:val="es-CL" w:eastAsia="es-CL"/>
        </w:rPr>
        <w:t>no podrá ceder ni transferir en forma alguna, total ni parcial</w:t>
      </w:r>
      <w:r w:rsidR="001B3357" w:rsidRPr="00915DC1">
        <w:rPr>
          <w:rFonts w:ascii="Calibri" w:eastAsia="Calibri" w:hAnsi="Calibri" w:cstheme="majorHAnsi"/>
          <w:bCs/>
          <w:iCs/>
          <w:sz w:val="22"/>
          <w:szCs w:val="22"/>
          <w:lang w:val="es-CL" w:eastAsia="es-CL"/>
        </w:rPr>
        <w:t>mente, los derechos y obligaciones que nacen del desarrollo de esta licitación, y, en especial, los establecidos en los respectivos contratos que se celebren.</w:t>
      </w:r>
    </w:p>
    <w:p w14:paraId="1BD05DB8" w14:textId="23A80F9F" w:rsidR="003979A8" w:rsidRPr="00915DC1" w:rsidRDefault="003979A8" w:rsidP="00F420C3">
      <w:pPr>
        <w:spacing w:after="2"/>
        <w:jc w:val="both"/>
        <w:rPr>
          <w:rFonts w:ascii="Calibri" w:eastAsia="Calibri" w:hAnsi="Calibri" w:cstheme="majorHAnsi"/>
          <w:bCs/>
          <w:iCs/>
          <w:sz w:val="22"/>
          <w:szCs w:val="22"/>
          <w:lang w:val="es-CL" w:eastAsia="es-CL"/>
        </w:rPr>
      </w:pPr>
    </w:p>
    <w:p w14:paraId="02E7A147" w14:textId="77777777" w:rsidR="00DB6F98" w:rsidRPr="00915DC1" w:rsidRDefault="00DB6F98" w:rsidP="00345B9E">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10.8</w:t>
      </w:r>
      <w:r w:rsidRPr="00915DC1">
        <w:rPr>
          <w:rFonts w:asciiTheme="minorHAnsi" w:eastAsia="Calibri" w:hAnsiTheme="minorHAnsi" w:cstheme="minorHAnsi"/>
          <w:b/>
          <w:bCs/>
          <w:color w:val="auto"/>
          <w:sz w:val="22"/>
          <w:szCs w:val="22"/>
          <w:lang w:val="es-CL" w:eastAsia="es-CL"/>
        </w:rPr>
        <w:tab/>
        <w:t xml:space="preserve"> Efectos derivados de Incumplimientos del Proveedor</w:t>
      </w:r>
    </w:p>
    <w:p w14:paraId="0B22D087" w14:textId="77777777" w:rsidR="00DB6F98" w:rsidRPr="00915DC1" w:rsidRDefault="00DB6F98" w:rsidP="00DB6F98">
      <w:pPr>
        <w:spacing w:after="2"/>
        <w:jc w:val="both"/>
        <w:rPr>
          <w:rFonts w:asciiTheme="minorHAnsi" w:eastAsia="Calibri" w:hAnsiTheme="minorHAnsi" w:cstheme="minorHAnsi"/>
          <w:b/>
          <w:i/>
          <w:color w:val="000000" w:themeColor="text1"/>
          <w:sz w:val="22"/>
          <w:szCs w:val="22"/>
          <w:lang w:val="es-CL" w:eastAsia="es-CL"/>
        </w:rPr>
      </w:pPr>
    </w:p>
    <w:p w14:paraId="51A67335" w14:textId="77777777" w:rsidR="00DB6F98" w:rsidRPr="00915DC1" w:rsidRDefault="00DB6F98" w:rsidP="00345B9E">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10.8.1</w:t>
      </w:r>
      <w:r w:rsidRPr="00915DC1">
        <w:rPr>
          <w:rFonts w:asciiTheme="minorHAnsi" w:eastAsia="Calibri" w:hAnsiTheme="minorHAnsi" w:cstheme="minorHAnsi"/>
          <w:b/>
          <w:bCs/>
          <w:color w:val="auto"/>
          <w:sz w:val="22"/>
          <w:szCs w:val="22"/>
          <w:lang w:val="es-CL" w:eastAsia="es-CL"/>
        </w:rPr>
        <w:tab/>
        <w:t>Multas</w:t>
      </w:r>
    </w:p>
    <w:p w14:paraId="799E908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438868E7" w14:textId="420BE41A"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proveedor adjudicado deberá pagar multas por el o los atrasos en que incurra en la </w:t>
      </w:r>
      <w:r w:rsidR="00FF7DCD" w:rsidRPr="00915DC1">
        <w:rPr>
          <w:rFonts w:ascii="Calibri" w:eastAsia="Calibri" w:hAnsi="Calibri" w:cstheme="majorHAnsi"/>
          <w:bCs/>
          <w:iCs/>
          <w:sz w:val="22"/>
          <w:szCs w:val="22"/>
          <w:lang w:val="es-CL" w:eastAsia="es-CL"/>
        </w:rPr>
        <w:t>emisión y e</w:t>
      </w:r>
      <w:r w:rsidR="003B349C" w:rsidRPr="00915DC1">
        <w:rPr>
          <w:rFonts w:ascii="Calibri" w:eastAsia="Calibri" w:hAnsi="Calibri" w:cstheme="majorHAnsi"/>
          <w:bCs/>
          <w:iCs/>
          <w:sz w:val="22"/>
          <w:szCs w:val="22"/>
          <w:lang w:val="es-CL" w:eastAsia="es-CL"/>
        </w:rPr>
        <w:t>ntrega</w:t>
      </w:r>
      <w:r w:rsidR="00FF7DCD" w:rsidRPr="00915DC1">
        <w:rPr>
          <w:rFonts w:ascii="Calibri" w:eastAsia="Calibri" w:hAnsi="Calibri" w:cstheme="majorHAnsi"/>
          <w:bCs/>
          <w:iCs/>
          <w:sz w:val="22"/>
          <w:szCs w:val="22"/>
          <w:lang w:val="es-CL" w:eastAsia="es-CL"/>
        </w:rPr>
        <w:t xml:space="preserve"> de la </w:t>
      </w:r>
      <w:r w:rsidR="00455209" w:rsidRPr="00915DC1">
        <w:rPr>
          <w:rFonts w:ascii="Calibri" w:eastAsia="Calibri" w:hAnsi="Calibri" w:cstheme="majorHAnsi"/>
          <w:bCs/>
          <w:iCs/>
          <w:sz w:val="22"/>
          <w:szCs w:val="22"/>
          <w:lang w:val="es-CL" w:eastAsia="es-CL"/>
        </w:rPr>
        <w:t>póliza</w:t>
      </w:r>
      <w:r w:rsidR="00FF7DCD" w:rsidRPr="00915DC1">
        <w:rPr>
          <w:rFonts w:ascii="Calibri" w:eastAsia="Calibri" w:hAnsi="Calibri" w:cstheme="majorHAnsi"/>
          <w:bCs/>
          <w:iCs/>
          <w:sz w:val="22"/>
          <w:szCs w:val="22"/>
          <w:lang w:val="es-CL" w:eastAsia="es-CL"/>
        </w:rPr>
        <w:t xml:space="preserve"> </w:t>
      </w:r>
      <w:r w:rsidR="00455209" w:rsidRPr="00915DC1">
        <w:rPr>
          <w:rFonts w:ascii="Calibri" w:eastAsia="Calibri" w:hAnsi="Calibri" w:cstheme="majorHAnsi"/>
          <w:bCs/>
          <w:iCs/>
          <w:sz w:val="22"/>
          <w:szCs w:val="22"/>
          <w:lang w:val="es-CL" w:eastAsia="es-CL"/>
        </w:rPr>
        <w:t>respectivo</w:t>
      </w:r>
      <w:r w:rsidR="00FF7DCD" w:rsidRPr="00915DC1">
        <w:rPr>
          <w:rFonts w:ascii="Calibri" w:eastAsia="Calibri" w:hAnsi="Calibri" w:cstheme="majorHAnsi"/>
          <w:bCs/>
          <w:iCs/>
          <w:sz w:val="22"/>
          <w:szCs w:val="22"/>
          <w:lang w:val="es-CL" w:eastAsia="es-CL"/>
        </w:rPr>
        <w:t xml:space="preserve"> a cada línea de </w:t>
      </w:r>
      <w:r w:rsidR="00455209" w:rsidRPr="00915DC1">
        <w:rPr>
          <w:rFonts w:ascii="Calibri" w:eastAsia="Calibri" w:hAnsi="Calibri" w:cstheme="majorHAnsi"/>
          <w:bCs/>
          <w:iCs/>
          <w:sz w:val="22"/>
          <w:szCs w:val="22"/>
          <w:lang w:val="es-CL" w:eastAsia="es-CL"/>
        </w:rPr>
        <w:t>servicio</w:t>
      </w:r>
      <w:r w:rsidRPr="00915DC1">
        <w:rPr>
          <w:rFonts w:ascii="Calibri" w:eastAsia="Calibri" w:hAnsi="Calibri" w:cstheme="majorHAnsi"/>
          <w:bCs/>
          <w:iCs/>
          <w:sz w:val="22"/>
          <w:szCs w:val="22"/>
          <w:lang w:val="es-CL" w:eastAsia="es-CL"/>
        </w:rPr>
        <w:t>, de conformidad con las presentes bases.</w:t>
      </w:r>
    </w:p>
    <w:p w14:paraId="632D2FF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795426F" w14:textId="65AFA5DD"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Las multas por atraso </w:t>
      </w:r>
      <w:r w:rsidR="00455209" w:rsidRPr="00915DC1">
        <w:rPr>
          <w:rFonts w:ascii="Calibri" w:eastAsia="Calibri" w:hAnsi="Calibri" w:cstheme="majorHAnsi"/>
          <w:bCs/>
          <w:iCs/>
          <w:sz w:val="22"/>
          <w:szCs w:val="22"/>
          <w:lang w:val="es-CL" w:eastAsia="es-CL"/>
        </w:rPr>
        <w:t xml:space="preserve">en la emisión y entrega de la póliza </w:t>
      </w:r>
      <w:r w:rsidR="009715EC" w:rsidRPr="00915DC1">
        <w:rPr>
          <w:rFonts w:ascii="Calibri" w:eastAsia="Calibri" w:hAnsi="Calibri" w:cstheme="majorHAnsi"/>
          <w:bCs/>
          <w:iCs/>
          <w:sz w:val="22"/>
          <w:szCs w:val="22"/>
          <w:lang w:val="es-CL" w:eastAsia="es-CL"/>
        </w:rPr>
        <w:t>respectiva</w:t>
      </w:r>
      <w:r w:rsidRPr="00915DC1">
        <w:rPr>
          <w:rFonts w:ascii="Calibri" w:eastAsia="Calibri" w:hAnsi="Calibri" w:cstheme="majorHAnsi"/>
          <w:bCs/>
          <w:iCs/>
          <w:sz w:val="22"/>
          <w:szCs w:val="22"/>
          <w:lang w:val="es-CL" w:eastAsia="es-CL"/>
        </w:rPr>
        <w:t xml:space="preserve"> se aplicarán por cada día hábil que transcurra desde el día hábil siguiente al respectivo incumplimiento y se calcularán como un </w:t>
      </w:r>
      <w:r w:rsidR="008034AB" w:rsidRPr="00915DC1">
        <w:rPr>
          <w:rFonts w:ascii="Calibri" w:eastAsia="Calibri" w:hAnsi="Calibri" w:cstheme="majorHAnsi"/>
          <w:bCs/>
          <w:iCs/>
          <w:sz w:val="22"/>
          <w:szCs w:val="22"/>
          <w:lang w:val="es-CL" w:eastAsia="es-CL"/>
        </w:rPr>
        <w:t>0,3</w:t>
      </w:r>
      <w:r w:rsidRPr="00915DC1">
        <w:rPr>
          <w:rFonts w:ascii="Calibri" w:eastAsia="Calibri" w:hAnsi="Calibri" w:cstheme="majorHAnsi"/>
          <w:bCs/>
          <w:iCs/>
          <w:sz w:val="22"/>
          <w:szCs w:val="22"/>
          <w:lang w:val="es-CL" w:eastAsia="es-CL"/>
        </w:rPr>
        <w:t xml:space="preserve">% del valor neto mensual del contrato </w:t>
      </w:r>
      <w:r w:rsidR="008034AB" w:rsidRPr="00915DC1">
        <w:rPr>
          <w:rFonts w:ascii="Calibri" w:eastAsia="Calibri" w:hAnsi="Calibri" w:cstheme="majorHAnsi"/>
          <w:bCs/>
          <w:iCs/>
          <w:sz w:val="22"/>
          <w:szCs w:val="22"/>
          <w:lang w:val="es-CL" w:eastAsia="es-CL"/>
        </w:rPr>
        <w:t>(valor neto de la prima)</w:t>
      </w:r>
      <w:r w:rsidRPr="00915DC1">
        <w:rPr>
          <w:rFonts w:ascii="Calibri" w:eastAsia="Calibri" w:hAnsi="Calibri" w:cstheme="majorHAnsi"/>
          <w:bCs/>
          <w:iCs/>
          <w:sz w:val="22"/>
          <w:szCs w:val="22"/>
          <w:lang w:val="es-CL" w:eastAsia="es-CL"/>
        </w:rPr>
        <w:t xml:space="preserve">, con un tope de 10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w:t>
      </w:r>
    </w:p>
    <w:p w14:paraId="14228F4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4A54E59" w14:textId="1470AF22"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Las referidas multas, en total, no podrán sobrepasar el 20% del valor total neto del contrato. Igualmente, no se le podrán cursar más de 6 multas totalmente tramitadas en un período de 6 meses consecutivos. </w:t>
      </w:r>
      <w:r w:rsidR="00F33C15" w:rsidRPr="00915DC1">
        <w:rPr>
          <w:rFonts w:ascii="Calibri" w:eastAsia="Calibri" w:hAnsi="Calibri" w:cstheme="majorHAnsi"/>
          <w:bCs/>
          <w:iCs/>
          <w:sz w:val="22"/>
          <w:szCs w:val="22"/>
          <w:lang w:val="es-CL" w:eastAsia="es-CL"/>
        </w:rPr>
        <w:t>S</w:t>
      </w:r>
      <w:r w:rsidRPr="00915DC1">
        <w:rPr>
          <w:rFonts w:ascii="Calibri" w:eastAsia="Calibri" w:hAnsi="Calibri" w:cstheme="majorHAnsi"/>
          <w:bCs/>
          <w:iCs/>
          <w:sz w:val="22"/>
          <w:szCs w:val="22"/>
          <w:lang w:val="es-CL" w:eastAsia="es-CL"/>
        </w:rPr>
        <w:t xml:space="preserve">e configurará </w:t>
      </w:r>
      <w:r w:rsidR="00F33C15" w:rsidRPr="00915DC1">
        <w:rPr>
          <w:rFonts w:ascii="Calibri" w:eastAsia="Calibri" w:hAnsi="Calibri" w:cstheme="majorHAnsi"/>
          <w:bCs/>
          <w:iCs/>
          <w:sz w:val="22"/>
          <w:szCs w:val="22"/>
          <w:lang w:val="es-CL" w:eastAsia="es-CL"/>
        </w:rPr>
        <w:t>la</w:t>
      </w:r>
      <w:r w:rsidRPr="00915DC1">
        <w:rPr>
          <w:rFonts w:ascii="Calibri" w:eastAsia="Calibri" w:hAnsi="Calibri" w:cstheme="majorHAnsi"/>
          <w:bCs/>
          <w:iCs/>
          <w:sz w:val="22"/>
          <w:szCs w:val="22"/>
          <w:lang w:val="es-CL" w:eastAsia="es-CL"/>
        </w:rPr>
        <w:t xml:space="preserve"> causal de término anticipado del contrato</w:t>
      </w:r>
      <w:r w:rsidR="00F33C15" w:rsidRPr="00915DC1">
        <w:rPr>
          <w:rFonts w:ascii="Calibri" w:eastAsia="Calibri" w:hAnsi="Calibri" w:cstheme="majorHAnsi"/>
          <w:bCs/>
          <w:iCs/>
          <w:sz w:val="22"/>
          <w:szCs w:val="22"/>
          <w:lang w:val="es-CL" w:eastAsia="es-CL"/>
        </w:rPr>
        <w:t>, cuando se supere el límite del 20% (en multas) del valor total neto del contrato.</w:t>
      </w:r>
    </w:p>
    <w:p w14:paraId="0867BF8C"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7953B1D"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73098A71"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011191F"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3AFD8EB5"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ADD3F29" w14:textId="77777777" w:rsidR="00DB6F98" w:rsidRPr="00915DC1" w:rsidRDefault="00DB6F98" w:rsidP="00345B9E">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10.8.2</w:t>
      </w:r>
      <w:r w:rsidRPr="00915DC1">
        <w:rPr>
          <w:rFonts w:asciiTheme="minorHAnsi" w:eastAsia="Calibri" w:hAnsiTheme="minorHAnsi" w:cstheme="minorHAnsi"/>
          <w:b/>
          <w:bCs/>
          <w:color w:val="auto"/>
          <w:sz w:val="22"/>
          <w:szCs w:val="22"/>
          <w:lang w:val="es-CL" w:eastAsia="es-CL"/>
        </w:rPr>
        <w:tab/>
        <w:t>Cobro de la Garantía de Fiel Cumplimiento de Contrato</w:t>
      </w:r>
    </w:p>
    <w:p w14:paraId="74CCE18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72F41B5B"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Al Adjudicatario le podrá ser aplicada la medida de cobro de la Garantía por Fiel Cumplimiento del Contrato por la entidad licitante, en los siguientes casos:</w:t>
      </w:r>
    </w:p>
    <w:p w14:paraId="19CA57E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029A739D"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w:t>
      </w:r>
      <w:r w:rsidRPr="00915DC1">
        <w:rPr>
          <w:rFonts w:ascii="Calibri" w:eastAsia="Calibri" w:hAnsi="Calibri" w:cstheme="majorHAnsi"/>
          <w:bCs/>
          <w:iCs/>
          <w:sz w:val="22"/>
          <w:szCs w:val="22"/>
          <w:lang w:val="es-CL" w:eastAsia="es-CL"/>
        </w:rPr>
        <w:tab/>
        <w:t>No pago de multas dentro de los plazos establecidos en las presentes bases y/o el respectivo contrato.</w:t>
      </w:r>
    </w:p>
    <w:p w14:paraId="7A5200D5"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6F6F16E" w14:textId="77777777" w:rsidR="00DB6F98" w:rsidRPr="00915DC1" w:rsidRDefault="00DB6F98" w:rsidP="00DB6F98">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Incumplimientos de las exigencias técnicas de los productos y servicios (en caso de que hayan sido requeridos) adjudicados establecidos en el Contrato.</w:t>
      </w:r>
    </w:p>
    <w:p w14:paraId="3A98D1B8"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13B241A2" w14:textId="6AC7A8F9" w:rsidR="00DB6F98" w:rsidRPr="00915DC1" w:rsidRDefault="00DB6F98" w:rsidP="00DB6F98">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 xml:space="preserve">Atraso en la entrega, entrega parcial o por rechazo por no cumplimiento de especificaciones, superior a 10 días e inferior </w:t>
      </w:r>
      <w:r w:rsidR="00267327" w:rsidRPr="00915DC1">
        <w:rPr>
          <w:rFonts w:ascii="Calibri" w:eastAsia="Calibri" w:hAnsi="Calibri" w:cstheme="majorHAnsi"/>
          <w:bCs/>
          <w:iCs/>
          <w:sz w:val="22"/>
          <w:szCs w:val="22"/>
          <w:lang w:val="es-CL" w:eastAsia="es-CL"/>
        </w:rPr>
        <w:t xml:space="preserve">o igual </w:t>
      </w:r>
      <w:r w:rsidRPr="00915DC1">
        <w:rPr>
          <w:rFonts w:ascii="Calibri" w:eastAsia="Calibri" w:hAnsi="Calibri" w:cstheme="majorHAnsi"/>
          <w:bCs/>
          <w:iCs/>
          <w:sz w:val="22"/>
          <w:szCs w:val="22"/>
          <w:lang w:val="es-CL" w:eastAsia="es-CL"/>
        </w:rPr>
        <w:t xml:space="preserve">a 20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w:t>
      </w:r>
    </w:p>
    <w:p w14:paraId="388CA9C3"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07596361" w14:textId="77777777" w:rsidR="00DB6F98" w:rsidRPr="00915DC1" w:rsidRDefault="00DB6F98" w:rsidP="00DB6F98">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iv</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Cualquier otro incumplimiento de las obligaciones impuestas por las presentes Bases.</w:t>
      </w:r>
    </w:p>
    <w:p w14:paraId="0B4622EF"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1CB6E220" w14:textId="77777777" w:rsidR="00DB6F98" w:rsidRPr="00915DC1" w:rsidRDefault="00DB6F98" w:rsidP="00671B80">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10.8.3</w:t>
      </w:r>
      <w:r w:rsidRPr="00915DC1">
        <w:rPr>
          <w:rFonts w:asciiTheme="minorHAnsi" w:eastAsia="Calibri" w:hAnsiTheme="minorHAnsi" w:cstheme="minorHAnsi"/>
          <w:b/>
          <w:bCs/>
          <w:color w:val="auto"/>
          <w:sz w:val="22"/>
          <w:szCs w:val="22"/>
          <w:lang w:val="es-CL" w:eastAsia="es-CL"/>
        </w:rPr>
        <w:tab/>
        <w:t>Término Anticipado Contrato</w:t>
      </w:r>
    </w:p>
    <w:p w14:paraId="2F0D9B0D"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80208C1"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4116B57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1F3BAE6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4F9DA285"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1) El incumplimiento grave de las obligaciones contraídas por el proveedor atribuido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D7095A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13299FCE"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 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3EE4529D"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8423464"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 Por exigirlo el interés público o la seguridad nacional.</w:t>
      </w:r>
    </w:p>
    <w:p w14:paraId="7EE0B49E"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0D7E1EDE"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3A72DBBA"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364476F" w14:textId="7E305939"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 Si el adjudicado se encuentra en un procedimiento concursal de liquidación en calidad de deudor.</w:t>
      </w:r>
    </w:p>
    <w:p w14:paraId="19155780"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2CA8BBC"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6) Si se disuelve la sociedad o la unión temporal de proveedores adjudicada.</w:t>
      </w:r>
    </w:p>
    <w:p w14:paraId="0F5F9B05"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1CABB9F"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7) Si el adjudicatario, sus representantes o el personal dependiente de aquél, no actuaren éticamente durante la ejecución del respectivo contrato, o propiciaren prácticas corruptas, tales como:</w:t>
      </w:r>
    </w:p>
    <w:p w14:paraId="398CB46E"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5F2A87D"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2936BD05"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3FE3B17"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b.- Dar u ofrecer cualquier cosa de valor con el fin de influenciar la actuación de un funcionario público durante la relación contractual objeto de la presente licitación. </w:t>
      </w:r>
    </w:p>
    <w:p w14:paraId="3B2DA5C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13D23D2"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 Tergiversar hechos, con el fin de influenciar decisiones del órgano comprador.</w:t>
      </w:r>
    </w:p>
    <w:p w14:paraId="01942468"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2B455996" w14:textId="1368C7B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8) En caso de que el incumplimiento por atraso en la entrega, entrega parcial o por rechazo por no cumplimiento de especificaciones supere</w:t>
      </w:r>
      <w:r w:rsidR="001879E0" w:rsidRPr="00915DC1">
        <w:rPr>
          <w:rFonts w:ascii="Calibri" w:eastAsia="Calibri" w:hAnsi="Calibri" w:cstheme="majorHAnsi"/>
          <w:bCs/>
          <w:iCs/>
          <w:sz w:val="22"/>
          <w:szCs w:val="22"/>
          <w:lang w:val="es-CL" w:eastAsia="es-CL"/>
        </w:rPr>
        <w:t xml:space="preserve"> o iguale</w:t>
      </w:r>
      <w:r w:rsidRPr="00915DC1">
        <w:rPr>
          <w:rFonts w:ascii="Calibri" w:eastAsia="Calibri" w:hAnsi="Calibri" w:cstheme="majorHAnsi"/>
          <w:bCs/>
          <w:iCs/>
          <w:sz w:val="22"/>
          <w:szCs w:val="22"/>
          <w:lang w:val="es-CL" w:eastAsia="es-CL"/>
        </w:rPr>
        <w:t xml:space="preserve"> los 20 </w:t>
      </w:r>
      <w:r w:rsidR="003D68B9"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w:t>
      </w:r>
    </w:p>
    <w:p w14:paraId="1E8AA4FD"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47E8468E" w14:textId="6260B0E8"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9) En caso de que las multas cursadas, en total, sobrepasen el </w:t>
      </w:r>
      <w:r w:rsidR="00DB4095"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xml:space="preserve">0% del valor </w:t>
      </w:r>
      <w:r w:rsidR="00DB4095" w:rsidRPr="00915DC1">
        <w:rPr>
          <w:rFonts w:ascii="Calibri" w:eastAsia="Calibri" w:hAnsi="Calibri" w:cstheme="majorHAnsi"/>
          <w:bCs/>
          <w:iCs/>
          <w:sz w:val="22"/>
          <w:szCs w:val="22"/>
          <w:lang w:val="es-CL" w:eastAsia="es-CL"/>
        </w:rPr>
        <w:t xml:space="preserve">neto </w:t>
      </w:r>
      <w:r w:rsidRPr="00915DC1">
        <w:rPr>
          <w:rFonts w:ascii="Calibri" w:eastAsia="Calibri" w:hAnsi="Calibri" w:cstheme="majorHAnsi"/>
          <w:bCs/>
          <w:iCs/>
          <w:sz w:val="22"/>
          <w:szCs w:val="22"/>
          <w:lang w:val="es-CL" w:eastAsia="es-CL"/>
        </w:rPr>
        <w:t>total contratado.</w:t>
      </w:r>
    </w:p>
    <w:p w14:paraId="609C7BC0"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E445435" w14:textId="57CF3C76"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0</w:t>
      </w:r>
      <w:r w:rsidRPr="00915DC1">
        <w:rPr>
          <w:rFonts w:ascii="Calibri" w:eastAsia="Calibri" w:hAnsi="Calibri" w:cstheme="majorHAnsi"/>
          <w:bCs/>
          <w:iCs/>
          <w:sz w:val="22"/>
          <w:szCs w:val="22"/>
          <w:lang w:val="es-CL" w:eastAsia="es-CL"/>
        </w:rPr>
        <w:t>) Por incumplimiento de obligaciones de confidencialidad establecidas en las presentes Bases.</w:t>
      </w:r>
    </w:p>
    <w:p w14:paraId="4E5F5ED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BC5C24F" w14:textId="31B97DB4"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1</w:t>
      </w:r>
      <w:r w:rsidRPr="00915DC1">
        <w:rPr>
          <w:rFonts w:ascii="Calibri" w:eastAsia="Calibri" w:hAnsi="Calibri" w:cstheme="majorHAnsi"/>
          <w:bCs/>
          <w:iCs/>
          <w:sz w:val="22"/>
          <w:szCs w:val="22"/>
          <w:lang w:val="es-CL" w:eastAsia="es-CL"/>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2CBC1BA1"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477CBB8A" w14:textId="20023E29"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En caso de ser el adjudicatario de una Unión Temporal de Proveedores (UTP) y concurra alguna de las siguientes circunstancias:</w:t>
      </w:r>
    </w:p>
    <w:p w14:paraId="173384FC"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2E8187F2"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w:t>
      </w:r>
      <w:r w:rsidRPr="00915DC1">
        <w:rPr>
          <w:rFonts w:ascii="Calibri" w:eastAsia="Calibri" w:hAnsi="Calibri" w:cstheme="majorHAnsi"/>
          <w:bCs/>
          <w:iCs/>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3A4924EF"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231AAC62"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b.</w:t>
      </w:r>
      <w:r w:rsidRPr="00915DC1">
        <w:rPr>
          <w:rFonts w:ascii="Calibri" w:eastAsia="Calibri" w:hAnsi="Calibri" w:cstheme="majorHAnsi"/>
          <w:bCs/>
          <w:iCs/>
          <w:sz w:val="22"/>
          <w:szCs w:val="22"/>
          <w:lang w:val="es-CL" w:eastAsia="es-CL"/>
        </w:rPr>
        <w:tab/>
        <w:t>De constatarse que los integrantes de la UTP constituyeron dicha figura con el objeto de vulnerar la libre competencia. En este caso, deberán remitirse los antecedentes pertinentes a la Fiscalía Nacional Económica.</w:t>
      </w:r>
    </w:p>
    <w:p w14:paraId="5153F0FC"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ab/>
      </w:r>
    </w:p>
    <w:p w14:paraId="1C50D508"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w:t>
      </w:r>
      <w:r w:rsidRPr="00915DC1">
        <w:rPr>
          <w:rFonts w:ascii="Calibri" w:eastAsia="Calibri" w:hAnsi="Calibri" w:cstheme="majorHAnsi"/>
          <w:bCs/>
          <w:iCs/>
          <w:sz w:val="22"/>
          <w:szCs w:val="22"/>
          <w:lang w:val="es-CL" w:eastAsia="es-CL"/>
        </w:rPr>
        <w:tab/>
        <w:t>Retiro de algún integrante de la UTP que hubiere reunido una o más características objeto de la evaluación de la oferta.</w:t>
      </w:r>
    </w:p>
    <w:p w14:paraId="64095372"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4D31773"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w:t>
      </w:r>
      <w:r w:rsidRPr="00915DC1">
        <w:rPr>
          <w:rFonts w:ascii="Calibri" w:eastAsia="Calibri" w:hAnsi="Calibri" w:cstheme="majorHAnsi"/>
          <w:bCs/>
          <w:iCs/>
          <w:sz w:val="22"/>
          <w:szCs w:val="22"/>
          <w:lang w:val="es-CL" w:eastAsia="es-CL"/>
        </w:rPr>
        <w:tab/>
        <w:t>Cuando el número de integrantes de una UTP sea inferior a dos y dicha circunstancia ocurre durante la ejecución del contrato.</w:t>
      </w:r>
    </w:p>
    <w:p w14:paraId="41378B37"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0AE4A12A"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 </w:t>
      </w:r>
      <w:r w:rsidRPr="00915DC1">
        <w:rPr>
          <w:rFonts w:ascii="Calibri" w:eastAsia="Calibri" w:hAnsi="Calibri" w:cstheme="majorHAnsi"/>
          <w:bCs/>
          <w:iCs/>
          <w:sz w:val="22"/>
          <w:szCs w:val="22"/>
          <w:lang w:val="es-CL" w:eastAsia="es-CL"/>
        </w:rPr>
        <w:tab/>
        <w:t>Disolución de la UTP.</w:t>
      </w:r>
    </w:p>
    <w:p w14:paraId="0007761E"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394B16AB" w14:textId="4B77928F"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3</w:t>
      </w:r>
      <w:r w:rsidRPr="00915DC1">
        <w:rPr>
          <w:rFonts w:ascii="Calibri" w:eastAsia="Calibri" w:hAnsi="Calibri" w:cstheme="majorHAnsi"/>
          <w:bCs/>
          <w:iCs/>
          <w:sz w:val="22"/>
          <w:szCs w:val="22"/>
          <w:lang w:val="es-CL" w:eastAsia="es-CL"/>
        </w:rPr>
        <w:t>) No renovación oportuna de la Garantía de Fiel Cumplimiento, según lo establecido en la cláusula 8.2 de las bases de licitación.</w:t>
      </w:r>
    </w:p>
    <w:p w14:paraId="10B179B0"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039614B5" w14:textId="032AC02E"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4</w:t>
      </w:r>
      <w:r w:rsidRPr="00915DC1">
        <w:rPr>
          <w:rFonts w:ascii="Calibri" w:eastAsia="Calibri" w:hAnsi="Calibri" w:cstheme="majorHAnsi"/>
          <w:bCs/>
          <w:iCs/>
          <w:sz w:val="22"/>
          <w:szCs w:val="22"/>
          <w:lang w:val="es-CL" w:eastAsia="es-CL"/>
        </w:rPr>
        <w:t>) En el caso de infracción de lo dispuesto en la cláusula 10.7 sobre “Cesión de contrato y Subcontratación”</w:t>
      </w:r>
    </w:p>
    <w:p w14:paraId="2FA506F9"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6909402B" w14:textId="24BA0AA2"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w:t>
      </w:r>
      <w:r w:rsidR="006D1335" w:rsidRPr="00915DC1">
        <w:rPr>
          <w:rFonts w:ascii="Calibri" w:eastAsia="Calibri" w:hAnsi="Calibri" w:cstheme="majorHAnsi"/>
          <w:bCs/>
          <w:iCs/>
          <w:sz w:val="22"/>
          <w:szCs w:val="22"/>
          <w:lang w:val="es-CL" w:eastAsia="es-CL"/>
        </w:rPr>
        <w:t>5</w:t>
      </w:r>
      <w:r w:rsidRPr="00915DC1">
        <w:rPr>
          <w:rFonts w:ascii="Calibri" w:eastAsia="Calibri" w:hAnsi="Calibri" w:cstheme="majorHAnsi"/>
          <w:bCs/>
          <w:iCs/>
          <w:sz w:val="22"/>
          <w:szCs w:val="22"/>
          <w:lang w:val="es-CL" w:eastAsia="es-CL"/>
        </w:rPr>
        <w:t>) Por incumplimiento de la cláusula de Confidencialidad.</w:t>
      </w:r>
    </w:p>
    <w:p w14:paraId="22EF96ED"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5C7DCBC0"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60FE73CB"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1CAD13EE"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término anticipado por incumplimientos se aplicará siguiendo el procedimiento establecido en la cláusula 10.9.</w:t>
      </w:r>
    </w:p>
    <w:p w14:paraId="36E25B7E"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24DCB5EF"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Resuelto el término anticipado, no operará indemnización alguna para el adjudicatario, debiendo la entidad licitante concurrir al pago de las obligaciones ya cumplidas que se encontraren insolutas a la fecha.</w:t>
      </w:r>
    </w:p>
    <w:p w14:paraId="423C5E67"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20FE6153" w14:textId="77777777" w:rsidR="00DB6F98" w:rsidRPr="00915DC1" w:rsidRDefault="00DB6F98" w:rsidP="00DB6F98">
      <w:pPr>
        <w:spacing w:after="2"/>
        <w:jc w:val="both"/>
        <w:rPr>
          <w:rFonts w:ascii="Calibri" w:eastAsia="Calibri" w:hAnsi="Calibri" w:cstheme="majorHAnsi"/>
          <w:bCs/>
          <w:iCs/>
          <w:sz w:val="22"/>
          <w:szCs w:val="22"/>
          <w:u w:val="single"/>
          <w:lang w:val="es-CL" w:eastAsia="es-CL"/>
        </w:rPr>
      </w:pPr>
      <w:r w:rsidRPr="00915DC1">
        <w:rPr>
          <w:rFonts w:ascii="Calibri" w:eastAsia="Calibri" w:hAnsi="Calibri" w:cstheme="majorHAnsi"/>
          <w:bCs/>
          <w:iCs/>
          <w:sz w:val="22"/>
          <w:szCs w:val="22"/>
          <w:u w:val="single"/>
          <w:lang w:val="es-CL" w:eastAsia="es-CL"/>
        </w:rPr>
        <w:t>Resciliación o término de mutuo acuerdo</w:t>
      </w:r>
    </w:p>
    <w:p w14:paraId="59E860B4" w14:textId="77777777" w:rsidR="00DB6F98" w:rsidRPr="00915DC1" w:rsidRDefault="00DB6F98" w:rsidP="00DB6F98">
      <w:pPr>
        <w:spacing w:after="2"/>
        <w:jc w:val="both"/>
        <w:rPr>
          <w:rFonts w:ascii="Calibri" w:eastAsia="Calibri" w:hAnsi="Calibri" w:cstheme="majorHAnsi"/>
          <w:bCs/>
          <w:iCs/>
          <w:sz w:val="22"/>
          <w:szCs w:val="22"/>
          <w:lang w:val="es-CL" w:eastAsia="es-CL"/>
        </w:rPr>
      </w:pPr>
    </w:p>
    <w:p w14:paraId="42D2B208" w14:textId="77777777" w:rsidR="00DB6F98" w:rsidRPr="00915DC1" w:rsidRDefault="00DB6F98" w:rsidP="00DB6F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016C0DF3" w14:textId="77777777" w:rsidR="003979A8" w:rsidRPr="00915DC1" w:rsidRDefault="003979A8" w:rsidP="00F420C3">
      <w:pPr>
        <w:spacing w:after="2"/>
        <w:jc w:val="both"/>
        <w:rPr>
          <w:rFonts w:ascii="Calibri" w:eastAsia="Calibri" w:hAnsi="Calibri" w:cstheme="majorHAnsi"/>
          <w:bCs/>
          <w:iCs/>
          <w:sz w:val="22"/>
          <w:szCs w:val="22"/>
          <w:lang w:val="es-CL" w:eastAsia="es-CL"/>
        </w:rPr>
      </w:pPr>
    </w:p>
    <w:p w14:paraId="7D8B45E8" w14:textId="77777777" w:rsidR="003C5F8E" w:rsidRPr="00915DC1" w:rsidRDefault="003C5F8E" w:rsidP="00671B80">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10.9</w:t>
      </w:r>
      <w:r w:rsidRPr="00915DC1">
        <w:rPr>
          <w:rFonts w:asciiTheme="minorHAnsi" w:eastAsia="Calibri" w:hAnsiTheme="minorHAnsi" w:cstheme="minorHAnsi"/>
          <w:b/>
          <w:bCs/>
          <w:color w:val="auto"/>
          <w:sz w:val="22"/>
          <w:szCs w:val="22"/>
          <w:lang w:val="es-CL" w:eastAsia="es-CL"/>
        </w:rPr>
        <w:tab/>
        <w:t xml:space="preserve"> Procedimiento para Aplicación de Medidas derivadas de incumplimientos</w:t>
      </w:r>
    </w:p>
    <w:p w14:paraId="6305C6CC"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6FA86124"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29A38489"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01204953" w14:textId="4CADCA65"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A contar de la notificación singularizada en el párrafo anterior, el proveedor tendrá un plazo de 5 </w:t>
      </w:r>
      <w:r w:rsidR="006D28FC"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 xml:space="preserve"> para efectuar sus descargos por escrito, acompañando todos los antecedentes que lo fundamenten.</w:t>
      </w:r>
    </w:p>
    <w:p w14:paraId="4EA9A88D"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5DB41A4A"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Vencido el plazo indicado sin que se hayan presentado descargos, se aplicará la correspondiente medida por medio de una resolución fundada de la entidad licitante.</w:t>
      </w:r>
    </w:p>
    <w:p w14:paraId="616171DB"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7259CAC1" w14:textId="54719744"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Si el proveedor ha presentado descargos dentro del plazo establecido para estos efectos, la entidad licitante tendrá un plazo de 30 </w:t>
      </w:r>
      <w:r w:rsidR="006D28FC"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79C4330A"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76E6FA3F" w14:textId="48D9019A"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proveedor adjudicado dispondrá de un plazo de 5 </w:t>
      </w:r>
      <w:r w:rsidR="006D28FC"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 xml:space="preserve">, contados desde la notificación de la resolución fundada singularizada en los párrafos anteriores, para impugnar dicho </w:t>
      </w:r>
      <w:r w:rsidRPr="00915DC1">
        <w:rPr>
          <w:rFonts w:ascii="Calibri" w:eastAsia="Calibri" w:hAnsi="Calibri" w:cstheme="majorHAnsi"/>
          <w:bCs/>
          <w:iCs/>
          <w:sz w:val="22"/>
          <w:szCs w:val="22"/>
          <w:lang w:val="es-CL" w:eastAsia="es-CL"/>
        </w:rPr>
        <w:lastRenderedPageBreak/>
        <w:t xml:space="preserve">acto administrativo mediante los recursos contemplados en la Ley 19.880, debiendo acompañar todos los antecedentes que justifiquen eliminar, modificar o reemplazar la respectiva medida. La entidad licitante tendrá un plazo no superior a 30 </w:t>
      </w:r>
      <w:r w:rsidR="006D28FC" w:rsidRPr="00915DC1">
        <w:rPr>
          <w:rFonts w:ascii="Calibri" w:eastAsia="Calibri" w:hAnsi="Calibri" w:cs="Calibri"/>
          <w:color w:val="000000"/>
          <w:sz w:val="22"/>
          <w:szCs w:val="22"/>
          <w:lang w:val="es-CL" w:eastAsia="es-CL"/>
        </w:rPr>
        <w:t xml:space="preserve">días </w:t>
      </w:r>
      <w:r w:rsidR="00190E52" w:rsidRPr="00915DC1">
        <w:rPr>
          <w:rFonts w:ascii="Calibri" w:eastAsia="Calibri" w:hAnsi="Calibri" w:cs="Calibri"/>
          <w:color w:val="000000"/>
          <w:sz w:val="22"/>
          <w:szCs w:val="22"/>
          <w:lang w:val="es-CL" w:eastAsia="es-CL"/>
        </w:rPr>
        <w:t>hábiles administrativos</w:t>
      </w:r>
      <w:r w:rsidRPr="00915DC1">
        <w:rPr>
          <w:rFonts w:ascii="Calibri" w:eastAsia="Calibri" w:hAnsi="Calibri" w:cstheme="majorHAnsi"/>
          <w:bCs/>
          <w:iCs/>
          <w:sz w:val="22"/>
          <w:szCs w:val="22"/>
          <w:lang w:val="es-CL" w:eastAsia="es-CL"/>
        </w:rPr>
        <w:t xml:space="preserve"> para resolver el citado recurso.</w:t>
      </w:r>
    </w:p>
    <w:p w14:paraId="161B2738"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2ABC4B37"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resolución que acoja el recurso podrá modificar, reemplazar o dejar sin efecto el acto impugnado.</w:t>
      </w:r>
    </w:p>
    <w:p w14:paraId="149E357B"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14766184"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1C879379"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18314EF1" w14:textId="77777777" w:rsidR="003C5F8E" w:rsidRPr="00915DC1" w:rsidRDefault="003C5F8E" w:rsidP="00671B80">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10.10</w:t>
      </w:r>
      <w:r w:rsidRPr="00915DC1">
        <w:rPr>
          <w:rFonts w:asciiTheme="minorHAnsi" w:eastAsia="Calibri" w:hAnsiTheme="minorHAnsi" w:cstheme="minorHAnsi"/>
          <w:b/>
          <w:bCs/>
          <w:color w:val="auto"/>
          <w:sz w:val="22"/>
          <w:szCs w:val="22"/>
          <w:lang w:val="es-CL" w:eastAsia="es-CL"/>
        </w:rPr>
        <w:tab/>
        <w:t>Del Pago</w:t>
      </w:r>
    </w:p>
    <w:p w14:paraId="36AE400E"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55DC1E05" w14:textId="3BAC1926"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Los productos y/o servicios (en caso de que hayan sido requeridos) contratados se pagarán en la forma (una o varias cuotas) y periodicidad que indica el </w:t>
      </w:r>
      <w:r w:rsidRPr="00915DC1">
        <w:rPr>
          <w:rFonts w:ascii="Calibri" w:eastAsia="Calibri" w:hAnsi="Calibri" w:cstheme="majorHAnsi"/>
          <w:b/>
          <w:iCs/>
          <w:sz w:val="22"/>
          <w:szCs w:val="22"/>
          <w:lang w:val="es-CL" w:eastAsia="es-CL"/>
        </w:rPr>
        <w:t>Anexo N°</w:t>
      </w:r>
      <w:r w:rsidR="00686808" w:rsidRPr="00915DC1">
        <w:rPr>
          <w:rFonts w:ascii="Calibri" w:eastAsia="Calibri" w:hAnsi="Calibri" w:cstheme="majorHAnsi"/>
          <w:b/>
          <w:iCs/>
          <w:sz w:val="22"/>
          <w:szCs w:val="22"/>
          <w:lang w:val="es-CL" w:eastAsia="es-CL"/>
        </w:rPr>
        <w:t>2</w:t>
      </w:r>
      <w:r w:rsidRPr="00915DC1">
        <w:rPr>
          <w:rFonts w:ascii="Calibri" w:eastAsia="Calibri" w:hAnsi="Calibri" w:cstheme="majorHAnsi"/>
          <w:bCs/>
          <w:iCs/>
          <w:sz w:val="22"/>
          <w:szCs w:val="22"/>
          <w:lang w:val="es-CL" w:eastAsia="es-CL"/>
        </w:rPr>
        <w:t xml:space="preserve"> de las presentes bases, desde la total tramitación del acto administrativo que apruebe el presente contrato o la aceptación de la orden de compra, según corresponda y de conformidad con la Le</w:t>
      </w:r>
      <w:r w:rsidR="003F506A" w:rsidRPr="00915DC1">
        <w:rPr>
          <w:rFonts w:ascii="Calibri" w:eastAsia="Calibri" w:hAnsi="Calibri" w:cstheme="majorHAnsi"/>
          <w:bCs/>
          <w:iCs/>
          <w:sz w:val="22"/>
          <w:szCs w:val="22"/>
          <w:lang w:val="es-CL" w:eastAsia="es-CL"/>
        </w:rPr>
        <w:t>y</w:t>
      </w:r>
      <w:r w:rsidRPr="00915DC1">
        <w:rPr>
          <w:rFonts w:ascii="Calibri" w:eastAsia="Calibri" w:hAnsi="Calibri" w:cstheme="majorHAnsi"/>
          <w:bCs/>
          <w:iCs/>
          <w:sz w:val="22"/>
          <w:szCs w:val="22"/>
          <w:lang w:val="es-CL" w:eastAsia="es-CL"/>
        </w:rPr>
        <w:t xml:space="preserve"> N°21.131.</w:t>
      </w:r>
    </w:p>
    <w:p w14:paraId="787883D9"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4ECD0F4C"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recepción conforme deberá ser acreditada por la entidad que hubiere efectuado el requerimiento.</w:t>
      </w:r>
    </w:p>
    <w:p w14:paraId="2BD0C6B4"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0363B70B" w14:textId="7A1AB7AB"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 el </w:t>
      </w:r>
      <w:r w:rsidRPr="00915DC1">
        <w:rPr>
          <w:rFonts w:ascii="Calibri" w:eastAsia="Calibri" w:hAnsi="Calibri" w:cstheme="majorHAnsi"/>
          <w:b/>
          <w:iCs/>
          <w:sz w:val="22"/>
          <w:szCs w:val="22"/>
          <w:lang w:val="es-CL" w:eastAsia="es-CL"/>
        </w:rPr>
        <w:t>Anexo N°</w:t>
      </w:r>
      <w:r w:rsidR="00686808" w:rsidRPr="00915DC1">
        <w:rPr>
          <w:rFonts w:ascii="Calibri" w:eastAsia="Calibri" w:hAnsi="Calibri" w:cstheme="majorHAnsi"/>
          <w:b/>
          <w:iCs/>
          <w:sz w:val="22"/>
          <w:szCs w:val="22"/>
          <w:lang w:val="es-CL" w:eastAsia="es-CL"/>
        </w:rPr>
        <w:t>2</w:t>
      </w:r>
      <w:r w:rsidRPr="00915DC1">
        <w:rPr>
          <w:rFonts w:ascii="Calibri" w:eastAsia="Calibri" w:hAnsi="Calibri" w:cstheme="majorHAnsi"/>
          <w:bCs/>
          <w:iCs/>
          <w:sz w:val="22"/>
          <w:szCs w:val="22"/>
          <w:lang w:val="es-CL" w:eastAsia="es-CL"/>
        </w:rPr>
        <w:t xml:space="preserve"> el organismo comprador deberá establecer los hitos, forma y periodicidad de pago, el que en todo caso podrá efectuarse una vez realizada la recepción conforme de los bienes</w:t>
      </w:r>
    </w:p>
    <w:p w14:paraId="2371D7B2"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616C9211"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proveedor solo podrá facturar los servicios efectivamente entregados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1D2C7E2E"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4EF162AF" w14:textId="03996B6D"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2FBAE8AD" w14:textId="72B6B0D0" w:rsidR="00D13D54" w:rsidRPr="00915DC1" w:rsidRDefault="00D13D54" w:rsidP="003C5F8E">
      <w:pPr>
        <w:spacing w:after="2"/>
        <w:jc w:val="both"/>
        <w:rPr>
          <w:rFonts w:ascii="Calibri" w:eastAsia="Calibri" w:hAnsi="Calibri" w:cstheme="majorHAnsi"/>
          <w:bCs/>
          <w:iCs/>
          <w:sz w:val="22"/>
          <w:szCs w:val="22"/>
          <w:lang w:val="es-CL" w:eastAsia="es-CL"/>
        </w:rPr>
      </w:pPr>
    </w:p>
    <w:p w14:paraId="65AA0C8D" w14:textId="02CB2001" w:rsidR="00D13D54" w:rsidRPr="00915DC1" w:rsidRDefault="00D13D54"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pago de los servicios será en pesos chilenos o de común acuerdo en dólares americanos (siempre que la Entidad Licitante tenga autorización para ello). Para la conversión de dólares americanos a pesos chilenos, se deberá considerar</w:t>
      </w:r>
      <w:r w:rsidR="00C72C18" w:rsidRPr="00915DC1">
        <w:rPr>
          <w:rFonts w:ascii="Calibri" w:eastAsia="Calibri" w:hAnsi="Calibri" w:cstheme="majorHAnsi"/>
          <w:bCs/>
          <w:iCs/>
          <w:sz w:val="22"/>
          <w:szCs w:val="22"/>
          <w:lang w:val="es-CL" w:eastAsia="es-CL"/>
        </w:rPr>
        <w:t xml:space="preserve"> lo dispuesto en la normativa vigente. Cuando el resultado del monto a facturar sea un número con decimales, se redondeará al número entero siguiente en caso de que la primera cifra decimal sea igual o superior a 5. En caso contrario, el monto deberá ser redondeado al número anterior.</w:t>
      </w:r>
    </w:p>
    <w:p w14:paraId="45978959" w14:textId="2ECCAED3" w:rsidR="00C72C18" w:rsidRPr="00915DC1" w:rsidRDefault="00C72C18" w:rsidP="003C5F8E">
      <w:pPr>
        <w:spacing w:after="2"/>
        <w:jc w:val="both"/>
        <w:rPr>
          <w:rFonts w:ascii="Calibri" w:eastAsia="Calibri" w:hAnsi="Calibri" w:cstheme="majorHAnsi"/>
          <w:bCs/>
          <w:iCs/>
          <w:sz w:val="22"/>
          <w:szCs w:val="22"/>
          <w:lang w:val="es-CL" w:eastAsia="es-CL"/>
        </w:rPr>
      </w:pPr>
    </w:p>
    <w:p w14:paraId="7D5BA3D9" w14:textId="0C6BA03E" w:rsidR="00C72C18" w:rsidRPr="00915DC1" w:rsidRDefault="00EB70D2"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pago será efectuado dentro de los 30 días corrido siguientes, contados desde la recepción de la factura respectiva, salvo las excepciones indicadas en el artículo 79 bis del Reglamento de la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19.886.</w:t>
      </w:r>
    </w:p>
    <w:p w14:paraId="609315D4" w14:textId="77777777" w:rsidR="003C5F8E" w:rsidRPr="00915DC1" w:rsidRDefault="003C5F8E" w:rsidP="00671B80">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10.11</w:t>
      </w:r>
      <w:r w:rsidRPr="00915DC1">
        <w:rPr>
          <w:rFonts w:asciiTheme="minorHAnsi" w:eastAsia="Calibri" w:hAnsiTheme="minorHAnsi" w:cstheme="minorHAnsi"/>
          <w:b/>
          <w:bCs/>
          <w:color w:val="auto"/>
          <w:sz w:val="22"/>
          <w:szCs w:val="22"/>
          <w:lang w:val="es-CL" w:eastAsia="es-CL"/>
        </w:rPr>
        <w:tab/>
        <w:t>Vigencia y renovación del Contrato</w:t>
      </w:r>
    </w:p>
    <w:p w14:paraId="05B94434"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2F7A3EBB" w14:textId="45133F63"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contrato tendrá la vigencia indicada en el </w:t>
      </w:r>
      <w:r w:rsidRPr="00915DC1">
        <w:rPr>
          <w:rFonts w:ascii="Calibri" w:eastAsia="Calibri" w:hAnsi="Calibri" w:cstheme="majorHAnsi"/>
          <w:b/>
          <w:iCs/>
          <w:sz w:val="22"/>
          <w:szCs w:val="22"/>
          <w:lang w:val="es-CL" w:eastAsia="es-CL"/>
        </w:rPr>
        <w:t>Anexo N°</w:t>
      </w:r>
      <w:r w:rsidR="00AF56D6" w:rsidRPr="00915DC1">
        <w:rPr>
          <w:rFonts w:ascii="Calibri" w:eastAsia="Calibri" w:hAnsi="Calibri" w:cstheme="majorHAnsi"/>
          <w:b/>
          <w:iCs/>
          <w:sz w:val="22"/>
          <w:szCs w:val="22"/>
          <w:lang w:val="es-CL" w:eastAsia="es-CL"/>
        </w:rPr>
        <w:t>2</w:t>
      </w:r>
      <w:r w:rsidRPr="00915DC1">
        <w:rPr>
          <w:rFonts w:ascii="Calibri" w:eastAsia="Calibri" w:hAnsi="Calibri" w:cstheme="majorHAnsi"/>
          <w:bCs/>
          <w:iCs/>
          <w:sz w:val="22"/>
          <w:szCs w:val="22"/>
          <w:lang w:val="es-CL" w:eastAsia="es-CL"/>
        </w:rPr>
        <w:t>, contada desde la total tramitación del acto administrativo que lo apruebe.</w:t>
      </w:r>
    </w:p>
    <w:p w14:paraId="7FC55C7A"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5179BEA3" w14:textId="6CB11358" w:rsidR="003C5F8E" w:rsidRPr="00915DC1" w:rsidRDefault="002E237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De común acuerdo, e entre adjudicatario y la entidad licitante, el </w:t>
      </w:r>
      <w:r w:rsidR="003C5F8E" w:rsidRPr="00915DC1">
        <w:rPr>
          <w:rFonts w:ascii="Calibri" w:eastAsia="Calibri" w:hAnsi="Calibri" w:cstheme="majorHAnsi"/>
          <w:bCs/>
          <w:iCs/>
          <w:sz w:val="22"/>
          <w:szCs w:val="22"/>
          <w:lang w:val="es-CL" w:eastAsia="es-CL"/>
        </w:rPr>
        <w:t>contrato podrá ser renovado fundadamente por el mismo período, por una sola vez, en la medida que exista disponibilidad presupuestaria y previo informe técnico favorable del administrador de contrato del órgano comprador.</w:t>
      </w:r>
    </w:p>
    <w:p w14:paraId="4693590B"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1DCBCF11" w14:textId="77777777" w:rsidR="003C5F8E" w:rsidRPr="00915DC1" w:rsidRDefault="003C5F8E" w:rsidP="002C07C7">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10.12</w:t>
      </w:r>
      <w:r w:rsidRPr="00915DC1">
        <w:rPr>
          <w:rFonts w:asciiTheme="minorHAnsi" w:eastAsia="Calibri" w:hAnsiTheme="minorHAnsi" w:cstheme="minorHAnsi"/>
          <w:b/>
          <w:bCs/>
          <w:color w:val="auto"/>
          <w:sz w:val="22"/>
          <w:szCs w:val="22"/>
          <w:lang w:val="es-CL" w:eastAsia="es-CL"/>
        </w:rPr>
        <w:tab/>
        <w:t>Coordinador del Contrato</w:t>
      </w:r>
    </w:p>
    <w:p w14:paraId="2ED39160"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057CCD52"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adjudicatario deberá nombrar un coordinador del contrato, cuya identidad deberá ser informada al órgano comprador.</w:t>
      </w:r>
    </w:p>
    <w:p w14:paraId="1FDD742B"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0DBE6400"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el desempeño de su cometido, el coordinador del contrato deberá, a lo menos:</w:t>
      </w:r>
    </w:p>
    <w:p w14:paraId="5C0F0753"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4798E540"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 Informar oportunamente al órgano comprador de todo hecho relevante que pueda afectar el cumplimiento del contrato.</w:t>
      </w:r>
    </w:p>
    <w:p w14:paraId="4F9FA9E2"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3B451094"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 Representar al proveedor en la discusión de las materias relacionadas con la ejecución del contrato.</w:t>
      </w:r>
    </w:p>
    <w:p w14:paraId="6399D08F"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1EE2F324" w14:textId="77777777"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 Coordinar las acciones que sean pertinentes para la operación y cumplimiento de este contrato.</w:t>
      </w:r>
    </w:p>
    <w:p w14:paraId="039662DB" w14:textId="77777777" w:rsidR="003C5F8E" w:rsidRPr="00915DC1" w:rsidRDefault="003C5F8E" w:rsidP="003C5F8E">
      <w:pPr>
        <w:spacing w:after="2"/>
        <w:jc w:val="both"/>
        <w:rPr>
          <w:rFonts w:ascii="Calibri" w:eastAsia="Calibri" w:hAnsi="Calibri" w:cstheme="majorHAnsi"/>
          <w:bCs/>
          <w:iCs/>
          <w:sz w:val="22"/>
          <w:szCs w:val="22"/>
          <w:lang w:val="es-CL" w:eastAsia="es-CL"/>
        </w:rPr>
      </w:pPr>
    </w:p>
    <w:p w14:paraId="3B5B1691" w14:textId="3E289C4D" w:rsidR="003C5F8E" w:rsidRPr="00915DC1" w:rsidRDefault="003C5F8E" w:rsidP="003C5F8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designación del coordinador y todo cambio posterior deberá ser informado por el adjudicatario al responsable de administrar de contrato por parte del órgano comprador, a más tardar dentro de l</w:t>
      </w:r>
      <w:r w:rsidR="00ED4798" w:rsidRPr="00915DC1">
        <w:rPr>
          <w:rFonts w:ascii="Calibri" w:eastAsia="Calibri" w:hAnsi="Calibri" w:cstheme="majorHAnsi"/>
          <w:bCs/>
          <w:iCs/>
          <w:sz w:val="22"/>
          <w:szCs w:val="22"/>
          <w:lang w:val="es-CL" w:eastAsia="es-CL"/>
        </w:rPr>
        <w:t>os</w:t>
      </w:r>
      <w:r w:rsidRPr="00915DC1">
        <w:rPr>
          <w:rFonts w:ascii="Calibri" w:eastAsia="Calibri" w:hAnsi="Calibri" w:cstheme="majorHAnsi"/>
          <w:bCs/>
          <w:iCs/>
          <w:sz w:val="22"/>
          <w:szCs w:val="22"/>
          <w:lang w:val="es-CL" w:eastAsia="es-CL"/>
        </w:rPr>
        <w:t xml:space="preserve"> </w:t>
      </w:r>
      <w:r w:rsidR="00744379" w:rsidRPr="00915DC1">
        <w:rPr>
          <w:rFonts w:ascii="Calibri" w:eastAsia="Calibri" w:hAnsi="Calibri" w:cstheme="majorHAnsi"/>
          <w:bCs/>
          <w:iCs/>
          <w:sz w:val="22"/>
          <w:szCs w:val="22"/>
          <w:lang w:val="es-CL" w:eastAsia="es-CL"/>
        </w:rPr>
        <w:t xml:space="preserve">2 días hábiles </w:t>
      </w:r>
      <w:r w:rsidRPr="00915DC1">
        <w:rPr>
          <w:rFonts w:ascii="Calibri" w:eastAsia="Calibri" w:hAnsi="Calibri" w:cstheme="majorHAnsi"/>
          <w:bCs/>
          <w:iCs/>
          <w:sz w:val="22"/>
          <w:szCs w:val="22"/>
          <w:lang w:val="es-CL" w:eastAsia="es-CL"/>
        </w:rPr>
        <w:t>siguientes de efectuada la designación o el cambio, por medio del correo electrónico institucional del funcionario.</w:t>
      </w:r>
    </w:p>
    <w:p w14:paraId="53FDC253"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914C8C9" w14:textId="77777777" w:rsidR="00944BD0" w:rsidRPr="00915DC1" w:rsidRDefault="00944BD0" w:rsidP="002C07C7">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10.13</w:t>
      </w:r>
      <w:r w:rsidRPr="00915DC1">
        <w:rPr>
          <w:rFonts w:asciiTheme="minorHAnsi" w:eastAsia="Calibri" w:hAnsiTheme="minorHAnsi" w:cstheme="minorHAnsi"/>
          <w:b/>
          <w:bCs/>
          <w:color w:val="auto"/>
          <w:sz w:val="22"/>
          <w:szCs w:val="22"/>
          <w:lang w:val="es-CL" w:eastAsia="es-CL"/>
        </w:rPr>
        <w:tab/>
        <w:t>Pacto de Integridad</w:t>
      </w:r>
    </w:p>
    <w:p w14:paraId="3D67B0AB"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DF16E4E"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42218C8A"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1C195AAF"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w:t>
      </w:r>
      <w:r w:rsidRPr="00915DC1">
        <w:rPr>
          <w:rFonts w:ascii="Calibri" w:eastAsia="Calibri" w:hAnsi="Calibri" w:cstheme="majorHAnsi"/>
          <w:bCs/>
          <w:iCs/>
          <w:sz w:val="22"/>
          <w:szCs w:val="22"/>
          <w:lang w:val="es-CL" w:eastAsia="es-CL"/>
        </w:rPr>
        <w:tab/>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13B8A92B"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E3E95F0" w14:textId="77777777" w:rsidR="00944BD0" w:rsidRPr="00915DC1" w:rsidRDefault="00944BD0" w:rsidP="00944BD0">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320ADE52"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5FFCA3A" w14:textId="77777777" w:rsidR="00944BD0" w:rsidRPr="00915DC1" w:rsidRDefault="00944BD0" w:rsidP="00944BD0">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915DC1">
        <w:rPr>
          <w:rFonts w:ascii="Calibri" w:eastAsia="Calibri" w:hAnsi="Calibri" w:cstheme="majorHAnsi"/>
          <w:bCs/>
          <w:iCs/>
          <w:sz w:val="22"/>
          <w:szCs w:val="22"/>
          <w:lang w:val="es-CL" w:eastAsia="es-CL"/>
        </w:rPr>
        <w:t>colusiva</w:t>
      </w:r>
      <w:proofErr w:type="spellEnd"/>
      <w:r w:rsidRPr="00915DC1">
        <w:rPr>
          <w:rFonts w:ascii="Calibri" w:eastAsia="Calibri" w:hAnsi="Calibri" w:cstheme="majorHAnsi"/>
          <w:bCs/>
          <w:iCs/>
          <w:sz w:val="22"/>
          <w:szCs w:val="22"/>
          <w:lang w:val="es-CL" w:eastAsia="es-CL"/>
        </w:rPr>
        <w:t>, en cualquiera de sus tipos o formas.</w:t>
      </w:r>
    </w:p>
    <w:p w14:paraId="20FDF621"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9D80869" w14:textId="77777777" w:rsidR="00944BD0" w:rsidRPr="00915DC1" w:rsidRDefault="00944BD0" w:rsidP="00944BD0">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iv</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FC7755D"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1EE6D18"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w:t>
      </w:r>
      <w:r w:rsidRPr="00915DC1">
        <w:rPr>
          <w:rFonts w:ascii="Calibri" w:eastAsia="Calibri" w:hAnsi="Calibri" w:cstheme="majorHAnsi"/>
          <w:bCs/>
          <w:iCs/>
          <w:sz w:val="22"/>
          <w:szCs w:val="22"/>
          <w:lang w:val="es-CL" w:eastAsia="es-CL"/>
        </w:rPr>
        <w:tab/>
        <w:t>El oferente se obliga a ajustar su actuar y cumplir con los principios de legalidad, probidad y transparencia en el presente proceso licitatorio.</w:t>
      </w:r>
    </w:p>
    <w:p w14:paraId="52DBF262"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5AEE6A13"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vi.</w:t>
      </w:r>
      <w:r w:rsidRPr="00915DC1">
        <w:rPr>
          <w:rFonts w:ascii="Calibri" w:eastAsia="Calibri" w:hAnsi="Calibri" w:cstheme="majorHAnsi"/>
          <w:bCs/>
          <w:iCs/>
          <w:sz w:val="22"/>
          <w:szCs w:val="22"/>
          <w:lang w:val="es-CL" w:eastAsia="es-CL"/>
        </w:rPr>
        <w:tab/>
        <w:t>El oferente manifiesta, garantiza y acepta que conoce y respetará las reglas y condiciones establecidas en las bases de licitación, sus documentos integrantes y él o los contratos que de ellos se derivase.</w:t>
      </w:r>
    </w:p>
    <w:p w14:paraId="076837E4"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434E943" w14:textId="77777777" w:rsidR="00944BD0" w:rsidRPr="00915DC1" w:rsidRDefault="00944BD0" w:rsidP="00944BD0">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lastRenderedPageBreak/>
        <w:t>vii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CE59B76"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F89DBD4" w14:textId="77777777" w:rsidR="00944BD0" w:rsidRPr="00915DC1" w:rsidRDefault="00944BD0" w:rsidP="00944BD0">
      <w:pPr>
        <w:spacing w:after="2"/>
        <w:jc w:val="both"/>
        <w:rPr>
          <w:rFonts w:ascii="Calibri" w:eastAsia="Calibri" w:hAnsi="Calibri" w:cstheme="majorHAnsi"/>
          <w:bCs/>
          <w:iCs/>
          <w:sz w:val="22"/>
          <w:szCs w:val="22"/>
          <w:lang w:val="es-CL" w:eastAsia="es-CL"/>
        </w:rPr>
      </w:pPr>
      <w:proofErr w:type="spellStart"/>
      <w:r w:rsidRPr="00915DC1">
        <w:rPr>
          <w:rFonts w:ascii="Calibri" w:eastAsia="Calibri" w:hAnsi="Calibri" w:cstheme="majorHAnsi"/>
          <w:bCs/>
          <w:iCs/>
          <w:sz w:val="22"/>
          <w:szCs w:val="22"/>
          <w:lang w:val="es-CL" w:eastAsia="es-CL"/>
        </w:rPr>
        <w:t>viii</w:t>
      </w:r>
      <w:proofErr w:type="spellEnd"/>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377B4AF9" w14:textId="77777777" w:rsidR="00944BD0" w:rsidRPr="00915DC1" w:rsidRDefault="00944BD0" w:rsidP="00BC16E4">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10.14</w:t>
      </w:r>
      <w:r w:rsidRPr="00915DC1">
        <w:rPr>
          <w:rFonts w:asciiTheme="minorHAnsi" w:eastAsia="Calibri" w:hAnsiTheme="minorHAnsi" w:cstheme="minorHAnsi"/>
          <w:b/>
          <w:bCs/>
          <w:color w:val="auto"/>
          <w:sz w:val="22"/>
          <w:szCs w:val="22"/>
          <w:lang w:val="es-CL" w:eastAsia="es-CL"/>
        </w:rPr>
        <w:tab/>
        <w:t>Comportamiento ético del Adjudicatario</w:t>
      </w:r>
    </w:p>
    <w:p w14:paraId="0FF8154A"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3B5581C3"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18.575, Orgánica Constitucional de Bases Generales de la Administración del Estado.</w:t>
      </w:r>
    </w:p>
    <w:p w14:paraId="2E0A716B" w14:textId="77777777" w:rsidR="00944BD0" w:rsidRPr="00915DC1" w:rsidRDefault="00944BD0" w:rsidP="00BC16E4">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10.15</w:t>
      </w:r>
      <w:r w:rsidRPr="00915DC1">
        <w:rPr>
          <w:rFonts w:asciiTheme="minorHAnsi" w:eastAsia="Calibri" w:hAnsiTheme="minorHAnsi" w:cstheme="minorHAnsi"/>
          <w:b/>
          <w:bCs/>
          <w:color w:val="auto"/>
          <w:sz w:val="22"/>
          <w:szCs w:val="22"/>
          <w:lang w:val="es-CL" w:eastAsia="es-CL"/>
        </w:rPr>
        <w:tab/>
        <w:t>Auditorías</w:t>
      </w:r>
    </w:p>
    <w:p w14:paraId="61ADE106"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69E8423"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6A400E33"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366DB26A"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 el resultado de estas auditorías evidencia incumplimientos contractuales por parte del adjudicatario, el proveedor quedará sujeto a las medidas que corresponda aplicar la entidad licitante, según las presentes bases.</w:t>
      </w:r>
    </w:p>
    <w:p w14:paraId="3CD54ED6" w14:textId="77777777" w:rsidR="00944BD0" w:rsidRPr="00915DC1" w:rsidRDefault="00944BD0" w:rsidP="00BC16E4">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10.16</w:t>
      </w:r>
      <w:r w:rsidRPr="00915DC1">
        <w:rPr>
          <w:rFonts w:asciiTheme="minorHAnsi" w:eastAsia="Calibri" w:hAnsiTheme="minorHAnsi" w:cstheme="minorHAnsi"/>
          <w:b/>
          <w:bCs/>
          <w:color w:val="auto"/>
          <w:sz w:val="22"/>
          <w:szCs w:val="22"/>
          <w:lang w:val="es-CL" w:eastAsia="es-CL"/>
        </w:rPr>
        <w:tab/>
        <w:t>Confidencialidad</w:t>
      </w:r>
    </w:p>
    <w:p w14:paraId="5E3E32BE" w14:textId="77777777" w:rsidR="00944BD0" w:rsidRPr="00915DC1"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132D9C69"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7D62582"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D69E35D"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72443947"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3E565879"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118CE138"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4A8CADA"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A7AFF29"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1B9BAC4D" w14:textId="77777777" w:rsidR="00944BD0" w:rsidRPr="00915DC1" w:rsidRDefault="00944BD0" w:rsidP="004D32B6">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10.17</w:t>
      </w:r>
      <w:r w:rsidRPr="00915DC1">
        <w:rPr>
          <w:rFonts w:asciiTheme="minorHAnsi" w:eastAsia="Calibri" w:hAnsiTheme="minorHAnsi" w:cstheme="minorHAnsi"/>
          <w:b/>
          <w:bCs/>
          <w:color w:val="auto"/>
          <w:sz w:val="22"/>
          <w:szCs w:val="22"/>
          <w:lang w:val="es-CL" w:eastAsia="es-CL"/>
        </w:rPr>
        <w:tab/>
        <w:t>Propiedad de la Información</w:t>
      </w:r>
    </w:p>
    <w:p w14:paraId="3E2DC8BC"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7D7AA810"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658E70DC"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48C9C4A"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415479BB"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0CED346" w14:textId="77777777" w:rsidR="00944BD0" w:rsidRPr="00915DC1" w:rsidRDefault="00944BD0" w:rsidP="004D32B6">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10.18</w:t>
      </w:r>
      <w:r w:rsidRPr="00915DC1">
        <w:rPr>
          <w:rFonts w:asciiTheme="minorHAnsi" w:eastAsia="Calibri" w:hAnsiTheme="minorHAnsi" w:cstheme="minorHAnsi"/>
          <w:b/>
          <w:bCs/>
          <w:color w:val="auto"/>
          <w:sz w:val="22"/>
          <w:szCs w:val="22"/>
          <w:lang w:val="es-CL" w:eastAsia="es-CL"/>
        </w:rPr>
        <w:tab/>
        <w:t>Tratamiento de datos personales por mandato</w:t>
      </w:r>
    </w:p>
    <w:p w14:paraId="798C042F"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0B898486"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no pueden ser objeto de tratamiento los datos sensibles, salvo cuando la ley lo autorice, exista consentimiento del titular o sean datos necesarios para la determinación u otorgamiento de beneficios de salud que correspondan a sus titulares, según procediera.</w:t>
      </w:r>
    </w:p>
    <w:p w14:paraId="35ADCF7D"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7FDBAD6"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 Finalmente, la transmisión de datos sensibles solo se realizará en las formas y medios que establezca la ley. </w:t>
      </w:r>
    </w:p>
    <w:p w14:paraId="0BF58813"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571FCB1"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60F8108E"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79FF3E6"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3E5C9001"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FB5136A" w14:textId="77777777" w:rsidR="00944BD0" w:rsidRPr="00915DC1" w:rsidRDefault="00944BD0" w:rsidP="004D32B6">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10.20</w:t>
      </w:r>
      <w:r w:rsidRPr="00915DC1">
        <w:rPr>
          <w:rFonts w:asciiTheme="minorHAnsi" w:eastAsia="Calibri" w:hAnsiTheme="minorHAnsi" w:cstheme="minorHAnsi"/>
          <w:b/>
          <w:bCs/>
          <w:color w:val="auto"/>
          <w:sz w:val="22"/>
          <w:szCs w:val="22"/>
          <w:lang w:val="es-CL" w:eastAsia="es-CL"/>
        </w:rPr>
        <w:tab/>
        <w:t>Acceso a sistemas</w:t>
      </w:r>
    </w:p>
    <w:p w14:paraId="70B6AFC8" w14:textId="77777777" w:rsidR="00944BD0" w:rsidRPr="00915DC1"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2B82898A"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9E32C9A"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B32F600"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5D14209C"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833ECDE"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Si el personal del proveedor que recibe la autorización de acceso utiliza equipos propios, deberán individualizarse previamente.</w:t>
      </w:r>
    </w:p>
    <w:p w14:paraId="2B12E594"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0EFE2BF2" w14:textId="77777777" w:rsidR="00944BD0" w:rsidRPr="00915DC1" w:rsidRDefault="00944BD0" w:rsidP="00F013C7">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10.21</w:t>
      </w:r>
      <w:r w:rsidRPr="00915DC1">
        <w:rPr>
          <w:rFonts w:asciiTheme="minorHAnsi" w:eastAsia="Calibri" w:hAnsiTheme="minorHAnsi" w:cstheme="minorHAnsi"/>
          <w:b/>
          <w:bCs/>
          <w:color w:val="auto"/>
          <w:sz w:val="22"/>
          <w:szCs w:val="22"/>
          <w:lang w:val="es-CL" w:eastAsia="es-CL"/>
        </w:rPr>
        <w:tab/>
        <w:t>Saldos insolutos de remuneraciones o cotizaciones de seguridad social</w:t>
      </w:r>
    </w:p>
    <w:p w14:paraId="47E899D6" w14:textId="77777777" w:rsidR="00944BD0" w:rsidRPr="00915DC1" w:rsidRDefault="00944BD0" w:rsidP="00944BD0">
      <w:pPr>
        <w:spacing w:after="2"/>
        <w:jc w:val="both"/>
        <w:rPr>
          <w:rFonts w:asciiTheme="minorHAnsi" w:eastAsia="Calibri" w:hAnsiTheme="minorHAnsi" w:cstheme="minorHAnsi"/>
          <w:b/>
          <w:i/>
          <w:color w:val="000000" w:themeColor="text1"/>
          <w:sz w:val="22"/>
          <w:szCs w:val="22"/>
          <w:lang w:val="es-CL" w:eastAsia="es-CL"/>
        </w:rPr>
      </w:pPr>
    </w:p>
    <w:p w14:paraId="4162860D"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Durante la vigencia del respectivo contrato el adjudicatario deberá acreditar que no registra saldos insolutos de obligaciones laborales y sociales con sus actuales trabajadores o con trabajadores contratados en los últimos dos años.</w:t>
      </w:r>
    </w:p>
    <w:p w14:paraId="7BBD7C5B"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2F58B4E2"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órgano comprador podrá requerir al adjudicatario, en cualquier momento, los antecedentes que estime necesarios para acreditar el cumplimiento de las obligaciones laborales y sociales antes señaladas.</w:t>
      </w:r>
    </w:p>
    <w:p w14:paraId="79200575"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5C7E6505"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7F6530B"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3FDCD238"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230C754" w14:textId="77777777" w:rsidR="00944BD0" w:rsidRPr="00915DC1" w:rsidRDefault="00944BD0" w:rsidP="00F013C7">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10.22</w:t>
      </w:r>
      <w:r w:rsidRPr="00915DC1">
        <w:rPr>
          <w:rFonts w:asciiTheme="minorHAnsi" w:eastAsia="Calibri" w:hAnsiTheme="minorHAnsi" w:cstheme="minorHAnsi"/>
          <w:b/>
          <w:bCs/>
          <w:color w:val="auto"/>
          <w:sz w:val="22"/>
          <w:szCs w:val="22"/>
          <w:lang w:val="es-CL" w:eastAsia="es-CL"/>
        </w:rPr>
        <w:tab/>
        <w:t>Normas laborales</w:t>
      </w:r>
    </w:p>
    <w:p w14:paraId="545BE6F6"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4B85889"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F297290"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441CBC47"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1D6FD1F4"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5D62F2B"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64DC60EE"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757F8245"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85F9ABF" w14:textId="77777777" w:rsidR="00944BD0" w:rsidRPr="00915DC1" w:rsidRDefault="00944BD0" w:rsidP="00F013C7">
      <w:pPr>
        <w:pStyle w:val="Ttulo1"/>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t>10.23</w:t>
      </w:r>
      <w:r w:rsidRPr="00915DC1">
        <w:rPr>
          <w:rFonts w:asciiTheme="minorHAnsi" w:eastAsia="Calibri" w:hAnsiTheme="minorHAnsi" w:cstheme="minorHAnsi"/>
          <w:b/>
          <w:bCs/>
          <w:color w:val="auto"/>
          <w:sz w:val="22"/>
          <w:szCs w:val="22"/>
          <w:lang w:val="es-CL" w:eastAsia="es-CL"/>
        </w:rPr>
        <w:tab/>
        <w:t>Liquidación del contrato</w:t>
      </w:r>
    </w:p>
    <w:p w14:paraId="16C069F4"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6EAD83F0"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Para llevar a cabo la finalización de la relación contractual entre las partes, sea por término anticipado o no, el proveedor adjudicado deberá:</w:t>
      </w:r>
    </w:p>
    <w:p w14:paraId="11AB8746"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7C715048"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Acordar un calendario de cierre con la entidad licitante, en donde se establezca un evento o plazo prudencial a partir del cual se entiende que el contrato entre en etapa de cierre.</w:t>
      </w:r>
    </w:p>
    <w:p w14:paraId="2221E1C7" w14:textId="77777777" w:rsidR="00944BD0" w:rsidRPr="00915DC1" w:rsidRDefault="00944BD0" w:rsidP="00944BD0">
      <w:pPr>
        <w:spacing w:after="2"/>
        <w:jc w:val="both"/>
        <w:rPr>
          <w:rFonts w:ascii="Calibri" w:eastAsia="Calibri" w:hAnsi="Calibri" w:cstheme="majorHAnsi"/>
          <w:bCs/>
          <w:iCs/>
          <w:sz w:val="22"/>
          <w:szCs w:val="22"/>
          <w:lang w:val="es-CL" w:eastAsia="es-CL"/>
        </w:rPr>
      </w:pPr>
    </w:p>
    <w:p w14:paraId="08DF6072" w14:textId="77777777" w:rsidR="00944BD0" w:rsidRPr="00915DC1" w:rsidRDefault="00944BD0" w:rsidP="00944BD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w:t>
      </w:r>
      <w:r w:rsidRPr="00915DC1">
        <w:rPr>
          <w:rFonts w:ascii="Calibri" w:eastAsia="Calibri" w:hAnsi="Calibri" w:cstheme="majorHAnsi"/>
          <w:bCs/>
          <w:iCs/>
          <w:sz w:val="22"/>
          <w:szCs w:val="22"/>
          <w:lang w:val="es-CL" w:eastAsia="es-CL"/>
        </w:rPr>
        <w:tab/>
        <w:t xml:space="preserve">Elaborar un protocolo de fin de contrato, que suscribirán ambas partes, y en donde se detallen todas las actividades a realizar y los responsables de cada una de ellas, para lograr un cierre de contrato ordenado. </w:t>
      </w:r>
    </w:p>
    <w:p w14:paraId="49A7F4F3" w14:textId="77777777" w:rsidR="00711A8B" w:rsidRPr="00915DC1" w:rsidRDefault="00711A8B">
      <w:pP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br w:type="page"/>
      </w:r>
    </w:p>
    <w:p w14:paraId="2E91B253" w14:textId="19A0D213" w:rsidR="00D90099" w:rsidRPr="00915DC1" w:rsidRDefault="00D90099" w:rsidP="00D90099">
      <w:pPr>
        <w:keepNext/>
        <w:keepLines/>
        <w:ind w:left="432" w:hanging="432"/>
        <w:jc w:val="center"/>
        <w:outlineLvl w:val="0"/>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lastRenderedPageBreak/>
        <w:t xml:space="preserve">ANEXO </w:t>
      </w:r>
      <w:proofErr w:type="spellStart"/>
      <w:r w:rsidRPr="00915DC1">
        <w:rPr>
          <w:rFonts w:asciiTheme="minorHAnsi" w:eastAsia="Calibri" w:hAnsiTheme="minorHAnsi" w:cstheme="minorHAnsi"/>
          <w:b/>
          <w:color w:val="000000"/>
          <w:sz w:val="22"/>
          <w:szCs w:val="22"/>
          <w:lang w:val="es-CL" w:eastAsia="es-CL"/>
        </w:rPr>
        <w:t>N°</w:t>
      </w:r>
      <w:proofErr w:type="spellEnd"/>
      <w:r w:rsidRPr="00915DC1">
        <w:rPr>
          <w:rFonts w:asciiTheme="minorHAnsi" w:eastAsia="Calibri" w:hAnsiTheme="minorHAnsi" w:cstheme="minorHAnsi"/>
          <w:b/>
          <w:color w:val="000000"/>
          <w:sz w:val="22"/>
          <w:szCs w:val="22"/>
          <w:lang w:val="es-CL" w:eastAsia="es-CL"/>
        </w:rPr>
        <w:t xml:space="preserve"> 1</w:t>
      </w:r>
    </w:p>
    <w:p w14:paraId="2672EF46" w14:textId="77777777" w:rsidR="00D90099" w:rsidRPr="00915DC1" w:rsidRDefault="00D90099" w:rsidP="00D90099">
      <w:pPr>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DECLARACIÓN JURADA PARA CONTRATAR</w:t>
      </w:r>
    </w:p>
    <w:p w14:paraId="22521118" w14:textId="77777777" w:rsidR="00D90099" w:rsidRPr="00915DC1" w:rsidRDefault="00D90099" w:rsidP="00D90099">
      <w:pPr>
        <w:jc w:val="center"/>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(Deudas Vigentes con Trabajadores)</w:t>
      </w:r>
    </w:p>
    <w:p w14:paraId="179CB2CA" w14:textId="34626CE7" w:rsidR="00D90099" w:rsidRPr="00915DC1" w:rsidRDefault="00B47DA9" w:rsidP="00D90099">
      <w:pPr>
        <w:jc w:val="center"/>
        <w:rPr>
          <w:rFonts w:asciiTheme="minorHAnsi" w:eastAsia="Calibri" w:hAnsiTheme="minorHAnsi" w:cstheme="minorHAns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7183B2D1" w14:textId="77777777" w:rsidR="00D90099" w:rsidRPr="00915DC1" w:rsidRDefault="00D90099" w:rsidP="00D90099">
      <w:pPr>
        <w:jc w:val="center"/>
        <w:rPr>
          <w:rFonts w:asciiTheme="minorHAnsi" w:eastAsia="Calibri" w:hAnsiTheme="minorHAnsi" w:cstheme="minorHAnsi"/>
          <w:b/>
          <w:color w:val="000000"/>
          <w:sz w:val="22"/>
          <w:szCs w:val="22"/>
          <w:u w:val="single"/>
          <w:lang w:val="es-CL" w:eastAsia="es-CL"/>
        </w:rPr>
      </w:pPr>
    </w:p>
    <w:p w14:paraId="646FE80C"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 xml:space="preserve">Yo, &lt;nombre de representante legal o persona natural según corresponda &gt;, cédula de identidad </w:t>
      </w:r>
      <w:proofErr w:type="spellStart"/>
      <w:r w:rsidRPr="00915DC1">
        <w:rPr>
          <w:rFonts w:asciiTheme="minorHAnsi" w:eastAsia="Calibri" w:hAnsiTheme="minorHAnsi" w:cstheme="minorHAnsi"/>
          <w:color w:val="000000"/>
          <w:sz w:val="22"/>
          <w:szCs w:val="22"/>
          <w:lang w:val="es-CL" w:eastAsia="es-CL"/>
        </w:rPr>
        <w:t>N°</w:t>
      </w:r>
      <w:proofErr w:type="spellEnd"/>
      <w:r w:rsidRPr="00915DC1">
        <w:rPr>
          <w:rFonts w:asciiTheme="minorHAnsi" w:eastAsia="Calibri" w:hAnsiTheme="minorHAnsi" w:cstheme="minorHAnsi"/>
          <w:color w:val="000000"/>
          <w:sz w:val="22"/>
          <w:szCs w:val="22"/>
          <w:lang w:val="es-CL" w:eastAsia="es-CL"/>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915DC1">
        <w:rPr>
          <w:rFonts w:asciiTheme="minorHAnsi" w:eastAsia="Calibri" w:hAnsiTheme="minorHAnsi" w:cstheme="minorHAnsi"/>
          <w:color w:val="000000"/>
          <w:sz w:val="22"/>
          <w:szCs w:val="22"/>
          <w:lang w:val="es-CL" w:eastAsia="es-CL"/>
        </w:rPr>
        <w:t>N°</w:t>
      </w:r>
      <w:proofErr w:type="spellEnd"/>
      <w:r w:rsidRPr="00915DC1">
        <w:rPr>
          <w:rFonts w:asciiTheme="minorHAnsi" w:eastAsia="Calibri" w:hAnsiTheme="minorHAnsi" w:cstheme="minorHAnsi"/>
          <w:color w:val="000000"/>
          <w:sz w:val="22"/>
          <w:szCs w:val="22"/>
          <w:lang w:val="es-CL" w:eastAsia="es-CL"/>
        </w:rPr>
        <w:t xml:space="preserve"> &lt;RUT empresa o persona natural según corresponda &gt;, del mismo domicilio, declaro que mi representada:</w:t>
      </w:r>
    </w:p>
    <w:p w14:paraId="3425F265"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2ED0E4F5"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(En el espacio en blanco, favor indicar “Sí” o “No”, según corresponda):</w:t>
      </w:r>
    </w:p>
    <w:p w14:paraId="1EEC63CC"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p>
    <w:p w14:paraId="6DBD45F3"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“____ registra saldos insolutos de remuneraciones o cotizaciones de seguridad social con los actuales trabajadores o con trabajadores contratados en los últimos 2 años.”</w:t>
      </w:r>
    </w:p>
    <w:p w14:paraId="11316800" w14:textId="77777777" w:rsidR="00D90099" w:rsidRPr="00915DC1" w:rsidRDefault="00D90099" w:rsidP="00D90099">
      <w:pPr>
        <w:ind w:right="510"/>
        <w:jc w:val="both"/>
        <w:rPr>
          <w:rFonts w:asciiTheme="minorHAnsi" w:eastAsia="Calibri" w:hAnsiTheme="minorHAnsi" w:cstheme="minorHAnsi"/>
          <w:color w:val="000000"/>
          <w:sz w:val="22"/>
          <w:szCs w:val="22"/>
          <w:lang w:val="es-CL" w:eastAsia="es-CL"/>
        </w:rPr>
      </w:pPr>
    </w:p>
    <w:p w14:paraId="2F6F910E" w14:textId="77777777" w:rsidR="00D90099" w:rsidRPr="00915DC1" w:rsidRDefault="00D90099" w:rsidP="00D90099">
      <w:pPr>
        <w:tabs>
          <w:tab w:val="left" w:pos="284"/>
        </w:tabs>
        <w:jc w:val="both"/>
        <w:rPr>
          <w:rFonts w:asciiTheme="minorHAnsi" w:eastAsia="Calibri" w:hAnsiTheme="minorHAnsi" w:cstheme="minorHAnsi"/>
          <w:color w:val="000000"/>
          <w:sz w:val="22"/>
          <w:szCs w:val="22"/>
          <w:lang w:val="es-CL" w:eastAsia="es-CL"/>
        </w:rPr>
      </w:pPr>
    </w:p>
    <w:p w14:paraId="661CA3BF" w14:textId="77777777" w:rsidR="00D90099" w:rsidRPr="00915DC1" w:rsidRDefault="00D90099" w:rsidP="00D90099">
      <w:pPr>
        <w:tabs>
          <w:tab w:val="left" w:pos="284"/>
        </w:tabs>
        <w:jc w:val="both"/>
        <w:rPr>
          <w:rFonts w:asciiTheme="minorHAnsi" w:eastAsia="Calibri" w:hAnsiTheme="minorHAnsi" w:cstheme="minorHAnsi"/>
          <w:color w:val="000000"/>
          <w:sz w:val="22"/>
          <w:szCs w:val="22"/>
          <w:lang w:val="es-CL" w:eastAsia="es-CL"/>
        </w:rPr>
      </w:pPr>
    </w:p>
    <w:p w14:paraId="73C2B22C" w14:textId="77777777" w:rsidR="00D90099" w:rsidRPr="00915DC1" w:rsidRDefault="00D90099" w:rsidP="00D90099">
      <w:pPr>
        <w:ind w:right="49"/>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0F3A2F62" w14:textId="77777777" w:rsidR="00D90099" w:rsidRPr="00915DC1" w:rsidRDefault="00D90099" w:rsidP="00D90099">
      <w:pPr>
        <w:tabs>
          <w:tab w:val="left" w:pos="284"/>
        </w:tabs>
        <w:jc w:val="both"/>
        <w:rPr>
          <w:rFonts w:asciiTheme="minorHAnsi" w:eastAsia="Calibri" w:hAnsiTheme="minorHAnsi" w:cstheme="minorHAnsi"/>
          <w:color w:val="000000"/>
          <w:sz w:val="22"/>
          <w:szCs w:val="22"/>
          <w:lang w:val="es-CL" w:eastAsia="es-CL"/>
        </w:rPr>
      </w:pPr>
    </w:p>
    <w:p w14:paraId="46387D92" w14:textId="77777777" w:rsidR="00D90099" w:rsidRPr="00915DC1" w:rsidRDefault="00D90099" w:rsidP="00D90099">
      <w:pPr>
        <w:tabs>
          <w:tab w:val="left" w:pos="284"/>
        </w:tabs>
        <w:jc w:val="both"/>
        <w:rPr>
          <w:rFonts w:asciiTheme="minorHAnsi" w:eastAsia="Calibri" w:hAnsiTheme="minorHAnsi" w:cstheme="minorHAnsi"/>
          <w:color w:val="000000"/>
          <w:sz w:val="22"/>
          <w:szCs w:val="22"/>
          <w:lang w:val="es-CL" w:eastAsia="es-CL"/>
        </w:rPr>
      </w:pPr>
    </w:p>
    <w:p w14:paraId="5DD27E44" w14:textId="4A462AAF" w:rsidR="00D90099" w:rsidRPr="00915DC1" w:rsidRDefault="00D90099" w:rsidP="00D90099">
      <w:pPr>
        <w:tabs>
          <w:tab w:val="left" w:pos="284"/>
        </w:tabs>
        <w:jc w:val="both"/>
        <w:rPr>
          <w:rFonts w:asciiTheme="minorHAnsi" w:eastAsia="Calibri" w:hAnsiTheme="minorHAnsi" w:cstheme="minorHAnsi"/>
          <w:color w:val="000000"/>
          <w:sz w:val="22"/>
          <w:szCs w:val="22"/>
          <w:lang w:val="es-CL" w:eastAsia="es-CL"/>
        </w:rPr>
      </w:pPr>
    </w:p>
    <w:p w14:paraId="00E04921" w14:textId="37622A64"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4C010908" w14:textId="5EC460E1"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2EC583F0" w14:textId="6A634CC0"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7E845549" w14:textId="35C8D52B"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74A6B200" w14:textId="3A07B2F8"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5469AF6E" w14:textId="757BF8E8"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3008D657" w14:textId="5E139D66"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318A2B12" w14:textId="1CA3234A"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398D87E1" w14:textId="05A28CD9"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48020699" w14:textId="77777777" w:rsidR="00B47DA9" w:rsidRPr="00915DC1" w:rsidRDefault="00B47DA9" w:rsidP="00D90099">
      <w:pPr>
        <w:tabs>
          <w:tab w:val="left" w:pos="284"/>
        </w:tabs>
        <w:jc w:val="both"/>
        <w:rPr>
          <w:rFonts w:asciiTheme="minorHAnsi" w:eastAsia="Calibri" w:hAnsiTheme="minorHAnsi" w:cstheme="minorHAnsi"/>
          <w:color w:val="000000"/>
          <w:sz w:val="22"/>
          <w:szCs w:val="22"/>
          <w:lang w:val="es-CL" w:eastAsia="es-CL"/>
        </w:rPr>
      </w:pPr>
    </w:p>
    <w:p w14:paraId="6F42F04F" w14:textId="77777777" w:rsidR="00D90099" w:rsidRPr="00915DC1" w:rsidRDefault="00D90099" w:rsidP="00D90099">
      <w:pPr>
        <w:tabs>
          <w:tab w:val="left" w:pos="284"/>
        </w:tabs>
        <w:jc w:val="both"/>
        <w:rPr>
          <w:rFonts w:asciiTheme="minorHAnsi" w:eastAsia="Calibri" w:hAnsiTheme="minorHAnsi" w:cstheme="minorHAnsi"/>
          <w:b/>
          <w:color w:val="000000"/>
          <w:sz w:val="22"/>
          <w:szCs w:val="22"/>
          <w:lang w:val="es-CL" w:eastAsia="es-CL"/>
        </w:rPr>
      </w:pPr>
    </w:p>
    <w:p w14:paraId="7609FF55" w14:textId="77777777" w:rsidR="00D90099" w:rsidRPr="00915DC1" w:rsidRDefault="00D90099" w:rsidP="00D90099">
      <w:pPr>
        <w:pBdr>
          <w:top w:val="nil"/>
          <w:left w:val="nil"/>
          <w:bottom w:val="nil"/>
          <w:right w:val="nil"/>
          <w:between w:val="nil"/>
        </w:pBd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&lt;Ciudad&gt;, &lt;fecha&gt;</w:t>
      </w:r>
    </w:p>
    <w:p w14:paraId="78954ACC" w14:textId="77777777" w:rsidR="00D90099" w:rsidRPr="00915DC1" w:rsidRDefault="00D90099" w:rsidP="00D90099">
      <w:pPr>
        <w:tabs>
          <w:tab w:val="left" w:pos="284"/>
        </w:tabs>
        <w:jc w:val="both"/>
        <w:rPr>
          <w:rFonts w:asciiTheme="minorHAnsi" w:eastAsia="Calibri" w:hAnsiTheme="minorHAnsi" w:cstheme="minorHAnsi"/>
          <w:b/>
          <w:color w:val="000000"/>
          <w:sz w:val="22"/>
          <w:szCs w:val="22"/>
          <w:lang w:val="es-CL" w:eastAsia="es-CL"/>
        </w:rPr>
      </w:pPr>
    </w:p>
    <w:p w14:paraId="12637C1B" w14:textId="77777777" w:rsidR="00D90099" w:rsidRPr="00915DC1" w:rsidRDefault="00D90099" w:rsidP="00D90099">
      <w:pPr>
        <w:tabs>
          <w:tab w:val="left" w:pos="284"/>
        </w:tabs>
        <w:jc w:val="both"/>
        <w:rPr>
          <w:rFonts w:asciiTheme="minorHAnsi" w:eastAsia="Calibri" w:hAnsiTheme="minorHAnsi" w:cstheme="minorHAnsi"/>
          <w:b/>
          <w:color w:val="000000"/>
          <w:sz w:val="22"/>
          <w:szCs w:val="22"/>
          <w:lang w:val="es-CL" w:eastAsia="es-CL"/>
        </w:rPr>
      </w:pPr>
    </w:p>
    <w:p w14:paraId="0D9CE55D" w14:textId="77777777" w:rsidR="00D90099" w:rsidRPr="00915DC1" w:rsidRDefault="00D90099" w:rsidP="00D90099">
      <w:pPr>
        <w:tabs>
          <w:tab w:val="left" w:pos="284"/>
        </w:tabs>
        <w:jc w:val="both"/>
        <w:rPr>
          <w:rFonts w:asciiTheme="minorHAnsi" w:eastAsia="Calibri" w:hAnsiTheme="minorHAnsi" w:cstheme="minorHAnsi"/>
          <w:b/>
          <w:color w:val="000000"/>
          <w:sz w:val="22"/>
          <w:szCs w:val="22"/>
          <w:lang w:val="es-CL" w:eastAsia="es-CL"/>
        </w:rPr>
      </w:pPr>
    </w:p>
    <w:p w14:paraId="5717D42F" w14:textId="77777777" w:rsidR="00D90099" w:rsidRPr="00915DC1" w:rsidRDefault="00D90099" w:rsidP="00D90099">
      <w:pPr>
        <w:tabs>
          <w:tab w:val="left" w:pos="284"/>
        </w:tabs>
        <w:ind w:right="510"/>
        <w:jc w:val="both"/>
        <w:rPr>
          <w:rFonts w:asciiTheme="minorHAnsi" w:eastAsia="Calibri" w:hAnsiTheme="minorHAnsi" w:cstheme="minorHAnsi"/>
          <w:color w:val="000000"/>
          <w:sz w:val="22"/>
          <w:szCs w:val="22"/>
          <w:lang w:val="es-CL" w:eastAsia="es-CL"/>
        </w:rPr>
      </w:pPr>
    </w:p>
    <w:p w14:paraId="48340024" w14:textId="77777777" w:rsidR="00D90099" w:rsidRPr="00915DC1" w:rsidRDefault="00D90099" w:rsidP="00D90099">
      <w:pPr>
        <w:tabs>
          <w:tab w:val="left" w:pos="284"/>
        </w:tabs>
        <w:ind w:right="510"/>
        <w:jc w:val="center"/>
        <w:rPr>
          <w:rFonts w:asciiTheme="minorHAnsi" w:eastAsia="Calibri" w:hAnsiTheme="minorHAnsi" w:cstheme="minorHAnsi"/>
          <w:color w:val="000000"/>
          <w:sz w:val="22"/>
          <w:szCs w:val="22"/>
          <w:lang w:val="es-CL" w:eastAsia="es-CL"/>
        </w:rPr>
      </w:pPr>
    </w:p>
    <w:p w14:paraId="0DF64298"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color w:val="000000"/>
          <w:sz w:val="22"/>
          <w:szCs w:val="22"/>
          <w:lang w:val="es-CL" w:eastAsia="es-CL"/>
        </w:rPr>
        <w:t>_____________________________________</w:t>
      </w:r>
    </w:p>
    <w:p w14:paraId="3B6568B5"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&lt;Firma&gt;</w:t>
      </w:r>
    </w:p>
    <w:p w14:paraId="3C6EB707"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&lt;Nombre&gt;</w:t>
      </w:r>
    </w:p>
    <w:p w14:paraId="7E70681F"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&lt;Representante Legal&gt;</w:t>
      </w:r>
    </w:p>
    <w:p w14:paraId="395772A3"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&lt;Nombre de Unión Temporal de Proveedores, si correspondiere&gt;</w:t>
      </w:r>
    </w:p>
    <w:p w14:paraId="6AD596FA" w14:textId="77777777" w:rsidR="00D90099" w:rsidRPr="00915DC1" w:rsidRDefault="00D90099" w:rsidP="00D90099">
      <w:pPr>
        <w:tabs>
          <w:tab w:val="left" w:pos="284"/>
        </w:tabs>
        <w:ind w:right="510"/>
        <w:jc w:val="center"/>
        <w:rPr>
          <w:rFonts w:asciiTheme="minorHAnsi" w:eastAsia="Calibri" w:hAnsiTheme="minorHAnsi" w:cstheme="minorHAnsi"/>
          <w:b/>
          <w:color w:val="000000"/>
          <w:sz w:val="22"/>
          <w:szCs w:val="22"/>
          <w:lang w:val="es-CL" w:eastAsia="es-CL"/>
        </w:rPr>
      </w:pPr>
    </w:p>
    <w:p w14:paraId="1F0DE4C4" w14:textId="77777777" w:rsidR="00D90099" w:rsidRPr="00915DC1" w:rsidRDefault="00D90099" w:rsidP="00D90099">
      <w:pPr>
        <w:rPr>
          <w:rFonts w:asciiTheme="minorHAnsi" w:eastAsia="Calibri" w:hAnsiTheme="minorHAnsi" w:cstheme="minorHAnsi"/>
          <w:b/>
          <w:color w:val="000000"/>
          <w:sz w:val="22"/>
          <w:szCs w:val="22"/>
          <w:lang w:val="es-CL" w:eastAsia="es-CL"/>
        </w:rPr>
      </w:pPr>
    </w:p>
    <w:p w14:paraId="730DF510" w14:textId="77777777" w:rsidR="00D90099" w:rsidRPr="00915DC1" w:rsidRDefault="00D90099" w:rsidP="00D90099">
      <w:pPr>
        <w:rPr>
          <w:rFonts w:asciiTheme="minorHAnsi" w:eastAsia="Calibri" w:hAnsiTheme="minorHAnsi" w:cstheme="minorHAnsi"/>
          <w:b/>
          <w:color w:val="000000"/>
          <w:sz w:val="22"/>
          <w:szCs w:val="22"/>
          <w:lang w:val="es-CL" w:eastAsia="es-CL"/>
        </w:rPr>
      </w:pPr>
    </w:p>
    <w:p w14:paraId="797F5A0D" w14:textId="77777777" w:rsidR="00D90099" w:rsidRPr="00915DC1" w:rsidRDefault="00D90099" w:rsidP="00D90099">
      <w:pPr>
        <w:rPr>
          <w:rFonts w:asciiTheme="minorHAnsi" w:eastAsia="Calibri" w:hAnsiTheme="minorHAnsi" w:cstheme="minorHAnsi"/>
          <w:b/>
          <w:color w:val="000000"/>
          <w:sz w:val="22"/>
          <w:szCs w:val="22"/>
          <w:lang w:val="es-CL" w:eastAsia="es-CL"/>
        </w:rPr>
      </w:pPr>
    </w:p>
    <w:p w14:paraId="25AE8CA6" w14:textId="77777777" w:rsidR="00D90099" w:rsidRPr="00915DC1" w:rsidRDefault="00D90099" w:rsidP="00D90099">
      <w:pPr>
        <w:rPr>
          <w:rFonts w:asciiTheme="minorHAnsi" w:eastAsia="Calibri" w:hAnsiTheme="minorHAnsi" w:cstheme="minorHAnsi"/>
          <w:b/>
          <w:color w:val="000000"/>
          <w:sz w:val="22"/>
          <w:szCs w:val="22"/>
          <w:u w:val="single"/>
          <w:lang w:val="es-CL" w:eastAsia="es-CL"/>
        </w:rPr>
      </w:pPr>
      <w:r w:rsidRPr="00915DC1">
        <w:rPr>
          <w:rFonts w:asciiTheme="minorHAnsi" w:eastAsia="Calibri" w:hAnsiTheme="minorHAnsi" w:cstheme="minorHAnsi"/>
          <w:b/>
          <w:color w:val="000000"/>
          <w:sz w:val="22"/>
          <w:szCs w:val="22"/>
          <w:u w:val="single"/>
          <w:lang w:val="es-CL" w:eastAsia="es-CL"/>
        </w:rPr>
        <w:t xml:space="preserve">Nota: </w:t>
      </w:r>
    </w:p>
    <w:p w14:paraId="345693BF" w14:textId="77777777" w:rsidR="00D90099" w:rsidRPr="00915DC1" w:rsidRDefault="00D90099" w:rsidP="00D90099">
      <w:pPr>
        <w:tabs>
          <w:tab w:val="left" w:pos="1447"/>
        </w:tab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color w:val="000000"/>
          <w:sz w:val="22"/>
          <w:szCs w:val="22"/>
          <w:lang w:val="es-CL" w:eastAsia="es-CL"/>
        </w:rPr>
        <w:t xml:space="preserve">1. </w:t>
      </w:r>
      <w:r w:rsidRPr="00915DC1">
        <w:rPr>
          <w:rFonts w:asciiTheme="minorHAnsi" w:eastAsia="Calibri" w:hAnsiTheme="minorHAnsi" w:cstheme="minorHAnsi"/>
          <w:b/>
          <w:sz w:val="22"/>
          <w:szCs w:val="22"/>
          <w:lang w:val="es-CL" w:eastAsia="es-CL"/>
        </w:rPr>
        <w:t>Todos los datos solicitados deben ser completados debidamente por el oferente que sea adjudicado.</w:t>
      </w:r>
    </w:p>
    <w:p w14:paraId="786EDF40" w14:textId="77777777" w:rsidR="00D90099" w:rsidRPr="00915DC1" w:rsidRDefault="00D90099" w:rsidP="00D90099">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2. En el caso de UTP, este anexo deberá ser completado por cada uno de los integrantes de la misma, respecto de la situación particular de su empresa.</w:t>
      </w:r>
    </w:p>
    <w:p w14:paraId="5077846C" w14:textId="77777777" w:rsidR="00D90099" w:rsidRPr="00915DC1" w:rsidRDefault="00D90099" w:rsidP="00D90099">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sz w:val="22"/>
          <w:szCs w:val="22"/>
          <w:lang w:val="es-CL" w:eastAsia="es-CL"/>
        </w:rPr>
        <w:t>3. Esta declaración será exigida al momento de suscribir el respectivo contrato.</w:t>
      </w:r>
    </w:p>
    <w:p w14:paraId="14200BEA" w14:textId="77777777" w:rsidR="00D90099" w:rsidRPr="00915DC1" w:rsidRDefault="00D90099" w:rsidP="00D90099">
      <w:pPr>
        <w:rPr>
          <w:rFonts w:asciiTheme="minorHAnsi" w:eastAsia="Calibri" w:hAnsiTheme="minorHAnsi" w:cstheme="minorHAnsi"/>
          <w:b/>
          <w:color w:val="000000"/>
          <w:sz w:val="22"/>
          <w:szCs w:val="22"/>
          <w:lang w:val="es-CL" w:eastAsia="es-CL"/>
        </w:rPr>
      </w:pPr>
    </w:p>
    <w:p w14:paraId="2C75B9F8" w14:textId="77777777" w:rsidR="00D90099" w:rsidRPr="00915DC1" w:rsidRDefault="00D90099" w:rsidP="00D90099">
      <w:pP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sz w:val="22"/>
          <w:szCs w:val="22"/>
          <w:lang w:val="es-CL" w:eastAsia="es-CL"/>
        </w:rPr>
        <w:br w:type="page"/>
      </w:r>
    </w:p>
    <w:p w14:paraId="70936531" w14:textId="77777777" w:rsidR="00B47DA9" w:rsidRPr="00915DC1" w:rsidRDefault="00B47DA9" w:rsidP="00B47DA9">
      <w:pPr>
        <w:keepNext/>
        <w:keepLines/>
        <w:ind w:left="432" w:hanging="432"/>
        <w:jc w:val="center"/>
        <w:outlineLvl w:val="0"/>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lastRenderedPageBreak/>
        <w:t xml:space="preserve">ANEXO </w:t>
      </w:r>
      <w:proofErr w:type="spellStart"/>
      <w:r w:rsidRPr="00915DC1">
        <w:rPr>
          <w:rFonts w:asciiTheme="minorHAnsi" w:eastAsia="Calibri" w:hAnsiTheme="minorHAnsi" w:cstheme="minorHAnsi"/>
          <w:b/>
          <w:color w:val="000000"/>
          <w:sz w:val="22"/>
          <w:szCs w:val="22"/>
          <w:lang w:val="es-CL" w:eastAsia="es-CL"/>
        </w:rPr>
        <w:t>N°</w:t>
      </w:r>
      <w:proofErr w:type="spellEnd"/>
      <w:r w:rsidRPr="00915DC1">
        <w:rPr>
          <w:rFonts w:asciiTheme="minorHAnsi" w:eastAsia="Calibri" w:hAnsiTheme="minorHAnsi" w:cstheme="minorHAnsi"/>
          <w:b/>
          <w:color w:val="000000"/>
          <w:sz w:val="22"/>
          <w:szCs w:val="22"/>
          <w:lang w:val="es-CL" w:eastAsia="es-CL"/>
        </w:rPr>
        <w:t xml:space="preserve"> 2</w:t>
      </w:r>
    </w:p>
    <w:p w14:paraId="619E0854" w14:textId="77777777" w:rsidR="00B47DA9" w:rsidRPr="00915DC1" w:rsidRDefault="00B47DA9" w:rsidP="00B47DA9">
      <w:pPr>
        <w:keepNext/>
        <w:keepLines/>
        <w:jc w:val="cente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ANEXO COMPLEMENTARIO</w:t>
      </w:r>
    </w:p>
    <w:p w14:paraId="0881B32C" w14:textId="77777777" w:rsidR="00B47DA9" w:rsidRPr="00915DC1" w:rsidRDefault="00B47DA9" w:rsidP="00B47DA9">
      <w:pPr>
        <w:jc w:val="center"/>
        <w:rPr>
          <w:rFonts w:asciiTheme="minorHAnsi" w:eastAsia="Calibri" w:hAnsiTheme="minorHAnsi" w:cstheme="minorHAns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06B25E5A" w14:textId="0EFFDB03" w:rsidR="00B47DA9" w:rsidRPr="00915DC1" w:rsidRDefault="00B47DA9" w:rsidP="00B47DA9">
      <w:pPr>
        <w:jc w:val="center"/>
        <w:rPr>
          <w:rFonts w:asciiTheme="minorHAnsi" w:eastAsia="Calibri" w:hAnsiTheme="minorHAnsi" w:cstheme="minorHAnsi"/>
          <w:b/>
          <w:color w:val="000000"/>
          <w:sz w:val="22"/>
          <w:szCs w:val="22"/>
          <w:lang w:val="es-CL" w:eastAsia="es-CL"/>
        </w:rPr>
      </w:pPr>
    </w:p>
    <w:p w14:paraId="03DA6263" w14:textId="77777777" w:rsidR="00B47DA9" w:rsidRPr="00915DC1" w:rsidRDefault="00B47DA9" w:rsidP="00B47DA9">
      <w:pPr>
        <w:jc w:val="center"/>
        <w:rPr>
          <w:rFonts w:asciiTheme="minorHAnsi" w:eastAsia="Calibri" w:hAnsiTheme="minorHAnsi" w:cstheme="minorHAnsi"/>
          <w:b/>
          <w:color w:val="000000"/>
          <w:sz w:val="22"/>
          <w:szCs w:val="22"/>
          <w:lang w:val="es-CL" w:eastAsia="es-CL"/>
        </w:rPr>
      </w:pPr>
    </w:p>
    <w:p w14:paraId="6BFD3293" w14:textId="77777777" w:rsidR="00B47DA9" w:rsidRPr="00915DC1" w:rsidRDefault="00B47DA9" w:rsidP="00B47DA9">
      <w:pPr>
        <w:ind w:right="49"/>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La entidad licitante deberá completar las siguientes tablas para determinar las especificidades del respectivo proceso licitatorio.</w:t>
      </w:r>
    </w:p>
    <w:p w14:paraId="6B8A1D99"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2C9E5B83" w14:textId="77777777" w:rsidR="00B47DA9" w:rsidRPr="00915DC1" w:rsidRDefault="00B47DA9"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Identificación de la entidad licitante</w:t>
      </w:r>
    </w:p>
    <w:p w14:paraId="52297DD7"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B47DA9" w:rsidRPr="00915DC1" w14:paraId="7BB83DAE" w14:textId="77777777" w:rsidTr="00F45C6C">
        <w:trPr>
          <w:trHeight w:val="260"/>
        </w:trPr>
        <w:tc>
          <w:tcPr>
            <w:tcW w:w="3827" w:type="dxa"/>
            <w:vAlign w:val="center"/>
          </w:tcPr>
          <w:p w14:paraId="1CCD855D"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Razón Social del organismo</w:t>
            </w:r>
          </w:p>
        </w:tc>
        <w:tc>
          <w:tcPr>
            <w:tcW w:w="4820" w:type="dxa"/>
            <w:vAlign w:val="center"/>
          </w:tcPr>
          <w:p w14:paraId="1381F59D"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3FE5B2E9" w14:textId="77777777" w:rsidTr="00F45C6C">
        <w:trPr>
          <w:trHeight w:val="260"/>
        </w:trPr>
        <w:tc>
          <w:tcPr>
            <w:tcW w:w="3827" w:type="dxa"/>
            <w:vAlign w:val="center"/>
          </w:tcPr>
          <w:p w14:paraId="66233E82"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 xml:space="preserve">Unidad de Compra </w:t>
            </w:r>
          </w:p>
        </w:tc>
        <w:tc>
          <w:tcPr>
            <w:tcW w:w="4820" w:type="dxa"/>
            <w:vAlign w:val="center"/>
          </w:tcPr>
          <w:p w14:paraId="7121FCA1"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14C1B7AC" w14:textId="77777777" w:rsidTr="00F45C6C">
        <w:trPr>
          <w:trHeight w:val="260"/>
        </w:trPr>
        <w:tc>
          <w:tcPr>
            <w:tcW w:w="3827" w:type="dxa"/>
            <w:vAlign w:val="center"/>
          </w:tcPr>
          <w:p w14:paraId="6A0D6963"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R.U.T. del organismo</w:t>
            </w:r>
          </w:p>
        </w:tc>
        <w:tc>
          <w:tcPr>
            <w:tcW w:w="4820" w:type="dxa"/>
            <w:vAlign w:val="center"/>
          </w:tcPr>
          <w:p w14:paraId="1F90E584"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420C882A" w14:textId="77777777" w:rsidTr="00F45C6C">
        <w:trPr>
          <w:trHeight w:val="240"/>
        </w:trPr>
        <w:tc>
          <w:tcPr>
            <w:tcW w:w="3827" w:type="dxa"/>
            <w:vAlign w:val="center"/>
          </w:tcPr>
          <w:p w14:paraId="66AFF63B"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Dirección</w:t>
            </w:r>
          </w:p>
        </w:tc>
        <w:tc>
          <w:tcPr>
            <w:tcW w:w="4820" w:type="dxa"/>
            <w:vAlign w:val="center"/>
          </w:tcPr>
          <w:p w14:paraId="078630D8"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6A24D627" w14:textId="77777777" w:rsidTr="00F45C6C">
        <w:trPr>
          <w:trHeight w:val="260"/>
        </w:trPr>
        <w:tc>
          <w:tcPr>
            <w:tcW w:w="3827" w:type="dxa"/>
            <w:vAlign w:val="center"/>
          </w:tcPr>
          <w:p w14:paraId="75D087D9"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Comuna</w:t>
            </w:r>
          </w:p>
        </w:tc>
        <w:tc>
          <w:tcPr>
            <w:tcW w:w="4820" w:type="dxa"/>
            <w:vAlign w:val="center"/>
          </w:tcPr>
          <w:p w14:paraId="5BF892CE"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0B14A5B4" w14:textId="77777777" w:rsidTr="00F45C6C">
        <w:trPr>
          <w:trHeight w:val="520"/>
        </w:trPr>
        <w:tc>
          <w:tcPr>
            <w:tcW w:w="3827" w:type="dxa"/>
            <w:vAlign w:val="center"/>
          </w:tcPr>
          <w:p w14:paraId="223896E6"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Región en que se genera la Adquisición</w:t>
            </w:r>
          </w:p>
        </w:tc>
        <w:tc>
          <w:tcPr>
            <w:tcW w:w="4820" w:type="dxa"/>
            <w:vAlign w:val="center"/>
          </w:tcPr>
          <w:p w14:paraId="7001AB47"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bl>
    <w:p w14:paraId="322594E0"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66CD2ED6" w14:textId="77777777" w:rsidR="00B47DA9" w:rsidRPr="00915DC1" w:rsidRDefault="00B47DA9"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Moneda y presupuesto</w:t>
      </w:r>
    </w:p>
    <w:p w14:paraId="688AC34C"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B47DA9" w:rsidRPr="00915DC1" w14:paraId="2512C6C2" w14:textId="77777777" w:rsidTr="00F45C6C">
        <w:trPr>
          <w:trHeight w:val="20"/>
        </w:trPr>
        <w:tc>
          <w:tcPr>
            <w:tcW w:w="4140" w:type="dxa"/>
            <w:vAlign w:val="center"/>
          </w:tcPr>
          <w:p w14:paraId="2E73289B"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b/>
                <w:color w:val="000000"/>
                <w:sz w:val="22"/>
                <w:szCs w:val="22"/>
                <w:lang w:val="es-CL" w:eastAsia="es-CL"/>
              </w:rPr>
              <w:t>Moneda o Unidad reajustable</w:t>
            </w:r>
          </w:p>
        </w:tc>
        <w:tc>
          <w:tcPr>
            <w:tcW w:w="4536" w:type="dxa"/>
          </w:tcPr>
          <w:p w14:paraId="12E98EAA"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0D88A54E" w14:textId="77777777" w:rsidTr="00F45C6C">
        <w:trPr>
          <w:trHeight w:val="20"/>
        </w:trPr>
        <w:tc>
          <w:tcPr>
            <w:tcW w:w="4140" w:type="dxa"/>
            <w:vAlign w:val="center"/>
          </w:tcPr>
          <w:p w14:paraId="5C5FC064"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Presupuesto disponible*</w:t>
            </w:r>
          </w:p>
        </w:tc>
        <w:tc>
          <w:tcPr>
            <w:tcW w:w="4536" w:type="dxa"/>
          </w:tcPr>
          <w:p w14:paraId="606493D8"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6044205D" w14:textId="77777777" w:rsidTr="00F45C6C">
        <w:trPr>
          <w:trHeight w:val="20"/>
        </w:trPr>
        <w:tc>
          <w:tcPr>
            <w:tcW w:w="4140" w:type="dxa"/>
            <w:vAlign w:val="center"/>
          </w:tcPr>
          <w:p w14:paraId="4E3A6106" w14:textId="77777777" w:rsidR="00B47DA9" w:rsidRPr="00915DC1" w:rsidRDefault="00B47DA9" w:rsidP="00F45C6C">
            <w:pPr>
              <w:jc w:val="both"/>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Presupuesto estimado*</w:t>
            </w:r>
          </w:p>
        </w:tc>
        <w:tc>
          <w:tcPr>
            <w:tcW w:w="4536" w:type="dxa"/>
          </w:tcPr>
          <w:p w14:paraId="30A90C28"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bl>
    <w:p w14:paraId="309A74B7" w14:textId="77777777" w:rsidR="00B47DA9" w:rsidRPr="00915DC1" w:rsidRDefault="00B47DA9" w:rsidP="00B47DA9">
      <w:pPr>
        <w:ind w:right="510"/>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(*La entidad licitante deberá escoger entre presupuesto disponible y presupuesto estimado. En caso de este último, podrá optar por no hacerlo explícito).</w:t>
      </w:r>
    </w:p>
    <w:p w14:paraId="307C5DA8"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2E21D352"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62B4A9BC" w14:textId="77777777" w:rsidR="00B47DA9" w:rsidRPr="00915DC1" w:rsidRDefault="00B47DA9"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Publicidad de las ofertas técnicas</w:t>
      </w:r>
    </w:p>
    <w:p w14:paraId="47E06CEF"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B47DA9" w:rsidRPr="00915DC1" w14:paraId="52433026" w14:textId="77777777" w:rsidTr="00F45C6C">
        <w:trPr>
          <w:trHeight w:val="20"/>
        </w:trPr>
        <w:tc>
          <w:tcPr>
            <w:tcW w:w="3002" w:type="dxa"/>
            <w:vAlign w:val="center"/>
          </w:tcPr>
          <w:p w14:paraId="07BFEC49" w14:textId="77777777" w:rsidR="00B47DA9" w:rsidRPr="00915DC1" w:rsidRDefault="00B47DA9" w:rsidP="00F45C6C">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Publicidad de las Ofertas Técnicas</w:t>
            </w:r>
          </w:p>
        </w:tc>
        <w:tc>
          <w:tcPr>
            <w:tcW w:w="5674" w:type="dxa"/>
          </w:tcPr>
          <w:p w14:paraId="68D86FBA" w14:textId="77777777" w:rsidR="00B47DA9" w:rsidRPr="00915DC1" w:rsidRDefault="00B47DA9" w:rsidP="00F45C6C">
            <w:pPr>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(SÍ/NO)</w:t>
            </w:r>
          </w:p>
        </w:tc>
      </w:tr>
      <w:tr w:rsidR="00B47DA9" w:rsidRPr="00915DC1" w14:paraId="1EEAF286" w14:textId="77777777" w:rsidTr="00F45C6C">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769B0C20" w14:textId="77777777" w:rsidR="00B47DA9" w:rsidRPr="00915DC1" w:rsidRDefault="00B47DA9" w:rsidP="00F45C6C">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352D1E2A" w14:textId="77777777" w:rsidR="00B47DA9" w:rsidRPr="00915DC1" w:rsidRDefault="00B47DA9" w:rsidP="00F45C6C">
            <w:pPr>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3666BA2C"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393B7C14"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3A13DDD6" w14:textId="498640EA" w:rsidR="00B47DA9" w:rsidRPr="00915DC1" w:rsidRDefault="00B47DA9"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Etapas y Plazos (días hábiles) *</w:t>
      </w:r>
    </w:p>
    <w:p w14:paraId="27323B07"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47DA9" w:rsidRPr="00915DC1" w14:paraId="41AE9BF3" w14:textId="77777777" w:rsidTr="00F45C6C">
        <w:trPr>
          <w:trHeight w:val="20"/>
        </w:trPr>
        <w:tc>
          <w:tcPr>
            <w:tcW w:w="6408" w:type="dxa"/>
          </w:tcPr>
          <w:p w14:paraId="4D0F3EAE" w14:textId="77777777" w:rsidR="00B47DA9" w:rsidRPr="00915DC1" w:rsidRDefault="00B47DA9" w:rsidP="00F45C6C">
            <w:pP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Plazo para realizar consultas sobre la licitación</w:t>
            </w:r>
          </w:p>
        </w:tc>
        <w:tc>
          <w:tcPr>
            <w:tcW w:w="2268" w:type="dxa"/>
          </w:tcPr>
          <w:p w14:paraId="5CE46975"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30D4C815" w14:textId="77777777" w:rsidTr="00F45C6C">
        <w:trPr>
          <w:trHeight w:val="20"/>
        </w:trPr>
        <w:tc>
          <w:tcPr>
            <w:tcW w:w="6408" w:type="dxa"/>
          </w:tcPr>
          <w:p w14:paraId="62A18913" w14:textId="77777777" w:rsidR="00B47DA9" w:rsidRPr="00915DC1" w:rsidRDefault="00B47DA9" w:rsidP="00F45C6C">
            <w:pP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Plazo para publicar respuestas a las consultas</w:t>
            </w:r>
          </w:p>
        </w:tc>
        <w:tc>
          <w:tcPr>
            <w:tcW w:w="2268" w:type="dxa"/>
          </w:tcPr>
          <w:p w14:paraId="6A1488E6"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4EAC46EF" w14:textId="77777777" w:rsidTr="00F45C6C">
        <w:trPr>
          <w:trHeight w:val="20"/>
        </w:trPr>
        <w:tc>
          <w:tcPr>
            <w:tcW w:w="6408" w:type="dxa"/>
          </w:tcPr>
          <w:p w14:paraId="6E0C9003" w14:textId="77777777" w:rsidR="00B47DA9" w:rsidRPr="00915DC1" w:rsidRDefault="00B47DA9" w:rsidP="00F45C6C">
            <w:pPr>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Fecha de Cierre para presentar Ofertas</w:t>
            </w:r>
          </w:p>
          <w:p w14:paraId="72FDC0BE" w14:textId="77777777" w:rsidR="00B47DA9" w:rsidRPr="00915DC1" w:rsidRDefault="00B47DA9" w:rsidP="00F45C6C">
            <w:pPr>
              <w:rPr>
                <w:rFonts w:asciiTheme="minorHAnsi" w:eastAsia="Calibri" w:hAnsiTheme="minorHAnsi" w:cstheme="minorHAnsi"/>
                <w:b/>
                <w:color w:val="000000"/>
                <w:sz w:val="22"/>
                <w:szCs w:val="22"/>
                <w:lang w:val="es-CL" w:eastAsia="es-CL"/>
              </w:rPr>
            </w:pPr>
          </w:p>
        </w:tc>
        <w:tc>
          <w:tcPr>
            <w:tcW w:w="2268" w:type="dxa"/>
          </w:tcPr>
          <w:p w14:paraId="0BD82A65"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Normal:</w:t>
            </w:r>
          </w:p>
          <w:p w14:paraId="7EDF116C"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r w:rsidRPr="00915DC1">
              <w:rPr>
                <w:rFonts w:asciiTheme="minorHAnsi" w:eastAsia="Calibri" w:hAnsiTheme="minorHAnsi" w:cstheme="minorHAnsi"/>
                <w:color w:val="000000"/>
                <w:sz w:val="22"/>
                <w:szCs w:val="22"/>
                <w:lang w:val="es-CL" w:eastAsia="es-CL"/>
              </w:rPr>
              <w:t>Extensión:</w:t>
            </w:r>
          </w:p>
        </w:tc>
      </w:tr>
      <w:tr w:rsidR="00B47DA9" w:rsidRPr="00915DC1" w14:paraId="45849F98" w14:textId="77777777" w:rsidTr="00F45C6C">
        <w:trPr>
          <w:trHeight w:val="20"/>
        </w:trPr>
        <w:tc>
          <w:tcPr>
            <w:tcW w:w="6408" w:type="dxa"/>
          </w:tcPr>
          <w:p w14:paraId="422A0B7A"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Fecha de Adjudicación</w:t>
            </w:r>
          </w:p>
        </w:tc>
        <w:tc>
          <w:tcPr>
            <w:tcW w:w="2268" w:type="dxa"/>
          </w:tcPr>
          <w:p w14:paraId="62071A30" w14:textId="77777777" w:rsidR="00B47DA9" w:rsidRPr="00915DC1" w:rsidRDefault="00B47DA9" w:rsidP="00F45C6C">
            <w:pPr>
              <w:jc w:val="both"/>
              <w:rPr>
                <w:rFonts w:asciiTheme="minorHAnsi" w:eastAsia="Calibri" w:hAnsiTheme="minorHAnsi" w:cstheme="minorHAnsi"/>
                <w:color w:val="000000"/>
                <w:sz w:val="22"/>
                <w:szCs w:val="22"/>
                <w:lang w:val="es-CL" w:eastAsia="es-CL"/>
              </w:rPr>
            </w:pPr>
          </w:p>
        </w:tc>
      </w:tr>
      <w:tr w:rsidR="00B47DA9" w:rsidRPr="00915DC1" w14:paraId="2FAFA2DB" w14:textId="77777777" w:rsidTr="00F45C6C">
        <w:trPr>
          <w:trHeight w:val="20"/>
        </w:trPr>
        <w:tc>
          <w:tcPr>
            <w:tcW w:w="6408" w:type="dxa"/>
          </w:tcPr>
          <w:p w14:paraId="0BEB633D"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Período de recepción de consultas sobre los resultados de la evaluación</w:t>
            </w:r>
          </w:p>
        </w:tc>
        <w:tc>
          <w:tcPr>
            <w:tcW w:w="2268" w:type="dxa"/>
          </w:tcPr>
          <w:p w14:paraId="604AC68B" w14:textId="77777777" w:rsidR="00B47DA9" w:rsidRPr="00915DC1" w:rsidRDefault="00B47DA9" w:rsidP="00F45C6C">
            <w:pPr>
              <w:jc w:val="both"/>
              <w:rPr>
                <w:rFonts w:asciiTheme="minorHAnsi" w:eastAsia="Calibri" w:hAnsiTheme="minorHAnsi" w:cstheme="minorHAnsi"/>
                <w:bCs/>
                <w:iCs/>
                <w:sz w:val="22"/>
                <w:szCs w:val="22"/>
                <w:lang w:val="es-CL" w:eastAsia="es-CL"/>
              </w:rPr>
            </w:pPr>
          </w:p>
        </w:tc>
      </w:tr>
      <w:tr w:rsidR="00B47DA9" w:rsidRPr="00915DC1" w14:paraId="788FBAEB" w14:textId="77777777" w:rsidTr="00F45C6C">
        <w:trPr>
          <w:trHeight w:val="20"/>
        </w:trPr>
        <w:tc>
          <w:tcPr>
            <w:tcW w:w="6408" w:type="dxa"/>
          </w:tcPr>
          <w:p w14:paraId="000775AB"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Período de Respuesta a Consultas sobre los resultados de la evaluación</w:t>
            </w:r>
          </w:p>
        </w:tc>
        <w:tc>
          <w:tcPr>
            <w:tcW w:w="2268" w:type="dxa"/>
          </w:tcPr>
          <w:p w14:paraId="3939C6E3" w14:textId="77777777" w:rsidR="00B47DA9" w:rsidRPr="00915DC1" w:rsidRDefault="00B47DA9" w:rsidP="00F45C6C">
            <w:pPr>
              <w:jc w:val="both"/>
              <w:rPr>
                <w:rFonts w:asciiTheme="minorHAnsi" w:eastAsia="Calibri" w:hAnsiTheme="minorHAnsi" w:cstheme="minorHAnsi"/>
                <w:bCs/>
                <w:iCs/>
                <w:sz w:val="22"/>
                <w:szCs w:val="22"/>
                <w:lang w:val="es-CL" w:eastAsia="es-CL"/>
              </w:rPr>
            </w:pPr>
          </w:p>
        </w:tc>
      </w:tr>
    </w:tbl>
    <w:p w14:paraId="6E9AD5A0" w14:textId="694CCF8D" w:rsidR="00473828" w:rsidRPr="00915DC1" w:rsidRDefault="00B47DA9" w:rsidP="00473828">
      <w:pPr>
        <w:spacing w:line="360" w:lineRule="auto"/>
        <w:ind w:right="49"/>
        <w:contextualSpacing/>
        <w:jc w:val="both"/>
        <w:rPr>
          <w:rFonts w:asciiTheme="minorHAnsi" w:eastAsia="Times New Roman" w:hAnsiTheme="minorHAnsi" w:cstheme="minorHAnsi"/>
          <w:b/>
          <w:bCs/>
          <w:color w:val="000000"/>
          <w:sz w:val="22"/>
          <w:lang w:val="es-CL" w:eastAsia="es-ES" w:bidi="he-IL"/>
        </w:rPr>
      </w:pPr>
      <w:r w:rsidRPr="00915DC1">
        <w:rPr>
          <w:rFonts w:asciiTheme="minorHAnsi" w:eastAsia="Times New Roman" w:hAnsiTheme="minorHAnsi" w:cstheme="minorHAnsi"/>
          <w:b/>
          <w:bCs/>
          <w:color w:val="000000"/>
          <w:sz w:val="22"/>
          <w:lang w:val="es-CL" w:eastAsia="es-ES" w:bidi="he-IL"/>
        </w:rPr>
        <w:t>*Los plazos deben cumplir con lo establecido en el artículo 25 del Decreto N°250 de 2004 del Ministerio de Hacienda que Aprueba el Reglamento de la Ley 19.886.</w:t>
      </w:r>
    </w:p>
    <w:p w14:paraId="42C33E8C" w14:textId="77777777" w:rsidR="00473828" w:rsidRPr="00915DC1" w:rsidRDefault="00473828" w:rsidP="00473828">
      <w:pPr>
        <w:spacing w:line="360" w:lineRule="auto"/>
        <w:ind w:right="49"/>
        <w:contextualSpacing/>
        <w:jc w:val="both"/>
        <w:rPr>
          <w:rFonts w:asciiTheme="minorHAnsi" w:eastAsia="Calibri" w:hAnsiTheme="minorHAnsi" w:cstheme="minorHAnsi"/>
          <w:b/>
          <w:sz w:val="22"/>
          <w:szCs w:val="22"/>
          <w:lang w:val="es-CL" w:eastAsia="es-CL"/>
        </w:rPr>
      </w:pPr>
    </w:p>
    <w:p w14:paraId="3DBF14A6" w14:textId="3ED0E2D5" w:rsidR="00473828" w:rsidRPr="00915DC1" w:rsidRDefault="00473828"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lastRenderedPageBreak/>
        <w:t>Garantía de Seriedad de la oferta</w:t>
      </w:r>
    </w:p>
    <w:p w14:paraId="7DC9C22E"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473828" w:rsidRPr="00915DC1" w14:paraId="49943FD6" w14:textId="77777777" w:rsidTr="00F45C6C">
        <w:tc>
          <w:tcPr>
            <w:tcW w:w="3539" w:type="dxa"/>
          </w:tcPr>
          <w:p w14:paraId="51ADFCAB" w14:textId="6BBE302B"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Theme="minorHAnsi" w:eastAsia="Calibri" w:hAnsiTheme="minorHAnsi" w:cstheme="minorHAnsi"/>
                <w:b/>
                <w:sz w:val="22"/>
                <w:szCs w:val="22"/>
                <w:lang w:val="es-CL" w:eastAsia="es-CL"/>
              </w:rPr>
              <w:t>Solicita Garantía de Seriedad (SI/NO)</w:t>
            </w:r>
          </w:p>
        </w:tc>
        <w:tc>
          <w:tcPr>
            <w:tcW w:w="5289" w:type="dxa"/>
          </w:tcPr>
          <w:p w14:paraId="1AC3189F"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50B5FE1E" w14:textId="77777777" w:rsidTr="00F45C6C">
        <w:tc>
          <w:tcPr>
            <w:tcW w:w="3539" w:type="dxa"/>
          </w:tcPr>
          <w:p w14:paraId="165BAC82"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Solicita garantía de seriedad de la oferta para compra igual o inferior a 2000 UTM (SI/NO/No aplica)</w:t>
            </w:r>
          </w:p>
        </w:tc>
        <w:tc>
          <w:tcPr>
            <w:tcW w:w="5289" w:type="dxa"/>
          </w:tcPr>
          <w:p w14:paraId="55F5C5E6"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1C247AAC" w14:textId="77777777" w:rsidTr="00F45C6C">
        <w:tc>
          <w:tcPr>
            <w:tcW w:w="3539" w:type="dxa"/>
          </w:tcPr>
          <w:p w14:paraId="70E29E83"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Justificación cuando solicita garantía de seriedad de la oferta en compras iguales o inferiores a 2000 UTM</w:t>
            </w:r>
          </w:p>
        </w:tc>
        <w:tc>
          <w:tcPr>
            <w:tcW w:w="5289" w:type="dxa"/>
          </w:tcPr>
          <w:p w14:paraId="40E7EAB8"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574B3D76" w14:textId="77777777" w:rsidTr="00F45C6C">
        <w:tc>
          <w:tcPr>
            <w:tcW w:w="3539" w:type="dxa"/>
          </w:tcPr>
          <w:p w14:paraId="3E82EC8E"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Monto</w:t>
            </w:r>
          </w:p>
        </w:tc>
        <w:tc>
          <w:tcPr>
            <w:tcW w:w="5289" w:type="dxa"/>
          </w:tcPr>
          <w:p w14:paraId="3FB9D5C8"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67332032" w14:textId="77777777" w:rsidTr="00F45C6C">
        <w:tc>
          <w:tcPr>
            <w:tcW w:w="3539" w:type="dxa"/>
          </w:tcPr>
          <w:p w14:paraId="7C81AF9B"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 xml:space="preserve">Glosa* </w:t>
            </w:r>
          </w:p>
        </w:tc>
        <w:tc>
          <w:tcPr>
            <w:tcW w:w="5289" w:type="dxa"/>
          </w:tcPr>
          <w:p w14:paraId="163AC20D"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395DB499" w14:textId="77777777" w:rsidTr="00F45C6C">
        <w:tc>
          <w:tcPr>
            <w:tcW w:w="3539" w:type="dxa"/>
          </w:tcPr>
          <w:p w14:paraId="2F671633" w14:textId="77777777" w:rsidR="00473828" w:rsidRPr="00915DC1" w:rsidRDefault="00473828" w:rsidP="00473828">
            <w:pPr>
              <w:spacing w:line="276" w:lineRule="auto"/>
              <w:jc w:val="both"/>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Plazo de vigencia (p.ej., 90, 120 o 150 días posteriores a la publicación de la licitación o desde otro hito) con un límite de hasta la celebración efectiva del respectivo contrato.</w:t>
            </w:r>
          </w:p>
        </w:tc>
        <w:tc>
          <w:tcPr>
            <w:tcW w:w="5289" w:type="dxa"/>
          </w:tcPr>
          <w:p w14:paraId="20CB7BEB" w14:textId="77777777" w:rsidR="00473828" w:rsidRPr="00915DC1" w:rsidRDefault="00473828" w:rsidP="00473828">
            <w:pPr>
              <w:spacing w:line="276" w:lineRule="auto"/>
              <w:jc w:val="right"/>
              <w:rPr>
                <w:rFonts w:ascii="Calibri" w:eastAsia="Calibri" w:hAnsi="Calibri" w:cs="Calibri"/>
                <w:b/>
                <w:sz w:val="22"/>
                <w:szCs w:val="22"/>
                <w:lang w:val="es-CL" w:eastAsia="es-CL"/>
              </w:rPr>
            </w:pPr>
          </w:p>
        </w:tc>
      </w:tr>
      <w:tr w:rsidR="00473828" w:rsidRPr="00915DC1" w14:paraId="28799D3A" w14:textId="77777777" w:rsidTr="00F45C6C">
        <w:tc>
          <w:tcPr>
            <w:tcW w:w="3539" w:type="dxa"/>
          </w:tcPr>
          <w:p w14:paraId="5AE61D55"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Dirección para su entrega (si es en formato físico)</w:t>
            </w:r>
          </w:p>
        </w:tc>
        <w:tc>
          <w:tcPr>
            <w:tcW w:w="5289" w:type="dxa"/>
          </w:tcPr>
          <w:p w14:paraId="49003838"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50A45594" w14:textId="77777777" w:rsidTr="00F45C6C">
        <w:tc>
          <w:tcPr>
            <w:tcW w:w="3539" w:type="dxa"/>
          </w:tcPr>
          <w:p w14:paraId="5C918E97"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Horario de atención</w:t>
            </w:r>
          </w:p>
        </w:tc>
        <w:tc>
          <w:tcPr>
            <w:tcW w:w="5289" w:type="dxa"/>
          </w:tcPr>
          <w:p w14:paraId="57180C7F" w14:textId="77777777" w:rsidR="00473828" w:rsidRPr="00915DC1" w:rsidRDefault="00473828" w:rsidP="00473828">
            <w:pPr>
              <w:spacing w:line="276" w:lineRule="auto"/>
              <w:rPr>
                <w:rFonts w:ascii="Calibri" w:eastAsia="Calibri" w:hAnsi="Calibri" w:cs="Calibri"/>
                <w:b/>
                <w:sz w:val="22"/>
                <w:szCs w:val="22"/>
                <w:lang w:val="es-CL" w:eastAsia="es-CL"/>
              </w:rPr>
            </w:pPr>
          </w:p>
        </w:tc>
      </w:tr>
      <w:tr w:rsidR="00473828" w:rsidRPr="00915DC1" w14:paraId="15C2715B" w14:textId="77777777" w:rsidTr="00F45C6C">
        <w:tc>
          <w:tcPr>
            <w:tcW w:w="3539" w:type="dxa"/>
          </w:tcPr>
          <w:p w14:paraId="4B73E8C1"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Correo electrónico en caso de remitirse garantía en soporte electrónico</w:t>
            </w:r>
          </w:p>
        </w:tc>
        <w:tc>
          <w:tcPr>
            <w:tcW w:w="5289" w:type="dxa"/>
          </w:tcPr>
          <w:p w14:paraId="38B513B9" w14:textId="77777777" w:rsidR="00473828" w:rsidRPr="00915DC1" w:rsidRDefault="00473828" w:rsidP="00473828">
            <w:pPr>
              <w:spacing w:line="276" w:lineRule="auto"/>
              <w:rPr>
                <w:rFonts w:ascii="Calibri" w:eastAsia="Calibri" w:hAnsi="Calibri" w:cs="Calibri"/>
                <w:b/>
                <w:sz w:val="22"/>
                <w:szCs w:val="22"/>
                <w:lang w:val="es-CL" w:eastAsia="es-CL"/>
              </w:rPr>
            </w:pPr>
          </w:p>
        </w:tc>
      </w:tr>
    </w:tbl>
    <w:p w14:paraId="5F837F08" w14:textId="77777777" w:rsidR="00473828" w:rsidRPr="00915DC1" w:rsidRDefault="00473828" w:rsidP="00473828">
      <w:pPr>
        <w:spacing w:line="276" w:lineRule="auto"/>
        <w:rPr>
          <w:rFonts w:ascii="Calibri" w:eastAsia="Calibri" w:hAnsi="Calibri" w:cs="Calibri"/>
          <w:b/>
          <w:sz w:val="22"/>
          <w:szCs w:val="22"/>
          <w:lang w:val="es-CL" w:eastAsia="es-CL"/>
        </w:rPr>
      </w:pPr>
      <w:r w:rsidRPr="00915DC1">
        <w:rPr>
          <w:rFonts w:ascii="Calibri" w:eastAsia="Calibri" w:hAnsi="Calibri" w:cs="Calibri"/>
          <w:b/>
          <w:sz w:val="22"/>
          <w:szCs w:val="22"/>
          <w:lang w:val="es-CL"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52AD40FA" w14:textId="77777777" w:rsidR="00473828" w:rsidRPr="00915DC1" w:rsidRDefault="00473828" w:rsidP="00473828">
      <w:pPr>
        <w:spacing w:line="276" w:lineRule="auto"/>
        <w:rPr>
          <w:rFonts w:ascii="Calibri" w:eastAsia="Calibri" w:hAnsi="Calibri" w:cs="Calibri"/>
          <w:b/>
          <w:sz w:val="22"/>
          <w:szCs w:val="22"/>
          <w:lang w:val="es-CL" w:eastAsia="es-CL"/>
        </w:rPr>
      </w:pPr>
    </w:p>
    <w:p w14:paraId="12FF2968" w14:textId="77777777" w:rsidR="00473828" w:rsidRPr="00915DC1" w:rsidRDefault="00473828"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Garantía de Fiel Cumplimiento del contrato</w:t>
      </w:r>
    </w:p>
    <w:p w14:paraId="38C4F99D" w14:textId="056C491A"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473828" w:rsidRPr="00915DC1" w14:paraId="18026768" w14:textId="77777777" w:rsidTr="00F45C6C">
        <w:tc>
          <w:tcPr>
            <w:tcW w:w="3539" w:type="dxa"/>
          </w:tcPr>
          <w:p w14:paraId="749D347E" w14:textId="65611363"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 xml:space="preserve">Solicita Garantía Fiel </w:t>
            </w:r>
            <w:r w:rsidR="003B1178" w:rsidRPr="00915DC1">
              <w:rPr>
                <w:rFonts w:asciiTheme="minorHAnsi" w:eastAsia="Calibri" w:hAnsiTheme="minorHAnsi" w:cstheme="minorHAnsi"/>
                <w:b/>
                <w:sz w:val="22"/>
                <w:szCs w:val="22"/>
                <w:lang w:val="es-CL" w:eastAsia="es-CL"/>
              </w:rPr>
              <w:t>cumplimiento (</w:t>
            </w:r>
            <w:r w:rsidRPr="00915DC1">
              <w:rPr>
                <w:rFonts w:asciiTheme="minorHAnsi" w:eastAsia="Calibri" w:hAnsiTheme="minorHAnsi" w:cstheme="minorHAnsi"/>
                <w:b/>
                <w:sz w:val="22"/>
                <w:szCs w:val="22"/>
                <w:lang w:val="es-CL" w:eastAsia="es-CL"/>
              </w:rPr>
              <w:t>SI/NO)</w:t>
            </w:r>
          </w:p>
        </w:tc>
        <w:tc>
          <w:tcPr>
            <w:tcW w:w="5289" w:type="dxa"/>
          </w:tcPr>
          <w:p w14:paraId="4DF3AB60"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37E5AA18" w14:textId="77777777" w:rsidTr="00F45C6C">
        <w:tc>
          <w:tcPr>
            <w:tcW w:w="3539" w:type="dxa"/>
          </w:tcPr>
          <w:p w14:paraId="77A8DC8A" w14:textId="7D0DB801"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Solicita garantía de fiel cumplimiento para compra igual o inferior a 1000 UTM (SI/NO/No aplica)</w:t>
            </w:r>
          </w:p>
        </w:tc>
        <w:tc>
          <w:tcPr>
            <w:tcW w:w="5289" w:type="dxa"/>
          </w:tcPr>
          <w:p w14:paraId="2421988A"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0ED40843" w14:textId="77777777" w:rsidTr="00F45C6C">
        <w:tc>
          <w:tcPr>
            <w:tcW w:w="3539" w:type="dxa"/>
          </w:tcPr>
          <w:p w14:paraId="00BB2AE5"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Justificación cuando solicita garantía de fiel cumplimiento en compras igual o inferiores a 1000 UTM</w:t>
            </w:r>
          </w:p>
        </w:tc>
        <w:tc>
          <w:tcPr>
            <w:tcW w:w="5289" w:type="dxa"/>
          </w:tcPr>
          <w:p w14:paraId="2769544E"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312768B7" w14:textId="77777777" w:rsidTr="00F45C6C">
        <w:tc>
          <w:tcPr>
            <w:tcW w:w="3539" w:type="dxa"/>
          </w:tcPr>
          <w:p w14:paraId="774D9BBC"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Monto (%)</w:t>
            </w:r>
          </w:p>
        </w:tc>
        <w:tc>
          <w:tcPr>
            <w:tcW w:w="5289" w:type="dxa"/>
          </w:tcPr>
          <w:p w14:paraId="775C75FD"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41445E92" w14:textId="77777777" w:rsidTr="00F45C6C">
        <w:tc>
          <w:tcPr>
            <w:tcW w:w="3539" w:type="dxa"/>
          </w:tcPr>
          <w:p w14:paraId="4FE90D6B"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Glosa (si corresponde por el instrumento)</w:t>
            </w:r>
          </w:p>
        </w:tc>
        <w:tc>
          <w:tcPr>
            <w:tcW w:w="5289" w:type="dxa"/>
          </w:tcPr>
          <w:p w14:paraId="3AB4B303"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27934C1E" w14:textId="77777777" w:rsidTr="00F45C6C">
        <w:tc>
          <w:tcPr>
            <w:tcW w:w="3539" w:type="dxa"/>
          </w:tcPr>
          <w:p w14:paraId="76ECD0C4"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Dirección para su entrega (si es en formato físico)</w:t>
            </w:r>
          </w:p>
        </w:tc>
        <w:tc>
          <w:tcPr>
            <w:tcW w:w="5289" w:type="dxa"/>
          </w:tcPr>
          <w:p w14:paraId="7611E536"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096BEA85" w14:textId="77777777" w:rsidTr="00F45C6C">
        <w:tc>
          <w:tcPr>
            <w:tcW w:w="3539" w:type="dxa"/>
          </w:tcPr>
          <w:p w14:paraId="58DBEC58"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Horario de atención</w:t>
            </w:r>
          </w:p>
        </w:tc>
        <w:tc>
          <w:tcPr>
            <w:tcW w:w="5289" w:type="dxa"/>
          </w:tcPr>
          <w:p w14:paraId="0806D6D2"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51710E75" w14:textId="77777777" w:rsidTr="00F45C6C">
        <w:tc>
          <w:tcPr>
            <w:tcW w:w="3539" w:type="dxa"/>
          </w:tcPr>
          <w:p w14:paraId="0C109496"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Correo electrónico en caso de remitirse garantía en soporte electrónico</w:t>
            </w:r>
          </w:p>
        </w:tc>
        <w:tc>
          <w:tcPr>
            <w:tcW w:w="5289" w:type="dxa"/>
          </w:tcPr>
          <w:p w14:paraId="7320EEAB"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r w:rsidR="00473828" w:rsidRPr="00915DC1" w14:paraId="137C71DD" w14:textId="77777777" w:rsidTr="00F45C6C">
        <w:tc>
          <w:tcPr>
            <w:tcW w:w="3539" w:type="dxa"/>
          </w:tcPr>
          <w:p w14:paraId="79446D8D"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Forma de restitución y devolución</w:t>
            </w:r>
          </w:p>
        </w:tc>
        <w:tc>
          <w:tcPr>
            <w:tcW w:w="5289" w:type="dxa"/>
          </w:tcPr>
          <w:p w14:paraId="512BAC43" w14:textId="77777777" w:rsidR="00473828" w:rsidRPr="00915DC1" w:rsidRDefault="00473828" w:rsidP="00473828">
            <w:pPr>
              <w:keepNext/>
              <w:keepLines/>
              <w:jc w:val="both"/>
              <w:rPr>
                <w:rFonts w:asciiTheme="minorHAnsi" w:eastAsia="Calibri" w:hAnsiTheme="minorHAnsi" w:cstheme="minorHAnsi"/>
                <w:b/>
                <w:sz w:val="22"/>
                <w:szCs w:val="22"/>
                <w:lang w:val="es-CL" w:eastAsia="es-CL"/>
              </w:rPr>
            </w:pPr>
          </w:p>
        </w:tc>
      </w:tr>
    </w:tbl>
    <w:p w14:paraId="2828F7DD"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46B9A530" w14:textId="77777777" w:rsidR="00B47DA9" w:rsidRPr="00915DC1" w:rsidRDefault="00B47DA9" w:rsidP="00B47DA9">
      <w:pPr>
        <w:autoSpaceDE w:val="0"/>
        <w:autoSpaceDN w:val="0"/>
        <w:adjustRightInd w:val="0"/>
        <w:jc w:val="both"/>
        <w:rPr>
          <w:rFonts w:asciiTheme="minorHAnsi" w:eastAsia="Calibri" w:hAnsiTheme="minorHAnsi" w:cstheme="minorHAnsi"/>
          <w:bCs/>
          <w:iCs/>
          <w:sz w:val="22"/>
          <w:szCs w:val="22"/>
          <w:lang w:val="es-CL" w:eastAsia="es-CL"/>
        </w:rPr>
      </w:pPr>
      <w:r w:rsidRPr="00915DC1">
        <w:rPr>
          <w:rFonts w:asciiTheme="minorHAnsi" w:eastAsia="Calibri" w:hAnsiTheme="minorHAnsi" w:cstheme="minorHAnsi"/>
          <w:bCs/>
          <w:iCs/>
          <w:sz w:val="22"/>
          <w:szCs w:val="22"/>
          <w:lang w:val="es-CL" w:eastAsia="es-CL"/>
        </w:rPr>
        <w:t>* En caso de que el instrumento no permita la inclusión de la glosa señalada, el adjudicatario deberá dar cumplimiento a la incorporación de ésta en forma manuscrita en el mismo instrumento, o bien, mediante un documento anexo a la garantía.</w:t>
      </w:r>
    </w:p>
    <w:p w14:paraId="5B02FC5A"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1C97E157"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29535D63" w14:textId="1F0E379B" w:rsidR="00D3563C" w:rsidRPr="00915DC1" w:rsidRDefault="00D3563C" w:rsidP="00137FC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lastRenderedPageBreak/>
        <w:t>Clasificación categoría no inferior a*______</w:t>
      </w:r>
    </w:p>
    <w:p w14:paraId="6F4B2CEB" w14:textId="03FA8FF5" w:rsidR="00716D77" w:rsidRPr="00915DC1" w:rsidRDefault="00D3563C" w:rsidP="00B47DA9">
      <w:pPr>
        <w:ind w:right="510"/>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 xml:space="preserve"> *Se recomienda que </w:t>
      </w:r>
      <w:r w:rsidR="002C40AA" w:rsidRPr="00915DC1">
        <w:rPr>
          <w:rFonts w:asciiTheme="minorHAnsi" w:eastAsia="Calibri" w:hAnsiTheme="minorHAnsi" w:cstheme="minorHAnsi"/>
          <w:sz w:val="22"/>
          <w:szCs w:val="22"/>
          <w:lang w:val="es-CL" w:eastAsia="es-CL"/>
        </w:rPr>
        <w:t xml:space="preserve">la clasificación </w:t>
      </w:r>
      <w:r w:rsidR="0031225A" w:rsidRPr="00915DC1">
        <w:rPr>
          <w:rFonts w:asciiTheme="minorHAnsi" w:eastAsia="Calibri" w:hAnsiTheme="minorHAnsi" w:cstheme="minorHAnsi"/>
          <w:sz w:val="22"/>
          <w:szCs w:val="22"/>
          <w:lang w:val="es-CL" w:eastAsia="es-CL"/>
        </w:rPr>
        <w:t>categoría sea</w:t>
      </w:r>
      <w:r w:rsidRPr="00915DC1">
        <w:rPr>
          <w:rFonts w:asciiTheme="minorHAnsi" w:eastAsia="Calibri" w:hAnsiTheme="minorHAnsi" w:cstheme="minorHAnsi"/>
          <w:sz w:val="22"/>
          <w:szCs w:val="22"/>
          <w:lang w:val="es-CL" w:eastAsia="es-CL"/>
        </w:rPr>
        <w:t xml:space="preserve"> </w:t>
      </w:r>
      <w:r w:rsidR="004D31E6" w:rsidRPr="00915DC1">
        <w:rPr>
          <w:rFonts w:asciiTheme="minorHAnsi" w:eastAsia="Calibri" w:hAnsiTheme="minorHAnsi" w:cstheme="minorHAnsi"/>
          <w:sz w:val="22"/>
          <w:szCs w:val="22"/>
          <w:lang w:val="es-CL" w:eastAsia="es-CL"/>
        </w:rPr>
        <w:t xml:space="preserve">no inferior a </w:t>
      </w:r>
      <w:r w:rsidRPr="00915DC1">
        <w:rPr>
          <w:rFonts w:asciiTheme="minorHAnsi" w:eastAsia="Calibri" w:hAnsiTheme="minorHAnsi" w:cstheme="minorHAnsi"/>
          <w:sz w:val="22"/>
          <w:szCs w:val="22"/>
          <w:lang w:val="es-CL" w:eastAsia="es-CL"/>
        </w:rPr>
        <w:t>BBB</w:t>
      </w:r>
    </w:p>
    <w:p w14:paraId="559DCAD3" w14:textId="3B6B0059" w:rsidR="00716D77" w:rsidRPr="00915DC1" w:rsidRDefault="00716D77" w:rsidP="00B47DA9">
      <w:pPr>
        <w:ind w:right="510"/>
        <w:jc w:val="both"/>
        <w:rPr>
          <w:rFonts w:ascii="Calibri" w:eastAsia="Calibri" w:hAnsi="Calibri" w:cs="Calibri"/>
          <w:sz w:val="22"/>
          <w:szCs w:val="22"/>
          <w:lang w:val="es-CL" w:eastAsia="es-CL"/>
        </w:rPr>
      </w:pPr>
    </w:p>
    <w:p w14:paraId="6FB39666" w14:textId="5D132D45" w:rsidR="00D3563C" w:rsidRPr="00915DC1" w:rsidRDefault="00D3563C" w:rsidP="005424D7">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 xml:space="preserve">Opción de entrega de más de una garantía de fiel cumplimiento </w:t>
      </w:r>
    </w:p>
    <w:p w14:paraId="68ADD43A" w14:textId="77777777" w:rsidR="00D3563C" w:rsidRPr="00915DC1" w:rsidRDefault="00D3563C" w:rsidP="00B47DA9">
      <w:pPr>
        <w:ind w:right="510"/>
        <w:jc w:val="both"/>
        <w:rPr>
          <w:rFonts w:ascii="Calibri" w:eastAsia="Calibri" w:hAnsi="Calibri" w:cs="Calibri"/>
          <w:sz w:val="22"/>
          <w:szCs w:val="22"/>
          <w:lang w:val="es-CL" w:eastAsia="es-CL"/>
        </w:rPr>
      </w:pPr>
    </w:p>
    <w:tbl>
      <w:tblPr>
        <w:tblStyle w:val="Tablaconcuadrcula2"/>
        <w:tblW w:w="0" w:type="auto"/>
        <w:tblLook w:val="04A0" w:firstRow="1" w:lastRow="0" w:firstColumn="1" w:lastColumn="0" w:noHBand="0" w:noVBand="1"/>
      </w:tblPr>
      <w:tblGrid>
        <w:gridCol w:w="4390"/>
        <w:gridCol w:w="2126"/>
        <w:gridCol w:w="2312"/>
      </w:tblGrid>
      <w:tr w:rsidR="00B47DA9" w:rsidRPr="00915DC1" w14:paraId="0A9B5507" w14:textId="77777777" w:rsidTr="00F45C6C">
        <w:tc>
          <w:tcPr>
            <w:tcW w:w="4390" w:type="dxa"/>
          </w:tcPr>
          <w:p w14:paraId="7C45AD07"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Etapa, hito o período de cumplimiento</w:t>
            </w:r>
          </w:p>
        </w:tc>
        <w:tc>
          <w:tcPr>
            <w:tcW w:w="2126" w:type="dxa"/>
          </w:tcPr>
          <w:p w14:paraId="180BE9A5"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Monto (%)</w:t>
            </w:r>
          </w:p>
        </w:tc>
        <w:tc>
          <w:tcPr>
            <w:tcW w:w="2312" w:type="dxa"/>
          </w:tcPr>
          <w:p w14:paraId="1C0F1B69" w14:textId="77777777" w:rsidR="00B47DA9" w:rsidRPr="00915DC1" w:rsidRDefault="00B47DA9" w:rsidP="00F45C6C">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Fecha o plazo de sustitución</w:t>
            </w:r>
          </w:p>
        </w:tc>
      </w:tr>
      <w:tr w:rsidR="00B47DA9" w:rsidRPr="00915DC1" w14:paraId="087FF2D7" w14:textId="77777777" w:rsidTr="00F45C6C">
        <w:tc>
          <w:tcPr>
            <w:tcW w:w="4390" w:type="dxa"/>
          </w:tcPr>
          <w:p w14:paraId="0419A4C5" w14:textId="77777777" w:rsidR="00B47DA9" w:rsidRPr="00915DC1" w:rsidRDefault="00B47DA9" w:rsidP="00F45C6C">
            <w:pPr>
              <w:rPr>
                <w:rFonts w:asciiTheme="minorHAnsi" w:eastAsia="Calibri" w:hAnsiTheme="minorHAnsi" w:cstheme="minorHAnsi"/>
                <w:sz w:val="22"/>
                <w:szCs w:val="22"/>
                <w:lang w:val="es-CL" w:eastAsia="es-CL"/>
              </w:rPr>
            </w:pPr>
          </w:p>
        </w:tc>
        <w:tc>
          <w:tcPr>
            <w:tcW w:w="2126" w:type="dxa"/>
          </w:tcPr>
          <w:p w14:paraId="66D2C805" w14:textId="77777777" w:rsidR="00B47DA9" w:rsidRPr="00915DC1" w:rsidRDefault="00B47DA9" w:rsidP="00F45C6C">
            <w:pPr>
              <w:rPr>
                <w:rFonts w:asciiTheme="minorHAnsi" w:eastAsia="Calibri" w:hAnsiTheme="minorHAnsi" w:cstheme="minorHAnsi"/>
                <w:sz w:val="22"/>
                <w:szCs w:val="22"/>
                <w:lang w:val="es-CL" w:eastAsia="es-CL"/>
              </w:rPr>
            </w:pPr>
          </w:p>
        </w:tc>
        <w:tc>
          <w:tcPr>
            <w:tcW w:w="2312" w:type="dxa"/>
          </w:tcPr>
          <w:p w14:paraId="3F505955" w14:textId="77777777" w:rsidR="00B47DA9" w:rsidRPr="00915DC1" w:rsidRDefault="00B47DA9" w:rsidP="00F45C6C">
            <w:pPr>
              <w:rPr>
                <w:rFonts w:asciiTheme="minorHAnsi" w:eastAsia="Calibri" w:hAnsiTheme="minorHAnsi" w:cstheme="minorHAnsi"/>
                <w:sz w:val="22"/>
                <w:szCs w:val="22"/>
                <w:lang w:val="es-CL" w:eastAsia="es-CL"/>
              </w:rPr>
            </w:pPr>
          </w:p>
        </w:tc>
      </w:tr>
      <w:tr w:rsidR="00B47DA9" w:rsidRPr="00915DC1" w14:paraId="114AB3F9" w14:textId="77777777" w:rsidTr="00F45C6C">
        <w:tc>
          <w:tcPr>
            <w:tcW w:w="4390" w:type="dxa"/>
          </w:tcPr>
          <w:p w14:paraId="2F93D73B" w14:textId="77777777" w:rsidR="00B47DA9" w:rsidRPr="00915DC1" w:rsidRDefault="00B47DA9" w:rsidP="00F45C6C">
            <w:pPr>
              <w:rPr>
                <w:rFonts w:asciiTheme="minorHAnsi" w:eastAsia="Calibri" w:hAnsiTheme="minorHAnsi" w:cstheme="minorHAnsi"/>
                <w:sz w:val="22"/>
                <w:szCs w:val="22"/>
                <w:lang w:val="es-CL" w:eastAsia="es-CL"/>
              </w:rPr>
            </w:pPr>
          </w:p>
        </w:tc>
        <w:tc>
          <w:tcPr>
            <w:tcW w:w="2126" w:type="dxa"/>
          </w:tcPr>
          <w:p w14:paraId="55B4C3F4" w14:textId="77777777" w:rsidR="00B47DA9" w:rsidRPr="00915DC1" w:rsidRDefault="00B47DA9" w:rsidP="00F45C6C">
            <w:pPr>
              <w:rPr>
                <w:rFonts w:asciiTheme="minorHAnsi" w:eastAsia="Calibri" w:hAnsiTheme="minorHAnsi" w:cstheme="minorHAnsi"/>
                <w:sz w:val="22"/>
                <w:szCs w:val="22"/>
                <w:lang w:val="es-CL" w:eastAsia="es-CL"/>
              </w:rPr>
            </w:pPr>
          </w:p>
        </w:tc>
        <w:tc>
          <w:tcPr>
            <w:tcW w:w="2312" w:type="dxa"/>
          </w:tcPr>
          <w:p w14:paraId="12CE5976" w14:textId="77777777" w:rsidR="00B47DA9" w:rsidRPr="00915DC1" w:rsidRDefault="00B47DA9" w:rsidP="00F45C6C">
            <w:pPr>
              <w:rPr>
                <w:rFonts w:asciiTheme="minorHAnsi" w:eastAsia="Calibri" w:hAnsiTheme="minorHAnsi" w:cstheme="minorHAnsi"/>
                <w:sz w:val="22"/>
                <w:szCs w:val="22"/>
                <w:lang w:val="es-CL" w:eastAsia="es-CL"/>
              </w:rPr>
            </w:pPr>
          </w:p>
        </w:tc>
      </w:tr>
      <w:tr w:rsidR="00B47DA9" w:rsidRPr="00915DC1" w14:paraId="7AD289EF" w14:textId="77777777" w:rsidTr="00F45C6C">
        <w:tc>
          <w:tcPr>
            <w:tcW w:w="4390" w:type="dxa"/>
          </w:tcPr>
          <w:p w14:paraId="79E72275" w14:textId="77777777" w:rsidR="00B47DA9" w:rsidRPr="00915DC1" w:rsidRDefault="00B47DA9" w:rsidP="00F45C6C">
            <w:pPr>
              <w:rPr>
                <w:rFonts w:asciiTheme="minorHAnsi" w:eastAsia="Calibri" w:hAnsiTheme="minorHAnsi" w:cstheme="minorHAnsi"/>
                <w:sz w:val="22"/>
                <w:szCs w:val="22"/>
                <w:lang w:val="es-CL" w:eastAsia="es-CL"/>
              </w:rPr>
            </w:pPr>
          </w:p>
        </w:tc>
        <w:tc>
          <w:tcPr>
            <w:tcW w:w="2126" w:type="dxa"/>
          </w:tcPr>
          <w:p w14:paraId="3321DBE4" w14:textId="77777777" w:rsidR="00B47DA9" w:rsidRPr="00915DC1" w:rsidRDefault="00B47DA9" w:rsidP="00F45C6C">
            <w:pPr>
              <w:rPr>
                <w:rFonts w:asciiTheme="minorHAnsi" w:eastAsia="Calibri" w:hAnsiTheme="minorHAnsi" w:cstheme="minorHAnsi"/>
                <w:sz w:val="22"/>
                <w:szCs w:val="22"/>
                <w:lang w:val="es-CL" w:eastAsia="es-CL"/>
              </w:rPr>
            </w:pPr>
          </w:p>
        </w:tc>
        <w:tc>
          <w:tcPr>
            <w:tcW w:w="2312" w:type="dxa"/>
          </w:tcPr>
          <w:p w14:paraId="34FD7732" w14:textId="77777777" w:rsidR="00B47DA9" w:rsidRPr="00915DC1" w:rsidRDefault="00B47DA9" w:rsidP="00F45C6C">
            <w:pPr>
              <w:rPr>
                <w:rFonts w:asciiTheme="minorHAnsi" w:eastAsia="Calibri" w:hAnsiTheme="minorHAnsi" w:cstheme="minorHAnsi"/>
                <w:sz w:val="22"/>
                <w:szCs w:val="22"/>
                <w:lang w:val="es-CL" w:eastAsia="es-CL"/>
              </w:rPr>
            </w:pPr>
          </w:p>
        </w:tc>
      </w:tr>
    </w:tbl>
    <w:p w14:paraId="65E6DA07" w14:textId="2F6AB057" w:rsidR="00B47DA9" w:rsidRPr="00915DC1" w:rsidRDefault="00B47DA9" w:rsidP="00926756">
      <w:pPr>
        <w:ind w:right="510"/>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(Se pueden agregar tantas filas como etapas se contemplen en la ejecución sucesiva del contrato)</w:t>
      </w:r>
    </w:p>
    <w:p w14:paraId="1B2DE359" w14:textId="77777777" w:rsidR="00B47DA9" w:rsidRPr="00915DC1" w:rsidRDefault="00B47DA9" w:rsidP="00B47DA9">
      <w:pPr>
        <w:ind w:right="510"/>
        <w:jc w:val="both"/>
        <w:rPr>
          <w:rFonts w:ascii="Calibri" w:eastAsia="Calibri" w:hAnsi="Calibri" w:cs="Calibri"/>
          <w:sz w:val="22"/>
          <w:szCs w:val="22"/>
          <w:lang w:val="es-CL" w:eastAsia="es-CL"/>
        </w:rPr>
      </w:pPr>
    </w:p>
    <w:p w14:paraId="4A77883A" w14:textId="77777777" w:rsidR="00B47DA9" w:rsidRPr="00915DC1" w:rsidRDefault="00B47DA9" w:rsidP="00F42935">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Comisión evaluadora</w:t>
      </w:r>
    </w:p>
    <w:p w14:paraId="66B1EA11" w14:textId="77777777" w:rsidR="00B47DA9" w:rsidRPr="00915DC1" w:rsidRDefault="00B47DA9" w:rsidP="00B47DA9">
      <w:pPr>
        <w:jc w:val="both"/>
        <w:rPr>
          <w:rFonts w:asciiTheme="minorHAnsi" w:eastAsia="Calibri" w:hAnsiTheme="minorHAnsi" w:cstheme="minorHAnsi"/>
          <w:b/>
          <w:color w:val="000000"/>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47DA9" w:rsidRPr="00915DC1" w14:paraId="7A4B0A39" w14:textId="77777777" w:rsidTr="00F45C6C">
        <w:tc>
          <w:tcPr>
            <w:tcW w:w="4414" w:type="dxa"/>
          </w:tcPr>
          <w:p w14:paraId="526D7593" w14:textId="77777777" w:rsidR="00B47DA9" w:rsidRPr="00915DC1" w:rsidRDefault="00B47DA9" w:rsidP="00F45C6C">
            <w:pPr>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Número de integrantes (igual o mayor a 3)</w:t>
            </w:r>
          </w:p>
        </w:tc>
        <w:tc>
          <w:tcPr>
            <w:tcW w:w="4414" w:type="dxa"/>
          </w:tcPr>
          <w:p w14:paraId="4C447BB7" w14:textId="77777777" w:rsidR="00B47DA9" w:rsidRPr="00915DC1" w:rsidRDefault="00B47DA9" w:rsidP="00F45C6C">
            <w:pPr>
              <w:jc w:val="both"/>
              <w:rPr>
                <w:rFonts w:asciiTheme="minorHAnsi" w:eastAsia="Calibri" w:hAnsiTheme="minorHAnsi" w:cstheme="minorHAnsi"/>
                <w:b/>
                <w:sz w:val="22"/>
                <w:szCs w:val="22"/>
                <w:lang w:val="es-CL" w:eastAsia="es-CL"/>
              </w:rPr>
            </w:pPr>
          </w:p>
        </w:tc>
      </w:tr>
    </w:tbl>
    <w:p w14:paraId="2BD41861" w14:textId="77777777" w:rsidR="00B47DA9" w:rsidRPr="00915DC1" w:rsidRDefault="00B47DA9" w:rsidP="00B47DA9">
      <w:pPr>
        <w:rPr>
          <w:rFonts w:asciiTheme="minorHAnsi" w:eastAsia="Calibri" w:hAnsiTheme="minorHAnsi" w:cstheme="minorHAnsi"/>
          <w:b/>
          <w:color w:val="000000"/>
          <w:sz w:val="22"/>
          <w:szCs w:val="22"/>
          <w:lang w:val="es-CL" w:eastAsia="es-CL"/>
        </w:rPr>
      </w:pPr>
    </w:p>
    <w:p w14:paraId="3FF02784" w14:textId="77777777" w:rsidR="00D92233" w:rsidRPr="00915DC1" w:rsidRDefault="00D92233" w:rsidP="00D92233">
      <w:pPr>
        <w:rPr>
          <w:rFonts w:asciiTheme="minorHAnsi" w:eastAsia="Calibri" w:hAnsiTheme="minorHAnsi" w:cstheme="minorHAnsi"/>
          <w:b/>
          <w:color w:val="000000"/>
          <w:sz w:val="22"/>
          <w:szCs w:val="22"/>
          <w:lang w:val="es-CL" w:eastAsia="es-CL"/>
        </w:rPr>
      </w:pPr>
    </w:p>
    <w:p w14:paraId="37CD085C" w14:textId="77777777" w:rsidR="004924C6" w:rsidRPr="00915DC1" w:rsidRDefault="004924C6" w:rsidP="004924C6">
      <w:pPr>
        <w:ind w:right="510"/>
        <w:jc w:val="both"/>
        <w:rPr>
          <w:rFonts w:ascii="Calibri" w:eastAsia="Calibri" w:hAnsi="Calibri" w:cs="Calibri"/>
          <w:sz w:val="22"/>
          <w:szCs w:val="22"/>
          <w:lang w:val="es-CL" w:eastAsia="es-CL"/>
        </w:rPr>
      </w:pPr>
    </w:p>
    <w:p w14:paraId="6C105EA4" w14:textId="650A0C42" w:rsidR="00B47DA9" w:rsidRPr="00915DC1" w:rsidRDefault="004924C6" w:rsidP="00A13C6B">
      <w:pPr>
        <w:pStyle w:val="Prrafodelista"/>
        <w:keepNext/>
        <w:keepLines/>
        <w:numPr>
          <w:ilvl w:val="0"/>
          <w:numId w:val="29"/>
        </w:numPr>
        <w:outlineLvl w:val="2"/>
        <w:rPr>
          <w:rFonts w:asciiTheme="minorHAnsi" w:eastAsia="Calibri" w:hAnsiTheme="minorHAnsi" w:cstheme="minorHAnsi"/>
          <w:b/>
          <w:color w:val="000000"/>
          <w:sz w:val="22"/>
          <w:szCs w:val="22"/>
          <w:lang w:val="es-CL" w:eastAsia="es-CL"/>
        </w:rPr>
      </w:pPr>
      <w:r w:rsidRPr="00915DC1">
        <w:rPr>
          <w:rFonts w:asciiTheme="minorHAnsi" w:eastAsia="Calibri" w:hAnsiTheme="minorHAnsi" w:cstheme="minorHAnsi"/>
          <w:b/>
          <w:color w:val="000000"/>
          <w:sz w:val="22"/>
          <w:szCs w:val="22"/>
          <w:lang w:val="es-CL" w:eastAsia="es-CL"/>
        </w:rPr>
        <w:t xml:space="preserve">Correo electrónico para realizar consultas sobre los resultados de la evaluación y </w:t>
      </w:r>
      <w:r w:rsidR="00AA380B" w:rsidRPr="00915DC1">
        <w:rPr>
          <w:rFonts w:asciiTheme="minorHAnsi" w:eastAsia="Calibri" w:hAnsiTheme="minorHAnsi" w:cstheme="minorHAnsi"/>
          <w:b/>
          <w:color w:val="000000"/>
          <w:sz w:val="22"/>
          <w:szCs w:val="22"/>
          <w:lang w:val="es-CL" w:eastAsia="es-CL"/>
        </w:rPr>
        <w:t>adjudicación: _</w:t>
      </w:r>
      <w:r w:rsidR="00B47DA9" w:rsidRPr="00915DC1">
        <w:rPr>
          <w:rFonts w:asciiTheme="minorHAnsi" w:eastAsia="Calibri" w:hAnsiTheme="minorHAnsi" w:cstheme="minorHAnsi"/>
          <w:b/>
          <w:color w:val="000000"/>
          <w:sz w:val="22"/>
          <w:szCs w:val="22"/>
          <w:lang w:val="es-CL" w:eastAsia="es-CL"/>
        </w:rPr>
        <w:t xml:space="preserve">____________________________ </w:t>
      </w:r>
    </w:p>
    <w:p w14:paraId="7DD43AB7" w14:textId="77777777" w:rsidR="000108E1" w:rsidRPr="00915DC1" w:rsidRDefault="000108E1" w:rsidP="00B47DA9">
      <w:pPr>
        <w:jc w:val="both"/>
        <w:rPr>
          <w:rFonts w:asciiTheme="minorHAnsi" w:eastAsia="Calibri" w:hAnsiTheme="minorHAnsi" w:cstheme="minorHAnsi"/>
          <w:b/>
          <w:color w:val="000000"/>
          <w:sz w:val="22"/>
          <w:szCs w:val="22"/>
          <w:lang w:val="es-CL" w:eastAsia="es-CL"/>
        </w:rPr>
      </w:pPr>
    </w:p>
    <w:p w14:paraId="1B649C06" w14:textId="77777777" w:rsidR="00B47DA9" w:rsidRPr="00915DC1" w:rsidRDefault="00B47DA9" w:rsidP="00B47DA9">
      <w:pPr>
        <w:rPr>
          <w:rFonts w:asciiTheme="minorHAnsi" w:eastAsia="Calibri" w:hAnsiTheme="minorHAnsi" w:cstheme="minorHAnsi"/>
          <w:b/>
          <w:color w:val="000000"/>
          <w:sz w:val="22"/>
          <w:szCs w:val="22"/>
          <w:lang w:val="es-CL" w:eastAsia="es-CL"/>
        </w:rPr>
      </w:pPr>
    </w:p>
    <w:p w14:paraId="7DC25802" w14:textId="0A95F24E" w:rsidR="00B47DA9" w:rsidRPr="00915DC1" w:rsidRDefault="00B47DA9" w:rsidP="004924C6">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Vigencia del Contrato</w:t>
      </w:r>
      <w:r w:rsidR="000973D2" w:rsidRPr="00915DC1">
        <w:rPr>
          <w:rFonts w:asciiTheme="minorHAnsi" w:eastAsia="Calibri" w:hAnsiTheme="minorHAnsi" w:cstheme="minorHAnsi"/>
          <w:b/>
          <w:sz w:val="22"/>
          <w:szCs w:val="22"/>
          <w:lang w:val="es-CL" w:eastAsia="es-CL"/>
        </w:rPr>
        <w:t xml:space="preserve"> (póliza)</w:t>
      </w:r>
    </w:p>
    <w:p w14:paraId="23B75005" w14:textId="77777777" w:rsidR="00B47DA9" w:rsidRPr="00915DC1" w:rsidRDefault="00B47DA9" w:rsidP="00B47DA9">
      <w:pPr>
        <w:jc w:val="both"/>
        <w:rPr>
          <w:rFonts w:asciiTheme="minorHAnsi" w:eastAsia="Calibri" w:hAnsiTheme="minorHAnsi" w:cstheme="minorHAnsi"/>
          <w:b/>
          <w:color w:val="000000"/>
          <w:sz w:val="22"/>
          <w:szCs w:val="22"/>
          <w:lang w:val="es-CL"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47DA9" w:rsidRPr="00915DC1" w14:paraId="052A4C27" w14:textId="77777777" w:rsidTr="00F45C6C">
        <w:tc>
          <w:tcPr>
            <w:tcW w:w="4414" w:type="dxa"/>
          </w:tcPr>
          <w:p w14:paraId="4A859D11" w14:textId="77777777" w:rsidR="00B47DA9" w:rsidRPr="00915DC1" w:rsidRDefault="00B47DA9" w:rsidP="00F45C6C">
            <w:pPr>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Cantidad de Días Corridos</w:t>
            </w:r>
          </w:p>
        </w:tc>
        <w:tc>
          <w:tcPr>
            <w:tcW w:w="4414" w:type="dxa"/>
          </w:tcPr>
          <w:p w14:paraId="02E7796F" w14:textId="77777777" w:rsidR="00B47DA9" w:rsidRPr="00915DC1" w:rsidRDefault="00B47DA9" w:rsidP="00F45C6C">
            <w:pPr>
              <w:jc w:val="both"/>
              <w:rPr>
                <w:rFonts w:asciiTheme="minorHAnsi" w:eastAsia="Calibri" w:hAnsiTheme="minorHAnsi" w:cstheme="minorHAnsi"/>
                <w:b/>
                <w:sz w:val="22"/>
                <w:szCs w:val="22"/>
                <w:lang w:val="es-CL" w:eastAsia="es-CL"/>
              </w:rPr>
            </w:pPr>
          </w:p>
        </w:tc>
      </w:tr>
    </w:tbl>
    <w:p w14:paraId="6B7F2DA6" w14:textId="73D757F2" w:rsidR="00E237EE" w:rsidRPr="00915DC1" w:rsidRDefault="0024231D" w:rsidP="00D369E0">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 xml:space="preserve">*Si la vigencia de la póliza es anual es recomendable exponer la fecha de manera clara, por ejemplo; desde </w:t>
      </w:r>
      <w:r w:rsidR="004D703D" w:rsidRPr="00915DC1">
        <w:rPr>
          <w:rFonts w:asciiTheme="minorHAnsi" w:eastAsia="Calibri" w:hAnsiTheme="minorHAnsi" w:cstheme="minorHAnsi"/>
          <w:b/>
          <w:bCs/>
          <w:sz w:val="22"/>
          <w:szCs w:val="22"/>
          <w:lang w:val="es-CL" w:eastAsia="es-CL"/>
        </w:rPr>
        <w:t xml:space="preserve">01/01/2023 hasta el 01/01/2024 ambas fechas </w:t>
      </w:r>
      <w:r w:rsidR="006F4CF8" w:rsidRPr="00915DC1">
        <w:rPr>
          <w:rFonts w:asciiTheme="minorHAnsi" w:eastAsia="Calibri" w:hAnsiTheme="minorHAnsi" w:cstheme="minorHAnsi"/>
          <w:b/>
          <w:bCs/>
          <w:sz w:val="22"/>
          <w:szCs w:val="22"/>
          <w:lang w:val="es-CL" w:eastAsia="es-CL"/>
        </w:rPr>
        <w:t xml:space="preserve">inclusive. </w:t>
      </w:r>
      <w:r w:rsidR="003C3E14" w:rsidRPr="00915DC1">
        <w:rPr>
          <w:rFonts w:asciiTheme="minorHAnsi" w:eastAsia="Calibri" w:hAnsiTheme="minorHAnsi" w:cstheme="minorHAnsi"/>
          <w:b/>
          <w:bCs/>
          <w:sz w:val="22"/>
          <w:szCs w:val="22"/>
          <w:lang w:val="es-CL" w:eastAsia="es-CL"/>
        </w:rPr>
        <w:t>Igualmente,</w:t>
      </w:r>
      <w:r w:rsidR="006F4CF8" w:rsidRPr="00915DC1">
        <w:rPr>
          <w:rFonts w:asciiTheme="minorHAnsi" w:eastAsia="Calibri" w:hAnsiTheme="minorHAnsi" w:cstheme="minorHAnsi"/>
          <w:b/>
          <w:bCs/>
          <w:sz w:val="22"/>
          <w:szCs w:val="22"/>
          <w:lang w:val="es-CL" w:eastAsia="es-CL"/>
        </w:rPr>
        <w:t xml:space="preserve"> si es a 18 meses o 24 meses.</w:t>
      </w:r>
    </w:p>
    <w:p w14:paraId="7F12D1BB" w14:textId="77777777" w:rsidR="00EE06DD" w:rsidRPr="00915DC1" w:rsidRDefault="00EE06DD" w:rsidP="00E237EE">
      <w:pPr>
        <w:rPr>
          <w:rFonts w:asciiTheme="minorHAnsi" w:eastAsia="Calibri" w:hAnsiTheme="minorHAnsi" w:cstheme="minorHAnsi"/>
          <w:b/>
          <w:bCs/>
          <w:sz w:val="22"/>
          <w:szCs w:val="22"/>
          <w:lang w:val="es-CL" w:eastAsia="es-CL"/>
        </w:rPr>
      </w:pPr>
    </w:p>
    <w:p w14:paraId="4533A354" w14:textId="77777777" w:rsidR="00AF660D" w:rsidRPr="00915DC1" w:rsidRDefault="00AF660D" w:rsidP="00AF660D">
      <w:pPr>
        <w:jc w:val="both"/>
        <w:rPr>
          <w:rFonts w:asciiTheme="minorHAnsi" w:eastAsia="Calibri" w:hAnsiTheme="minorHAnsi" w:cstheme="minorHAnsi"/>
          <w:color w:val="000000"/>
          <w:sz w:val="22"/>
          <w:szCs w:val="22"/>
          <w:lang w:val="es-CL" w:eastAsia="es-CL"/>
        </w:rPr>
      </w:pPr>
    </w:p>
    <w:p w14:paraId="690DA76D" w14:textId="3D75AEBB" w:rsidR="00AF660D" w:rsidRPr="00915DC1" w:rsidRDefault="00AF660D" w:rsidP="00AF660D">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Requiere firma de contrato</w:t>
      </w:r>
      <w:r w:rsidR="00792F4F" w:rsidRPr="00915DC1">
        <w:rPr>
          <w:rFonts w:asciiTheme="minorHAnsi" w:eastAsia="Calibri" w:hAnsiTheme="minorHAnsi" w:cstheme="minorHAnsi"/>
          <w:b/>
          <w:sz w:val="22"/>
          <w:szCs w:val="22"/>
          <w:lang w:val="es-CL" w:eastAsia="es-CL"/>
        </w:rPr>
        <w:t xml:space="preserve"> (SI/</w:t>
      </w:r>
      <w:r w:rsidR="003C3E14" w:rsidRPr="00915DC1">
        <w:rPr>
          <w:rFonts w:asciiTheme="minorHAnsi" w:eastAsia="Calibri" w:hAnsiTheme="minorHAnsi" w:cstheme="minorHAnsi"/>
          <w:b/>
          <w:sz w:val="22"/>
          <w:szCs w:val="22"/>
          <w:lang w:val="es-CL" w:eastAsia="es-CL"/>
        </w:rPr>
        <w:t>NO) _</w:t>
      </w:r>
      <w:r w:rsidR="00792F4F" w:rsidRPr="00915DC1">
        <w:rPr>
          <w:rFonts w:asciiTheme="minorHAnsi" w:eastAsia="Calibri" w:hAnsiTheme="minorHAnsi" w:cstheme="minorHAnsi"/>
          <w:b/>
          <w:sz w:val="22"/>
          <w:szCs w:val="22"/>
          <w:lang w:val="es-CL" w:eastAsia="es-CL"/>
        </w:rPr>
        <w:t>___</w:t>
      </w:r>
    </w:p>
    <w:p w14:paraId="2745AF21" w14:textId="77777777" w:rsidR="00AF660D" w:rsidRPr="00915DC1" w:rsidRDefault="00AF660D" w:rsidP="00B47DA9">
      <w:pPr>
        <w:jc w:val="both"/>
        <w:rPr>
          <w:rFonts w:asciiTheme="minorHAnsi" w:eastAsia="Calibri" w:hAnsiTheme="minorHAnsi" w:cstheme="minorHAnsi"/>
          <w:color w:val="000000"/>
          <w:sz w:val="22"/>
          <w:szCs w:val="22"/>
          <w:lang w:val="es-CL" w:eastAsia="es-CL"/>
        </w:rPr>
      </w:pPr>
    </w:p>
    <w:p w14:paraId="5E3031A1" w14:textId="77777777" w:rsidR="00AF660D" w:rsidRPr="00915DC1" w:rsidRDefault="00AF660D" w:rsidP="00B47DA9">
      <w:pPr>
        <w:jc w:val="both"/>
        <w:rPr>
          <w:rFonts w:asciiTheme="minorHAnsi" w:eastAsia="Calibri" w:hAnsiTheme="minorHAnsi" w:cstheme="minorHAnsi"/>
          <w:color w:val="000000"/>
          <w:sz w:val="22"/>
          <w:szCs w:val="22"/>
          <w:lang w:val="es-CL" w:eastAsia="es-CL"/>
        </w:rPr>
      </w:pPr>
    </w:p>
    <w:p w14:paraId="7C379989" w14:textId="77777777" w:rsidR="00B47DA9" w:rsidRPr="00915DC1" w:rsidRDefault="00B47DA9" w:rsidP="004924C6">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Criterios de evaluación:</w:t>
      </w:r>
    </w:p>
    <w:p w14:paraId="7C0A1AF2" w14:textId="77777777" w:rsidR="00B47DA9" w:rsidRPr="00915DC1" w:rsidRDefault="00B47DA9" w:rsidP="00B47DA9">
      <w:pPr>
        <w:spacing w:after="240"/>
        <w:ind w:right="-232"/>
        <w:rPr>
          <w:rFonts w:asciiTheme="minorHAnsi" w:hAnsiTheme="minorHAnsi" w:cstheme="minorHAnsi"/>
          <w:b/>
          <w:color w:val="000000"/>
          <w:lang w:val="es-CL"/>
        </w:rPr>
      </w:pPr>
    </w:p>
    <w:tbl>
      <w:tblPr>
        <w:tblW w:w="86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6"/>
        <w:gridCol w:w="2840"/>
      </w:tblGrid>
      <w:tr w:rsidR="00F9121E" w:rsidRPr="00915DC1" w14:paraId="677CD049" w14:textId="77777777" w:rsidTr="008D065C">
        <w:trPr>
          <w:trHeight w:val="16"/>
          <w:jc w:val="center"/>
        </w:trPr>
        <w:tc>
          <w:tcPr>
            <w:tcW w:w="5786" w:type="dxa"/>
          </w:tcPr>
          <w:p w14:paraId="16D53040" w14:textId="77777777" w:rsidR="00F9121E" w:rsidRPr="00915DC1" w:rsidRDefault="00F9121E" w:rsidP="008D065C">
            <w:pPr>
              <w:jc w:val="center"/>
              <w:rPr>
                <w:rFonts w:ascii="Calibri" w:eastAsia="Calibri" w:hAnsi="Calibri" w:cs="Calibri"/>
                <w:b/>
                <w:bCs/>
                <w:sz w:val="28"/>
                <w:szCs w:val="28"/>
                <w:lang w:val="es-CL" w:eastAsia="es-CL"/>
              </w:rPr>
            </w:pPr>
            <w:r w:rsidRPr="00915DC1">
              <w:rPr>
                <w:rFonts w:ascii="Calibri" w:eastAsia="Calibri" w:hAnsi="Calibri" w:cs="Calibri"/>
                <w:b/>
                <w:bCs/>
                <w:sz w:val="28"/>
                <w:szCs w:val="28"/>
                <w:lang w:val="es-CL" w:eastAsia="es-CL"/>
              </w:rPr>
              <w:t>CRITERIOS</w:t>
            </w:r>
          </w:p>
        </w:tc>
        <w:tc>
          <w:tcPr>
            <w:tcW w:w="2840" w:type="dxa"/>
          </w:tcPr>
          <w:p w14:paraId="0BA8D840" w14:textId="77777777" w:rsidR="00F9121E" w:rsidRPr="00915DC1" w:rsidRDefault="00F9121E" w:rsidP="008D065C">
            <w:pPr>
              <w:jc w:val="center"/>
              <w:rPr>
                <w:rFonts w:ascii="Calibri" w:eastAsia="Calibri" w:hAnsi="Calibri" w:cs="Calibri"/>
                <w:b/>
                <w:bCs/>
                <w:sz w:val="28"/>
                <w:szCs w:val="28"/>
                <w:lang w:val="es-CL" w:eastAsia="es-CL"/>
              </w:rPr>
            </w:pPr>
            <w:r w:rsidRPr="00915DC1">
              <w:rPr>
                <w:rFonts w:ascii="Calibri" w:eastAsia="Calibri" w:hAnsi="Calibri" w:cs="Calibri"/>
                <w:b/>
                <w:bCs/>
                <w:sz w:val="28"/>
                <w:szCs w:val="28"/>
                <w:lang w:val="es-CL" w:eastAsia="es-CL"/>
              </w:rPr>
              <w:t>PONDERACIÓN</w:t>
            </w:r>
          </w:p>
        </w:tc>
      </w:tr>
      <w:tr w:rsidR="00F9121E" w:rsidRPr="00915DC1" w14:paraId="60010DEF" w14:textId="77777777" w:rsidTr="008D065C">
        <w:trPr>
          <w:trHeight w:val="16"/>
          <w:jc w:val="center"/>
        </w:trPr>
        <w:tc>
          <w:tcPr>
            <w:tcW w:w="5786" w:type="dxa"/>
          </w:tcPr>
          <w:p w14:paraId="3A4F73D6"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 xml:space="preserve">DEDUCIBLES </w:t>
            </w:r>
          </w:p>
        </w:tc>
        <w:tc>
          <w:tcPr>
            <w:tcW w:w="2840" w:type="dxa"/>
          </w:tcPr>
          <w:p w14:paraId="151BA120" w14:textId="5B01D2B3" w:rsidR="00F9121E" w:rsidRPr="00915DC1" w:rsidRDefault="00F9121E" w:rsidP="008D065C">
            <w:pPr>
              <w:jc w:val="center"/>
              <w:rPr>
                <w:rFonts w:ascii="Calibri" w:eastAsia="Calibri" w:hAnsi="Calibri" w:cs="Calibri"/>
                <w:b/>
                <w:bCs/>
                <w:sz w:val="22"/>
                <w:szCs w:val="22"/>
                <w:lang w:val="es-CL" w:eastAsia="es-CL"/>
              </w:rPr>
            </w:pPr>
          </w:p>
        </w:tc>
      </w:tr>
      <w:tr w:rsidR="00F9121E" w:rsidRPr="00915DC1" w14:paraId="0D87085F" w14:textId="77777777" w:rsidTr="008D065C">
        <w:trPr>
          <w:trHeight w:val="16"/>
          <w:jc w:val="center"/>
        </w:trPr>
        <w:tc>
          <w:tcPr>
            <w:tcW w:w="5786" w:type="dxa"/>
          </w:tcPr>
          <w:p w14:paraId="23806457"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COBERTURAS OPCIONALES</w:t>
            </w:r>
          </w:p>
        </w:tc>
        <w:tc>
          <w:tcPr>
            <w:tcW w:w="2840" w:type="dxa"/>
          </w:tcPr>
          <w:p w14:paraId="0F962145" w14:textId="6FFD076C" w:rsidR="00F9121E" w:rsidRPr="00915DC1" w:rsidRDefault="00F9121E" w:rsidP="008D065C">
            <w:pPr>
              <w:jc w:val="center"/>
              <w:rPr>
                <w:rFonts w:ascii="Calibri" w:eastAsia="Calibri" w:hAnsi="Calibri" w:cs="Calibri"/>
                <w:b/>
                <w:bCs/>
                <w:sz w:val="22"/>
                <w:szCs w:val="22"/>
                <w:lang w:val="es-CL" w:eastAsia="es-CL"/>
              </w:rPr>
            </w:pPr>
          </w:p>
        </w:tc>
      </w:tr>
      <w:tr w:rsidR="00F9121E" w:rsidRPr="00915DC1" w14:paraId="778D6B8B" w14:textId="77777777" w:rsidTr="008D065C">
        <w:trPr>
          <w:trHeight w:val="16"/>
          <w:jc w:val="center"/>
        </w:trPr>
        <w:tc>
          <w:tcPr>
            <w:tcW w:w="5786" w:type="dxa"/>
          </w:tcPr>
          <w:p w14:paraId="1058CFC0"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CRITERIOS INCLUSIVOS</w:t>
            </w:r>
          </w:p>
        </w:tc>
        <w:tc>
          <w:tcPr>
            <w:tcW w:w="2840" w:type="dxa"/>
          </w:tcPr>
          <w:p w14:paraId="3A26A4CF" w14:textId="5912B7BD" w:rsidR="00F9121E" w:rsidRPr="00915DC1" w:rsidRDefault="00F9121E" w:rsidP="008D065C">
            <w:pPr>
              <w:jc w:val="center"/>
              <w:rPr>
                <w:rFonts w:ascii="Calibri" w:eastAsia="Calibri" w:hAnsi="Calibri" w:cs="Calibri"/>
                <w:b/>
                <w:bCs/>
                <w:sz w:val="22"/>
                <w:szCs w:val="22"/>
                <w:lang w:val="es-CL" w:eastAsia="es-CL"/>
              </w:rPr>
            </w:pPr>
          </w:p>
        </w:tc>
      </w:tr>
      <w:tr w:rsidR="00F9121E" w:rsidRPr="00915DC1" w14:paraId="2D44B643" w14:textId="77777777" w:rsidTr="008D065C">
        <w:trPr>
          <w:trHeight w:val="1412"/>
          <w:jc w:val="center"/>
        </w:trPr>
        <w:tc>
          <w:tcPr>
            <w:tcW w:w="5786" w:type="dxa"/>
          </w:tcPr>
          <w:p w14:paraId="0763A53E"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COMPORTAMIENTO CONTRACTUAL ANTERIOR</w:t>
            </w:r>
          </w:p>
        </w:tc>
        <w:tc>
          <w:tcPr>
            <w:tcW w:w="2840" w:type="dxa"/>
          </w:tcPr>
          <w:p w14:paraId="14C6E4D0"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Este criterio resta puntaje a aquellos proveedores que tienen un mal comportamiento contractual</w:t>
            </w:r>
          </w:p>
        </w:tc>
      </w:tr>
      <w:tr w:rsidR="00F9121E" w:rsidRPr="00915DC1" w14:paraId="7B740383" w14:textId="77777777" w:rsidTr="008D065C">
        <w:trPr>
          <w:trHeight w:val="16"/>
          <w:jc w:val="center"/>
        </w:trPr>
        <w:tc>
          <w:tcPr>
            <w:tcW w:w="5786" w:type="dxa"/>
          </w:tcPr>
          <w:p w14:paraId="4010F2BE"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CUMPLIMIENTO DE REQUISITOS FORMALES</w:t>
            </w:r>
          </w:p>
        </w:tc>
        <w:tc>
          <w:tcPr>
            <w:tcW w:w="2840" w:type="dxa"/>
          </w:tcPr>
          <w:p w14:paraId="653D4B06" w14:textId="3E1FB117" w:rsidR="00F9121E" w:rsidRPr="00915DC1" w:rsidRDefault="00F9121E" w:rsidP="008D065C">
            <w:pPr>
              <w:jc w:val="center"/>
              <w:rPr>
                <w:rFonts w:ascii="Calibri" w:eastAsia="Calibri" w:hAnsi="Calibri" w:cs="Calibri"/>
                <w:b/>
                <w:bCs/>
                <w:sz w:val="22"/>
                <w:szCs w:val="22"/>
                <w:lang w:val="es-CL" w:eastAsia="es-CL"/>
              </w:rPr>
            </w:pPr>
          </w:p>
        </w:tc>
      </w:tr>
      <w:tr w:rsidR="00F9121E" w:rsidRPr="00915DC1" w14:paraId="11B4AA9C" w14:textId="77777777" w:rsidTr="008D065C">
        <w:trPr>
          <w:trHeight w:val="16"/>
          <w:jc w:val="center"/>
        </w:trPr>
        <w:tc>
          <w:tcPr>
            <w:tcW w:w="5786" w:type="dxa"/>
          </w:tcPr>
          <w:p w14:paraId="2CB7ACBB" w14:textId="77777777" w:rsidR="00F9121E" w:rsidRPr="00915DC1" w:rsidRDefault="00F9121E" w:rsidP="008D065C">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PRECIO</w:t>
            </w:r>
          </w:p>
        </w:tc>
        <w:tc>
          <w:tcPr>
            <w:tcW w:w="2840" w:type="dxa"/>
          </w:tcPr>
          <w:p w14:paraId="1D6A4A64" w14:textId="60D99A9E" w:rsidR="00F9121E" w:rsidRPr="00915DC1" w:rsidRDefault="00F9121E" w:rsidP="008D065C">
            <w:pPr>
              <w:jc w:val="center"/>
              <w:rPr>
                <w:rFonts w:ascii="Calibri" w:eastAsia="Calibri" w:hAnsi="Calibri" w:cs="Calibri"/>
                <w:b/>
                <w:bCs/>
                <w:sz w:val="22"/>
                <w:szCs w:val="22"/>
                <w:lang w:val="es-CL" w:eastAsia="es-CL"/>
              </w:rPr>
            </w:pPr>
          </w:p>
        </w:tc>
      </w:tr>
    </w:tbl>
    <w:p w14:paraId="2A22DF17" w14:textId="77777777" w:rsidR="00F9121E" w:rsidRPr="00915DC1" w:rsidRDefault="00F9121E" w:rsidP="00B47DA9">
      <w:pPr>
        <w:spacing w:after="240"/>
        <w:ind w:right="-232"/>
        <w:rPr>
          <w:rFonts w:asciiTheme="minorHAnsi" w:hAnsiTheme="minorHAnsi" w:cstheme="minorHAnsi"/>
          <w:b/>
          <w:color w:val="000000"/>
          <w:lang w:val="es-CL"/>
        </w:rPr>
      </w:pPr>
    </w:p>
    <w:p w14:paraId="2A3A47BA" w14:textId="26A25A55" w:rsidR="0064633C" w:rsidRPr="00915DC1" w:rsidRDefault="0064633C" w:rsidP="00B47DA9">
      <w:pPr>
        <w:spacing w:after="240"/>
        <w:ind w:right="-232"/>
        <w:rPr>
          <w:rFonts w:asciiTheme="minorHAnsi" w:hAnsiTheme="minorHAnsi" w:cstheme="minorHAnsi"/>
          <w:b/>
          <w:color w:val="000000"/>
          <w:lang w:val="es-CL"/>
        </w:rPr>
      </w:pPr>
      <w:r w:rsidRPr="00915DC1">
        <w:rPr>
          <w:rFonts w:ascii="Calibri" w:eastAsia="Calibri" w:hAnsi="Calibri" w:cs="Calibri"/>
          <w:b/>
          <w:bCs/>
          <w:lang w:val="es-CL" w:eastAsia="es-CL"/>
        </w:rPr>
        <w:t>DEDUCIBLES:</w:t>
      </w:r>
    </w:p>
    <w:p w14:paraId="4D9C4E56" w14:textId="77777777" w:rsidR="00BE2713" w:rsidRPr="00915DC1" w:rsidRDefault="00BE2713" w:rsidP="00BE2713">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3020"/>
        <w:gridCol w:w="3021"/>
      </w:tblGrid>
      <w:tr w:rsidR="00BE2713" w:rsidRPr="00915DC1" w14:paraId="350E7208" w14:textId="77777777" w:rsidTr="008D065C">
        <w:tc>
          <w:tcPr>
            <w:tcW w:w="3020" w:type="dxa"/>
          </w:tcPr>
          <w:p w14:paraId="007625D1"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N°1: Viviendas fiscales</w:t>
            </w:r>
          </w:p>
        </w:tc>
        <w:tc>
          <w:tcPr>
            <w:tcW w:w="3021" w:type="dxa"/>
          </w:tcPr>
          <w:p w14:paraId="4F957DF8"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BE2713" w:rsidRPr="00915DC1" w14:paraId="69E7AB53" w14:textId="77777777" w:rsidTr="008D065C">
        <w:tc>
          <w:tcPr>
            <w:tcW w:w="3020" w:type="dxa"/>
          </w:tcPr>
          <w:p w14:paraId="0639612B" w14:textId="12EB0368"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 xml:space="preserve"> Entre el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 de la pérdida con un mínimo no superior a </w:t>
            </w:r>
            <w:r w:rsidR="0064633C" w:rsidRPr="00915DC1">
              <w:rPr>
                <w:rFonts w:ascii="Calibri" w:eastAsia="Calibri" w:hAnsi="Calibri" w:cstheme="majorHAnsi"/>
                <w:bCs/>
                <w:iCs/>
                <w:sz w:val="22"/>
                <w:szCs w:val="22"/>
                <w:lang w:val="es-CL" w:eastAsia="es-CL"/>
              </w:rPr>
              <w:t>_______</w:t>
            </w:r>
            <w:r w:rsidRPr="00915DC1">
              <w:rPr>
                <w:rFonts w:ascii="Calibri" w:eastAsia="Calibri" w:hAnsi="Calibri" w:cstheme="majorHAnsi"/>
                <w:bCs/>
                <w:iCs/>
                <w:sz w:val="22"/>
                <w:szCs w:val="22"/>
                <w:lang w:val="es-CL" w:eastAsia="es-CL"/>
              </w:rPr>
              <w:t xml:space="preserve"> UF</w:t>
            </w:r>
          </w:p>
        </w:tc>
        <w:tc>
          <w:tcPr>
            <w:tcW w:w="3021" w:type="dxa"/>
          </w:tcPr>
          <w:p w14:paraId="6251744D"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BE2713" w:rsidRPr="00915DC1" w14:paraId="1589E2DA" w14:textId="77777777" w:rsidTr="008D065C">
        <w:tc>
          <w:tcPr>
            <w:tcW w:w="3020" w:type="dxa"/>
          </w:tcPr>
          <w:p w14:paraId="77A48AEE" w14:textId="7DFAD67E"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64633C" w:rsidRPr="00915DC1">
              <w:rPr>
                <w:rFonts w:ascii="Calibri" w:eastAsia="Calibri" w:hAnsi="Calibri" w:cstheme="majorHAnsi"/>
                <w:bCs/>
                <w:iCs/>
                <w:sz w:val="22"/>
                <w:szCs w:val="22"/>
                <w:lang w:val="es-CL" w:eastAsia="es-CL"/>
              </w:rPr>
              <w:t>_____</w:t>
            </w:r>
            <w:r w:rsidRPr="00915DC1">
              <w:rPr>
                <w:rFonts w:ascii="Calibri" w:eastAsia="Calibri" w:hAnsi="Calibri" w:cstheme="majorHAnsi"/>
                <w:bCs/>
                <w:iCs/>
                <w:sz w:val="22"/>
                <w:szCs w:val="22"/>
                <w:lang w:val="es-CL" w:eastAsia="es-CL"/>
              </w:rPr>
              <w:t xml:space="preserve"> % de la pérdida con un mínimo sobre </w:t>
            </w:r>
            <w:r w:rsidR="0064633C" w:rsidRPr="00915DC1">
              <w:rPr>
                <w:rFonts w:ascii="Calibri" w:eastAsia="Calibri" w:hAnsi="Calibri" w:cstheme="majorHAnsi"/>
                <w:bCs/>
                <w:iCs/>
                <w:sz w:val="22"/>
                <w:szCs w:val="22"/>
                <w:lang w:val="es-CL" w:eastAsia="es-CL"/>
              </w:rPr>
              <w:t>___</w:t>
            </w:r>
            <w:r w:rsidRPr="00915DC1">
              <w:rPr>
                <w:rFonts w:ascii="Calibri" w:eastAsia="Calibri" w:hAnsi="Calibri" w:cstheme="majorHAnsi"/>
                <w:bCs/>
                <w:iCs/>
                <w:sz w:val="22"/>
                <w:szCs w:val="22"/>
                <w:lang w:val="es-CL" w:eastAsia="es-CL"/>
              </w:rPr>
              <w:t xml:space="preserve">UF hasta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UF</w:t>
            </w:r>
          </w:p>
        </w:tc>
        <w:tc>
          <w:tcPr>
            <w:tcW w:w="3021" w:type="dxa"/>
          </w:tcPr>
          <w:p w14:paraId="7E72CF5B"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BE2713" w:rsidRPr="00915DC1" w14:paraId="46D6CEDD" w14:textId="77777777" w:rsidTr="008D065C">
        <w:tc>
          <w:tcPr>
            <w:tcW w:w="3020" w:type="dxa"/>
          </w:tcPr>
          <w:p w14:paraId="65D0845C" w14:textId="06A32119"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 de la pérdida con un mínimo sobre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UF</w:t>
            </w:r>
          </w:p>
        </w:tc>
        <w:tc>
          <w:tcPr>
            <w:tcW w:w="3021" w:type="dxa"/>
          </w:tcPr>
          <w:p w14:paraId="0B729BFC"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39CAD697" w14:textId="77777777" w:rsidR="00BE2713" w:rsidRPr="00915DC1" w:rsidRDefault="00BE2713" w:rsidP="00BE2713">
      <w:pPr>
        <w:jc w:val="both"/>
        <w:rPr>
          <w:rFonts w:ascii="Calibri" w:eastAsia="Calibri" w:hAnsi="Calibri" w:cstheme="majorHAnsi"/>
          <w:bCs/>
          <w:iCs/>
          <w:sz w:val="22"/>
          <w:szCs w:val="22"/>
          <w:lang w:val="es-CL" w:eastAsia="es-CL"/>
        </w:rPr>
      </w:pPr>
    </w:p>
    <w:p w14:paraId="359744AF" w14:textId="77777777" w:rsidR="00BE2713" w:rsidRPr="00915DC1" w:rsidRDefault="00BE2713" w:rsidP="00BE2713">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Sismo</w:t>
      </w:r>
    </w:p>
    <w:tbl>
      <w:tblPr>
        <w:tblStyle w:val="Tablaconcuadrcula"/>
        <w:tblW w:w="0" w:type="auto"/>
        <w:tblLook w:val="04A0" w:firstRow="1" w:lastRow="0" w:firstColumn="1" w:lastColumn="0" w:noHBand="0" w:noVBand="1"/>
      </w:tblPr>
      <w:tblGrid>
        <w:gridCol w:w="3020"/>
        <w:gridCol w:w="3021"/>
      </w:tblGrid>
      <w:tr w:rsidR="00BE2713" w:rsidRPr="00915DC1" w14:paraId="28D48785" w14:textId="77777777" w:rsidTr="008D065C">
        <w:tc>
          <w:tcPr>
            <w:tcW w:w="3020" w:type="dxa"/>
          </w:tcPr>
          <w:p w14:paraId="0732C1A6"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N°2: Inmuebles</w:t>
            </w:r>
          </w:p>
        </w:tc>
        <w:tc>
          <w:tcPr>
            <w:tcW w:w="3021" w:type="dxa"/>
          </w:tcPr>
          <w:p w14:paraId="413BA923"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BE2713" w:rsidRPr="00915DC1" w14:paraId="7F1A4A7D" w14:textId="77777777" w:rsidTr="008D065C">
        <w:tc>
          <w:tcPr>
            <w:tcW w:w="3020" w:type="dxa"/>
          </w:tcPr>
          <w:p w14:paraId="7C5FD10E" w14:textId="55288918"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Entre el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 de la pérdida con un mínimo no superior a </w:t>
            </w:r>
            <w:r w:rsidR="0064633C" w:rsidRPr="00915DC1">
              <w:rPr>
                <w:rFonts w:ascii="Calibri" w:eastAsia="Calibri" w:hAnsi="Calibri" w:cstheme="majorHAnsi"/>
                <w:bCs/>
                <w:iCs/>
                <w:sz w:val="22"/>
                <w:szCs w:val="22"/>
                <w:lang w:val="es-CL" w:eastAsia="es-CL"/>
              </w:rPr>
              <w:t>_____</w:t>
            </w:r>
            <w:r w:rsidRPr="00915DC1">
              <w:rPr>
                <w:rFonts w:ascii="Calibri" w:eastAsia="Calibri" w:hAnsi="Calibri" w:cstheme="majorHAnsi"/>
                <w:bCs/>
                <w:iCs/>
                <w:sz w:val="22"/>
                <w:szCs w:val="22"/>
                <w:lang w:val="es-CL" w:eastAsia="es-CL"/>
              </w:rPr>
              <w:t xml:space="preserve"> UF</w:t>
            </w:r>
          </w:p>
        </w:tc>
        <w:tc>
          <w:tcPr>
            <w:tcW w:w="3021" w:type="dxa"/>
          </w:tcPr>
          <w:p w14:paraId="02E3FAD4"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BE2713" w:rsidRPr="00915DC1" w14:paraId="2D32783B" w14:textId="77777777" w:rsidTr="008D065C">
        <w:tc>
          <w:tcPr>
            <w:tcW w:w="3020" w:type="dxa"/>
          </w:tcPr>
          <w:p w14:paraId="2EA89573" w14:textId="4FF6831F"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 de la pérdida con un mínimo sobre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UF hasta </w:t>
            </w:r>
            <w:r w:rsidR="0064633C" w:rsidRPr="00915DC1">
              <w:rPr>
                <w:rFonts w:ascii="Calibri" w:eastAsia="Calibri" w:hAnsi="Calibri" w:cstheme="majorHAnsi"/>
                <w:bCs/>
                <w:iCs/>
                <w:sz w:val="22"/>
                <w:szCs w:val="22"/>
                <w:lang w:val="es-CL" w:eastAsia="es-CL"/>
              </w:rPr>
              <w:t>____</w:t>
            </w:r>
            <w:r w:rsidRPr="00915DC1">
              <w:rPr>
                <w:rFonts w:ascii="Calibri" w:eastAsia="Calibri" w:hAnsi="Calibri" w:cstheme="majorHAnsi"/>
                <w:bCs/>
                <w:iCs/>
                <w:sz w:val="22"/>
                <w:szCs w:val="22"/>
                <w:lang w:val="es-CL" w:eastAsia="es-CL"/>
              </w:rPr>
              <w:t xml:space="preserve"> UF</w:t>
            </w:r>
          </w:p>
        </w:tc>
        <w:tc>
          <w:tcPr>
            <w:tcW w:w="3021" w:type="dxa"/>
          </w:tcPr>
          <w:p w14:paraId="147A26E2"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BE2713" w:rsidRPr="00915DC1" w14:paraId="06E3CC34" w14:textId="77777777" w:rsidTr="008D065C">
        <w:tc>
          <w:tcPr>
            <w:tcW w:w="3020" w:type="dxa"/>
          </w:tcPr>
          <w:p w14:paraId="043B37E5" w14:textId="65B94B09"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Entre el </w:t>
            </w:r>
            <w:r w:rsidR="0064633C" w:rsidRPr="00915DC1">
              <w:rPr>
                <w:rFonts w:ascii="Calibri" w:eastAsia="Calibri" w:hAnsi="Calibri" w:cstheme="majorHAnsi"/>
                <w:bCs/>
                <w:iCs/>
                <w:sz w:val="22"/>
                <w:szCs w:val="22"/>
                <w:lang w:val="es-CL" w:eastAsia="es-CL"/>
              </w:rPr>
              <w:t>_____</w:t>
            </w:r>
            <w:r w:rsidRPr="00915DC1">
              <w:rPr>
                <w:rFonts w:ascii="Calibri" w:eastAsia="Calibri" w:hAnsi="Calibri" w:cstheme="majorHAnsi"/>
                <w:bCs/>
                <w:iCs/>
                <w:sz w:val="22"/>
                <w:szCs w:val="22"/>
                <w:lang w:val="es-CL" w:eastAsia="es-CL"/>
              </w:rPr>
              <w:t xml:space="preserve">% de la pérdida con un mínimo sobre </w:t>
            </w:r>
            <w:r w:rsidR="0064633C" w:rsidRPr="00915DC1">
              <w:rPr>
                <w:rFonts w:ascii="Calibri" w:eastAsia="Calibri" w:hAnsi="Calibri" w:cstheme="majorHAnsi"/>
                <w:bCs/>
                <w:iCs/>
                <w:sz w:val="22"/>
                <w:szCs w:val="22"/>
                <w:lang w:val="es-CL" w:eastAsia="es-CL"/>
              </w:rPr>
              <w:t>_____</w:t>
            </w:r>
            <w:r w:rsidRPr="00915DC1">
              <w:rPr>
                <w:rFonts w:ascii="Calibri" w:eastAsia="Calibri" w:hAnsi="Calibri" w:cstheme="majorHAnsi"/>
                <w:bCs/>
                <w:iCs/>
                <w:sz w:val="22"/>
                <w:szCs w:val="22"/>
                <w:lang w:val="es-CL" w:eastAsia="es-CL"/>
              </w:rPr>
              <w:t>UF</w:t>
            </w:r>
          </w:p>
        </w:tc>
        <w:tc>
          <w:tcPr>
            <w:tcW w:w="3021" w:type="dxa"/>
          </w:tcPr>
          <w:p w14:paraId="6EDBF21A"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6C1DAB00" w14:textId="77777777" w:rsidR="00BE2713" w:rsidRPr="00915DC1" w:rsidRDefault="00BE2713" w:rsidP="00BE2713">
      <w:pPr>
        <w:jc w:val="both"/>
        <w:rPr>
          <w:rFonts w:ascii="Calibri" w:eastAsia="Calibri" w:hAnsi="Calibri" w:cstheme="majorHAnsi"/>
          <w:bCs/>
          <w:iCs/>
          <w:sz w:val="22"/>
          <w:szCs w:val="22"/>
          <w:lang w:val="es-CL" w:eastAsia="es-CL"/>
        </w:rPr>
      </w:pPr>
    </w:p>
    <w:p w14:paraId="4935FD1C" w14:textId="77777777" w:rsidR="00BE2713" w:rsidRPr="00915DC1" w:rsidRDefault="00BE2713" w:rsidP="00BE2713">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3020"/>
        <w:gridCol w:w="3021"/>
      </w:tblGrid>
      <w:tr w:rsidR="00BE2713" w:rsidRPr="00915DC1" w14:paraId="57D5EB5B" w14:textId="77777777" w:rsidTr="008D065C">
        <w:tc>
          <w:tcPr>
            <w:tcW w:w="3020" w:type="dxa"/>
          </w:tcPr>
          <w:p w14:paraId="373BFA68"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 xml:space="preserve">Línea de Servicio N°3: </w:t>
            </w:r>
            <w:r w:rsidRPr="00915DC1">
              <w:rPr>
                <w:rFonts w:ascii="Calibri" w:eastAsia="Calibri" w:hAnsi="Calibri" w:cstheme="majorHAnsi"/>
                <w:b/>
                <w:iCs/>
                <w:sz w:val="22"/>
                <w:szCs w:val="22"/>
                <w:lang w:val="es-CL" w:eastAsia="es-CL"/>
              </w:rPr>
              <w:t xml:space="preserve">Bienes de empleados </w:t>
            </w:r>
          </w:p>
        </w:tc>
        <w:tc>
          <w:tcPr>
            <w:tcW w:w="3021" w:type="dxa"/>
          </w:tcPr>
          <w:p w14:paraId="13023C74" w14:textId="77777777" w:rsidR="00BE2713" w:rsidRPr="00915DC1" w:rsidRDefault="00BE2713"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Puntaje</w:t>
            </w:r>
          </w:p>
        </w:tc>
      </w:tr>
      <w:tr w:rsidR="00BE2713" w:rsidRPr="00915DC1" w14:paraId="2F98CE0C" w14:textId="77777777" w:rsidTr="008D065C">
        <w:tc>
          <w:tcPr>
            <w:tcW w:w="3020" w:type="dxa"/>
          </w:tcPr>
          <w:p w14:paraId="44B2EB42"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Sin deducible</w:t>
            </w:r>
          </w:p>
        </w:tc>
        <w:tc>
          <w:tcPr>
            <w:tcW w:w="3021" w:type="dxa"/>
          </w:tcPr>
          <w:p w14:paraId="1EF81DB8"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100</w:t>
            </w:r>
          </w:p>
        </w:tc>
      </w:tr>
      <w:tr w:rsidR="00BE2713" w:rsidRPr="00915DC1" w14:paraId="26A604C2" w14:textId="77777777" w:rsidTr="008D065C">
        <w:tc>
          <w:tcPr>
            <w:tcW w:w="3020" w:type="dxa"/>
          </w:tcPr>
          <w:p w14:paraId="142570AA" w14:textId="09A6EC1B"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Deducible hasta un máximo de </w:t>
            </w:r>
            <w:r w:rsidR="00F21375" w:rsidRPr="00915DC1">
              <w:rPr>
                <w:rFonts w:ascii="Calibri" w:eastAsia="Calibri" w:hAnsi="Calibri" w:cstheme="majorHAnsi"/>
                <w:bCs/>
                <w:iCs/>
                <w:sz w:val="22"/>
                <w:szCs w:val="22"/>
                <w:lang w:val="es-CL" w:eastAsia="es-CL"/>
              </w:rPr>
              <w:t>______</w:t>
            </w:r>
            <w:r w:rsidRPr="00915DC1">
              <w:rPr>
                <w:rFonts w:ascii="Calibri" w:eastAsia="Calibri" w:hAnsi="Calibri" w:cstheme="majorHAnsi"/>
                <w:bCs/>
                <w:iCs/>
                <w:sz w:val="22"/>
                <w:szCs w:val="22"/>
                <w:lang w:val="es-CL" w:eastAsia="es-CL"/>
              </w:rPr>
              <w:t xml:space="preserve"> UF</w:t>
            </w:r>
          </w:p>
        </w:tc>
        <w:tc>
          <w:tcPr>
            <w:tcW w:w="3021" w:type="dxa"/>
          </w:tcPr>
          <w:p w14:paraId="7B5FD61D"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50</w:t>
            </w:r>
          </w:p>
        </w:tc>
      </w:tr>
      <w:tr w:rsidR="00BE2713" w:rsidRPr="00915DC1" w14:paraId="49B18E85" w14:textId="77777777" w:rsidTr="008D065C">
        <w:tc>
          <w:tcPr>
            <w:tcW w:w="3020" w:type="dxa"/>
          </w:tcPr>
          <w:p w14:paraId="4A114172" w14:textId="3403C7FE"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Deducible sobre </w:t>
            </w:r>
            <w:r w:rsidR="00F21375" w:rsidRPr="00915DC1">
              <w:rPr>
                <w:rFonts w:ascii="Calibri" w:eastAsia="Calibri" w:hAnsi="Calibri" w:cstheme="majorHAnsi"/>
                <w:bCs/>
                <w:iCs/>
                <w:sz w:val="22"/>
                <w:szCs w:val="22"/>
                <w:lang w:val="es-CL" w:eastAsia="es-CL"/>
              </w:rPr>
              <w:t>_____</w:t>
            </w:r>
            <w:r w:rsidRPr="00915DC1">
              <w:rPr>
                <w:rFonts w:ascii="Calibri" w:eastAsia="Calibri" w:hAnsi="Calibri" w:cstheme="majorHAnsi"/>
                <w:bCs/>
                <w:iCs/>
                <w:sz w:val="22"/>
                <w:szCs w:val="22"/>
                <w:lang w:val="es-CL" w:eastAsia="es-CL"/>
              </w:rPr>
              <w:t xml:space="preserve"> UF</w:t>
            </w:r>
          </w:p>
        </w:tc>
        <w:tc>
          <w:tcPr>
            <w:tcW w:w="3021" w:type="dxa"/>
          </w:tcPr>
          <w:p w14:paraId="13088A62" w14:textId="77777777" w:rsidR="00BE2713" w:rsidRPr="00915DC1" w:rsidRDefault="00BE2713"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0</w:t>
            </w:r>
          </w:p>
        </w:tc>
      </w:tr>
    </w:tbl>
    <w:p w14:paraId="7C3E304F" w14:textId="77777777" w:rsidR="00B47DA9" w:rsidRPr="00915DC1" w:rsidRDefault="00B47DA9" w:rsidP="00B47DA9">
      <w:pPr>
        <w:rPr>
          <w:rFonts w:asciiTheme="minorHAnsi" w:hAnsiTheme="minorHAnsi" w:cstheme="minorHAnsi"/>
          <w:b/>
          <w:lang w:val="es-CL"/>
        </w:rPr>
      </w:pPr>
    </w:p>
    <w:p w14:paraId="2553C354"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p w14:paraId="19793A05" w14:textId="77777777" w:rsidR="00B47DA9" w:rsidRPr="00915DC1" w:rsidRDefault="00B47DA9" w:rsidP="004924C6">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Forma de Pago</w:t>
      </w:r>
    </w:p>
    <w:p w14:paraId="5AB396C0" w14:textId="77777777" w:rsidR="00B47DA9" w:rsidRPr="00915DC1" w:rsidRDefault="00B47DA9" w:rsidP="00B47DA9">
      <w:pPr>
        <w:ind w:right="510"/>
        <w:jc w:val="both"/>
        <w:rPr>
          <w:rFonts w:asciiTheme="minorHAnsi" w:eastAsia="Calibri" w:hAnsiTheme="minorHAnsi" w:cstheme="minorHAnsi"/>
          <w:sz w:val="22"/>
          <w:szCs w:val="22"/>
          <w:lang w:val="es-CL" w:eastAsia="es-CL"/>
        </w:rPr>
      </w:pP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B47DA9" w:rsidRPr="00915DC1" w14:paraId="3D176D4F" w14:textId="77777777" w:rsidTr="00F45C6C">
        <w:trPr>
          <w:trHeight w:val="19"/>
        </w:trPr>
        <w:tc>
          <w:tcPr>
            <w:tcW w:w="4481" w:type="dxa"/>
            <w:vAlign w:val="center"/>
          </w:tcPr>
          <w:p w14:paraId="36AB21C9" w14:textId="77777777" w:rsidR="00B47DA9" w:rsidRPr="00915DC1" w:rsidRDefault="00B47DA9" w:rsidP="00F45C6C">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Cuotas</w:t>
            </w:r>
          </w:p>
        </w:tc>
        <w:tc>
          <w:tcPr>
            <w:tcW w:w="4395" w:type="dxa"/>
          </w:tcPr>
          <w:p w14:paraId="5E3BF449" w14:textId="77777777" w:rsidR="00B47DA9" w:rsidRPr="00915DC1" w:rsidRDefault="00B47DA9" w:rsidP="00F45C6C">
            <w:pPr>
              <w:jc w:val="both"/>
              <w:rPr>
                <w:rFonts w:asciiTheme="minorHAnsi" w:eastAsia="Calibri" w:hAnsiTheme="minorHAnsi" w:cstheme="minorHAnsi"/>
                <w:sz w:val="22"/>
                <w:szCs w:val="22"/>
                <w:lang w:val="es-CL" w:eastAsia="es-CL"/>
              </w:rPr>
            </w:pPr>
          </w:p>
        </w:tc>
      </w:tr>
      <w:tr w:rsidR="00B47DA9" w:rsidRPr="00915DC1" w14:paraId="6D81E08E" w14:textId="77777777" w:rsidTr="00F45C6C">
        <w:trPr>
          <w:trHeight w:val="19"/>
        </w:trPr>
        <w:tc>
          <w:tcPr>
            <w:tcW w:w="4481" w:type="dxa"/>
            <w:vAlign w:val="center"/>
          </w:tcPr>
          <w:p w14:paraId="46C952E7" w14:textId="77777777" w:rsidR="00B47DA9" w:rsidRPr="00915DC1" w:rsidRDefault="00B47DA9" w:rsidP="00F45C6C">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Periodicidad</w:t>
            </w:r>
          </w:p>
        </w:tc>
        <w:tc>
          <w:tcPr>
            <w:tcW w:w="4395" w:type="dxa"/>
          </w:tcPr>
          <w:p w14:paraId="347E54A4" w14:textId="77777777" w:rsidR="00B47DA9" w:rsidRPr="00915DC1" w:rsidRDefault="00B47DA9" w:rsidP="00F45C6C">
            <w:pPr>
              <w:jc w:val="both"/>
              <w:rPr>
                <w:rFonts w:asciiTheme="minorHAnsi" w:eastAsia="Calibri" w:hAnsiTheme="minorHAnsi" w:cstheme="minorHAnsi"/>
                <w:sz w:val="22"/>
                <w:szCs w:val="22"/>
                <w:lang w:val="es-CL" w:eastAsia="es-CL"/>
              </w:rPr>
            </w:pPr>
            <w:r w:rsidRPr="00915DC1">
              <w:rPr>
                <w:rFonts w:asciiTheme="minorHAnsi" w:eastAsia="Calibri" w:hAnsiTheme="minorHAnsi" w:cstheme="minorHAnsi"/>
                <w:sz w:val="22"/>
                <w:szCs w:val="22"/>
                <w:lang w:val="es-CL" w:eastAsia="es-CL"/>
              </w:rPr>
              <w:t>Según hitos de pago</w:t>
            </w:r>
          </w:p>
        </w:tc>
      </w:tr>
    </w:tbl>
    <w:p w14:paraId="2A90A4A5" w14:textId="77777777" w:rsidR="00B47DA9" w:rsidRPr="00915DC1" w:rsidRDefault="00B47DA9" w:rsidP="00B47DA9">
      <w:pPr>
        <w:pBdr>
          <w:top w:val="nil"/>
          <w:left w:val="nil"/>
          <w:bottom w:val="nil"/>
          <w:right w:val="nil"/>
          <w:between w:val="nil"/>
        </w:pBdr>
        <w:ind w:hanging="720"/>
        <w:jc w:val="both"/>
        <w:rPr>
          <w:rFonts w:asciiTheme="minorHAnsi" w:eastAsia="Calibri" w:hAnsiTheme="minorHAnsi" w:cstheme="minorHAnsi"/>
          <w:b/>
          <w:color w:val="000000"/>
          <w:sz w:val="22"/>
          <w:szCs w:val="22"/>
          <w:lang w:val="es-CL" w:eastAsia="es-CL"/>
        </w:rPr>
      </w:pPr>
    </w:p>
    <w:p w14:paraId="46363598" w14:textId="77777777" w:rsidR="00A80F31" w:rsidRPr="00915DC1" w:rsidRDefault="00A80F31" w:rsidP="00A80F31">
      <w:pPr>
        <w:ind w:right="510"/>
        <w:jc w:val="both"/>
        <w:rPr>
          <w:rFonts w:asciiTheme="minorHAnsi" w:eastAsia="Calibri" w:hAnsiTheme="minorHAnsi" w:cstheme="minorHAnsi"/>
          <w:sz w:val="22"/>
          <w:szCs w:val="22"/>
          <w:lang w:val="es-CL" w:eastAsia="es-CL"/>
        </w:rPr>
      </w:pPr>
    </w:p>
    <w:p w14:paraId="28B2DB9E" w14:textId="60C44E81" w:rsidR="00A80F31" w:rsidRPr="00915DC1" w:rsidRDefault="00A80F31" w:rsidP="00A80F31">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Adjudicación</w:t>
      </w:r>
    </w:p>
    <w:p w14:paraId="1EBE680D" w14:textId="77777777" w:rsidR="00773185" w:rsidRPr="00915DC1" w:rsidRDefault="00773185" w:rsidP="009903FD">
      <w:pPr>
        <w:ind w:right="510"/>
        <w:jc w:val="both"/>
        <w:rPr>
          <w:rFonts w:asciiTheme="minorHAnsi" w:eastAsia="Calibri" w:hAnsiTheme="minorHAnsi" w:cstheme="minorHAnsi"/>
          <w:sz w:val="22"/>
          <w:szCs w:val="22"/>
          <w:lang w:val="es-CL" w:eastAsia="es-CL"/>
        </w:rPr>
      </w:pPr>
    </w:p>
    <w:p w14:paraId="4CF2E4F4" w14:textId="0853FEF9" w:rsidR="008C2B09" w:rsidRPr="00915DC1" w:rsidRDefault="009F1B08" w:rsidP="00773185">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Marque con una X la modalidad </w:t>
      </w:r>
      <w:r w:rsidR="002E0D58" w:rsidRPr="00915DC1">
        <w:rPr>
          <w:rFonts w:ascii="Calibri" w:eastAsia="Calibri" w:hAnsi="Calibri" w:cstheme="majorHAnsi"/>
          <w:b/>
          <w:iCs/>
          <w:sz w:val="22"/>
          <w:szCs w:val="22"/>
          <w:lang w:val="es-CL" w:eastAsia="es-CL"/>
        </w:rPr>
        <w:t xml:space="preserve">para la presente licitación: </w:t>
      </w:r>
    </w:p>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5D6742" w:rsidRPr="00915DC1" w14:paraId="53159603" w14:textId="77777777" w:rsidTr="00FF0F81">
        <w:trPr>
          <w:trHeight w:val="19"/>
        </w:trPr>
        <w:tc>
          <w:tcPr>
            <w:tcW w:w="4481" w:type="dxa"/>
            <w:vAlign w:val="center"/>
          </w:tcPr>
          <w:p w14:paraId="649A934B" w14:textId="7D23F6F1" w:rsidR="005D6742" w:rsidRPr="00915DC1" w:rsidRDefault="009F1B08" w:rsidP="00FF0F81">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Adjudicación</w:t>
            </w:r>
            <w:r w:rsidR="00085D65" w:rsidRPr="00915DC1">
              <w:rPr>
                <w:rFonts w:asciiTheme="minorHAnsi" w:eastAsia="Calibri" w:hAnsiTheme="minorHAnsi" w:cstheme="minorHAnsi"/>
                <w:b/>
                <w:bCs/>
                <w:sz w:val="22"/>
                <w:szCs w:val="22"/>
                <w:lang w:val="es-CL" w:eastAsia="es-CL"/>
              </w:rPr>
              <w:t xml:space="preserve"> de </w:t>
            </w:r>
            <w:r w:rsidRPr="00915DC1">
              <w:rPr>
                <w:rFonts w:asciiTheme="minorHAnsi" w:eastAsia="Calibri" w:hAnsiTheme="minorHAnsi" w:cstheme="minorHAnsi"/>
                <w:b/>
                <w:bCs/>
                <w:sz w:val="22"/>
                <w:szCs w:val="22"/>
                <w:lang w:val="es-CL" w:eastAsia="es-CL"/>
              </w:rPr>
              <w:t>todas las líneas a un solo oferente</w:t>
            </w:r>
          </w:p>
        </w:tc>
        <w:tc>
          <w:tcPr>
            <w:tcW w:w="4395" w:type="dxa"/>
          </w:tcPr>
          <w:p w14:paraId="1911988A" w14:textId="77777777" w:rsidR="005D6742" w:rsidRPr="00915DC1" w:rsidRDefault="005D6742" w:rsidP="00FF0F81">
            <w:pPr>
              <w:jc w:val="both"/>
              <w:rPr>
                <w:rFonts w:asciiTheme="minorHAnsi" w:eastAsia="Calibri" w:hAnsiTheme="minorHAnsi" w:cstheme="minorHAnsi"/>
                <w:sz w:val="22"/>
                <w:szCs w:val="22"/>
                <w:lang w:val="es-CL" w:eastAsia="es-CL"/>
              </w:rPr>
            </w:pPr>
          </w:p>
        </w:tc>
      </w:tr>
      <w:tr w:rsidR="005D6742" w:rsidRPr="00915DC1" w14:paraId="22E011FE" w14:textId="77777777" w:rsidTr="009F1B08">
        <w:trPr>
          <w:trHeight w:val="112"/>
        </w:trPr>
        <w:tc>
          <w:tcPr>
            <w:tcW w:w="4481" w:type="dxa"/>
            <w:vAlign w:val="center"/>
          </w:tcPr>
          <w:p w14:paraId="7E28CD8C" w14:textId="1AE66EFC" w:rsidR="005D6742" w:rsidRPr="00915DC1" w:rsidRDefault="002E0D58" w:rsidP="00FF0F81">
            <w:pPr>
              <w:jc w:val="both"/>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t>Adjudicación</w:t>
            </w:r>
            <w:r w:rsidR="009F1B08" w:rsidRPr="00915DC1">
              <w:rPr>
                <w:rFonts w:asciiTheme="minorHAnsi" w:eastAsia="Calibri" w:hAnsiTheme="minorHAnsi" w:cstheme="minorHAnsi"/>
                <w:b/>
                <w:bCs/>
                <w:sz w:val="22"/>
                <w:szCs w:val="22"/>
                <w:lang w:val="es-CL" w:eastAsia="es-CL"/>
              </w:rPr>
              <w:t xml:space="preserve"> de líneas a distintos proveedores </w:t>
            </w:r>
          </w:p>
        </w:tc>
        <w:tc>
          <w:tcPr>
            <w:tcW w:w="4395" w:type="dxa"/>
          </w:tcPr>
          <w:p w14:paraId="7E62799A" w14:textId="153C6D40" w:rsidR="005D6742" w:rsidRPr="00915DC1" w:rsidRDefault="005D6742" w:rsidP="00FF0F81">
            <w:pPr>
              <w:jc w:val="both"/>
              <w:rPr>
                <w:rFonts w:asciiTheme="minorHAnsi" w:eastAsia="Calibri" w:hAnsiTheme="minorHAnsi" w:cstheme="minorHAnsi"/>
                <w:sz w:val="22"/>
                <w:szCs w:val="22"/>
                <w:lang w:val="es-CL" w:eastAsia="es-CL"/>
              </w:rPr>
            </w:pPr>
          </w:p>
        </w:tc>
      </w:tr>
    </w:tbl>
    <w:p w14:paraId="091EF94B" w14:textId="77777777" w:rsidR="005D6742" w:rsidRPr="00915DC1" w:rsidRDefault="005D6742" w:rsidP="005D6742">
      <w:pPr>
        <w:pBdr>
          <w:top w:val="nil"/>
          <w:left w:val="nil"/>
          <w:bottom w:val="nil"/>
          <w:right w:val="nil"/>
          <w:between w:val="nil"/>
        </w:pBdr>
        <w:ind w:hanging="720"/>
        <w:jc w:val="both"/>
        <w:rPr>
          <w:rFonts w:asciiTheme="minorHAnsi" w:eastAsia="Calibri" w:hAnsiTheme="minorHAnsi" w:cstheme="minorHAnsi"/>
          <w:b/>
          <w:color w:val="000000"/>
          <w:sz w:val="22"/>
          <w:szCs w:val="22"/>
          <w:lang w:val="es-CL" w:eastAsia="es-CL"/>
        </w:rPr>
      </w:pPr>
    </w:p>
    <w:p w14:paraId="1A408DE6" w14:textId="77777777" w:rsidR="00987A3B" w:rsidRPr="00915DC1" w:rsidRDefault="00987A3B" w:rsidP="005D6742">
      <w:pPr>
        <w:pBdr>
          <w:top w:val="nil"/>
          <w:left w:val="nil"/>
          <w:bottom w:val="nil"/>
          <w:right w:val="nil"/>
          <w:between w:val="nil"/>
        </w:pBdr>
        <w:ind w:hanging="720"/>
        <w:jc w:val="both"/>
        <w:rPr>
          <w:rFonts w:asciiTheme="minorHAnsi" w:eastAsia="Calibri" w:hAnsiTheme="minorHAnsi" w:cstheme="minorHAnsi"/>
          <w:b/>
          <w:color w:val="000000"/>
          <w:sz w:val="22"/>
          <w:szCs w:val="22"/>
          <w:lang w:val="es-CL" w:eastAsia="es-CL"/>
        </w:rPr>
      </w:pPr>
    </w:p>
    <w:p w14:paraId="176C39FB" w14:textId="77777777" w:rsidR="00987A3B" w:rsidRPr="00915DC1" w:rsidRDefault="00987A3B" w:rsidP="00987A3B">
      <w:pPr>
        <w:ind w:right="510"/>
        <w:jc w:val="both"/>
        <w:rPr>
          <w:rFonts w:asciiTheme="minorHAnsi" w:eastAsia="Calibri" w:hAnsiTheme="minorHAnsi" w:cstheme="minorHAnsi"/>
          <w:sz w:val="22"/>
          <w:szCs w:val="22"/>
          <w:lang w:val="es-CL" w:eastAsia="es-CL"/>
        </w:rPr>
      </w:pPr>
    </w:p>
    <w:p w14:paraId="2DF90E81" w14:textId="178659CF" w:rsidR="00987A3B" w:rsidRPr="00915DC1" w:rsidRDefault="00987A3B" w:rsidP="00987A3B">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Mecanismo de Resolución de empates</w:t>
      </w:r>
    </w:p>
    <w:p w14:paraId="6BF45579" w14:textId="77777777" w:rsidR="00751C5B" w:rsidRPr="00915DC1" w:rsidRDefault="00751C5B" w:rsidP="003C67A8">
      <w:pPr>
        <w:spacing w:after="240"/>
        <w:ind w:right="-232"/>
        <w:jc w:val="both"/>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Los empates serán resueltos siguiendo este orden de prelación (la cantidad de filas debe ser proporcional a la cantidad de criterios de evaluación):</w:t>
      </w:r>
    </w:p>
    <w:tbl>
      <w:tblPr>
        <w:tblStyle w:val="Tablaconcuadrcula"/>
        <w:tblW w:w="0" w:type="auto"/>
        <w:tblLook w:val="04A0" w:firstRow="1" w:lastRow="0" w:firstColumn="1" w:lastColumn="0" w:noHBand="0" w:noVBand="1"/>
      </w:tblPr>
      <w:tblGrid>
        <w:gridCol w:w="2263"/>
        <w:gridCol w:w="6565"/>
      </w:tblGrid>
      <w:tr w:rsidR="00751C5B" w:rsidRPr="00915DC1" w14:paraId="74E49E57" w14:textId="77777777" w:rsidTr="008D065C">
        <w:tc>
          <w:tcPr>
            <w:tcW w:w="2263" w:type="dxa"/>
          </w:tcPr>
          <w:p w14:paraId="177FEACF"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Orden de prelación</w:t>
            </w:r>
          </w:p>
        </w:tc>
        <w:tc>
          <w:tcPr>
            <w:tcW w:w="6565" w:type="dxa"/>
          </w:tcPr>
          <w:p w14:paraId="215FD7C0"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Criterio</w:t>
            </w:r>
          </w:p>
        </w:tc>
      </w:tr>
      <w:tr w:rsidR="00751C5B" w:rsidRPr="00915DC1" w14:paraId="53809BFA" w14:textId="77777777" w:rsidTr="008D065C">
        <w:tc>
          <w:tcPr>
            <w:tcW w:w="2263" w:type="dxa"/>
          </w:tcPr>
          <w:p w14:paraId="019B554A"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1°</w:t>
            </w:r>
          </w:p>
        </w:tc>
        <w:tc>
          <w:tcPr>
            <w:tcW w:w="6565" w:type="dxa"/>
          </w:tcPr>
          <w:p w14:paraId="3F2397BA"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p>
        </w:tc>
      </w:tr>
      <w:tr w:rsidR="00751C5B" w:rsidRPr="00915DC1" w14:paraId="5F5E1766" w14:textId="77777777" w:rsidTr="008D065C">
        <w:tc>
          <w:tcPr>
            <w:tcW w:w="2263" w:type="dxa"/>
          </w:tcPr>
          <w:p w14:paraId="07ECB039"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2°</w:t>
            </w:r>
          </w:p>
        </w:tc>
        <w:tc>
          <w:tcPr>
            <w:tcW w:w="6565" w:type="dxa"/>
          </w:tcPr>
          <w:p w14:paraId="1E312B7D"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p>
        </w:tc>
      </w:tr>
      <w:tr w:rsidR="00751C5B" w:rsidRPr="00915DC1" w14:paraId="66D1A2C8" w14:textId="77777777" w:rsidTr="008D065C">
        <w:tc>
          <w:tcPr>
            <w:tcW w:w="2263" w:type="dxa"/>
          </w:tcPr>
          <w:p w14:paraId="37B49EB7"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3°</w:t>
            </w:r>
          </w:p>
        </w:tc>
        <w:tc>
          <w:tcPr>
            <w:tcW w:w="6565" w:type="dxa"/>
          </w:tcPr>
          <w:p w14:paraId="27399338" w14:textId="77777777" w:rsidR="00751C5B" w:rsidRPr="00915DC1" w:rsidRDefault="00751C5B" w:rsidP="008D065C">
            <w:pPr>
              <w:spacing w:after="240"/>
              <w:ind w:right="-232"/>
              <w:rPr>
                <w:rFonts w:asciiTheme="minorHAnsi" w:eastAsia="Calibri" w:hAnsiTheme="minorHAnsi" w:cstheme="minorHAnsi"/>
                <w:b/>
                <w:sz w:val="22"/>
                <w:szCs w:val="22"/>
                <w:lang w:val="es-CL" w:eastAsia="es-CL"/>
              </w:rPr>
            </w:pPr>
          </w:p>
        </w:tc>
      </w:tr>
    </w:tbl>
    <w:p w14:paraId="6924B33A" w14:textId="77777777" w:rsidR="008C2B09" w:rsidRPr="00915DC1" w:rsidRDefault="008C2B09" w:rsidP="00773185">
      <w:pPr>
        <w:jc w:val="both"/>
        <w:rPr>
          <w:rFonts w:ascii="Calibri" w:eastAsia="Calibri" w:hAnsi="Calibri" w:cstheme="majorHAnsi"/>
          <w:bCs/>
          <w:iCs/>
          <w:sz w:val="22"/>
          <w:szCs w:val="22"/>
          <w:lang w:val="es-CL" w:eastAsia="es-CL"/>
        </w:rPr>
      </w:pPr>
    </w:p>
    <w:p w14:paraId="4BC12D6C" w14:textId="77777777" w:rsidR="003C67A8" w:rsidRPr="00915DC1" w:rsidRDefault="003C67A8" w:rsidP="003C67A8">
      <w:pPr>
        <w:ind w:right="510"/>
        <w:jc w:val="both"/>
        <w:rPr>
          <w:rFonts w:asciiTheme="minorHAnsi" w:eastAsia="Calibri" w:hAnsiTheme="minorHAnsi" w:cstheme="minorHAnsi"/>
          <w:sz w:val="22"/>
          <w:szCs w:val="22"/>
          <w:lang w:val="es-CL" w:eastAsia="es-CL"/>
        </w:rPr>
      </w:pPr>
    </w:p>
    <w:p w14:paraId="4CF8722F" w14:textId="6B8295A0" w:rsidR="003C67A8" w:rsidRPr="00915DC1" w:rsidRDefault="003C67A8" w:rsidP="003C67A8">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 xml:space="preserve">Vigencia de la </w:t>
      </w:r>
      <w:r w:rsidR="00725DC2" w:rsidRPr="00915DC1">
        <w:rPr>
          <w:rFonts w:asciiTheme="minorHAnsi" w:eastAsia="Calibri" w:hAnsiTheme="minorHAnsi" w:cstheme="minorHAnsi"/>
          <w:b/>
          <w:sz w:val="22"/>
          <w:szCs w:val="22"/>
          <w:lang w:val="es-CL" w:eastAsia="es-CL"/>
        </w:rPr>
        <w:t>póliza:</w:t>
      </w:r>
    </w:p>
    <w:p w14:paraId="580616A4" w14:textId="77777777" w:rsidR="003C67A8" w:rsidRPr="00915DC1" w:rsidRDefault="003C67A8" w:rsidP="00773185">
      <w:pPr>
        <w:jc w:val="both"/>
        <w:rPr>
          <w:rFonts w:ascii="Calibri" w:eastAsia="Calibri" w:hAnsi="Calibri" w:cstheme="majorHAnsi"/>
          <w:b/>
          <w:iCs/>
          <w:sz w:val="22"/>
          <w:szCs w:val="22"/>
          <w:lang w:val="es-CL" w:eastAsia="es-CL"/>
        </w:rPr>
      </w:pPr>
    </w:p>
    <w:p w14:paraId="3F74D385" w14:textId="77777777" w:rsidR="0074726E" w:rsidRPr="00915DC1" w:rsidRDefault="0074726E" w:rsidP="00B47DA9">
      <w:pPr>
        <w:rPr>
          <w:rFonts w:asciiTheme="minorHAnsi" w:hAnsiTheme="minorHAnsi" w:cstheme="minorHAnsi"/>
          <w:lang w:val="es-CL"/>
        </w:rPr>
      </w:pPr>
    </w:p>
    <w:tbl>
      <w:tblPr>
        <w:tblStyle w:val="Tablaconcuadrcula"/>
        <w:tblW w:w="0" w:type="auto"/>
        <w:tblLook w:val="04A0" w:firstRow="1" w:lastRow="0" w:firstColumn="1" w:lastColumn="0" w:noHBand="0" w:noVBand="1"/>
      </w:tblPr>
      <w:tblGrid>
        <w:gridCol w:w="1161"/>
        <w:gridCol w:w="3370"/>
        <w:gridCol w:w="3370"/>
      </w:tblGrid>
      <w:tr w:rsidR="0074726E" w:rsidRPr="00915DC1" w14:paraId="3E014D7D" w14:textId="423B6F23" w:rsidTr="0074726E">
        <w:trPr>
          <w:trHeight w:val="430"/>
        </w:trPr>
        <w:tc>
          <w:tcPr>
            <w:tcW w:w="1161" w:type="dxa"/>
          </w:tcPr>
          <w:p w14:paraId="7FE36842" w14:textId="0029E1F9" w:rsidR="0074726E" w:rsidRPr="00915DC1" w:rsidRDefault="0074726E" w:rsidP="008D065C">
            <w:pPr>
              <w:spacing w:after="240"/>
              <w:ind w:right="-232"/>
              <w:rPr>
                <w:rFonts w:asciiTheme="minorHAnsi" w:eastAsia="Calibri" w:hAnsiTheme="minorHAnsi" w:cstheme="minorHAnsi"/>
                <w:b/>
                <w:sz w:val="22"/>
                <w:szCs w:val="22"/>
                <w:lang w:val="es-CL" w:eastAsia="es-CL"/>
              </w:rPr>
            </w:pPr>
            <w:proofErr w:type="spellStart"/>
            <w:r w:rsidRPr="00915DC1">
              <w:rPr>
                <w:rFonts w:asciiTheme="minorHAnsi" w:eastAsia="Calibri" w:hAnsiTheme="minorHAnsi" w:cstheme="minorHAnsi"/>
                <w:b/>
                <w:sz w:val="22"/>
                <w:szCs w:val="22"/>
                <w:lang w:val="es-CL" w:eastAsia="es-CL"/>
              </w:rPr>
              <w:t>N°</w:t>
            </w:r>
            <w:proofErr w:type="spellEnd"/>
          </w:p>
        </w:tc>
        <w:tc>
          <w:tcPr>
            <w:tcW w:w="3370" w:type="dxa"/>
          </w:tcPr>
          <w:p w14:paraId="5223AF1A" w14:textId="4F80DD84"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Vigencia</w:t>
            </w:r>
          </w:p>
        </w:tc>
        <w:tc>
          <w:tcPr>
            <w:tcW w:w="3370" w:type="dxa"/>
          </w:tcPr>
          <w:p w14:paraId="7D2374B1" w14:textId="750B21F3"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Marque con una X</w:t>
            </w:r>
          </w:p>
        </w:tc>
      </w:tr>
      <w:tr w:rsidR="0074726E" w:rsidRPr="00915DC1" w14:paraId="7F93D20C" w14:textId="544D7E1C" w:rsidTr="0074726E">
        <w:trPr>
          <w:trHeight w:val="430"/>
        </w:trPr>
        <w:tc>
          <w:tcPr>
            <w:tcW w:w="1161" w:type="dxa"/>
          </w:tcPr>
          <w:p w14:paraId="53069478" w14:textId="1C436BB1"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1°</w:t>
            </w:r>
          </w:p>
        </w:tc>
        <w:tc>
          <w:tcPr>
            <w:tcW w:w="3370" w:type="dxa"/>
          </w:tcPr>
          <w:p w14:paraId="3E7A9430" w14:textId="59A5C9D6" w:rsidR="0074726E" w:rsidRPr="00915DC1" w:rsidRDefault="0074726E" w:rsidP="0074726E">
            <w:pPr>
              <w:jc w:val="both"/>
              <w:rPr>
                <w:rFonts w:asciiTheme="minorHAnsi" w:eastAsia="Calibri" w:hAnsiTheme="minorHAnsi" w:cstheme="minorHAnsi"/>
                <w:b/>
                <w:sz w:val="22"/>
                <w:szCs w:val="22"/>
                <w:lang w:val="es-CL" w:eastAsia="es-CL"/>
              </w:rPr>
            </w:pPr>
            <w:r w:rsidRPr="00915DC1">
              <w:rPr>
                <w:rFonts w:ascii="Calibri" w:eastAsia="Calibri" w:hAnsi="Calibri" w:cstheme="majorHAnsi"/>
                <w:bCs/>
                <w:iCs/>
                <w:sz w:val="22"/>
                <w:szCs w:val="22"/>
                <w:lang w:val="es-CL" w:eastAsia="es-CL"/>
              </w:rPr>
              <w:t>12 meses</w:t>
            </w:r>
          </w:p>
        </w:tc>
        <w:tc>
          <w:tcPr>
            <w:tcW w:w="3370" w:type="dxa"/>
          </w:tcPr>
          <w:p w14:paraId="3BEBE2A5" w14:textId="2EDC76C0" w:rsidR="0074726E" w:rsidRPr="00915DC1" w:rsidRDefault="0074726E" w:rsidP="0074726E">
            <w:pPr>
              <w:jc w:val="both"/>
              <w:rPr>
                <w:rFonts w:ascii="Calibri" w:eastAsia="Calibri" w:hAnsi="Calibri" w:cstheme="majorHAnsi"/>
                <w:bCs/>
                <w:iCs/>
                <w:sz w:val="22"/>
                <w:szCs w:val="22"/>
                <w:lang w:val="es-CL" w:eastAsia="es-CL"/>
              </w:rPr>
            </w:pPr>
          </w:p>
        </w:tc>
      </w:tr>
      <w:tr w:rsidR="0074726E" w:rsidRPr="00915DC1" w14:paraId="738F375B" w14:textId="56813AAC" w:rsidTr="0074726E">
        <w:trPr>
          <w:trHeight w:val="440"/>
        </w:trPr>
        <w:tc>
          <w:tcPr>
            <w:tcW w:w="1161" w:type="dxa"/>
          </w:tcPr>
          <w:p w14:paraId="64EE03AE" w14:textId="77777777"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2°</w:t>
            </w:r>
          </w:p>
        </w:tc>
        <w:tc>
          <w:tcPr>
            <w:tcW w:w="3370" w:type="dxa"/>
          </w:tcPr>
          <w:p w14:paraId="1A1004A7" w14:textId="737B3BA6"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Calibri" w:eastAsia="Calibri" w:hAnsi="Calibri" w:cstheme="majorHAnsi"/>
                <w:bCs/>
                <w:iCs/>
                <w:sz w:val="22"/>
                <w:szCs w:val="22"/>
                <w:lang w:val="es-CL" w:eastAsia="es-CL"/>
              </w:rPr>
              <w:t>18 meses</w:t>
            </w:r>
          </w:p>
        </w:tc>
        <w:tc>
          <w:tcPr>
            <w:tcW w:w="3370" w:type="dxa"/>
          </w:tcPr>
          <w:p w14:paraId="36B4BC11" w14:textId="77777777" w:rsidR="0074726E" w:rsidRPr="00915DC1" w:rsidRDefault="0074726E" w:rsidP="008D065C">
            <w:pPr>
              <w:spacing w:after="240"/>
              <w:ind w:right="-232"/>
              <w:rPr>
                <w:rFonts w:ascii="Calibri" w:eastAsia="Calibri" w:hAnsi="Calibri" w:cstheme="majorHAnsi"/>
                <w:bCs/>
                <w:iCs/>
                <w:sz w:val="22"/>
                <w:szCs w:val="22"/>
                <w:lang w:val="es-CL" w:eastAsia="es-CL"/>
              </w:rPr>
            </w:pPr>
          </w:p>
        </w:tc>
      </w:tr>
      <w:tr w:rsidR="0074726E" w:rsidRPr="00915DC1" w14:paraId="4E327322" w14:textId="1E2F4995" w:rsidTr="0074726E">
        <w:trPr>
          <w:trHeight w:val="430"/>
        </w:trPr>
        <w:tc>
          <w:tcPr>
            <w:tcW w:w="1161" w:type="dxa"/>
          </w:tcPr>
          <w:p w14:paraId="584BA334" w14:textId="77777777"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3°</w:t>
            </w:r>
          </w:p>
        </w:tc>
        <w:tc>
          <w:tcPr>
            <w:tcW w:w="3370" w:type="dxa"/>
          </w:tcPr>
          <w:p w14:paraId="68C0F98D" w14:textId="2BB6FDBF" w:rsidR="0074726E" w:rsidRPr="00915DC1" w:rsidRDefault="0074726E" w:rsidP="008D065C">
            <w:pPr>
              <w:spacing w:after="240"/>
              <w:ind w:right="-232"/>
              <w:rPr>
                <w:rFonts w:asciiTheme="minorHAnsi" w:eastAsia="Calibri" w:hAnsiTheme="minorHAnsi" w:cstheme="minorHAnsi"/>
                <w:b/>
                <w:sz w:val="22"/>
                <w:szCs w:val="22"/>
                <w:lang w:val="es-CL" w:eastAsia="es-CL"/>
              </w:rPr>
            </w:pPr>
            <w:r w:rsidRPr="00915DC1">
              <w:rPr>
                <w:rFonts w:ascii="Calibri" w:eastAsia="Calibri" w:hAnsi="Calibri" w:cstheme="majorHAnsi"/>
                <w:bCs/>
                <w:iCs/>
                <w:sz w:val="22"/>
                <w:szCs w:val="22"/>
                <w:lang w:val="es-CL" w:eastAsia="es-CL"/>
              </w:rPr>
              <w:t>24 meses</w:t>
            </w:r>
          </w:p>
        </w:tc>
        <w:tc>
          <w:tcPr>
            <w:tcW w:w="3370" w:type="dxa"/>
          </w:tcPr>
          <w:p w14:paraId="1726A76F" w14:textId="77777777" w:rsidR="0074726E" w:rsidRPr="00915DC1" w:rsidRDefault="0074726E" w:rsidP="008D065C">
            <w:pPr>
              <w:spacing w:after="240"/>
              <w:ind w:right="-232"/>
              <w:rPr>
                <w:rFonts w:ascii="Calibri" w:eastAsia="Calibri" w:hAnsi="Calibri" w:cstheme="majorHAnsi"/>
                <w:bCs/>
                <w:iCs/>
                <w:sz w:val="22"/>
                <w:szCs w:val="22"/>
                <w:lang w:val="es-CL" w:eastAsia="es-CL"/>
              </w:rPr>
            </w:pPr>
          </w:p>
        </w:tc>
      </w:tr>
    </w:tbl>
    <w:p w14:paraId="2C1956A7" w14:textId="77777777" w:rsidR="000C4043" w:rsidRPr="00915DC1" w:rsidRDefault="000C4043" w:rsidP="00B47DA9">
      <w:pPr>
        <w:rPr>
          <w:rFonts w:asciiTheme="minorHAnsi" w:hAnsiTheme="minorHAnsi" w:cstheme="minorHAnsi"/>
          <w:lang w:val="es-CL"/>
        </w:rPr>
      </w:pPr>
      <w:r w:rsidRPr="00915DC1">
        <w:rPr>
          <w:rFonts w:asciiTheme="minorHAnsi" w:hAnsiTheme="minorHAnsi" w:cstheme="minorHAnsi"/>
          <w:lang w:val="es-CL"/>
        </w:rPr>
        <w:t xml:space="preserve"> </w:t>
      </w:r>
    </w:p>
    <w:p w14:paraId="3CA258CC" w14:textId="5DC4309D" w:rsidR="002E5A4E" w:rsidRPr="00915DC1" w:rsidRDefault="002E5A4E" w:rsidP="0047188A">
      <w:pPr>
        <w:rPr>
          <w:rFonts w:asciiTheme="minorHAnsi" w:eastAsia="Calibri" w:hAnsiTheme="minorHAnsi" w:cstheme="minorHAnsi"/>
          <w:sz w:val="22"/>
          <w:szCs w:val="22"/>
          <w:lang w:val="es-CL" w:eastAsia="es-CL"/>
        </w:rPr>
      </w:pPr>
    </w:p>
    <w:p w14:paraId="2D55FBBB" w14:textId="77777777" w:rsidR="00B77D51" w:rsidRPr="00915DC1" w:rsidRDefault="002E5A4E" w:rsidP="002E5A4E">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Plazo máximo de entrega de póliza: ____ días*</w:t>
      </w:r>
    </w:p>
    <w:p w14:paraId="7A907E11" w14:textId="5630E88B" w:rsidR="002E5A4E" w:rsidRPr="00915DC1" w:rsidRDefault="002E5A4E" w:rsidP="00B77D51">
      <w:pPr>
        <w:pStyle w:val="Prrafodelista"/>
        <w:keepNext/>
        <w:keepLines/>
        <w:ind w:left="360"/>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 xml:space="preserve">*Se recomienda </w:t>
      </w:r>
      <w:r w:rsidR="002F20B4" w:rsidRPr="00915DC1">
        <w:rPr>
          <w:rFonts w:asciiTheme="minorHAnsi" w:eastAsia="Calibri" w:hAnsiTheme="minorHAnsi" w:cstheme="minorHAnsi"/>
          <w:b/>
          <w:sz w:val="22"/>
          <w:szCs w:val="22"/>
          <w:lang w:val="es-CL" w:eastAsia="es-CL"/>
        </w:rPr>
        <w:t xml:space="preserve">15 días </w:t>
      </w:r>
    </w:p>
    <w:p w14:paraId="0C16FE22" w14:textId="77777777" w:rsidR="002E5A4E" w:rsidRPr="00915DC1" w:rsidRDefault="002E5A4E" w:rsidP="002E5A4E">
      <w:pPr>
        <w:jc w:val="both"/>
        <w:rPr>
          <w:rFonts w:ascii="Calibri" w:eastAsia="Calibri" w:hAnsi="Calibri" w:cstheme="majorHAnsi"/>
          <w:b/>
          <w:iCs/>
          <w:sz w:val="22"/>
          <w:szCs w:val="22"/>
          <w:lang w:val="es-CL" w:eastAsia="es-CL"/>
        </w:rPr>
      </w:pPr>
    </w:p>
    <w:p w14:paraId="69200610" w14:textId="77777777" w:rsidR="002E5A4E" w:rsidRPr="00915DC1" w:rsidRDefault="002E5A4E" w:rsidP="002E5A4E">
      <w:pPr>
        <w:rPr>
          <w:rFonts w:asciiTheme="minorHAnsi" w:hAnsiTheme="minorHAnsi" w:cstheme="minorHAnsi"/>
          <w:lang w:val="es-CL"/>
        </w:rPr>
      </w:pPr>
    </w:p>
    <w:p w14:paraId="5C5876B3" w14:textId="77777777" w:rsidR="00610653" w:rsidRPr="00915DC1" w:rsidRDefault="00610653" w:rsidP="00610653">
      <w:pPr>
        <w:ind w:right="510"/>
        <w:jc w:val="both"/>
        <w:rPr>
          <w:rFonts w:asciiTheme="minorHAnsi" w:eastAsia="Calibri" w:hAnsiTheme="minorHAnsi" w:cstheme="minorHAnsi"/>
          <w:sz w:val="22"/>
          <w:szCs w:val="22"/>
          <w:lang w:val="es-CL" w:eastAsia="es-CL"/>
        </w:rPr>
      </w:pPr>
    </w:p>
    <w:p w14:paraId="48CEA684" w14:textId="153C80AF" w:rsidR="00610653" w:rsidRPr="00915DC1" w:rsidRDefault="00610653" w:rsidP="00610653">
      <w:pPr>
        <w:pStyle w:val="Prrafodelista"/>
        <w:keepNext/>
        <w:keepLines/>
        <w:numPr>
          <w:ilvl w:val="0"/>
          <w:numId w:val="29"/>
        </w:numPr>
        <w:outlineLvl w:val="2"/>
        <w:rPr>
          <w:rFonts w:asciiTheme="minorHAnsi" w:eastAsia="Calibri" w:hAnsiTheme="minorHAnsi" w:cstheme="minorHAnsi"/>
          <w:b/>
          <w:sz w:val="22"/>
          <w:szCs w:val="22"/>
          <w:lang w:val="es-CL" w:eastAsia="es-CL"/>
        </w:rPr>
      </w:pPr>
      <w:r w:rsidRPr="00915DC1">
        <w:rPr>
          <w:rFonts w:asciiTheme="minorHAnsi" w:eastAsia="Calibri" w:hAnsiTheme="minorHAnsi" w:cstheme="minorHAnsi"/>
          <w:b/>
          <w:sz w:val="22"/>
          <w:szCs w:val="22"/>
          <w:lang w:val="es-CL" w:eastAsia="es-CL"/>
        </w:rPr>
        <w:t>Forma de entrega de la póliza: _______</w:t>
      </w:r>
    </w:p>
    <w:p w14:paraId="3E2331BE" w14:textId="77777777" w:rsidR="00CB205D" w:rsidRPr="00915DC1" w:rsidRDefault="00CB205D">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br w:type="page"/>
      </w:r>
    </w:p>
    <w:p w14:paraId="3DE8C785" w14:textId="5ACE79CA" w:rsidR="00D81D7F" w:rsidRPr="00915DC1" w:rsidRDefault="00D81D7F" w:rsidP="009750D7">
      <w:pPr>
        <w:pStyle w:val="Ttulo1"/>
        <w:jc w:val="cente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 xml:space="preserve">ANEXO </w:t>
      </w:r>
      <w:proofErr w:type="spellStart"/>
      <w:r w:rsidRPr="00915DC1">
        <w:rPr>
          <w:rFonts w:asciiTheme="minorHAnsi" w:eastAsia="Calibri" w:hAnsiTheme="minorHAnsi" w:cstheme="minorHAnsi"/>
          <w:b/>
          <w:bCs/>
          <w:color w:val="auto"/>
          <w:sz w:val="22"/>
          <w:szCs w:val="22"/>
          <w:lang w:val="es-CL" w:eastAsia="es-CL"/>
        </w:rPr>
        <w:t>N°</w:t>
      </w:r>
      <w:proofErr w:type="spellEnd"/>
      <w:r w:rsidRPr="00915DC1">
        <w:rPr>
          <w:rFonts w:asciiTheme="minorHAnsi" w:eastAsia="Calibri" w:hAnsiTheme="minorHAnsi" w:cstheme="minorHAnsi"/>
          <w:b/>
          <w:bCs/>
          <w:color w:val="auto"/>
          <w:sz w:val="22"/>
          <w:szCs w:val="22"/>
          <w:lang w:val="es-CL" w:eastAsia="es-CL"/>
        </w:rPr>
        <w:t xml:space="preserve"> </w:t>
      </w:r>
      <w:r w:rsidR="00833A59" w:rsidRPr="00915DC1">
        <w:rPr>
          <w:rFonts w:asciiTheme="minorHAnsi" w:eastAsia="Calibri" w:hAnsiTheme="minorHAnsi" w:cstheme="minorHAnsi"/>
          <w:b/>
          <w:bCs/>
          <w:color w:val="auto"/>
          <w:sz w:val="22"/>
          <w:szCs w:val="22"/>
          <w:lang w:val="es-CL" w:eastAsia="es-CL"/>
        </w:rPr>
        <w:t>3</w:t>
      </w:r>
    </w:p>
    <w:p w14:paraId="263B0E70" w14:textId="77777777" w:rsidR="00D81D7F" w:rsidRPr="00915DC1" w:rsidRDefault="00D81D7F" w:rsidP="005073A4">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REQUERIMIENTOS TÉCNICOS MÍNIMOS</w:t>
      </w:r>
    </w:p>
    <w:p w14:paraId="42A59F5A" w14:textId="05EF17C1" w:rsidR="00D81D7F" w:rsidRPr="00915DC1" w:rsidRDefault="008E460B" w:rsidP="005073A4">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r w:rsidR="00D81D7F" w:rsidRPr="00915DC1">
        <w:rPr>
          <w:rFonts w:ascii="Calibri" w:eastAsia="Calibri" w:hAnsi="Calibri" w:cs="Calibri"/>
          <w:b/>
          <w:color w:val="000000"/>
          <w:sz w:val="22"/>
          <w:szCs w:val="22"/>
          <w:lang w:val="es-CL" w:eastAsia="es-CL"/>
        </w:rPr>
        <w:t>.</w:t>
      </w:r>
    </w:p>
    <w:p w14:paraId="52A93A76" w14:textId="77777777" w:rsidR="00B22D56" w:rsidRPr="00915DC1" w:rsidRDefault="00B22D56" w:rsidP="005073A4">
      <w:pPr>
        <w:spacing w:after="2"/>
        <w:jc w:val="center"/>
        <w:rPr>
          <w:rFonts w:ascii="Calibri" w:eastAsia="Calibri" w:hAnsi="Calibri" w:cs="Calibri"/>
          <w:b/>
          <w:color w:val="000000"/>
          <w:sz w:val="22"/>
          <w:szCs w:val="22"/>
          <w:lang w:val="es-CL" w:eastAsia="es-CL"/>
        </w:rPr>
      </w:pPr>
    </w:p>
    <w:p w14:paraId="5A73C885" w14:textId="5537BD3B" w:rsidR="00103B04" w:rsidRPr="00915DC1" w:rsidRDefault="00103B04" w:rsidP="00137FC3">
      <w:pPr>
        <w:pStyle w:val="Prrafodelista"/>
        <w:numPr>
          <w:ilvl w:val="0"/>
          <w:numId w:val="26"/>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Líneas para ofertar: </w:t>
      </w:r>
    </w:p>
    <w:p w14:paraId="334AC347" w14:textId="412D917B" w:rsidR="001E4D8B" w:rsidRPr="00915DC1" w:rsidRDefault="00E158D1" w:rsidP="00BC7E4F">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Individualización de </w:t>
      </w:r>
      <w:r w:rsidR="004B6C34" w:rsidRPr="00915DC1">
        <w:rPr>
          <w:rFonts w:ascii="Calibri" w:eastAsia="Calibri" w:hAnsi="Calibri" w:cs="Calibri"/>
          <w:bCs/>
          <w:color w:val="000000"/>
          <w:sz w:val="22"/>
          <w:szCs w:val="22"/>
          <w:lang w:val="es-CL" w:eastAsia="es-CL"/>
        </w:rPr>
        <w:t>la(s) línea(s)</w:t>
      </w:r>
      <w:r w:rsidRPr="00915DC1">
        <w:rPr>
          <w:rFonts w:ascii="Calibri" w:eastAsia="Calibri" w:hAnsi="Calibri" w:cs="Calibri"/>
          <w:bCs/>
          <w:color w:val="000000"/>
          <w:sz w:val="22"/>
          <w:szCs w:val="22"/>
          <w:lang w:val="es-CL" w:eastAsia="es-CL"/>
        </w:rPr>
        <w:t xml:space="preserve"> de servicio</w:t>
      </w:r>
      <w:r w:rsidR="004B6C34" w:rsidRPr="00915DC1">
        <w:rPr>
          <w:rFonts w:ascii="Calibri" w:eastAsia="Calibri" w:hAnsi="Calibri" w:cs="Calibri"/>
          <w:bCs/>
          <w:color w:val="000000"/>
          <w:sz w:val="22"/>
          <w:szCs w:val="22"/>
          <w:lang w:val="es-CL" w:eastAsia="es-CL"/>
        </w:rPr>
        <w:t>(</w:t>
      </w:r>
      <w:r w:rsidRPr="00915DC1">
        <w:rPr>
          <w:rFonts w:ascii="Calibri" w:eastAsia="Calibri" w:hAnsi="Calibri" w:cs="Calibri"/>
          <w:bCs/>
          <w:color w:val="000000"/>
          <w:sz w:val="22"/>
          <w:szCs w:val="22"/>
          <w:lang w:val="es-CL" w:eastAsia="es-CL"/>
        </w:rPr>
        <w:t>s</w:t>
      </w:r>
      <w:r w:rsidR="004B6C34" w:rsidRPr="00915DC1">
        <w:rPr>
          <w:rFonts w:ascii="Calibri" w:eastAsia="Calibri" w:hAnsi="Calibri" w:cs="Calibri"/>
          <w:bCs/>
          <w:color w:val="000000"/>
          <w:sz w:val="22"/>
          <w:szCs w:val="22"/>
          <w:lang w:val="es-CL" w:eastAsia="es-CL"/>
        </w:rPr>
        <w:t xml:space="preserve">) </w:t>
      </w:r>
      <w:r w:rsidRPr="00915DC1">
        <w:rPr>
          <w:rFonts w:ascii="Calibri" w:eastAsia="Calibri" w:hAnsi="Calibri" w:cs="Calibri"/>
          <w:bCs/>
          <w:color w:val="000000"/>
          <w:sz w:val="22"/>
          <w:szCs w:val="22"/>
          <w:lang w:val="es-CL" w:eastAsia="es-CL"/>
        </w:rPr>
        <w:t xml:space="preserve">a licitar: La información </w:t>
      </w:r>
      <w:r w:rsidR="00BC7E4F" w:rsidRPr="00915DC1">
        <w:rPr>
          <w:rFonts w:ascii="Calibri" w:eastAsia="Calibri" w:hAnsi="Calibri" w:cs="Calibri"/>
          <w:bCs/>
          <w:color w:val="000000"/>
          <w:sz w:val="22"/>
          <w:szCs w:val="22"/>
          <w:lang w:val="es-CL" w:eastAsia="es-CL"/>
        </w:rPr>
        <w:t>expuesta</w:t>
      </w:r>
      <w:r w:rsidR="00FB089F" w:rsidRPr="00915DC1">
        <w:rPr>
          <w:rFonts w:ascii="Calibri" w:eastAsia="Calibri" w:hAnsi="Calibri" w:cs="Calibri"/>
          <w:bCs/>
          <w:color w:val="000000"/>
          <w:sz w:val="22"/>
          <w:szCs w:val="22"/>
          <w:lang w:val="es-CL" w:eastAsia="es-CL"/>
        </w:rPr>
        <w:t xml:space="preserve"> es a modo de ejemplo. Por tanto, el organismo licitante debe llenar </w:t>
      </w:r>
      <w:r w:rsidR="00BC7E4F" w:rsidRPr="00915DC1">
        <w:rPr>
          <w:rFonts w:ascii="Calibri" w:eastAsia="Calibri" w:hAnsi="Calibri" w:cs="Calibri"/>
          <w:bCs/>
          <w:color w:val="000000"/>
          <w:sz w:val="22"/>
          <w:szCs w:val="22"/>
          <w:lang w:val="es-CL" w:eastAsia="es-CL"/>
        </w:rPr>
        <w:t xml:space="preserve">el cuadro con la(s) línea(s) de servicio(s) que </w:t>
      </w:r>
      <w:r w:rsidR="001E4D8B" w:rsidRPr="00915DC1">
        <w:rPr>
          <w:rFonts w:ascii="Calibri" w:eastAsia="Calibri" w:hAnsi="Calibri" w:cs="Calibri"/>
          <w:bCs/>
          <w:color w:val="000000"/>
          <w:sz w:val="22"/>
          <w:szCs w:val="22"/>
          <w:lang w:val="es-CL" w:eastAsia="es-CL"/>
        </w:rPr>
        <w:t>requiere</w:t>
      </w:r>
      <w:r w:rsidR="00BC7E4F" w:rsidRPr="00915DC1">
        <w:rPr>
          <w:rFonts w:ascii="Calibri" w:eastAsia="Calibri" w:hAnsi="Calibri" w:cs="Calibri"/>
          <w:bCs/>
          <w:color w:val="000000"/>
          <w:sz w:val="22"/>
          <w:szCs w:val="22"/>
          <w:lang w:val="es-CL" w:eastAsia="es-CL"/>
        </w:rPr>
        <w:t xml:space="preserve"> licitar</w:t>
      </w:r>
      <w:r w:rsidR="001E4D8B" w:rsidRPr="00915DC1">
        <w:rPr>
          <w:rFonts w:ascii="Calibri" w:eastAsia="Calibri" w:hAnsi="Calibri" w:cs="Calibri"/>
          <w:bCs/>
          <w:color w:val="000000"/>
          <w:sz w:val="22"/>
          <w:szCs w:val="22"/>
          <w:lang w:val="es-CL" w:eastAsia="es-CL"/>
        </w:rPr>
        <w:t>, de acuerdo a los parámetros expuestos: tipo de bienes, tipo de seguro, Zona, cantidad de bienes a asegura, etc.</w:t>
      </w:r>
    </w:p>
    <w:p w14:paraId="4045562A" w14:textId="77777777" w:rsidR="00103B04" w:rsidRPr="00915DC1" w:rsidRDefault="00103B04" w:rsidP="00103B04">
      <w:pPr>
        <w:spacing w:after="2"/>
        <w:jc w:val="both"/>
        <w:rPr>
          <w:rFonts w:ascii="Calibri" w:eastAsia="Calibri" w:hAnsi="Calibri" w:cs="Calibri"/>
          <w:bCs/>
          <w:color w:val="000000"/>
          <w:sz w:val="22"/>
          <w:szCs w:val="22"/>
          <w:lang w:val="es-CL" w:eastAsia="es-CL"/>
        </w:rPr>
      </w:pPr>
    </w:p>
    <w:tbl>
      <w:tblPr>
        <w:tblStyle w:val="Tablaconcuadrcula"/>
        <w:tblW w:w="9918" w:type="dxa"/>
        <w:tblLayout w:type="fixed"/>
        <w:tblLook w:val="04A0" w:firstRow="1" w:lastRow="0" w:firstColumn="1" w:lastColumn="0" w:noHBand="0" w:noVBand="1"/>
      </w:tblPr>
      <w:tblGrid>
        <w:gridCol w:w="1017"/>
        <w:gridCol w:w="1234"/>
        <w:gridCol w:w="1005"/>
        <w:gridCol w:w="1417"/>
        <w:gridCol w:w="1134"/>
        <w:gridCol w:w="1276"/>
        <w:gridCol w:w="1134"/>
        <w:gridCol w:w="870"/>
        <w:gridCol w:w="831"/>
      </w:tblGrid>
      <w:tr w:rsidR="00A01750" w:rsidRPr="00915DC1" w14:paraId="0A1C4F6F" w14:textId="7CCF1007" w:rsidTr="00820E92">
        <w:trPr>
          <w:trHeight w:val="1122"/>
        </w:trPr>
        <w:tc>
          <w:tcPr>
            <w:tcW w:w="1017" w:type="dxa"/>
          </w:tcPr>
          <w:p w14:paraId="511C0130" w14:textId="3CE1AE2D"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Línea de servicios</w:t>
            </w:r>
          </w:p>
        </w:tc>
        <w:tc>
          <w:tcPr>
            <w:tcW w:w="1234" w:type="dxa"/>
          </w:tcPr>
          <w:p w14:paraId="3A6672FE" w14:textId="125A5F96"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Tipo de Bienes (1)</w:t>
            </w:r>
          </w:p>
        </w:tc>
        <w:tc>
          <w:tcPr>
            <w:tcW w:w="1005" w:type="dxa"/>
          </w:tcPr>
          <w:p w14:paraId="07564AFA" w14:textId="28712BA8"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Tipo de seguro (2) </w:t>
            </w:r>
          </w:p>
        </w:tc>
        <w:tc>
          <w:tcPr>
            <w:tcW w:w="1417" w:type="dxa"/>
          </w:tcPr>
          <w:p w14:paraId="1486FDFD" w14:textId="5F325198"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Zona (3)</w:t>
            </w:r>
          </w:p>
        </w:tc>
        <w:tc>
          <w:tcPr>
            <w:tcW w:w="1134" w:type="dxa"/>
          </w:tcPr>
          <w:p w14:paraId="19CA89FC" w14:textId="6201AA8F"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Cantidad a bienes a asegurar </w:t>
            </w:r>
          </w:p>
        </w:tc>
        <w:tc>
          <w:tcPr>
            <w:tcW w:w="1276" w:type="dxa"/>
          </w:tcPr>
          <w:p w14:paraId="41069255" w14:textId="1CD79139"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Monto total a asegurar en UF (4)</w:t>
            </w:r>
          </w:p>
        </w:tc>
        <w:tc>
          <w:tcPr>
            <w:tcW w:w="1134" w:type="dxa"/>
          </w:tcPr>
          <w:p w14:paraId="1D4D3AA2" w14:textId="0B7A0F8E"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Siniestralidad (5)</w:t>
            </w:r>
          </w:p>
        </w:tc>
        <w:tc>
          <w:tcPr>
            <w:tcW w:w="870" w:type="dxa"/>
          </w:tcPr>
          <w:p w14:paraId="3B59E551" w14:textId="7EC99283" w:rsidR="00A31259" w:rsidRPr="00915DC1" w:rsidRDefault="00820E92"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Asegurado</w:t>
            </w:r>
          </w:p>
        </w:tc>
        <w:tc>
          <w:tcPr>
            <w:tcW w:w="831" w:type="dxa"/>
          </w:tcPr>
          <w:p w14:paraId="2EA6E716" w14:textId="3CCDA000" w:rsidR="00A31259" w:rsidRPr="00915DC1" w:rsidRDefault="00820E92"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Beneficiario</w:t>
            </w:r>
          </w:p>
        </w:tc>
      </w:tr>
      <w:tr w:rsidR="00A01750" w:rsidRPr="00915DC1" w14:paraId="16762CD7" w14:textId="36BB6934" w:rsidTr="00820E92">
        <w:trPr>
          <w:trHeight w:val="837"/>
        </w:trPr>
        <w:tc>
          <w:tcPr>
            <w:tcW w:w="1017" w:type="dxa"/>
          </w:tcPr>
          <w:p w14:paraId="7B20025A" w14:textId="5F445C44" w:rsidR="00A31259" w:rsidRPr="00915DC1" w:rsidRDefault="00A31259" w:rsidP="00103B04">
            <w:pPr>
              <w:spacing w:after="2"/>
              <w:jc w:val="both"/>
              <w:rPr>
                <w:rFonts w:ascii="Calibri" w:eastAsia="Calibri" w:hAnsi="Calibri" w:cs="Calibri"/>
                <w:b/>
                <w:color w:val="000000"/>
                <w:sz w:val="22"/>
                <w:szCs w:val="22"/>
                <w:lang w:val="es-CL" w:eastAsia="es-CL"/>
              </w:rPr>
            </w:pPr>
            <w:proofErr w:type="spellStart"/>
            <w:r w:rsidRPr="00915DC1">
              <w:rPr>
                <w:rFonts w:ascii="Calibri" w:eastAsia="Calibri" w:hAnsi="Calibri" w:cs="Calibri"/>
                <w:b/>
                <w:color w:val="000000"/>
                <w:sz w:val="22"/>
                <w:szCs w:val="22"/>
                <w:lang w:val="es-CL" w:eastAsia="es-CL"/>
              </w:rPr>
              <w:t>Linea</w:t>
            </w:r>
            <w:proofErr w:type="spellEnd"/>
            <w:r w:rsidRPr="00915DC1">
              <w:rPr>
                <w:rFonts w:ascii="Calibri" w:eastAsia="Calibri" w:hAnsi="Calibri" w:cs="Calibri"/>
                <w:b/>
                <w:color w:val="000000"/>
                <w:sz w:val="22"/>
                <w:szCs w:val="22"/>
                <w:lang w:val="es-CL" w:eastAsia="es-CL"/>
              </w:rPr>
              <w:t xml:space="preserve"> de Servicio N°1</w:t>
            </w:r>
          </w:p>
        </w:tc>
        <w:tc>
          <w:tcPr>
            <w:tcW w:w="1234" w:type="dxa"/>
          </w:tcPr>
          <w:p w14:paraId="16073D45" w14:textId="5623B92C"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Viviendas fiscales </w:t>
            </w:r>
          </w:p>
        </w:tc>
        <w:tc>
          <w:tcPr>
            <w:tcW w:w="1005" w:type="dxa"/>
          </w:tcPr>
          <w:p w14:paraId="2EC63C3C" w14:textId="02871B1D"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Incendio y explosión </w:t>
            </w:r>
          </w:p>
        </w:tc>
        <w:tc>
          <w:tcPr>
            <w:tcW w:w="1417" w:type="dxa"/>
          </w:tcPr>
          <w:p w14:paraId="06019E2C" w14:textId="4B25C0A4"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Región Metropolitana</w:t>
            </w:r>
          </w:p>
        </w:tc>
        <w:tc>
          <w:tcPr>
            <w:tcW w:w="1134" w:type="dxa"/>
          </w:tcPr>
          <w:p w14:paraId="071D9F55" w14:textId="76559F84"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2000</w:t>
            </w:r>
          </w:p>
        </w:tc>
        <w:tc>
          <w:tcPr>
            <w:tcW w:w="1276" w:type="dxa"/>
          </w:tcPr>
          <w:p w14:paraId="51CB7921" w14:textId="69618999"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799.03,222</w:t>
            </w:r>
          </w:p>
        </w:tc>
        <w:tc>
          <w:tcPr>
            <w:tcW w:w="1134" w:type="dxa"/>
          </w:tcPr>
          <w:p w14:paraId="5C0CF262" w14:textId="310CDA59" w:rsidR="00A31259" w:rsidRPr="00915DC1" w:rsidRDefault="00A31259"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5% año 2020</w:t>
            </w:r>
          </w:p>
        </w:tc>
        <w:tc>
          <w:tcPr>
            <w:tcW w:w="870" w:type="dxa"/>
          </w:tcPr>
          <w:p w14:paraId="620D4F71" w14:textId="58ED259F" w:rsidR="00A31259" w:rsidRPr="00915DC1" w:rsidRDefault="00BF5E58"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c>
          <w:tcPr>
            <w:tcW w:w="831" w:type="dxa"/>
          </w:tcPr>
          <w:p w14:paraId="4EBFC8C1" w14:textId="41DDEE78" w:rsidR="00A31259" w:rsidRPr="00915DC1" w:rsidRDefault="00BF5E58" w:rsidP="00103B04">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r>
      <w:tr w:rsidR="00BF5E58" w:rsidRPr="00915DC1" w14:paraId="4551AEB2" w14:textId="13C7319F" w:rsidTr="00820E92">
        <w:trPr>
          <w:trHeight w:val="837"/>
        </w:trPr>
        <w:tc>
          <w:tcPr>
            <w:tcW w:w="1017" w:type="dxa"/>
          </w:tcPr>
          <w:p w14:paraId="4EA2E6FB" w14:textId="7FCE2456" w:rsidR="00BF5E58" w:rsidRPr="00915DC1" w:rsidRDefault="00BF5E58" w:rsidP="00BF5E58">
            <w:pPr>
              <w:spacing w:after="2"/>
              <w:jc w:val="both"/>
              <w:rPr>
                <w:rFonts w:ascii="Calibri" w:eastAsia="Calibri" w:hAnsi="Calibri" w:cs="Calibri"/>
                <w:b/>
                <w:color w:val="000000"/>
                <w:sz w:val="22"/>
                <w:szCs w:val="22"/>
                <w:lang w:val="es-CL" w:eastAsia="es-CL"/>
              </w:rPr>
            </w:pPr>
            <w:proofErr w:type="spellStart"/>
            <w:r w:rsidRPr="00915DC1">
              <w:rPr>
                <w:rFonts w:ascii="Calibri" w:eastAsia="Calibri" w:hAnsi="Calibri" w:cs="Calibri"/>
                <w:b/>
                <w:color w:val="000000"/>
                <w:sz w:val="22"/>
                <w:szCs w:val="22"/>
                <w:lang w:val="es-CL" w:eastAsia="es-CL"/>
              </w:rPr>
              <w:t>Linea</w:t>
            </w:r>
            <w:proofErr w:type="spellEnd"/>
            <w:r w:rsidRPr="00915DC1">
              <w:rPr>
                <w:rFonts w:ascii="Calibri" w:eastAsia="Calibri" w:hAnsi="Calibri" w:cs="Calibri"/>
                <w:b/>
                <w:color w:val="000000"/>
                <w:sz w:val="22"/>
                <w:szCs w:val="22"/>
                <w:lang w:val="es-CL" w:eastAsia="es-CL"/>
              </w:rPr>
              <w:t xml:space="preserve"> de Servicio N°2</w:t>
            </w:r>
          </w:p>
        </w:tc>
        <w:tc>
          <w:tcPr>
            <w:tcW w:w="1234" w:type="dxa"/>
          </w:tcPr>
          <w:p w14:paraId="5A8411D6" w14:textId="20CBADEB"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Inmuebles</w:t>
            </w:r>
          </w:p>
        </w:tc>
        <w:tc>
          <w:tcPr>
            <w:tcW w:w="1005" w:type="dxa"/>
          </w:tcPr>
          <w:p w14:paraId="17AD12BD" w14:textId="60D095A6"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Sismo</w:t>
            </w:r>
          </w:p>
        </w:tc>
        <w:tc>
          <w:tcPr>
            <w:tcW w:w="1417" w:type="dxa"/>
          </w:tcPr>
          <w:p w14:paraId="65B4A7E3" w14:textId="75BB4E82"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Región del Bio </w:t>
            </w:r>
            <w:proofErr w:type="spellStart"/>
            <w:r w:rsidRPr="00915DC1">
              <w:rPr>
                <w:rFonts w:ascii="Calibri" w:eastAsia="Calibri" w:hAnsi="Calibri" w:cs="Calibri"/>
                <w:b/>
                <w:color w:val="000000"/>
                <w:sz w:val="22"/>
                <w:szCs w:val="22"/>
                <w:lang w:val="es-CL" w:eastAsia="es-CL"/>
              </w:rPr>
              <w:t>Bio</w:t>
            </w:r>
            <w:proofErr w:type="spellEnd"/>
          </w:p>
        </w:tc>
        <w:tc>
          <w:tcPr>
            <w:tcW w:w="1134" w:type="dxa"/>
          </w:tcPr>
          <w:p w14:paraId="5E999764" w14:textId="090A2534"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1000</w:t>
            </w:r>
          </w:p>
        </w:tc>
        <w:tc>
          <w:tcPr>
            <w:tcW w:w="1276" w:type="dxa"/>
          </w:tcPr>
          <w:p w14:paraId="5CDE3DBB" w14:textId="3C076812"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55.847,19</w:t>
            </w:r>
          </w:p>
        </w:tc>
        <w:tc>
          <w:tcPr>
            <w:tcW w:w="1134" w:type="dxa"/>
          </w:tcPr>
          <w:p w14:paraId="37579E94" w14:textId="3101F982"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2% año 2021</w:t>
            </w:r>
          </w:p>
        </w:tc>
        <w:tc>
          <w:tcPr>
            <w:tcW w:w="870" w:type="dxa"/>
          </w:tcPr>
          <w:p w14:paraId="296395B6" w14:textId="30D47ABD"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c>
          <w:tcPr>
            <w:tcW w:w="831" w:type="dxa"/>
          </w:tcPr>
          <w:p w14:paraId="5BC74D91" w14:textId="627576B4"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r>
      <w:tr w:rsidR="00BF5E58" w:rsidRPr="00915DC1" w14:paraId="3B9CA827" w14:textId="7FA0A6BE" w:rsidTr="00820E92">
        <w:trPr>
          <w:trHeight w:val="821"/>
        </w:trPr>
        <w:tc>
          <w:tcPr>
            <w:tcW w:w="1017" w:type="dxa"/>
          </w:tcPr>
          <w:p w14:paraId="4DB945E9" w14:textId="03602684" w:rsidR="00BF5E58" w:rsidRPr="00915DC1" w:rsidRDefault="00BF5E58" w:rsidP="00BF5E58">
            <w:pPr>
              <w:spacing w:after="2"/>
              <w:jc w:val="both"/>
              <w:rPr>
                <w:rFonts w:ascii="Calibri" w:eastAsia="Calibri" w:hAnsi="Calibri" w:cs="Calibri"/>
                <w:b/>
                <w:color w:val="000000"/>
                <w:sz w:val="22"/>
                <w:szCs w:val="22"/>
                <w:lang w:val="es-CL" w:eastAsia="es-CL"/>
              </w:rPr>
            </w:pPr>
            <w:proofErr w:type="spellStart"/>
            <w:r w:rsidRPr="00915DC1">
              <w:rPr>
                <w:rFonts w:ascii="Calibri" w:eastAsia="Calibri" w:hAnsi="Calibri" w:cs="Calibri"/>
                <w:b/>
                <w:color w:val="000000"/>
                <w:sz w:val="22"/>
                <w:szCs w:val="22"/>
                <w:lang w:val="es-CL" w:eastAsia="es-CL"/>
              </w:rPr>
              <w:t>Linea</w:t>
            </w:r>
            <w:proofErr w:type="spellEnd"/>
            <w:r w:rsidRPr="00915DC1">
              <w:rPr>
                <w:rFonts w:ascii="Calibri" w:eastAsia="Calibri" w:hAnsi="Calibri" w:cs="Calibri"/>
                <w:b/>
                <w:color w:val="000000"/>
                <w:sz w:val="22"/>
                <w:szCs w:val="22"/>
                <w:lang w:val="es-CL" w:eastAsia="es-CL"/>
              </w:rPr>
              <w:t xml:space="preserve"> de Servicio N°3</w:t>
            </w:r>
          </w:p>
        </w:tc>
        <w:tc>
          <w:tcPr>
            <w:tcW w:w="1234" w:type="dxa"/>
          </w:tcPr>
          <w:p w14:paraId="57BBD8C7" w14:textId="19DBE3FE"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Bienes de Empleados </w:t>
            </w:r>
          </w:p>
        </w:tc>
        <w:tc>
          <w:tcPr>
            <w:tcW w:w="1005" w:type="dxa"/>
          </w:tcPr>
          <w:p w14:paraId="5C784207" w14:textId="7891C1A9"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Incendio y explosión </w:t>
            </w:r>
          </w:p>
        </w:tc>
        <w:tc>
          <w:tcPr>
            <w:tcW w:w="1417" w:type="dxa"/>
          </w:tcPr>
          <w:p w14:paraId="0C89EA6D" w14:textId="77777777"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Región del Bio </w:t>
            </w:r>
            <w:proofErr w:type="spellStart"/>
            <w:r w:rsidRPr="00915DC1">
              <w:rPr>
                <w:rFonts w:ascii="Calibri" w:eastAsia="Calibri" w:hAnsi="Calibri" w:cs="Calibri"/>
                <w:b/>
                <w:color w:val="000000"/>
                <w:sz w:val="22"/>
                <w:szCs w:val="22"/>
                <w:lang w:val="es-CL" w:eastAsia="es-CL"/>
              </w:rPr>
              <w:t>Bio</w:t>
            </w:r>
            <w:proofErr w:type="spellEnd"/>
          </w:p>
        </w:tc>
        <w:tc>
          <w:tcPr>
            <w:tcW w:w="1134" w:type="dxa"/>
          </w:tcPr>
          <w:p w14:paraId="21F30FF2" w14:textId="77777777"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1000</w:t>
            </w:r>
          </w:p>
        </w:tc>
        <w:tc>
          <w:tcPr>
            <w:tcW w:w="1276" w:type="dxa"/>
          </w:tcPr>
          <w:p w14:paraId="04B7812C" w14:textId="3C295CA8"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10.843,19</w:t>
            </w:r>
          </w:p>
        </w:tc>
        <w:tc>
          <w:tcPr>
            <w:tcW w:w="1134" w:type="dxa"/>
          </w:tcPr>
          <w:p w14:paraId="0EE328B0" w14:textId="131C6363"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3% año 2021</w:t>
            </w:r>
          </w:p>
        </w:tc>
        <w:tc>
          <w:tcPr>
            <w:tcW w:w="870" w:type="dxa"/>
          </w:tcPr>
          <w:p w14:paraId="339EBC8D" w14:textId="5DD543A3"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c>
          <w:tcPr>
            <w:tcW w:w="831" w:type="dxa"/>
          </w:tcPr>
          <w:p w14:paraId="5129BFA8" w14:textId="5990A95E" w:rsidR="00BF5E58" w:rsidRPr="00915DC1" w:rsidRDefault="00BF5E58" w:rsidP="00BF5E58">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Armada de Chile</w:t>
            </w:r>
          </w:p>
        </w:tc>
      </w:tr>
    </w:tbl>
    <w:p w14:paraId="46E6FF96" w14:textId="77777777" w:rsidR="004C53CE" w:rsidRPr="00915DC1" w:rsidRDefault="004C53CE" w:rsidP="00103B04">
      <w:pPr>
        <w:spacing w:after="2"/>
        <w:jc w:val="both"/>
        <w:rPr>
          <w:rFonts w:ascii="Calibri" w:eastAsia="Calibri" w:hAnsi="Calibri" w:cs="Calibri"/>
          <w:b/>
          <w:color w:val="000000"/>
          <w:sz w:val="22"/>
          <w:szCs w:val="22"/>
          <w:lang w:val="es-CL" w:eastAsia="es-CL"/>
        </w:rPr>
      </w:pPr>
    </w:p>
    <w:p w14:paraId="7858FBF2" w14:textId="77777777" w:rsidR="009C7B4F" w:rsidRPr="00915DC1" w:rsidRDefault="00D160C1" w:rsidP="00D160C1">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Tipo de bienes: </w:t>
      </w:r>
    </w:p>
    <w:p w14:paraId="7B4318A1" w14:textId="3AFBB423" w:rsidR="00D160C1" w:rsidRPr="00915DC1" w:rsidRDefault="00D160C1" w:rsidP="00813D32">
      <w:pPr>
        <w:spacing w:after="2"/>
        <w:jc w:val="both"/>
        <w:rPr>
          <w:rFonts w:ascii="Calibri" w:eastAsia="Calibri" w:hAnsi="Calibri" w:cs="Calibri"/>
          <w:bCs/>
          <w:color w:val="000000"/>
          <w:sz w:val="22"/>
          <w:szCs w:val="22"/>
          <w:lang w:val="es-CL" w:eastAsia="es-CL" w:bidi="he-IL"/>
        </w:rPr>
      </w:pPr>
      <w:r w:rsidRPr="00915DC1">
        <w:rPr>
          <w:rFonts w:ascii="Calibri" w:eastAsia="Calibri" w:hAnsi="Calibri" w:cs="Calibri"/>
          <w:bCs/>
          <w:color w:val="000000"/>
          <w:sz w:val="22"/>
          <w:szCs w:val="22"/>
          <w:lang w:val="es-CL" w:eastAsia="es-CL" w:bidi="he-IL"/>
        </w:rPr>
        <w:t>E</w:t>
      </w:r>
      <w:r w:rsidR="009C7B4F" w:rsidRPr="00915DC1">
        <w:rPr>
          <w:rFonts w:ascii="Calibri" w:eastAsia="Calibri" w:hAnsi="Calibri" w:cs="Calibri"/>
          <w:bCs/>
          <w:color w:val="000000"/>
          <w:sz w:val="22"/>
          <w:szCs w:val="22"/>
          <w:lang w:val="es-CL" w:eastAsia="es-CL" w:bidi="he-IL"/>
        </w:rPr>
        <w:t>n</w:t>
      </w:r>
      <w:r w:rsidRPr="00915DC1">
        <w:rPr>
          <w:rFonts w:ascii="Calibri" w:eastAsia="Calibri" w:hAnsi="Calibri" w:cs="Calibri"/>
          <w:bCs/>
          <w:color w:val="000000"/>
          <w:sz w:val="22"/>
          <w:szCs w:val="22"/>
          <w:lang w:val="es-CL" w:eastAsia="es-CL" w:bidi="he-IL"/>
        </w:rPr>
        <w:t xml:space="preserve"> la </w:t>
      </w:r>
      <w:r w:rsidR="009C7B4F" w:rsidRPr="00915DC1">
        <w:rPr>
          <w:rFonts w:ascii="Calibri" w:eastAsia="Calibri" w:hAnsi="Calibri" w:cs="Calibri"/>
          <w:bCs/>
          <w:color w:val="000000"/>
          <w:sz w:val="22"/>
          <w:szCs w:val="22"/>
          <w:lang w:val="es-CL" w:eastAsia="es-CL" w:bidi="he-IL"/>
        </w:rPr>
        <w:t>siguiente tabla se encuentran algunos ejemplos de tipos de bienes. El organismo licitante debe llenar este campo con aquellos bienes que requiere asegurar</w:t>
      </w:r>
    </w:p>
    <w:p w14:paraId="0A1F5BD6" w14:textId="77777777" w:rsidR="00D160C1" w:rsidRPr="00915DC1" w:rsidRDefault="00D160C1" w:rsidP="00103B04">
      <w:pPr>
        <w:spacing w:after="2"/>
        <w:jc w:val="both"/>
        <w:rPr>
          <w:rFonts w:ascii="Calibri" w:eastAsia="Calibri" w:hAnsi="Calibri" w:cs="Calibri"/>
          <w:b/>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4C53CE" w:rsidRPr="00915DC1" w14:paraId="73592392" w14:textId="77777777" w:rsidTr="00420950">
        <w:trPr>
          <w:trHeight w:val="238"/>
        </w:trPr>
        <w:tc>
          <w:tcPr>
            <w:tcW w:w="3376" w:type="dxa"/>
          </w:tcPr>
          <w:p w14:paraId="16C32748" w14:textId="726BBD9C" w:rsidR="00420950" w:rsidRPr="00915DC1" w:rsidRDefault="00420950" w:rsidP="004F5F1F">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Tipo de bienes</w:t>
            </w:r>
          </w:p>
          <w:p w14:paraId="709DDDF6" w14:textId="6546B0B8" w:rsidR="004C53CE" w:rsidRPr="00915DC1" w:rsidRDefault="004C53CE" w:rsidP="00103B04">
            <w:pPr>
              <w:spacing w:after="2"/>
              <w:jc w:val="both"/>
              <w:rPr>
                <w:rFonts w:ascii="Calibri" w:eastAsia="Calibri" w:hAnsi="Calibri" w:cs="Calibri"/>
                <w:b/>
                <w:color w:val="000000"/>
                <w:sz w:val="22"/>
                <w:szCs w:val="22"/>
                <w:lang w:val="es-CL" w:eastAsia="es-CL"/>
              </w:rPr>
            </w:pPr>
          </w:p>
        </w:tc>
      </w:tr>
      <w:tr w:rsidR="00BF3A1D" w:rsidRPr="00915DC1" w14:paraId="09833B92" w14:textId="77777777" w:rsidTr="00420950">
        <w:trPr>
          <w:trHeight w:val="224"/>
        </w:trPr>
        <w:tc>
          <w:tcPr>
            <w:tcW w:w="3376" w:type="dxa"/>
          </w:tcPr>
          <w:p w14:paraId="058990C3" w14:textId="78159290" w:rsidR="00BF3A1D" w:rsidRPr="00915DC1" w:rsidRDefault="00BF3A1D" w:rsidP="00103B04">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Viviendas fiscales</w:t>
            </w:r>
          </w:p>
        </w:tc>
      </w:tr>
      <w:tr w:rsidR="004C53CE" w:rsidRPr="00915DC1" w14:paraId="1E3DF3D4" w14:textId="77777777" w:rsidTr="00420950">
        <w:trPr>
          <w:trHeight w:val="224"/>
        </w:trPr>
        <w:tc>
          <w:tcPr>
            <w:tcW w:w="3376" w:type="dxa"/>
          </w:tcPr>
          <w:p w14:paraId="3DB685F6" w14:textId="1EA61A2B" w:rsidR="004C53CE" w:rsidRPr="00915DC1" w:rsidRDefault="00281F3F" w:rsidP="00103B04">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Inmuebles</w:t>
            </w:r>
          </w:p>
        </w:tc>
      </w:tr>
      <w:tr w:rsidR="004C53CE" w:rsidRPr="00915DC1" w14:paraId="5E529D3A" w14:textId="77777777" w:rsidTr="00420950">
        <w:trPr>
          <w:trHeight w:val="238"/>
        </w:trPr>
        <w:tc>
          <w:tcPr>
            <w:tcW w:w="3376" w:type="dxa"/>
          </w:tcPr>
          <w:p w14:paraId="49BFCE1A" w14:textId="71583099" w:rsidR="004C53CE" w:rsidRPr="00915DC1" w:rsidRDefault="00CC45BD" w:rsidP="00103B04">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Vehículos</w:t>
            </w:r>
            <w:r w:rsidR="00427CE1" w:rsidRPr="00915DC1">
              <w:rPr>
                <w:rFonts w:ascii="Calibri" w:eastAsia="Calibri" w:hAnsi="Calibri" w:cs="Calibri"/>
                <w:bCs/>
                <w:color w:val="000000"/>
                <w:sz w:val="22"/>
                <w:szCs w:val="22"/>
                <w:lang w:val="es-CL" w:eastAsia="es-CL"/>
              </w:rPr>
              <w:t xml:space="preserve"> (Nota i)</w:t>
            </w:r>
          </w:p>
        </w:tc>
      </w:tr>
      <w:tr w:rsidR="00136BA0" w:rsidRPr="00915DC1" w14:paraId="27206EE8" w14:textId="77777777" w:rsidTr="00420950">
        <w:trPr>
          <w:trHeight w:val="238"/>
        </w:trPr>
        <w:tc>
          <w:tcPr>
            <w:tcW w:w="3376" w:type="dxa"/>
          </w:tcPr>
          <w:p w14:paraId="07501ACA" w14:textId="02B81CDA" w:rsidR="00136BA0" w:rsidRPr="00915DC1" w:rsidRDefault="00136BA0" w:rsidP="00103B04">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Bienes de Empleados</w:t>
            </w:r>
          </w:p>
        </w:tc>
      </w:tr>
    </w:tbl>
    <w:p w14:paraId="33A3F5E8" w14:textId="14B30046" w:rsidR="00427CE1" w:rsidRPr="00915DC1" w:rsidRDefault="00427CE1" w:rsidP="00130375">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Nota (i)</w:t>
      </w:r>
    </w:p>
    <w:p w14:paraId="7F30149D" w14:textId="77777777" w:rsidR="002C4D9A" w:rsidRPr="00915DC1" w:rsidRDefault="000029E2" w:rsidP="00130375">
      <w:pPr>
        <w:pStyle w:val="Prrafodelista"/>
        <w:numPr>
          <w:ilvl w:val="0"/>
          <w:numId w:val="28"/>
        </w:numPr>
        <w:spacing w:after="2" w:line="240" w:lineRule="auto"/>
        <w:ind w:left="0" w:right="0" w:firstLine="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En el caso de los </w:t>
      </w:r>
      <w:r w:rsidR="00353A77" w:rsidRPr="00915DC1">
        <w:rPr>
          <w:rFonts w:ascii="Calibri" w:eastAsia="Calibri" w:hAnsi="Calibri" w:cs="Calibri"/>
          <w:bCs/>
          <w:color w:val="000000"/>
          <w:sz w:val="22"/>
          <w:szCs w:val="22"/>
          <w:lang w:val="es-CL" w:eastAsia="es-CL"/>
        </w:rPr>
        <w:t>Vehículos</w:t>
      </w:r>
      <w:r w:rsidR="00A0143E" w:rsidRPr="00915DC1">
        <w:rPr>
          <w:rFonts w:ascii="Calibri" w:eastAsia="Calibri" w:hAnsi="Calibri" w:cs="Calibri"/>
          <w:bCs/>
          <w:color w:val="000000"/>
          <w:sz w:val="22"/>
          <w:szCs w:val="22"/>
          <w:lang w:val="es-CL" w:eastAsia="es-CL"/>
        </w:rPr>
        <w:t xml:space="preserve"> livianos</w:t>
      </w:r>
      <w:r w:rsidR="00353A77" w:rsidRPr="00915DC1">
        <w:rPr>
          <w:rFonts w:ascii="Calibri" w:eastAsia="Calibri" w:hAnsi="Calibri" w:cs="Calibri"/>
          <w:bCs/>
          <w:color w:val="000000"/>
          <w:sz w:val="22"/>
          <w:szCs w:val="22"/>
          <w:lang w:val="es-CL" w:eastAsia="es-CL"/>
        </w:rPr>
        <w:t xml:space="preserve"> se </w:t>
      </w:r>
      <w:r w:rsidR="002C4D9A" w:rsidRPr="00915DC1">
        <w:rPr>
          <w:rFonts w:ascii="Calibri" w:eastAsia="Calibri" w:hAnsi="Calibri" w:cs="Calibri"/>
          <w:bCs/>
          <w:color w:val="000000"/>
          <w:sz w:val="22"/>
          <w:szCs w:val="22"/>
          <w:lang w:val="es-CL" w:eastAsia="es-CL"/>
        </w:rPr>
        <w:t xml:space="preserve">debe </w:t>
      </w:r>
      <w:r w:rsidR="00353A77" w:rsidRPr="00915DC1">
        <w:rPr>
          <w:rFonts w:ascii="Calibri" w:eastAsia="Calibri" w:hAnsi="Calibri" w:cs="Calibri"/>
          <w:bCs/>
          <w:color w:val="000000"/>
          <w:sz w:val="22"/>
          <w:szCs w:val="22"/>
          <w:lang w:val="es-CL" w:eastAsia="es-CL"/>
        </w:rPr>
        <w:t xml:space="preserve">asegura el valor comercial </w:t>
      </w:r>
      <w:r w:rsidR="002C4D9A" w:rsidRPr="00915DC1">
        <w:rPr>
          <w:rFonts w:ascii="Calibri" w:eastAsia="Calibri" w:hAnsi="Calibri" w:cs="Calibri"/>
          <w:bCs/>
          <w:color w:val="000000"/>
          <w:sz w:val="22"/>
          <w:szCs w:val="22"/>
          <w:lang w:val="es-CL" w:eastAsia="es-CL"/>
        </w:rPr>
        <w:t xml:space="preserve">del vehículo </w:t>
      </w:r>
      <w:r w:rsidR="00C06518" w:rsidRPr="00915DC1">
        <w:rPr>
          <w:rFonts w:ascii="Calibri" w:eastAsia="Calibri" w:hAnsi="Calibri" w:cs="Calibri"/>
          <w:bCs/>
          <w:color w:val="000000"/>
          <w:sz w:val="22"/>
          <w:szCs w:val="22"/>
          <w:lang w:val="es-CL" w:eastAsia="es-CL"/>
        </w:rPr>
        <w:t>(monto en UF)</w:t>
      </w:r>
    </w:p>
    <w:p w14:paraId="1EF7582F" w14:textId="77777777" w:rsidR="00785DBC" w:rsidRPr="00915DC1" w:rsidRDefault="002C4D9A" w:rsidP="00130375">
      <w:pPr>
        <w:pStyle w:val="Prrafodelista"/>
        <w:numPr>
          <w:ilvl w:val="0"/>
          <w:numId w:val="28"/>
        </w:numPr>
        <w:spacing w:after="2" w:line="240" w:lineRule="auto"/>
        <w:ind w:left="0" w:right="0" w:firstLine="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En el caso de los </w:t>
      </w:r>
      <w:r w:rsidR="00A0143E" w:rsidRPr="00915DC1">
        <w:rPr>
          <w:rFonts w:ascii="Calibri" w:eastAsia="Calibri" w:hAnsi="Calibri" w:cs="Calibri"/>
          <w:bCs/>
          <w:color w:val="000000"/>
          <w:sz w:val="22"/>
          <w:szCs w:val="22"/>
          <w:lang w:val="es-CL" w:eastAsia="es-CL"/>
        </w:rPr>
        <w:t>Vehículos pesados se asegura el valor adquisición</w:t>
      </w:r>
      <w:r w:rsidR="00785DBC" w:rsidRPr="00915DC1">
        <w:rPr>
          <w:rFonts w:ascii="Calibri" w:eastAsia="Calibri" w:hAnsi="Calibri" w:cs="Calibri"/>
          <w:bCs/>
          <w:color w:val="000000"/>
          <w:sz w:val="22"/>
          <w:szCs w:val="22"/>
          <w:lang w:val="es-CL" w:eastAsia="es-CL"/>
        </w:rPr>
        <w:t xml:space="preserve"> de los vehículos.  </w:t>
      </w:r>
    </w:p>
    <w:p w14:paraId="572E3BBE" w14:textId="2D4C824F" w:rsidR="00E20F9C" w:rsidRPr="00915DC1" w:rsidRDefault="00E20F9C" w:rsidP="00130375">
      <w:pPr>
        <w:pStyle w:val="Prrafodelista"/>
        <w:numPr>
          <w:ilvl w:val="0"/>
          <w:numId w:val="28"/>
        </w:numPr>
        <w:spacing w:after="2" w:line="240" w:lineRule="auto"/>
        <w:ind w:left="0" w:right="0" w:firstLine="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En el caso de contratar seguros de vehículos, el </w:t>
      </w:r>
      <w:r w:rsidR="005A6C73" w:rsidRPr="00915DC1">
        <w:rPr>
          <w:rFonts w:ascii="Calibri" w:eastAsia="Calibri" w:hAnsi="Calibri" w:cs="Calibri"/>
          <w:bCs/>
          <w:color w:val="000000"/>
          <w:sz w:val="22"/>
          <w:szCs w:val="22"/>
          <w:lang w:val="es-CL" w:eastAsia="es-CL"/>
        </w:rPr>
        <w:t>organismo</w:t>
      </w:r>
      <w:r w:rsidRPr="00915DC1">
        <w:rPr>
          <w:rFonts w:ascii="Calibri" w:eastAsia="Calibri" w:hAnsi="Calibri" w:cs="Calibri"/>
          <w:bCs/>
          <w:color w:val="000000"/>
          <w:sz w:val="22"/>
          <w:szCs w:val="22"/>
          <w:lang w:val="es-CL" w:eastAsia="es-CL"/>
        </w:rPr>
        <w:t xml:space="preserve"> debe proveer al oferente toda la información referente </w:t>
      </w:r>
      <w:r w:rsidR="005A6C73" w:rsidRPr="00915DC1">
        <w:rPr>
          <w:rFonts w:ascii="Calibri" w:eastAsia="Calibri" w:hAnsi="Calibri" w:cs="Calibri"/>
          <w:bCs/>
          <w:color w:val="000000"/>
          <w:sz w:val="22"/>
          <w:szCs w:val="22"/>
          <w:lang w:val="es-CL" w:eastAsia="es-CL"/>
        </w:rPr>
        <w:t xml:space="preserve">a los datos </w:t>
      </w:r>
      <w:r w:rsidR="00130375" w:rsidRPr="00915DC1">
        <w:rPr>
          <w:rFonts w:ascii="Calibri" w:eastAsia="Calibri" w:hAnsi="Calibri" w:cs="Calibri"/>
          <w:bCs/>
          <w:color w:val="000000"/>
          <w:sz w:val="22"/>
          <w:szCs w:val="22"/>
          <w:lang w:val="es-CL" w:eastAsia="es-CL"/>
        </w:rPr>
        <w:t>el vehículo</w:t>
      </w:r>
      <w:r w:rsidR="005A6C73" w:rsidRPr="00915DC1">
        <w:rPr>
          <w:rFonts w:ascii="Calibri" w:eastAsia="Calibri" w:hAnsi="Calibri" w:cs="Calibri"/>
          <w:bCs/>
          <w:color w:val="000000"/>
          <w:sz w:val="22"/>
          <w:szCs w:val="22"/>
          <w:lang w:val="es-CL" w:eastAsia="es-CL"/>
        </w:rPr>
        <w:t xml:space="preserve"> (Patente, tipo de vehículo, año del vehículo, etc.)</w:t>
      </w:r>
    </w:p>
    <w:p w14:paraId="27D0EEFC" w14:textId="1014D774" w:rsidR="00A0143E" w:rsidRPr="00915DC1" w:rsidRDefault="00A0143E" w:rsidP="005A6C73">
      <w:pPr>
        <w:spacing w:after="2"/>
        <w:jc w:val="both"/>
        <w:rPr>
          <w:rFonts w:ascii="Calibri" w:eastAsia="Calibri" w:hAnsi="Calibri" w:cs="Calibri"/>
          <w:bCs/>
          <w:color w:val="000000"/>
          <w:sz w:val="22"/>
          <w:szCs w:val="22"/>
          <w:lang w:val="es-CL" w:eastAsia="es-CL"/>
        </w:rPr>
      </w:pPr>
    </w:p>
    <w:p w14:paraId="25921120" w14:textId="77777777" w:rsidR="004F5F1F" w:rsidRPr="00915DC1" w:rsidRDefault="004F5F1F" w:rsidP="004F5F1F">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Tipo de seguros: </w:t>
      </w:r>
    </w:p>
    <w:p w14:paraId="7BEE338D" w14:textId="6F38EA34" w:rsidR="004F5F1F" w:rsidRPr="00915DC1" w:rsidRDefault="004F5F1F" w:rsidP="00813D32">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En la siguiente tabla se encuentran algunos ejemplos de tipos de seguros. El organismo licitante debe llenar este campo con aquellos seguros que requiere </w:t>
      </w:r>
      <w:r w:rsidR="000114F9" w:rsidRPr="00915DC1">
        <w:rPr>
          <w:rFonts w:ascii="Calibri" w:eastAsia="Calibri" w:hAnsi="Calibri" w:cs="Calibri"/>
          <w:bCs/>
          <w:color w:val="000000"/>
          <w:sz w:val="22"/>
          <w:szCs w:val="22"/>
          <w:lang w:val="es-CL" w:eastAsia="es-CL"/>
        </w:rPr>
        <w:t>asegura</w:t>
      </w:r>
      <w:r w:rsidR="008D2CAA" w:rsidRPr="00915DC1">
        <w:rPr>
          <w:rFonts w:ascii="Calibri" w:eastAsia="Calibri" w:hAnsi="Calibri" w:cs="Calibri"/>
          <w:bCs/>
          <w:color w:val="000000"/>
          <w:sz w:val="22"/>
          <w:szCs w:val="22"/>
          <w:lang w:val="es-CL" w:eastAsia="es-CL"/>
        </w:rPr>
        <w:t>r</w:t>
      </w:r>
      <w:r w:rsidR="000114F9" w:rsidRPr="00915DC1">
        <w:rPr>
          <w:rFonts w:ascii="Calibri" w:eastAsia="Calibri" w:hAnsi="Calibri" w:cs="Calibri"/>
          <w:bCs/>
          <w:color w:val="000000"/>
          <w:sz w:val="22"/>
          <w:szCs w:val="22"/>
          <w:lang w:val="es-CL" w:eastAsia="es-CL"/>
        </w:rPr>
        <w:t>.</w:t>
      </w:r>
    </w:p>
    <w:p w14:paraId="428BC6A2" w14:textId="77777777" w:rsidR="004F5F1F" w:rsidRPr="00915DC1" w:rsidRDefault="004F5F1F" w:rsidP="005A6C73">
      <w:pPr>
        <w:spacing w:after="2"/>
        <w:jc w:val="both"/>
        <w:rPr>
          <w:rFonts w:ascii="Calibri" w:eastAsia="Calibri" w:hAnsi="Calibri" w:cs="Calibri"/>
          <w:bCs/>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BF3A1D" w:rsidRPr="00915DC1" w14:paraId="56CA41E6" w14:textId="77777777" w:rsidTr="00FF0F81">
        <w:trPr>
          <w:trHeight w:val="238"/>
        </w:trPr>
        <w:tc>
          <w:tcPr>
            <w:tcW w:w="3376" w:type="dxa"/>
          </w:tcPr>
          <w:p w14:paraId="76F5D377" w14:textId="3B4375BE" w:rsidR="00BF3A1D" w:rsidRPr="00915DC1" w:rsidRDefault="00BF3A1D" w:rsidP="000114F9">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Tipo de seguro</w:t>
            </w:r>
          </w:p>
          <w:p w14:paraId="4FBE68E0" w14:textId="77777777" w:rsidR="00BF3A1D" w:rsidRPr="00915DC1" w:rsidRDefault="00BF3A1D" w:rsidP="000114F9">
            <w:pPr>
              <w:spacing w:after="2"/>
              <w:jc w:val="center"/>
              <w:rPr>
                <w:rFonts w:ascii="Calibri" w:eastAsia="Calibri" w:hAnsi="Calibri" w:cs="Calibri"/>
                <w:b/>
                <w:color w:val="000000"/>
                <w:sz w:val="22"/>
                <w:szCs w:val="22"/>
                <w:lang w:val="es-CL" w:eastAsia="es-CL"/>
              </w:rPr>
            </w:pPr>
          </w:p>
        </w:tc>
      </w:tr>
      <w:tr w:rsidR="00BF3A1D" w:rsidRPr="00915DC1" w14:paraId="795870A0" w14:textId="77777777" w:rsidTr="00FF0F81">
        <w:trPr>
          <w:trHeight w:val="224"/>
        </w:trPr>
        <w:tc>
          <w:tcPr>
            <w:tcW w:w="3376" w:type="dxa"/>
          </w:tcPr>
          <w:p w14:paraId="284EFD4E" w14:textId="04540369" w:rsidR="00BF3A1D" w:rsidRPr="00915DC1" w:rsidRDefault="00BF3A1D" w:rsidP="00BF3A1D">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Incendio y explosión</w:t>
            </w:r>
          </w:p>
        </w:tc>
      </w:tr>
      <w:tr w:rsidR="00BF3A1D" w:rsidRPr="00915DC1" w14:paraId="138823ED" w14:textId="77777777" w:rsidTr="00FF0F81">
        <w:trPr>
          <w:trHeight w:val="224"/>
        </w:trPr>
        <w:tc>
          <w:tcPr>
            <w:tcW w:w="3376" w:type="dxa"/>
          </w:tcPr>
          <w:p w14:paraId="50E59B6A" w14:textId="5623334E" w:rsidR="00BF3A1D" w:rsidRPr="00915DC1" w:rsidRDefault="00BF3A1D" w:rsidP="00BF3A1D">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Riesgos Políticos</w:t>
            </w:r>
          </w:p>
        </w:tc>
      </w:tr>
      <w:tr w:rsidR="00BF3A1D" w:rsidRPr="00915DC1" w14:paraId="1AA4D6E5" w14:textId="77777777" w:rsidTr="00FF0F81">
        <w:trPr>
          <w:trHeight w:val="238"/>
        </w:trPr>
        <w:tc>
          <w:tcPr>
            <w:tcW w:w="3376" w:type="dxa"/>
          </w:tcPr>
          <w:p w14:paraId="68D6FC95" w14:textId="421464E9" w:rsidR="00BF3A1D" w:rsidRPr="00915DC1" w:rsidRDefault="00BF3A1D" w:rsidP="00BF3A1D">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Sismo</w:t>
            </w:r>
          </w:p>
        </w:tc>
      </w:tr>
      <w:tr w:rsidR="00DB498B" w:rsidRPr="00915DC1" w14:paraId="00342888" w14:textId="77777777" w:rsidTr="00FF0F81">
        <w:trPr>
          <w:trHeight w:val="238"/>
        </w:trPr>
        <w:tc>
          <w:tcPr>
            <w:tcW w:w="3376" w:type="dxa"/>
          </w:tcPr>
          <w:p w14:paraId="0DEAB526" w14:textId="188B7DE8" w:rsidR="00DB498B" w:rsidRPr="00915DC1" w:rsidRDefault="00DB498B" w:rsidP="00DB498B">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Otros riesgos </w:t>
            </w:r>
          </w:p>
        </w:tc>
      </w:tr>
      <w:tr w:rsidR="00DB498B" w:rsidRPr="00915DC1" w14:paraId="6563AF8C" w14:textId="77777777" w:rsidTr="00FF0F81">
        <w:trPr>
          <w:trHeight w:val="238"/>
        </w:trPr>
        <w:tc>
          <w:tcPr>
            <w:tcW w:w="3376" w:type="dxa"/>
          </w:tcPr>
          <w:p w14:paraId="63022C20" w14:textId="21D8EB95" w:rsidR="00DB498B" w:rsidRPr="00915DC1" w:rsidRDefault="005E296A" w:rsidP="00DB498B">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Todos los seguros </w:t>
            </w:r>
            <w:r w:rsidR="003E516C" w:rsidRPr="00915DC1">
              <w:rPr>
                <w:rFonts w:ascii="Calibri" w:eastAsia="Calibri" w:hAnsi="Calibri" w:cs="Calibri"/>
                <w:b/>
                <w:color w:val="000000"/>
                <w:sz w:val="22"/>
                <w:szCs w:val="22"/>
                <w:lang w:val="es-CL" w:eastAsia="es-CL"/>
              </w:rPr>
              <w:t>anteriores</w:t>
            </w:r>
          </w:p>
        </w:tc>
      </w:tr>
      <w:tr w:rsidR="005E296A" w:rsidRPr="00915DC1" w14:paraId="231750F7" w14:textId="77777777" w:rsidTr="00FF0F81">
        <w:trPr>
          <w:trHeight w:val="238"/>
        </w:trPr>
        <w:tc>
          <w:tcPr>
            <w:tcW w:w="3376" w:type="dxa"/>
          </w:tcPr>
          <w:p w14:paraId="4F845756" w14:textId="0BA99CEF" w:rsidR="005E296A" w:rsidRPr="00915DC1" w:rsidRDefault="00F450AB" w:rsidP="00DB498B">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Combinación de seguros definidos por el organismo licitante</w:t>
            </w:r>
          </w:p>
        </w:tc>
      </w:tr>
    </w:tbl>
    <w:p w14:paraId="1428F32B" w14:textId="77777777" w:rsidR="00A0143E" w:rsidRPr="00915DC1" w:rsidRDefault="00A0143E" w:rsidP="00F011F9">
      <w:pPr>
        <w:spacing w:after="2"/>
        <w:rPr>
          <w:rFonts w:ascii="Calibri" w:eastAsia="Calibri" w:hAnsi="Calibri" w:cs="Calibri"/>
          <w:b/>
          <w:color w:val="000000"/>
          <w:sz w:val="22"/>
          <w:szCs w:val="22"/>
          <w:lang w:val="es-CL" w:eastAsia="es-CL"/>
        </w:rPr>
      </w:pPr>
    </w:p>
    <w:p w14:paraId="5034D96B" w14:textId="7BF23444" w:rsidR="003222E9" w:rsidRPr="00915DC1" w:rsidRDefault="003044E8" w:rsidP="003222E9">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Zonas</w:t>
      </w:r>
      <w:r w:rsidR="003222E9" w:rsidRPr="00915DC1">
        <w:rPr>
          <w:rFonts w:ascii="Calibri" w:eastAsia="Calibri" w:hAnsi="Calibri" w:cs="Calibri"/>
          <w:b/>
          <w:color w:val="000000"/>
          <w:sz w:val="22"/>
          <w:szCs w:val="22"/>
          <w:lang w:val="es-CL" w:eastAsia="es-CL"/>
        </w:rPr>
        <w:t xml:space="preserve">: </w:t>
      </w:r>
    </w:p>
    <w:p w14:paraId="4B622571" w14:textId="023D4B14" w:rsidR="003222E9" w:rsidRPr="00915DC1" w:rsidRDefault="003222E9" w:rsidP="008D2CAA">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Cs/>
          <w:color w:val="000000"/>
          <w:sz w:val="22"/>
          <w:szCs w:val="22"/>
          <w:lang w:val="es-CL" w:eastAsia="es-CL"/>
        </w:rPr>
        <w:lastRenderedPageBreak/>
        <w:t xml:space="preserve">En la siguiente tabla se encuentran algunos ejemplos de Zonas. El organismo licitante debe llenar este campo con aquellas zonas </w:t>
      </w:r>
      <w:r w:rsidR="008D2CAA" w:rsidRPr="00915DC1">
        <w:rPr>
          <w:rFonts w:ascii="Calibri" w:eastAsia="Calibri" w:hAnsi="Calibri" w:cs="Calibri"/>
          <w:bCs/>
          <w:color w:val="000000"/>
          <w:sz w:val="22"/>
          <w:szCs w:val="22"/>
          <w:lang w:val="es-CL" w:eastAsia="es-CL"/>
        </w:rPr>
        <w:t>donde se encuentran los bienes sujetos de ser asegurados</w:t>
      </w:r>
      <w:r w:rsidRPr="00915DC1">
        <w:rPr>
          <w:rFonts w:ascii="Calibri" w:eastAsia="Calibri" w:hAnsi="Calibri" w:cs="Calibri"/>
          <w:bCs/>
          <w:color w:val="000000"/>
          <w:sz w:val="22"/>
          <w:szCs w:val="22"/>
          <w:lang w:val="es-CL" w:eastAsia="es-CL"/>
        </w:rPr>
        <w:t>.</w:t>
      </w:r>
    </w:p>
    <w:p w14:paraId="33B65FDB" w14:textId="77777777" w:rsidR="003222E9" w:rsidRPr="00915DC1" w:rsidRDefault="003222E9" w:rsidP="00F011F9">
      <w:pPr>
        <w:spacing w:after="2"/>
        <w:rPr>
          <w:rFonts w:ascii="Calibri" w:eastAsia="Calibri" w:hAnsi="Calibri" w:cs="Calibri"/>
          <w:b/>
          <w:color w:val="000000"/>
          <w:sz w:val="22"/>
          <w:szCs w:val="22"/>
          <w:lang w:val="es-CL" w:eastAsia="es-CL"/>
        </w:rPr>
      </w:pPr>
    </w:p>
    <w:tbl>
      <w:tblPr>
        <w:tblStyle w:val="Tablaconcuadrcula"/>
        <w:tblW w:w="0" w:type="auto"/>
        <w:tblLook w:val="04A0" w:firstRow="1" w:lastRow="0" w:firstColumn="1" w:lastColumn="0" w:noHBand="0" w:noVBand="1"/>
      </w:tblPr>
      <w:tblGrid>
        <w:gridCol w:w="3376"/>
      </w:tblGrid>
      <w:tr w:rsidR="00F450AB" w:rsidRPr="00915DC1" w14:paraId="338BBCC3" w14:textId="77777777" w:rsidTr="00FF0F81">
        <w:trPr>
          <w:trHeight w:val="238"/>
        </w:trPr>
        <w:tc>
          <w:tcPr>
            <w:tcW w:w="3376" w:type="dxa"/>
          </w:tcPr>
          <w:p w14:paraId="28CBF53C" w14:textId="5FA7749F" w:rsidR="00F450AB" w:rsidRPr="00915DC1" w:rsidRDefault="00850F26" w:rsidP="003222E9">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Zona</w:t>
            </w:r>
          </w:p>
        </w:tc>
      </w:tr>
      <w:tr w:rsidR="00F450AB" w:rsidRPr="00915DC1" w14:paraId="1FDD1C88" w14:textId="77777777" w:rsidTr="00FF0F81">
        <w:trPr>
          <w:trHeight w:val="224"/>
        </w:trPr>
        <w:tc>
          <w:tcPr>
            <w:tcW w:w="3376" w:type="dxa"/>
          </w:tcPr>
          <w:p w14:paraId="12D56700" w14:textId="1ECFF631" w:rsidR="00F450AB" w:rsidRPr="00915DC1" w:rsidRDefault="00A75C78" w:rsidP="00FF0F81">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CONCHALI</w:t>
            </w:r>
          </w:p>
        </w:tc>
      </w:tr>
      <w:tr w:rsidR="00F450AB" w:rsidRPr="00915DC1" w14:paraId="05D0CB82" w14:textId="77777777" w:rsidTr="00FF0F81">
        <w:trPr>
          <w:trHeight w:val="224"/>
        </w:trPr>
        <w:tc>
          <w:tcPr>
            <w:tcW w:w="3376" w:type="dxa"/>
          </w:tcPr>
          <w:p w14:paraId="009C435C" w14:textId="1FA01A29" w:rsidR="00F450AB" w:rsidRPr="00915DC1" w:rsidRDefault="003C1416" w:rsidP="00FF0F81">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RENCA</w:t>
            </w:r>
          </w:p>
        </w:tc>
      </w:tr>
      <w:tr w:rsidR="00F450AB" w:rsidRPr="00915DC1" w14:paraId="6B077233" w14:textId="77777777" w:rsidTr="00FF0F81">
        <w:trPr>
          <w:trHeight w:val="238"/>
        </w:trPr>
        <w:tc>
          <w:tcPr>
            <w:tcW w:w="3376" w:type="dxa"/>
          </w:tcPr>
          <w:p w14:paraId="361BFEB7" w14:textId="0D3E41EF" w:rsidR="00F450AB" w:rsidRPr="00915DC1" w:rsidRDefault="003C1416" w:rsidP="00FF0F81">
            <w:pPr>
              <w:spacing w:after="2"/>
              <w:jc w:val="both"/>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REGIÓN METROPOLITANA</w:t>
            </w:r>
          </w:p>
        </w:tc>
      </w:tr>
    </w:tbl>
    <w:p w14:paraId="22061CA3" w14:textId="77777777" w:rsidR="003D3E3C" w:rsidRPr="00915DC1" w:rsidRDefault="003D3E3C" w:rsidP="00F011F9">
      <w:pPr>
        <w:spacing w:after="2"/>
        <w:rPr>
          <w:rFonts w:ascii="Calibri" w:eastAsia="Calibri" w:hAnsi="Calibri" w:cs="Calibri"/>
          <w:b/>
          <w:color w:val="000000"/>
          <w:sz w:val="22"/>
          <w:szCs w:val="22"/>
          <w:lang w:val="es-CL" w:eastAsia="es-CL"/>
        </w:rPr>
      </w:pPr>
    </w:p>
    <w:p w14:paraId="7C218858" w14:textId="77777777" w:rsidR="003E65D4" w:rsidRPr="00915DC1" w:rsidRDefault="00C416D2" w:rsidP="003222E9">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Monto total para asegurar</w:t>
      </w:r>
      <w:r w:rsidR="00306381" w:rsidRPr="00915DC1">
        <w:rPr>
          <w:rFonts w:ascii="Calibri" w:eastAsia="Calibri" w:hAnsi="Calibri" w:cs="Calibri"/>
          <w:b/>
          <w:color w:val="000000"/>
          <w:sz w:val="22"/>
          <w:szCs w:val="22"/>
          <w:lang w:val="es-CL" w:eastAsia="es-CL"/>
        </w:rPr>
        <w:t xml:space="preserve"> en UF</w:t>
      </w:r>
      <w:r w:rsidRPr="00915DC1">
        <w:rPr>
          <w:rFonts w:ascii="Calibri" w:eastAsia="Calibri" w:hAnsi="Calibri" w:cs="Calibri"/>
          <w:b/>
          <w:color w:val="000000"/>
          <w:sz w:val="22"/>
          <w:szCs w:val="22"/>
          <w:lang w:val="es-CL" w:eastAsia="es-CL"/>
        </w:rPr>
        <w:t xml:space="preserve">: </w:t>
      </w:r>
      <w:r w:rsidR="00306381" w:rsidRPr="00915DC1">
        <w:rPr>
          <w:rFonts w:ascii="Calibri" w:eastAsia="Calibri" w:hAnsi="Calibri" w:cs="Calibri"/>
          <w:b/>
          <w:color w:val="000000"/>
          <w:sz w:val="22"/>
          <w:szCs w:val="22"/>
          <w:lang w:val="es-CL" w:eastAsia="es-CL"/>
        </w:rPr>
        <w:t xml:space="preserve"> </w:t>
      </w:r>
    </w:p>
    <w:p w14:paraId="7287A266" w14:textId="4B22E927" w:rsidR="003026CF" w:rsidRPr="00915DC1" w:rsidRDefault="00585252" w:rsidP="003E65D4">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E</w:t>
      </w:r>
      <w:r w:rsidR="009F3F48" w:rsidRPr="00915DC1">
        <w:rPr>
          <w:rFonts w:ascii="Calibri" w:eastAsia="Calibri" w:hAnsi="Calibri" w:cs="Calibri"/>
          <w:sz w:val="22"/>
          <w:szCs w:val="22"/>
          <w:lang w:val="es-CL" w:eastAsia="es-CL"/>
        </w:rPr>
        <w:t>l</w:t>
      </w:r>
      <w:r w:rsidRPr="00915DC1">
        <w:rPr>
          <w:rFonts w:ascii="Calibri" w:eastAsia="Calibri" w:hAnsi="Calibri" w:cs="Calibri"/>
          <w:sz w:val="22"/>
          <w:szCs w:val="22"/>
          <w:lang w:val="es-CL" w:eastAsia="es-CL"/>
        </w:rPr>
        <w:t xml:space="preserve"> </w:t>
      </w:r>
      <w:r w:rsidR="005F0551" w:rsidRPr="00915DC1">
        <w:rPr>
          <w:rFonts w:ascii="Calibri" w:eastAsia="Calibri" w:hAnsi="Calibri" w:cs="Calibri"/>
          <w:sz w:val="22"/>
          <w:szCs w:val="22"/>
          <w:lang w:val="es-CL" w:eastAsia="es-CL"/>
        </w:rPr>
        <w:t>organismo</w:t>
      </w:r>
      <w:r w:rsidRPr="00915DC1">
        <w:rPr>
          <w:rFonts w:ascii="Calibri" w:eastAsia="Calibri" w:hAnsi="Calibri" w:cs="Calibri"/>
          <w:sz w:val="22"/>
          <w:szCs w:val="22"/>
          <w:lang w:val="es-CL" w:eastAsia="es-CL"/>
        </w:rPr>
        <w:t xml:space="preserve"> </w:t>
      </w:r>
      <w:r w:rsidR="005F0551" w:rsidRPr="00915DC1">
        <w:rPr>
          <w:rFonts w:ascii="Calibri" w:eastAsia="Calibri" w:hAnsi="Calibri" w:cs="Calibri"/>
          <w:sz w:val="22"/>
          <w:szCs w:val="22"/>
          <w:lang w:val="es-CL" w:eastAsia="es-CL"/>
        </w:rPr>
        <w:t>requirente</w:t>
      </w:r>
      <w:r w:rsidRPr="00915DC1">
        <w:rPr>
          <w:rFonts w:ascii="Calibri" w:eastAsia="Calibri" w:hAnsi="Calibri" w:cs="Calibri"/>
          <w:sz w:val="22"/>
          <w:szCs w:val="22"/>
          <w:lang w:val="es-CL" w:eastAsia="es-CL"/>
        </w:rPr>
        <w:t xml:space="preserve"> debe llenar el valor </w:t>
      </w:r>
      <w:r w:rsidR="00B94AB3" w:rsidRPr="00915DC1">
        <w:rPr>
          <w:rFonts w:ascii="Calibri" w:eastAsia="Calibri" w:hAnsi="Calibri" w:cs="Calibri"/>
          <w:sz w:val="22"/>
          <w:szCs w:val="22"/>
          <w:lang w:val="es-CL" w:eastAsia="es-CL"/>
        </w:rPr>
        <w:t xml:space="preserve">(en UF) </w:t>
      </w:r>
      <w:r w:rsidR="005F0551" w:rsidRPr="00915DC1">
        <w:rPr>
          <w:rFonts w:ascii="Calibri" w:eastAsia="Calibri" w:hAnsi="Calibri" w:cs="Calibri"/>
          <w:sz w:val="22"/>
          <w:szCs w:val="22"/>
          <w:lang w:val="es-CL" w:eastAsia="es-CL"/>
        </w:rPr>
        <w:t xml:space="preserve">que </w:t>
      </w:r>
      <w:r w:rsidR="00B94AB3" w:rsidRPr="00915DC1">
        <w:rPr>
          <w:rFonts w:ascii="Calibri" w:eastAsia="Calibri" w:hAnsi="Calibri" w:cs="Calibri"/>
          <w:sz w:val="22"/>
          <w:szCs w:val="22"/>
          <w:lang w:val="es-CL" w:eastAsia="es-CL"/>
        </w:rPr>
        <w:t>debe asegurar</w:t>
      </w:r>
      <w:r w:rsidRPr="00915DC1">
        <w:rPr>
          <w:rFonts w:ascii="Calibri" w:eastAsia="Calibri" w:hAnsi="Calibri" w:cs="Calibri"/>
          <w:sz w:val="22"/>
          <w:szCs w:val="22"/>
          <w:lang w:val="es-CL" w:eastAsia="es-CL"/>
        </w:rPr>
        <w:t xml:space="preserve"> </w:t>
      </w:r>
      <w:r w:rsidR="005F0551" w:rsidRPr="00915DC1">
        <w:rPr>
          <w:rFonts w:ascii="Calibri" w:eastAsia="Calibri" w:hAnsi="Calibri" w:cs="Calibri"/>
          <w:sz w:val="22"/>
          <w:szCs w:val="22"/>
          <w:lang w:val="es-CL" w:eastAsia="es-CL"/>
        </w:rPr>
        <w:t>el oferente</w:t>
      </w:r>
      <w:r w:rsidRPr="00915DC1">
        <w:rPr>
          <w:rFonts w:ascii="Calibri" w:eastAsia="Calibri" w:hAnsi="Calibri" w:cs="Calibri"/>
          <w:sz w:val="22"/>
          <w:szCs w:val="22"/>
          <w:lang w:val="es-CL" w:eastAsia="es-CL"/>
        </w:rPr>
        <w:t>.</w:t>
      </w:r>
      <w:r w:rsidR="00E727A4" w:rsidRPr="00915DC1">
        <w:rPr>
          <w:rFonts w:ascii="Calibri" w:eastAsia="Calibri" w:hAnsi="Calibri" w:cs="Calibri"/>
          <w:sz w:val="22"/>
          <w:szCs w:val="22"/>
          <w:lang w:val="es-CL" w:eastAsia="es-CL"/>
        </w:rPr>
        <w:t xml:space="preserve"> </w:t>
      </w:r>
      <w:r w:rsidR="00F347A4" w:rsidRPr="00915DC1">
        <w:rPr>
          <w:rFonts w:ascii="Calibri" w:eastAsia="Calibri" w:hAnsi="Calibri" w:cs="Calibri"/>
          <w:sz w:val="22"/>
          <w:szCs w:val="22"/>
          <w:lang w:val="es-CL" w:eastAsia="es-CL"/>
        </w:rPr>
        <w:t xml:space="preserve">El organismo requirente debe llenar el </w:t>
      </w:r>
      <w:r w:rsidR="009636A5" w:rsidRPr="00915DC1">
        <w:rPr>
          <w:rFonts w:ascii="Calibri" w:eastAsia="Calibri" w:hAnsi="Calibri" w:cs="Calibri"/>
          <w:sz w:val="22"/>
          <w:szCs w:val="22"/>
          <w:lang w:val="es-CL" w:eastAsia="es-CL"/>
        </w:rPr>
        <w:t xml:space="preserve">mismo monto </w:t>
      </w:r>
      <w:r w:rsidR="00E82B77" w:rsidRPr="00915DC1">
        <w:rPr>
          <w:rFonts w:ascii="Calibri" w:eastAsia="Calibri" w:hAnsi="Calibri" w:cs="Calibri"/>
          <w:sz w:val="22"/>
          <w:szCs w:val="22"/>
          <w:lang w:val="es-CL" w:eastAsia="es-CL"/>
        </w:rPr>
        <w:t>en Anexo</w:t>
      </w:r>
      <w:r w:rsidR="009636A5" w:rsidRPr="00915DC1">
        <w:rPr>
          <w:rFonts w:ascii="Calibri" w:eastAsia="Calibri" w:hAnsi="Calibri" w:cs="Calibri"/>
          <w:sz w:val="22"/>
          <w:szCs w:val="22"/>
          <w:lang w:val="es-CL" w:eastAsia="es-CL"/>
        </w:rPr>
        <w:t xml:space="preserve"> N°6 (oferta económica)</w:t>
      </w:r>
    </w:p>
    <w:p w14:paraId="249AEFCD" w14:textId="77777777" w:rsidR="00004D8C" w:rsidRPr="00915DC1" w:rsidRDefault="00004D8C" w:rsidP="00004D8C">
      <w:pPr>
        <w:pStyle w:val="Prrafodelista"/>
        <w:spacing w:after="2"/>
        <w:rPr>
          <w:rFonts w:ascii="Calibri" w:eastAsia="Calibri" w:hAnsi="Calibri" w:cs="Calibri"/>
          <w:b/>
          <w:color w:val="000000"/>
          <w:sz w:val="22"/>
          <w:szCs w:val="22"/>
          <w:lang w:val="es-CL" w:eastAsia="es-CL"/>
        </w:rPr>
      </w:pPr>
    </w:p>
    <w:p w14:paraId="3782D903" w14:textId="36CCC0CE" w:rsidR="00137FC3" w:rsidRPr="00915DC1" w:rsidRDefault="007425D0" w:rsidP="003222E9">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Siniestralidad</w:t>
      </w:r>
      <w:r w:rsidR="002829CA" w:rsidRPr="00915DC1">
        <w:rPr>
          <w:rFonts w:ascii="Calibri" w:eastAsia="Calibri" w:hAnsi="Calibri" w:cs="Calibri"/>
          <w:b/>
          <w:color w:val="000000"/>
          <w:sz w:val="22"/>
          <w:szCs w:val="22"/>
          <w:lang w:val="es-CL" w:eastAsia="es-CL"/>
        </w:rPr>
        <w:t>:</w:t>
      </w:r>
      <w:r w:rsidR="00137FC3" w:rsidRPr="00915DC1">
        <w:rPr>
          <w:rFonts w:ascii="Calibri" w:eastAsia="Calibri" w:hAnsi="Calibri" w:cs="Calibri"/>
          <w:b/>
          <w:color w:val="000000"/>
          <w:sz w:val="22"/>
          <w:szCs w:val="22"/>
          <w:lang w:val="es-CL" w:eastAsia="es-CL"/>
        </w:rPr>
        <w:t xml:space="preserve">  </w:t>
      </w:r>
    </w:p>
    <w:p w14:paraId="3D25B707" w14:textId="66EBACBB" w:rsidR="00CD1FD1" w:rsidRPr="00915DC1" w:rsidRDefault="000A01ED" w:rsidP="00EA0E7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El organismo requirente debe indicar la </w:t>
      </w:r>
      <w:r w:rsidR="00CD1FD1" w:rsidRPr="00915DC1">
        <w:rPr>
          <w:rFonts w:ascii="Calibri" w:eastAsia="Calibri" w:hAnsi="Calibri" w:cs="Calibri"/>
          <w:sz w:val="22"/>
          <w:szCs w:val="22"/>
          <w:lang w:val="es-CL" w:eastAsia="es-CL"/>
        </w:rPr>
        <w:t>siniestralidad</w:t>
      </w:r>
      <w:r w:rsidRPr="00915DC1">
        <w:rPr>
          <w:rFonts w:ascii="Calibri" w:eastAsia="Calibri" w:hAnsi="Calibri" w:cs="Calibri"/>
          <w:sz w:val="22"/>
          <w:szCs w:val="22"/>
          <w:lang w:val="es-CL" w:eastAsia="es-CL"/>
        </w:rPr>
        <w:t xml:space="preserve"> anual de </w:t>
      </w:r>
      <w:r w:rsidR="00CD1FD1" w:rsidRPr="00915DC1">
        <w:rPr>
          <w:rFonts w:ascii="Calibri" w:eastAsia="Calibri" w:hAnsi="Calibri" w:cs="Calibri"/>
          <w:sz w:val="22"/>
          <w:szCs w:val="22"/>
          <w:lang w:val="es-CL" w:eastAsia="es-CL"/>
        </w:rPr>
        <w:t>todas las líneas</w:t>
      </w:r>
      <w:r w:rsidRPr="00915DC1">
        <w:rPr>
          <w:rFonts w:ascii="Calibri" w:eastAsia="Calibri" w:hAnsi="Calibri" w:cs="Calibri"/>
          <w:sz w:val="22"/>
          <w:szCs w:val="22"/>
          <w:lang w:val="es-CL" w:eastAsia="es-CL"/>
        </w:rPr>
        <w:t xml:space="preserve"> de servicios. Este </w:t>
      </w:r>
      <w:r w:rsidR="00CD1FD1" w:rsidRPr="00915DC1">
        <w:rPr>
          <w:rFonts w:ascii="Calibri" w:eastAsia="Calibri" w:hAnsi="Calibri" w:cs="Calibri"/>
          <w:sz w:val="22"/>
          <w:szCs w:val="22"/>
          <w:lang w:val="es-CL" w:eastAsia="es-CL"/>
        </w:rPr>
        <w:t>campo no es obligatorio de llenar. E</w:t>
      </w:r>
      <w:r w:rsidR="00EA0E7B" w:rsidRPr="00915DC1">
        <w:rPr>
          <w:rFonts w:ascii="Calibri" w:eastAsia="Calibri" w:hAnsi="Calibri" w:cs="Calibri"/>
          <w:sz w:val="22"/>
          <w:szCs w:val="22"/>
          <w:lang w:val="es-CL" w:eastAsia="es-CL"/>
        </w:rPr>
        <w:t>l</w:t>
      </w:r>
      <w:r w:rsidR="00CD1FD1" w:rsidRPr="00915DC1">
        <w:rPr>
          <w:rFonts w:ascii="Calibri" w:eastAsia="Calibri" w:hAnsi="Calibri" w:cs="Calibri"/>
          <w:sz w:val="22"/>
          <w:szCs w:val="22"/>
          <w:lang w:val="es-CL" w:eastAsia="es-CL"/>
        </w:rPr>
        <w:t xml:space="preserve"> organismo licitante decide si lo llenara, o en caso contrario deja el campo vacío.</w:t>
      </w:r>
    </w:p>
    <w:p w14:paraId="46706007" w14:textId="77777777" w:rsidR="00912100" w:rsidRPr="00915DC1" w:rsidRDefault="00912100" w:rsidP="00912100">
      <w:pPr>
        <w:pStyle w:val="Prrafodelista"/>
        <w:spacing w:after="2"/>
        <w:rPr>
          <w:rFonts w:ascii="Calibri" w:eastAsia="Calibri" w:hAnsi="Calibri" w:cs="Calibri"/>
          <w:b/>
          <w:color w:val="000000"/>
          <w:sz w:val="22"/>
          <w:szCs w:val="22"/>
          <w:lang w:val="es-CL" w:eastAsia="es-CL"/>
        </w:rPr>
      </w:pPr>
    </w:p>
    <w:p w14:paraId="6020D9F0" w14:textId="2CE66768" w:rsidR="00912100" w:rsidRPr="00915DC1" w:rsidRDefault="00912100" w:rsidP="00912100">
      <w:pPr>
        <w:pStyle w:val="Prrafodelista"/>
        <w:numPr>
          <w:ilvl w:val="0"/>
          <w:numId w:val="27"/>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Catastro de Bienes:  </w:t>
      </w:r>
    </w:p>
    <w:p w14:paraId="6755AD84" w14:textId="792028E7" w:rsidR="00912100" w:rsidRPr="00915DC1" w:rsidRDefault="00912100" w:rsidP="00912100">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El organismo requirente debe </w:t>
      </w:r>
      <w:r w:rsidR="00A50CE7" w:rsidRPr="00915DC1">
        <w:rPr>
          <w:rFonts w:ascii="Calibri" w:eastAsia="Calibri" w:hAnsi="Calibri" w:cs="Calibri"/>
          <w:sz w:val="22"/>
          <w:szCs w:val="22"/>
          <w:lang w:val="es-CL" w:eastAsia="es-CL"/>
        </w:rPr>
        <w:t>presentar en Anexo N°</w:t>
      </w:r>
      <w:r w:rsidR="009F4F0E" w:rsidRPr="00915DC1">
        <w:rPr>
          <w:rFonts w:ascii="Calibri" w:eastAsia="Calibri" w:hAnsi="Calibri" w:cs="Calibri"/>
          <w:sz w:val="22"/>
          <w:szCs w:val="22"/>
          <w:lang w:val="es-CL" w:eastAsia="es-CL"/>
        </w:rPr>
        <w:t>9</w:t>
      </w:r>
      <w:r w:rsidR="00A50CE7" w:rsidRPr="00915DC1">
        <w:rPr>
          <w:rFonts w:ascii="Calibri" w:eastAsia="Calibri" w:hAnsi="Calibri" w:cs="Calibri"/>
          <w:sz w:val="22"/>
          <w:szCs w:val="22"/>
          <w:lang w:val="es-CL" w:eastAsia="es-CL"/>
        </w:rPr>
        <w:t xml:space="preserve"> el catastro de bienes sujetos a asegurar por cada línea de servicio.</w:t>
      </w:r>
    </w:p>
    <w:p w14:paraId="75296F36" w14:textId="77777777" w:rsidR="00912100" w:rsidRPr="00915DC1" w:rsidRDefault="00912100" w:rsidP="00EA0E7B">
      <w:pPr>
        <w:spacing w:after="2"/>
        <w:jc w:val="both"/>
        <w:rPr>
          <w:rFonts w:ascii="Calibri" w:eastAsia="Calibri" w:hAnsi="Calibri" w:cs="Calibri"/>
          <w:sz w:val="22"/>
          <w:szCs w:val="22"/>
          <w:lang w:val="es-CL" w:eastAsia="es-CL"/>
        </w:rPr>
      </w:pPr>
    </w:p>
    <w:p w14:paraId="4589AAB8" w14:textId="215C0153" w:rsidR="00B22D56" w:rsidRPr="00915DC1" w:rsidRDefault="001E657C" w:rsidP="00137FC3">
      <w:pPr>
        <w:pStyle w:val="Prrafodelista"/>
        <w:numPr>
          <w:ilvl w:val="0"/>
          <w:numId w:val="26"/>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Requisitos para l</w:t>
      </w:r>
      <w:r w:rsidR="002C0C58" w:rsidRPr="00915DC1">
        <w:rPr>
          <w:rFonts w:ascii="Calibri" w:eastAsia="Calibri" w:hAnsi="Calibri" w:cs="Calibri"/>
          <w:b/>
          <w:color w:val="000000"/>
          <w:sz w:val="22"/>
          <w:szCs w:val="22"/>
          <w:lang w:val="es-CL" w:eastAsia="es-CL"/>
        </w:rPr>
        <w:t>os oferentes</w:t>
      </w:r>
      <w:r w:rsidR="003D7832" w:rsidRPr="00915DC1">
        <w:rPr>
          <w:rFonts w:ascii="Calibri" w:eastAsia="Calibri" w:hAnsi="Calibri" w:cs="Calibri"/>
          <w:b/>
          <w:color w:val="000000"/>
          <w:sz w:val="22"/>
          <w:szCs w:val="22"/>
          <w:lang w:val="es-CL" w:eastAsia="es-CL"/>
        </w:rPr>
        <w:t xml:space="preserve">: solo podrán ofertas las </w:t>
      </w:r>
      <w:r w:rsidR="008F2A15" w:rsidRPr="00915DC1">
        <w:rPr>
          <w:rFonts w:ascii="Calibri" w:eastAsia="Calibri" w:hAnsi="Calibri" w:cs="Calibri"/>
          <w:b/>
          <w:color w:val="000000"/>
          <w:sz w:val="22"/>
          <w:szCs w:val="22"/>
          <w:lang w:val="es-CL" w:eastAsia="es-CL"/>
        </w:rPr>
        <w:t xml:space="preserve">Compañías </w:t>
      </w:r>
      <w:r w:rsidR="005C742F" w:rsidRPr="00915DC1">
        <w:rPr>
          <w:rFonts w:ascii="Calibri" w:eastAsia="Calibri" w:hAnsi="Calibri" w:cs="Calibri"/>
          <w:b/>
          <w:color w:val="000000"/>
          <w:sz w:val="22"/>
          <w:szCs w:val="22"/>
          <w:lang w:val="es-CL" w:eastAsia="es-CL"/>
        </w:rPr>
        <w:t>Aseguradoras</w:t>
      </w:r>
      <w:r w:rsidR="00E771DF" w:rsidRPr="00915DC1">
        <w:rPr>
          <w:rFonts w:ascii="Calibri" w:eastAsia="Calibri" w:hAnsi="Calibri" w:cs="Calibri"/>
          <w:b/>
          <w:color w:val="000000"/>
          <w:sz w:val="22"/>
          <w:szCs w:val="22"/>
          <w:lang w:val="es-CL" w:eastAsia="es-CL"/>
        </w:rPr>
        <w:t xml:space="preserve"> </w:t>
      </w:r>
    </w:p>
    <w:p w14:paraId="13B73089" w14:textId="1E56E802" w:rsidR="00F011F9" w:rsidRPr="00915DC1" w:rsidRDefault="007B0B3C" w:rsidP="007B0B3C">
      <w:pPr>
        <w:spacing w:after="2"/>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caso de que no cumpla debidamente </w:t>
      </w:r>
      <w:r w:rsidR="00A352F3" w:rsidRPr="00915DC1">
        <w:rPr>
          <w:rFonts w:ascii="Calibri" w:eastAsia="Calibri" w:hAnsi="Calibri" w:cs="Calibri"/>
          <w:color w:val="000000"/>
          <w:sz w:val="22"/>
          <w:szCs w:val="22"/>
          <w:lang w:val="es-CL" w:eastAsia="es-CL"/>
        </w:rPr>
        <w:t>son este punto</w:t>
      </w:r>
      <w:r w:rsidRPr="00915DC1">
        <w:rPr>
          <w:rFonts w:ascii="Calibri" w:eastAsia="Calibri" w:hAnsi="Calibri" w:cs="Calibri"/>
          <w:color w:val="000000"/>
          <w:sz w:val="22"/>
          <w:szCs w:val="22"/>
          <w:lang w:val="es-CL" w:eastAsia="es-CL"/>
        </w:rPr>
        <w:t xml:space="preserve">, la oferta será declarada </w:t>
      </w:r>
      <w:r w:rsidRPr="00915DC1">
        <w:rPr>
          <w:rFonts w:ascii="Calibri" w:eastAsia="Calibri" w:hAnsi="Calibri" w:cs="Calibri"/>
          <w:b/>
          <w:bCs/>
          <w:color w:val="000000"/>
          <w:sz w:val="22"/>
          <w:szCs w:val="22"/>
          <w:u w:val="single"/>
          <w:lang w:val="es-CL" w:eastAsia="es-CL"/>
        </w:rPr>
        <w:t>inadmisible</w:t>
      </w:r>
      <w:r w:rsidRPr="00915DC1">
        <w:rPr>
          <w:rFonts w:ascii="Calibri" w:eastAsia="Calibri" w:hAnsi="Calibri" w:cs="Calibri"/>
          <w:color w:val="000000"/>
          <w:sz w:val="22"/>
          <w:szCs w:val="22"/>
          <w:lang w:val="es-CL" w:eastAsia="es-CL"/>
        </w:rPr>
        <w:t>.</w:t>
      </w:r>
    </w:p>
    <w:p w14:paraId="76792F46" w14:textId="77777777" w:rsidR="007B0B3C" w:rsidRPr="00915DC1" w:rsidRDefault="007B0B3C" w:rsidP="007B0B3C">
      <w:pPr>
        <w:spacing w:after="2"/>
        <w:jc w:val="both"/>
        <w:rPr>
          <w:rFonts w:ascii="Calibri" w:eastAsia="Calibri" w:hAnsi="Calibri" w:cs="Calibri"/>
          <w:b/>
          <w:bCs/>
          <w:sz w:val="22"/>
          <w:szCs w:val="22"/>
          <w:lang w:val="es-CL" w:eastAsia="es-CL"/>
        </w:rPr>
      </w:pPr>
    </w:p>
    <w:p w14:paraId="3F987527" w14:textId="1404B597" w:rsidR="008F2A15" w:rsidRPr="00915DC1" w:rsidRDefault="008F2A15" w:rsidP="00137FC3">
      <w:pPr>
        <w:pStyle w:val="Prrafodelista"/>
        <w:numPr>
          <w:ilvl w:val="0"/>
          <w:numId w:val="23"/>
        </w:numPr>
        <w:spacing w:after="2"/>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 xml:space="preserve">Cumplimientos de los requisitos legales señalados en: </w:t>
      </w:r>
    </w:p>
    <w:p w14:paraId="50839155" w14:textId="77777777" w:rsidR="008F2A15" w:rsidRPr="00915DC1" w:rsidRDefault="008F2A15" w:rsidP="008F2A15">
      <w:pPr>
        <w:spacing w:after="2"/>
        <w:ind w:left="360"/>
        <w:rPr>
          <w:rFonts w:ascii="Calibri" w:eastAsia="Calibri" w:hAnsi="Calibri" w:cs="Calibri"/>
          <w:sz w:val="22"/>
          <w:szCs w:val="22"/>
          <w:lang w:val="es-CL" w:eastAsia="es-CL"/>
        </w:rPr>
      </w:pPr>
    </w:p>
    <w:p w14:paraId="02400DB2" w14:textId="6F9E0B5B" w:rsidR="008F2A15" w:rsidRPr="00915DC1" w:rsidRDefault="008F2A15" w:rsidP="00137FC3">
      <w:pPr>
        <w:pStyle w:val="Prrafodelista"/>
        <w:numPr>
          <w:ilvl w:val="0"/>
          <w:numId w:val="22"/>
        </w:numPr>
        <w:spacing w:after="2"/>
        <w:rPr>
          <w:rFonts w:ascii="Calibri" w:eastAsia="Calibri" w:hAnsi="Calibri" w:cs="Calibri"/>
          <w:b/>
          <w:bCs/>
          <w:sz w:val="22"/>
          <w:szCs w:val="22"/>
          <w:lang w:val="es-CL" w:eastAsia="es-CL" w:bidi="ar-SA"/>
        </w:rPr>
      </w:pPr>
      <w:r w:rsidRPr="00915DC1">
        <w:rPr>
          <w:rFonts w:ascii="Calibri" w:eastAsia="Calibri" w:hAnsi="Calibri" w:cs="Calibri"/>
          <w:b/>
          <w:bCs/>
          <w:sz w:val="22"/>
          <w:szCs w:val="22"/>
          <w:lang w:val="es-CL" w:eastAsia="es-CL" w:bidi="ar-SA"/>
        </w:rPr>
        <w:t>Código de Comercio.</w:t>
      </w:r>
    </w:p>
    <w:p w14:paraId="120D1054" w14:textId="5E69E763" w:rsidR="008F2A15" w:rsidRPr="00915DC1" w:rsidRDefault="008F2A15"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Contiene las reglas aplicables al contrato de seguros, precisando sus características y las obligaciones de las partes que en él intervienen:</w:t>
      </w:r>
    </w:p>
    <w:p w14:paraId="1A383365" w14:textId="77777777" w:rsidR="008F2A15" w:rsidRPr="00915DC1" w:rsidRDefault="008F2A15"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Del seguro en general y de los seguros terrestres en particular (arts. 512 a 601).</w:t>
      </w:r>
    </w:p>
    <w:p w14:paraId="7CAF640C" w14:textId="79186B1A" w:rsidR="008F2A15" w:rsidRPr="00915DC1" w:rsidRDefault="008F2A15"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De los seguros marítimos (arts. 1.158 a 1.202).</w:t>
      </w:r>
    </w:p>
    <w:p w14:paraId="741BFCE6" w14:textId="77777777" w:rsidR="005C742F" w:rsidRPr="00915DC1" w:rsidRDefault="005C742F" w:rsidP="008F2A15">
      <w:pPr>
        <w:pStyle w:val="Prrafodelista"/>
        <w:spacing w:after="2"/>
        <w:rPr>
          <w:rFonts w:ascii="Calibri" w:eastAsia="Calibri" w:hAnsi="Calibri" w:cs="Calibri"/>
          <w:sz w:val="22"/>
          <w:szCs w:val="22"/>
          <w:lang w:val="es-CL" w:eastAsia="es-CL" w:bidi="ar-SA"/>
        </w:rPr>
      </w:pPr>
    </w:p>
    <w:p w14:paraId="6E5A2739" w14:textId="1E2AFE28" w:rsidR="008F2A15" w:rsidRPr="00915DC1" w:rsidRDefault="008F2A15" w:rsidP="00137FC3">
      <w:pPr>
        <w:pStyle w:val="Prrafodelista"/>
        <w:numPr>
          <w:ilvl w:val="0"/>
          <w:numId w:val="22"/>
        </w:numPr>
        <w:spacing w:after="2"/>
        <w:rPr>
          <w:rFonts w:ascii="Calibri" w:eastAsia="Calibri" w:hAnsi="Calibri" w:cs="Calibri"/>
          <w:b/>
          <w:bCs/>
          <w:sz w:val="22"/>
          <w:szCs w:val="22"/>
          <w:lang w:val="es-CL" w:eastAsia="es-CL" w:bidi="ar-SA"/>
        </w:rPr>
      </w:pPr>
      <w:r w:rsidRPr="00915DC1">
        <w:rPr>
          <w:rFonts w:ascii="Calibri" w:eastAsia="Calibri" w:hAnsi="Calibri" w:cs="Calibri"/>
          <w:b/>
          <w:bCs/>
          <w:sz w:val="22"/>
          <w:szCs w:val="22"/>
          <w:lang w:val="es-CL" w:eastAsia="es-CL" w:bidi="ar-SA"/>
        </w:rPr>
        <w:t>Ley sobre Compañías de Seguros D.F.L. 251 de 1931 y sus modificaciones.</w:t>
      </w:r>
    </w:p>
    <w:p w14:paraId="65C98148" w14:textId="4361180C" w:rsidR="00D90099" w:rsidRPr="00915DC1" w:rsidRDefault="00D90099"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A modo de resumen: </w:t>
      </w:r>
    </w:p>
    <w:p w14:paraId="3C8AF0FF" w14:textId="0EB235E0" w:rsidR="00536DBF" w:rsidRPr="00915DC1" w:rsidRDefault="005C742F"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El negocio de seguros y reaseguros en Chile requiere de la intervención de la autoridad supervisora, la </w:t>
      </w:r>
      <w:r w:rsidR="00536DBF" w:rsidRPr="00915DC1">
        <w:rPr>
          <w:rFonts w:ascii="Calibri" w:eastAsia="Calibri" w:hAnsi="Calibri" w:cs="Calibri"/>
          <w:sz w:val="22"/>
          <w:szCs w:val="22"/>
          <w:lang w:val="es-CL" w:eastAsia="es-CL"/>
        </w:rPr>
        <w:t>Comisión</w:t>
      </w:r>
      <w:r w:rsidRPr="00915DC1">
        <w:rPr>
          <w:rFonts w:ascii="Calibri" w:eastAsia="Calibri" w:hAnsi="Calibri" w:cs="Calibri"/>
          <w:sz w:val="22"/>
          <w:szCs w:val="22"/>
          <w:lang w:val="es-CL" w:eastAsia="es-CL"/>
        </w:rPr>
        <w:t xml:space="preserve"> del Mercado financiero, para acceder al desarrollo de la actividad. </w:t>
      </w:r>
    </w:p>
    <w:p w14:paraId="1A99ED22" w14:textId="13B109DC" w:rsidR="005C742F" w:rsidRPr="00915DC1" w:rsidRDefault="005C742F" w:rsidP="005C742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La compañía interesada debe constituirse legalmente en Chile, en conformidad a la ley de sociedades anónimas, esto </w:t>
      </w:r>
      <w:r w:rsidR="00536DBF" w:rsidRPr="00915DC1">
        <w:rPr>
          <w:rFonts w:ascii="Calibri" w:eastAsia="Calibri" w:hAnsi="Calibri" w:cs="Calibri"/>
          <w:sz w:val="22"/>
          <w:szCs w:val="22"/>
          <w:lang w:val="es-CL" w:eastAsia="es-CL"/>
        </w:rPr>
        <w:t>es, otorgamiento</w:t>
      </w:r>
      <w:r w:rsidRPr="00915DC1">
        <w:rPr>
          <w:rFonts w:ascii="Calibri" w:eastAsia="Calibri" w:hAnsi="Calibri" w:cs="Calibri"/>
          <w:sz w:val="22"/>
          <w:szCs w:val="22"/>
          <w:lang w:val="es-CL" w:eastAsia="es-CL"/>
        </w:rPr>
        <w:t xml:space="preserve"> de escritura pública, resolución de autorización de existencia de la </w:t>
      </w:r>
      <w:r w:rsidR="00536DBF" w:rsidRPr="00915DC1">
        <w:rPr>
          <w:rFonts w:ascii="Calibri" w:eastAsia="Calibri" w:hAnsi="Calibri" w:cs="Calibri"/>
          <w:sz w:val="22"/>
          <w:szCs w:val="22"/>
          <w:lang w:val="es-CL" w:eastAsia="es-CL"/>
        </w:rPr>
        <w:t>Comisión del Mercado financiero</w:t>
      </w:r>
      <w:r w:rsidRPr="00915DC1">
        <w:rPr>
          <w:rFonts w:ascii="Calibri" w:eastAsia="Calibri" w:hAnsi="Calibri" w:cs="Calibri"/>
          <w:sz w:val="22"/>
          <w:szCs w:val="22"/>
          <w:lang w:val="es-CL" w:eastAsia="es-CL"/>
        </w:rPr>
        <w:t xml:space="preserve"> e inscripción en el</w:t>
      </w:r>
      <w:r w:rsidR="00536DBF"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 xml:space="preserve">Registro de Comercio, y publicación en el Diario Oficial del certificado expedido por dicha </w:t>
      </w:r>
      <w:r w:rsidR="00536DBF" w:rsidRPr="00915DC1">
        <w:rPr>
          <w:rFonts w:ascii="Calibri" w:eastAsia="Calibri" w:hAnsi="Calibri" w:cs="Calibri"/>
          <w:sz w:val="22"/>
          <w:szCs w:val="22"/>
          <w:lang w:val="es-CL" w:eastAsia="es-CL"/>
        </w:rPr>
        <w:t>Comisión del Mercado financiero</w:t>
      </w:r>
      <w:r w:rsidRPr="00915DC1">
        <w:rPr>
          <w:rFonts w:ascii="Calibri" w:eastAsia="Calibri" w:hAnsi="Calibri" w:cs="Calibri"/>
          <w:sz w:val="22"/>
          <w:szCs w:val="22"/>
          <w:lang w:val="es-CL" w:eastAsia="es-CL"/>
        </w:rPr>
        <w:t>.</w:t>
      </w:r>
    </w:p>
    <w:p w14:paraId="0D9F1738" w14:textId="77777777" w:rsidR="00536DBF" w:rsidRPr="00915DC1" w:rsidRDefault="00536DBF" w:rsidP="00536DBF">
      <w:pPr>
        <w:spacing w:after="2"/>
        <w:jc w:val="both"/>
        <w:rPr>
          <w:rFonts w:ascii="Calibri" w:eastAsia="Calibri" w:hAnsi="Calibri" w:cs="Calibri"/>
          <w:sz w:val="22"/>
          <w:szCs w:val="22"/>
          <w:lang w:val="es-CL" w:eastAsia="es-CL"/>
        </w:rPr>
      </w:pPr>
    </w:p>
    <w:p w14:paraId="09D40A67" w14:textId="4EFE5210" w:rsidR="00536DBF" w:rsidRPr="00915DC1" w:rsidRDefault="00536DBF" w:rsidP="00536DB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La legislación reserva el desarrollo de la actividad aseguradora y reaseguradora en Chile sólo a sociedades anónimas constituidas en Chile con dicho objeto exclusivo. En consecuencia, las entidades aseguradoras extranjeras no pueden ofrecer ni contratar en Chile, directamente o a través de intermediarios. La infracción de esta prohibición es constitutiva de delito.</w:t>
      </w:r>
    </w:p>
    <w:p w14:paraId="3CCF2ED6" w14:textId="77777777" w:rsidR="00536DBF" w:rsidRPr="00915DC1" w:rsidRDefault="00536DBF" w:rsidP="00536DBF">
      <w:pPr>
        <w:spacing w:after="2"/>
        <w:jc w:val="both"/>
        <w:rPr>
          <w:rFonts w:ascii="Calibri" w:eastAsia="Calibri" w:hAnsi="Calibri" w:cs="Calibri"/>
          <w:sz w:val="22"/>
          <w:szCs w:val="22"/>
          <w:lang w:val="es-CL" w:eastAsia="es-CL"/>
        </w:rPr>
      </w:pPr>
    </w:p>
    <w:p w14:paraId="257D3245" w14:textId="0F50C243" w:rsidR="00536DBF" w:rsidRPr="00915DC1" w:rsidRDefault="00536DBF" w:rsidP="00536DBF">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Toda compañía de seguros y reaseguros debe ser una sociedad anónima chilena, con un capital mínimo de UF 90.000</w:t>
      </w:r>
      <w:r w:rsidR="008666D1"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(US$ 2.667.7302) o de UF 120.000 (US$ 3.556.973), respectivamente.</w:t>
      </w:r>
    </w:p>
    <w:p w14:paraId="28392DED" w14:textId="34A3AFAB" w:rsidR="008666D1" w:rsidRPr="00915DC1" w:rsidRDefault="008666D1" w:rsidP="00536DBF">
      <w:pPr>
        <w:spacing w:after="2"/>
        <w:jc w:val="both"/>
        <w:rPr>
          <w:rFonts w:ascii="Calibri" w:eastAsia="Calibri" w:hAnsi="Calibri" w:cs="Calibri"/>
          <w:sz w:val="22"/>
          <w:szCs w:val="22"/>
          <w:lang w:val="es-CL" w:eastAsia="es-CL"/>
        </w:rPr>
      </w:pPr>
    </w:p>
    <w:p w14:paraId="1FCDFF7C" w14:textId="3469B73C" w:rsidR="008666D1" w:rsidRPr="00915DC1" w:rsidRDefault="008666D1" w:rsidP="008666D1">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Ninguna compañía puede realizar en forma conjunta el negocio de seguros de primer grupo (riesgo de pérdida o deterioro en las cosas o en el patrimonio) y del segundo grupo (riesgos de las personas o que garanticen dentro o al término de un plazo, un capital o una renta).</w:t>
      </w:r>
    </w:p>
    <w:p w14:paraId="216B354C" w14:textId="77777777" w:rsidR="008666D1" w:rsidRPr="00915DC1" w:rsidRDefault="008666D1" w:rsidP="008666D1">
      <w:pPr>
        <w:spacing w:after="2"/>
        <w:jc w:val="both"/>
        <w:rPr>
          <w:rFonts w:ascii="Calibri" w:eastAsia="Calibri" w:hAnsi="Calibri" w:cs="Calibri"/>
          <w:sz w:val="22"/>
          <w:szCs w:val="22"/>
          <w:lang w:val="es-CL" w:eastAsia="es-CL"/>
        </w:rPr>
      </w:pPr>
    </w:p>
    <w:p w14:paraId="6D30772E" w14:textId="6DF19642" w:rsidR="008666D1" w:rsidRPr="00915DC1" w:rsidRDefault="008666D1" w:rsidP="008666D1">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Las compañías de seguros sólo pueden reasegurar riesgos del grupo en el cual se encuentren autorizadas para operar.</w:t>
      </w:r>
    </w:p>
    <w:p w14:paraId="0EBEFA30" w14:textId="77777777" w:rsidR="008666D1" w:rsidRPr="00915DC1" w:rsidRDefault="008666D1" w:rsidP="008666D1">
      <w:pPr>
        <w:spacing w:after="2"/>
        <w:jc w:val="both"/>
        <w:rPr>
          <w:rFonts w:ascii="Calibri" w:eastAsia="Calibri" w:hAnsi="Calibri" w:cs="Calibri"/>
          <w:sz w:val="22"/>
          <w:szCs w:val="22"/>
          <w:lang w:val="es-CL" w:eastAsia="es-CL"/>
        </w:rPr>
      </w:pPr>
    </w:p>
    <w:p w14:paraId="2F165DC2" w14:textId="79240D57" w:rsidR="008666D1" w:rsidRPr="00915DC1" w:rsidRDefault="008666D1" w:rsidP="008666D1">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Los riesgos de accidentes personales y los de salud pueden cubrirse indistintamente por compañías del primer o del segundo grupo.</w:t>
      </w:r>
    </w:p>
    <w:p w14:paraId="7720B40B" w14:textId="77777777" w:rsidR="00DC14A0" w:rsidRPr="00915DC1" w:rsidRDefault="00DC14A0" w:rsidP="008666D1">
      <w:pPr>
        <w:spacing w:after="2"/>
        <w:jc w:val="both"/>
        <w:rPr>
          <w:rFonts w:ascii="Calibri" w:eastAsia="Calibri" w:hAnsi="Calibri" w:cs="Calibri"/>
          <w:sz w:val="22"/>
          <w:szCs w:val="22"/>
          <w:lang w:val="es-CL" w:eastAsia="es-CL"/>
        </w:rPr>
      </w:pPr>
    </w:p>
    <w:p w14:paraId="06971368" w14:textId="10B472E3" w:rsidR="008666D1" w:rsidRPr="00915DC1" w:rsidRDefault="008666D1" w:rsidP="008666D1">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Los riesgos de crédito (pérdida o deterioro en el patrimonio del asegurado producto del no pago de una obligación en</w:t>
      </w:r>
      <w:r w:rsidR="00DC14A0"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dinero o de crédito de dinero) deben asegurarse en una compañía del primer grupo que tenga por objeto exclusivo</w:t>
      </w:r>
      <w:r w:rsidR="00DC14A0"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cubrir este tipo de riesgo, pudiendo, además, cubrir los de garantía y fidelidad. El requerimiento de capital mínimo es el</w:t>
      </w:r>
      <w:r w:rsidR="00DC14A0"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 xml:space="preserve">mismo indicado en </w:t>
      </w:r>
      <w:r w:rsidR="00DC14A0" w:rsidRPr="00915DC1">
        <w:rPr>
          <w:rFonts w:ascii="Calibri" w:eastAsia="Calibri" w:hAnsi="Calibri" w:cs="Calibri"/>
          <w:sz w:val="22"/>
          <w:szCs w:val="22"/>
          <w:lang w:val="es-CL" w:eastAsia="es-CL"/>
        </w:rPr>
        <w:t>párrafo tres de esta sección.</w:t>
      </w:r>
    </w:p>
    <w:p w14:paraId="75A817D3" w14:textId="4CA6DDAE" w:rsidR="00DC14A0" w:rsidRPr="00915DC1" w:rsidRDefault="00DC14A0" w:rsidP="008666D1">
      <w:pPr>
        <w:spacing w:after="2"/>
        <w:jc w:val="both"/>
        <w:rPr>
          <w:rFonts w:ascii="Calibri" w:eastAsia="Calibri" w:hAnsi="Calibri" w:cs="Calibri"/>
          <w:sz w:val="22"/>
          <w:szCs w:val="22"/>
          <w:lang w:val="es-CL" w:eastAsia="es-CL"/>
        </w:rPr>
      </w:pPr>
    </w:p>
    <w:p w14:paraId="10A7266D" w14:textId="0D22814D" w:rsidR="00DC14A0" w:rsidRPr="00915DC1" w:rsidRDefault="001331BB" w:rsidP="001331B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El patrimonio de riesgo que toda entidad aseguradora debe mantener permanentemente es el mayor resultante de comparar el patrimonio necesario para mantener las relaciones de endeudamiento, el margen de solvencia y el patrimonio mínimo mencionado en párrafo tres de esta sección.</w:t>
      </w:r>
    </w:p>
    <w:p w14:paraId="7FC70EAE" w14:textId="128B33C2" w:rsidR="001331BB" w:rsidRPr="00915DC1" w:rsidRDefault="001331BB" w:rsidP="001331BB">
      <w:pPr>
        <w:spacing w:after="2"/>
        <w:jc w:val="both"/>
        <w:rPr>
          <w:rFonts w:ascii="Calibri" w:eastAsia="Calibri" w:hAnsi="Calibri" w:cs="Calibri"/>
          <w:sz w:val="22"/>
          <w:szCs w:val="22"/>
          <w:lang w:val="es-CL" w:eastAsia="es-CL"/>
        </w:rPr>
      </w:pPr>
    </w:p>
    <w:p w14:paraId="014D4769" w14:textId="3AC8B54C" w:rsidR="001331BB" w:rsidRPr="00915DC1" w:rsidRDefault="001331BB" w:rsidP="001331B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La Comisión del mercado financiero puede requerir, en cualquier momento, al asegurador o reasegurador informe sobre sus negocios, inspeccionar sus oficinas, examinar su documentación, libros, impartir normas relativas a la preparación y presentación de balances, estados financieros y a la forma de llevar su contabilidad; ordenar la designación de auditores externos para que informen sus balances generales y, designar ella misma, auditores externos para que realicen actividades específicas en los fiscalizados.</w:t>
      </w:r>
    </w:p>
    <w:p w14:paraId="40DFEF2A" w14:textId="69E6EDD4" w:rsidR="001331BB" w:rsidRPr="00915DC1" w:rsidRDefault="001331BB" w:rsidP="001331BB">
      <w:pPr>
        <w:spacing w:after="2"/>
        <w:jc w:val="both"/>
        <w:rPr>
          <w:rFonts w:ascii="Calibri" w:eastAsia="Calibri" w:hAnsi="Calibri" w:cs="Calibri"/>
          <w:sz w:val="22"/>
          <w:szCs w:val="22"/>
          <w:lang w:val="es-CL" w:eastAsia="es-CL"/>
        </w:rPr>
      </w:pPr>
    </w:p>
    <w:p w14:paraId="198446E6" w14:textId="67B61B25" w:rsidR="001331BB" w:rsidRPr="00915DC1" w:rsidRDefault="001331BB" w:rsidP="001331B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El reaseguro de los contratos celebrados en Chile debe hacerse con compañías de seguros y de reaseguros constituidas en Chile autorizadas para operar en el país. Las entidades reaseguradoras constituidas en Chile sólo podrán reasegurar riesgos del primer grupo o del segundo; pudiendo operar en ambos grupos siempre que constituyan capitales y contabilidades independientes y separadas para</w:t>
      </w:r>
    </w:p>
    <w:p w14:paraId="3E47B04F" w14:textId="503C3A50" w:rsidR="001331BB" w:rsidRPr="00915DC1" w:rsidRDefault="001331BB" w:rsidP="001331B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cada uno de ellos.</w:t>
      </w:r>
    </w:p>
    <w:p w14:paraId="50988276" w14:textId="77777777" w:rsidR="008F2A15" w:rsidRPr="00915DC1" w:rsidRDefault="008F2A15" w:rsidP="008F2A15">
      <w:pPr>
        <w:pStyle w:val="Prrafodelista"/>
        <w:spacing w:after="2"/>
        <w:rPr>
          <w:rFonts w:ascii="Calibri" w:eastAsia="Calibri" w:hAnsi="Calibri" w:cs="Calibri"/>
          <w:sz w:val="22"/>
          <w:szCs w:val="22"/>
          <w:lang w:val="es-CL" w:eastAsia="es-CL" w:bidi="ar-SA"/>
        </w:rPr>
      </w:pPr>
    </w:p>
    <w:p w14:paraId="5B466F3C" w14:textId="02A6A6D1" w:rsidR="00B208C7" w:rsidRPr="00915DC1" w:rsidRDefault="00B208C7" w:rsidP="00137FC3">
      <w:pPr>
        <w:pStyle w:val="Prrafodelista"/>
        <w:numPr>
          <w:ilvl w:val="0"/>
          <w:numId w:val="24"/>
        </w:numPr>
        <w:spacing w:after="2"/>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Clasificación categoría</w:t>
      </w:r>
      <w:r w:rsidR="00B856C1" w:rsidRPr="00915DC1">
        <w:rPr>
          <w:rFonts w:ascii="Calibri" w:eastAsia="Calibri" w:hAnsi="Calibri" w:cs="Calibri"/>
          <w:b/>
          <w:bCs/>
          <w:sz w:val="22"/>
          <w:szCs w:val="22"/>
          <w:lang w:val="es-CL" w:eastAsia="es-CL"/>
        </w:rPr>
        <w:t xml:space="preserve"> de Entidad Clasificadora de riesgo</w:t>
      </w:r>
      <w:r w:rsidRPr="00915DC1">
        <w:rPr>
          <w:rFonts w:ascii="Calibri" w:eastAsia="Calibri" w:hAnsi="Calibri" w:cs="Calibri"/>
          <w:b/>
          <w:bCs/>
          <w:sz w:val="22"/>
          <w:szCs w:val="22"/>
          <w:lang w:val="es-CL" w:eastAsia="es-CL"/>
        </w:rPr>
        <w:t xml:space="preserve">: </w:t>
      </w:r>
    </w:p>
    <w:p w14:paraId="1221E5CB" w14:textId="65405DC2" w:rsidR="00B856C1" w:rsidRPr="00915DC1" w:rsidRDefault="00B208C7" w:rsidP="00B208C7">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Los oferentes deberán poseer una clasificación categoría no inferior a </w:t>
      </w:r>
      <w:r w:rsidR="00D3563C" w:rsidRPr="00915DC1">
        <w:rPr>
          <w:rFonts w:ascii="Calibri" w:eastAsia="Calibri" w:hAnsi="Calibri" w:cs="Calibri"/>
          <w:sz w:val="22"/>
          <w:szCs w:val="22"/>
          <w:lang w:val="es-CL" w:eastAsia="es-CL"/>
        </w:rPr>
        <w:t>(ver Anexo N°2)</w:t>
      </w:r>
      <w:r w:rsidRPr="00915DC1">
        <w:rPr>
          <w:rFonts w:ascii="Calibri" w:eastAsia="Calibri" w:hAnsi="Calibri" w:cs="Calibri"/>
          <w:sz w:val="22"/>
          <w:szCs w:val="22"/>
          <w:lang w:val="es-CL" w:eastAsia="es-CL"/>
        </w:rPr>
        <w:t xml:space="preserve">, </w:t>
      </w:r>
      <w:r w:rsidR="00B856C1" w:rsidRPr="00915DC1">
        <w:rPr>
          <w:rFonts w:ascii="Calibri" w:eastAsia="Calibri" w:hAnsi="Calibri" w:cs="Calibri"/>
          <w:sz w:val="22"/>
          <w:szCs w:val="22"/>
          <w:lang w:val="es-CL" w:eastAsia="es-CL"/>
        </w:rPr>
        <w:t>debiendo acreditar</w:t>
      </w:r>
      <w:r w:rsidR="00B45E67" w:rsidRPr="00915DC1">
        <w:rPr>
          <w:rFonts w:ascii="Calibri" w:eastAsia="Calibri" w:hAnsi="Calibri" w:cs="Calibri"/>
          <w:sz w:val="22"/>
          <w:szCs w:val="22"/>
          <w:lang w:val="es-CL" w:eastAsia="es-CL"/>
        </w:rPr>
        <w:t xml:space="preserve"> dicha </w:t>
      </w:r>
      <w:r w:rsidR="00B856C1" w:rsidRPr="00915DC1">
        <w:rPr>
          <w:rFonts w:ascii="Calibri" w:eastAsia="Calibri" w:hAnsi="Calibri" w:cs="Calibri"/>
          <w:sz w:val="22"/>
          <w:szCs w:val="22"/>
          <w:lang w:val="es-CL" w:eastAsia="es-CL"/>
        </w:rPr>
        <w:t>clasificación</w:t>
      </w:r>
      <w:r w:rsidR="00B45E67" w:rsidRPr="00915DC1">
        <w:rPr>
          <w:rFonts w:ascii="Calibri" w:eastAsia="Calibri" w:hAnsi="Calibri" w:cs="Calibri"/>
          <w:sz w:val="22"/>
          <w:szCs w:val="22"/>
          <w:lang w:val="es-CL" w:eastAsia="es-CL"/>
        </w:rPr>
        <w:t xml:space="preserve"> mediante documentos o </w:t>
      </w:r>
      <w:r w:rsidR="00B856C1" w:rsidRPr="00915DC1">
        <w:rPr>
          <w:rFonts w:ascii="Calibri" w:eastAsia="Calibri" w:hAnsi="Calibri" w:cs="Calibri"/>
          <w:sz w:val="22"/>
          <w:szCs w:val="22"/>
          <w:lang w:val="es-CL" w:eastAsia="es-CL"/>
        </w:rPr>
        <w:t>certificado</w:t>
      </w:r>
      <w:r w:rsidR="00B45E67" w:rsidRPr="00915DC1">
        <w:rPr>
          <w:rFonts w:ascii="Calibri" w:eastAsia="Calibri" w:hAnsi="Calibri" w:cs="Calibri"/>
          <w:sz w:val="22"/>
          <w:szCs w:val="22"/>
          <w:lang w:val="es-CL" w:eastAsia="es-CL"/>
        </w:rPr>
        <w:t xml:space="preserve"> de respaldo a lo menos de dos entidades </w:t>
      </w:r>
      <w:r w:rsidR="00B856C1" w:rsidRPr="00915DC1">
        <w:rPr>
          <w:rFonts w:ascii="Calibri" w:eastAsia="Calibri" w:hAnsi="Calibri" w:cs="Calibri"/>
          <w:sz w:val="22"/>
          <w:szCs w:val="22"/>
          <w:lang w:val="es-CL" w:eastAsia="es-CL"/>
        </w:rPr>
        <w:t>clasificadoras</w:t>
      </w:r>
      <w:r w:rsidR="00B45E67" w:rsidRPr="00915DC1">
        <w:rPr>
          <w:rFonts w:ascii="Calibri" w:eastAsia="Calibri" w:hAnsi="Calibri" w:cs="Calibri"/>
          <w:sz w:val="22"/>
          <w:szCs w:val="22"/>
          <w:lang w:val="es-CL" w:eastAsia="es-CL"/>
        </w:rPr>
        <w:t xml:space="preserve"> de riesgo</w:t>
      </w:r>
      <w:r w:rsidR="00B856C1" w:rsidRPr="00915DC1">
        <w:rPr>
          <w:rFonts w:ascii="Calibri" w:eastAsia="Calibri" w:hAnsi="Calibri" w:cs="Calibri"/>
          <w:sz w:val="22"/>
          <w:szCs w:val="22"/>
          <w:lang w:val="es-CL" w:eastAsia="es-CL"/>
        </w:rPr>
        <w:t>, según regulaciones de la Comisión del Mercado Financiero.</w:t>
      </w:r>
    </w:p>
    <w:p w14:paraId="7C977CEE" w14:textId="77777777" w:rsidR="00B856C1" w:rsidRPr="00915DC1" w:rsidRDefault="00B856C1" w:rsidP="00B208C7">
      <w:pPr>
        <w:spacing w:after="2"/>
        <w:jc w:val="both"/>
        <w:rPr>
          <w:rFonts w:ascii="Calibri" w:eastAsia="Calibri" w:hAnsi="Calibri" w:cs="Calibri"/>
          <w:sz w:val="22"/>
          <w:szCs w:val="22"/>
          <w:lang w:val="es-CL" w:eastAsia="es-CL"/>
        </w:rPr>
      </w:pPr>
    </w:p>
    <w:p w14:paraId="7A9870C9" w14:textId="266C2101" w:rsidR="00C962F5" w:rsidRPr="00915DC1" w:rsidRDefault="00672831" w:rsidP="00137FC3">
      <w:pPr>
        <w:pStyle w:val="Prrafodelista"/>
        <w:numPr>
          <w:ilvl w:val="0"/>
          <w:numId w:val="24"/>
        </w:numPr>
        <w:spacing w:after="2"/>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 xml:space="preserve">En caso de que la </w:t>
      </w:r>
      <w:r w:rsidR="00022E53" w:rsidRPr="00915DC1">
        <w:rPr>
          <w:rFonts w:ascii="Calibri" w:eastAsia="Calibri" w:hAnsi="Calibri" w:cs="Calibri"/>
          <w:b/>
          <w:bCs/>
          <w:sz w:val="22"/>
          <w:szCs w:val="22"/>
          <w:lang w:val="es-CL" w:eastAsia="es-CL"/>
        </w:rPr>
        <w:t>Compañía de</w:t>
      </w:r>
      <w:r w:rsidRPr="00915DC1">
        <w:rPr>
          <w:rFonts w:ascii="Calibri" w:eastAsia="Calibri" w:hAnsi="Calibri" w:cs="Calibri"/>
          <w:b/>
          <w:bCs/>
          <w:sz w:val="22"/>
          <w:szCs w:val="22"/>
          <w:lang w:val="es-CL" w:eastAsia="es-CL"/>
        </w:rPr>
        <w:t xml:space="preserve"> </w:t>
      </w:r>
      <w:r w:rsidR="00022E53" w:rsidRPr="00915DC1">
        <w:rPr>
          <w:rFonts w:ascii="Calibri" w:eastAsia="Calibri" w:hAnsi="Calibri" w:cs="Calibri"/>
          <w:b/>
          <w:bCs/>
          <w:sz w:val="22"/>
          <w:szCs w:val="22"/>
          <w:lang w:val="es-CL" w:eastAsia="es-CL"/>
        </w:rPr>
        <w:t>S</w:t>
      </w:r>
      <w:r w:rsidRPr="00915DC1">
        <w:rPr>
          <w:rFonts w:ascii="Calibri" w:eastAsia="Calibri" w:hAnsi="Calibri" w:cs="Calibri"/>
          <w:b/>
          <w:bCs/>
          <w:sz w:val="22"/>
          <w:szCs w:val="22"/>
          <w:lang w:val="es-CL" w:eastAsia="es-CL"/>
        </w:rPr>
        <w:t xml:space="preserve">eguros </w:t>
      </w:r>
      <w:r w:rsidR="007F0DF0" w:rsidRPr="00915DC1">
        <w:rPr>
          <w:rFonts w:ascii="Calibri" w:eastAsia="Calibri" w:hAnsi="Calibri" w:cs="Calibri"/>
          <w:b/>
          <w:bCs/>
          <w:sz w:val="22"/>
          <w:szCs w:val="22"/>
          <w:lang w:val="es-CL" w:eastAsia="es-CL"/>
        </w:rPr>
        <w:t xml:space="preserve">oferte </w:t>
      </w:r>
      <w:r w:rsidR="00022E53" w:rsidRPr="00915DC1">
        <w:rPr>
          <w:rFonts w:ascii="Calibri" w:eastAsia="Calibri" w:hAnsi="Calibri" w:cs="Calibri"/>
          <w:b/>
          <w:bCs/>
          <w:sz w:val="22"/>
          <w:szCs w:val="22"/>
          <w:lang w:val="es-CL" w:eastAsia="es-CL"/>
        </w:rPr>
        <w:t>incluyendo Coaseguros</w:t>
      </w:r>
      <w:r w:rsidR="00C962F5" w:rsidRPr="00915DC1">
        <w:rPr>
          <w:rFonts w:ascii="Calibri" w:eastAsia="Calibri" w:hAnsi="Calibri" w:cs="Calibri"/>
          <w:b/>
          <w:bCs/>
          <w:sz w:val="22"/>
          <w:szCs w:val="22"/>
          <w:lang w:val="es-CL" w:eastAsia="es-CL"/>
        </w:rPr>
        <w:t xml:space="preserve">: </w:t>
      </w:r>
    </w:p>
    <w:p w14:paraId="47257093" w14:textId="77777777" w:rsidR="00C962F5" w:rsidRPr="00915DC1" w:rsidRDefault="00C962F5" w:rsidP="00C962F5">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Deberá declarar por escrito su composición indicando el porcentaje de participación de cada compañía de este y su líder.</w:t>
      </w:r>
    </w:p>
    <w:p w14:paraId="37BBD1E2" w14:textId="77777777" w:rsidR="00C962F5" w:rsidRPr="00915DC1" w:rsidRDefault="00C962F5" w:rsidP="00C962F5">
      <w:pPr>
        <w:spacing w:after="2"/>
        <w:rPr>
          <w:rFonts w:ascii="Calibri" w:eastAsia="Calibri" w:hAnsi="Calibri" w:cs="Calibri"/>
          <w:sz w:val="22"/>
          <w:szCs w:val="22"/>
          <w:lang w:val="es-CL" w:eastAsia="es-CL"/>
        </w:rPr>
      </w:pPr>
    </w:p>
    <w:p w14:paraId="34CBB673" w14:textId="466C13F1" w:rsidR="00C962F5" w:rsidRPr="00915DC1" w:rsidRDefault="007F0DF0" w:rsidP="00137FC3">
      <w:pPr>
        <w:pStyle w:val="Prrafodelista"/>
        <w:numPr>
          <w:ilvl w:val="0"/>
          <w:numId w:val="24"/>
        </w:numPr>
        <w:spacing w:after="2"/>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 xml:space="preserve">En caso de que la </w:t>
      </w:r>
      <w:r w:rsidR="00022E53" w:rsidRPr="00915DC1">
        <w:rPr>
          <w:rFonts w:ascii="Calibri" w:eastAsia="Calibri" w:hAnsi="Calibri" w:cs="Calibri"/>
          <w:b/>
          <w:bCs/>
          <w:sz w:val="22"/>
          <w:szCs w:val="22"/>
          <w:lang w:val="es-CL" w:eastAsia="es-CL"/>
        </w:rPr>
        <w:t>Compañía de</w:t>
      </w:r>
      <w:r w:rsidRPr="00915DC1">
        <w:rPr>
          <w:rFonts w:ascii="Calibri" w:eastAsia="Calibri" w:hAnsi="Calibri" w:cs="Calibri"/>
          <w:b/>
          <w:bCs/>
          <w:sz w:val="22"/>
          <w:szCs w:val="22"/>
          <w:lang w:val="es-CL" w:eastAsia="es-CL"/>
        </w:rPr>
        <w:t xml:space="preserve"> </w:t>
      </w:r>
      <w:r w:rsidR="00022E53" w:rsidRPr="00915DC1">
        <w:rPr>
          <w:rFonts w:ascii="Calibri" w:eastAsia="Calibri" w:hAnsi="Calibri" w:cs="Calibri"/>
          <w:b/>
          <w:bCs/>
          <w:sz w:val="22"/>
          <w:szCs w:val="22"/>
          <w:lang w:val="es-CL" w:eastAsia="es-CL"/>
        </w:rPr>
        <w:t>Seguros oferte</w:t>
      </w:r>
      <w:r w:rsidR="00BE282F" w:rsidRPr="00915DC1">
        <w:rPr>
          <w:rFonts w:ascii="Calibri" w:eastAsia="Calibri" w:hAnsi="Calibri" w:cs="Calibri"/>
          <w:b/>
          <w:bCs/>
          <w:sz w:val="22"/>
          <w:szCs w:val="22"/>
          <w:lang w:val="es-CL" w:eastAsia="es-CL"/>
        </w:rPr>
        <w:t xml:space="preserve"> </w:t>
      </w:r>
      <w:r w:rsidR="00022E53" w:rsidRPr="00915DC1">
        <w:rPr>
          <w:rFonts w:ascii="Calibri" w:eastAsia="Calibri" w:hAnsi="Calibri" w:cs="Calibri"/>
          <w:b/>
          <w:bCs/>
          <w:sz w:val="22"/>
          <w:szCs w:val="22"/>
          <w:lang w:val="es-CL" w:eastAsia="es-CL"/>
        </w:rPr>
        <w:t>incluyendo</w:t>
      </w:r>
      <w:r w:rsidR="00C962F5" w:rsidRPr="00915DC1">
        <w:rPr>
          <w:rFonts w:ascii="Calibri" w:eastAsia="Calibri" w:hAnsi="Calibri" w:cs="Calibri"/>
          <w:b/>
          <w:bCs/>
          <w:sz w:val="22"/>
          <w:szCs w:val="22"/>
          <w:lang w:val="es-CL" w:eastAsia="es-CL"/>
        </w:rPr>
        <w:t xml:space="preserve"> Reaseguros</w:t>
      </w:r>
      <w:r w:rsidR="008D1C9E" w:rsidRPr="00915DC1">
        <w:rPr>
          <w:rFonts w:ascii="Calibri" w:eastAsia="Calibri" w:hAnsi="Calibri" w:cs="Calibri"/>
          <w:b/>
          <w:bCs/>
          <w:sz w:val="22"/>
          <w:szCs w:val="22"/>
          <w:lang w:val="es-CL" w:eastAsia="es-CL"/>
        </w:rPr>
        <w:t>:</w:t>
      </w:r>
    </w:p>
    <w:p w14:paraId="1673D021" w14:textId="390699EA" w:rsidR="008D1C9E" w:rsidRPr="00915DC1" w:rsidRDefault="008D1C9E" w:rsidP="008D1C9E">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Deberán declarar por escrito el canal de reaseguros. Si la compañía reaseguradora se canaliza a través de un bróker, se deberá </w:t>
      </w:r>
      <w:r w:rsidR="00D22597" w:rsidRPr="00915DC1">
        <w:rPr>
          <w:rFonts w:ascii="Calibri" w:eastAsia="Calibri" w:hAnsi="Calibri" w:cs="Calibri"/>
          <w:sz w:val="22"/>
          <w:szCs w:val="22"/>
          <w:lang w:val="es-CL" w:eastAsia="es-CL"/>
        </w:rPr>
        <w:t>adjuntar</w:t>
      </w:r>
      <w:r w:rsidRPr="00915DC1">
        <w:rPr>
          <w:rFonts w:ascii="Calibri" w:eastAsia="Calibri" w:hAnsi="Calibri" w:cs="Calibri"/>
          <w:sz w:val="22"/>
          <w:szCs w:val="22"/>
          <w:lang w:val="es-CL" w:eastAsia="es-CL"/>
        </w:rPr>
        <w:t xml:space="preserve"> la correspondiente cotización de reaseguros con la </w:t>
      </w:r>
      <w:r w:rsidR="00D22597" w:rsidRPr="00915DC1">
        <w:rPr>
          <w:rFonts w:ascii="Calibri" w:eastAsia="Calibri" w:hAnsi="Calibri" w:cs="Calibri"/>
          <w:sz w:val="22"/>
          <w:szCs w:val="22"/>
          <w:lang w:val="es-CL" w:eastAsia="es-CL"/>
        </w:rPr>
        <w:t>identificación</w:t>
      </w:r>
      <w:r w:rsidRPr="00915DC1">
        <w:rPr>
          <w:rFonts w:ascii="Calibri" w:eastAsia="Calibri" w:hAnsi="Calibri" w:cs="Calibri"/>
          <w:sz w:val="22"/>
          <w:szCs w:val="22"/>
          <w:lang w:val="es-CL" w:eastAsia="es-CL"/>
        </w:rPr>
        <w:t xml:space="preserve"> de los suscriptores y sus respectivos porcentajes de </w:t>
      </w:r>
      <w:r w:rsidR="00D22597" w:rsidRPr="00915DC1">
        <w:rPr>
          <w:rFonts w:ascii="Calibri" w:eastAsia="Calibri" w:hAnsi="Calibri" w:cs="Calibri"/>
          <w:sz w:val="22"/>
          <w:szCs w:val="22"/>
          <w:lang w:val="es-CL" w:eastAsia="es-CL"/>
        </w:rPr>
        <w:t>aceptación</w:t>
      </w:r>
      <w:r w:rsidRPr="00915DC1">
        <w:rPr>
          <w:rFonts w:ascii="Calibri" w:eastAsia="Calibri" w:hAnsi="Calibri" w:cs="Calibri"/>
          <w:sz w:val="22"/>
          <w:szCs w:val="22"/>
          <w:lang w:val="es-CL" w:eastAsia="es-CL"/>
        </w:rPr>
        <w:t xml:space="preserve">. </w:t>
      </w:r>
    </w:p>
    <w:p w14:paraId="24589038" w14:textId="78130FA1" w:rsidR="00C962F5" w:rsidRPr="00915DC1" w:rsidRDefault="00C962F5" w:rsidP="00B208C7">
      <w:pPr>
        <w:spacing w:after="2"/>
        <w:jc w:val="both"/>
        <w:rPr>
          <w:rFonts w:ascii="Calibri" w:eastAsia="Calibri" w:hAnsi="Calibri" w:cs="Calibri"/>
          <w:sz w:val="22"/>
          <w:szCs w:val="22"/>
          <w:lang w:val="es-CL" w:eastAsia="es-CL"/>
        </w:rPr>
      </w:pPr>
    </w:p>
    <w:p w14:paraId="05D50ED0" w14:textId="66FFBFF4" w:rsidR="00F57977" w:rsidRPr="00915DC1" w:rsidRDefault="00896144" w:rsidP="00137FC3">
      <w:pPr>
        <w:pStyle w:val="Prrafodelista"/>
        <w:numPr>
          <w:ilvl w:val="0"/>
          <w:numId w:val="24"/>
        </w:numPr>
        <w:spacing w:after="2"/>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Requisitos</w:t>
      </w:r>
      <w:r w:rsidR="00F57977" w:rsidRPr="00915DC1">
        <w:rPr>
          <w:rFonts w:ascii="Calibri" w:eastAsia="Calibri" w:hAnsi="Calibri" w:cs="Calibri"/>
          <w:b/>
          <w:bCs/>
          <w:sz w:val="22"/>
          <w:szCs w:val="22"/>
          <w:lang w:val="es-CL" w:eastAsia="es-CL"/>
        </w:rPr>
        <w:t xml:space="preserve"> para los </w:t>
      </w:r>
      <w:r w:rsidRPr="00915DC1">
        <w:rPr>
          <w:rFonts w:ascii="Calibri" w:eastAsia="Calibri" w:hAnsi="Calibri" w:cs="Calibri"/>
          <w:b/>
          <w:bCs/>
          <w:sz w:val="22"/>
          <w:szCs w:val="22"/>
          <w:lang w:val="es-CL" w:eastAsia="es-CL"/>
        </w:rPr>
        <w:t>corredores</w:t>
      </w:r>
      <w:r w:rsidR="00F57977" w:rsidRPr="00915DC1">
        <w:rPr>
          <w:rFonts w:ascii="Calibri" w:eastAsia="Calibri" w:hAnsi="Calibri" w:cs="Calibri"/>
          <w:b/>
          <w:bCs/>
          <w:sz w:val="22"/>
          <w:szCs w:val="22"/>
          <w:lang w:val="es-CL" w:eastAsia="es-CL"/>
        </w:rPr>
        <w:t xml:space="preserve"> de </w:t>
      </w:r>
      <w:r w:rsidRPr="00915DC1">
        <w:rPr>
          <w:rFonts w:ascii="Calibri" w:eastAsia="Calibri" w:hAnsi="Calibri" w:cs="Calibri"/>
          <w:b/>
          <w:bCs/>
          <w:sz w:val="22"/>
          <w:szCs w:val="22"/>
          <w:lang w:val="es-CL" w:eastAsia="es-CL"/>
        </w:rPr>
        <w:t>seguros:</w:t>
      </w:r>
    </w:p>
    <w:p w14:paraId="0E4B9D0F" w14:textId="4E81F294" w:rsidR="00F57977" w:rsidRPr="00915DC1" w:rsidRDefault="00896144" w:rsidP="00B208C7">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Podrán participar en representación de las compañías participa</w:t>
      </w:r>
      <w:r w:rsidR="00F503E6" w:rsidRPr="00915DC1">
        <w:rPr>
          <w:rFonts w:ascii="Calibri" w:eastAsia="Calibri" w:hAnsi="Calibri" w:cs="Calibri"/>
          <w:sz w:val="22"/>
          <w:szCs w:val="22"/>
          <w:lang w:val="es-CL" w:eastAsia="es-CL"/>
        </w:rPr>
        <w:t xml:space="preserve">ntes, los corredores de seguros que sean personas naturales o jurídicas nacionales legalmente autorizadas en el país. </w:t>
      </w:r>
      <w:r w:rsidRPr="00915DC1">
        <w:rPr>
          <w:rFonts w:ascii="Calibri" w:eastAsia="Calibri" w:hAnsi="Calibri" w:cs="Calibri"/>
          <w:sz w:val="22"/>
          <w:szCs w:val="22"/>
          <w:lang w:val="es-CL" w:eastAsia="es-CL"/>
        </w:rPr>
        <w:t xml:space="preserve"> </w:t>
      </w:r>
      <w:r w:rsidR="00F503E6" w:rsidRPr="00915DC1">
        <w:rPr>
          <w:rFonts w:ascii="Calibri" w:eastAsia="Calibri" w:hAnsi="Calibri" w:cs="Calibri"/>
          <w:sz w:val="22"/>
          <w:szCs w:val="22"/>
          <w:lang w:val="es-CL" w:eastAsia="es-CL"/>
        </w:rPr>
        <w:t xml:space="preserve">Por lo anterior, </w:t>
      </w:r>
      <w:r w:rsidR="00306EEA" w:rsidRPr="00915DC1">
        <w:rPr>
          <w:rFonts w:ascii="Calibri" w:eastAsia="Calibri" w:hAnsi="Calibri" w:cs="Calibri"/>
          <w:sz w:val="22"/>
          <w:szCs w:val="22"/>
          <w:lang w:val="es-CL" w:eastAsia="es-CL"/>
        </w:rPr>
        <w:t>deberán</w:t>
      </w:r>
      <w:r w:rsidR="00F503E6" w:rsidRPr="00915DC1">
        <w:rPr>
          <w:rFonts w:ascii="Calibri" w:eastAsia="Calibri" w:hAnsi="Calibri" w:cs="Calibri"/>
          <w:sz w:val="22"/>
          <w:szCs w:val="22"/>
          <w:lang w:val="es-CL" w:eastAsia="es-CL"/>
        </w:rPr>
        <w:t xml:space="preserve"> estar inscritos en los registros de la </w:t>
      </w:r>
      <w:r w:rsidR="00306EEA" w:rsidRPr="00915DC1">
        <w:rPr>
          <w:rFonts w:ascii="Calibri" w:eastAsia="Calibri" w:hAnsi="Calibri" w:cs="Calibri"/>
          <w:sz w:val="22"/>
          <w:szCs w:val="22"/>
          <w:lang w:val="es-CL" w:eastAsia="es-CL"/>
        </w:rPr>
        <w:t>Comisión</w:t>
      </w:r>
      <w:r w:rsidR="00F503E6" w:rsidRPr="00915DC1">
        <w:rPr>
          <w:rFonts w:ascii="Calibri" w:eastAsia="Calibri" w:hAnsi="Calibri" w:cs="Calibri"/>
          <w:sz w:val="22"/>
          <w:szCs w:val="22"/>
          <w:lang w:val="es-CL" w:eastAsia="es-CL"/>
        </w:rPr>
        <w:t xml:space="preserve"> para el </w:t>
      </w:r>
      <w:r w:rsidR="00306EEA" w:rsidRPr="00915DC1">
        <w:rPr>
          <w:rFonts w:ascii="Calibri" w:eastAsia="Calibri" w:hAnsi="Calibri" w:cs="Calibri"/>
          <w:sz w:val="22"/>
          <w:szCs w:val="22"/>
          <w:lang w:val="es-CL" w:eastAsia="es-CL"/>
        </w:rPr>
        <w:t>M</w:t>
      </w:r>
      <w:r w:rsidR="00F503E6" w:rsidRPr="00915DC1">
        <w:rPr>
          <w:rFonts w:ascii="Calibri" w:eastAsia="Calibri" w:hAnsi="Calibri" w:cs="Calibri"/>
          <w:sz w:val="22"/>
          <w:szCs w:val="22"/>
          <w:lang w:val="es-CL" w:eastAsia="es-CL"/>
        </w:rPr>
        <w:t xml:space="preserve">ercado </w:t>
      </w:r>
      <w:r w:rsidR="00306EEA" w:rsidRPr="00915DC1">
        <w:rPr>
          <w:rFonts w:ascii="Calibri" w:eastAsia="Calibri" w:hAnsi="Calibri" w:cs="Calibri"/>
          <w:sz w:val="22"/>
          <w:szCs w:val="22"/>
          <w:lang w:val="es-CL" w:eastAsia="es-CL"/>
        </w:rPr>
        <w:t>Financiero</w:t>
      </w:r>
      <w:r w:rsidR="00F503E6" w:rsidRPr="00915DC1">
        <w:rPr>
          <w:rFonts w:ascii="Calibri" w:eastAsia="Calibri" w:hAnsi="Calibri" w:cs="Calibri"/>
          <w:sz w:val="22"/>
          <w:szCs w:val="22"/>
          <w:lang w:val="es-CL" w:eastAsia="es-CL"/>
        </w:rPr>
        <w:t xml:space="preserve">, siendo respaldado con la resolución emitida en efecto o con un certificado emitido por dicho </w:t>
      </w:r>
      <w:r w:rsidR="00306EEA" w:rsidRPr="00915DC1">
        <w:rPr>
          <w:rFonts w:ascii="Calibri" w:eastAsia="Calibri" w:hAnsi="Calibri" w:cs="Calibri"/>
          <w:sz w:val="22"/>
          <w:szCs w:val="22"/>
          <w:lang w:val="es-CL" w:eastAsia="es-CL"/>
        </w:rPr>
        <w:t>organismo</w:t>
      </w:r>
      <w:r w:rsidR="00F503E6" w:rsidRPr="00915DC1">
        <w:rPr>
          <w:rFonts w:ascii="Calibri" w:eastAsia="Calibri" w:hAnsi="Calibri" w:cs="Calibri"/>
          <w:sz w:val="22"/>
          <w:szCs w:val="22"/>
          <w:lang w:val="es-CL" w:eastAsia="es-CL"/>
        </w:rPr>
        <w:t xml:space="preserve">, en el cual acredite dicha inscripción. </w:t>
      </w:r>
      <w:r w:rsidR="00732310" w:rsidRPr="00915DC1">
        <w:rPr>
          <w:rFonts w:ascii="Calibri" w:eastAsia="Calibri" w:hAnsi="Calibri" w:cs="Calibri"/>
          <w:sz w:val="22"/>
          <w:szCs w:val="22"/>
          <w:lang w:val="es-CL" w:eastAsia="es-CL"/>
        </w:rPr>
        <w:t xml:space="preserve">Esta </w:t>
      </w:r>
      <w:r w:rsidR="00B121B0" w:rsidRPr="00915DC1">
        <w:rPr>
          <w:rFonts w:ascii="Calibri" w:eastAsia="Calibri" w:hAnsi="Calibri" w:cs="Calibri"/>
          <w:sz w:val="22"/>
          <w:szCs w:val="22"/>
          <w:lang w:val="es-CL" w:eastAsia="es-CL"/>
        </w:rPr>
        <w:t>resolución</w:t>
      </w:r>
      <w:r w:rsidR="00732310" w:rsidRPr="00915DC1">
        <w:rPr>
          <w:rFonts w:ascii="Calibri" w:eastAsia="Calibri" w:hAnsi="Calibri" w:cs="Calibri"/>
          <w:sz w:val="22"/>
          <w:szCs w:val="22"/>
          <w:lang w:val="es-CL" w:eastAsia="es-CL"/>
        </w:rPr>
        <w:t xml:space="preserve"> o certificado </w:t>
      </w:r>
      <w:r w:rsidR="002A45A3" w:rsidRPr="00915DC1">
        <w:rPr>
          <w:rFonts w:ascii="Calibri" w:eastAsia="Calibri" w:hAnsi="Calibri" w:cs="Calibri"/>
          <w:sz w:val="22"/>
          <w:szCs w:val="22"/>
          <w:lang w:val="es-CL" w:eastAsia="es-CL"/>
        </w:rPr>
        <w:t xml:space="preserve">deberá </w:t>
      </w:r>
      <w:r w:rsidR="005F72E7" w:rsidRPr="00915DC1">
        <w:rPr>
          <w:rFonts w:ascii="Calibri" w:eastAsia="Calibri" w:hAnsi="Calibri" w:cs="Calibri"/>
          <w:sz w:val="22"/>
          <w:szCs w:val="22"/>
          <w:lang w:val="es-CL" w:eastAsia="es-CL"/>
        </w:rPr>
        <w:t>poseer una</w:t>
      </w:r>
      <w:r w:rsidR="00B121B0" w:rsidRPr="00915DC1">
        <w:rPr>
          <w:rFonts w:ascii="Calibri" w:eastAsia="Calibri" w:hAnsi="Calibri" w:cs="Calibri"/>
          <w:sz w:val="22"/>
          <w:szCs w:val="22"/>
          <w:lang w:val="es-CL" w:eastAsia="es-CL"/>
        </w:rPr>
        <w:t xml:space="preserve"> antigüedad máxima de 30 </w:t>
      </w:r>
      <w:r w:rsidR="005F72E7" w:rsidRPr="00915DC1">
        <w:rPr>
          <w:rFonts w:ascii="Calibri" w:eastAsia="Calibri" w:hAnsi="Calibri" w:cs="Calibri"/>
          <w:sz w:val="22"/>
          <w:szCs w:val="22"/>
          <w:lang w:val="es-CL" w:eastAsia="es-CL"/>
        </w:rPr>
        <w:t>días</w:t>
      </w:r>
      <w:r w:rsidR="00F85F7D" w:rsidRPr="00915DC1">
        <w:rPr>
          <w:rFonts w:ascii="Calibri" w:eastAsia="Calibri" w:hAnsi="Calibri" w:cs="Calibri"/>
          <w:sz w:val="22"/>
          <w:szCs w:val="22"/>
          <w:lang w:val="es-CL" w:eastAsia="es-CL"/>
        </w:rPr>
        <w:t>.</w:t>
      </w:r>
    </w:p>
    <w:p w14:paraId="12894C6A" w14:textId="77777777" w:rsidR="00354095" w:rsidRPr="00915DC1" w:rsidRDefault="00354095" w:rsidP="00354095">
      <w:pPr>
        <w:spacing w:after="2"/>
        <w:jc w:val="both"/>
        <w:rPr>
          <w:rFonts w:ascii="Calibri" w:eastAsia="Calibri" w:hAnsi="Calibri" w:cs="Calibri"/>
          <w:sz w:val="22"/>
          <w:szCs w:val="22"/>
          <w:lang w:val="es-CL" w:eastAsia="es-CL"/>
        </w:rPr>
      </w:pPr>
    </w:p>
    <w:p w14:paraId="38454311" w14:textId="680CDBE2" w:rsidR="00354095" w:rsidRPr="00915DC1" w:rsidRDefault="0076679E" w:rsidP="004D703D">
      <w:pPr>
        <w:pStyle w:val="Prrafodelista"/>
        <w:numPr>
          <w:ilvl w:val="0"/>
          <w:numId w:val="30"/>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Coberturas ofrecidas</w:t>
      </w:r>
      <w:r w:rsidR="00354095" w:rsidRPr="00915DC1">
        <w:rPr>
          <w:rFonts w:ascii="Calibri" w:eastAsia="Calibri" w:hAnsi="Calibri" w:cs="Calibri"/>
          <w:b/>
          <w:color w:val="000000"/>
          <w:sz w:val="22"/>
          <w:szCs w:val="22"/>
          <w:lang w:val="es-CL" w:eastAsia="es-CL"/>
        </w:rPr>
        <w:t xml:space="preserve"> por la póliza: </w:t>
      </w:r>
    </w:p>
    <w:p w14:paraId="64322B53" w14:textId="3F346D76" w:rsidR="00251235" w:rsidRPr="00915DC1" w:rsidRDefault="00354095" w:rsidP="00354095">
      <w:pPr>
        <w:spacing w:after="2"/>
        <w:jc w:val="both"/>
        <w:rPr>
          <w:rFonts w:ascii="Calibri" w:eastAsia="Calibri" w:hAnsi="Calibri" w:cstheme="majorHAnsi"/>
          <w:bCs/>
          <w:iCs/>
          <w:sz w:val="22"/>
          <w:szCs w:val="22"/>
          <w:lang w:val="es-CL" w:eastAsia="es-CL"/>
        </w:rPr>
      </w:pPr>
      <w:r w:rsidRPr="00915DC1">
        <w:rPr>
          <w:rFonts w:ascii="Calibri" w:eastAsia="Calibri" w:hAnsi="Calibri" w:cs="Calibri"/>
          <w:sz w:val="22"/>
          <w:szCs w:val="22"/>
          <w:lang w:val="es-CL" w:eastAsia="es-CL"/>
        </w:rPr>
        <w:t xml:space="preserve">En el siguiente cuadro se </w:t>
      </w:r>
      <w:r w:rsidR="00006352" w:rsidRPr="00915DC1">
        <w:rPr>
          <w:rFonts w:ascii="Calibri" w:eastAsia="Calibri" w:hAnsi="Calibri" w:cs="Calibri"/>
          <w:sz w:val="22"/>
          <w:szCs w:val="22"/>
          <w:lang w:val="es-CL" w:eastAsia="es-CL"/>
        </w:rPr>
        <w:t>exponen</w:t>
      </w:r>
      <w:r w:rsidRPr="00915DC1">
        <w:rPr>
          <w:rFonts w:ascii="Calibri" w:eastAsia="Calibri" w:hAnsi="Calibri" w:cs="Calibri"/>
          <w:sz w:val="22"/>
          <w:szCs w:val="22"/>
          <w:lang w:val="es-CL" w:eastAsia="es-CL"/>
        </w:rPr>
        <w:t xml:space="preserve"> </w:t>
      </w:r>
      <w:r w:rsidR="0070369A" w:rsidRPr="00915DC1">
        <w:rPr>
          <w:rFonts w:ascii="Calibri" w:eastAsia="Calibri" w:hAnsi="Calibri" w:cs="Calibri"/>
          <w:sz w:val="22"/>
          <w:szCs w:val="22"/>
          <w:lang w:val="es-CL" w:eastAsia="es-CL"/>
        </w:rPr>
        <w:t xml:space="preserve">ejemplos de </w:t>
      </w:r>
      <w:r w:rsidRPr="00915DC1">
        <w:rPr>
          <w:rFonts w:ascii="Calibri" w:eastAsia="Calibri" w:hAnsi="Calibri" w:cs="Calibri"/>
          <w:sz w:val="22"/>
          <w:szCs w:val="22"/>
          <w:lang w:val="es-CL" w:eastAsia="es-CL"/>
        </w:rPr>
        <w:t xml:space="preserve">las coberturas mínimas que debe contener la póliza ofrecida </w:t>
      </w:r>
      <w:r w:rsidR="00006352" w:rsidRPr="00915DC1">
        <w:rPr>
          <w:rFonts w:ascii="Calibri" w:eastAsia="Calibri" w:hAnsi="Calibri" w:cs="Calibri"/>
          <w:sz w:val="22"/>
          <w:szCs w:val="22"/>
          <w:lang w:val="es-CL" w:eastAsia="es-CL"/>
        </w:rPr>
        <w:t>por</w:t>
      </w:r>
      <w:r w:rsidRPr="00915DC1">
        <w:rPr>
          <w:rFonts w:ascii="Calibri" w:eastAsia="Calibri" w:hAnsi="Calibri" w:cs="Calibri"/>
          <w:sz w:val="22"/>
          <w:szCs w:val="22"/>
          <w:lang w:val="es-CL" w:eastAsia="es-CL"/>
        </w:rPr>
        <w:t xml:space="preserve"> el </w:t>
      </w:r>
      <w:r w:rsidR="00006352" w:rsidRPr="00915DC1">
        <w:rPr>
          <w:rFonts w:ascii="Calibri" w:eastAsia="Calibri" w:hAnsi="Calibri" w:cs="Calibri"/>
          <w:sz w:val="22"/>
          <w:szCs w:val="22"/>
          <w:lang w:val="es-CL" w:eastAsia="es-CL"/>
        </w:rPr>
        <w:t>proveedor</w:t>
      </w:r>
      <w:r w:rsidRPr="00915DC1">
        <w:rPr>
          <w:rFonts w:ascii="Calibri" w:eastAsia="Calibri" w:hAnsi="Calibri" w:cs="Calibri"/>
          <w:sz w:val="22"/>
          <w:szCs w:val="22"/>
          <w:lang w:val="es-CL" w:eastAsia="es-CL"/>
        </w:rPr>
        <w:t xml:space="preserve">. </w:t>
      </w:r>
      <w:r w:rsidR="00006352" w:rsidRPr="00915DC1">
        <w:rPr>
          <w:rFonts w:ascii="Calibri" w:eastAsia="Calibri" w:hAnsi="Calibri" w:cs="Calibri"/>
          <w:sz w:val="22"/>
          <w:szCs w:val="22"/>
          <w:lang w:val="es-CL" w:eastAsia="es-CL"/>
        </w:rPr>
        <w:t>Cada</w:t>
      </w:r>
      <w:r w:rsidRPr="00915DC1">
        <w:rPr>
          <w:rFonts w:ascii="Calibri" w:eastAsia="Calibri" w:hAnsi="Calibri" w:cs="Calibri"/>
          <w:sz w:val="22"/>
          <w:szCs w:val="22"/>
          <w:lang w:val="es-CL" w:eastAsia="es-CL"/>
        </w:rPr>
        <w:t xml:space="preserve"> </w:t>
      </w:r>
      <w:r w:rsidR="00526448" w:rsidRPr="00915DC1">
        <w:rPr>
          <w:rFonts w:ascii="Calibri" w:eastAsia="Calibri" w:hAnsi="Calibri" w:cs="Calibri"/>
          <w:sz w:val="22"/>
          <w:szCs w:val="22"/>
          <w:lang w:val="es-CL" w:eastAsia="es-CL"/>
        </w:rPr>
        <w:t xml:space="preserve">cuadro de </w:t>
      </w:r>
      <w:r w:rsidR="00006352" w:rsidRPr="00915DC1">
        <w:rPr>
          <w:rFonts w:ascii="Calibri" w:eastAsia="Calibri" w:hAnsi="Calibri" w:cs="Calibri"/>
          <w:sz w:val="22"/>
          <w:szCs w:val="22"/>
          <w:lang w:val="es-CL" w:eastAsia="es-CL"/>
        </w:rPr>
        <w:t>cobertura</w:t>
      </w:r>
      <w:r w:rsidRPr="00915DC1">
        <w:rPr>
          <w:rFonts w:ascii="Calibri" w:eastAsia="Calibri" w:hAnsi="Calibri" w:cs="Calibri"/>
          <w:sz w:val="22"/>
          <w:szCs w:val="22"/>
          <w:lang w:val="es-CL" w:eastAsia="es-CL"/>
        </w:rPr>
        <w:t xml:space="preserve"> </w:t>
      </w:r>
      <w:r w:rsidR="00231DDB" w:rsidRPr="00915DC1">
        <w:rPr>
          <w:rFonts w:ascii="Calibri" w:eastAsia="Calibri" w:hAnsi="Calibri" w:cs="Calibri"/>
          <w:sz w:val="22"/>
          <w:szCs w:val="22"/>
          <w:lang w:val="es-CL" w:eastAsia="es-CL"/>
        </w:rPr>
        <w:t xml:space="preserve">y/o condiciones particulares </w:t>
      </w:r>
      <w:r w:rsidRPr="00915DC1">
        <w:rPr>
          <w:rFonts w:ascii="Calibri" w:eastAsia="Calibri" w:hAnsi="Calibri" w:cs="Calibri"/>
          <w:sz w:val="22"/>
          <w:szCs w:val="22"/>
          <w:lang w:val="es-CL" w:eastAsia="es-CL"/>
        </w:rPr>
        <w:t xml:space="preserve">obedece a una sola </w:t>
      </w:r>
      <w:r w:rsidR="00006352" w:rsidRPr="00915DC1">
        <w:rPr>
          <w:rFonts w:ascii="Calibri" w:eastAsia="Calibri" w:hAnsi="Calibri" w:cs="Calibri"/>
          <w:sz w:val="22"/>
          <w:szCs w:val="22"/>
          <w:lang w:val="es-CL" w:eastAsia="es-CL"/>
        </w:rPr>
        <w:t>línea</w:t>
      </w:r>
      <w:r w:rsidRPr="00915DC1">
        <w:rPr>
          <w:rFonts w:ascii="Calibri" w:eastAsia="Calibri" w:hAnsi="Calibri" w:cs="Calibri"/>
          <w:sz w:val="22"/>
          <w:szCs w:val="22"/>
          <w:lang w:val="es-CL" w:eastAsia="es-CL"/>
        </w:rPr>
        <w:t xml:space="preserve"> de servicio, por lo </w:t>
      </w:r>
      <w:r w:rsidR="00E13013" w:rsidRPr="00915DC1">
        <w:rPr>
          <w:rFonts w:ascii="Calibri" w:eastAsia="Calibri" w:hAnsi="Calibri" w:cs="Calibri"/>
          <w:sz w:val="22"/>
          <w:szCs w:val="22"/>
          <w:lang w:val="es-CL" w:eastAsia="es-CL"/>
        </w:rPr>
        <w:t>tanto,</w:t>
      </w:r>
      <w:r w:rsidRPr="00915DC1">
        <w:rPr>
          <w:rFonts w:ascii="Calibri" w:eastAsia="Calibri" w:hAnsi="Calibri" w:cs="Calibri"/>
          <w:sz w:val="22"/>
          <w:szCs w:val="22"/>
          <w:lang w:val="es-CL" w:eastAsia="es-CL"/>
        </w:rPr>
        <w:t xml:space="preserve"> el </w:t>
      </w:r>
      <w:r w:rsidR="00006352" w:rsidRPr="00915DC1">
        <w:rPr>
          <w:rFonts w:ascii="Calibri" w:eastAsia="Calibri" w:hAnsi="Calibri" w:cs="Calibri"/>
          <w:sz w:val="22"/>
          <w:szCs w:val="22"/>
          <w:lang w:val="es-CL" w:eastAsia="es-CL"/>
        </w:rPr>
        <w:t>organismo</w:t>
      </w:r>
      <w:r w:rsidRPr="00915DC1">
        <w:rPr>
          <w:rFonts w:ascii="Calibri" w:eastAsia="Calibri" w:hAnsi="Calibri" w:cs="Calibri"/>
          <w:sz w:val="22"/>
          <w:szCs w:val="22"/>
          <w:lang w:val="es-CL" w:eastAsia="es-CL"/>
        </w:rPr>
        <w:t xml:space="preserve"> </w:t>
      </w:r>
      <w:r w:rsidR="00006352" w:rsidRPr="00915DC1">
        <w:rPr>
          <w:rFonts w:ascii="Calibri" w:eastAsia="Calibri" w:hAnsi="Calibri" w:cs="Calibri"/>
          <w:sz w:val="22"/>
          <w:szCs w:val="22"/>
          <w:lang w:val="es-CL" w:eastAsia="es-CL"/>
        </w:rPr>
        <w:t>licitante</w:t>
      </w:r>
      <w:r w:rsidRPr="00915DC1">
        <w:rPr>
          <w:rFonts w:ascii="Calibri" w:eastAsia="Calibri" w:hAnsi="Calibri" w:cs="Calibri"/>
          <w:sz w:val="22"/>
          <w:szCs w:val="22"/>
          <w:lang w:val="es-CL" w:eastAsia="es-CL"/>
        </w:rPr>
        <w:t xml:space="preserve"> debe </w:t>
      </w:r>
      <w:r w:rsidR="00006352" w:rsidRPr="00915DC1">
        <w:rPr>
          <w:rFonts w:ascii="Calibri" w:eastAsia="Calibri" w:hAnsi="Calibri" w:cs="Calibri"/>
          <w:sz w:val="22"/>
          <w:szCs w:val="22"/>
          <w:lang w:val="es-CL" w:eastAsia="es-CL"/>
        </w:rPr>
        <w:t xml:space="preserve">preparar </w:t>
      </w:r>
      <w:r w:rsidRPr="00915DC1">
        <w:rPr>
          <w:rFonts w:ascii="Calibri" w:eastAsia="Calibri" w:hAnsi="Calibri" w:cs="Calibri"/>
          <w:sz w:val="22"/>
          <w:szCs w:val="22"/>
          <w:lang w:val="es-CL" w:eastAsia="es-CL"/>
        </w:rPr>
        <w:t xml:space="preserve">los requisitos </w:t>
      </w:r>
      <w:r w:rsidR="00E13013" w:rsidRPr="00915DC1">
        <w:rPr>
          <w:rFonts w:ascii="Calibri" w:eastAsia="Calibri" w:hAnsi="Calibri" w:cs="Calibri"/>
          <w:sz w:val="22"/>
          <w:szCs w:val="22"/>
          <w:lang w:val="es-CL" w:eastAsia="es-CL"/>
        </w:rPr>
        <w:t>mínimos</w:t>
      </w:r>
      <w:r w:rsidRPr="00915DC1">
        <w:rPr>
          <w:rFonts w:ascii="Calibri" w:eastAsia="Calibri" w:hAnsi="Calibri" w:cs="Calibri"/>
          <w:sz w:val="22"/>
          <w:szCs w:val="22"/>
          <w:lang w:val="es-CL" w:eastAsia="es-CL"/>
        </w:rPr>
        <w:t xml:space="preserve"> de cada póliza por cada una de las </w:t>
      </w:r>
      <w:r w:rsidR="00E13013" w:rsidRPr="00915DC1">
        <w:rPr>
          <w:rFonts w:ascii="Calibri" w:eastAsia="Calibri" w:hAnsi="Calibri" w:cs="Calibri"/>
          <w:sz w:val="22"/>
          <w:szCs w:val="22"/>
          <w:lang w:val="es-CL" w:eastAsia="es-CL"/>
        </w:rPr>
        <w:t>líneas</w:t>
      </w:r>
      <w:r w:rsidRPr="00915DC1">
        <w:rPr>
          <w:rFonts w:ascii="Calibri" w:eastAsia="Calibri" w:hAnsi="Calibri" w:cs="Calibri"/>
          <w:sz w:val="22"/>
          <w:szCs w:val="22"/>
          <w:lang w:val="es-CL" w:eastAsia="es-CL"/>
        </w:rPr>
        <w:t xml:space="preserve"> requeridas</w:t>
      </w:r>
      <w:r w:rsidR="008502D3" w:rsidRPr="00915DC1">
        <w:rPr>
          <w:rFonts w:ascii="Calibri" w:eastAsia="Calibri" w:hAnsi="Calibri" w:cs="Calibri"/>
          <w:sz w:val="22"/>
          <w:szCs w:val="22"/>
          <w:lang w:val="es-CL" w:eastAsia="es-CL"/>
        </w:rPr>
        <w:t xml:space="preserve"> en el proceso de </w:t>
      </w:r>
      <w:r w:rsidR="00A5554F" w:rsidRPr="00915DC1">
        <w:rPr>
          <w:rFonts w:ascii="Calibri" w:eastAsia="Calibri" w:hAnsi="Calibri" w:cs="Calibri"/>
          <w:sz w:val="22"/>
          <w:szCs w:val="22"/>
          <w:lang w:val="es-CL" w:eastAsia="es-CL"/>
        </w:rPr>
        <w:t>licitación</w:t>
      </w:r>
      <w:r w:rsidRPr="00915DC1">
        <w:rPr>
          <w:rFonts w:ascii="Calibri" w:eastAsia="Calibri" w:hAnsi="Calibri" w:cs="Calibri"/>
          <w:sz w:val="22"/>
          <w:szCs w:val="22"/>
          <w:lang w:val="es-CL" w:eastAsia="es-CL"/>
        </w:rPr>
        <w:t xml:space="preserve">. </w:t>
      </w:r>
      <w:r w:rsidR="00F9711F" w:rsidRPr="00915DC1">
        <w:rPr>
          <w:rFonts w:ascii="Calibri" w:eastAsia="Calibri" w:hAnsi="Calibri" w:cstheme="majorHAnsi"/>
          <w:bCs/>
          <w:iCs/>
          <w:sz w:val="22"/>
          <w:szCs w:val="22"/>
          <w:lang w:val="es-CL" w:eastAsia="es-CL"/>
        </w:rPr>
        <w:t xml:space="preserve">Cada línea de servicio deberá singularizarse </w:t>
      </w:r>
      <w:r w:rsidR="00251235" w:rsidRPr="00915DC1">
        <w:rPr>
          <w:rFonts w:ascii="Calibri" w:eastAsia="Calibri" w:hAnsi="Calibri" w:cstheme="majorHAnsi"/>
          <w:bCs/>
          <w:iCs/>
          <w:sz w:val="22"/>
          <w:szCs w:val="22"/>
          <w:lang w:val="es-CL" w:eastAsia="es-CL"/>
        </w:rPr>
        <w:t>de acuerdo con</w:t>
      </w:r>
      <w:r w:rsidR="00F9711F" w:rsidRPr="00915DC1">
        <w:rPr>
          <w:rFonts w:ascii="Calibri" w:eastAsia="Calibri" w:hAnsi="Calibri" w:cstheme="majorHAnsi"/>
          <w:bCs/>
          <w:iCs/>
          <w:sz w:val="22"/>
          <w:szCs w:val="22"/>
          <w:lang w:val="es-CL" w:eastAsia="es-CL"/>
        </w:rPr>
        <w:t xml:space="preserve"> lo determinado en el punto A del </w:t>
      </w:r>
      <w:r w:rsidR="00251235" w:rsidRPr="00915DC1">
        <w:rPr>
          <w:rFonts w:ascii="Calibri" w:eastAsia="Calibri" w:hAnsi="Calibri" w:cstheme="majorHAnsi"/>
          <w:bCs/>
          <w:iCs/>
          <w:sz w:val="22"/>
          <w:szCs w:val="22"/>
          <w:lang w:val="es-CL" w:eastAsia="es-CL"/>
        </w:rPr>
        <w:t>presente Anexo</w:t>
      </w:r>
    </w:p>
    <w:p w14:paraId="33183275" w14:textId="24B31E29" w:rsidR="007903EB" w:rsidRPr="00915DC1" w:rsidRDefault="007903EB" w:rsidP="00354095">
      <w:pPr>
        <w:spacing w:after="2"/>
        <w:jc w:val="both"/>
        <w:rPr>
          <w:rFonts w:ascii="Calibri" w:eastAsia="Calibri" w:hAnsi="Calibri" w:cs="Calibri"/>
          <w:color w:val="000000"/>
          <w:sz w:val="22"/>
          <w:szCs w:val="22"/>
          <w:lang w:val="es-CL" w:eastAsia="es-CL"/>
        </w:rPr>
      </w:pPr>
    </w:p>
    <w:p w14:paraId="322C8E16" w14:textId="33EDD3C3" w:rsidR="00354095" w:rsidRPr="00915DC1" w:rsidRDefault="00D62BFF" w:rsidP="00354095">
      <w:pPr>
        <w:spacing w:after="2"/>
        <w:jc w:val="both"/>
        <w:rPr>
          <w:rFonts w:ascii="Calibri" w:eastAsia="Calibri" w:hAnsi="Calibri" w:cs="Calibri"/>
          <w:sz w:val="22"/>
          <w:szCs w:val="22"/>
          <w:lang w:val="es-CL" w:eastAsia="es-CL"/>
        </w:rPr>
      </w:pPr>
      <w:r w:rsidRPr="00915DC1">
        <w:rPr>
          <w:rFonts w:ascii="Calibri" w:eastAsia="Calibri" w:hAnsi="Calibri" w:cs="Calibri"/>
          <w:color w:val="000000"/>
          <w:sz w:val="22"/>
          <w:szCs w:val="22"/>
          <w:lang w:val="es-CL" w:eastAsia="es-CL"/>
        </w:rPr>
        <w:t>En caso de que no presente debidamente esta información, la oferta será declarada inadmisible</w:t>
      </w:r>
      <w:r w:rsidR="001F545C" w:rsidRPr="00915DC1">
        <w:rPr>
          <w:rFonts w:ascii="Calibri" w:eastAsia="Calibri" w:hAnsi="Calibri" w:cs="Calibri"/>
          <w:color w:val="000000"/>
          <w:sz w:val="22"/>
          <w:szCs w:val="22"/>
          <w:lang w:val="es-CL" w:eastAsia="es-CL"/>
        </w:rPr>
        <w:t>.</w:t>
      </w:r>
    </w:p>
    <w:p w14:paraId="1C688A31" w14:textId="77777777" w:rsidR="00D62BFF" w:rsidRPr="00915DC1" w:rsidRDefault="00D62BFF" w:rsidP="00354095">
      <w:pPr>
        <w:spacing w:after="2"/>
        <w:jc w:val="both"/>
        <w:rPr>
          <w:rFonts w:ascii="Calibri" w:eastAsia="Calibri" w:hAnsi="Calibri" w:cs="Calibri"/>
          <w:sz w:val="22"/>
          <w:szCs w:val="22"/>
          <w:lang w:val="es-CL" w:eastAsia="es-CL"/>
        </w:rPr>
      </w:pPr>
    </w:p>
    <w:p w14:paraId="1FC403E4" w14:textId="173D0EAC" w:rsidR="00A5554F" w:rsidRPr="00915DC1" w:rsidRDefault="00A5554F" w:rsidP="00354095">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lastRenderedPageBreak/>
        <w:t xml:space="preserve">Por ejemplo: </w:t>
      </w:r>
    </w:p>
    <w:p w14:paraId="33E13027" w14:textId="77777777" w:rsidR="00A5554F" w:rsidRPr="00915DC1" w:rsidRDefault="00A5554F" w:rsidP="00354095">
      <w:pPr>
        <w:spacing w:after="2"/>
        <w:jc w:val="both"/>
        <w:rPr>
          <w:rFonts w:ascii="Calibri" w:eastAsia="Calibri" w:hAnsi="Calibri" w:cs="Calibri"/>
          <w:sz w:val="22"/>
          <w:szCs w:val="22"/>
          <w:lang w:val="es-CL" w:eastAsia="es-CL"/>
        </w:rPr>
      </w:pPr>
    </w:p>
    <w:tbl>
      <w:tblPr>
        <w:tblStyle w:val="Tablaconcuadrcula"/>
        <w:tblW w:w="0" w:type="auto"/>
        <w:tblLook w:val="04A0" w:firstRow="1" w:lastRow="0" w:firstColumn="1" w:lastColumn="0" w:noHBand="0" w:noVBand="1"/>
      </w:tblPr>
      <w:tblGrid>
        <w:gridCol w:w="4390"/>
        <w:gridCol w:w="2551"/>
        <w:gridCol w:w="2034"/>
      </w:tblGrid>
      <w:tr w:rsidR="004A55D0" w:rsidRPr="00915DC1" w14:paraId="2067A81E" w14:textId="77777777" w:rsidTr="004A55D0">
        <w:trPr>
          <w:trHeight w:val="887"/>
        </w:trPr>
        <w:tc>
          <w:tcPr>
            <w:tcW w:w="4390" w:type="dxa"/>
          </w:tcPr>
          <w:p w14:paraId="55DAACC3" w14:textId="6416C16F" w:rsidR="004A55D0" w:rsidRPr="00915DC1" w:rsidRDefault="004A55D0" w:rsidP="00354095">
            <w:pPr>
              <w:spacing w:after="2"/>
              <w:jc w:val="both"/>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Coberturas y/o condiciones particulares</w:t>
            </w:r>
            <w:r w:rsidR="005A2117" w:rsidRPr="00915DC1">
              <w:rPr>
                <w:rFonts w:ascii="Calibri" w:eastAsia="Calibri" w:hAnsi="Calibri" w:cs="Calibri"/>
                <w:b/>
                <w:bCs/>
                <w:sz w:val="22"/>
                <w:szCs w:val="22"/>
                <w:lang w:val="es-CL" w:eastAsia="es-CL"/>
              </w:rPr>
              <w:t xml:space="preserve">: </w:t>
            </w:r>
            <w:proofErr w:type="spellStart"/>
            <w:r w:rsidR="005A2117" w:rsidRPr="00915DC1">
              <w:rPr>
                <w:rFonts w:ascii="Calibri" w:eastAsia="Calibri" w:hAnsi="Calibri" w:cs="Calibri"/>
                <w:b/>
                <w:color w:val="000000"/>
                <w:sz w:val="22"/>
                <w:szCs w:val="22"/>
                <w:lang w:val="es-CL" w:eastAsia="es-CL"/>
              </w:rPr>
              <w:t>Linea</w:t>
            </w:r>
            <w:proofErr w:type="spellEnd"/>
            <w:r w:rsidR="005A2117" w:rsidRPr="00915DC1">
              <w:rPr>
                <w:rFonts w:ascii="Calibri" w:eastAsia="Calibri" w:hAnsi="Calibri" w:cs="Calibri"/>
                <w:b/>
                <w:color w:val="000000"/>
                <w:sz w:val="22"/>
                <w:szCs w:val="22"/>
                <w:lang w:val="es-CL" w:eastAsia="es-CL"/>
              </w:rPr>
              <w:t xml:space="preserve"> de Servicio N°1</w:t>
            </w:r>
          </w:p>
        </w:tc>
        <w:tc>
          <w:tcPr>
            <w:tcW w:w="2551" w:type="dxa"/>
          </w:tcPr>
          <w:p w14:paraId="4122A77B" w14:textId="329E0F39" w:rsidR="004A55D0" w:rsidRPr="00915DC1" w:rsidRDefault="004A55D0" w:rsidP="00354095">
            <w:pPr>
              <w:spacing w:after="2"/>
              <w:jc w:val="both"/>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 xml:space="preserve">Cumple </w:t>
            </w:r>
          </w:p>
        </w:tc>
        <w:tc>
          <w:tcPr>
            <w:tcW w:w="2034" w:type="dxa"/>
          </w:tcPr>
          <w:p w14:paraId="697FF013" w14:textId="3F1F2C99" w:rsidR="004A55D0" w:rsidRPr="00915DC1" w:rsidRDefault="004A55D0" w:rsidP="00354095">
            <w:pPr>
              <w:spacing w:after="2"/>
              <w:jc w:val="both"/>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No cumple</w:t>
            </w:r>
          </w:p>
        </w:tc>
      </w:tr>
      <w:tr w:rsidR="004A55D0" w:rsidRPr="00915DC1" w14:paraId="4065464E" w14:textId="77777777" w:rsidTr="004A55D0">
        <w:trPr>
          <w:trHeight w:val="304"/>
        </w:trPr>
        <w:tc>
          <w:tcPr>
            <w:tcW w:w="4390" w:type="dxa"/>
          </w:tcPr>
          <w:p w14:paraId="43A943F7" w14:textId="25CBE011" w:rsidR="004A55D0" w:rsidRPr="00915DC1" w:rsidRDefault="007D7A98" w:rsidP="00354095">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Coberturas</w:t>
            </w:r>
            <w:r w:rsidR="00B428BA" w:rsidRPr="00915DC1">
              <w:rPr>
                <w:rFonts w:ascii="Calibri" w:eastAsia="Calibri" w:hAnsi="Calibri" w:cs="Calibri"/>
                <w:sz w:val="22"/>
                <w:szCs w:val="22"/>
                <w:lang w:val="es-CL" w:eastAsia="es-CL"/>
              </w:rPr>
              <w:t xml:space="preserve"> contenido de bienes</w:t>
            </w:r>
            <w:r w:rsidR="00334309" w:rsidRPr="00915DC1">
              <w:rPr>
                <w:rFonts w:ascii="Calibri" w:eastAsia="Calibri" w:hAnsi="Calibri" w:cs="Calibri"/>
                <w:sz w:val="22"/>
                <w:szCs w:val="22"/>
                <w:lang w:val="es-CL" w:eastAsia="es-CL"/>
              </w:rPr>
              <w:t xml:space="preserve"> particulares del personal que habiten el inmueble asegurado </w:t>
            </w:r>
            <w:r w:rsidR="000869EE" w:rsidRPr="00915DC1">
              <w:rPr>
                <w:rFonts w:ascii="Calibri" w:eastAsia="Calibri" w:hAnsi="Calibri" w:cs="Calibri"/>
                <w:bCs/>
                <w:color w:val="000000"/>
                <w:sz w:val="22"/>
                <w:szCs w:val="22"/>
                <w:lang w:val="es-CL" w:eastAsia="es-CL"/>
              </w:rPr>
              <w:t xml:space="preserve">El </w:t>
            </w:r>
            <w:r w:rsidR="008F1244" w:rsidRPr="00915DC1">
              <w:rPr>
                <w:rFonts w:ascii="Calibri" w:eastAsia="Calibri" w:hAnsi="Calibri" w:cs="Calibri"/>
                <w:bCs/>
                <w:color w:val="000000"/>
                <w:sz w:val="22"/>
                <w:szCs w:val="22"/>
                <w:lang w:val="es-CL" w:eastAsia="es-CL"/>
              </w:rPr>
              <w:t xml:space="preserve">organismo </w:t>
            </w:r>
            <w:r w:rsidR="00A2725F" w:rsidRPr="00915DC1">
              <w:rPr>
                <w:rFonts w:ascii="Calibri" w:eastAsia="Calibri" w:hAnsi="Calibri" w:cs="Calibri"/>
                <w:bCs/>
                <w:color w:val="000000"/>
                <w:sz w:val="22"/>
                <w:szCs w:val="22"/>
                <w:lang w:val="es-CL" w:eastAsia="es-CL"/>
              </w:rPr>
              <w:t>licitante</w:t>
            </w:r>
            <w:r w:rsidR="000869EE" w:rsidRPr="00915DC1">
              <w:rPr>
                <w:rFonts w:ascii="Calibri" w:eastAsia="Calibri" w:hAnsi="Calibri" w:cs="Calibri"/>
                <w:bCs/>
                <w:color w:val="000000"/>
                <w:sz w:val="22"/>
                <w:szCs w:val="22"/>
                <w:lang w:val="es-CL" w:eastAsia="es-CL"/>
              </w:rPr>
              <w:t xml:space="preserve"> podrá solicitar un sublimite inferior y/o superior (</w:t>
            </w:r>
            <w:r w:rsidR="00A2725F" w:rsidRPr="00915DC1">
              <w:rPr>
                <w:rFonts w:ascii="Calibri" w:eastAsia="Calibri" w:hAnsi="Calibri" w:cs="Calibri"/>
                <w:bCs/>
                <w:color w:val="000000"/>
                <w:sz w:val="22"/>
                <w:szCs w:val="22"/>
                <w:lang w:val="es-CL" w:eastAsia="es-CL"/>
              </w:rPr>
              <w:t xml:space="preserve">en </w:t>
            </w:r>
            <w:r w:rsidR="000869EE" w:rsidRPr="00915DC1">
              <w:rPr>
                <w:rFonts w:ascii="Calibri" w:eastAsia="Calibri" w:hAnsi="Calibri" w:cs="Calibri"/>
                <w:bCs/>
                <w:color w:val="000000"/>
                <w:sz w:val="22"/>
                <w:szCs w:val="22"/>
                <w:lang w:val="es-CL" w:eastAsia="es-CL"/>
              </w:rPr>
              <w:t>UF</w:t>
            </w:r>
            <w:r w:rsidR="00A2725F" w:rsidRPr="00915DC1">
              <w:rPr>
                <w:rFonts w:ascii="Calibri" w:eastAsia="Calibri" w:hAnsi="Calibri" w:cs="Calibri"/>
                <w:bCs/>
                <w:color w:val="000000"/>
                <w:sz w:val="22"/>
                <w:szCs w:val="22"/>
                <w:lang w:val="es-CL" w:eastAsia="es-CL"/>
              </w:rPr>
              <w:t>, anual</w:t>
            </w:r>
            <w:r w:rsidR="000869EE" w:rsidRPr="00915DC1">
              <w:rPr>
                <w:rFonts w:ascii="Calibri" w:eastAsia="Calibri" w:hAnsi="Calibri" w:cs="Calibri"/>
                <w:bCs/>
                <w:color w:val="000000"/>
                <w:sz w:val="22"/>
                <w:szCs w:val="22"/>
                <w:lang w:val="es-CL" w:eastAsia="es-CL"/>
              </w:rPr>
              <w:t>)</w:t>
            </w:r>
          </w:p>
        </w:tc>
        <w:tc>
          <w:tcPr>
            <w:tcW w:w="2551" w:type="dxa"/>
          </w:tcPr>
          <w:p w14:paraId="4FA135FE" w14:textId="77777777" w:rsidR="004A55D0" w:rsidRPr="00915DC1" w:rsidRDefault="004A55D0" w:rsidP="00354095">
            <w:pPr>
              <w:spacing w:after="2"/>
              <w:jc w:val="both"/>
              <w:rPr>
                <w:rFonts w:ascii="Calibri" w:eastAsia="Calibri" w:hAnsi="Calibri" w:cs="Calibri"/>
                <w:sz w:val="22"/>
                <w:szCs w:val="22"/>
                <w:lang w:val="es-CL" w:eastAsia="es-CL"/>
              </w:rPr>
            </w:pPr>
          </w:p>
        </w:tc>
        <w:tc>
          <w:tcPr>
            <w:tcW w:w="2034" w:type="dxa"/>
          </w:tcPr>
          <w:p w14:paraId="76A13440" w14:textId="77777777" w:rsidR="004A55D0" w:rsidRPr="00915DC1" w:rsidRDefault="004A55D0" w:rsidP="00354095">
            <w:pPr>
              <w:spacing w:after="2"/>
              <w:jc w:val="both"/>
              <w:rPr>
                <w:rFonts w:ascii="Calibri" w:eastAsia="Calibri" w:hAnsi="Calibri" w:cs="Calibri"/>
                <w:sz w:val="22"/>
                <w:szCs w:val="22"/>
                <w:lang w:val="es-CL" w:eastAsia="es-CL"/>
              </w:rPr>
            </w:pPr>
          </w:p>
        </w:tc>
      </w:tr>
      <w:tr w:rsidR="004A55D0" w:rsidRPr="00915DC1" w14:paraId="4A6F1267" w14:textId="77777777" w:rsidTr="004A55D0">
        <w:trPr>
          <w:trHeight w:val="291"/>
        </w:trPr>
        <w:tc>
          <w:tcPr>
            <w:tcW w:w="4390" w:type="dxa"/>
          </w:tcPr>
          <w:p w14:paraId="0846F3E8" w14:textId="56AE2F7E" w:rsidR="004A55D0" w:rsidRPr="00915DC1" w:rsidRDefault="00A2725F" w:rsidP="00354095">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Daños materiales </w:t>
            </w:r>
            <w:r w:rsidR="00F44D33" w:rsidRPr="00915DC1">
              <w:rPr>
                <w:rFonts w:ascii="Calibri" w:eastAsia="Calibri" w:hAnsi="Calibri" w:cs="Calibri"/>
                <w:sz w:val="22"/>
                <w:szCs w:val="22"/>
                <w:lang w:val="es-CL" w:eastAsia="es-CL"/>
              </w:rPr>
              <w:t xml:space="preserve">causados por rotura de cañerías o por desbordamiento de </w:t>
            </w:r>
            <w:r w:rsidR="0048786E" w:rsidRPr="00915DC1">
              <w:rPr>
                <w:rFonts w:ascii="Calibri" w:eastAsia="Calibri" w:hAnsi="Calibri" w:cs="Calibri"/>
                <w:sz w:val="22"/>
                <w:szCs w:val="22"/>
                <w:lang w:val="es-CL" w:eastAsia="es-CL"/>
              </w:rPr>
              <w:t>estanques matrices.</w:t>
            </w:r>
          </w:p>
        </w:tc>
        <w:tc>
          <w:tcPr>
            <w:tcW w:w="2551" w:type="dxa"/>
          </w:tcPr>
          <w:p w14:paraId="2507CF65" w14:textId="77777777" w:rsidR="004A55D0" w:rsidRPr="00915DC1" w:rsidRDefault="004A55D0" w:rsidP="00354095">
            <w:pPr>
              <w:spacing w:after="2"/>
              <w:jc w:val="both"/>
              <w:rPr>
                <w:rFonts w:ascii="Calibri" w:eastAsia="Calibri" w:hAnsi="Calibri" w:cs="Calibri"/>
                <w:sz w:val="22"/>
                <w:szCs w:val="22"/>
                <w:lang w:val="es-CL" w:eastAsia="es-CL"/>
              </w:rPr>
            </w:pPr>
          </w:p>
        </w:tc>
        <w:tc>
          <w:tcPr>
            <w:tcW w:w="2034" w:type="dxa"/>
          </w:tcPr>
          <w:p w14:paraId="37AC0D70" w14:textId="77777777" w:rsidR="004A55D0" w:rsidRPr="00915DC1" w:rsidRDefault="004A55D0" w:rsidP="00354095">
            <w:pPr>
              <w:spacing w:after="2"/>
              <w:jc w:val="both"/>
              <w:rPr>
                <w:rFonts w:ascii="Calibri" w:eastAsia="Calibri" w:hAnsi="Calibri" w:cs="Calibri"/>
                <w:sz w:val="22"/>
                <w:szCs w:val="22"/>
                <w:lang w:val="es-CL" w:eastAsia="es-CL"/>
              </w:rPr>
            </w:pPr>
          </w:p>
        </w:tc>
      </w:tr>
    </w:tbl>
    <w:p w14:paraId="046E2DCC" w14:textId="77777777" w:rsidR="00A5554F" w:rsidRPr="00915DC1" w:rsidRDefault="00A5554F" w:rsidP="00354095">
      <w:pPr>
        <w:spacing w:after="2"/>
        <w:jc w:val="both"/>
        <w:rPr>
          <w:rFonts w:ascii="Calibri" w:eastAsia="Calibri" w:hAnsi="Calibri" w:cs="Calibri"/>
          <w:sz w:val="22"/>
          <w:szCs w:val="22"/>
          <w:lang w:val="es-CL" w:eastAsia="es-CL"/>
        </w:rPr>
      </w:pPr>
    </w:p>
    <w:p w14:paraId="0D3ABB84" w14:textId="77777777" w:rsidR="00354095" w:rsidRPr="00915DC1" w:rsidRDefault="00354095" w:rsidP="00354095">
      <w:pPr>
        <w:spacing w:after="2"/>
        <w:jc w:val="both"/>
        <w:rPr>
          <w:rFonts w:ascii="Calibri" w:eastAsia="Calibri" w:hAnsi="Calibri" w:cs="Calibri"/>
          <w:sz w:val="22"/>
          <w:szCs w:val="22"/>
          <w:lang w:val="es-CL" w:eastAsia="es-CL"/>
        </w:rPr>
      </w:pPr>
    </w:p>
    <w:p w14:paraId="1B89DA52" w14:textId="77777777" w:rsidR="00354095" w:rsidRPr="00915DC1" w:rsidRDefault="00354095" w:rsidP="00B208C7">
      <w:pPr>
        <w:spacing w:after="2"/>
        <w:jc w:val="both"/>
        <w:rPr>
          <w:rFonts w:ascii="Calibri" w:eastAsia="Calibri" w:hAnsi="Calibri" w:cs="Calibri"/>
          <w:sz w:val="22"/>
          <w:szCs w:val="22"/>
          <w:lang w:val="es-CL" w:eastAsia="es-CL"/>
        </w:rPr>
      </w:pPr>
    </w:p>
    <w:p w14:paraId="68FB8933" w14:textId="77777777" w:rsidR="00BB6558" w:rsidRPr="00915DC1" w:rsidRDefault="00022E53" w:rsidP="004D703D">
      <w:pPr>
        <w:pStyle w:val="Prrafodelista"/>
        <w:numPr>
          <w:ilvl w:val="0"/>
          <w:numId w:val="30"/>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Coberturas Opcionales:</w:t>
      </w:r>
      <w:r w:rsidR="002E1DA8" w:rsidRPr="00915DC1">
        <w:rPr>
          <w:rFonts w:ascii="Calibri" w:eastAsia="Calibri" w:hAnsi="Calibri" w:cs="Calibri"/>
          <w:b/>
          <w:color w:val="000000"/>
          <w:sz w:val="22"/>
          <w:szCs w:val="22"/>
          <w:lang w:val="es-CL" w:eastAsia="es-CL"/>
        </w:rPr>
        <w:t xml:space="preserve"> </w:t>
      </w:r>
    </w:p>
    <w:p w14:paraId="5C290D00" w14:textId="3207CD83" w:rsidR="002829CA" w:rsidRPr="00915DC1" w:rsidRDefault="002E1DA8" w:rsidP="00BB6558">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En el </w:t>
      </w:r>
      <w:r w:rsidR="00BB6558" w:rsidRPr="00915DC1">
        <w:rPr>
          <w:rFonts w:ascii="Calibri" w:eastAsia="Calibri" w:hAnsi="Calibri" w:cs="Calibri"/>
          <w:bCs/>
          <w:color w:val="000000"/>
          <w:sz w:val="22"/>
          <w:szCs w:val="22"/>
          <w:lang w:val="es-CL" w:eastAsia="es-CL"/>
        </w:rPr>
        <w:t>siguiente</w:t>
      </w:r>
      <w:r w:rsidRPr="00915DC1">
        <w:rPr>
          <w:rFonts w:ascii="Calibri" w:eastAsia="Calibri" w:hAnsi="Calibri" w:cs="Calibri"/>
          <w:bCs/>
          <w:color w:val="000000"/>
          <w:sz w:val="22"/>
          <w:szCs w:val="22"/>
          <w:lang w:val="es-CL" w:eastAsia="es-CL"/>
        </w:rPr>
        <w:t xml:space="preserve"> cuadro se expone</w:t>
      </w:r>
      <w:r w:rsidR="00BB6558" w:rsidRPr="00915DC1">
        <w:rPr>
          <w:rFonts w:ascii="Calibri" w:eastAsia="Calibri" w:hAnsi="Calibri" w:cs="Calibri"/>
          <w:bCs/>
          <w:color w:val="000000"/>
          <w:sz w:val="22"/>
          <w:szCs w:val="22"/>
          <w:lang w:val="es-CL" w:eastAsia="es-CL"/>
        </w:rPr>
        <w:t>n</w:t>
      </w:r>
      <w:r w:rsidRPr="00915DC1">
        <w:rPr>
          <w:rFonts w:ascii="Calibri" w:eastAsia="Calibri" w:hAnsi="Calibri" w:cs="Calibri"/>
          <w:bCs/>
          <w:color w:val="000000"/>
          <w:sz w:val="22"/>
          <w:szCs w:val="22"/>
          <w:lang w:val="es-CL" w:eastAsia="es-CL"/>
        </w:rPr>
        <w:t xml:space="preserve"> las coberturas adicionales </w:t>
      </w:r>
      <w:r w:rsidR="00BB6558" w:rsidRPr="00915DC1">
        <w:rPr>
          <w:rFonts w:ascii="Calibri" w:eastAsia="Calibri" w:hAnsi="Calibri" w:cs="Calibri"/>
          <w:bCs/>
          <w:color w:val="000000"/>
          <w:sz w:val="22"/>
          <w:szCs w:val="22"/>
          <w:lang w:val="es-CL" w:eastAsia="es-CL"/>
        </w:rPr>
        <w:t>ofrecidas</w:t>
      </w:r>
      <w:r w:rsidRPr="00915DC1">
        <w:rPr>
          <w:rFonts w:ascii="Calibri" w:eastAsia="Calibri" w:hAnsi="Calibri" w:cs="Calibri"/>
          <w:bCs/>
          <w:color w:val="000000"/>
          <w:sz w:val="22"/>
          <w:szCs w:val="22"/>
          <w:lang w:val="es-CL" w:eastAsia="es-CL"/>
        </w:rPr>
        <w:t xml:space="preserve"> por los oferente</w:t>
      </w:r>
      <w:r w:rsidR="00A646F2" w:rsidRPr="00915DC1">
        <w:rPr>
          <w:rFonts w:ascii="Calibri" w:eastAsia="Calibri" w:hAnsi="Calibri" w:cs="Calibri"/>
          <w:bCs/>
          <w:color w:val="000000"/>
          <w:sz w:val="22"/>
          <w:szCs w:val="22"/>
          <w:lang w:val="es-CL" w:eastAsia="es-CL"/>
        </w:rPr>
        <w:t>s. Esto es solo un ejemplo. E</w:t>
      </w:r>
      <w:r w:rsidR="00BB6558" w:rsidRPr="00915DC1">
        <w:rPr>
          <w:rFonts w:ascii="Calibri" w:eastAsia="Calibri" w:hAnsi="Calibri" w:cs="Calibri"/>
          <w:bCs/>
          <w:color w:val="000000"/>
          <w:sz w:val="22"/>
          <w:szCs w:val="22"/>
          <w:lang w:val="es-CL" w:eastAsia="es-CL"/>
        </w:rPr>
        <w:t>l</w:t>
      </w:r>
      <w:r w:rsidR="00A646F2" w:rsidRPr="00915DC1">
        <w:rPr>
          <w:rFonts w:ascii="Calibri" w:eastAsia="Calibri" w:hAnsi="Calibri" w:cs="Calibri"/>
          <w:bCs/>
          <w:color w:val="000000"/>
          <w:sz w:val="22"/>
          <w:szCs w:val="22"/>
          <w:lang w:val="es-CL" w:eastAsia="es-CL"/>
        </w:rPr>
        <w:t xml:space="preserve"> </w:t>
      </w:r>
      <w:r w:rsidR="000F56F7" w:rsidRPr="00915DC1">
        <w:rPr>
          <w:rFonts w:ascii="Calibri" w:eastAsia="Calibri" w:hAnsi="Calibri" w:cs="Calibri"/>
          <w:bCs/>
          <w:color w:val="000000"/>
          <w:sz w:val="22"/>
          <w:szCs w:val="22"/>
          <w:lang w:val="es-CL" w:eastAsia="es-CL"/>
        </w:rPr>
        <w:t>organismo licitante</w:t>
      </w:r>
      <w:r w:rsidR="00A646F2" w:rsidRPr="00915DC1">
        <w:rPr>
          <w:rFonts w:ascii="Calibri" w:eastAsia="Calibri" w:hAnsi="Calibri" w:cs="Calibri"/>
          <w:bCs/>
          <w:color w:val="000000"/>
          <w:sz w:val="22"/>
          <w:szCs w:val="22"/>
          <w:lang w:val="es-CL" w:eastAsia="es-CL"/>
        </w:rPr>
        <w:t xml:space="preserve"> debe </w:t>
      </w:r>
      <w:r w:rsidR="00BB6558" w:rsidRPr="00915DC1">
        <w:rPr>
          <w:rFonts w:ascii="Calibri" w:eastAsia="Calibri" w:hAnsi="Calibri" w:cs="Calibri"/>
          <w:bCs/>
          <w:color w:val="000000"/>
          <w:sz w:val="22"/>
          <w:szCs w:val="22"/>
          <w:lang w:val="es-CL" w:eastAsia="es-CL"/>
        </w:rPr>
        <w:t xml:space="preserve">completar </w:t>
      </w:r>
      <w:r w:rsidR="00A646F2" w:rsidRPr="00915DC1">
        <w:rPr>
          <w:rFonts w:ascii="Calibri" w:eastAsia="Calibri" w:hAnsi="Calibri" w:cs="Calibri"/>
          <w:bCs/>
          <w:color w:val="000000"/>
          <w:sz w:val="22"/>
          <w:szCs w:val="22"/>
          <w:lang w:val="es-CL" w:eastAsia="es-CL"/>
        </w:rPr>
        <w:t xml:space="preserve">el cuadro según su </w:t>
      </w:r>
      <w:r w:rsidR="00BB6558" w:rsidRPr="00915DC1">
        <w:rPr>
          <w:rFonts w:ascii="Calibri" w:eastAsia="Calibri" w:hAnsi="Calibri" w:cs="Calibri"/>
          <w:bCs/>
          <w:color w:val="000000"/>
          <w:sz w:val="22"/>
          <w:szCs w:val="22"/>
          <w:lang w:val="es-CL" w:eastAsia="es-CL"/>
        </w:rPr>
        <w:t>necesidad</w:t>
      </w:r>
      <w:r w:rsidR="00F968C0" w:rsidRPr="00915DC1">
        <w:rPr>
          <w:rFonts w:ascii="Calibri" w:eastAsia="Calibri" w:hAnsi="Calibri" w:cs="Calibri"/>
          <w:bCs/>
          <w:color w:val="000000"/>
          <w:sz w:val="22"/>
          <w:szCs w:val="22"/>
          <w:lang w:val="es-CL" w:eastAsia="es-CL"/>
        </w:rPr>
        <w:t xml:space="preserve"> y en </w:t>
      </w:r>
      <w:r w:rsidR="00E57BA9" w:rsidRPr="00915DC1">
        <w:rPr>
          <w:rFonts w:ascii="Calibri" w:eastAsia="Calibri" w:hAnsi="Calibri" w:cs="Calibri"/>
          <w:bCs/>
          <w:color w:val="000000"/>
          <w:sz w:val="22"/>
          <w:szCs w:val="22"/>
          <w:lang w:val="es-CL" w:eastAsia="es-CL"/>
        </w:rPr>
        <w:t>concordancia</w:t>
      </w:r>
      <w:r w:rsidR="00F968C0" w:rsidRPr="00915DC1">
        <w:rPr>
          <w:rFonts w:ascii="Calibri" w:eastAsia="Calibri" w:hAnsi="Calibri" w:cs="Calibri"/>
          <w:bCs/>
          <w:color w:val="000000"/>
          <w:sz w:val="22"/>
          <w:szCs w:val="22"/>
          <w:lang w:val="es-CL" w:eastAsia="es-CL"/>
        </w:rPr>
        <w:t xml:space="preserve"> con la o </w:t>
      </w:r>
      <w:r w:rsidR="0051624C" w:rsidRPr="00915DC1">
        <w:rPr>
          <w:rFonts w:ascii="Calibri" w:eastAsia="Calibri" w:hAnsi="Calibri" w:cs="Calibri"/>
          <w:bCs/>
          <w:color w:val="000000"/>
          <w:sz w:val="22"/>
          <w:szCs w:val="22"/>
          <w:lang w:val="es-CL" w:eastAsia="es-CL"/>
        </w:rPr>
        <w:t>las</w:t>
      </w:r>
      <w:r w:rsidR="008026C4" w:rsidRPr="00915DC1">
        <w:rPr>
          <w:rFonts w:ascii="Calibri" w:eastAsia="Calibri" w:hAnsi="Calibri" w:cs="Calibri"/>
          <w:bCs/>
          <w:color w:val="000000"/>
          <w:sz w:val="22"/>
          <w:szCs w:val="22"/>
          <w:lang w:val="es-CL" w:eastAsia="es-CL"/>
        </w:rPr>
        <w:t xml:space="preserve"> línea</w:t>
      </w:r>
      <w:r w:rsidR="00F472E9" w:rsidRPr="00915DC1">
        <w:rPr>
          <w:rFonts w:ascii="Calibri" w:eastAsia="Calibri" w:hAnsi="Calibri" w:cs="Calibri"/>
          <w:bCs/>
          <w:color w:val="000000"/>
          <w:sz w:val="22"/>
          <w:szCs w:val="22"/>
          <w:lang w:val="es-CL" w:eastAsia="es-CL"/>
        </w:rPr>
        <w:t>s</w:t>
      </w:r>
      <w:r w:rsidR="00A646F2" w:rsidRPr="00915DC1">
        <w:rPr>
          <w:rFonts w:ascii="Calibri" w:eastAsia="Calibri" w:hAnsi="Calibri" w:cs="Calibri"/>
          <w:bCs/>
          <w:color w:val="000000"/>
          <w:sz w:val="22"/>
          <w:szCs w:val="22"/>
          <w:lang w:val="es-CL" w:eastAsia="es-CL"/>
        </w:rPr>
        <w:t xml:space="preserve"> que </w:t>
      </w:r>
      <w:r w:rsidR="00F968C0" w:rsidRPr="00915DC1">
        <w:rPr>
          <w:rFonts w:ascii="Calibri" w:eastAsia="Calibri" w:hAnsi="Calibri" w:cs="Calibri"/>
          <w:bCs/>
          <w:color w:val="000000"/>
          <w:sz w:val="22"/>
          <w:szCs w:val="22"/>
          <w:lang w:val="es-CL" w:eastAsia="es-CL"/>
        </w:rPr>
        <w:t xml:space="preserve">licitará </w:t>
      </w:r>
      <w:r w:rsidR="00BE03E7" w:rsidRPr="00915DC1">
        <w:rPr>
          <w:rFonts w:ascii="Calibri" w:eastAsia="Calibri" w:hAnsi="Calibri" w:cs="Calibri"/>
          <w:bCs/>
          <w:color w:val="000000"/>
          <w:sz w:val="22"/>
          <w:szCs w:val="22"/>
          <w:lang w:val="es-CL" w:eastAsia="es-CL"/>
        </w:rPr>
        <w:t xml:space="preserve">y </w:t>
      </w:r>
      <w:r w:rsidR="00F968C0" w:rsidRPr="00915DC1">
        <w:rPr>
          <w:rFonts w:ascii="Calibri" w:eastAsia="Calibri" w:hAnsi="Calibri" w:cs="Calibri"/>
          <w:bCs/>
          <w:color w:val="000000"/>
          <w:sz w:val="22"/>
          <w:szCs w:val="22"/>
          <w:lang w:val="es-CL" w:eastAsia="es-CL"/>
        </w:rPr>
        <w:t>que se encuentran expuesta</w:t>
      </w:r>
      <w:r w:rsidR="00E57BA9" w:rsidRPr="00915DC1">
        <w:rPr>
          <w:rFonts w:ascii="Calibri" w:eastAsia="Calibri" w:hAnsi="Calibri" w:cs="Calibri"/>
          <w:bCs/>
          <w:color w:val="000000"/>
          <w:sz w:val="22"/>
          <w:szCs w:val="22"/>
          <w:lang w:val="es-CL" w:eastAsia="es-CL"/>
        </w:rPr>
        <w:t>(s)</w:t>
      </w:r>
      <w:r w:rsidR="00A646F2" w:rsidRPr="00915DC1">
        <w:rPr>
          <w:rFonts w:ascii="Calibri" w:eastAsia="Calibri" w:hAnsi="Calibri" w:cs="Calibri"/>
          <w:bCs/>
          <w:color w:val="000000"/>
          <w:sz w:val="22"/>
          <w:szCs w:val="22"/>
          <w:lang w:val="es-CL" w:eastAsia="es-CL"/>
        </w:rPr>
        <w:t xml:space="preserve"> en este mismo anexo en la Letra A</w:t>
      </w:r>
      <w:r w:rsidR="00E57BA9" w:rsidRPr="00915DC1">
        <w:rPr>
          <w:rFonts w:ascii="Calibri" w:eastAsia="Calibri" w:hAnsi="Calibri" w:cs="Calibri"/>
          <w:bCs/>
          <w:color w:val="000000"/>
          <w:sz w:val="22"/>
          <w:szCs w:val="22"/>
          <w:lang w:val="es-CL" w:eastAsia="es-CL"/>
        </w:rPr>
        <w:t>.</w:t>
      </w:r>
    </w:p>
    <w:p w14:paraId="5E4D20D5" w14:textId="77777777" w:rsidR="00546F64" w:rsidRPr="00915DC1" w:rsidRDefault="00546F64" w:rsidP="00242EAF">
      <w:pPr>
        <w:spacing w:after="2"/>
        <w:ind w:left="720"/>
        <w:rPr>
          <w:rFonts w:ascii="Calibri" w:eastAsia="Calibri" w:hAnsi="Calibri" w:cs="Calibri"/>
          <w:b/>
          <w:color w:val="000000"/>
          <w:sz w:val="22"/>
          <w:szCs w:val="22"/>
          <w:lang w:val="es-CL" w:eastAsia="es-CL"/>
        </w:rPr>
      </w:pPr>
    </w:p>
    <w:tbl>
      <w:tblPr>
        <w:tblStyle w:val="Tablaconcuadrcula"/>
        <w:tblW w:w="0" w:type="auto"/>
        <w:tblLayout w:type="fixed"/>
        <w:tblLook w:val="04A0" w:firstRow="1" w:lastRow="0" w:firstColumn="1" w:lastColumn="0" w:noHBand="0" w:noVBand="1"/>
      </w:tblPr>
      <w:tblGrid>
        <w:gridCol w:w="4390"/>
        <w:gridCol w:w="2551"/>
        <w:gridCol w:w="1985"/>
      </w:tblGrid>
      <w:tr w:rsidR="00847CF7" w:rsidRPr="00915DC1" w14:paraId="69A644F0" w14:textId="77777777" w:rsidTr="00847CF7">
        <w:trPr>
          <w:trHeight w:val="713"/>
        </w:trPr>
        <w:tc>
          <w:tcPr>
            <w:tcW w:w="4390" w:type="dxa"/>
          </w:tcPr>
          <w:p w14:paraId="7CF1152B" w14:textId="0F9D88DC" w:rsidR="00847CF7" w:rsidRPr="00915DC1" w:rsidRDefault="00847CF7" w:rsidP="00022E53">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Coberturas Opcionales</w:t>
            </w:r>
          </w:p>
        </w:tc>
        <w:tc>
          <w:tcPr>
            <w:tcW w:w="2551" w:type="dxa"/>
          </w:tcPr>
          <w:p w14:paraId="47C61645" w14:textId="39FDF6E0" w:rsidR="00847CF7" w:rsidRPr="00915DC1" w:rsidRDefault="00847CF7" w:rsidP="00022E53">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Cumple</w:t>
            </w:r>
          </w:p>
        </w:tc>
        <w:tc>
          <w:tcPr>
            <w:tcW w:w="1985" w:type="dxa"/>
          </w:tcPr>
          <w:p w14:paraId="15513474" w14:textId="57C2123D" w:rsidR="00847CF7" w:rsidRPr="00915DC1" w:rsidRDefault="00847CF7" w:rsidP="00022E53">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No cumple</w:t>
            </w:r>
          </w:p>
        </w:tc>
      </w:tr>
      <w:tr w:rsidR="00847CF7" w:rsidRPr="00915DC1" w14:paraId="759A9AD2" w14:textId="77777777" w:rsidTr="00847CF7">
        <w:tc>
          <w:tcPr>
            <w:tcW w:w="4390" w:type="dxa"/>
          </w:tcPr>
          <w:p w14:paraId="2AAF9523" w14:textId="6DDC27C2" w:rsidR="00847CF7" w:rsidRPr="00915DC1" w:rsidRDefault="00847CF7" w:rsidP="004015F6">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sz w:val="22"/>
                <w:szCs w:val="22"/>
                <w:lang w:val="es-CL" w:eastAsia="es-CL"/>
              </w:rPr>
              <w:t>Localización y reparación de averías por fuga de agua (El oferente podrá solicitar un sublimite inferior y/o superior (UF)</w:t>
            </w:r>
          </w:p>
        </w:tc>
        <w:tc>
          <w:tcPr>
            <w:tcW w:w="2551" w:type="dxa"/>
          </w:tcPr>
          <w:p w14:paraId="2CF93369" w14:textId="3ED9AE3D" w:rsidR="00847CF7" w:rsidRPr="00915DC1" w:rsidRDefault="00847CF7" w:rsidP="00022E53">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6F3618DC" w14:textId="3FFE1E32" w:rsidR="00847CF7" w:rsidRPr="00915DC1" w:rsidRDefault="00847CF7" w:rsidP="00022E53">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847CF7" w:rsidRPr="00915DC1" w14:paraId="34F8CE5D" w14:textId="77777777" w:rsidTr="00847CF7">
        <w:tc>
          <w:tcPr>
            <w:tcW w:w="4390" w:type="dxa"/>
          </w:tcPr>
          <w:p w14:paraId="4732513E" w14:textId="45DA5FB8" w:rsidR="00847CF7" w:rsidRPr="00915DC1" w:rsidRDefault="00847CF7" w:rsidP="004015F6">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Robo con fuerza en las cosas y robo con violencia en las personas (</w:t>
            </w:r>
            <w:r w:rsidR="008F35F7" w:rsidRPr="00915DC1">
              <w:rPr>
                <w:rFonts w:ascii="Calibri" w:eastAsia="Calibri" w:hAnsi="Calibri" w:cs="Calibri"/>
                <w:sz w:val="22"/>
                <w:szCs w:val="22"/>
                <w:lang w:val="es-CL" w:eastAsia="es-CL"/>
              </w:rPr>
              <w:t>El oferente podrá solicitar un sublimite inferior y/o superior (UF)</w:t>
            </w:r>
          </w:p>
        </w:tc>
        <w:tc>
          <w:tcPr>
            <w:tcW w:w="2551" w:type="dxa"/>
          </w:tcPr>
          <w:p w14:paraId="7063812D" w14:textId="5F0114DF"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345F8A64" w14:textId="478A9F67"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847CF7" w:rsidRPr="00915DC1" w14:paraId="536C43E4" w14:textId="77777777" w:rsidTr="00847CF7">
        <w:tc>
          <w:tcPr>
            <w:tcW w:w="4390" w:type="dxa"/>
          </w:tcPr>
          <w:p w14:paraId="481182B4" w14:textId="09E4E616" w:rsidR="00847CF7" w:rsidRPr="00915DC1" w:rsidRDefault="00847CF7" w:rsidP="004015F6">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Daños materiales causados por aeronaves </w:t>
            </w:r>
          </w:p>
        </w:tc>
        <w:tc>
          <w:tcPr>
            <w:tcW w:w="2551" w:type="dxa"/>
          </w:tcPr>
          <w:p w14:paraId="62D000B7" w14:textId="705C384E"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60B857B4" w14:textId="1CE9095D"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847CF7" w:rsidRPr="00915DC1" w14:paraId="663C6055" w14:textId="77777777" w:rsidTr="00847CF7">
        <w:tc>
          <w:tcPr>
            <w:tcW w:w="4390" w:type="dxa"/>
          </w:tcPr>
          <w:p w14:paraId="7B755A3D" w14:textId="4912917A" w:rsidR="00847CF7" w:rsidRPr="00915DC1" w:rsidRDefault="00847CF7" w:rsidP="004015F6">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Colapso de Edificio</w:t>
            </w:r>
          </w:p>
        </w:tc>
        <w:tc>
          <w:tcPr>
            <w:tcW w:w="2551" w:type="dxa"/>
          </w:tcPr>
          <w:p w14:paraId="6013E340" w14:textId="77F87C4E"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7601E949" w14:textId="12C5AED4"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847CF7" w:rsidRPr="00915DC1" w14:paraId="1AFEA4E1" w14:textId="77777777" w:rsidTr="00847CF7">
        <w:tc>
          <w:tcPr>
            <w:tcW w:w="4390" w:type="dxa"/>
          </w:tcPr>
          <w:p w14:paraId="35487F09" w14:textId="1E0B4980" w:rsidR="00847CF7" w:rsidRPr="00915DC1" w:rsidRDefault="00847CF7" w:rsidP="004015F6">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Bienes de terceros en dependencias del inmueble asegurado</w:t>
            </w:r>
          </w:p>
        </w:tc>
        <w:tc>
          <w:tcPr>
            <w:tcW w:w="2551" w:type="dxa"/>
          </w:tcPr>
          <w:p w14:paraId="393E5429" w14:textId="31039D29"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272F8535" w14:textId="72B0FD8A" w:rsidR="00847CF7" w:rsidRPr="00915DC1" w:rsidRDefault="00847CF7" w:rsidP="00D6695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bl>
    <w:p w14:paraId="2A302C73" w14:textId="77777777" w:rsidR="00022E53" w:rsidRPr="00915DC1" w:rsidRDefault="00022E53" w:rsidP="00022E53">
      <w:pPr>
        <w:pStyle w:val="Prrafodelista"/>
        <w:spacing w:after="2"/>
        <w:ind w:left="1080"/>
        <w:rPr>
          <w:rFonts w:ascii="Calibri" w:eastAsia="Calibri" w:hAnsi="Calibri" w:cs="Calibri"/>
          <w:b/>
          <w:color w:val="000000"/>
          <w:sz w:val="22"/>
          <w:szCs w:val="22"/>
          <w:lang w:val="es-CL" w:eastAsia="es-CL"/>
        </w:rPr>
      </w:pPr>
    </w:p>
    <w:p w14:paraId="1B7FCDB2" w14:textId="77777777" w:rsidR="00F10B9F" w:rsidRPr="00915DC1" w:rsidRDefault="00F10B9F" w:rsidP="00F10B9F">
      <w:pPr>
        <w:spacing w:after="2"/>
        <w:jc w:val="both"/>
        <w:rPr>
          <w:rFonts w:ascii="Calibri" w:eastAsia="Calibri" w:hAnsi="Calibri" w:cs="Calibri"/>
          <w:sz w:val="22"/>
          <w:szCs w:val="22"/>
          <w:lang w:val="es-CL" w:eastAsia="es-CL"/>
        </w:rPr>
      </w:pPr>
    </w:p>
    <w:p w14:paraId="1102F3E4" w14:textId="7E98CFCF" w:rsidR="00F10B9F" w:rsidRPr="00915DC1" w:rsidRDefault="000E1CB4" w:rsidP="00F10B9F">
      <w:pPr>
        <w:pStyle w:val="Prrafodelista"/>
        <w:numPr>
          <w:ilvl w:val="0"/>
          <w:numId w:val="34"/>
        </w:numPr>
        <w:spacing w:after="2"/>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Requisitos en la Presentación de la Oferta</w:t>
      </w:r>
      <w:r w:rsidR="00F10B9F" w:rsidRPr="00915DC1">
        <w:rPr>
          <w:rFonts w:ascii="Calibri" w:eastAsia="Calibri" w:hAnsi="Calibri" w:cs="Calibri"/>
          <w:b/>
          <w:color w:val="000000"/>
          <w:sz w:val="22"/>
          <w:szCs w:val="22"/>
          <w:lang w:val="es-CL" w:eastAsia="es-CL"/>
        </w:rPr>
        <w:t xml:space="preserve">: </w:t>
      </w:r>
    </w:p>
    <w:p w14:paraId="2F47DC3B" w14:textId="12E34234" w:rsidR="006B6B91" w:rsidRPr="00915DC1" w:rsidRDefault="00AF6BFD" w:rsidP="00F10B9F">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La Oferta </w:t>
      </w:r>
      <w:r w:rsidR="006B6B91" w:rsidRPr="00915DC1">
        <w:rPr>
          <w:rFonts w:ascii="Calibri" w:eastAsia="Calibri" w:hAnsi="Calibri" w:cs="Calibri"/>
          <w:bCs/>
          <w:color w:val="000000"/>
          <w:sz w:val="22"/>
          <w:szCs w:val="22"/>
          <w:lang w:val="es-CL" w:eastAsia="es-CL"/>
        </w:rPr>
        <w:t>presentada</w:t>
      </w:r>
      <w:r w:rsidRPr="00915DC1">
        <w:rPr>
          <w:rFonts w:ascii="Calibri" w:eastAsia="Calibri" w:hAnsi="Calibri" w:cs="Calibri"/>
          <w:bCs/>
          <w:color w:val="000000"/>
          <w:sz w:val="22"/>
          <w:szCs w:val="22"/>
          <w:lang w:val="es-CL" w:eastAsia="es-CL"/>
        </w:rPr>
        <w:t xml:space="preserve"> por el proveedor debe ser en idioma español y no podrá ser condicionada por el </w:t>
      </w:r>
      <w:r w:rsidR="006B6B91" w:rsidRPr="00915DC1">
        <w:rPr>
          <w:rFonts w:ascii="Calibri" w:eastAsia="Calibri" w:hAnsi="Calibri" w:cs="Calibri"/>
          <w:bCs/>
          <w:color w:val="000000"/>
          <w:sz w:val="22"/>
          <w:szCs w:val="22"/>
          <w:lang w:val="es-CL" w:eastAsia="es-CL"/>
        </w:rPr>
        <w:t>oferente.</w:t>
      </w:r>
    </w:p>
    <w:p w14:paraId="7AD16997" w14:textId="77777777" w:rsidR="006B6B91" w:rsidRPr="00915DC1" w:rsidRDefault="006B6B91" w:rsidP="00F10B9F">
      <w:pPr>
        <w:spacing w:after="2"/>
        <w:jc w:val="both"/>
        <w:rPr>
          <w:rFonts w:ascii="Calibri" w:eastAsia="Calibri" w:hAnsi="Calibri" w:cs="Calibri"/>
          <w:bCs/>
          <w:color w:val="000000"/>
          <w:sz w:val="22"/>
          <w:szCs w:val="22"/>
          <w:lang w:val="es-CL" w:eastAsia="es-CL"/>
        </w:rPr>
      </w:pPr>
    </w:p>
    <w:p w14:paraId="7B36AFB0" w14:textId="076DD2B9" w:rsidR="00F57977" w:rsidRPr="00915DC1" w:rsidRDefault="00F57977" w:rsidP="00F57977">
      <w:pPr>
        <w:spacing w:after="2"/>
        <w:jc w:val="both"/>
        <w:rPr>
          <w:rFonts w:ascii="Calibri" w:eastAsia="Calibri" w:hAnsi="Calibri" w:cs="Calibri"/>
          <w:sz w:val="22"/>
          <w:szCs w:val="22"/>
          <w:lang w:val="es-CL" w:eastAsia="es-CL"/>
        </w:rPr>
      </w:pPr>
    </w:p>
    <w:p w14:paraId="5E10FF2C" w14:textId="77777777" w:rsidR="00B42DFD" w:rsidRPr="00915DC1" w:rsidRDefault="00B42DFD">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br w:type="page"/>
      </w:r>
    </w:p>
    <w:p w14:paraId="7A9803B4" w14:textId="05385B3E" w:rsidR="0040734A" w:rsidRPr="00915DC1" w:rsidRDefault="0040734A" w:rsidP="009750D7">
      <w:pPr>
        <w:pStyle w:val="Ttulo1"/>
        <w:jc w:val="cente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 xml:space="preserve">ANEXO </w:t>
      </w:r>
      <w:proofErr w:type="spellStart"/>
      <w:r w:rsidRPr="00915DC1">
        <w:rPr>
          <w:rFonts w:asciiTheme="minorHAnsi" w:eastAsia="Calibri" w:hAnsiTheme="minorHAnsi" w:cstheme="minorHAnsi"/>
          <w:b/>
          <w:bCs/>
          <w:color w:val="auto"/>
          <w:sz w:val="22"/>
          <w:szCs w:val="22"/>
          <w:lang w:val="es-CL" w:eastAsia="es-CL"/>
        </w:rPr>
        <w:t>N°</w:t>
      </w:r>
      <w:proofErr w:type="spellEnd"/>
      <w:r w:rsidRPr="00915DC1">
        <w:rPr>
          <w:rFonts w:asciiTheme="minorHAnsi" w:eastAsia="Calibri" w:hAnsiTheme="minorHAnsi" w:cstheme="minorHAnsi"/>
          <w:b/>
          <w:bCs/>
          <w:color w:val="auto"/>
          <w:sz w:val="22"/>
          <w:szCs w:val="22"/>
          <w:lang w:val="es-CL" w:eastAsia="es-CL"/>
        </w:rPr>
        <w:t xml:space="preserve"> </w:t>
      </w:r>
      <w:r w:rsidR="00D90099" w:rsidRPr="00915DC1">
        <w:rPr>
          <w:rFonts w:asciiTheme="minorHAnsi" w:eastAsia="Calibri" w:hAnsiTheme="minorHAnsi" w:cstheme="minorHAnsi"/>
          <w:b/>
          <w:bCs/>
          <w:color w:val="auto"/>
          <w:sz w:val="22"/>
          <w:szCs w:val="22"/>
          <w:lang w:val="es-CL" w:eastAsia="es-CL"/>
        </w:rPr>
        <w:t>4</w:t>
      </w:r>
    </w:p>
    <w:p w14:paraId="34D2FAA4" w14:textId="77777777" w:rsidR="0040734A" w:rsidRPr="00915DC1" w:rsidRDefault="0040734A" w:rsidP="005073A4">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ACUERDO DE NIVEL DE SERVICIO (SLA)</w:t>
      </w:r>
    </w:p>
    <w:p w14:paraId="758BB75F" w14:textId="77777777" w:rsidR="008E7668" w:rsidRPr="00915DC1" w:rsidRDefault="008E7668" w:rsidP="008E7668">
      <w:pPr>
        <w:jc w:val="center"/>
        <w:rPr>
          <w:rFonts w:asciiTheme="minorHAnsi" w:eastAsia="Calibri" w:hAnsiTheme="minorHAnsi" w:cstheme="minorHAns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26C056F1" w14:textId="77777777" w:rsidR="0040734A" w:rsidRPr="00915DC1" w:rsidRDefault="0040734A" w:rsidP="0040734A">
      <w:pPr>
        <w:rPr>
          <w:b/>
          <w:color w:val="000000"/>
          <w:lang w:val="es-CL"/>
        </w:rPr>
      </w:pPr>
    </w:p>
    <w:p w14:paraId="3BD42415" w14:textId="77777777" w:rsidR="0040734A" w:rsidRPr="00915DC1" w:rsidRDefault="0040734A" w:rsidP="0040734A">
      <w:pPr>
        <w:rPr>
          <w:rFonts w:ascii="Calibri" w:eastAsia="Calibri" w:hAnsi="Calibri" w:cs="Calibri"/>
          <w:b/>
          <w:color w:val="000000"/>
          <w:sz w:val="22"/>
          <w:szCs w:val="22"/>
          <w:lang w:val="es-CL" w:eastAsia="es-CL"/>
        </w:rPr>
      </w:pPr>
    </w:p>
    <w:p w14:paraId="55396621" w14:textId="0BB8783B" w:rsidR="0040734A" w:rsidRPr="00915DC1" w:rsidRDefault="00087F33" w:rsidP="0040734A">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No aplica para este Rubro</w:t>
      </w:r>
    </w:p>
    <w:p w14:paraId="160FDC61" w14:textId="77777777" w:rsidR="0040734A" w:rsidRPr="00915DC1" w:rsidRDefault="0040734A" w:rsidP="0040734A">
      <w:pPr>
        <w:rPr>
          <w:rFonts w:ascii="Calibri" w:eastAsia="Calibri" w:hAnsi="Calibri" w:cs="Calibri"/>
          <w:b/>
          <w:color w:val="000000"/>
          <w:sz w:val="22"/>
          <w:szCs w:val="22"/>
          <w:lang w:val="es-CL" w:eastAsia="es-CL"/>
        </w:rPr>
      </w:pPr>
    </w:p>
    <w:p w14:paraId="7986274A" w14:textId="77777777" w:rsidR="0040734A" w:rsidRPr="00915DC1" w:rsidRDefault="0040734A" w:rsidP="0040734A">
      <w:pPr>
        <w:rPr>
          <w:rFonts w:ascii="Calibri" w:eastAsia="Calibri" w:hAnsi="Calibri" w:cs="Calibri"/>
          <w:b/>
          <w:color w:val="000000"/>
          <w:sz w:val="22"/>
          <w:szCs w:val="22"/>
          <w:lang w:val="es-CL" w:eastAsia="es-CL"/>
        </w:rPr>
      </w:pPr>
    </w:p>
    <w:p w14:paraId="2A9E289C" w14:textId="77777777" w:rsidR="0040734A" w:rsidRPr="00915DC1" w:rsidRDefault="0040734A" w:rsidP="0040734A">
      <w:pPr>
        <w:rPr>
          <w:rFonts w:asciiTheme="majorHAnsi" w:hAnsiTheme="majorHAnsi" w:cstheme="majorHAnsi"/>
          <w:lang w:val="es-CL"/>
        </w:rPr>
      </w:pPr>
    </w:p>
    <w:p w14:paraId="1088C3B7" w14:textId="77777777" w:rsidR="0040734A" w:rsidRPr="00915DC1" w:rsidRDefault="0040734A" w:rsidP="0040734A">
      <w:pPr>
        <w:rPr>
          <w:rFonts w:asciiTheme="majorHAnsi" w:hAnsiTheme="majorHAnsi" w:cstheme="majorHAnsi"/>
          <w:lang w:val="es-CL"/>
        </w:rPr>
      </w:pPr>
    </w:p>
    <w:p w14:paraId="69C8EB31" w14:textId="77777777" w:rsidR="0040734A" w:rsidRPr="00915DC1" w:rsidRDefault="0040734A" w:rsidP="0040734A">
      <w:pPr>
        <w:rPr>
          <w:rFonts w:asciiTheme="majorHAnsi" w:hAnsiTheme="majorHAnsi" w:cstheme="majorHAnsi"/>
          <w:lang w:val="es-CL"/>
        </w:rPr>
      </w:pPr>
    </w:p>
    <w:p w14:paraId="5BF39AFB" w14:textId="77777777" w:rsidR="0040734A" w:rsidRPr="00915DC1" w:rsidRDefault="0040734A" w:rsidP="0040734A">
      <w:pPr>
        <w:rPr>
          <w:rFonts w:asciiTheme="majorHAnsi" w:hAnsiTheme="majorHAnsi" w:cstheme="majorHAnsi"/>
          <w:lang w:val="es-CL"/>
        </w:rPr>
      </w:pPr>
    </w:p>
    <w:p w14:paraId="2B8D6368" w14:textId="77777777" w:rsidR="0040734A" w:rsidRPr="00915DC1" w:rsidRDefault="0040734A" w:rsidP="0040734A">
      <w:pPr>
        <w:rPr>
          <w:rFonts w:asciiTheme="majorHAnsi" w:hAnsiTheme="majorHAnsi" w:cstheme="majorHAnsi"/>
          <w:lang w:val="es-CL"/>
        </w:rPr>
      </w:pPr>
    </w:p>
    <w:p w14:paraId="6A2B468C" w14:textId="77777777" w:rsidR="0040734A" w:rsidRPr="00915DC1" w:rsidRDefault="0040734A" w:rsidP="0040734A">
      <w:pPr>
        <w:rPr>
          <w:rFonts w:asciiTheme="majorHAnsi" w:hAnsiTheme="majorHAnsi" w:cstheme="majorHAnsi"/>
          <w:lang w:val="es-CL"/>
        </w:rPr>
      </w:pPr>
    </w:p>
    <w:p w14:paraId="193E6ACA" w14:textId="77777777" w:rsidR="0040734A" w:rsidRPr="00915DC1" w:rsidRDefault="0040734A" w:rsidP="0040734A">
      <w:pPr>
        <w:rPr>
          <w:rFonts w:asciiTheme="majorHAnsi" w:hAnsiTheme="majorHAnsi" w:cstheme="majorHAnsi"/>
          <w:lang w:val="es-CL"/>
        </w:rPr>
      </w:pPr>
    </w:p>
    <w:p w14:paraId="0A937983" w14:textId="77777777" w:rsidR="0040734A" w:rsidRPr="00915DC1" w:rsidRDefault="0040734A" w:rsidP="0040734A">
      <w:pPr>
        <w:rPr>
          <w:rFonts w:asciiTheme="majorHAnsi" w:hAnsiTheme="majorHAnsi" w:cstheme="majorHAnsi"/>
          <w:lang w:val="es-CL"/>
        </w:rPr>
      </w:pPr>
    </w:p>
    <w:p w14:paraId="56A95DEC" w14:textId="77777777" w:rsidR="0040734A" w:rsidRPr="00915DC1" w:rsidRDefault="0040734A" w:rsidP="0040734A">
      <w:pPr>
        <w:rPr>
          <w:rFonts w:asciiTheme="majorHAnsi" w:hAnsiTheme="majorHAnsi" w:cstheme="majorHAnsi"/>
          <w:lang w:val="es-CL"/>
        </w:rPr>
      </w:pPr>
    </w:p>
    <w:p w14:paraId="3A84FD94" w14:textId="77777777" w:rsidR="0040734A" w:rsidRPr="00915DC1" w:rsidRDefault="0040734A" w:rsidP="0040734A">
      <w:pPr>
        <w:rPr>
          <w:rFonts w:asciiTheme="majorHAnsi" w:hAnsiTheme="majorHAnsi" w:cstheme="majorHAnsi"/>
          <w:lang w:val="es-CL"/>
        </w:rPr>
      </w:pPr>
    </w:p>
    <w:p w14:paraId="1B00DE40" w14:textId="77777777" w:rsidR="0040734A" w:rsidRPr="00915DC1" w:rsidRDefault="0040734A" w:rsidP="0040734A">
      <w:pPr>
        <w:rPr>
          <w:rFonts w:asciiTheme="majorHAnsi" w:hAnsiTheme="majorHAnsi" w:cstheme="majorHAnsi"/>
          <w:lang w:val="es-CL"/>
        </w:rPr>
      </w:pPr>
    </w:p>
    <w:p w14:paraId="0B5AFBAB" w14:textId="77777777" w:rsidR="0040734A" w:rsidRPr="00915DC1" w:rsidRDefault="0040734A" w:rsidP="0040734A">
      <w:pPr>
        <w:rPr>
          <w:rFonts w:asciiTheme="majorHAnsi" w:hAnsiTheme="majorHAnsi" w:cstheme="majorHAnsi"/>
          <w:lang w:val="es-CL"/>
        </w:rPr>
      </w:pPr>
    </w:p>
    <w:p w14:paraId="3C758E5C" w14:textId="77777777" w:rsidR="0040734A" w:rsidRPr="00915DC1" w:rsidRDefault="0040734A" w:rsidP="0040734A">
      <w:pPr>
        <w:rPr>
          <w:rFonts w:asciiTheme="majorHAnsi" w:hAnsiTheme="majorHAnsi" w:cstheme="majorHAnsi"/>
          <w:lang w:val="es-CL"/>
        </w:rPr>
      </w:pPr>
    </w:p>
    <w:p w14:paraId="04E344F4" w14:textId="77777777" w:rsidR="0040734A" w:rsidRPr="00915DC1" w:rsidRDefault="0040734A" w:rsidP="0040734A">
      <w:pPr>
        <w:rPr>
          <w:rFonts w:asciiTheme="majorHAnsi" w:hAnsiTheme="majorHAnsi" w:cstheme="majorHAnsi"/>
          <w:lang w:val="es-CL"/>
        </w:rPr>
      </w:pPr>
    </w:p>
    <w:p w14:paraId="1DD8FCD7" w14:textId="77777777" w:rsidR="0040734A" w:rsidRPr="00915DC1" w:rsidRDefault="0040734A" w:rsidP="0040734A">
      <w:pPr>
        <w:rPr>
          <w:rFonts w:asciiTheme="majorHAnsi" w:hAnsiTheme="majorHAnsi" w:cstheme="majorHAnsi"/>
          <w:lang w:val="es-CL"/>
        </w:rPr>
      </w:pPr>
    </w:p>
    <w:p w14:paraId="2868806D" w14:textId="77777777" w:rsidR="0040734A" w:rsidRPr="00915DC1" w:rsidRDefault="0040734A" w:rsidP="0040734A">
      <w:pPr>
        <w:rPr>
          <w:rFonts w:asciiTheme="majorHAnsi" w:hAnsiTheme="majorHAnsi" w:cstheme="majorHAnsi"/>
          <w:lang w:val="es-CL"/>
        </w:rPr>
      </w:pPr>
    </w:p>
    <w:p w14:paraId="4C13918A" w14:textId="77777777" w:rsidR="0040734A" w:rsidRPr="00915DC1" w:rsidRDefault="0040734A" w:rsidP="0040734A">
      <w:pPr>
        <w:rPr>
          <w:rFonts w:asciiTheme="majorHAnsi" w:hAnsiTheme="majorHAnsi" w:cstheme="majorHAnsi"/>
          <w:lang w:val="es-CL"/>
        </w:rPr>
      </w:pPr>
    </w:p>
    <w:p w14:paraId="25C340F6" w14:textId="77777777" w:rsidR="0040734A" w:rsidRPr="00915DC1" w:rsidRDefault="0040734A" w:rsidP="0040734A">
      <w:pPr>
        <w:rPr>
          <w:rFonts w:asciiTheme="majorHAnsi" w:hAnsiTheme="majorHAnsi" w:cstheme="majorHAnsi"/>
          <w:lang w:val="es-CL"/>
        </w:rPr>
      </w:pPr>
    </w:p>
    <w:p w14:paraId="4E9FF170" w14:textId="77777777" w:rsidR="0040734A" w:rsidRPr="00915DC1" w:rsidRDefault="0040734A" w:rsidP="0040734A">
      <w:pPr>
        <w:rPr>
          <w:rFonts w:asciiTheme="majorHAnsi" w:hAnsiTheme="majorHAnsi" w:cstheme="majorHAnsi"/>
          <w:lang w:val="es-CL"/>
        </w:rPr>
      </w:pPr>
    </w:p>
    <w:p w14:paraId="68FE27E2" w14:textId="77777777" w:rsidR="0040734A" w:rsidRPr="00915DC1" w:rsidRDefault="0040734A" w:rsidP="0040734A">
      <w:pPr>
        <w:rPr>
          <w:rFonts w:asciiTheme="majorHAnsi" w:hAnsiTheme="majorHAnsi" w:cstheme="majorHAnsi"/>
          <w:lang w:val="es-CL"/>
        </w:rPr>
      </w:pPr>
    </w:p>
    <w:p w14:paraId="794CECE7" w14:textId="77777777" w:rsidR="0040734A" w:rsidRPr="00915DC1" w:rsidRDefault="0040734A" w:rsidP="0040734A">
      <w:pPr>
        <w:rPr>
          <w:rFonts w:asciiTheme="majorHAnsi" w:hAnsiTheme="majorHAnsi" w:cstheme="majorHAnsi"/>
          <w:lang w:val="es-CL"/>
        </w:rPr>
      </w:pPr>
    </w:p>
    <w:p w14:paraId="17295806" w14:textId="77777777" w:rsidR="0040734A" w:rsidRPr="00915DC1" w:rsidRDefault="0040734A" w:rsidP="0040734A">
      <w:pPr>
        <w:rPr>
          <w:lang w:val="es-CL"/>
        </w:rPr>
      </w:pPr>
    </w:p>
    <w:p w14:paraId="2822ACA2" w14:textId="77777777" w:rsidR="0040734A" w:rsidRPr="00915DC1" w:rsidRDefault="0040734A" w:rsidP="0040734A">
      <w:pPr>
        <w:rPr>
          <w:lang w:val="es-CL"/>
        </w:rPr>
      </w:pPr>
    </w:p>
    <w:p w14:paraId="55457D25" w14:textId="77777777" w:rsidR="0040734A" w:rsidRPr="00915DC1" w:rsidRDefault="0040734A" w:rsidP="0040734A">
      <w:pPr>
        <w:rPr>
          <w:lang w:val="es-CL"/>
        </w:rPr>
      </w:pPr>
    </w:p>
    <w:p w14:paraId="65DEDA6B" w14:textId="77777777" w:rsidR="0040734A" w:rsidRPr="00915DC1" w:rsidRDefault="0040734A" w:rsidP="0040734A">
      <w:pPr>
        <w:rPr>
          <w:lang w:val="es-CL"/>
        </w:rPr>
      </w:pPr>
    </w:p>
    <w:p w14:paraId="316E1CE1" w14:textId="77777777" w:rsidR="0040734A" w:rsidRPr="00915DC1" w:rsidRDefault="0040734A" w:rsidP="0040734A">
      <w:pPr>
        <w:rPr>
          <w:lang w:val="es-CL"/>
        </w:rPr>
      </w:pPr>
    </w:p>
    <w:p w14:paraId="6856ADB1" w14:textId="77777777" w:rsidR="0040734A" w:rsidRPr="00915DC1" w:rsidRDefault="0040734A" w:rsidP="0040734A">
      <w:pPr>
        <w:rPr>
          <w:lang w:val="es-CL"/>
        </w:rPr>
      </w:pPr>
    </w:p>
    <w:p w14:paraId="605243DA" w14:textId="77777777" w:rsidR="0040734A" w:rsidRPr="00915DC1" w:rsidRDefault="0040734A" w:rsidP="0040734A">
      <w:pPr>
        <w:rPr>
          <w:lang w:val="es-CL"/>
        </w:rPr>
      </w:pPr>
    </w:p>
    <w:p w14:paraId="4F01F941" w14:textId="77777777" w:rsidR="0040734A" w:rsidRPr="00915DC1" w:rsidRDefault="0040734A" w:rsidP="0040734A">
      <w:pPr>
        <w:rPr>
          <w:lang w:val="es-CL"/>
        </w:rPr>
      </w:pPr>
    </w:p>
    <w:p w14:paraId="19C42482" w14:textId="77777777" w:rsidR="0040734A" w:rsidRPr="00915DC1" w:rsidRDefault="0040734A" w:rsidP="0040734A">
      <w:pPr>
        <w:rPr>
          <w:lang w:val="es-CL"/>
        </w:rPr>
      </w:pPr>
    </w:p>
    <w:p w14:paraId="14B9464D" w14:textId="77777777" w:rsidR="0040734A" w:rsidRPr="00915DC1" w:rsidRDefault="0040734A" w:rsidP="0040734A">
      <w:pPr>
        <w:rPr>
          <w:lang w:val="es-CL"/>
        </w:rPr>
      </w:pPr>
    </w:p>
    <w:p w14:paraId="22CABEDB" w14:textId="77777777" w:rsidR="0040734A" w:rsidRPr="00915DC1" w:rsidRDefault="0040734A" w:rsidP="0040734A">
      <w:pPr>
        <w:rPr>
          <w:lang w:val="es-CL"/>
        </w:rPr>
      </w:pPr>
    </w:p>
    <w:p w14:paraId="5708AAF4" w14:textId="77777777" w:rsidR="0040734A" w:rsidRPr="00915DC1" w:rsidRDefault="0040734A" w:rsidP="0040734A">
      <w:pPr>
        <w:rPr>
          <w:lang w:val="es-CL"/>
        </w:rPr>
      </w:pPr>
    </w:p>
    <w:p w14:paraId="20DF70AA" w14:textId="77777777" w:rsidR="00015991" w:rsidRPr="00915DC1" w:rsidRDefault="00015991">
      <w:pPr>
        <w:rPr>
          <w:rFonts w:asciiTheme="minorHAnsi" w:eastAsiaTheme="majorEastAsia" w:hAnsiTheme="minorHAnsi" w:cstheme="minorHAnsi"/>
          <w:b/>
          <w:bCs/>
          <w:sz w:val="22"/>
          <w:szCs w:val="22"/>
          <w:lang w:val="es-CL"/>
        </w:rPr>
      </w:pPr>
      <w:r w:rsidRPr="00915DC1">
        <w:rPr>
          <w:rFonts w:asciiTheme="minorHAnsi" w:hAnsiTheme="minorHAnsi" w:cstheme="minorHAnsi"/>
          <w:b/>
          <w:bCs/>
          <w:sz w:val="22"/>
          <w:szCs w:val="22"/>
          <w:lang w:val="es-CL"/>
        </w:rPr>
        <w:br w:type="page"/>
      </w:r>
    </w:p>
    <w:p w14:paraId="66279526" w14:textId="0CB329BA" w:rsidR="007102F0" w:rsidRPr="00915DC1" w:rsidRDefault="007102F0" w:rsidP="00976CD8">
      <w:pPr>
        <w:pStyle w:val="Ttulo1"/>
        <w:jc w:val="center"/>
        <w:rPr>
          <w:rFonts w:asciiTheme="minorHAnsi" w:hAnsiTheme="minorHAnsi" w:cstheme="minorHAnsi"/>
          <w:b/>
          <w:bCs/>
          <w:color w:val="auto"/>
          <w:sz w:val="22"/>
          <w:szCs w:val="22"/>
          <w:lang w:val="es-CL"/>
        </w:rPr>
      </w:pPr>
      <w:r w:rsidRPr="00915DC1">
        <w:rPr>
          <w:rFonts w:asciiTheme="minorHAnsi" w:hAnsiTheme="minorHAnsi" w:cstheme="minorHAnsi"/>
          <w:b/>
          <w:bCs/>
          <w:color w:val="auto"/>
          <w:sz w:val="22"/>
          <w:szCs w:val="22"/>
          <w:lang w:val="es-CL"/>
        </w:rPr>
        <w:lastRenderedPageBreak/>
        <w:t xml:space="preserve">ANEXO </w:t>
      </w:r>
      <w:proofErr w:type="spellStart"/>
      <w:r w:rsidRPr="00915DC1">
        <w:rPr>
          <w:rFonts w:asciiTheme="minorHAnsi" w:hAnsiTheme="minorHAnsi" w:cstheme="minorHAnsi"/>
          <w:b/>
          <w:bCs/>
          <w:color w:val="auto"/>
          <w:sz w:val="22"/>
          <w:szCs w:val="22"/>
          <w:lang w:val="es-CL"/>
        </w:rPr>
        <w:t>N°</w:t>
      </w:r>
      <w:proofErr w:type="spellEnd"/>
      <w:r w:rsidRPr="00915DC1">
        <w:rPr>
          <w:rFonts w:asciiTheme="minorHAnsi" w:hAnsiTheme="minorHAnsi" w:cstheme="minorHAnsi"/>
          <w:b/>
          <w:bCs/>
          <w:color w:val="auto"/>
          <w:sz w:val="22"/>
          <w:szCs w:val="22"/>
          <w:lang w:val="es-CL"/>
        </w:rPr>
        <w:t xml:space="preserve"> </w:t>
      </w:r>
      <w:r w:rsidR="000B0A4A" w:rsidRPr="00915DC1">
        <w:rPr>
          <w:rFonts w:asciiTheme="minorHAnsi" w:hAnsiTheme="minorHAnsi" w:cstheme="minorHAnsi"/>
          <w:b/>
          <w:bCs/>
          <w:color w:val="auto"/>
          <w:sz w:val="22"/>
          <w:szCs w:val="22"/>
          <w:lang w:val="es-CL"/>
        </w:rPr>
        <w:t>5</w:t>
      </w:r>
    </w:p>
    <w:p w14:paraId="1791C0A7" w14:textId="77777777" w:rsidR="007102F0" w:rsidRPr="00915DC1" w:rsidRDefault="007102F0" w:rsidP="005073A4">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OFERTA TÉCNICA</w:t>
      </w:r>
    </w:p>
    <w:p w14:paraId="4F0B537E" w14:textId="77777777" w:rsidR="008E7668" w:rsidRPr="00915DC1" w:rsidRDefault="008E7668" w:rsidP="008E7668">
      <w:pPr>
        <w:jc w:val="center"/>
        <w:rPr>
          <w:rFonts w:asciiTheme="minorHAnsi" w:eastAsia="Calibri" w:hAnsiTheme="minorHAnsi" w:cstheme="minorHAns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4D988515" w14:textId="267E1C2B" w:rsidR="007102F0" w:rsidRPr="00915DC1" w:rsidRDefault="007102F0" w:rsidP="005073A4">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w:t>
      </w:r>
    </w:p>
    <w:p w14:paraId="6F365C3B" w14:textId="77777777" w:rsidR="007102F0" w:rsidRPr="00915DC1" w:rsidRDefault="007102F0" w:rsidP="007102F0">
      <w:pPr>
        <w:rPr>
          <w:b/>
          <w:color w:val="FF0000"/>
          <w:lang w:val="es-CL"/>
        </w:rPr>
      </w:pPr>
    </w:p>
    <w:p w14:paraId="137D28F7" w14:textId="77777777" w:rsidR="007102F0" w:rsidRPr="00915DC1" w:rsidRDefault="007102F0" w:rsidP="007102F0">
      <w:pPr>
        <w:pBdr>
          <w:top w:val="nil"/>
          <w:left w:val="nil"/>
          <w:bottom w:val="nil"/>
          <w:right w:val="nil"/>
          <w:between w:val="nil"/>
        </w:pBdr>
        <w:ind w:right="51"/>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La entidad licitante deberá completar la siguiente información, de acuerdo con los</w:t>
      </w:r>
      <w:r w:rsidRPr="00915DC1">
        <w:rPr>
          <w:color w:val="000000"/>
          <w:lang w:val="es-CL"/>
        </w:rPr>
        <w:t xml:space="preserve"> </w:t>
      </w:r>
      <w:r w:rsidRPr="00915DC1">
        <w:rPr>
          <w:rFonts w:ascii="Calibri" w:eastAsia="Calibri" w:hAnsi="Calibri" w:cs="Calibri"/>
          <w:sz w:val="22"/>
          <w:szCs w:val="22"/>
          <w:lang w:val="es-CL" w:eastAsia="es-CL"/>
        </w:rPr>
        <w:t xml:space="preserve">criterios de evaluación que apliquen en el respectivo proceso licitatorio, para determinar la forma de presentación de la Oferta Técnica. </w:t>
      </w:r>
    </w:p>
    <w:p w14:paraId="43994400" w14:textId="77777777" w:rsidR="007102F0" w:rsidRPr="00915DC1" w:rsidRDefault="007102F0" w:rsidP="007102F0">
      <w:pPr>
        <w:ind w:right="51"/>
        <w:jc w:val="both"/>
        <w:rPr>
          <w:b/>
          <w:color w:val="000000"/>
          <w:lang w:val="es-CL"/>
        </w:rPr>
      </w:pPr>
    </w:p>
    <w:p w14:paraId="62F6747A" w14:textId="77777777" w:rsidR="00313102" w:rsidRPr="00915DC1" w:rsidRDefault="0002130C" w:rsidP="004D703D">
      <w:pPr>
        <w:pStyle w:val="Prrafodelista"/>
        <w:numPr>
          <w:ilvl w:val="0"/>
          <w:numId w:val="31"/>
        </w:numPr>
        <w:ind w:right="51"/>
        <w:rPr>
          <w:b/>
          <w:color w:val="000000"/>
          <w:lang w:val="es-CL"/>
        </w:rPr>
      </w:pPr>
      <w:r w:rsidRPr="00915DC1">
        <w:rPr>
          <w:b/>
          <w:color w:val="000000"/>
          <w:lang w:val="es-CL"/>
        </w:rPr>
        <w:t>Deducibles:</w:t>
      </w:r>
      <w:r w:rsidR="00184621" w:rsidRPr="00915DC1">
        <w:rPr>
          <w:b/>
          <w:color w:val="000000"/>
          <w:lang w:val="es-CL"/>
        </w:rPr>
        <w:t xml:space="preserve"> </w:t>
      </w:r>
    </w:p>
    <w:p w14:paraId="74A28A53" w14:textId="53848B88" w:rsidR="009F757E" w:rsidRPr="00915DC1" w:rsidRDefault="00313102" w:rsidP="00313102">
      <w:pPr>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El oferente</w:t>
      </w:r>
      <w:r w:rsidR="00184621" w:rsidRPr="00915DC1">
        <w:rPr>
          <w:rFonts w:ascii="Calibri" w:eastAsia="Calibri" w:hAnsi="Calibri" w:cs="Calibri"/>
          <w:sz w:val="22"/>
          <w:szCs w:val="22"/>
          <w:lang w:val="es-CL" w:eastAsia="es-CL"/>
        </w:rPr>
        <w:t xml:space="preserve"> debe exponer los deducibles </w:t>
      </w:r>
      <w:r w:rsidRPr="00915DC1">
        <w:rPr>
          <w:rFonts w:ascii="Calibri" w:eastAsia="Calibri" w:hAnsi="Calibri" w:cs="Calibri"/>
          <w:sz w:val="22"/>
          <w:szCs w:val="22"/>
          <w:lang w:val="es-CL" w:eastAsia="es-CL"/>
        </w:rPr>
        <w:t>por cada</w:t>
      </w:r>
      <w:r w:rsidR="00184621" w:rsidRPr="00915DC1">
        <w:rPr>
          <w:rFonts w:ascii="Calibri" w:eastAsia="Calibri" w:hAnsi="Calibri" w:cs="Calibri"/>
          <w:sz w:val="22"/>
          <w:szCs w:val="22"/>
          <w:lang w:val="es-CL" w:eastAsia="es-CL"/>
        </w:rPr>
        <w:t xml:space="preserve"> </w:t>
      </w:r>
      <w:r w:rsidRPr="00915DC1">
        <w:rPr>
          <w:rFonts w:ascii="Calibri" w:eastAsia="Calibri" w:hAnsi="Calibri" w:cs="Calibri"/>
          <w:sz w:val="22"/>
          <w:szCs w:val="22"/>
          <w:lang w:val="es-CL" w:eastAsia="es-CL"/>
        </w:rPr>
        <w:t>línea</w:t>
      </w:r>
      <w:r w:rsidR="00184621" w:rsidRPr="00915DC1">
        <w:rPr>
          <w:rFonts w:ascii="Calibri" w:eastAsia="Calibri" w:hAnsi="Calibri" w:cs="Calibri"/>
          <w:sz w:val="22"/>
          <w:szCs w:val="22"/>
          <w:lang w:val="es-CL" w:eastAsia="es-CL"/>
        </w:rPr>
        <w:t xml:space="preserve"> de </w:t>
      </w:r>
      <w:r w:rsidRPr="00915DC1">
        <w:rPr>
          <w:rFonts w:ascii="Calibri" w:eastAsia="Calibri" w:hAnsi="Calibri" w:cs="Calibri"/>
          <w:sz w:val="22"/>
          <w:szCs w:val="22"/>
          <w:lang w:val="es-CL" w:eastAsia="es-CL"/>
        </w:rPr>
        <w:t>servicio</w:t>
      </w:r>
      <w:r w:rsidR="00184621" w:rsidRPr="00915DC1">
        <w:rPr>
          <w:rFonts w:ascii="Calibri" w:eastAsia="Calibri" w:hAnsi="Calibri" w:cs="Calibri"/>
          <w:sz w:val="22"/>
          <w:szCs w:val="22"/>
          <w:lang w:val="es-CL" w:eastAsia="es-CL"/>
        </w:rPr>
        <w:t xml:space="preserve"> en que haya </w:t>
      </w:r>
      <w:r w:rsidRPr="00915DC1">
        <w:rPr>
          <w:rFonts w:ascii="Calibri" w:eastAsia="Calibri" w:hAnsi="Calibri" w:cs="Calibri"/>
          <w:sz w:val="22"/>
          <w:szCs w:val="22"/>
          <w:lang w:val="es-CL" w:eastAsia="es-CL"/>
        </w:rPr>
        <w:t>efectuado una oferta.</w:t>
      </w:r>
      <w:r w:rsidR="00184621" w:rsidRPr="00915DC1">
        <w:rPr>
          <w:rFonts w:ascii="Calibri" w:eastAsia="Calibri" w:hAnsi="Calibri" w:cs="Calibri"/>
          <w:sz w:val="22"/>
          <w:szCs w:val="22"/>
          <w:lang w:val="es-CL" w:eastAsia="es-CL"/>
        </w:rPr>
        <w:t xml:space="preserve"> </w:t>
      </w:r>
    </w:p>
    <w:p w14:paraId="6ABAAED8" w14:textId="77777777" w:rsidR="007102F0" w:rsidRPr="00915DC1" w:rsidRDefault="007102F0" w:rsidP="007102F0">
      <w:pPr>
        <w:jc w:val="center"/>
        <w:rPr>
          <w:rFonts w:cstheme="minorHAnsi"/>
          <w:b/>
          <w:u w:val="single"/>
          <w:lang w:val="es-CL"/>
        </w:rPr>
      </w:pPr>
    </w:p>
    <w:p w14:paraId="00D987DB" w14:textId="77777777" w:rsidR="0002130C" w:rsidRPr="00915DC1" w:rsidRDefault="0002130C" w:rsidP="0002130C">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2540"/>
        <w:gridCol w:w="2540"/>
      </w:tblGrid>
      <w:tr w:rsidR="00F006CC" w:rsidRPr="00915DC1" w14:paraId="284BFAD6" w14:textId="3F3A029E" w:rsidTr="0002130C">
        <w:trPr>
          <w:trHeight w:val="529"/>
        </w:trPr>
        <w:tc>
          <w:tcPr>
            <w:tcW w:w="2540" w:type="dxa"/>
          </w:tcPr>
          <w:p w14:paraId="343D9282" w14:textId="77777777" w:rsidR="00F006CC" w:rsidRPr="00915DC1" w:rsidRDefault="00F006CC"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N°1: Viviendas fiscales</w:t>
            </w:r>
          </w:p>
        </w:tc>
        <w:tc>
          <w:tcPr>
            <w:tcW w:w="2540" w:type="dxa"/>
          </w:tcPr>
          <w:p w14:paraId="392A56AD" w14:textId="3216B7D2" w:rsidR="00F006CC" w:rsidRPr="00915DC1" w:rsidRDefault="00F006CC"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Indique </w:t>
            </w:r>
          </w:p>
        </w:tc>
      </w:tr>
      <w:tr w:rsidR="00F006CC" w:rsidRPr="00915DC1" w14:paraId="778C6B6D" w14:textId="66E2A9C1" w:rsidTr="0002130C">
        <w:trPr>
          <w:trHeight w:val="817"/>
        </w:trPr>
        <w:tc>
          <w:tcPr>
            <w:tcW w:w="2540" w:type="dxa"/>
          </w:tcPr>
          <w:p w14:paraId="05E2A695" w14:textId="111D4604" w:rsidR="00F006CC" w:rsidRPr="00915DC1" w:rsidRDefault="00F006C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Indique porcentaje </w:t>
            </w:r>
          </w:p>
        </w:tc>
        <w:tc>
          <w:tcPr>
            <w:tcW w:w="2540" w:type="dxa"/>
          </w:tcPr>
          <w:p w14:paraId="631D5681" w14:textId="2C96B8D3" w:rsidR="00F006CC" w:rsidRPr="00915DC1" w:rsidRDefault="00F006CC" w:rsidP="008D065C">
            <w:pPr>
              <w:jc w:val="both"/>
              <w:rPr>
                <w:rFonts w:ascii="Calibri" w:eastAsia="Calibri" w:hAnsi="Calibri" w:cstheme="majorHAnsi"/>
                <w:bCs/>
                <w:iCs/>
                <w:sz w:val="22"/>
                <w:szCs w:val="22"/>
                <w:lang w:val="es-CL" w:eastAsia="es-CL"/>
              </w:rPr>
            </w:pPr>
          </w:p>
        </w:tc>
      </w:tr>
      <w:tr w:rsidR="00F006CC" w:rsidRPr="00915DC1" w14:paraId="3125878A" w14:textId="50A9A08F" w:rsidTr="0002130C">
        <w:trPr>
          <w:trHeight w:val="1074"/>
        </w:trPr>
        <w:tc>
          <w:tcPr>
            <w:tcW w:w="2540" w:type="dxa"/>
          </w:tcPr>
          <w:p w14:paraId="61022942" w14:textId="4B592139" w:rsidR="00F006CC" w:rsidRPr="00915DC1" w:rsidRDefault="00F006CC"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Indique UF</w:t>
            </w:r>
          </w:p>
        </w:tc>
        <w:tc>
          <w:tcPr>
            <w:tcW w:w="2540" w:type="dxa"/>
          </w:tcPr>
          <w:p w14:paraId="2AF5C223" w14:textId="2D3D3FB5" w:rsidR="00F006CC" w:rsidRPr="00915DC1" w:rsidRDefault="00F006CC" w:rsidP="008D065C">
            <w:pPr>
              <w:jc w:val="both"/>
              <w:rPr>
                <w:rFonts w:ascii="Calibri" w:eastAsia="Calibri" w:hAnsi="Calibri" w:cstheme="majorHAnsi"/>
                <w:bCs/>
                <w:iCs/>
                <w:sz w:val="22"/>
                <w:szCs w:val="22"/>
                <w:lang w:val="es-CL" w:eastAsia="es-CL"/>
              </w:rPr>
            </w:pPr>
          </w:p>
        </w:tc>
      </w:tr>
    </w:tbl>
    <w:p w14:paraId="785C6B75" w14:textId="77777777" w:rsidR="0002130C" w:rsidRPr="00915DC1" w:rsidRDefault="0002130C" w:rsidP="0002130C">
      <w:pPr>
        <w:jc w:val="both"/>
        <w:rPr>
          <w:rFonts w:ascii="Calibri" w:eastAsia="Calibri" w:hAnsi="Calibri" w:cstheme="majorHAnsi"/>
          <w:bCs/>
          <w:iCs/>
          <w:sz w:val="22"/>
          <w:szCs w:val="22"/>
          <w:lang w:val="es-CL" w:eastAsia="es-CL"/>
        </w:rPr>
      </w:pPr>
    </w:p>
    <w:p w14:paraId="71EFB563" w14:textId="2C548A82" w:rsidR="00F075EE" w:rsidRPr="00915DC1" w:rsidRDefault="00F075EE" w:rsidP="0002130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Sismo</w:t>
      </w:r>
    </w:p>
    <w:tbl>
      <w:tblPr>
        <w:tblStyle w:val="Tablaconcuadrcula"/>
        <w:tblW w:w="0" w:type="auto"/>
        <w:tblLook w:val="04A0" w:firstRow="1" w:lastRow="0" w:firstColumn="1" w:lastColumn="0" w:noHBand="0" w:noVBand="1"/>
      </w:tblPr>
      <w:tblGrid>
        <w:gridCol w:w="2540"/>
        <w:gridCol w:w="2540"/>
      </w:tblGrid>
      <w:tr w:rsidR="00F075EE" w:rsidRPr="00915DC1" w14:paraId="38184F5E" w14:textId="77777777" w:rsidTr="008D065C">
        <w:trPr>
          <w:trHeight w:val="529"/>
        </w:trPr>
        <w:tc>
          <w:tcPr>
            <w:tcW w:w="2540" w:type="dxa"/>
          </w:tcPr>
          <w:p w14:paraId="35824336" w14:textId="27CB0FD3" w:rsidR="00F075EE" w:rsidRPr="00915DC1" w:rsidRDefault="00F075EE"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Línea de Servicio N°2: Inmuebles</w:t>
            </w:r>
          </w:p>
        </w:tc>
        <w:tc>
          <w:tcPr>
            <w:tcW w:w="2540" w:type="dxa"/>
          </w:tcPr>
          <w:p w14:paraId="615940D0" w14:textId="77777777" w:rsidR="00F075EE" w:rsidRPr="00915DC1" w:rsidRDefault="00F075EE"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Indique </w:t>
            </w:r>
          </w:p>
        </w:tc>
      </w:tr>
      <w:tr w:rsidR="006701DE" w:rsidRPr="00915DC1" w14:paraId="2369B995" w14:textId="77777777" w:rsidTr="008D065C">
        <w:trPr>
          <w:trHeight w:val="817"/>
        </w:trPr>
        <w:tc>
          <w:tcPr>
            <w:tcW w:w="2540" w:type="dxa"/>
          </w:tcPr>
          <w:p w14:paraId="17A9A0E4" w14:textId="02D5382C" w:rsidR="006701DE" w:rsidRPr="00915DC1" w:rsidRDefault="006701DE" w:rsidP="006701D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Indique porcentaje </w:t>
            </w:r>
          </w:p>
        </w:tc>
        <w:tc>
          <w:tcPr>
            <w:tcW w:w="2540" w:type="dxa"/>
          </w:tcPr>
          <w:p w14:paraId="618E1934" w14:textId="77777777" w:rsidR="006701DE" w:rsidRPr="00915DC1" w:rsidRDefault="006701DE" w:rsidP="006701DE">
            <w:pPr>
              <w:jc w:val="both"/>
              <w:rPr>
                <w:rFonts w:ascii="Calibri" w:eastAsia="Calibri" w:hAnsi="Calibri" w:cstheme="majorHAnsi"/>
                <w:bCs/>
                <w:iCs/>
                <w:sz w:val="22"/>
                <w:szCs w:val="22"/>
                <w:lang w:val="es-CL" w:eastAsia="es-CL"/>
              </w:rPr>
            </w:pPr>
          </w:p>
        </w:tc>
      </w:tr>
      <w:tr w:rsidR="006701DE" w:rsidRPr="00915DC1" w14:paraId="72E053D8" w14:textId="77777777" w:rsidTr="008D065C">
        <w:trPr>
          <w:trHeight w:val="1074"/>
        </w:trPr>
        <w:tc>
          <w:tcPr>
            <w:tcW w:w="2540" w:type="dxa"/>
          </w:tcPr>
          <w:p w14:paraId="2A014CDE" w14:textId="3AA4B04D" w:rsidR="006701DE" w:rsidRPr="00915DC1" w:rsidRDefault="006701DE" w:rsidP="006701DE">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Indique UF</w:t>
            </w:r>
          </w:p>
        </w:tc>
        <w:tc>
          <w:tcPr>
            <w:tcW w:w="2540" w:type="dxa"/>
          </w:tcPr>
          <w:p w14:paraId="0EEE9BEC" w14:textId="77777777" w:rsidR="006701DE" w:rsidRPr="00915DC1" w:rsidRDefault="006701DE" w:rsidP="006701DE">
            <w:pPr>
              <w:jc w:val="both"/>
              <w:rPr>
                <w:rFonts w:ascii="Calibri" w:eastAsia="Calibri" w:hAnsi="Calibri" w:cstheme="majorHAnsi"/>
                <w:bCs/>
                <w:iCs/>
                <w:sz w:val="22"/>
                <w:szCs w:val="22"/>
                <w:lang w:val="es-CL" w:eastAsia="es-CL"/>
              </w:rPr>
            </w:pPr>
          </w:p>
        </w:tc>
      </w:tr>
    </w:tbl>
    <w:p w14:paraId="0DF97175" w14:textId="77777777" w:rsidR="00F075EE" w:rsidRPr="00915DC1" w:rsidRDefault="00F075EE" w:rsidP="0002130C">
      <w:pPr>
        <w:jc w:val="both"/>
        <w:rPr>
          <w:rFonts w:ascii="Calibri" w:eastAsia="Calibri" w:hAnsi="Calibri" w:cstheme="majorHAnsi"/>
          <w:bCs/>
          <w:iCs/>
          <w:sz w:val="22"/>
          <w:szCs w:val="22"/>
          <w:lang w:val="es-CL" w:eastAsia="es-CL"/>
        </w:rPr>
      </w:pPr>
    </w:p>
    <w:p w14:paraId="36037005" w14:textId="77777777" w:rsidR="004E419F" w:rsidRPr="00915DC1" w:rsidRDefault="004E419F" w:rsidP="004E419F">
      <w:pPr>
        <w:jc w:val="both"/>
        <w:rPr>
          <w:rFonts w:ascii="Calibri" w:eastAsia="Calibri" w:hAnsi="Calibri" w:cstheme="majorHAnsi"/>
          <w:bCs/>
          <w:iCs/>
          <w:sz w:val="22"/>
          <w:szCs w:val="22"/>
          <w:lang w:val="es-CL" w:eastAsia="es-CL"/>
        </w:rPr>
      </w:pPr>
      <w:r w:rsidRPr="00915DC1">
        <w:rPr>
          <w:rFonts w:ascii="Calibri" w:eastAsia="Calibri" w:hAnsi="Calibri" w:cs="Calibri"/>
          <w:b/>
          <w:color w:val="000000"/>
          <w:sz w:val="22"/>
          <w:szCs w:val="22"/>
          <w:lang w:val="es-CL" w:eastAsia="es-CL"/>
        </w:rPr>
        <w:t>Incendio y explosión</w:t>
      </w:r>
    </w:p>
    <w:tbl>
      <w:tblPr>
        <w:tblStyle w:val="Tablaconcuadrcula"/>
        <w:tblW w:w="0" w:type="auto"/>
        <w:tblLook w:val="04A0" w:firstRow="1" w:lastRow="0" w:firstColumn="1" w:lastColumn="0" w:noHBand="0" w:noVBand="1"/>
      </w:tblPr>
      <w:tblGrid>
        <w:gridCol w:w="2540"/>
        <w:gridCol w:w="2540"/>
      </w:tblGrid>
      <w:tr w:rsidR="004E419F" w:rsidRPr="00915DC1" w14:paraId="3BD28DBA" w14:textId="77777777" w:rsidTr="008D065C">
        <w:trPr>
          <w:trHeight w:val="529"/>
        </w:trPr>
        <w:tc>
          <w:tcPr>
            <w:tcW w:w="2540" w:type="dxa"/>
          </w:tcPr>
          <w:p w14:paraId="774353A1" w14:textId="03F6979D" w:rsidR="004E419F" w:rsidRPr="00915DC1" w:rsidRDefault="004E419F" w:rsidP="008D065C">
            <w:pPr>
              <w:jc w:val="both"/>
              <w:rPr>
                <w:rFonts w:ascii="Calibri" w:eastAsia="Calibri" w:hAnsi="Calibri" w:cstheme="majorHAnsi"/>
                <w:b/>
                <w:iCs/>
                <w:sz w:val="22"/>
                <w:szCs w:val="22"/>
                <w:lang w:val="es-CL" w:eastAsia="es-CL"/>
              </w:rPr>
            </w:pPr>
            <w:r w:rsidRPr="00915DC1">
              <w:rPr>
                <w:rFonts w:ascii="Calibri" w:eastAsia="Calibri" w:hAnsi="Calibri" w:cs="Calibri"/>
                <w:b/>
                <w:color w:val="000000"/>
                <w:sz w:val="22"/>
                <w:szCs w:val="22"/>
                <w:lang w:val="es-CL" w:eastAsia="es-CL"/>
              </w:rPr>
              <w:t xml:space="preserve">Línea de Servicio N°3: Bienes de empleados </w:t>
            </w:r>
          </w:p>
        </w:tc>
        <w:tc>
          <w:tcPr>
            <w:tcW w:w="2540" w:type="dxa"/>
          </w:tcPr>
          <w:p w14:paraId="6CEC2EF6" w14:textId="77777777" w:rsidR="004E419F" w:rsidRPr="00915DC1" w:rsidRDefault="004E419F" w:rsidP="008D065C">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Indique </w:t>
            </w:r>
          </w:p>
        </w:tc>
      </w:tr>
      <w:tr w:rsidR="004E419F" w:rsidRPr="00915DC1" w14:paraId="6AF02786" w14:textId="77777777" w:rsidTr="008D065C">
        <w:trPr>
          <w:trHeight w:val="817"/>
        </w:trPr>
        <w:tc>
          <w:tcPr>
            <w:tcW w:w="2540" w:type="dxa"/>
          </w:tcPr>
          <w:p w14:paraId="1793E3E0" w14:textId="76599B56" w:rsidR="004E419F" w:rsidRPr="00915DC1" w:rsidRDefault="004E419F" w:rsidP="008D065C">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Indique </w:t>
            </w:r>
            <w:r w:rsidR="006C5A5C" w:rsidRPr="00915DC1">
              <w:rPr>
                <w:rFonts w:ascii="Calibri" w:eastAsia="Calibri" w:hAnsi="Calibri" w:cstheme="majorHAnsi"/>
                <w:bCs/>
                <w:iCs/>
                <w:sz w:val="22"/>
                <w:szCs w:val="22"/>
                <w:lang w:val="es-CL" w:eastAsia="es-CL"/>
              </w:rPr>
              <w:t>monto deducible</w:t>
            </w:r>
            <w:r w:rsidRPr="00915DC1">
              <w:rPr>
                <w:rFonts w:ascii="Calibri" w:eastAsia="Calibri" w:hAnsi="Calibri" w:cstheme="majorHAnsi"/>
                <w:bCs/>
                <w:iCs/>
                <w:sz w:val="22"/>
                <w:szCs w:val="22"/>
                <w:lang w:val="es-CL" w:eastAsia="es-CL"/>
              </w:rPr>
              <w:t xml:space="preserve"> </w:t>
            </w:r>
          </w:p>
        </w:tc>
        <w:tc>
          <w:tcPr>
            <w:tcW w:w="2540" w:type="dxa"/>
          </w:tcPr>
          <w:p w14:paraId="1F99D0E8" w14:textId="77777777" w:rsidR="004E419F" w:rsidRPr="00915DC1" w:rsidRDefault="004E419F" w:rsidP="008D065C">
            <w:pPr>
              <w:jc w:val="both"/>
              <w:rPr>
                <w:rFonts w:ascii="Calibri" w:eastAsia="Calibri" w:hAnsi="Calibri" w:cstheme="majorHAnsi"/>
                <w:bCs/>
                <w:iCs/>
                <w:sz w:val="22"/>
                <w:szCs w:val="22"/>
                <w:lang w:val="es-CL" w:eastAsia="es-CL"/>
              </w:rPr>
            </w:pPr>
          </w:p>
        </w:tc>
      </w:tr>
    </w:tbl>
    <w:p w14:paraId="36A1B39A" w14:textId="77777777" w:rsidR="004E419F" w:rsidRPr="00915DC1" w:rsidRDefault="004E419F" w:rsidP="0002130C">
      <w:pPr>
        <w:jc w:val="both"/>
        <w:rPr>
          <w:rFonts w:ascii="Calibri" w:eastAsia="Calibri" w:hAnsi="Calibri" w:cstheme="majorHAnsi"/>
          <w:bCs/>
          <w:iCs/>
          <w:sz w:val="22"/>
          <w:szCs w:val="22"/>
          <w:lang w:val="es-CL" w:eastAsia="es-CL"/>
        </w:rPr>
      </w:pPr>
    </w:p>
    <w:p w14:paraId="235A0D4D" w14:textId="77777777" w:rsidR="007102F0" w:rsidRPr="00915DC1" w:rsidRDefault="007102F0" w:rsidP="007102F0">
      <w:pPr>
        <w:rPr>
          <w:b/>
          <w:color w:val="000000"/>
          <w:lang w:val="es-CL"/>
        </w:rPr>
      </w:pPr>
    </w:p>
    <w:p w14:paraId="0838D9EA" w14:textId="77777777" w:rsidR="00B974D6" w:rsidRPr="00915DC1" w:rsidRDefault="00B974D6" w:rsidP="004D703D">
      <w:pPr>
        <w:pStyle w:val="Prrafodelista"/>
        <w:numPr>
          <w:ilvl w:val="0"/>
          <w:numId w:val="31"/>
        </w:numPr>
        <w:ind w:right="51"/>
        <w:rPr>
          <w:b/>
          <w:color w:val="000000"/>
          <w:lang w:val="es-CL"/>
        </w:rPr>
      </w:pPr>
      <w:r w:rsidRPr="00915DC1">
        <w:rPr>
          <w:b/>
          <w:color w:val="000000"/>
          <w:lang w:val="es-CL"/>
        </w:rPr>
        <w:t>Coberturas opcionales:</w:t>
      </w:r>
    </w:p>
    <w:p w14:paraId="080CA6AD" w14:textId="77777777" w:rsidR="00B974D6" w:rsidRPr="00915DC1" w:rsidRDefault="00B974D6" w:rsidP="00B974D6">
      <w:pPr>
        <w:ind w:right="57"/>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El oferente debe exponer las coberturas opcionales </w:t>
      </w:r>
      <w:r w:rsidRPr="00915DC1">
        <w:rPr>
          <w:rFonts w:ascii="Calibri" w:eastAsia="Calibri" w:hAnsi="Calibri" w:cs="Calibri"/>
          <w:b/>
          <w:bCs/>
          <w:sz w:val="22"/>
          <w:szCs w:val="22"/>
          <w:lang w:val="es-CL" w:eastAsia="es-CL"/>
        </w:rPr>
        <w:t>por cada línea de servicio</w:t>
      </w:r>
      <w:r w:rsidRPr="00915DC1">
        <w:rPr>
          <w:rFonts w:ascii="Calibri" w:eastAsia="Calibri" w:hAnsi="Calibri" w:cs="Calibri"/>
          <w:sz w:val="22"/>
          <w:szCs w:val="22"/>
          <w:lang w:val="es-CL" w:eastAsia="es-CL"/>
        </w:rPr>
        <w:t xml:space="preserve"> en que haya efectuado una oferta. </w:t>
      </w:r>
    </w:p>
    <w:p w14:paraId="3868844E" w14:textId="77777777" w:rsidR="00B974D6" w:rsidRPr="00915DC1" w:rsidRDefault="00B974D6" w:rsidP="00B974D6">
      <w:pPr>
        <w:ind w:right="51"/>
        <w:rPr>
          <w:b/>
          <w:color w:val="000000"/>
          <w:lang w:val="es-CL"/>
        </w:rPr>
      </w:pPr>
    </w:p>
    <w:tbl>
      <w:tblPr>
        <w:tblStyle w:val="Tablaconcuadrcula"/>
        <w:tblW w:w="0" w:type="auto"/>
        <w:tblLayout w:type="fixed"/>
        <w:tblLook w:val="04A0" w:firstRow="1" w:lastRow="0" w:firstColumn="1" w:lastColumn="0" w:noHBand="0" w:noVBand="1"/>
      </w:tblPr>
      <w:tblGrid>
        <w:gridCol w:w="4390"/>
        <w:gridCol w:w="2551"/>
        <w:gridCol w:w="1985"/>
      </w:tblGrid>
      <w:tr w:rsidR="00694F53" w:rsidRPr="00915DC1" w14:paraId="29BBFB72" w14:textId="77777777" w:rsidTr="008709FB">
        <w:trPr>
          <w:trHeight w:val="713"/>
        </w:trPr>
        <w:tc>
          <w:tcPr>
            <w:tcW w:w="4390" w:type="dxa"/>
          </w:tcPr>
          <w:p w14:paraId="60F79AD3" w14:textId="77777777" w:rsidR="00694F53" w:rsidRPr="00915DC1" w:rsidRDefault="00694F53" w:rsidP="008709FB">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Coberturas Opcionales</w:t>
            </w:r>
          </w:p>
        </w:tc>
        <w:tc>
          <w:tcPr>
            <w:tcW w:w="2551" w:type="dxa"/>
          </w:tcPr>
          <w:p w14:paraId="15FB695F" w14:textId="77777777" w:rsidR="00694F53" w:rsidRPr="00915DC1" w:rsidRDefault="00694F53" w:rsidP="008709FB">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Cumple</w:t>
            </w:r>
          </w:p>
        </w:tc>
        <w:tc>
          <w:tcPr>
            <w:tcW w:w="1985" w:type="dxa"/>
          </w:tcPr>
          <w:p w14:paraId="69061762" w14:textId="77777777" w:rsidR="00694F53" w:rsidRPr="00915DC1" w:rsidRDefault="00694F53" w:rsidP="008709FB">
            <w:pPr>
              <w:pStyle w:val="Prrafodelista"/>
              <w:spacing w:after="2"/>
              <w:ind w:left="0"/>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No cumple</w:t>
            </w:r>
          </w:p>
        </w:tc>
      </w:tr>
      <w:tr w:rsidR="00694F53" w:rsidRPr="00915DC1" w14:paraId="1D258C3C" w14:textId="77777777" w:rsidTr="008709FB">
        <w:tc>
          <w:tcPr>
            <w:tcW w:w="4390" w:type="dxa"/>
          </w:tcPr>
          <w:p w14:paraId="2BAA0D05" w14:textId="77777777" w:rsidR="00694F53" w:rsidRPr="00915DC1" w:rsidRDefault="00694F53" w:rsidP="008709FB">
            <w:pPr>
              <w:spacing w:after="2"/>
              <w:jc w:val="both"/>
              <w:rPr>
                <w:rFonts w:ascii="Calibri" w:eastAsia="Calibri" w:hAnsi="Calibri" w:cs="Calibri"/>
                <w:bCs/>
                <w:color w:val="000000"/>
                <w:sz w:val="22"/>
                <w:szCs w:val="22"/>
                <w:lang w:val="es-CL" w:eastAsia="es-CL"/>
              </w:rPr>
            </w:pPr>
            <w:r w:rsidRPr="00915DC1">
              <w:rPr>
                <w:rFonts w:ascii="Calibri" w:eastAsia="Calibri" w:hAnsi="Calibri" w:cs="Calibri"/>
                <w:sz w:val="22"/>
                <w:szCs w:val="22"/>
                <w:lang w:val="es-CL" w:eastAsia="es-CL"/>
              </w:rPr>
              <w:t>Localización y reparación de averías por fuga de agua (El oferente podrá solicitar un sublimite inferior y/o superior (UF)</w:t>
            </w:r>
          </w:p>
        </w:tc>
        <w:tc>
          <w:tcPr>
            <w:tcW w:w="2551" w:type="dxa"/>
          </w:tcPr>
          <w:p w14:paraId="35C25308"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7AF8280E"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694F53" w:rsidRPr="00915DC1" w14:paraId="0E3DFBD5" w14:textId="77777777" w:rsidTr="008709FB">
        <w:tc>
          <w:tcPr>
            <w:tcW w:w="4390" w:type="dxa"/>
          </w:tcPr>
          <w:p w14:paraId="4481AA0C" w14:textId="77777777" w:rsidR="00694F53" w:rsidRPr="00915DC1" w:rsidRDefault="00694F53" w:rsidP="008709F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Robo con fuerza en las cosas y robo con violencia en las personas (El oferente podrá solicitar un sublimite inferior y/o superior (UF)</w:t>
            </w:r>
          </w:p>
        </w:tc>
        <w:tc>
          <w:tcPr>
            <w:tcW w:w="2551" w:type="dxa"/>
          </w:tcPr>
          <w:p w14:paraId="3D655671"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73B1FCD9"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694F53" w:rsidRPr="00915DC1" w14:paraId="63B2805C" w14:textId="77777777" w:rsidTr="008709FB">
        <w:tc>
          <w:tcPr>
            <w:tcW w:w="4390" w:type="dxa"/>
          </w:tcPr>
          <w:p w14:paraId="7AF2DC8A" w14:textId="77777777" w:rsidR="00694F53" w:rsidRPr="00915DC1" w:rsidRDefault="00694F53" w:rsidP="008709F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 xml:space="preserve">Daños materiales causados por aeronaves </w:t>
            </w:r>
          </w:p>
        </w:tc>
        <w:tc>
          <w:tcPr>
            <w:tcW w:w="2551" w:type="dxa"/>
          </w:tcPr>
          <w:p w14:paraId="520382E2"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6BC0EF8A"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694F53" w:rsidRPr="00915DC1" w14:paraId="6D473097" w14:textId="77777777" w:rsidTr="008709FB">
        <w:tc>
          <w:tcPr>
            <w:tcW w:w="4390" w:type="dxa"/>
          </w:tcPr>
          <w:p w14:paraId="51F333BF" w14:textId="77777777" w:rsidR="00694F53" w:rsidRPr="00915DC1" w:rsidRDefault="00694F53" w:rsidP="008709F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Colapso de Edificio</w:t>
            </w:r>
          </w:p>
        </w:tc>
        <w:tc>
          <w:tcPr>
            <w:tcW w:w="2551" w:type="dxa"/>
          </w:tcPr>
          <w:p w14:paraId="7A14F68F"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1143B36E"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r w:rsidR="00694F53" w:rsidRPr="00915DC1" w14:paraId="7F5D315A" w14:textId="77777777" w:rsidTr="008709FB">
        <w:tc>
          <w:tcPr>
            <w:tcW w:w="4390" w:type="dxa"/>
          </w:tcPr>
          <w:p w14:paraId="5F200272" w14:textId="77777777" w:rsidR="00694F53" w:rsidRPr="00915DC1" w:rsidRDefault="00694F53" w:rsidP="008709FB">
            <w:pPr>
              <w:spacing w:after="2"/>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lastRenderedPageBreak/>
              <w:t>Bienes de terceros en dependencias del inmueble asegurado</w:t>
            </w:r>
          </w:p>
        </w:tc>
        <w:tc>
          <w:tcPr>
            <w:tcW w:w="2551" w:type="dxa"/>
          </w:tcPr>
          <w:p w14:paraId="6A0AB756"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100</w:t>
            </w:r>
          </w:p>
        </w:tc>
        <w:tc>
          <w:tcPr>
            <w:tcW w:w="1985" w:type="dxa"/>
          </w:tcPr>
          <w:p w14:paraId="38285BF9" w14:textId="77777777" w:rsidR="00694F53" w:rsidRPr="00915DC1" w:rsidRDefault="00694F53" w:rsidP="008709FB">
            <w:pPr>
              <w:pStyle w:val="Prrafodelista"/>
              <w:spacing w:after="2"/>
              <w:ind w:left="0"/>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0</w:t>
            </w:r>
          </w:p>
        </w:tc>
      </w:tr>
    </w:tbl>
    <w:p w14:paraId="19BE1DDA" w14:textId="77777777" w:rsidR="007102F0" w:rsidRPr="00915DC1" w:rsidRDefault="007102F0" w:rsidP="007102F0">
      <w:pPr>
        <w:rPr>
          <w:lang w:val="es-CL"/>
        </w:rPr>
      </w:pPr>
    </w:p>
    <w:p w14:paraId="76BE6458" w14:textId="77777777" w:rsidR="00D81D7F" w:rsidRPr="00915DC1" w:rsidRDefault="00D81D7F" w:rsidP="007A0AE0">
      <w:pPr>
        <w:pStyle w:val="Ttulo1"/>
        <w:spacing w:before="0"/>
        <w:ind w:right="51"/>
        <w:jc w:val="both"/>
        <w:rPr>
          <w:rFonts w:ascii="Calibri" w:eastAsia="Calibri" w:hAnsi="Calibri" w:cs="Calibri"/>
          <w:color w:val="auto"/>
          <w:sz w:val="22"/>
          <w:szCs w:val="22"/>
          <w:lang w:val="es-CL" w:eastAsia="es-CL"/>
        </w:rPr>
      </w:pPr>
    </w:p>
    <w:p w14:paraId="5CBDD834" w14:textId="6CE9E695" w:rsidR="00EC5BB8" w:rsidRPr="00915DC1" w:rsidRDefault="00D20B34" w:rsidP="004D703D">
      <w:pPr>
        <w:pStyle w:val="Prrafodelista"/>
        <w:numPr>
          <w:ilvl w:val="0"/>
          <w:numId w:val="31"/>
        </w:numPr>
        <w:ind w:right="51"/>
        <w:rPr>
          <w:b/>
          <w:color w:val="000000"/>
          <w:lang w:val="es-CL"/>
        </w:rPr>
      </w:pPr>
      <w:r w:rsidRPr="00915DC1">
        <w:rPr>
          <w:b/>
          <w:color w:val="000000"/>
          <w:lang w:val="es-CL"/>
        </w:rPr>
        <w:t>Criterios inclusivos</w:t>
      </w:r>
      <w:r w:rsidR="00EC5BB8" w:rsidRPr="00915DC1">
        <w:rPr>
          <w:b/>
          <w:color w:val="000000"/>
          <w:lang w:val="es-CL"/>
        </w:rPr>
        <w:t>:</w:t>
      </w:r>
    </w:p>
    <w:p w14:paraId="73FE3C46" w14:textId="3130E7B5" w:rsidR="00E65334" w:rsidRPr="00915DC1" w:rsidRDefault="00EC5BB8" w:rsidP="00EC5BB8">
      <w:pPr>
        <w:ind w:right="57"/>
        <w:jc w:val="both"/>
        <w:rPr>
          <w:rFonts w:ascii="Calibri" w:eastAsia="Calibri" w:hAnsi="Calibri" w:cs="Calibri"/>
          <w:sz w:val="22"/>
          <w:szCs w:val="22"/>
          <w:lang w:val="es-CL" w:eastAsia="es-CL"/>
        </w:rPr>
      </w:pPr>
      <w:r w:rsidRPr="00915DC1">
        <w:rPr>
          <w:rFonts w:ascii="Calibri" w:eastAsia="Calibri" w:hAnsi="Calibri" w:cs="Calibri"/>
          <w:sz w:val="22"/>
          <w:szCs w:val="22"/>
          <w:lang w:val="es-CL" w:eastAsia="es-CL"/>
        </w:rPr>
        <w:t>El oferente debe exponer l</w:t>
      </w:r>
      <w:r w:rsidR="00D20B34" w:rsidRPr="00915DC1">
        <w:rPr>
          <w:rFonts w:ascii="Calibri" w:eastAsia="Calibri" w:hAnsi="Calibri" w:cs="Calibri"/>
          <w:sz w:val="22"/>
          <w:szCs w:val="22"/>
          <w:lang w:val="es-CL" w:eastAsia="es-CL"/>
        </w:rPr>
        <w:t xml:space="preserve">os criterios inclusivos </w:t>
      </w:r>
      <w:r w:rsidR="00A57CA7" w:rsidRPr="00915DC1">
        <w:rPr>
          <w:rFonts w:ascii="Calibri" w:eastAsia="Calibri" w:hAnsi="Calibri" w:cs="Calibri"/>
          <w:sz w:val="22"/>
          <w:szCs w:val="22"/>
          <w:lang w:val="es-CL" w:eastAsia="es-CL"/>
        </w:rPr>
        <w:t xml:space="preserve">que posea su empresa. Esta declaración </w:t>
      </w:r>
      <w:r w:rsidR="00E65334" w:rsidRPr="00915DC1">
        <w:rPr>
          <w:rFonts w:ascii="Calibri" w:eastAsia="Calibri" w:hAnsi="Calibri" w:cs="Calibri"/>
          <w:sz w:val="22"/>
          <w:szCs w:val="22"/>
          <w:lang w:val="es-CL" w:eastAsia="es-CL"/>
        </w:rPr>
        <w:t xml:space="preserve">tomara valor para todas las líneas de servicios </w:t>
      </w:r>
      <w:r w:rsidR="008A485B" w:rsidRPr="00915DC1">
        <w:rPr>
          <w:rFonts w:ascii="Calibri" w:eastAsia="Calibri" w:hAnsi="Calibri" w:cs="Calibri"/>
          <w:sz w:val="22"/>
          <w:szCs w:val="22"/>
          <w:lang w:val="es-CL" w:eastAsia="es-CL"/>
        </w:rPr>
        <w:t xml:space="preserve">donde </w:t>
      </w:r>
      <w:r w:rsidR="00E65334" w:rsidRPr="00915DC1">
        <w:rPr>
          <w:rFonts w:ascii="Calibri" w:eastAsia="Calibri" w:hAnsi="Calibri" w:cs="Calibri"/>
          <w:sz w:val="22"/>
          <w:szCs w:val="22"/>
          <w:lang w:val="es-CL" w:eastAsia="es-CL"/>
        </w:rPr>
        <w:t>el pro</w:t>
      </w:r>
      <w:r w:rsidR="008A485B" w:rsidRPr="00915DC1">
        <w:rPr>
          <w:rFonts w:ascii="Calibri" w:eastAsia="Calibri" w:hAnsi="Calibri" w:cs="Calibri"/>
          <w:sz w:val="22"/>
          <w:szCs w:val="22"/>
          <w:lang w:val="es-CL" w:eastAsia="es-CL"/>
        </w:rPr>
        <w:t xml:space="preserve">veedor </w:t>
      </w:r>
      <w:r w:rsidR="00E65334" w:rsidRPr="00915DC1">
        <w:rPr>
          <w:rFonts w:ascii="Calibri" w:eastAsia="Calibri" w:hAnsi="Calibri" w:cs="Calibri"/>
          <w:sz w:val="22"/>
          <w:szCs w:val="22"/>
          <w:lang w:val="es-CL" w:eastAsia="es-CL"/>
        </w:rPr>
        <w:t>haya ofertado.</w:t>
      </w:r>
    </w:p>
    <w:p w14:paraId="779A47CA" w14:textId="77777777" w:rsidR="00E65334" w:rsidRPr="00915DC1" w:rsidRDefault="00E65334" w:rsidP="00EC5BB8">
      <w:pPr>
        <w:ind w:right="57"/>
        <w:jc w:val="both"/>
        <w:rPr>
          <w:rFonts w:ascii="Calibri" w:eastAsia="Calibri" w:hAnsi="Calibri" w:cs="Calibri"/>
          <w:sz w:val="22"/>
          <w:szCs w:val="22"/>
          <w:lang w:val="es-CL" w:eastAsia="es-CL"/>
        </w:rPr>
      </w:pPr>
    </w:p>
    <w:tbl>
      <w:tblPr>
        <w:tblStyle w:val="Tablaconcuadrcula"/>
        <w:tblW w:w="0" w:type="auto"/>
        <w:tblLook w:val="04A0" w:firstRow="1" w:lastRow="0" w:firstColumn="1" w:lastColumn="0" w:noHBand="0" w:noVBand="1"/>
      </w:tblPr>
      <w:tblGrid>
        <w:gridCol w:w="3327"/>
        <w:gridCol w:w="3189"/>
        <w:gridCol w:w="1417"/>
        <w:gridCol w:w="1129"/>
      </w:tblGrid>
      <w:tr w:rsidR="000B1A20" w:rsidRPr="00915DC1" w14:paraId="6D00092F" w14:textId="77777777" w:rsidTr="008709FB">
        <w:tc>
          <w:tcPr>
            <w:tcW w:w="3327" w:type="dxa"/>
          </w:tcPr>
          <w:p w14:paraId="58BA52BA" w14:textId="77777777" w:rsidR="000B1A20" w:rsidRPr="00915DC1" w:rsidRDefault="000B1A20" w:rsidP="008709FB">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Criterio </w:t>
            </w:r>
          </w:p>
        </w:tc>
        <w:tc>
          <w:tcPr>
            <w:tcW w:w="3189" w:type="dxa"/>
          </w:tcPr>
          <w:p w14:paraId="7F0496E3" w14:textId="77777777" w:rsidR="000B1A20" w:rsidRPr="00915DC1" w:rsidRDefault="000B1A20" w:rsidP="008709FB">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Antecedentes de verificación</w:t>
            </w:r>
          </w:p>
        </w:tc>
        <w:tc>
          <w:tcPr>
            <w:tcW w:w="1417" w:type="dxa"/>
          </w:tcPr>
          <w:p w14:paraId="6E1D8330" w14:textId="77777777" w:rsidR="000B1A20" w:rsidRPr="00915DC1" w:rsidRDefault="000B1A20" w:rsidP="008709FB">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Cumple</w:t>
            </w:r>
          </w:p>
        </w:tc>
        <w:tc>
          <w:tcPr>
            <w:tcW w:w="1129" w:type="dxa"/>
          </w:tcPr>
          <w:p w14:paraId="7D3ECB09" w14:textId="77777777" w:rsidR="000B1A20" w:rsidRPr="00915DC1" w:rsidRDefault="000B1A20" w:rsidP="008709FB">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No Cumple</w:t>
            </w:r>
          </w:p>
        </w:tc>
      </w:tr>
      <w:tr w:rsidR="000B1A20" w:rsidRPr="00915DC1" w14:paraId="14EE8ED8" w14:textId="77777777" w:rsidTr="008709FB">
        <w:trPr>
          <w:trHeight w:val="3916"/>
        </w:trPr>
        <w:tc>
          <w:tcPr>
            <w:tcW w:w="3327" w:type="dxa"/>
          </w:tcPr>
          <w:p w14:paraId="356D4616"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u w:val="single"/>
                <w:lang w:val="es-CL" w:eastAsia="es-CL"/>
              </w:rPr>
              <w:t xml:space="preserve">Sello Empresa </w:t>
            </w:r>
            <w:proofErr w:type="spellStart"/>
            <w:r w:rsidRPr="00915DC1">
              <w:rPr>
                <w:rFonts w:ascii="Calibri" w:eastAsia="Calibri" w:hAnsi="Calibri" w:cstheme="majorHAnsi"/>
                <w:bCs/>
                <w:iCs/>
                <w:u w:val="single"/>
                <w:lang w:val="es-CL" w:eastAsia="es-CL"/>
              </w:rPr>
              <w:t>Muier</w:t>
            </w:r>
            <w:proofErr w:type="spellEnd"/>
            <w:r w:rsidRPr="00915DC1">
              <w:rPr>
                <w:rFonts w:ascii="Calibri" w:eastAsia="Calibri" w:hAnsi="Calibri" w:cstheme="majorHAnsi"/>
                <w:bCs/>
                <w:iCs/>
                <w:sz w:val="22"/>
                <w:szCs w:val="22"/>
                <w:lang w:val="es-CL" w:eastAsia="es-CL"/>
              </w:rPr>
              <w:t>.</w:t>
            </w:r>
          </w:p>
          <w:p w14:paraId="3C269721" w14:textId="77777777" w:rsidR="000B1A20" w:rsidRPr="00915DC1" w:rsidRDefault="000B1A20" w:rsidP="008709FB">
            <w:pPr>
              <w:jc w:val="both"/>
              <w:rPr>
                <w:rFonts w:ascii="Calibri" w:eastAsia="Calibri" w:hAnsi="Calibri" w:cstheme="majorHAnsi"/>
                <w:bCs/>
                <w:iCs/>
                <w:sz w:val="22"/>
                <w:szCs w:val="22"/>
                <w:lang w:val="es-CL" w:eastAsia="es-CL"/>
              </w:rPr>
            </w:pPr>
          </w:p>
          <w:p w14:paraId="2F809E5D"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Es aquel otorgado a proveedores inscritos en www.mercadopublico.cl. Este sello destaca a proveedores inscritos en Mercado Público y que sean liderados por una mujer en caso de persona natural o en aquellas empresas que acreditan que más del 50% de la propiedad pertenece a una o más mujeres o que su representante</w:t>
            </w:r>
            <w:r w:rsidRPr="00915DC1">
              <w:rPr>
                <w:rFonts w:ascii="Calibri" w:eastAsia="Calibri" w:hAnsi="Calibri" w:cstheme="majorHAnsi"/>
                <w:bCs/>
                <w:iCs/>
                <w:sz w:val="22"/>
                <w:szCs w:val="22"/>
                <w:lang w:val="es-CL" w:eastAsia="es-CL"/>
              </w:rPr>
              <w:tab/>
              <w:t>legal o gerente general sea mujer.</w:t>
            </w:r>
          </w:p>
        </w:tc>
        <w:tc>
          <w:tcPr>
            <w:tcW w:w="3189" w:type="dxa"/>
          </w:tcPr>
          <w:p w14:paraId="7448134C"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oferente DEBERÁ señalar en su oferta si cuenta con dicho sello. Lo cual será corroborado por la entidad mediante Registro de Proveedores de Portal www.mercadopubIico.cl.</w:t>
            </w:r>
          </w:p>
          <w:p w14:paraId="0C194FAF" w14:textId="77777777" w:rsidR="000B1A20" w:rsidRPr="00915DC1" w:rsidRDefault="000B1A20" w:rsidP="008709FB">
            <w:pPr>
              <w:jc w:val="both"/>
              <w:rPr>
                <w:rFonts w:ascii="Calibri" w:eastAsia="Calibri" w:hAnsi="Calibri" w:cstheme="majorHAnsi"/>
                <w:bCs/>
                <w:iCs/>
                <w:sz w:val="22"/>
                <w:szCs w:val="22"/>
                <w:lang w:val="es-CL" w:eastAsia="es-CL"/>
              </w:rPr>
            </w:pPr>
          </w:p>
        </w:tc>
        <w:tc>
          <w:tcPr>
            <w:tcW w:w="1417" w:type="dxa"/>
          </w:tcPr>
          <w:p w14:paraId="4212B6D4" w14:textId="12557242" w:rsidR="000B1A20" w:rsidRPr="00915DC1" w:rsidRDefault="000B1A20" w:rsidP="008709FB">
            <w:pPr>
              <w:jc w:val="both"/>
              <w:rPr>
                <w:rFonts w:ascii="Calibri" w:eastAsia="Calibri" w:hAnsi="Calibri" w:cstheme="majorHAnsi"/>
                <w:bCs/>
                <w:iCs/>
                <w:sz w:val="22"/>
                <w:szCs w:val="22"/>
                <w:lang w:val="es-CL" w:eastAsia="es-CL"/>
              </w:rPr>
            </w:pPr>
          </w:p>
        </w:tc>
        <w:tc>
          <w:tcPr>
            <w:tcW w:w="1129" w:type="dxa"/>
          </w:tcPr>
          <w:p w14:paraId="62FCBD14" w14:textId="1FFB9A26" w:rsidR="000B1A20" w:rsidRPr="00915DC1" w:rsidRDefault="000B1A20" w:rsidP="008709FB">
            <w:pPr>
              <w:jc w:val="both"/>
              <w:rPr>
                <w:rFonts w:ascii="Calibri" w:eastAsia="Calibri" w:hAnsi="Calibri" w:cstheme="majorHAnsi"/>
                <w:bCs/>
                <w:iCs/>
                <w:sz w:val="22"/>
                <w:szCs w:val="22"/>
                <w:lang w:val="es-CL" w:eastAsia="es-CL"/>
              </w:rPr>
            </w:pPr>
          </w:p>
        </w:tc>
      </w:tr>
      <w:tr w:rsidR="000B1A20" w:rsidRPr="00915DC1" w14:paraId="1CC39799" w14:textId="77777777" w:rsidTr="008709FB">
        <w:tc>
          <w:tcPr>
            <w:tcW w:w="3327" w:type="dxa"/>
          </w:tcPr>
          <w:p w14:paraId="1EEAC17F" w14:textId="77777777" w:rsidR="000B1A20" w:rsidRPr="00915DC1" w:rsidRDefault="000B1A20" w:rsidP="008709FB">
            <w:pPr>
              <w:rPr>
                <w:rFonts w:ascii="Calibri" w:eastAsia="Calibri" w:hAnsi="Calibri" w:cstheme="majorHAnsi"/>
                <w:bCs/>
                <w:iCs/>
                <w:u w:val="single"/>
                <w:lang w:val="es-CL" w:eastAsia="es-CL"/>
              </w:rPr>
            </w:pPr>
            <w:r w:rsidRPr="00915DC1">
              <w:rPr>
                <w:rFonts w:ascii="Calibri" w:eastAsia="Calibri" w:hAnsi="Calibri" w:cstheme="majorHAnsi"/>
                <w:bCs/>
                <w:iCs/>
                <w:u w:val="single"/>
                <w:lang w:val="es-CL" w:eastAsia="es-CL"/>
              </w:rPr>
              <w:t>Personas con capacidades diferentes (Nota 1 y 3)</w:t>
            </w:r>
          </w:p>
          <w:p w14:paraId="2F0DF47D"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Aquellos oferentes que tengan dentro de su dotación trabajadores con capacidades diferentes sobre el mínimo legal (Nota 2). </w:t>
            </w:r>
          </w:p>
          <w:p w14:paraId="45692099" w14:textId="77777777" w:rsidR="000B1A20" w:rsidRPr="00915DC1" w:rsidRDefault="000B1A20" w:rsidP="008709FB">
            <w:pPr>
              <w:jc w:val="both"/>
              <w:rPr>
                <w:rFonts w:ascii="Calibri" w:eastAsia="Calibri" w:hAnsi="Calibri" w:cstheme="majorHAnsi"/>
                <w:bCs/>
                <w:iCs/>
                <w:sz w:val="22"/>
                <w:szCs w:val="22"/>
                <w:lang w:val="es-CL" w:eastAsia="es-CL"/>
              </w:rPr>
            </w:pPr>
          </w:p>
          <w:p w14:paraId="6D146878"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También se otorgará este puntaje</w:t>
            </w:r>
          </w:p>
          <w:p w14:paraId="42F8AA19"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 aquellos oferentes que contando</w:t>
            </w:r>
          </w:p>
          <w:p w14:paraId="58A24724"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con menos de 100 trabajadores</w:t>
            </w:r>
          </w:p>
          <w:p w14:paraId="6490038C"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tengan contratado al menos una Personas con capacidad diferente</w:t>
            </w:r>
          </w:p>
        </w:tc>
        <w:tc>
          <w:tcPr>
            <w:tcW w:w="3189" w:type="dxa"/>
          </w:tcPr>
          <w:p w14:paraId="03E4F90A"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1.-Certificado de cotizaciones previsionales que dé cuenta de una contratación del trabajador de al menos 3 meses anteriores a la publicación del presente proceso, en la empresa oferente.</w:t>
            </w:r>
          </w:p>
          <w:p w14:paraId="0232ACAF"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 Certificado del COMPIN que así lo señale, o bien, mediante Certificado de Discapacidad, de Servicio de Registro Civil e Identificación.</w:t>
            </w:r>
          </w:p>
        </w:tc>
        <w:tc>
          <w:tcPr>
            <w:tcW w:w="1417" w:type="dxa"/>
          </w:tcPr>
          <w:p w14:paraId="6D1763F4" w14:textId="5603250B" w:rsidR="000B1A20" w:rsidRPr="00915DC1" w:rsidRDefault="000B1A20" w:rsidP="008709FB">
            <w:pPr>
              <w:jc w:val="both"/>
              <w:rPr>
                <w:rFonts w:ascii="Calibri" w:eastAsia="Calibri" w:hAnsi="Calibri" w:cstheme="majorHAnsi"/>
                <w:bCs/>
                <w:iCs/>
                <w:sz w:val="22"/>
                <w:szCs w:val="22"/>
                <w:lang w:val="es-CL" w:eastAsia="es-CL"/>
              </w:rPr>
            </w:pPr>
          </w:p>
        </w:tc>
        <w:tc>
          <w:tcPr>
            <w:tcW w:w="1129" w:type="dxa"/>
          </w:tcPr>
          <w:p w14:paraId="35627231" w14:textId="730D0845" w:rsidR="000B1A20" w:rsidRPr="00915DC1" w:rsidRDefault="000B1A20" w:rsidP="008709FB">
            <w:pPr>
              <w:jc w:val="both"/>
              <w:rPr>
                <w:rFonts w:ascii="Calibri" w:eastAsia="Calibri" w:hAnsi="Calibri" w:cstheme="majorHAnsi"/>
                <w:bCs/>
                <w:iCs/>
                <w:sz w:val="22"/>
                <w:szCs w:val="22"/>
                <w:lang w:val="es-CL" w:eastAsia="es-CL"/>
              </w:rPr>
            </w:pPr>
          </w:p>
        </w:tc>
      </w:tr>
      <w:tr w:rsidR="000B1A20" w:rsidRPr="00915DC1" w14:paraId="435D4952" w14:textId="77777777" w:rsidTr="008709FB">
        <w:tc>
          <w:tcPr>
            <w:tcW w:w="3327" w:type="dxa"/>
          </w:tcPr>
          <w:p w14:paraId="169B7B3D"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Personas pertenecientes a Pueblos Originarios (minoría</w:t>
            </w:r>
          </w:p>
          <w:p w14:paraId="65D37E8B"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étnica) (Nota 1 y 3)</w:t>
            </w:r>
          </w:p>
          <w:p w14:paraId="7DAA7ADA"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 </w:t>
            </w:r>
          </w:p>
          <w:p w14:paraId="1037EDAA"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Aquellos oferentes que tengan dentro</w:t>
            </w:r>
            <w:r w:rsidRPr="00915DC1">
              <w:rPr>
                <w:rFonts w:ascii="Calibri" w:eastAsia="Calibri" w:hAnsi="Calibri" w:cstheme="majorHAnsi"/>
                <w:bCs/>
                <w:iCs/>
                <w:sz w:val="22"/>
                <w:szCs w:val="22"/>
                <w:lang w:val="es-CL" w:eastAsia="es-CL"/>
              </w:rPr>
              <w:tab/>
              <w:t xml:space="preserve">de su dotación de trabajadores personas pertenecientes a uno de los diez pueblos originarios reconocidos legalmente en Chile. (Mapuche </w:t>
            </w:r>
            <w:proofErr w:type="spellStart"/>
            <w:r w:rsidRPr="00915DC1">
              <w:rPr>
                <w:rFonts w:ascii="Calibri" w:eastAsia="Calibri" w:hAnsi="Calibri" w:cstheme="majorHAnsi"/>
                <w:bCs/>
                <w:iCs/>
                <w:sz w:val="22"/>
                <w:szCs w:val="22"/>
                <w:lang w:val="es-CL" w:eastAsia="es-CL"/>
              </w:rPr>
              <w:t>Aymara</w:t>
            </w:r>
            <w:proofErr w:type="spellEnd"/>
            <w:r w:rsidRPr="00915DC1">
              <w:rPr>
                <w:rFonts w:ascii="Calibri" w:eastAsia="Calibri" w:hAnsi="Calibri" w:cstheme="majorHAnsi"/>
                <w:bCs/>
                <w:iCs/>
                <w:sz w:val="22"/>
                <w:szCs w:val="22"/>
                <w:lang w:val="es-CL" w:eastAsia="es-CL"/>
              </w:rPr>
              <w:t>, Rapa Nui, Atacameña Quechua, Colla,</w:t>
            </w:r>
            <w:r w:rsidRPr="00915DC1">
              <w:rPr>
                <w:rFonts w:ascii="Calibri" w:eastAsia="Calibri" w:hAnsi="Calibri" w:cstheme="majorHAnsi"/>
                <w:bCs/>
                <w:iCs/>
                <w:sz w:val="22"/>
                <w:szCs w:val="22"/>
                <w:lang w:val="es-CL" w:eastAsia="es-CL"/>
              </w:rPr>
              <w:tab/>
              <w:t xml:space="preserve"> Diaguita </w:t>
            </w:r>
            <w:proofErr w:type="spellStart"/>
            <w:r w:rsidRPr="00915DC1">
              <w:rPr>
                <w:rFonts w:ascii="Calibri" w:eastAsia="Calibri" w:hAnsi="Calibri" w:cstheme="majorHAnsi"/>
                <w:bCs/>
                <w:iCs/>
                <w:sz w:val="22"/>
                <w:szCs w:val="22"/>
                <w:lang w:val="es-CL" w:eastAsia="es-CL"/>
              </w:rPr>
              <w:t>Kawashkar</w:t>
            </w:r>
            <w:proofErr w:type="spellEnd"/>
            <w:r w:rsidRPr="00915DC1">
              <w:rPr>
                <w:rFonts w:ascii="Calibri" w:eastAsia="Calibri" w:hAnsi="Calibri" w:cstheme="majorHAnsi"/>
                <w:bCs/>
                <w:iCs/>
                <w:sz w:val="22"/>
                <w:szCs w:val="22"/>
                <w:lang w:val="es-CL" w:eastAsia="es-CL"/>
              </w:rPr>
              <w:t xml:space="preserve">, Yagán y Chango.)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Ley 19.253.</w:t>
            </w:r>
          </w:p>
        </w:tc>
        <w:tc>
          <w:tcPr>
            <w:tcW w:w="3189" w:type="dxa"/>
          </w:tcPr>
          <w:p w14:paraId="4CA55EF6"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 Certificado de cotizaciones previsionales que dé cuenta de una contratación de trabajador de al menos 3 meses anteriores a la publicación del presente proceso, en la empresa oferente.</w:t>
            </w:r>
          </w:p>
          <w:p w14:paraId="7F38D2CA"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 Certificado de la CONADI que así lo señale.</w:t>
            </w:r>
          </w:p>
        </w:tc>
        <w:tc>
          <w:tcPr>
            <w:tcW w:w="1417" w:type="dxa"/>
          </w:tcPr>
          <w:p w14:paraId="41FB7DE7" w14:textId="0D504531" w:rsidR="000B1A20" w:rsidRPr="00915DC1" w:rsidRDefault="000B1A20" w:rsidP="008709FB">
            <w:pPr>
              <w:jc w:val="both"/>
              <w:rPr>
                <w:rFonts w:ascii="Calibri" w:eastAsia="Calibri" w:hAnsi="Calibri" w:cstheme="majorHAnsi"/>
                <w:bCs/>
                <w:iCs/>
                <w:sz w:val="22"/>
                <w:szCs w:val="22"/>
                <w:lang w:val="es-CL" w:eastAsia="es-CL"/>
              </w:rPr>
            </w:pPr>
          </w:p>
        </w:tc>
        <w:tc>
          <w:tcPr>
            <w:tcW w:w="1129" w:type="dxa"/>
          </w:tcPr>
          <w:p w14:paraId="6819DDC2" w14:textId="51B0F914" w:rsidR="000B1A20" w:rsidRPr="00915DC1" w:rsidRDefault="000B1A20" w:rsidP="008709FB">
            <w:pPr>
              <w:jc w:val="both"/>
              <w:rPr>
                <w:rFonts w:ascii="Calibri" w:eastAsia="Calibri" w:hAnsi="Calibri" w:cstheme="majorHAnsi"/>
                <w:bCs/>
                <w:iCs/>
                <w:sz w:val="22"/>
                <w:szCs w:val="22"/>
                <w:lang w:val="es-CL" w:eastAsia="es-CL"/>
              </w:rPr>
            </w:pPr>
          </w:p>
        </w:tc>
      </w:tr>
      <w:tr w:rsidR="000B1A20" w:rsidRPr="00915DC1" w14:paraId="0EE5C678" w14:textId="77777777" w:rsidTr="008709FB">
        <w:tc>
          <w:tcPr>
            <w:tcW w:w="3327" w:type="dxa"/>
          </w:tcPr>
          <w:p w14:paraId="6CD2B391" w14:textId="77777777" w:rsidR="000B1A20" w:rsidRPr="00915DC1" w:rsidRDefault="000B1A20" w:rsidP="008709FB">
            <w:p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Trabajador Tercera Edad. (Nota 1, 3 y 4)</w:t>
            </w:r>
          </w:p>
          <w:p w14:paraId="6A3FA747" w14:textId="77777777" w:rsidR="000B1A20" w:rsidRPr="00915DC1" w:rsidRDefault="000B1A20" w:rsidP="008709FB">
            <w:pPr>
              <w:rPr>
                <w:rFonts w:ascii="Calibri" w:eastAsia="Calibri" w:hAnsi="Calibri" w:cstheme="majorHAnsi"/>
                <w:bCs/>
                <w:iCs/>
                <w:sz w:val="22"/>
                <w:szCs w:val="22"/>
                <w:lang w:val="es-CL" w:eastAsia="es-CL"/>
              </w:rPr>
            </w:pPr>
          </w:p>
          <w:p w14:paraId="27013453" w14:textId="77777777" w:rsidR="000B1A20" w:rsidRPr="00915DC1" w:rsidRDefault="000B1A20" w:rsidP="008709FB">
            <w:pPr>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proveedor dispone de políticas de inclusión laboral para personas de la tercera edad activas (personas de edad igual o superior a 60 años, sin distinción de sexo).</w:t>
            </w:r>
          </w:p>
        </w:tc>
        <w:tc>
          <w:tcPr>
            <w:tcW w:w="3189" w:type="dxa"/>
          </w:tcPr>
          <w:p w14:paraId="74410C58" w14:textId="77777777" w:rsidR="000B1A20" w:rsidRPr="00915DC1" w:rsidRDefault="000B1A2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 Certificado de cotizaciones previsionales que dé cuenta de una contratación de trabajador de al menos 3 meses anteriores a la publicación del presente proceso, en la empresa oferente.</w:t>
            </w:r>
          </w:p>
        </w:tc>
        <w:tc>
          <w:tcPr>
            <w:tcW w:w="1417" w:type="dxa"/>
          </w:tcPr>
          <w:p w14:paraId="7E839502" w14:textId="1DF59616" w:rsidR="000B1A20" w:rsidRPr="00915DC1" w:rsidRDefault="000B1A20" w:rsidP="008709FB">
            <w:pPr>
              <w:jc w:val="both"/>
              <w:rPr>
                <w:rFonts w:ascii="Calibri" w:eastAsia="Calibri" w:hAnsi="Calibri" w:cstheme="majorHAnsi"/>
                <w:bCs/>
                <w:iCs/>
                <w:sz w:val="22"/>
                <w:szCs w:val="22"/>
                <w:lang w:val="es-CL" w:eastAsia="es-CL"/>
              </w:rPr>
            </w:pPr>
          </w:p>
        </w:tc>
        <w:tc>
          <w:tcPr>
            <w:tcW w:w="1129" w:type="dxa"/>
          </w:tcPr>
          <w:p w14:paraId="18F87679" w14:textId="5B7B22DE" w:rsidR="000B1A20" w:rsidRPr="00915DC1" w:rsidRDefault="000B1A20" w:rsidP="008709FB">
            <w:pPr>
              <w:jc w:val="both"/>
              <w:rPr>
                <w:rFonts w:ascii="Calibri" w:eastAsia="Calibri" w:hAnsi="Calibri" w:cstheme="majorHAnsi"/>
                <w:bCs/>
                <w:iCs/>
                <w:sz w:val="22"/>
                <w:szCs w:val="22"/>
                <w:lang w:val="es-CL" w:eastAsia="es-CL"/>
              </w:rPr>
            </w:pPr>
          </w:p>
        </w:tc>
      </w:tr>
    </w:tbl>
    <w:p w14:paraId="02E1131D" w14:textId="77777777" w:rsidR="008A485B" w:rsidRPr="00915DC1" w:rsidRDefault="008A485B">
      <w:pPr>
        <w:rPr>
          <w:rFonts w:asciiTheme="minorHAnsi" w:eastAsia="Calibri" w:hAnsiTheme="minorHAnsi" w:cstheme="minorHAnsi"/>
          <w:b/>
          <w:bCs/>
          <w:sz w:val="22"/>
          <w:szCs w:val="22"/>
          <w:lang w:val="es-CL" w:eastAsia="es-CL"/>
        </w:rPr>
      </w:pPr>
      <w:r w:rsidRPr="00915DC1">
        <w:rPr>
          <w:rFonts w:asciiTheme="minorHAnsi" w:eastAsia="Calibri" w:hAnsiTheme="minorHAnsi" w:cstheme="minorHAnsi"/>
          <w:b/>
          <w:bCs/>
          <w:sz w:val="22"/>
          <w:szCs w:val="22"/>
          <w:lang w:val="es-CL" w:eastAsia="es-CL"/>
        </w:rPr>
        <w:br w:type="page"/>
      </w:r>
    </w:p>
    <w:p w14:paraId="189035D2" w14:textId="0A2D31ED" w:rsidR="002D436F" w:rsidRPr="00915DC1" w:rsidRDefault="002D436F" w:rsidP="00931282">
      <w:pPr>
        <w:pStyle w:val="Ttulo1"/>
        <w:jc w:val="center"/>
        <w:rPr>
          <w:rFonts w:asciiTheme="minorHAnsi" w:eastAsia="Calibri" w:hAnsiTheme="minorHAnsi" w:cstheme="minorHAnsi"/>
          <w:b/>
          <w:bCs/>
          <w:color w:val="auto"/>
          <w:sz w:val="22"/>
          <w:szCs w:val="22"/>
          <w:lang w:val="es-CL" w:eastAsia="es-CL"/>
        </w:rPr>
      </w:pPr>
      <w:r w:rsidRPr="00915DC1">
        <w:rPr>
          <w:rFonts w:asciiTheme="minorHAnsi" w:eastAsia="Calibri" w:hAnsiTheme="minorHAnsi" w:cstheme="minorHAnsi"/>
          <w:b/>
          <w:bCs/>
          <w:color w:val="auto"/>
          <w:sz w:val="22"/>
          <w:szCs w:val="22"/>
          <w:lang w:val="es-CL" w:eastAsia="es-CL"/>
        </w:rPr>
        <w:lastRenderedPageBreak/>
        <w:t xml:space="preserve">ANEXO </w:t>
      </w:r>
      <w:proofErr w:type="spellStart"/>
      <w:r w:rsidRPr="00915DC1">
        <w:rPr>
          <w:rFonts w:asciiTheme="minorHAnsi" w:eastAsia="Calibri" w:hAnsiTheme="minorHAnsi" w:cstheme="minorHAnsi"/>
          <w:b/>
          <w:bCs/>
          <w:color w:val="auto"/>
          <w:sz w:val="22"/>
          <w:szCs w:val="22"/>
          <w:lang w:val="es-CL" w:eastAsia="es-CL"/>
        </w:rPr>
        <w:t>N°</w:t>
      </w:r>
      <w:proofErr w:type="spellEnd"/>
      <w:r w:rsidRPr="00915DC1">
        <w:rPr>
          <w:rFonts w:asciiTheme="minorHAnsi" w:eastAsia="Calibri" w:hAnsiTheme="minorHAnsi" w:cstheme="minorHAnsi"/>
          <w:b/>
          <w:bCs/>
          <w:color w:val="auto"/>
          <w:sz w:val="22"/>
          <w:szCs w:val="22"/>
          <w:lang w:val="es-CL" w:eastAsia="es-CL"/>
        </w:rPr>
        <w:t xml:space="preserve"> </w:t>
      </w:r>
      <w:r w:rsidR="000B0A4A" w:rsidRPr="00915DC1">
        <w:rPr>
          <w:rFonts w:asciiTheme="minorHAnsi" w:eastAsia="Calibri" w:hAnsiTheme="minorHAnsi" w:cstheme="minorHAnsi"/>
          <w:b/>
          <w:bCs/>
          <w:color w:val="auto"/>
          <w:sz w:val="22"/>
          <w:szCs w:val="22"/>
          <w:lang w:val="es-CL" w:eastAsia="es-CL"/>
        </w:rPr>
        <w:t>6</w:t>
      </w:r>
    </w:p>
    <w:p w14:paraId="6F6D7FF2" w14:textId="77777777" w:rsidR="002D436F" w:rsidRPr="00915DC1" w:rsidRDefault="002D436F" w:rsidP="002D436F">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OFERTA ECONÓMICA</w:t>
      </w:r>
    </w:p>
    <w:p w14:paraId="56D24BC4" w14:textId="5A4E357C" w:rsidR="002D436F" w:rsidRPr="00915DC1" w:rsidRDefault="00E32ACF" w:rsidP="002D436F">
      <w:pPr>
        <w:spacing w:after="2"/>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5CB18AEC" w14:textId="77777777" w:rsidR="002D436F" w:rsidRPr="00915DC1" w:rsidRDefault="002D436F" w:rsidP="002D436F">
      <w:pPr>
        <w:rPr>
          <w:b/>
          <w:color w:val="000000"/>
          <w:lang w:val="es-CL"/>
        </w:rPr>
      </w:pPr>
    </w:p>
    <w:p w14:paraId="49F1521F" w14:textId="77777777" w:rsidR="00187530" w:rsidRPr="00915DC1" w:rsidRDefault="00187530" w:rsidP="002D436F">
      <w:pPr>
        <w:rPr>
          <w:b/>
          <w:color w:val="000000"/>
          <w:lang w:val="es-CL"/>
        </w:rPr>
      </w:pPr>
    </w:p>
    <w:p w14:paraId="1E09F241" w14:textId="77777777" w:rsidR="00187530" w:rsidRPr="00915DC1" w:rsidRDefault="00187530" w:rsidP="00187530">
      <w:pPr>
        <w:jc w:val="both"/>
        <w:rPr>
          <w:rFonts w:ascii="Calibri" w:eastAsia="Calibri" w:hAnsi="Calibri" w:cstheme="majorHAnsi"/>
          <w:bCs/>
          <w:iCs/>
          <w:sz w:val="22"/>
          <w:szCs w:val="22"/>
          <w:lang w:val="es-CL" w:eastAsia="es-CL"/>
        </w:rPr>
      </w:pPr>
    </w:p>
    <w:tbl>
      <w:tblPr>
        <w:tblStyle w:val="Tablaconcuadrcula"/>
        <w:tblW w:w="9146" w:type="dxa"/>
        <w:tblLook w:val="04A0" w:firstRow="1" w:lastRow="0" w:firstColumn="1" w:lastColumn="0" w:noHBand="0" w:noVBand="1"/>
      </w:tblPr>
      <w:tblGrid>
        <w:gridCol w:w="4573"/>
        <w:gridCol w:w="4573"/>
      </w:tblGrid>
      <w:tr w:rsidR="00187530" w:rsidRPr="00915DC1" w14:paraId="0D05426A" w14:textId="77777777" w:rsidTr="008709FB">
        <w:trPr>
          <w:trHeight w:val="695"/>
        </w:trPr>
        <w:tc>
          <w:tcPr>
            <w:tcW w:w="4573" w:type="dxa"/>
          </w:tcPr>
          <w:p w14:paraId="7E9F6A85" w14:textId="4F55F5A3" w:rsidR="00187530" w:rsidRPr="00915DC1" w:rsidRDefault="00187530" w:rsidP="008709FB">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Detalle oferta económica línea de servicio </w:t>
            </w:r>
          </w:p>
        </w:tc>
        <w:tc>
          <w:tcPr>
            <w:tcW w:w="4573" w:type="dxa"/>
          </w:tcPr>
          <w:p w14:paraId="44C67863" w14:textId="77777777" w:rsidR="00187530" w:rsidRPr="00915DC1" w:rsidRDefault="00187530" w:rsidP="008709FB">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Valor </w:t>
            </w:r>
          </w:p>
        </w:tc>
      </w:tr>
      <w:tr w:rsidR="00187530" w:rsidRPr="00915DC1" w14:paraId="20B40407" w14:textId="77777777" w:rsidTr="008709FB">
        <w:trPr>
          <w:trHeight w:val="709"/>
        </w:trPr>
        <w:tc>
          <w:tcPr>
            <w:tcW w:w="4573" w:type="dxa"/>
            <w:shd w:val="clear" w:color="auto" w:fill="AEAAAA" w:themeFill="background2" w:themeFillShade="BF"/>
          </w:tcPr>
          <w:p w14:paraId="1DD184D2" w14:textId="77777777" w:rsidR="00187530" w:rsidRPr="00915DC1" w:rsidRDefault="0018753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1.-Monto total asegurado en UF por línea de servicio N°1</w:t>
            </w:r>
          </w:p>
        </w:tc>
        <w:tc>
          <w:tcPr>
            <w:tcW w:w="4573" w:type="dxa"/>
            <w:shd w:val="clear" w:color="auto" w:fill="AEAAAA" w:themeFill="background2" w:themeFillShade="BF"/>
          </w:tcPr>
          <w:p w14:paraId="09E13B7E" w14:textId="2FBD3B05" w:rsidR="00187530" w:rsidRPr="00915DC1" w:rsidRDefault="00187530" w:rsidP="008709FB">
            <w:pPr>
              <w:jc w:val="both"/>
              <w:rPr>
                <w:rFonts w:ascii="Calibri" w:eastAsia="Calibri" w:hAnsi="Calibri" w:cstheme="majorHAnsi"/>
                <w:bCs/>
                <w:iCs/>
                <w:sz w:val="22"/>
                <w:szCs w:val="22"/>
                <w:lang w:val="es-CL" w:eastAsia="es-CL"/>
              </w:rPr>
            </w:pPr>
          </w:p>
        </w:tc>
      </w:tr>
      <w:tr w:rsidR="00187530" w:rsidRPr="00915DC1" w14:paraId="13DE603F" w14:textId="77777777" w:rsidTr="008709FB">
        <w:trPr>
          <w:trHeight w:val="223"/>
        </w:trPr>
        <w:tc>
          <w:tcPr>
            <w:tcW w:w="4573" w:type="dxa"/>
          </w:tcPr>
          <w:p w14:paraId="350B3D50" w14:textId="77777777" w:rsidR="00187530" w:rsidRPr="00915DC1" w:rsidRDefault="0018753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2.-Tasa en porcentaje por línea de servicio N°1</w:t>
            </w:r>
          </w:p>
        </w:tc>
        <w:tc>
          <w:tcPr>
            <w:tcW w:w="4573" w:type="dxa"/>
          </w:tcPr>
          <w:p w14:paraId="0B3BE575" w14:textId="098DE944" w:rsidR="00187530" w:rsidRPr="00915DC1" w:rsidRDefault="00187530" w:rsidP="008709FB">
            <w:pPr>
              <w:jc w:val="both"/>
              <w:rPr>
                <w:rFonts w:ascii="Calibri" w:eastAsia="Calibri" w:hAnsi="Calibri" w:cstheme="majorHAnsi"/>
                <w:bCs/>
                <w:iCs/>
                <w:sz w:val="22"/>
                <w:szCs w:val="22"/>
                <w:lang w:val="es-CL" w:eastAsia="es-CL"/>
              </w:rPr>
            </w:pPr>
          </w:p>
        </w:tc>
      </w:tr>
      <w:tr w:rsidR="00187530" w:rsidRPr="00915DC1" w14:paraId="64DD3208" w14:textId="77777777" w:rsidTr="008709FB">
        <w:trPr>
          <w:trHeight w:val="236"/>
        </w:trPr>
        <w:tc>
          <w:tcPr>
            <w:tcW w:w="4573" w:type="dxa"/>
          </w:tcPr>
          <w:p w14:paraId="551F00D7" w14:textId="77777777" w:rsidR="00187530" w:rsidRPr="00915DC1" w:rsidRDefault="0018753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3.-Precio Neto Prima por línea de servicio N°1</w:t>
            </w:r>
          </w:p>
        </w:tc>
        <w:tc>
          <w:tcPr>
            <w:tcW w:w="4573" w:type="dxa"/>
          </w:tcPr>
          <w:p w14:paraId="21701B8A" w14:textId="243A7CE5" w:rsidR="00187530" w:rsidRPr="00915DC1" w:rsidRDefault="00187530" w:rsidP="008709FB">
            <w:pPr>
              <w:jc w:val="both"/>
              <w:rPr>
                <w:rFonts w:ascii="Calibri" w:eastAsia="Calibri" w:hAnsi="Calibri" w:cstheme="majorHAnsi"/>
                <w:bCs/>
                <w:iCs/>
                <w:sz w:val="22"/>
                <w:szCs w:val="22"/>
                <w:lang w:val="es-CL" w:eastAsia="es-CL"/>
              </w:rPr>
            </w:pPr>
          </w:p>
        </w:tc>
      </w:tr>
      <w:tr w:rsidR="00187530" w:rsidRPr="00915DC1" w14:paraId="3BB70280" w14:textId="77777777" w:rsidTr="008709FB">
        <w:trPr>
          <w:trHeight w:val="223"/>
        </w:trPr>
        <w:tc>
          <w:tcPr>
            <w:tcW w:w="4573" w:type="dxa"/>
          </w:tcPr>
          <w:p w14:paraId="14D53FE4" w14:textId="77777777" w:rsidR="00187530" w:rsidRPr="00915DC1" w:rsidRDefault="0018753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4.-IVA</w:t>
            </w:r>
          </w:p>
        </w:tc>
        <w:tc>
          <w:tcPr>
            <w:tcW w:w="4573" w:type="dxa"/>
          </w:tcPr>
          <w:p w14:paraId="5400BF48" w14:textId="72D61097" w:rsidR="00187530" w:rsidRPr="00915DC1" w:rsidRDefault="00187530" w:rsidP="008709FB">
            <w:pPr>
              <w:jc w:val="both"/>
              <w:rPr>
                <w:rFonts w:ascii="Calibri" w:eastAsia="Calibri" w:hAnsi="Calibri" w:cstheme="majorHAnsi"/>
                <w:bCs/>
                <w:iCs/>
                <w:sz w:val="22"/>
                <w:szCs w:val="22"/>
                <w:lang w:val="es-CL" w:eastAsia="es-CL"/>
              </w:rPr>
            </w:pPr>
          </w:p>
        </w:tc>
      </w:tr>
      <w:tr w:rsidR="00187530" w:rsidRPr="00915DC1" w14:paraId="7081CA7D" w14:textId="77777777" w:rsidTr="008709FB">
        <w:trPr>
          <w:trHeight w:val="709"/>
        </w:trPr>
        <w:tc>
          <w:tcPr>
            <w:tcW w:w="4573" w:type="dxa"/>
          </w:tcPr>
          <w:p w14:paraId="76E7BE11" w14:textId="77777777" w:rsidR="00187530" w:rsidRPr="00915DC1" w:rsidRDefault="00187530" w:rsidP="008709FB">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5.-Precio Bruto Prima (Oferta Económica del oferente) por línea de servicio N°1</w:t>
            </w:r>
          </w:p>
        </w:tc>
        <w:tc>
          <w:tcPr>
            <w:tcW w:w="4573" w:type="dxa"/>
          </w:tcPr>
          <w:p w14:paraId="33737CA6" w14:textId="194761ED" w:rsidR="00187530" w:rsidRPr="00915DC1" w:rsidRDefault="00187530" w:rsidP="008709FB">
            <w:pPr>
              <w:jc w:val="both"/>
              <w:rPr>
                <w:rFonts w:ascii="Calibri" w:eastAsia="Calibri" w:hAnsi="Calibri" w:cstheme="majorHAnsi"/>
                <w:bCs/>
                <w:iCs/>
                <w:sz w:val="22"/>
                <w:szCs w:val="22"/>
                <w:lang w:val="es-CL" w:eastAsia="es-CL"/>
              </w:rPr>
            </w:pPr>
          </w:p>
        </w:tc>
      </w:tr>
    </w:tbl>
    <w:p w14:paraId="3E42039D" w14:textId="77777777" w:rsidR="00187530" w:rsidRPr="00915DC1" w:rsidRDefault="00187530" w:rsidP="00187530">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1: El Monto total asegurado en UF por línea de servicio es entregado por el organismo requirente, el resto de los datos (del numeral 2 al 5) debe ser llenado por el oferente</w:t>
      </w:r>
    </w:p>
    <w:p w14:paraId="05916E96" w14:textId="77777777" w:rsidR="00187530" w:rsidRPr="00915DC1" w:rsidRDefault="00187530" w:rsidP="00187530">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2: Exponer 1 decimal en numeral 2.</w:t>
      </w:r>
    </w:p>
    <w:p w14:paraId="374C2E16" w14:textId="77777777" w:rsidR="00187530" w:rsidRPr="00915DC1" w:rsidRDefault="00187530" w:rsidP="00187530">
      <w:pPr>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Nota 3: Exponer 2 decimales en cálculo del numeral 3, 4 , y 5.</w:t>
      </w:r>
    </w:p>
    <w:p w14:paraId="0090C150" w14:textId="77777777" w:rsidR="00187530" w:rsidRPr="00915DC1" w:rsidRDefault="00187530" w:rsidP="00187530">
      <w:pPr>
        <w:jc w:val="both"/>
        <w:rPr>
          <w:rFonts w:ascii="Calibri" w:eastAsia="Calibri" w:hAnsi="Calibri" w:cstheme="majorHAnsi"/>
          <w:bCs/>
          <w:iCs/>
          <w:sz w:val="22"/>
          <w:szCs w:val="22"/>
          <w:lang w:val="es-CL" w:eastAsia="es-CL"/>
        </w:rPr>
      </w:pPr>
    </w:p>
    <w:p w14:paraId="4C54B9D5" w14:textId="5C3D239B" w:rsidR="00187530" w:rsidRPr="00915DC1" w:rsidRDefault="00187530" w:rsidP="00187530">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Fórmula: </w:t>
      </w:r>
    </w:p>
    <w:p w14:paraId="6969FAD1" w14:textId="77777777" w:rsidR="00187530" w:rsidRPr="00915DC1" w:rsidRDefault="00187530" w:rsidP="00187530">
      <w:pPr>
        <w:jc w:val="both"/>
        <w:rPr>
          <w:rFonts w:ascii="Calibri" w:eastAsia="Calibri" w:hAnsi="Calibri" w:cstheme="majorHAnsi"/>
          <w:b/>
          <w:iCs/>
          <w:sz w:val="22"/>
          <w:szCs w:val="22"/>
          <w:lang w:val="es-CL" w:eastAsia="es-CL"/>
        </w:rPr>
      </w:pPr>
    </w:p>
    <w:p w14:paraId="2814AE7B" w14:textId="77777777" w:rsidR="00187530" w:rsidRPr="00915DC1" w:rsidRDefault="00187530" w:rsidP="00187530">
      <w:pPr>
        <w:jc w:val="cente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Precio Neto Prima = </w:t>
      </w:r>
      <w:r w:rsidRPr="00915DC1">
        <w:rPr>
          <w:rFonts w:ascii="Calibri" w:eastAsia="Calibri" w:hAnsi="Calibri" w:cstheme="majorHAnsi"/>
          <w:b/>
          <w:iCs/>
          <w:sz w:val="22"/>
          <w:szCs w:val="22"/>
          <w:u w:val="single"/>
          <w:lang w:val="es-CL" w:eastAsia="es-CL"/>
        </w:rPr>
        <w:t xml:space="preserve">(Tasa en porcentaje </w:t>
      </w:r>
      <w:r w:rsidRPr="00915DC1">
        <w:rPr>
          <w:rFonts w:ascii="Calibri" w:eastAsia="Calibri" w:hAnsi="Calibri" w:cstheme="majorHAnsi"/>
          <w:b/>
          <w:iCs/>
          <w:sz w:val="22"/>
          <w:szCs w:val="22"/>
          <w:u w:val="single"/>
          <w:vertAlign w:val="subscript"/>
          <w:lang w:val="es-CL" w:eastAsia="es-CL"/>
        </w:rPr>
        <w:t>j )</w:t>
      </w:r>
      <w:r w:rsidRPr="00915DC1">
        <w:rPr>
          <w:rFonts w:ascii="Calibri" w:eastAsia="Calibri" w:hAnsi="Calibri" w:cstheme="majorHAnsi"/>
          <w:b/>
          <w:iCs/>
          <w:sz w:val="22"/>
          <w:szCs w:val="22"/>
          <w:vertAlign w:val="subscript"/>
          <w:lang w:val="es-CL" w:eastAsia="es-CL"/>
        </w:rPr>
        <w:t xml:space="preserve">  </w:t>
      </w:r>
      <w:r w:rsidRPr="00915DC1">
        <w:rPr>
          <w:rFonts w:ascii="Calibri" w:eastAsia="Calibri" w:hAnsi="Calibri" w:cstheme="majorHAnsi"/>
          <w:b/>
          <w:iCs/>
          <w:sz w:val="22"/>
          <w:szCs w:val="22"/>
          <w:lang w:val="es-CL" w:eastAsia="es-CL"/>
        </w:rPr>
        <w:t xml:space="preserve">x (Monto Total asegurado en UF </w:t>
      </w:r>
      <w:r w:rsidRPr="00915DC1">
        <w:rPr>
          <w:rFonts w:ascii="Calibri" w:eastAsia="Calibri" w:hAnsi="Calibri" w:cstheme="majorHAnsi"/>
          <w:b/>
          <w:iCs/>
          <w:sz w:val="22"/>
          <w:szCs w:val="22"/>
          <w:vertAlign w:val="subscript"/>
          <w:lang w:val="es-CL" w:eastAsia="es-CL"/>
        </w:rPr>
        <w:t>j</w:t>
      </w:r>
      <w:r w:rsidRPr="00915DC1">
        <w:rPr>
          <w:rFonts w:ascii="Calibri" w:eastAsia="Calibri" w:hAnsi="Calibri" w:cstheme="majorHAnsi"/>
          <w:b/>
          <w:iCs/>
          <w:sz w:val="22"/>
          <w:szCs w:val="22"/>
          <w:u w:val="single"/>
          <w:lang w:val="es-CL" w:eastAsia="es-CL"/>
        </w:rPr>
        <w:t>)</w:t>
      </w:r>
    </w:p>
    <w:p w14:paraId="3C7671DC" w14:textId="77777777" w:rsidR="00187530" w:rsidRPr="00915DC1" w:rsidRDefault="00187530" w:rsidP="00187530">
      <w:pPr>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xml:space="preserve">                                                                   1000</w:t>
      </w:r>
    </w:p>
    <w:p w14:paraId="0D5F9CF2" w14:textId="26FAE236" w:rsidR="00187530" w:rsidRPr="00915DC1" w:rsidRDefault="00187530" w:rsidP="00187530">
      <w:pPr>
        <w:jc w:val="both"/>
        <w:rPr>
          <w:rFonts w:ascii="Calibri" w:eastAsia="Calibri" w:hAnsi="Calibri" w:cstheme="majorHAnsi"/>
          <w:b/>
          <w:iCs/>
          <w:sz w:val="22"/>
          <w:szCs w:val="22"/>
          <w:lang w:val="es-CL" w:eastAsia="es-CL"/>
        </w:rPr>
      </w:pPr>
      <w:r w:rsidRPr="00915DC1">
        <w:rPr>
          <w:rFonts w:ascii="Calibri" w:eastAsia="Calibri" w:hAnsi="Calibri" w:cstheme="majorHAnsi"/>
          <w:b/>
          <w:iCs/>
          <w:sz w:val="22"/>
          <w:szCs w:val="22"/>
          <w:lang w:val="es-CL" w:eastAsia="es-CL"/>
        </w:rPr>
        <w:t>, donde j es la línea de servicio</w:t>
      </w:r>
    </w:p>
    <w:p w14:paraId="21C81272" w14:textId="77777777" w:rsidR="00187530" w:rsidRPr="00915DC1" w:rsidRDefault="00187530" w:rsidP="00187530">
      <w:pPr>
        <w:jc w:val="both"/>
        <w:rPr>
          <w:rFonts w:ascii="Calibri" w:eastAsia="Calibri" w:hAnsi="Calibri" w:cstheme="majorHAnsi"/>
          <w:b/>
          <w:iCs/>
          <w:sz w:val="22"/>
          <w:szCs w:val="22"/>
          <w:lang w:val="es-CL" w:eastAsia="es-CL"/>
        </w:rPr>
      </w:pPr>
    </w:p>
    <w:p w14:paraId="6F4667B5" w14:textId="77777777" w:rsidR="00187530" w:rsidRPr="00915DC1" w:rsidRDefault="00187530" w:rsidP="002D436F">
      <w:pPr>
        <w:rPr>
          <w:b/>
          <w:color w:val="000000"/>
          <w:lang w:val="es-CL"/>
        </w:rPr>
      </w:pPr>
    </w:p>
    <w:p w14:paraId="33209D3D" w14:textId="77777777" w:rsidR="00EA435F" w:rsidRPr="00915DC1" w:rsidRDefault="00EA435F" w:rsidP="00EA435F">
      <w:pPr>
        <w:jc w:val="both"/>
        <w:rPr>
          <w:rFonts w:ascii="Calibri" w:eastAsia="Calibri" w:hAnsi="Calibri" w:cstheme="majorHAnsi"/>
          <w:bCs/>
          <w:iCs/>
          <w:sz w:val="22"/>
          <w:szCs w:val="22"/>
          <w:lang w:val="es-CL" w:eastAsia="es-CL"/>
        </w:rPr>
      </w:pPr>
    </w:p>
    <w:p w14:paraId="4EBDDCC1" w14:textId="7108F935" w:rsidR="003E717D" w:rsidRPr="00915DC1" w:rsidRDefault="00EA435F" w:rsidP="003E717D">
      <w:pPr>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 </w:t>
      </w:r>
      <w:r w:rsidR="003E717D" w:rsidRPr="00915DC1">
        <w:rPr>
          <w:b/>
          <w:color w:val="000000"/>
          <w:lang w:val="es-CL"/>
        </w:rPr>
        <w:t>*</w:t>
      </w:r>
      <w:r w:rsidR="003E717D" w:rsidRPr="00915DC1">
        <w:rPr>
          <w:rFonts w:ascii="Calibri" w:eastAsia="Calibri" w:hAnsi="Calibri" w:cs="Calibri"/>
          <w:bCs/>
          <w:color w:val="000000"/>
          <w:sz w:val="22"/>
          <w:szCs w:val="22"/>
          <w:lang w:val="es-CL" w:eastAsia="es-CL"/>
        </w:rPr>
        <w:t xml:space="preserve">El precio debe considerar todos los servicios involucrados en la adquisición, tales como: </w:t>
      </w:r>
      <w:r w:rsidR="001C43B4" w:rsidRPr="00915DC1">
        <w:rPr>
          <w:rFonts w:ascii="Calibri" w:eastAsia="Calibri" w:hAnsi="Calibri" w:cs="Calibri"/>
          <w:bCs/>
          <w:color w:val="000000"/>
          <w:sz w:val="22"/>
          <w:szCs w:val="22"/>
          <w:lang w:val="es-CL" w:eastAsia="es-CL"/>
        </w:rPr>
        <w:t>coberturas</w:t>
      </w:r>
      <w:r w:rsidR="00BC1292" w:rsidRPr="00915DC1">
        <w:rPr>
          <w:rFonts w:ascii="Calibri" w:eastAsia="Calibri" w:hAnsi="Calibri" w:cs="Calibri"/>
          <w:bCs/>
          <w:color w:val="000000"/>
          <w:sz w:val="22"/>
          <w:szCs w:val="22"/>
          <w:lang w:val="es-CL" w:eastAsia="es-CL"/>
        </w:rPr>
        <w:t>, servicios</w:t>
      </w:r>
      <w:r w:rsidR="003E717D" w:rsidRPr="00915DC1">
        <w:rPr>
          <w:rFonts w:ascii="Calibri" w:eastAsia="Calibri" w:hAnsi="Calibri" w:cs="Calibri"/>
          <w:bCs/>
          <w:color w:val="000000"/>
          <w:sz w:val="22"/>
          <w:szCs w:val="22"/>
          <w:lang w:val="es-CL" w:eastAsia="es-CL"/>
        </w:rPr>
        <w:t xml:space="preserve">, </w:t>
      </w:r>
      <w:r w:rsidR="00BC1292" w:rsidRPr="00915DC1">
        <w:rPr>
          <w:rFonts w:ascii="Calibri" w:eastAsia="Calibri" w:hAnsi="Calibri" w:cs="Calibri"/>
          <w:bCs/>
          <w:color w:val="000000"/>
          <w:sz w:val="22"/>
          <w:szCs w:val="22"/>
          <w:lang w:val="es-CL" w:eastAsia="es-CL"/>
        </w:rPr>
        <w:t>y garantías requeridas en las presentes bases</w:t>
      </w:r>
      <w:r w:rsidR="003E717D" w:rsidRPr="00915DC1">
        <w:rPr>
          <w:rFonts w:ascii="Calibri" w:eastAsia="Calibri" w:hAnsi="Calibri" w:cs="Calibri"/>
          <w:bCs/>
          <w:color w:val="000000"/>
          <w:sz w:val="22"/>
          <w:szCs w:val="22"/>
          <w:lang w:val="es-CL" w:eastAsia="es-CL"/>
        </w:rPr>
        <w:t>.</w:t>
      </w:r>
    </w:p>
    <w:p w14:paraId="2BA13580" w14:textId="64CAA9B5" w:rsidR="00EA435F" w:rsidRPr="00915DC1" w:rsidRDefault="00EA435F" w:rsidP="00517F90">
      <w:pPr>
        <w:ind w:right="51"/>
        <w:jc w:val="both"/>
        <w:rPr>
          <w:rFonts w:ascii="Calibri" w:eastAsia="Calibri" w:hAnsi="Calibri" w:cs="Calibri"/>
          <w:bCs/>
          <w:color w:val="000000"/>
          <w:sz w:val="22"/>
          <w:szCs w:val="22"/>
          <w:lang w:val="es-CL" w:eastAsia="es-CL"/>
        </w:rPr>
      </w:pPr>
    </w:p>
    <w:p w14:paraId="2FEE57A4" w14:textId="115805F9" w:rsidR="002D436F" w:rsidRPr="00915DC1" w:rsidRDefault="002D436F" w:rsidP="00517F90">
      <w:pPr>
        <w:ind w:right="51"/>
        <w:jc w:val="both"/>
        <w:rPr>
          <w:rFonts w:ascii="Calibri" w:eastAsia="Calibri" w:hAnsi="Calibri" w:cs="Calibri"/>
          <w:bCs/>
          <w:color w:val="000000"/>
          <w:sz w:val="22"/>
          <w:szCs w:val="22"/>
          <w:lang w:val="es-CL" w:eastAsia="es-CL"/>
        </w:rPr>
      </w:pPr>
    </w:p>
    <w:p w14:paraId="052EE803" w14:textId="77777777" w:rsidR="002D436F" w:rsidRPr="00915DC1" w:rsidRDefault="002D436F" w:rsidP="00517F90">
      <w:pPr>
        <w:ind w:right="51"/>
        <w:jc w:val="both"/>
        <w:rPr>
          <w:rFonts w:ascii="Calibri" w:eastAsia="Calibri" w:hAnsi="Calibri" w:cs="Calibri"/>
          <w:bCs/>
          <w:color w:val="000000"/>
          <w:sz w:val="22"/>
          <w:szCs w:val="22"/>
          <w:lang w:val="es-CL" w:eastAsia="es-CL"/>
        </w:rPr>
      </w:pPr>
    </w:p>
    <w:p w14:paraId="0820F239" w14:textId="77777777" w:rsidR="00AC3770" w:rsidRPr="00915DC1" w:rsidRDefault="00AC3770" w:rsidP="002D436F">
      <w:pPr>
        <w:pBdr>
          <w:top w:val="nil"/>
          <w:left w:val="nil"/>
          <w:bottom w:val="nil"/>
          <w:right w:val="nil"/>
          <w:between w:val="nil"/>
        </w:pBdr>
        <w:rPr>
          <w:rFonts w:ascii="Calibri" w:eastAsia="Calibri" w:hAnsi="Calibri" w:cs="Calibri"/>
          <w:bCs/>
          <w:color w:val="000000"/>
          <w:sz w:val="22"/>
          <w:szCs w:val="22"/>
          <w:lang w:val="es-CL" w:eastAsia="es-CL"/>
        </w:rPr>
      </w:pPr>
    </w:p>
    <w:p w14:paraId="65C2F186" w14:textId="77777777" w:rsidR="002D436F" w:rsidRPr="00915DC1" w:rsidRDefault="002D436F" w:rsidP="002D436F">
      <w:pPr>
        <w:pBdr>
          <w:top w:val="nil"/>
          <w:left w:val="nil"/>
          <w:bottom w:val="nil"/>
          <w:right w:val="nil"/>
          <w:between w:val="nil"/>
        </w:pBd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&lt;Ciudad&gt;, &lt;fecha&gt;</w:t>
      </w:r>
    </w:p>
    <w:p w14:paraId="02B892E7" w14:textId="77777777" w:rsidR="002D436F" w:rsidRPr="00915DC1" w:rsidRDefault="002D436F" w:rsidP="002D436F">
      <w:pPr>
        <w:tabs>
          <w:tab w:val="left" w:pos="284"/>
        </w:tabs>
        <w:rPr>
          <w:rFonts w:ascii="Calibri" w:eastAsia="Calibri" w:hAnsi="Calibri" w:cs="Calibri"/>
          <w:bCs/>
          <w:color w:val="000000"/>
          <w:sz w:val="22"/>
          <w:szCs w:val="22"/>
          <w:lang w:val="es-CL" w:eastAsia="es-CL"/>
        </w:rPr>
      </w:pPr>
    </w:p>
    <w:p w14:paraId="7DE846A3" w14:textId="77777777" w:rsidR="002D436F" w:rsidRPr="00915DC1" w:rsidRDefault="002D436F" w:rsidP="002D436F">
      <w:pPr>
        <w:tabs>
          <w:tab w:val="left" w:pos="284"/>
        </w:tabs>
        <w:rPr>
          <w:b/>
          <w:color w:val="000000"/>
          <w:lang w:val="es-CL"/>
        </w:rPr>
      </w:pPr>
    </w:p>
    <w:p w14:paraId="52EAC730" w14:textId="77777777" w:rsidR="002D436F" w:rsidRPr="00915DC1" w:rsidRDefault="002D436F" w:rsidP="002D436F">
      <w:pPr>
        <w:tabs>
          <w:tab w:val="left" w:pos="284"/>
        </w:tabs>
        <w:rPr>
          <w:color w:val="000000"/>
          <w:lang w:val="es-CL"/>
        </w:rPr>
      </w:pPr>
    </w:p>
    <w:p w14:paraId="13E86378" w14:textId="77777777" w:rsidR="002D436F" w:rsidRPr="00915DC1" w:rsidRDefault="002D436F" w:rsidP="002D436F">
      <w:pPr>
        <w:tabs>
          <w:tab w:val="left" w:pos="284"/>
        </w:tabs>
        <w:jc w:val="center"/>
        <w:rPr>
          <w:rFonts w:ascii="Calibri" w:eastAsia="Calibri" w:hAnsi="Calibri" w:cs="Calibri"/>
          <w:bCs/>
          <w:color w:val="000000"/>
          <w:sz w:val="22"/>
          <w:szCs w:val="22"/>
          <w:lang w:val="es-CL" w:eastAsia="es-CL"/>
        </w:rPr>
      </w:pPr>
    </w:p>
    <w:p w14:paraId="553C9CB4" w14:textId="77777777" w:rsidR="002D436F" w:rsidRPr="00915DC1" w:rsidRDefault="002D436F" w:rsidP="002D436F">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_____________________________________</w:t>
      </w:r>
    </w:p>
    <w:p w14:paraId="11548261" w14:textId="77777777" w:rsidR="002D436F" w:rsidRPr="00915DC1" w:rsidRDefault="002D436F" w:rsidP="002D436F">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&lt;Firma&gt;</w:t>
      </w:r>
    </w:p>
    <w:p w14:paraId="721A86AC" w14:textId="77777777" w:rsidR="002D436F" w:rsidRPr="00915DC1" w:rsidRDefault="002D436F" w:rsidP="002D436F">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&lt;Nombre&gt;</w:t>
      </w:r>
    </w:p>
    <w:p w14:paraId="7EAD609A" w14:textId="77777777" w:rsidR="002D436F" w:rsidRPr="00915DC1" w:rsidRDefault="002D436F" w:rsidP="002D436F">
      <w:pPr>
        <w:tabs>
          <w:tab w:val="left" w:pos="284"/>
        </w:tabs>
        <w:jc w:val="center"/>
        <w:rPr>
          <w:b/>
          <w:color w:val="000000"/>
          <w:lang w:val="es-CL"/>
        </w:rPr>
      </w:pPr>
      <w:r w:rsidRPr="00915DC1">
        <w:rPr>
          <w:rFonts w:ascii="Calibri" w:eastAsia="Calibri" w:hAnsi="Calibri" w:cs="Calibri"/>
          <w:bCs/>
          <w:color w:val="000000"/>
          <w:sz w:val="22"/>
          <w:szCs w:val="22"/>
          <w:lang w:val="es-CL" w:eastAsia="es-CL"/>
        </w:rPr>
        <w:t>&lt;Representante Legal&gt;</w:t>
      </w:r>
    </w:p>
    <w:p w14:paraId="21B55F6E" w14:textId="77777777" w:rsidR="00D81D7F" w:rsidRPr="00915DC1" w:rsidRDefault="00D81D7F" w:rsidP="003E5A31">
      <w:pPr>
        <w:tabs>
          <w:tab w:val="left" w:pos="284"/>
        </w:tabs>
        <w:jc w:val="center"/>
        <w:rPr>
          <w:rFonts w:ascii="Calibri" w:eastAsia="Calibri" w:hAnsi="Calibri" w:cs="Calibri"/>
          <w:bCs/>
          <w:color w:val="000000"/>
          <w:sz w:val="22"/>
          <w:szCs w:val="22"/>
          <w:lang w:val="es-CL" w:eastAsia="es-CL"/>
        </w:rPr>
      </w:pPr>
    </w:p>
    <w:p w14:paraId="7346802F" w14:textId="77777777" w:rsidR="003E5A31" w:rsidRPr="00915DC1" w:rsidRDefault="003E5A31" w:rsidP="003E5A31">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&lt;Nombre de Unión Temporal de Proveedores, si correspondiere&gt;</w:t>
      </w:r>
    </w:p>
    <w:p w14:paraId="72B08787" w14:textId="77777777" w:rsidR="003E5A31" w:rsidRPr="00915DC1" w:rsidRDefault="003E5A31" w:rsidP="003E5A31">
      <w:pPr>
        <w:rPr>
          <w:b/>
          <w:color w:val="000000"/>
          <w:lang w:val="es-CL"/>
        </w:rPr>
      </w:pPr>
    </w:p>
    <w:p w14:paraId="2E9492F9" w14:textId="77777777" w:rsidR="003B2C35" w:rsidRPr="00915DC1" w:rsidRDefault="003B2C35" w:rsidP="002E693F">
      <w:pPr>
        <w:pStyle w:val="Ttulo1"/>
        <w:spacing w:before="0"/>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br w:type="page"/>
      </w:r>
    </w:p>
    <w:p w14:paraId="4A193FE1" w14:textId="2E9C4D05" w:rsidR="002E693F" w:rsidRPr="00915DC1" w:rsidRDefault="002E693F" w:rsidP="002E693F">
      <w:pPr>
        <w:pStyle w:val="Ttulo1"/>
        <w:spacing w:before="0"/>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lastRenderedPageBreak/>
        <w:t xml:space="preserve">ANEXO </w:t>
      </w:r>
      <w:proofErr w:type="spellStart"/>
      <w:r w:rsidRPr="00915DC1">
        <w:rPr>
          <w:rFonts w:ascii="Calibri" w:eastAsia="Calibri" w:hAnsi="Calibri" w:cs="Calibri"/>
          <w:b/>
          <w:color w:val="000000"/>
          <w:sz w:val="22"/>
          <w:szCs w:val="22"/>
          <w:lang w:val="es-CL" w:eastAsia="es-CL"/>
        </w:rPr>
        <w:t>N°</w:t>
      </w:r>
      <w:proofErr w:type="spellEnd"/>
      <w:r w:rsidRPr="00915DC1">
        <w:rPr>
          <w:rFonts w:ascii="Calibri" w:eastAsia="Calibri" w:hAnsi="Calibri" w:cs="Calibri"/>
          <w:b/>
          <w:color w:val="000000"/>
          <w:sz w:val="22"/>
          <w:szCs w:val="22"/>
          <w:lang w:val="es-CL" w:eastAsia="es-CL"/>
        </w:rPr>
        <w:t xml:space="preserve"> </w:t>
      </w:r>
      <w:r w:rsidR="00CF31B1" w:rsidRPr="00915DC1">
        <w:rPr>
          <w:rFonts w:ascii="Calibri" w:eastAsia="Calibri" w:hAnsi="Calibri" w:cs="Calibri"/>
          <w:b/>
          <w:color w:val="000000"/>
          <w:sz w:val="22"/>
          <w:szCs w:val="22"/>
          <w:lang w:val="es-CL" w:eastAsia="es-CL"/>
        </w:rPr>
        <w:t>7</w:t>
      </w:r>
    </w:p>
    <w:p w14:paraId="45B47121" w14:textId="77777777" w:rsidR="002E693F" w:rsidRPr="00915DC1" w:rsidRDefault="002E693F" w:rsidP="002E693F">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DECLARACIÓN PARA UNIONES TEMPORALES DE PROVEEDORES</w:t>
      </w:r>
    </w:p>
    <w:p w14:paraId="585A521B" w14:textId="026A194F" w:rsidR="002E693F" w:rsidRPr="00915DC1" w:rsidRDefault="005B36E0" w:rsidP="002E693F">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1C0CB92B" w14:textId="77777777" w:rsidR="002E693F" w:rsidRPr="00915DC1" w:rsidRDefault="002E693F" w:rsidP="002E693F">
      <w:pPr>
        <w:jc w:val="center"/>
        <w:rPr>
          <w:rFonts w:ascii="Calibri" w:eastAsia="Calibri" w:hAnsi="Calibri" w:cs="Calibri"/>
          <w:b/>
          <w:color w:val="000000"/>
          <w:sz w:val="18"/>
          <w:szCs w:val="18"/>
          <w:lang w:val="es-CL" w:eastAsia="es-CL"/>
        </w:rPr>
      </w:pPr>
      <w:r w:rsidRPr="00915DC1">
        <w:rPr>
          <w:rFonts w:ascii="Calibri" w:eastAsia="Calibri" w:hAnsi="Calibri" w:cs="Calibri"/>
          <w:b/>
          <w:color w:val="000000"/>
          <w:sz w:val="18"/>
          <w:szCs w:val="18"/>
          <w:lang w:val="es-CL" w:eastAsia="es-CL"/>
        </w:rPr>
        <w:t>(ESTE FORMULARIO DEBERÁ SER COMPETADO EXCLUSIVAMENTE POR PROPONENTES QUE PRESENTEN SU OFERTA A TRAVÉS DE UNA UNIÓN TEMPORAL DE PROVEEDORES)</w:t>
      </w:r>
    </w:p>
    <w:p w14:paraId="2F28548E" w14:textId="77777777" w:rsidR="002E693F" w:rsidRPr="00915DC1" w:rsidRDefault="002E693F" w:rsidP="002E693F">
      <w:pPr>
        <w:rPr>
          <w:rFonts w:cstheme="minorHAnsi"/>
          <w:b/>
          <w:lang w:val="es-CL"/>
        </w:rPr>
      </w:pPr>
    </w:p>
    <w:p w14:paraId="39408C53" w14:textId="77777777" w:rsidR="002E693F" w:rsidRPr="00915DC1" w:rsidRDefault="002E693F" w:rsidP="002E693F">
      <w:pPr>
        <w:rPr>
          <w:rFonts w:cstheme="minorHAnsi"/>
          <w:b/>
          <w:lang w:val="es-CL"/>
        </w:rPr>
      </w:pPr>
    </w:p>
    <w:p w14:paraId="7C542397" w14:textId="77777777" w:rsidR="002E693F" w:rsidRPr="00915DC1" w:rsidRDefault="002E693F" w:rsidP="002E693F">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Nombre de la Unión Temporal de Proveedores </w:t>
      </w:r>
    </w:p>
    <w:p w14:paraId="42E65715" w14:textId="77777777" w:rsidR="002E693F" w:rsidRPr="00915DC1" w:rsidRDefault="002E693F" w:rsidP="002E693F">
      <w:pPr>
        <w:rPr>
          <w:rFonts w:ascii="Calibri" w:eastAsia="Calibri" w:hAnsi="Calibri" w:cs="Calibri"/>
          <w:b/>
          <w:color w:val="000000"/>
          <w:sz w:val="22"/>
          <w:szCs w:val="22"/>
          <w:lang w:val="es-CL" w:eastAsia="es-CL"/>
        </w:rPr>
      </w:pPr>
    </w:p>
    <w:p w14:paraId="19A7AAF4" w14:textId="77777777" w:rsidR="002E693F" w:rsidRPr="00915DC1" w:rsidRDefault="002E693F" w:rsidP="002E693F">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(UTP): ………………………………………………………………………</w:t>
      </w:r>
    </w:p>
    <w:p w14:paraId="505622D0" w14:textId="77777777" w:rsidR="002E693F" w:rsidRPr="00915DC1" w:rsidRDefault="002E693F" w:rsidP="002E693F">
      <w:pPr>
        <w:rPr>
          <w:rFonts w:ascii="Calibri" w:eastAsia="Calibri" w:hAnsi="Calibri" w:cs="Calibri"/>
          <w:b/>
          <w:color w:val="000000"/>
          <w:sz w:val="22"/>
          <w:szCs w:val="22"/>
          <w:lang w:val="es-CL" w:eastAsia="es-CL"/>
        </w:rPr>
      </w:pPr>
    </w:p>
    <w:p w14:paraId="13826D0B" w14:textId="77777777" w:rsidR="002E693F" w:rsidRPr="00915DC1" w:rsidRDefault="002E693F" w:rsidP="002E693F">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Integrantes de la UTP:</w:t>
      </w:r>
    </w:p>
    <w:p w14:paraId="0D9DEC8E" w14:textId="77777777" w:rsidR="002E693F" w:rsidRPr="00915DC1" w:rsidRDefault="002E693F" w:rsidP="002E693F">
      <w:pPr>
        <w:rPr>
          <w:rFonts w:ascii="Calibri" w:eastAsia="Calibri" w:hAnsi="Calibri" w:cs="Calibri"/>
          <w:b/>
          <w:color w:val="000000"/>
          <w:sz w:val="22"/>
          <w:szCs w:val="22"/>
          <w:lang w:val="es-CL" w:eastAsia="es-CL"/>
        </w:rPr>
      </w:pPr>
    </w:p>
    <w:tbl>
      <w:tblPr>
        <w:tblStyle w:val="Tablaconcuadrcula"/>
        <w:tblW w:w="8669" w:type="dxa"/>
        <w:jc w:val="center"/>
        <w:tblLook w:val="04A0" w:firstRow="1" w:lastRow="0" w:firstColumn="1" w:lastColumn="0" w:noHBand="0" w:noVBand="1"/>
      </w:tblPr>
      <w:tblGrid>
        <w:gridCol w:w="437"/>
        <w:gridCol w:w="6452"/>
        <w:gridCol w:w="1780"/>
      </w:tblGrid>
      <w:tr w:rsidR="002E693F" w:rsidRPr="00915DC1" w14:paraId="22D93C13" w14:textId="77777777" w:rsidTr="00F45C6C">
        <w:trPr>
          <w:trHeight w:val="20"/>
          <w:jc w:val="center"/>
        </w:trPr>
        <w:tc>
          <w:tcPr>
            <w:tcW w:w="421" w:type="dxa"/>
            <w:shd w:val="clear" w:color="auto" w:fill="E7E6E6" w:themeFill="background2"/>
            <w:vAlign w:val="center"/>
          </w:tcPr>
          <w:p w14:paraId="7E88C7D8" w14:textId="77777777" w:rsidR="002E693F" w:rsidRPr="00915DC1" w:rsidRDefault="002E693F" w:rsidP="00F45C6C">
            <w:pPr>
              <w:jc w:val="center"/>
              <w:rPr>
                <w:rFonts w:ascii="Calibri" w:eastAsia="Calibri" w:hAnsi="Calibri" w:cs="Calibri"/>
                <w:b/>
                <w:color w:val="000000"/>
                <w:sz w:val="22"/>
                <w:szCs w:val="22"/>
                <w:lang w:val="es-CL" w:eastAsia="es-CL"/>
              </w:rPr>
            </w:pPr>
            <w:proofErr w:type="spellStart"/>
            <w:r w:rsidRPr="00915DC1">
              <w:rPr>
                <w:rFonts w:ascii="Calibri" w:eastAsia="Calibri" w:hAnsi="Calibri" w:cs="Calibri"/>
                <w:b/>
                <w:color w:val="000000"/>
                <w:sz w:val="22"/>
                <w:szCs w:val="22"/>
                <w:lang w:val="es-CL" w:eastAsia="es-CL"/>
              </w:rPr>
              <w:t>N°</w:t>
            </w:r>
            <w:proofErr w:type="spellEnd"/>
          </w:p>
        </w:tc>
        <w:tc>
          <w:tcPr>
            <w:tcW w:w="6465" w:type="dxa"/>
            <w:shd w:val="clear" w:color="auto" w:fill="E7E6E6" w:themeFill="background2"/>
            <w:vAlign w:val="center"/>
          </w:tcPr>
          <w:p w14:paraId="60679584"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RAZÓN SOCIAL</w:t>
            </w:r>
          </w:p>
        </w:tc>
        <w:tc>
          <w:tcPr>
            <w:tcW w:w="1783" w:type="dxa"/>
            <w:shd w:val="clear" w:color="auto" w:fill="E7E6E6" w:themeFill="background2"/>
            <w:vAlign w:val="center"/>
          </w:tcPr>
          <w:p w14:paraId="00DFC019"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RUT</w:t>
            </w:r>
          </w:p>
        </w:tc>
      </w:tr>
      <w:tr w:rsidR="002E693F" w:rsidRPr="00915DC1" w14:paraId="61618B7D" w14:textId="77777777" w:rsidTr="00F45C6C">
        <w:trPr>
          <w:trHeight w:val="20"/>
          <w:jc w:val="center"/>
        </w:trPr>
        <w:tc>
          <w:tcPr>
            <w:tcW w:w="421" w:type="dxa"/>
          </w:tcPr>
          <w:p w14:paraId="02E27934"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1</w:t>
            </w:r>
          </w:p>
        </w:tc>
        <w:tc>
          <w:tcPr>
            <w:tcW w:w="6465" w:type="dxa"/>
          </w:tcPr>
          <w:p w14:paraId="455065C4" w14:textId="77777777" w:rsidR="002E693F" w:rsidRPr="00915DC1" w:rsidRDefault="002E693F" w:rsidP="00F45C6C">
            <w:pPr>
              <w:jc w:val="center"/>
              <w:rPr>
                <w:rFonts w:ascii="Calibri" w:eastAsia="Calibri" w:hAnsi="Calibri" w:cs="Calibri"/>
                <w:b/>
                <w:color w:val="000000"/>
                <w:sz w:val="22"/>
                <w:szCs w:val="22"/>
                <w:lang w:val="es-CL" w:eastAsia="es-CL"/>
              </w:rPr>
            </w:pPr>
          </w:p>
        </w:tc>
        <w:tc>
          <w:tcPr>
            <w:tcW w:w="1783" w:type="dxa"/>
          </w:tcPr>
          <w:p w14:paraId="385CF64C" w14:textId="77777777" w:rsidR="002E693F" w:rsidRPr="00915DC1" w:rsidRDefault="002E693F" w:rsidP="00F45C6C">
            <w:pPr>
              <w:jc w:val="center"/>
              <w:rPr>
                <w:rFonts w:ascii="Calibri" w:eastAsia="Calibri" w:hAnsi="Calibri" w:cs="Calibri"/>
                <w:b/>
                <w:color w:val="000000"/>
                <w:sz w:val="22"/>
                <w:szCs w:val="22"/>
                <w:lang w:val="es-CL" w:eastAsia="es-CL"/>
              </w:rPr>
            </w:pPr>
          </w:p>
        </w:tc>
      </w:tr>
      <w:tr w:rsidR="002E693F" w:rsidRPr="00915DC1" w14:paraId="529C4AFD" w14:textId="77777777" w:rsidTr="00F45C6C">
        <w:trPr>
          <w:trHeight w:val="20"/>
          <w:jc w:val="center"/>
        </w:trPr>
        <w:tc>
          <w:tcPr>
            <w:tcW w:w="421" w:type="dxa"/>
          </w:tcPr>
          <w:p w14:paraId="763117FE"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2</w:t>
            </w:r>
          </w:p>
        </w:tc>
        <w:tc>
          <w:tcPr>
            <w:tcW w:w="6465" w:type="dxa"/>
          </w:tcPr>
          <w:p w14:paraId="54726674" w14:textId="77777777" w:rsidR="002E693F" w:rsidRPr="00915DC1" w:rsidRDefault="002E693F" w:rsidP="00F45C6C">
            <w:pPr>
              <w:jc w:val="center"/>
              <w:rPr>
                <w:rFonts w:ascii="Calibri" w:eastAsia="Calibri" w:hAnsi="Calibri" w:cs="Calibri"/>
                <w:b/>
                <w:color w:val="000000"/>
                <w:sz w:val="22"/>
                <w:szCs w:val="22"/>
                <w:lang w:val="es-CL" w:eastAsia="es-CL"/>
              </w:rPr>
            </w:pPr>
          </w:p>
        </w:tc>
        <w:tc>
          <w:tcPr>
            <w:tcW w:w="1783" w:type="dxa"/>
          </w:tcPr>
          <w:p w14:paraId="43D161A8" w14:textId="77777777" w:rsidR="002E693F" w:rsidRPr="00915DC1" w:rsidRDefault="002E693F" w:rsidP="00F45C6C">
            <w:pPr>
              <w:jc w:val="center"/>
              <w:rPr>
                <w:rFonts w:ascii="Calibri" w:eastAsia="Calibri" w:hAnsi="Calibri" w:cs="Calibri"/>
                <w:b/>
                <w:color w:val="000000"/>
                <w:sz w:val="22"/>
                <w:szCs w:val="22"/>
                <w:lang w:val="es-CL" w:eastAsia="es-CL"/>
              </w:rPr>
            </w:pPr>
          </w:p>
        </w:tc>
      </w:tr>
      <w:tr w:rsidR="002E693F" w:rsidRPr="00915DC1" w14:paraId="3A465CE3" w14:textId="77777777" w:rsidTr="00F45C6C">
        <w:trPr>
          <w:trHeight w:val="20"/>
          <w:jc w:val="center"/>
        </w:trPr>
        <w:tc>
          <w:tcPr>
            <w:tcW w:w="421" w:type="dxa"/>
          </w:tcPr>
          <w:p w14:paraId="50F5A766"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3</w:t>
            </w:r>
          </w:p>
        </w:tc>
        <w:tc>
          <w:tcPr>
            <w:tcW w:w="6465" w:type="dxa"/>
          </w:tcPr>
          <w:p w14:paraId="7B23C593" w14:textId="77777777" w:rsidR="002E693F" w:rsidRPr="00915DC1" w:rsidRDefault="002E693F" w:rsidP="00F45C6C">
            <w:pPr>
              <w:jc w:val="center"/>
              <w:rPr>
                <w:rFonts w:ascii="Calibri" w:eastAsia="Calibri" w:hAnsi="Calibri" w:cs="Calibri"/>
                <w:b/>
                <w:color w:val="000000"/>
                <w:sz w:val="22"/>
                <w:szCs w:val="22"/>
                <w:lang w:val="es-CL" w:eastAsia="es-CL"/>
              </w:rPr>
            </w:pPr>
          </w:p>
        </w:tc>
        <w:tc>
          <w:tcPr>
            <w:tcW w:w="1783" w:type="dxa"/>
          </w:tcPr>
          <w:p w14:paraId="265F8A38" w14:textId="77777777" w:rsidR="002E693F" w:rsidRPr="00915DC1" w:rsidRDefault="002E693F" w:rsidP="00F45C6C">
            <w:pPr>
              <w:jc w:val="center"/>
              <w:rPr>
                <w:rFonts w:ascii="Calibri" w:eastAsia="Calibri" w:hAnsi="Calibri" w:cs="Calibri"/>
                <w:b/>
                <w:color w:val="000000"/>
                <w:sz w:val="22"/>
                <w:szCs w:val="22"/>
                <w:lang w:val="es-CL" w:eastAsia="es-CL"/>
              </w:rPr>
            </w:pPr>
          </w:p>
        </w:tc>
      </w:tr>
    </w:tbl>
    <w:p w14:paraId="460F9196" w14:textId="77777777" w:rsidR="002E693F" w:rsidRPr="00915DC1" w:rsidRDefault="002E693F" w:rsidP="00A0091C">
      <w:pP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(Agregue tantas filas como integrantes tenga la UTP)</w:t>
      </w:r>
    </w:p>
    <w:p w14:paraId="5E510B98" w14:textId="77777777" w:rsidR="002E693F" w:rsidRPr="00915DC1" w:rsidRDefault="002E693F" w:rsidP="002E693F">
      <w:pPr>
        <w:jc w:val="center"/>
        <w:rPr>
          <w:rFonts w:ascii="Calibri" w:eastAsia="Calibri" w:hAnsi="Calibri" w:cs="Calibri"/>
          <w:bCs/>
          <w:color w:val="000000"/>
          <w:sz w:val="22"/>
          <w:szCs w:val="22"/>
          <w:lang w:val="es-CL" w:eastAsia="es-CL"/>
        </w:rPr>
      </w:pPr>
    </w:p>
    <w:p w14:paraId="6636B9D5" w14:textId="77777777" w:rsidR="002E693F" w:rsidRPr="00915DC1" w:rsidRDefault="002E693F" w:rsidP="002E693F">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Criterios Técnicos:</w:t>
      </w:r>
    </w:p>
    <w:p w14:paraId="5C8404A2" w14:textId="77777777" w:rsidR="002E693F" w:rsidRPr="00915DC1" w:rsidRDefault="002E693F" w:rsidP="002E693F">
      <w:pPr>
        <w:jc w:val="center"/>
        <w:rPr>
          <w:rFonts w:ascii="Calibri" w:eastAsia="Calibri" w:hAnsi="Calibri" w:cs="Calibri"/>
          <w:b/>
          <w:color w:val="000000"/>
          <w:sz w:val="22"/>
          <w:szCs w:val="22"/>
          <w:lang w:val="es-CL" w:eastAsia="es-CL"/>
        </w:rPr>
      </w:pPr>
    </w:p>
    <w:p w14:paraId="4FB2960A" w14:textId="77777777" w:rsidR="002E693F" w:rsidRPr="00915DC1" w:rsidRDefault="002E693F" w:rsidP="00A0091C">
      <w:pPr>
        <w:ind w:right="51"/>
        <w:jc w:val="both"/>
        <w:rPr>
          <w:rFonts w:ascii="Calibri" w:eastAsia="Calibri" w:hAnsi="Calibri" w:cs="Calibri"/>
          <w:b/>
          <w:color w:val="000000"/>
          <w:sz w:val="22"/>
          <w:szCs w:val="22"/>
          <w:lang w:val="es-CL" w:eastAsia="es-CL"/>
        </w:rPr>
      </w:pPr>
      <w:r w:rsidRPr="00915DC1">
        <w:rPr>
          <w:rFonts w:ascii="Calibri" w:eastAsia="Calibri" w:hAnsi="Calibri" w:cs="Calibri"/>
          <w:bCs/>
          <w:color w:val="000000"/>
          <w:sz w:val="22"/>
          <w:szCs w:val="22"/>
          <w:lang w:val="es-CL" w:eastAsia="es-CL"/>
        </w:rPr>
        <w:t>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w:t>
      </w:r>
      <w:r w:rsidRPr="00915DC1">
        <w:rPr>
          <w:rFonts w:ascii="Calibri" w:eastAsia="Calibri" w:hAnsi="Calibri" w:cs="Calibri"/>
          <w:b/>
          <w:color w:val="000000"/>
          <w:sz w:val="22"/>
          <w:szCs w:val="22"/>
          <w:lang w:val="es-CL" w:eastAsia="es-CL"/>
        </w:rPr>
        <w:t xml:space="preserve">. </w:t>
      </w:r>
    </w:p>
    <w:p w14:paraId="1132D9A6" w14:textId="77777777" w:rsidR="002E693F" w:rsidRPr="00915DC1" w:rsidRDefault="002E693F" w:rsidP="002E693F">
      <w:pPr>
        <w:rPr>
          <w:rFonts w:cstheme="minorHAnsi"/>
          <w:b/>
          <w:lang w:val="es-CL"/>
        </w:rPr>
      </w:pPr>
    </w:p>
    <w:p w14:paraId="1D7BE01E" w14:textId="77777777" w:rsidR="003319B7" w:rsidRPr="00915DC1" w:rsidRDefault="003319B7" w:rsidP="002E693F">
      <w:pPr>
        <w:rPr>
          <w:rFonts w:cstheme="minorHAnsi"/>
          <w:b/>
          <w:lang w:val="es-CL"/>
        </w:rPr>
      </w:pPr>
    </w:p>
    <w:tbl>
      <w:tblPr>
        <w:tblStyle w:val="Tablaconcuadrcula"/>
        <w:tblW w:w="0" w:type="auto"/>
        <w:jc w:val="center"/>
        <w:tblLook w:val="04A0" w:firstRow="1" w:lastRow="0" w:firstColumn="1" w:lastColumn="0" w:noHBand="0" w:noVBand="1"/>
      </w:tblPr>
      <w:tblGrid>
        <w:gridCol w:w="4531"/>
        <w:gridCol w:w="2268"/>
        <w:gridCol w:w="1843"/>
      </w:tblGrid>
      <w:tr w:rsidR="002E693F" w:rsidRPr="00915DC1" w14:paraId="63604D42" w14:textId="77777777" w:rsidTr="00F45C6C">
        <w:trPr>
          <w:trHeight w:val="20"/>
          <w:jc w:val="center"/>
        </w:trPr>
        <w:tc>
          <w:tcPr>
            <w:tcW w:w="4531" w:type="dxa"/>
            <w:shd w:val="clear" w:color="auto" w:fill="E7E6E6" w:themeFill="background2"/>
            <w:vAlign w:val="center"/>
          </w:tcPr>
          <w:p w14:paraId="66D46AE0"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CRITERIO DE EVALUACIÓN</w:t>
            </w:r>
          </w:p>
        </w:tc>
        <w:tc>
          <w:tcPr>
            <w:tcW w:w="2268" w:type="dxa"/>
            <w:shd w:val="clear" w:color="auto" w:fill="E7E6E6" w:themeFill="background2"/>
            <w:vAlign w:val="center"/>
          </w:tcPr>
          <w:p w14:paraId="7E150EB4"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RAZÓN SOCIAL</w:t>
            </w:r>
          </w:p>
        </w:tc>
        <w:tc>
          <w:tcPr>
            <w:tcW w:w="1843" w:type="dxa"/>
            <w:shd w:val="clear" w:color="auto" w:fill="E7E6E6" w:themeFill="background2"/>
            <w:vAlign w:val="center"/>
          </w:tcPr>
          <w:p w14:paraId="08E20ED9" w14:textId="77777777" w:rsidR="002E693F" w:rsidRPr="00915DC1" w:rsidRDefault="002E693F" w:rsidP="00F45C6C">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RUT</w:t>
            </w:r>
          </w:p>
        </w:tc>
      </w:tr>
      <w:tr w:rsidR="003319B7" w:rsidRPr="00915DC1" w14:paraId="7E0A4A7D" w14:textId="77777777" w:rsidTr="00F45C6C">
        <w:trPr>
          <w:trHeight w:val="20"/>
          <w:jc w:val="center"/>
        </w:trPr>
        <w:tc>
          <w:tcPr>
            <w:tcW w:w="4531" w:type="dxa"/>
          </w:tcPr>
          <w:p w14:paraId="0080C030" w14:textId="075A1B6B" w:rsidR="003319B7" w:rsidRPr="00915DC1" w:rsidRDefault="003319B7" w:rsidP="003319B7">
            <w:pPr>
              <w:jc w:val="center"/>
              <w:rPr>
                <w:rFonts w:ascii="Calibri" w:eastAsia="Calibri" w:hAnsi="Calibri" w:cs="Calibri"/>
                <w:bCs/>
                <w:color w:val="000000"/>
                <w:sz w:val="22"/>
                <w:szCs w:val="22"/>
                <w:lang w:val="es-CL" w:eastAsia="es-CL"/>
              </w:rPr>
            </w:pPr>
            <w:r w:rsidRPr="00915DC1">
              <w:rPr>
                <w:rFonts w:ascii="Calibri" w:eastAsia="Calibri" w:hAnsi="Calibri" w:cs="Calibri"/>
                <w:b/>
                <w:bCs/>
                <w:sz w:val="22"/>
                <w:szCs w:val="22"/>
                <w:lang w:val="es-CL" w:eastAsia="es-CL"/>
              </w:rPr>
              <w:t xml:space="preserve">DEDUCIBLES </w:t>
            </w:r>
          </w:p>
        </w:tc>
        <w:tc>
          <w:tcPr>
            <w:tcW w:w="2268" w:type="dxa"/>
            <w:vAlign w:val="center"/>
          </w:tcPr>
          <w:p w14:paraId="6659916E" w14:textId="77777777" w:rsidR="003319B7" w:rsidRPr="00915DC1" w:rsidRDefault="003319B7" w:rsidP="003319B7">
            <w:pPr>
              <w:jc w:val="center"/>
              <w:rPr>
                <w:rFonts w:ascii="Calibri" w:eastAsia="Calibri" w:hAnsi="Calibri" w:cs="Calibri"/>
                <w:bCs/>
                <w:color w:val="000000"/>
                <w:sz w:val="22"/>
                <w:szCs w:val="22"/>
                <w:lang w:val="es-CL" w:eastAsia="es-CL"/>
              </w:rPr>
            </w:pPr>
          </w:p>
        </w:tc>
        <w:tc>
          <w:tcPr>
            <w:tcW w:w="1843" w:type="dxa"/>
            <w:vAlign w:val="center"/>
          </w:tcPr>
          <w:p w14:paraId="152D184F" w14:textId="77777777" w:rsidR="003319B7" w:rsidRPr="00915DC1" w:rsidRDefault="003319B7" w:rsidP="003319B7">
            <w:pPr>
              <w:jc w:val="center"/>
              <w:rPr>
                <w:rFonts w:ascii="Calibri" w:eastAsia="Calibri" w:hAnsi="Calibri" w:cs="Calibri"/>
                <w:bCs/>
                <w:color w:val="000000"/>
                <w:sz w:val="22"/>
                <w:szCs w:val="22"/>
                <w:lang w:val="es-CL" w:eastAsia="es-CL"/>
              </w:rPr>
            </w:pPr>
          </w:p>
        </w:tc>
      </w:tr>
      <w:tr w:rsidR="003319B7" w:rsidRPr="00915DC1" w14:paraId="542B2003" w14:textId="77777777" w:rsidTr="00F45C6C">
        <w:trPr>
          <w:trHeight w:val="20"/>
          <w:jc w:val="center"/>
        </w:trPr>
        <w:tc>
          <w:tcPr>
            <w:tcW w:w="4531" w:type="dxa"/>
          </w:tcPr>
          <w:p w14:paraId="3236122F" w14:textId="1577EFA1" w:rsidR="003319B7" w:rsidRPr="00915DC1" w:rsidRDefault="003319B7" w:rsidP="003319B7">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COBERTURAS OPCIONALES</w:t>
            </w:r>
          </w:p>
        </w:tc>
        <w:tc>
          <w:tcPr>
            <w:tcW w:w="2268" w:type="dxa"/>
            <w:vAlign w:val="center"/>
          </w:tcPr>
          <w:p w14:paraId="5F645AC2" w14:textId="77777777" w:rsidR="003319B7" w:rsidRPr="00915DC1" w:rsidRDefault="003319B7" w:rsidP="003319B7">
            <w:pPr>
              <w:jc w:val="center"/>
              <w:rPr>
                <w:rFonts w:ascii="Calibri" w:eastAsia="Calibri" w:hAnsi="Calibri" w:cs="Calibri"/>
                <w:bCs/>
                <w:color w:val="000000"/>
                <w:sz w:val="22"/>
                <w:szCs w:val="22"/>
                <w:lang w:val="es-CL" w:eastAsia="es-CL"/>
              </w:rPr>
            </w:pPr>
          </w:p>
        </w:tc>
        <w:tc>
          <w:tcPr>
            <w:tcW w:w="1843" w:type="dxa"/>
            <w:vAlign w:val="center"/>
          </w:tcPr>
          <w:p w14:paraId="27FA9B78" w14:textId="77777777" w:rsidR="003319B7" w:rsidRPr="00915DC1" w:rsidRDefault="003319B7" w:rsidP="003319B7">
            <w:pPr>
              <w:jc w:val="center"/>
              <w:rPr>
                <w:rFonts w:ascii="Calibri" w:eastAsia="Calibri" w:hAnsi="Calibri" w:cs="Calibri"/>
                <w:bCs/>
                <w:color w:val="000000"/>
                <w:sz w:val="22"/>
                <w:szCs w:val="22"/>
                <w:lang w:val="es-CL" w:eastAsia="es-CL"/>
              </w:rPr>
            </w:pPr>
          </w:p>
        </w:tc>
      </w:tr>
      <w:tr w:rsidR="003319B7" w:rsidRPr="00915DC1" w14:paraId="4218603C" w14:textId="77777777" w:rsidTr="00F45C6C">
        <w:trPr>
          <w:trHeight w:val="20"/>
          <w:jc w:val="center"/>
        </w:trPr>
        <w:tc>
          <w:tcPr>
            <w:tcW w:w="4531" w:type="dxa"/>
          </w:tcPr>
          <w:p w14:paraId="3AEEC849" w14:textId="3C30C6B2" w:rsidR="003319B7" w:rsidRPr="00915DC1" w:rsidRDefault="003319B7" w:rsidP="003319B7">
            <w:pPr>
              <w:jc w:val="center"/>
              <w:rPr>
                <w:rFonts w:ascii="Calibri" w:eastAsia="Calibri" w:hAnsi="Calibri" w:cs="Calibri"/>
                <w:b/>
                <w:bCs/>
                <w:sz w:val="22"/>
                <w:szCs w:val="22"/>
                <w:lang w:val="es-CL" w:eastAsia="es-CL"/>
              </w:rPr>
            </w:pPr>
            <w:r w:rsidRPr="00915DC1">
              <w:rPr>
                <w:rFonts w:ascii="Calibri" w:eastAsia="Calibri" w:hAnsi="Calibri" w:cs="Calibri"/>
                <w:b/>
                <w:bCs/>
                <w:sz w:val="22"/>
                <w:szCs w:val="22"/>
                <w:lang w:val="es-CL" w:eastAsia="es-CL"/>
              </w:rPr>
              <w:t>CRITERIOS INCLUSIVOS</w:t>
            </w:r>
          </w:p>
        </w:tc>
        <w:tc>
          <w:tcPr>
            <w:tcW w:w="2268" w:type="dxa"/>
            <w:vAlign w:val="center"/>
          </w:tcPr>
          <w:p w14:paraId="75867DF8" w14:textId="77777777" w:rsidR="003319B7" w:rsidRPr="00915DC1" w:rsidRDefault="003319B7" w:rsidP="003319B7">
            <w:pPr>
              <w:jc w:val="center"/>
              <w:rPr>
                <w:rFonts w:ascii="Calibri" w:eastAsia="Calibri" w:hAnsi="Calibri" w:cs="Calibri"/>
                <w:bCs/>
                <w:color w:val="000000"/>
                <w:sz w:val="22"/>
                <w:szCs w:val="22"/>
                <w:lang w:val="es-CL" w:eastAsia="es-CL"/>
              </w:rPr>
            </w:pPr>
          </w:p>
        </w:tc>
        <w:tc>
          <w:tcPr>
            <w:tcW w:w="1843" w:type="dxa"/>
            <w:vAlign w:val="center"/>
          </w:tcPr>
          <w:p w14:paraId="439B910C" w14:textId="77777777" w:rsidR="003319B7" w:rsidRPr="00915DC1" w:rsidRDefault="003319B7" w:rsidP="003319B7">
            <w:pPr>
              <w:jc w:val="center"/>
              <w:rPr>
                <w:rFonts w:ascii="Calibri" w:eastAsia="Calibri" w:hAnsi="Calibri" w:cs="Calibri"/>
                <w:bCs/>
                <w:color w:val="000000"/>
                <w:sz w:val="22"/>
                <w:szCs w:val="22"/>
                <w:lang w:val="es-CL" w:eastAsia="es-CL"/>
              </w:rPr>
            </w:pPr>
          </w:p>
        </w:tc>
      </w:tr>
    </w:tbl>
    <w:p w14:paraId="6BD89BA9" w14:textId="77777777" w:rsidR="002E693F" w:rsidRPr="00915DC1" w:rsidRDefault="002E693F" w:rsidP="002E693F">
      <w:pPr>
        <w:jc w:val="center"/>
        <w:rPr>
          <w:rFonts w:cstheme="minorHAnsi"/>
          <w:b/>
          <w:lang w:val="es-CL"/>
        </w:rPr>
      </w:pPr>
    </w:p>
    <w:p w14:paraId="6FD8A524" w14:textId="77777777" w:rsidR="002E693F" w:rsidRPr="00915DC1" w:rsidRDefault="002E693F" w:rsidP="00A0091C">
      <w:pPr>
        <w:ind w:right="51"/>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La siguiente información debe ser coincidente con el instrumento constitutivo de la UTP.</w:t>
      </w:r>
    </w:p>
    <w:p w14:paraId="654454EE" w14:textId="77777777" w:rsidR="002E693F" w:rsidRPr="00915DC1" w:rsidRDefault="002E693F" w:rsidP="00A0091C">
      <w:pPr>
        <w:ind w:right="51"/>
        <w:jc w:val="both"/>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Para su elaboración considere, a lo menos, las exigencias dispuestas en el artículo 67 bis del Reglamento de la Ley de Compras y las recomendaciones de la Directiva N°22, de 2015.</w:t>
      </w:r>
    </w:p>
    <w:p w14:paraId="097B1C3C" w14:textId="1C13AE64" w:rsidR="002E693F" w:rsidRPr="00915DC1" w:rsidRDefault="002E693F" w:rsidP="002E693F">
      <w:pPr>
        <w:spacing w:line="276" w:lineRule="auto"/>
        <w:rPr>
          <w:rFonts w:cstheme="minorHAnsi"/>
          <w:b/>
          <w:lang w:val="es-CL"/>
        </w:rPr>
      </w:pPr>
    </w:p>
    <w:p w14:paraId="3A15E97A" w14:textId="77777777" w:rsidR="003347F4" w:rsidRPr="00915DC1" w:rsidRDefault="003347F4" w:rsidP="002E693F">
      <w:pPr>
        <w:spacing w:line="276" w:lineRule="auto"/>
        <w:rPr>
          <w:rFonts w:ascii="Calibri" w:eastAsia="Calibri" w:hAnsi="Calibri" w:cs="Calibri"/>
          <w:bCs/>
          <w:color w:val="000000"/>
          <w:sz w:val="22"/>
          <w:szCs w:val="22"/>
          <w:lang w:val="es-CL" w:eastAsia="es-CL"/>
        </w:rPr>
      </w:pPr>
    </w:p>
    <w:p w14:paraId="52F6E13E" w14:textId="77777777" w:rsidR="002E693F" w:rsidRPr="00915DC1" w:rsidRDefault="002E693F" w:rsidP="00137FC3">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915DC1">
        <w:rPr>
          <w:rFonts w:ascii="Calibri" w:eastAsia="Calibri" w:hAnsi="Calibri" w:cs="Calibri"/>
          <w:bCs/>
          <w:color w:val="000000"/>
          <w:sz w:val="22"/>
          <w:szCs w:val="22"/>
          <w:lang w:val="es-CL" w:eastAsia="es-CL" w:bidi="ar-SA"/>
        </w:rPr>
        <w:t>Objeto UTP:</w:t>
      </w:r>
    </w:p>
    <w:p w14:paraId="642BF13F" w14:textId="77777777" w:rsidR="002E693F" w:rsidRPr="00915DC1" w:rsidRDefault="002E693F" w:rsidP="00137FC3">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915DC1">
        <w:rPr>
          <w:rFonts w:ascii="Calibri" w:eastAsia="Calibri" w:hAnsi="Calibri" w:cs="Calibri"/>
          <w:bCs/>
          <w:color w:val="000000"/>
          <w:sz w:val="22"/>
          <w:szCs w:val="22"/>
          <w:lang w:val="es-CL" w:eastAsia="es-CL" w:bidi="ar-SA"/>
        </w:rPr>
        <w:t>Solidaridad: (todos los integrantes responden respecto de todas las obligaciones que se generen para la UTP)</w:t>
      </w:r>
    </w:p>
    <w:p w14:paraId="04D2E30B" w14:textId="77777777" w:rsidR="002E693F" w:rsidRPr="00915DC1" w:rsidRDefault="002E693F" w:rsidP="00137FC3">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915DC1">
        <w:rPr>
          <w:rFonts w:ascii="Calibri" w:eastAsia="Calibri" w:hAnsi="Calibri" w:cs="Calibri"/>
          <w:bCs/>
          <w:color w:val="000000"/>
          <w:sz w:val="22"/>
          <w:szCs w:val="22"/>
          <w:lang w:val="es-CL" w:eastAsia="es-CL" w:bidi="ar-SA"/>
        </w:rPr>
        <w:t>Duración/Vigencia: (no inferior a la vigencia del convenio marco)</w:t>
      </w:r>
    </w:p>
    <w:p w14:paraId="295CD8B7" w14:textId="77777777" w:rsidR="002E693F" w:rsidRPr="00915DC1" w:rsidRDefault="002E693F" w:rsidP="00137FC3">
      <w:pPr>
        <w:pStyle w:val="Prrafodelista"/>
        <w:numPr>
          <w:ilvl w:val="0"/>
          <w:numId w:val="7"/>
        </w:numPr>
        <w:spacing w:line="276" w:lineRule="auto"/>
        <w:ind w:right="0"/>
        <w:rPr>
          <w:rFonts w:ascii="Calibri" w:eastAsia="Calibri" w:hAnsi="Calibri" w:cs="Calibri"/>
          <w:bCs/>
          <w:color w:val="000000"/>
          <w:sz w:val="22"/>
          <w:szCs w:val="22"/>
          <w:lang w:val="es-CL" w:eastAsia="es-CL" w:bidi="ar-SA"/>
        </w:rPr>
      </w:pPr>
      <w:r w:rsidRPr="00915DC1">
        <w:rPr>
          <w:rFonts w:ascii="Calibri" w:eastAsia="Calibri" w:hAnsi="Calibri" w:cs="Calibri"/>
          <w:bCs/>
          <w:color w:val="000000"/>
          <w:sz w:val="22"/>
          <w:szCs w:val="22"/>
          <w:lang w:val="es-CL" w:eastAsia="es-CL" w:bidi="ar-SA"/>
        </w:rPr>
        <w:t>Apoderado: (nombre, apellidos, RUT y datos de contacto)</w:t>
      </w:r>
    </w:p>
    <w:p w14:paraId="69F2B567" w14:textId="77777777" w:rsidR="002E693F" w:rsidRPr="00915DC1" w:rsidRDefault="002E693F" w:rsidP="002E693F">
      <w:pPr>
        <w:rPr>
          <w:rFonts w:ascii="Calibri" w:eastAsia="Calibri" w:hAnsi="Calibri" w:cs="Calibri"/>
          <w:bCs/>
          <w:color w:val="000000"/>
          <w:sz w:val="22"/>
          <w:szCs w:val="22"/>
          <w:lang w:val="es-CL" w:eastAsia="es-CL"/>
        </w:rPr>
      </w:pPr>
    </w:p>
    <w:p w14:paraId="1F2610DA" w14:textId="77777777" w:rsidR="002E693F" w:rsidRPr="00915DC1" w:rsidRDefault="002E693F" w:rsidP="002E693F">
      <w:pPr>
        <w:rPr>
          <w:rFonts w:ascii="Calibri" w:eastAsia="Calibri" w:hAnsi="Calibri" w:cs="Calibri"/>
          <w:bCs/>
          <w:color w:val="000000"/>
          <w:sz w:val="22"/>
          <w:szCs w:val="22"/>
          <w:lang w:val="es-CL" w:eastAsia="es-CL"/>
        </w:rPr>
      </w:pPr>
    </w:p>
    <w:p w14:paraId="12614C45" w14:textId="77777777" w:rsidR="002E693F" w:rsidRPr="00915DC1" w:rsidRDefault="002E693F" w:rsidP="002E693F">
      <w:pPr>
        <w:tabs>
          <w:tab w:val="left" w:pos="284"/>
        </w:tabs>
        <w:jc w:val="center"/>
        <w:rPr>
          <w:rFonts w:ascii="Calibri" w:eastAsia="Calibri" w:hAnsi="Calibri" w:cs="Calibri"/>
          <w:bCs/>
          <w:color w:val="000000"/>
          <w:sz w:val="22"/>
          <w:szCs w:val="22"/>
          <w:lang w:val="es-CL" w:eastAsia="es-CL"/>
        </w:rPr>
      </w:pPr>
    </w:p>
    <w:p w14:paraId="39B7BB13" w14:textId="332A0EA4" w:rsidR="002E693F" w:rsidRPr="00915DC1" w:rsidRDefault="002E693F"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6F8075ED" w14:textId="77777777" w:rsidR="003347F4" w:rsidRPr="00915DC1" w:rsidRDefault="003347F4" w:rsidP="002E693F">
      <w:pPr>
        <w:pBdr>
          <w:bottom w:val="single" w:sz="12" w:space="1" w:color="auto"/>
        </w:pBdr>
        <w:tabs>
          <w:tab w:val="left" w:pos="284"/>
        </w:tabs>
        <w:jc w:val="center"/>
        <w:rPr>
          <w:rFonts w:ascii="Calibri" w:eastAsia="Calibri" w:hAnsi="Calibri" w:cs="Calibri"/>
          <w:bCs/>
          <w:color w:val="000000"/>
          <w:sz w:val="22"/>
          <w:szCs w:val="22"/>
          <w:lang w:val="es-CL" w:eastAsia="es-CL"/>
        </w:rPr>
      </w:pPr>
    </w:p>
    <w:p w14:paraId="589090BB" w14:textId="77777777" w:rsidR="002E693F" w:rsidRPr="00915DC1" w:rsidRDefault="002E693F" w:rsidP="002E693F">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Firma</w:t>
      </w:r>
    </w:p>
    <w:p w14:paraId="3D0D450E" w14:textId="77777777" w:rsidR="002E693F" w:rsidRPr="00915DC1" w:rsidRDefault="002E693F" w:rsidP="002E693F">
      <w:pPr>
        <w:tabs>
          <w:tab w:val="left" w:pos="284"/>
        </w:tabs>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&lt;Nombre&gt;</w:t>
      </w:r>
    </w:p>
    <w:p w14:paraId="411EEBE0" w14:textId="771EE363" w:rsidR="002E693F" w:rsidRPr="00915DC1" w:rsidRDefault="002E693F" w:rsidP="002E693F">
      <w:pPr>
        <w:jc w:val="center"/>
        <w:rPr>
          <w:rFonts w:ascii="Calibri" w:eastAsia="Calibri" w:hAnsi="Calibri" w:cs="Calibri"/>
          <w:bCs/>
          <w:color w:val="000000"/>
          <w:sz w:val="22"/>
          <w:szCs w:val="22"/>
          <w:lang w:val="es-CL" w:eastAsia="es-CL"/>
        </w:rPr>
      </w:pPr>
      <w:r w:rsidRPr="00915DC1">
        <w:rPr>
          <w:rFonts w:ascii="Calibri" w:eastAsia="Calibri" w:hAnsi="Calibri" w:cs="Calibri"/>
          <w:bCs/>
          <w:color w:val="000000"/>
          <w:sz w:val="22"/>
          <w:szCs w:val="22"/>
          <w:lang w:val="es-CL" w:eastAsia="es-CL"/>
        </w:rPr>
        <w:t xml:space="preserve">&lt; </w:t>
      </w:r>
      <w:r w:rsidR="002A40B5" w:rsidRPr="00915DC1">
        <w:rPr>
          <w:rFonts w:ascii="Calibri" w:eastAsia="Calibri" w:hAnsi="Calibri" w:cs="Calibri"/>
          <w:bCs/>
          <w:color w:val="000000"/>
          <w:sz w:val="22"/>
          <w:szCs w:val="22"/>
          <w:lang w:val="es-CL" w:eastAsia="es-CL"/>
        </w:rPr>
        <w:t>Apoderado</w:t>
      </w:r>
      <w:r w:rsidRPr="00915DC1">
        <w:rPr>
          <w:rFonts w:ascii="Calibri" w:eastAsia="Calibri" w:hAnsi="Calibri" w:cs="Calibri"/>
          <w:bCs/>
          <w:color w:val="000000"/>
          <w:sz w:val="22"/>
          <w:szCs w:val="22"/>
          <w:lang w:val="es-CL" w:eastAsia="es-CL"/>
        </w:rPr>
        <w:t>&gt;</w:t>
      </w:r>
    </w:p>
    <w:p w14:paraId="5A4BB648" w14:textId="77777777" w:rsidR="002E693F" w:rsidRPr="00915DC1" w:rsidRDefault="002E693F" w:rsidP="002E693F">
      <w:pPr>
        <w:rPr>
          <w:rFonts w:ascii="Calibri" w:eastAsia="Calibri" w:hAnsi="Calibri" w:cs="Calibri"/>
          <w:bCs/>
          <w:color w:val="000000"/>
          <w:sz w:val="22"/>
          <w:szCs w:val="22"/>
          <w:lang w:val="es-CL" w:eastAsia="es-CL"/>
        </w:rPr>
      </w:pPr>
    </w:p>
    <w:p w14:paraId="259CD40E" w14:textId="77777777" w:rsidR="002E693F" w:rsidRPr="00915DC1" w:rsidRDefault="002E693F" w:rsidP="002E693F">
      <w:pPr>
        <w:rPr>
          <w:rFonts w:asciiTheme="majorHAnsi" w:hAnsiTheme="majorHAnsi" w:cstheme="majorHAnsi"/>
          <w:b/>
          <w:bCs/>
          <w:lang w:val="es-CL"/>
        </w:rPr>
      </w:pPr>
    </w:p>
    <w:p w14:paraId="3C9A7154" w14:textId="0BFA866D" w:rsidR="003347F4" w:rsidRPr="00915DC1" w:rsidRDefault="003347F4" w:rsidP="002E693F">
      <w:pPr>
        <w:rPr>
          <w:rFonts w:asciiTheme="majorHAnsi" w:hAnsiTheme="majorHAnsi" w:cstheme="majorHAnsi"/>
          <w:b/>
          <w:bCs/>
          <w:lang w:val="es-CL"/>
        </w:rPr>
      </w:pPr>
    </w:p>
    <w:p w14:paraId="2503AE15" w14:textId="193A3519" w:rsidR="003347F4" w:rsidRPr="00915DC1" w:rsidRDefault="003347F4" w:rsidP="002E693F">
      <w:pPr>
        <w:rPr>
          <w:rFonts w:asciiTheme="majorHAnsi" w:hAnsiTheme="majorHAnsi" w:cstheme="majorHAnsi"/>
          <w:b/>
          <w:bCs/>
          <w:lang w:val="es-CL"/>
        </w:rPr>
      </w:pPr>
    </w:p>
    <w:p w14:paraId="6913AEE9" w14:textId="77777777" w:rsidR="003347F4" w:rsidRPr="00915DC1" w:rsidRDefault="003347F4" w:rsidP="002E693F">
      <w:pPr>
        <w:rPr>
          <w:rFonts w:asciiTheme="majorHAnsi" w:hAnsiTheme="majorHAnsi" w:cstheme="majorHAnsi"/>
          <w:b/>
          <w:bCs/>
          <w:lang w:val="es-CL"/>
        </w:rPr>
      </w:pPr>
    </w:p>
    <w:p w14:paraId="7DD0BE72" w14:textId="77777777" w:rsidR="002E693F" w:rsidRPr="00915DC1" w:rsidRDefault="002E693F" w:rsidP="002E693F">
      <w:pP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Este anexo deberá ser presentado por el integrante de la UTP que ingrese la oferta a través del Sistema de Información en </w:t>
      </w:r>
      <w:hyperlink r:id="rId23" w:history="1">
        <w:r w:rsidRPr="00915DC1">
          <w:rPr>
            <w:rFonts w:ascii="Calibri" w:eastAsia="Calibri" w:hAnsi="Calibri" w:cs="Calibri"/>
            <w:b/>
            <w:color w:val="000000"/>
            <w:sz w:val="22"/>
            <w:szCs w:val="22"/>
            <w:lang w:val="es-CL" w:eastAsia="es-CL"/>
          </w:rPr>
          <w:t>www.mercadopublico.cl</w:t>
        </w:r>
      </w:hyperlink>
      <w:r w:rsidRPr="00915DC1">
        <w:rPr>
          <w:rFonts w:ascii="Calibri" w:eastAsia="Calibri" w:hAnsi="Calibri" w:cs="Calibri"/>
          <w:b/>
          <w:color w:val="000000"/>
          <w:sz w:val="22"/>
          <w:szCs w:val="22"/>
          <w:lang w:val="es-CL" w:eastAsia="es-CL"/>
        </w:rPr>
        <w:t>.</w:t>
      </w:r>
    </w:p>
    <w:p w14:paraId="5DBF3CFE" w14:textId="711879A6" w:rsidR="001340D0" w:rsidRPr="00915DC1" w:rsidRDefault="001340D0" w:rsidP="001340D0">
      <w:pPr>
        <w:pStyle w:val="Ttulo1"/>
        <w:spacing w:before="0"/>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lastRenderedPageBreak/>
        <w:t xml:space="preserve">ANEXO </w:t>
      </w:r>
      <w:proofErr w:type="spellStart"/>
      <w:r w:rsidRPr="00915DC1">
        <w:rPr>
          <w:rFonts w:ascii="Calibri" w:eastAsia="Calibri" w:hAnsi="Calibri" w:cs="Calibri"/>
          <w:b/>
          <w:color w:val="000000"/>
          <w:sz w:val="22"/>
          <w:szCs w:val="22"/>
          <w:lang w:val="es-CL" w:eastAsia="es-CL"/>
        </w:rPr>
        <w:t>N°</w:t>
      </w:r>
      <w:proofErr w:type="spellEnd"/>
      <w:r w:rsidRPr="00915DC1">
        <w:rPr>
          <w:rFonts w:ascii="Calibri" w:eastAsia="Calibri" w:hAnsi="Calibri" w:cs="Calibri"/>
          <w:b/>
          <w:color w:val="000000"/>
          <w:sz w:val="22"/>
          <w:szCs w:val="22"/>
          <w:lang w:val="es-CL" w:eastAsia="es-CL"/>
        </w:rPr>
        <w:t xml:space="preserve"> </w:t>
      </w:r>
      <w:r w:rsidR="00CF31B1" w:rsidRPr="00915DC1">
        <w:rPr>
          <w:rFonts w:ascii="Calibri" w:eastAsia="Calibri" w:hAnsi="Calibri" w:cs="Calibri"/>
          <w:b/>
          <w:color w:val="000000"/>
          <w:sz w:val="22"/>
          <w:szCs w:val="22"/>
          <w:lang w:val="es-CL" w:eastAsia="es-CL"/>
        </w:rPr>
        <w:t>8</w:t>
      </w:r>
    </w:p>
    <w:p w14:paraId="0C93B3F1" w14:textId="77777777" w:rsidR="001340D0" w:rsidRPr="00915DC1" w:rsidRDefault="001340D0" w:rsidP="00DC0134">
      <w:pPr>
        <w:pStyle w:val="Descripcin"/>
        <w:rPr>
          <w:rFonts w:ascii="Calibri" w:eastAsia="Calibri" w:hAnsi="Calibri" w:cs="Calibri"/>
          <w:bCs w:val="0"/>
          <w:color w:val="000000"/>
          <w:sz w:val="22"/>
          <w:szCs w:val="22"/>
          <w:lang w:eastAsia="es-CL"/>
        </w:rPr>
      </w:pPr>
      <w:r w:rsidRPr="00915DC1">
        <w:rPr>
          <w:rFonts w:ascii="Calibri" w:eastAsia="Calibri" w:hAnsi="Calibri" w:cs="Calibri"/>
          <w:bCs w:val="0"/>
          <w:color w:val="000000"/>
          <w:sz w:val="22"/>
          <w:szCs w:val="22"/>
          <w:lang w:eastAsia="es-CL"/>
        </w:rPr>
        <w:t>CONTRATO TIPO</w:t>
      </w:r>
    </w:p>
    <w:p w14:paraId="534E533E" w14:textId="77777777" w:rsidR="00B73FA0" w:rsidRPr="00915DC1" w:rsidRDefault="00B73FA0" w:rsidP="00B73FA0">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CONTRATACIÓN DE SEGUROS GENERALES</w:t>
      </w:r>
    </w:p>
    <w:p w14:paraId="519EF317" w14:textId="77777777" w:rsidR="00CF18EF" w:rsidRPr="00915DC1" w:rsidRDefault="00CF18EF" w:rsidP="00CF18EF">
      <w:pPr>
        <w:rPr>
          <w:rFonts w:asciiTheme="minorHAnsi" w:hAnsiTheme="minorHAnsi" w:cstheme="minorHAnsi"/>
          <w:lang w:val="es-CL"/>
        </w:rPr>
      </w:pPr>
    </w:p>
    <w:p w14:paraId="11985C4A" w14:textId="77777777" w:rsidR="001340D0" w:rsidRPr="00915DC1" w:rsidRDefault="001340D0" w:rsidP="001340D0">
      <w:pPr>
        <w:jc w:val="center"/>
        <w:rPr>
          <w:b/>
          <w:color w:val="000000"/>
          <w:lang w:val="es-CL"/>
        </w:rPr>
      </w:pPr>
    </w:p>
    <w:p w14:paraId="1D1941AD" w14:textId="77777777" w:rsidR="001340D0" w:rsidRPr="00915DC1" w:rsidRDefault="001340D0" w:rsidP="003C3173">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___________, entre _______________________________, en lo sucesivo “el órgano comprador”, RUT </w:t>
      </w:r>
      <w:proofErr w:type="spellStart"/>
      <w:r w:rsidRPr="00915DC1">
        <w:rPr>
          <w:rFonts w:ascii="Calibri" w:eastAsia="Calibri" w:hAnsi="Calibri" w:cs="Calibri"/>
          <w:color w:val="000000"/>
          <w:sz w:val="22"/>
          <w:szCs w:val="22"/>
          <w:lang w:val="es-CL" w:eastAsia="es-CL"/>
        </w:rPr>
        <w:t>N°</w:t>
      </w:r>
      <w:proofErr w:type="spellEnd"/>
      <w:r w:rsidRPr="00915DC1">
        <w:rPr>
          <w:rFonts w:ascii="Calibri" w:eastAsia="Calibri" w:hAnsi="Calibri" w:cs="Calibri"/>
          <w:color w:val="000000"/>
          <w:sz w:val="22"/>
          <w:szCs w:val="22"/>
          <w:lang w:val="es-CL" w:eastAsia="es-CL"/>
        </w:rPr>
        <w:t xml:space="preserve"> ________________, representado por ______________________________, ambos domiciliados en ____________________ y, por otra parte, “el proveedor adjudicado”, RUT </w:t>
      </w:r>
      <w:proofErr w:type="spellStart"/>
      <w:r w:rsidRPr="00915DC1">
        <w:rPr>
          <w:rFonts w:ascii="Calibri" w:eastAsia="Calibri" w:hAnsi="Calibri" w:cs="Calibri"/>
          <w:color w:val="000000"/>
          <w:sz w:val="22"/>
          <w:szCs w:val="22"/>
          <w:lang w:val="es-CL" w:eastAsia="es-CL"/>
        </w:rPr>
        <w:t>N°</w:t>
      </w:r>
      <w:proofErr w:type="spellEnd"/>
      <w:r w:rsidRPr="00915DC1">
        <w:rPr>
          <w:rFonts w:ascii="Calibri" w:eastAsia="Calibri" w:hAnsi="Calibri" w:cs="Calibri"/>
          <w:color w:val="000000"/>
          <w:sz w:val="22"/>
          <w:szCs w:val="22"/>
          <w:lang w:val="es-CL" w:eastAsia="es-CL"/>
        </w:rPr>
        <w:t>________________, representado por _______________________, con domicilio en ______________________, han acordado suscribir el siguiente contrato:</w:t>
      </w:r>
    </w:p>
    <w:p w14:paraId="6CF94590" w14:textId="77777777" w:rsidR="001340D0" w:rsidRPr="00915DC1" w:rsidRDefault="001340D0" w:rsidP="001340D0">
      <w:pPr>
        <w:ind w:right="51"/>
        <w:rPr>
          <w:color w:val="FF0000"/>
          <w:lang w:val="es-CL"/>
        </w:rPr>
      </w:pPr>
    </w:p>
    <w:p w14:paraId="31EE9C99" w14:textId="77777777" w:rsidR="001340D0" w:rsidRPr="00915DC1" w:rsidRDefault="001340D0" w:rsidP="001340D0">
      <w:pPr>
        <w:ind w:right="51"/>
        <w:rPr>
          <w:color w:val="FF0000"/>
          <w:lang w:val="es-CL"/>
        </w:rPr>
      </w:pPr>
    </w:p>
    <w:p w14:paraId="29FA7A04" w14:textId="77777777" w:rsidR="001340D0" w:rsidRPr="00915DC1" w:rsidRDefault="001340D0" w:rsidP="001340D0">
      <w:pPr>
        <w:ind w:right="51"/>
        <w:rPr>
          <w:rFonts w:ascii="Calibri" w:eastAsia="Calibri" w:hAnsi="Calibri" w:cstheme="majorHAnsi"/>
          <w:b/>
          <w:i/>
          <w:sz w:val="22"/>
          <w:szCs w:val="22"/>
          <w:u w:val="single"/>
          <w:lang w:val="es-CL" w:eastAsia="es-CL"/>
        </w:rPr>
      </w:pPr>
      <w:r w:rsidRPr="00915DC1">
        <w:rPr>
          <w:rFonts w:ascii="Calibri" w:eastAsia="Calibri" w:hAnsi="Calibri" w:cstheme="majorHAnsi"/>
          <w:b/>
          <w:i/>
          <w:sz w:val="22"/>
          <w:szCs w:val="22"/>
          <w:u w:val="single"/>
          <w:lang w:val="es-CL" w:eastAsia="es-CL"/>
        </w:rPr>
        <w:t>CONDICIONES GENERALES</w:t>
      </w:r>
    </w:p>
    <w:p w14:paraId="0927BC87" w14:textId="77777777" w:rsidR="001340D0" w:rsidRPr="00915DC1" w:rsidRDefault="001340D0" w:rsidP="001340D0">
      <w:pPr>
        <w:ind w:right="51"/>
        <w:rPr>
          <w:rFonts w:ascii="Calibri" w:eastAsia="Calibri" w:hAnsi="Calibri" w:cstheme="majorHAnsi"/>
          <w:b/>
          <w:i/>
          <w:sz w:val="22"/>
          <w:szCs w:val="22"/>
          <w:lang w:val="es-CL" w:eastAsia="es-CL"/>
        </w:rPr>
      </w:pPr>
    </w:p>
    <w:p w14:paraId="54784F0C"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Antecedentes</w:t>
      </w:r>
    </w:p>
    <w:p w14:paraId="267D6E8E" w14:textId="77777777" w:rsidR="001340D0" w:rsidRPr="00915DC1" w:rsidRDefault="001340D0" w:rsidP="001340D0">
      <w:pPr>
        <w:ind w:right="51"/>
        <w:rPr>
          <w:rFonts w:ascii="Calibri" w:eastAsia="Calibri" w:hAnsi="Calibri" w:cstheme="majorHAnsi"/>
          <w:b/>
          <w:i/>
          <w:sz w:val="22"/>
          <w:szCs w:val="22"/>
          <w:lang w:val="es-CL" w:eastAsia="es-CL"/>
        </w:rPr>
      </w:pPr>
    </w:p>
    <w:p w14:paraId="35070658" w14:textId="409D2D25" w:rsidR="001340D0" w:rsidRPr="00915DC1" w:rsidRDefault="001340D0" w:rsidP="007D2B2C">
      <w:pPr>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órgano comprador llevó a cabo el proceso licitatorio ID ___________, para </w:t>
      </w:r>
      <w:r w:rsidR="007D2B2C" w:rsidRPr="00915DC1">
        <w:rPr>
          <w:rFonts w:ascii="Calibri" w:eastAsia="Calibri" w:hAnsi="Calibri" w:cs="Calibri"/>
          <w:color w:val="000000"/>
          <w:sz w:val="22"/>
          <w:szCs w:val="22"/>
          <w:lang w:val="es-CL" w:eastAsia="es-CL"/>
        </w:rPr>
        <w:t xml:space="preserve">la </w:t>
      </w:r>
      <w:r w:rsidR="00B73FA0" w:rsidRPr="00915DC1">
        <w:rPr>
          <w:rFonts w:ascii="Calibri" w:eastAsia="Calibri" w:hAnsi="Calibri" w:cs="Calibri"/>
          <w:b/>
          <w:color w:val="000000"/>
          <w:sz w:val="22"/>
          <w:szCs w:val="22"/>
          <w:lang w:val="es-CL" w:eastAsia="es-CL"/>
        </w:rPr>
        <w:t>CONTRATACIÓN DE SEGUROS GENERALES</w:t>
      </w:r>
      <w:r w:rsidRPr="00915DC1">
        <w:rPr>
          <w:rFonts w:ascii="Calibri" w:eastAsia="Calibri" w:hAnsi="Calibri" w:cs="Calibri"/>
          <w:color w:val="000000"/>
          <w:sz w:val="22"/>
          <w:szCs w:val="22"/>
          <w:lang w:val="es-CL" w:eastAsia="es-CL"/>
        </w:rPr>
        <w:t xml:space="preserve"> que se describen en el Anexo A del presente acuerdo. </w:t>
      </w:r>
    </w:p>
    <w:p w14:paraId="698B1FC1" w14:textId="77777777" w:rsidR="001340D0" w:rsidRPr="00915DC1" w:rsidRDefault="001340D0" w:rsidP="00B73FA0">
      <w:pPr>
        <w:ind w:right="51"/>
        <w:jc w:val="both"/>
        <w:rPr>
          <w:color w:val="000000"/>
          <w:lang w:val="es-CL"/>
        </w:rPr>
      </w:pPr>
    </w:p>
    <w:p w14:paraId="194E1B63" w14:textId="77777777" w:rsidR="001340D0" w:rsidRPr="00915DC1" w:rsidRDefault="001340D0" w:rsidP="00B73FA0">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Como resultado del proceso licitatorio, resultó adjudicado ________________.</w:t>
      </w:r>
    </w:p>
    <w:p w14:paraId="647D6A7F" w14:textId="77777777" w:rsidR="001340D0" w:rsidRPr="00915DC1" w:rsidRDefault="001340D0" w:rsidP="00FE0B15">
      <w:pPr>
        <w:ind w:right="51"/>
        <w:jc w:val="both"/>
        <w:rPr>
          <w:rFonts w:ascii="Calibri" w:eastAsia="Calibri" w:hAnsi="Calibri" w:cstheme="majorHAnsi"/>
          <w:b/>
          <w:i/>
          <w:sz w:val="22"/>
          <w:szCs w:val="22"/>
          <w:lang w:val="es-CL" w:eastAsia="es-CL"/>
        </w:rPr>
      </w:pPr>
    </w:p>
    <w:p w14:paraId="3A6B798E"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Objeto del contrato</w:t>
      </w:r>
    </w:p>
    <w:p w14:paraId="48231A3F" w14:textId="77777777" w:rsidR="001340D0" w:rsidRPr="00915DC1" w:rsidRDefault="001340D0" w:rsidP="001340D0">
      <w:pPr>
        <w:ind w:right="51"/>
        <w:rPr>
          <w:color w:val="000000"/>
        </w:rPr>
      </w:pPr>
    </w:p>
    <w:p w14:paraId="05B2BEAE" w14:textId="34298B00"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presente contrato tiene por objeto que el proveedor adjudicado preste </w:t>
      </w:r>
      <w:r w:rsidR="00C9087D" w:rsidRPr="00915DC1">
        <w:rPr>
          <w:rFonts w:ascii="Calibri" w:eastAsia="Calibri" w:hAnsi="Calibri" w:cs="Calibri"/>
          <w:color w:val="000000"/>
          <w:sz w:val="22"/>
          <w:szCs w:val="22"/>
          <w:lang w:val="es-CL" w:eastAsia="es-CL"/>
        </w:rPr>
        <w:t xml:space="preserve">los siguientes </w:t>
      </w:r>
      <w:r w:rsidRPr="00915DC1">
        <w:rPr>
          <w:rFonts w:ascii="Calibri" w:eastAsia="Calibri" w:hAnsi="Calibri" w:cs="Calibri"/>
          <w:color w:val="000000"/>
          <w:sz w:val="22"/>
          <w:szCs w:val="22"/>
          <w:lang w:val="es-CL" w:eastAsia="es-CL"/>
        </w:rPr>
        <w:t>servicios de</w:t>
      </w:r>
      <w:r w:rsidR="007C56E9" w:rsidRPr="00915DC1">
        <w:rPr>
          <w:rFonts w:ascii="Calibri" w:eastAsia="Calibri" w:hAnsi="Calibri" w:cs="Calibri"/>
          <w:color w:val="000000"/>
          <w:sz w:val="22"/>
          <w:szCs w:val="22"/>
          <w:lang w:val="es-CL" w:eastAsia="es-CL"/>
        </w:rPr>
        <w:t xml:space="preserve"> Seguros generales</w:t>
      </w:r>
      <w:r w:rsidR="00D46F7E" w:rsidRPr="00915DC1">
        <w:rPr>
          <w:rFonts w:ascii="Calibri" w:eastAsia="Calibri" w:hAnsi="Calibri" w:cs="Calibri"/>
          <w:color w:val="000000"/>
          <w:sz w:val="22"/>
          <w:szCs w:val="22"/>
          <w:lang w:val="es-CL" w:eastAsia="es-CL"/>
        </w:rPr>
        <w:t>:</w:t>
      </w:r>
    </w:p>
    <w:p w14:paraId="3549B9E1" w14:textId="77777777" w:rsidR="001340D0" w:rsidRPr="00915DC1" w:rsidRDefault="001340D0" w:rsidP="00562B92">
      <w:pPr>
        <w:ind w:right="51"/>
        <w:jc w:val="both"/>
        <w:rPr>
          <w:rFonts w:ascii="Calibri" w:eastAsia="Calibri" w:hAnsi="Calibri" w:cs="Calibri"/>
          <w:color w:val="000000"/>
          <w:sz w:val="22"/>
          <w:szCs w:val="22"/>
          <w:lang w:val="es-CL" w:eastAsia="es-CL"/>
        </w:rPr>
      </w:pPr>
    </w:p>
    <w:tbl>
      <w:tblPr>
        <w:tblStyle w:val="Tablaconcuadrcula"/>
        <w:tblW w:w="0" w:type="auto"/>
        <w:tblLook w:val="04A0" w:firstRow="1" w:lastRow="0" w:firstColumn="1" w:lastColumn="0" w:noHBand="0" w:noVBand="1"/>
      </w:tblPr>
      <w:tblGrid>
        <w:gridCol w:w="9062"/>
      </w:tblGrid>
      <w:tr w:rsidR="00E63418" w:rsidRPr="00915DC1" w14:paraId="13737748" w14:textId="77777777" w:rsidTr="00E63418">
        <w:tc>
          <w:tcPr>
            <w:tcW w:w="9062" w:type="dxa"/>
          </w:tcPr>
          <w:p w14:paraId="68C61DD6" w14:textId="24705B5A" w:rsidR="00E63418" w:rsidRPr="00915DC1" w:rsidRDefault="00C9087D"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Línea</w:t>
            </w:r>
            <w:r w:rsidR="00E63418" w:rsidRPr="00915DC1">
              <w:rPr>
                <w:rFonts w:ascii="Calibri" w:eastAsia="Calibri" w:hAnsi="Calibri" w:cs="Calibri"/>
                <w:color w:val="000000"/>
                <w:sz w:val="22"/>
                <w:szCs w:val="22"/>
                <w:lang w:val="es-CL" w:eastAsia="es-CL"/>
              </w:rPr>
              <w:t xml:space="preserve"> de </w:t>
            </w:r>
            <w:r w:rsidRPr="00915DC1">
              <w:rPr>
                <w:rFonts w:ascii="Calibri" w:eastAsia="Calibri" w:hAnsi="Calibri" w:cs="Calibri"/>
                <w:color w:val="000000"/>
                <w:sz w:val="22"/>
                <w:szCs w:val="22"/>
                <w:lang w:val="es-CL" w:eastAsia="es-CL"/>
              </w:rPr>
              <w:t>servicios</w:t>
            </w:r>
          </w:p>
        </w:tc>
      </w:tr>
      <w:tr w:rsidR="00E63418" w:rsidRPr="00915DC1" w14:paraId="3E9EFAED" w14:textId="77777777" w:rsidTr="00E63418">
        <w:tc>
          <w:tcPr>
            <w:tcW w:w="9062" w:type="dxa"/>
          </w:tcPr>
          <w:p w14:paraId="4FB3C525" w14:textId="77777777" w:rsidR="00E63418" w:rsidRPr="00915DC1" w:rsidRDefault="00E63418" w:rsidP="00562B92">
            <w:pPr>
              <w:ind w:right="51"/>
              <w:jc w:val="both"/>
              <w:rPr>
                <w:rFonts w:ascii="Calibri" w:eastAsia="Calibri" w:hAnsi="Calibri" w:cs="Calibri"/>
                <w:color w:val="000000"/>
                <w:sz w:val="22"/>
                <w:szCs w:val="22"/>
                <w:lang w:val="es-CL" w:eastAsia="es-CL"/>
              </w:rPr>
            </w:pPr>
          </w:p>
        </w:tc>
      </w:tr>
      <w:tr w:rsidR="00E63418" w:rsidRPr="00915DC1" w14:paraId="393CB8A0" w14:textId="77777777" w:rsidTr="00E63418">
        <w:tc>
          <w:tcPr>
            <w:tcW w:w="9062" w:type="dxa"/>
          </w:tcPr>
          <w:p w14:paraId="740D31CF" w14:textId="77777777" w:rsidR="00E63418" w:rsidRPr="00915DC1" w:rsidRDefault="00E63418" w:rsidP="00562B92">
            <w:pPr>
              <w:ind w:right="51"/>
              <w:jc w:val="both"/>
              <w:rPr>
                <w:rFonts w:ascii="Calibri" w:eastAsia="Calibri" w:hAnsi="Calibri" w:cs="Calibri"/>
                <w:color w:val="000000"/>
                <w:sz w:val="22"/>
                <w:szCs w:val="22"/>
                <w:lang w:val="es-CL" w:eastAsia="es-CL"/>
              </w:rPr>
            </w:pPr>
          </w:p>
        </w:tc>
      </w:tr>
    </w:tbl>
    <w:p w14:paraId="41C51825"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413C10C5"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(Seleccione el o los servicios que correspondan).</w:t>
      </w:r>
    </w:p>
    <w:p w14:paraId="385C1A6D"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406E9EAA"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Dichos servicios se encuentran detallados en el Anexo A del presente acuerdo.</w:t>
      </w:r>
    </w:p>
    <w:p w14:paraId="6EC9BC24"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4C43AFDB"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Documentos integrantes</w:t>
      </w:r>
    </w:p>
    <w:p w14:paraId="5BBE4B49" w14:textId="77777777" w:rsidR="001340D0" w:rsidRPr="00915DC1" w:rsidRDefault="001340D0" w:rsidP="001340D0">
      <w:pPr>
        <w:ind w:right="51"/>
        <w:rPr>
          <w:color w:val="000000"/>
        </w:rPr>
      </w:pPr>
    </w:p>
    <w:p w14:paraId="2E5B0A7C"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 relación contractual entre el órgano comprador y el proveedor adjudicado se ceñirá a los siguientes documentos:</w:t>
      </w:r>
    </w:p>
    <w:p w14:paraId="75ADFE27"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2EFC0678"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i)   Bases de licitación y sus anexos.</w:t>
      </w:r>
    </w:p>
    <w:p w14:paraId="1590FD71" w14:textId="77777777" w:rsidR="001340D0" w:rsidRPr="00915DC1" w:rsidRDefault="001340D0" w:rsidP="00562B92">
      <w:pPr>
        <w:ind w:right="51"/>
        <w:jc w:val="both"/>
        <w:rPr>
          <w:rFonts w:ascii="Calibri" w:eastAsia="Calibri" w:hAnsi="Calibri" w:cs="Calibri"/>
          <w:color w:val="000000"/>
          <w:sz w:val="22"/>
          <w:szCs w:val="22"/>
          <w:lang w:val="es-CL" w:eastAsia="es-CL"/>
        </w:rPr>
      </w:pPr>
      <w:proofErr w:type="spellStart"/>
      <w:r w:rsidRPr="00915DC1">
        <w:rPr>
          <w:rFonts w:ascii="Calibri" w:eastAsia="Calibri" w:hAnsi="Calibri" w:cs="Calibri"/>
          <w:color w:val="000000"/>
          <w:sz w:val="22"/>
          <w:szCs w:val="22"/>
          <w:lang w:val="es-CL" w:eastAsia="es-CL"/>
        </w:rPr>
        <w:t>ii</w:t>
      </w:r>
      <w:proofErr w:type="spellEnd"/>
      <w:r w:rsidRPr="00915DC1">
        <w:rPr>
          <w:rFonts w:ascii="Calibri" w:eastAsia="Calibri" w:hAnsi="Calibri" w:cs="Calibri"/>
          <w:color w:val="000000"/>
          <w:sz w:val="22"/>
          <w:szCs w:val="22"/>
          <w:lang w:val="es-CL" w:eastAsia="es-CL"/>
        </w:rPr>
        <w:t>)   Aclaraciones, respuestas y modificaciones a las Bases, si las hubiere.</w:t>
      </w:r>
    </w:p>
    <w:p w14:paraId="76579557" w14:textId="77777777" w:rsidR="001340D0" w:rsidRPr="00915DC1" w:rsidRDefault="001340D0" w:rsidP="00562B92">
      <w:pPr>
        <w:ind w:right="51"/>
        <w:jc w:val="both"/>
        <w:rPr>
          <w:rFonts w:ascii="Calibri" w:eastAsia="Calibri" w:hAnsi="Calibri" w:cs="Calibri"/>
          <w:color w:val="000000"/>
          <w:sz w:val="22"/>
          <w:szCs w:val="22"/>
          <w:lang w:val="es-CL" w:eastAsia="es-CL"/>
        </w:rPr>
      </w:pPr>
      <w:proofErr w:type="spellStart"/>
      <w:r w:rsidRPr="00915DC1">
        <w:rPr>
          <w:rFonts w:ascii="Calibri" w:eastAsia="Calibri" w:hAnsi="Calibri" w:cs="Calibri"/>
          <w:color w:val="000000"/>
          <w:sz w:val="22"/>
          <w:szCs w:val="22"/>
          <w:lang w:val="es-CL" w:eastAsia="es-CL"/>
        </w:rPr>
        <w:t>iii</w:t>
      </w:r>
      <w:proofErr w:type="spellEnd"/>
      <w:r w:rsidRPr="00915DC1">
        <w:rPr>
          <w:rFonts w:ascii="Calibri" w:eastAsia="Calibri" w:hAnsi="Calibri" w:cs="Calibri"/>
          <w:color w:val="000000"/>
          <w:sz w:val="22"/>
          <w:szCs w:val="22"/>
          <w:lang w:val="es-CL" w:eastAsia="es-CL"/>
        </w:rPr>
        <w:t xml:space="preserve">)   Oferta. </w:t>
      </w:r>
    </w:p>
    <w:p w14:paraId="19091AC7" w14:textId="77777777" w:rsidR="001340D0" w:rsidRPr="00915DC1" w:rsidRDefault="001340D0" w:rsidP="00562B92">
      <w:pPr>
        <w:ind w:right="51"/>
        <w:jc w:val="both"/>
        <w:rPr>
          <w:rFonts w:ascii="Calibri" w:eastAsia="Calibri" w:hAnsi="Calibri" w:cs="Calibri"/>
          <w:color w:val="000000"/>
          <w:sz w:val="22"/>
          <w:szCs w:val="22"/>
          <w:lang w:val="es-CL" w:eastAsia="es-CL"/>
        </w:rPr>
      </w:pPr>
      <w:proofErr w:type="spellStart"/>
      <w:r w:rsidRPr="00915DC1">
        <w:rPr>
          <w:rFonts w:ascii="Calibri" w:eastAsia="Calibri" w:hAnsi="Calibri" w:cs="Calibri"/>
          <w:color w:val="000000"/>
          <w:sz w:val="22"/>
          <w:szCs w:val="22"/>
          <w:lang w:val="es-CL" w:eastAsia="es-CL"/>
        </w:rPr>
        <w:t>iv</w:t>
      </w:r>
      <w:proofErr w:type="spellEnd"/>
      <w:r w:rsidRPr="00915DC1">
        <w:rPr>
          <w:rFonts w:ascii="Calibri" w:eastAsia="Calibri" w:hAnsi="Calibri" w:cs="Calibri"/>
          <w:color w:val="000000"/>
          <w:sz w:val="22"/>
          <w:szCs w:val="22"/>
          <w:lang w:val="es-CL" w:eastAsia="es-CL"/>
        </w:rPr>
        <w:t>)   El presente contrato.</w:t>
      </w:r>
    </w:p>
    <w:p w14:paraId="0D54F4A0"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   Orden de compra.</w:t>
      </w:r>
    </w:p>
    <w:p w14:paraId="0F3957AC"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25E52825"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6341D1EE" w14:textId="77777777" w:rsidR="001340D0" w:rsidRPr="00915DC1" w:rsidRDefault="001340D0" w:rsidP="001340D0">
      <w:pPr>
        <w:ind w:right="57"/>
        <w:rPr>
          <w:rFonts w:ascii="Calibri" w:eastAsia="Calibri" w:hAnsi="Calibri" w:cstheme="majorHAnsi"/>
          <w:b/>
          <w:i/>
          <w:sz w:val="22"/>
          <w:szCs w:val="22"/>
          <w:lang w:val="es-CL" w:eastAsia="es-CL"/>
        </w:rPr>
      </w:pPr>
    </w:p>
    <w:p w14:paraId="6F1F8408"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Cesión de contrato y Subcontratación</w:t>
      </w:r>
    </w:p>
    <w:p w14:paraId="27190851" w14:textId="77777777" w:rsidR="001340D0" w:rsidRPr="00915DC1" w:rsidRDefault="001340D0" w:rsidP="001340D0">
      <w:pPr>
        <w:rPr>
          <w:color w:val="000000"/>
        </w:rPr>
      </w:pPr>
    </w:p>
    <w:p w14:paraId="37066FE4" w14:textId="77777777" w:rsidR="00B8681C" w:rsidRPr="00915DC1" w:rsidRDefault="00B8681C" w:rsidP="00B8681C">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proveedor adjudicado no podrá ceder ni transferir en forma alguna, total ni parcialmente, los derechos y obligaciones que nacen del desarrollo de esta licitación, y, en especial, los establecidos en los respectivos contratos que se celebren.</w:t>
      </w:r>
    </w:p>
    <w:p w14:paraId="7D384F61" w14:textId="77777777" w:rsidR="001340D0" w:rsidRPr="00915DC1" w:rsidRDefault="001340D0" w:rsidP="001340D0">
      <w:pPr>
        <w:ind w:right="51"/>
        <w:rPr>
          <w:color w:val="FF0000"/>
          <w:lang w:val="es-CL"/>
        </w:rPr>
      </w:pPr>
    </w:p>
    <w:p w14:paraId="744A25FF"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Vigencia y renovación del Contrato</w:t>
      </w:r>
    </w:p>
    <w:p w14:paraId="5BA0A37E" w14:textId="77777777" w:rsidR="001340D0" w:rsidRPr="00915DC1" w:rsidRDefault="001340D0" w:rsidP="001340D0">
      <w:pPr>
        <w:rPr>
          <w:color w:val="000000"/>
        </w:rPr>
      </w:pPr>
    </w:p>
    <w:p w14:paraId="3CACFC5B"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lastRenderedPageBreak/>
        <w:t>El contrato tendrá una vigencia de ____ meses, contados desde la total tramitación del acto administrativo que lo apruebe.</w:t>
      </w:r>
    </w:p>
    <w:p w14:paraId="5359F1E5" w14:textId="77777777" w:rsidR="001340D0" w:rsidRPr="00915DC1" w:rsidRDefault="001340D0" w:rsidP="00562B92">
      <w:pPr>
        <w:ind w:right="51"/>
        <w:jc w:val="both"/>
        <w:rPr>
          <w:rFonts w:ascii="Calibri" w:eastAsia="Calibri" w:hAnsi="Calibri" w:cs="Calibri"/>
          <w:color w:val="000000"/>
          <w:sz w:val="22"/>
          <w:szCs w:val="22"/>
          <w:lang w:val="es-CL" w:eastAsia="es-CL"/>
        </w:rPr>
      </w:pPr>
    </w:p>
    <w:p w14:paraId="3CA1B8EE" w14:textId="77777777" w:rsidR="001340D0" w:rsidRPr="00915DC1" w:rsidRDefault="001340D0" w:rsidP="00562B92">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contrato podrá ser renovado fundadamente por el mismo período, por una sola vez, en la medida que exista disponibilidad presupuestaria y previo informe técnico favorable del administrador de contrato del órgano comprador.</w:t>
      </w:r>
    </w:p>
    <w:p w14:paraId="23405B07" w14:textId="77777777" w:rsidR="001340D0" w:rsidRPr="00915DC1" w:rsidRDefault="001340D0" w:rsidP="00562B92">
      <w:pPr>
        <w:pStyle w:val="Ttulo4"/>
        <w:spacing w:before="0"/>
        <w:ind w:left="720"/>
        <w:rPr>
          <w:rFonts w:ascii="Calibri" w:eastAsia="Calibri" w:hAnsi="Calibri" w:cstheme="majorHAnsi"/>
          <w:b/>
          <w:iCs w:val="0"/>
          <w:color w:val="auto"/>
          <w:sz w:val="22"/>
          <w:szCs w:val="22"/>
          <w:lang w:val="es-CL" w:eastAsia="es-CL"/>
        </w:rPr>
      </w:pPr>
    </w:p>
    <w:p w14:paraId="76F0E9D7"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Modificación del contrato</w:t>
      </w:r>
    </w:p>
    <w:p w14:paraId="1347D631" w14:textId="77777777" w:rsidR="001340D0" w:rsidRPr="00915DC1" w:rsidRDefault="001340D0" w:rsidP="001340D0">
      <w:pPr>
        <w:rPr>
          <w:color w:val="000000"/>
        </w:rPr>
      </w:pPr>
    </w:p>
    <w:p w14:paraId="7B0EC99B" w14:textId="77777777" w:rsidR="006F7290" w:rsidRPr="00915DC1" w:rsidRDefault="006F7290" w:rsidP="006F729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01593D0B" w14:textId="77777777" w:rsidR="006F7290" w:rsidRPr="00915DC1" w:rsidRDefault="006F7290" w:rsidP="006F7290">
      <w:pPr>
        <w:spacing w:after="2"/>
        <w:jc w:val="both"/>
        <w:rPr>
          <w:rFonts w:ascii="Calibri" w:eastAsia="Calibri" w:hAnsi="Calibri" w:cstheme="majorHAnsi"/>
          <w:bCs/>
          <w:iCs/>
          <w:sz w:val="22"/>
          <w:szCs w:val="22"/>
          <w:lang w:val="es-CL" w:eastAsia="es-CL"/>
        </w:rPr>
      </w:pPr>
    </w:p>
    <w:p w14:paraId="57877AAE" w14:textId="77777777" w:rsidR="006F7290" w:rsidRPr="00915DC1" w:rsidRDefault="006F7290" w:rsidP="006F729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Durante la vigencia del contrato, el organismo licitante podrá solicitar inclusiones, exclusiones o actualización del monto asegurado de los bienes contenidas en las distintas líneas de servicios donde lo estime pertinente, eso debido a los proyectos que se pudiesen generar durante el periodo de vigencia.</w:t>
      </w:r>
    </w:p>
    <w:p w14:paraId="037A3B15" w14:textId="77777777" w:rsidR="006F7290" w:rsidRPr="00915DC1" w:rsidRDefault="006F7290" w:rsidP="006F7290">
      <w:pPr>
        <w:spacing w:after="2"/>
        <w:jc w:val="both"/>
        <w:rPr>
          <w:rFonts w:ascii="Calibri" w:eastAsia="Calibri" w:hAnsi="Calibri" w:cstheme="majorHAnsi"/>
          <w:bCs/>
          <w:iCs/>
          <w:sz w:val="22"/>
          <w:szCs w:val="22"/>
          <w:lang w:val="es-CL" w:eastAsia="es-CL"/>
        </w:rPr>
      </w:pPr>
    </w:p>
    <w:p w14:paraId="033959B8" w14:textId="77777777" w:rsidR="006F7290" w:rsidRPr="00915DC1" w:rsidRDefault="006F7290" w:rsidP="006F7290">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el caso de las exclusiones de bienes asegurados en la Póliza vigente, el proveedor procederá a realizar devolución de las primas pagadas en exceso de cobertura. En caso de las inclusiones y/o actualización del monto asegurado, el proveedor procederá al cobro de las primas por dicho concepto en forma proporcional a la fecha de incorporación o actualización a la póliza vigente, haciendo presente que las incorporaciones se efectuarán manteniendo siempre las condiciones de asegurabilidad contratados y establecidas en la póliza.</w:t>
      </w:r>
    </w:p>
    <w:p w14:paraId="4474574A" w14:textId="77777777" w:rsidR="001340D0" w:rsidRPr="00915DC1" w:rsidRDefault="001340D0" w:rsidP="001340D0">
      <w:pPr>
        <w:pBdr>
          <w:top w:val="nil"/>
          <w:left w:val="nil"/>
          <w:bottom w:val="nil"/>
          <w:right w:val="nil"/>
          <w:between w:val="nil"/>
        </w:pBdr>
        <w:rPr>
          <w:color w:val="FF0000"/>
          <w:lang w:val="es-CL"/>
        </w:rPr>
      </w:pPr>
    </w:p>
    <w:p w14:paraId="3E4582E1"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Precio</w:t>
      </w:r>
    </w:p>
    <w:p w14:paraId="0BBAD925" w14:textId="77777777" w:rsidR="001340D0" w:rsidRPr="00915DC1" w:rsidRDefault="001340D0" w:rsidP="001340D0">
      <w:pPr>
        <w:ind w:right="49"/>
        <w:rPr>
          <w:rFonts w:ascii="Calibri" w:eastAsia="Calibri" w:hAnsi="Calibri" w:cstheme="majorHAnsi"/>
          <w:b/>
          <w:i/>
          <w:sz w:val="22"/>
          <w:szCs w:val="22"/>
          <w:lang w:val="es-CL" w:eastAsia="es-CL"/>
        </w:rPr>
      </w:pPr>
    </w:p>
    <w:p w14:paraId="1A290708" w14:textId="77777777" w:rsidR="001340D0" w:rsidRPr="00915DC1" w:rsidRDefault="001340D0" w:rsidP="003F7CAB">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Los productos contratados se pagarán en ____ cuota(s) contada(s) desde la total tramitación del acto administrativo que aprueba el presente contrato, de acuerdo con los hitos definidos en el anexo N|4 de las bases de licitación.</w:t>
      </w:r>
    </w:p>
    <w:p w14:paraId="32FF864A" w14:textId="77777777" w:rsidR="001340D0" w:rsidRPr="00915DC1" w:rsidRDefault="001340D0" w:rsidP="003F7CAB">
      <w:pPr>
        <w:ind w:right="51"/>
        <w:jc w:val="both"/>
        <w:rPr>
          <w:rFonts w:ascii="Calibri" w:eastAsia="Calibri" w:hAnsi="Calibri" w:cs="Calibri"/>
          <w:color w:val="000000"/>
          <w:sz w:val="22"/>
          <w:szCs w:val="22"/>
          <w:lang w:val="es-CL" w:eastAsia="es-CL"/>
        </w:rPr>
      </w:pPr>
    </w:p>
    <w:p w14:paraId="0FCF8A32" w14:textId="77777777" w:rsidR="001340D0" w:rsidRPr="00915DC1" w:rsidRDefault="001340D0" w:rsidP="003F7CAB">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Con todo, el monto total del contrato corresponde a $________________ (impuestos incluidos), pagaderos en </w:t>
      </w:r>
    </w:p>
    <w:p w14:paraId="27F55451" w14:textId="77777777" w:rsidR="001340D0" w:rsidRPr="00915DC1" w:rsidRDefault="001340D0" w:rsidP="003F7CAB">
      <w:pPr>
        <w:ind w:right="51"/>
        <w:jc w:val="both"/>
        <w:rPr>
          <w:rFonts w:ascii="Calibri" w:eastAsia="Calibri" w:hAnsi="Calibri" w:cs="Calibri"/>
          <w:color w:val="000000"/>
          <w:sz w:val="22"/>
          <w:szCs w:val="22"/>
          <w:lang w:val="es-CL" w:eastAsia="es-CL"/>
        </w:rPr>
      </w:pPr>
    </w:p>
    <w:p w14:paraId="09B06B17" w14:textId="77777777" w:rsidR="001340D0" w:rsidRPr="00915DC1" w:rsidRDefault="001340D0" w:rsidP="003F7CAB">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una cuota inicial (primer mes) de $________________ (impuestos incluidos) y cuotas sucesivas de $________________ (impuestos incluidos).</w:t>
      </w:r>
    </w:p>
    <w:p w14:paraId="500905A8" w14:textId="77777777" w:rsidR="001340D0" w:rsidRPr="00915DC1" w:rsidRDefault="001340D0" w:rsidP="003F7CAB">
      <w:pPr>
        <w:ind w:right="51"/>
        <w:jc w:val="both"/>
        <w:rPr>
          <w:rFonts w:ascii="Calibri" w:eastAsia="Calibri" w:hAnsi="Calibri" w:cstheme="majorHAnsi"/>
          <w:b/>
          <w:i/>
          <w:sz w:val="22"/>
          <w:szCs w:val="22"/>
          <w:lang w:val="es-CL" w:eastAsia="es-CL"/>
        </w:rPr>
      </w:pPr>
    </w:p>
    <w:p w14:paraId="052ACFA2" w14:textId="77777777" w:rsidR="001340D0" w:rsidRPr="00915DC1" w:rsidRDefault="001340D0" w:rsidP="00137FC3">
      <w:pPr>
        <w:pStyle w:val="Ttulo4"/>
        <w:numPr>
          <w:ilvl w:val="0"/>
          <w:numId w:val="10"/>
        </w:numPr>
        <w:spacing w:before="0"/>
        <w:ind w:left="720" w:right="49"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Derechos e Impuestos</w:t>
      </w:r>
    </w:p>
    <w:p w14:paraId="566C25E9" w14:textId="77777777" w:rsidR="001340D0" w:rsidRPr="00915DC1" w:rsidRDefault="001340D0" w:rsidP="001340D0">
      <w:pPr>
        <w:pBdr>
          <w:top w:val="nil"/>
          <w:left w:val="nil"/>
          <w:bottom w:val="nil"/>
          <w:right w:val="nil"/>
          <w:between w:val="nil"/>
        </w:pBdr>
        <w:rPr>
          <w:color w:val="000000"/>
        </w:rPr>
      </w:pPr>
    </w:p>
    <w:p w14:paraId="0DF72DFE" w14:textId="77777777" w:rsidR="001340D0" w:rsidRPr="00915DC1" w:rsidRDefault="001340D0" w:rsidP="003F7CAB">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5EAC34A6" w14:textId="77777777" w:rsidR="001340D0" w:rsidRPr="00915DC1" w:rsidRDefault="001340D0" w:rsidP="001340D0">
      <w:pPr>
        <w:ind w:right="51"/>
        <w:rPr>
          <w:b/>
          <w:color w:val="FF0000"/>
          <w:lang w:val="es-CL"/>
        </w:rPr>
      </w:pPr>
    </w:p>
    <w:p w14:paraId="7D74649C" w14:textId="77777777" w:rsidR="001340D0" w:rsidRPr="00915DC1" w:rsidRDefault="001340D0" w:rsidP="003F7CAB">
      <w:pPr>
        <w:ind w:right="51"/>
        <w:jc w:val="both"/>
        <w:rPr>
          <w:rFonts w:ascii="Calibri" w:eastAsia="Calibri" w:hAnsi="Calibri" w:cs="Calibri"/>
          <w:color w:val="000000"/>
          <w:sz w:val="22"/>
          <w:szCs w:val="22"/>
          <w:lang w:val="es-CL" w:eastAsia="es-CL"/>
        </w:rPr>
      </w:pPr>
    </w:p>
    <w:p w14:paraId="7544B878"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Del Pago</w:t>
      </w:r>
    </w:p>
    <w:p w14:paraId="22A6AB73" w14:textId="076F307C"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5B72C30" w14:textId="4916BB90" w:rsidR="003C4F4D" w:rsidRPr="00915DC1" w:rsidRDefault="003C4F4D" w:rsidP="003C4F4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Los productos y/o servicios (en caso de que hayan sido requeridos) contratados se pagarán en la forma (una o varias cuotas) y periodicidad que indica el Anexo N°</w:t>
      </w:r>
      <w:r w:rsidR="001431BB"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xml:space="preserve"> de las bases</w:t>
      </w:r>
      <w:r w:rsidR="001431BB" w:rsidRPr="00915DC1">
        <w:rPr>
          <w:rFonts w:ascii="Calibri" w:eastAsia="Calibri" w:hAnsi="Calibri" w:cstheme="majorHAnsi"/>
          <w:bCs/>
          <w:iCs/>
          <w:sz w:val="22"/>
          <w:szCs w:val="22"/>
          <w:lang w:val="es-CL" w:eastAsia="es-CL"/>
        </w:rPr>
        <w:t xml:space="preserve"> de licitación</w:t>
      </w:r>
      <w:r w:rsidRPr="00915DC1">
        <w:rPr>
          <w:rFonts w:ascii="Calibri" w:eastAsia="Calibri" w:hAnsi="Calibri" w:cstheme="majorHAnsi"/>
          <w:bCs/>
          <w:iCs/>
          <w:sz w:val="22"/>
          <w:szCs w:val="22"/>
          <w:lang w:val="es-CL" w:eastAsia="es-CL"/>
        </w:rPr>
        <w:t>, desde la total tramitación del acto administrativo que apruebe el presente contrato o la aceptación de la orden de compra, según corresponda y de conformidad con la Le N°21.131.</w:t>
      </w:r>
    </w:p>
    <w:p w14:paraId="6F2719C8" w14:textId="77777777" w:rsidR="003C4F4D" w:rsidRPr="00915DC1" w:rsidRDefault="003C4F4D" w:rsidP="003C4F4D">
      <w:pPr>
        <w:spacing w:after="2"/>
        <w:jc w:val="both"/>
        <w:rPr>
          <w:rFonts w:ascii="Calibri" w:eastAsia="Calibri" w:hAnsi="Calibri" w:cstheme="majorHAnsi"/>
          <w:bCs/>
          <w:iCs/>
          <w:sz w:val="22"/>
          <w:szCs w:val="22"/>
          <w:lang w:val="es-CL" w:eastAsia="es-CL"/>
        </w:rPr>
      </w:pPr>
    </w:p>
    <w:p w14:paraId="4A150085" w14:textId="77777777" w:rsidR="003C4F4D" w:rsidRPr="00915DC1" w:rsidRDefault="003C4F4D" w:rsidP="003C4F4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recepción conforme deberá ser acreditada por la entidad que hubiere efectuado el requerimiento.</w:t>
      </w:r>
    </w:p>
    <w:p w14:paraId="22C1D9B1" w14:textId="77777777" w:rsidR="003C4F4D" w:rsidRPr="00915DC1" w:rsidRDefault="003C4F4D" w:rsidP="003C4F4D">
      <w:pPr>
        <w:spacing w:after="2"/>
        <w:jc w:val="both"/>
        <w:rPr>
          <w:rFonts w:ascii="Calibri" w:eastAsia="Calibri" w:hAnsi="Calibri" w:cstheme="majorHAnsi"/>
          <w:bCs/>
          <w:iCs/>
          <w:sz w:val="22"/>
          <w:szCs w:val="22"/>
          <w:lang w:val="es-CL" w:eastAsia="es-CL"/>
        </w:rPr>
      </w:pPr>
    </w:p>
    <w:p w14:paraId="01C919F2" w14:textId="5887BFCB" w:rsidR="003C4F4D" w:rsidRPr="00915DC1" w:rsidRDefault="003C4F4D" w:rsidP="003C4F4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En el Anexo N°</w:t>
      </w:r>
      <w:r w:rsidR="001431BB" w:rsidRPr="00915DC1">
        <w:rPr>
          <w:rFonts w:ascii="Calibri" w:eastAsia="Calibri" w:hAnsi="Calibri" w:cstheme="majorHAnsi"/>
          <w:bCs/>
          <w:iCs/>
          <w:sz w:val="22"/>
          <w:szCs w:val="22"/>
          <w:lang w:val="es-CL" w:eastAsia="es-CL"/>
        </w:rPr>
        <w:t>2</w:t>
      </w:r>
      <w:r w:rsidRPr="00915DC1">
        <w:rPr>
          <w:rFonts w:ascii="Calibri" w:eastAsia="Calibri" w:hAnsi="Calibri" w:cstheme="majorHAnsi"/>
          <w:bCs/>
          <w:iCs/>
          <w:sz w:val="22"/>
          <w:szCs w:val="22"/>
          <w:lang w:val="es-CL" w:eastAsia="es-CL"/>
        </w:rPr>
        <w:t xml:space="preserve"> el organismo comprador deberá establecer los hitos, forma y periodicidad de pago, el que en todo caso podrá efectuarse una vez realizada la recepción conforme de los bienes</w:t>
      </w:r>
    </w:p>
    <w:p w14:paraId="1AF506B3" w14:textId="77777777" w:rsidR="003C4F4D" w:rsidRPr="00915DC1" w:rsidRDefault="003C4F4D" w:rsidP="003C4F4D">
      <w:pPr>
        <w:spacing w:after="2"/>
        <w:jc w:val="both"/>
        <w:rPr>
          <w:rFonts w:ascii="Calibri" w:eastAsia="Calibri" w:hAnsi="Calibri" w:cstheme="majorHAnsi"/>
          <w:bCs/>
          <w:iCs/>
          <w:sz w:val="22"/>
          <w:szCs w:val="22"/>
          <w:lang w:val="es-CL" w:eastAsia="es-CL"/>
        </w:rPr>
      </w:pPr>
    </w:p>
    <w:p w14:paraId="450EB3D5" w14:textId="77777777" w:rsidR="003C4F4D" w:rsidRPr="00915DC1" w:rsidRDefault="003C4F4D" w:rsidP="003C4F4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 xml:space="preserve">El proveedor solo podrá facturar los servicios efectivamente entregados y recibidos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6015C2B3" w14:textId="77777777" w:rsidR="003C4F4D" w:rsidRPr="00915DC1" w:rsidRDefault="003C4F4D" w:rsidP="003C4F4D">
      <w:pPr>
        <w:spacing w:after="2"/>
        <w:jc w:val="both"/>
        <w:rPr>
          <w:rFonts w:ascii="Calibri" w:eastAsia="Calibri" w:hAnsi="Calibri" w:cstheme="majorHAnsi"/>
          <w:bCs/>
          <w:iCs/>
          <w:sz w:val="22"/>
          <w:szCs w:val="22"/>
          <w:lang w:val="es-CL" w:eastAsia="es-CL"/>
        </w:rPr>
      </w:pPr>
    </w:p>
    <w:p w14:paraId="3DDB4271" w14:textId="5796EF86" w:rsidR="003C4F4D" w:rsidRPr="00915DC1" w:rsidRDefault="003C4F4D" w:rsidP="003C4F4D">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46FC111" w14:textId="268CF351" w:rsidR="00D122BE" w:rsidRPr="00915DC1" w:rsidRDefault="00D122BE" w:rsidP="003C4F4D">
      <w:pPr>
        <w:spacing w:after="2"/>
        <w:jc w:val="both"/>
        <w:rPr>
          <w:rFonts w:ascii="Calibri" w:eastAsia="Calibri" w:hAnsi="Calibri" w:cstheme="majorHAnsi"/>
          <w:bCs/>
          <w:iCs/>
          <w:sz w:val="22"/>
          <w:szCs w:val="22"/>
          <w:lang w:val="es-CL" w:eastAsia="es-CL"/>
        </w:rPr>
      </w:pPr>
    </w:p>
    <w:p w14:paraId="4F12A452" w14:textId="77777777" w:rsidR="00D122BE" w:rsidRPr="00915DC1" w:rsidRDefault="00D122BE" w:rsidP="00D122B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pago de los servicios será en pesos chilenos o de común acuerdo en dólares americanos (siempre que la Entidad Licitante tenga autorización para ello).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anterior.</w:t>
      </w:r>
    </w:p>
    <w:p w14:paraId="1936B2C3" w14:textId="77777777" w:rsidR="00D122BE" w:rsidRPr="00915DC1" w:rsidRDefault="00D122BE" w:rsidP="00D122BE">
      <w:pPr>
        <w:spacing w:after="2"/>
        <w:jc w:val="both"/>
        <w:rPr>
          <w:rFonts w:ascii="Calibri" w:eastAsia="Calibri" w:hAnsi="Calibri" w:cstheme="majorHAnsi"/>
          <w:bCs/>
          <w:iCs/>
          <w:sz w:val="22"/>
          <w:szCs w:val="22"/>
          <w:lang w:val="es-CL" w:eastAsia="es-CL"/>
        </w:rPr>
      </w:pPr>
    </w:p>
    <w:p w14:paraId="62749591" w14:textId="77777777" w:rsidR="00D122BE" w:rsidRPr="00915DC1" w:rsidRDefault="00D122BE" w:rsidP="00D122BE">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 xml:space="preserve">El pago será efectuado dentro de los 30 días corrido siguientes, contados desde la recepción de la factura respectiva, salvo las excepciones indicadas en el artículo 79 bis del Reglamento de la Ley </w:t>
      </w:r>
      <w:proofErr w:type="spellStart"/>
      <w:r w:rsidRPr="00915DC1">
        <w:rPr>
          <w:rFonts w:ascii="Calibri" w:eastAsia="Calibri" w:hAnsi="Calibri" w:cstheme="majorHAnsi"/>
          <w:bCs/>
          <w:iCs/>
          <w:sz w:val="22"/>
          <w:szCs w:val="22"/>
          <w:lang w:val="es-CL" w:eastAsia="es-CL"/>
        </w:rPr>
        <w:t>N°</w:t>
      </w:r>
      <w:proofErr w:type="spellEnd"/>
      <w:r w:rsidRPr="00915DC1">
        <w:rPr>
          <w:rFonts w:ascii="Calibri" w:eastAsia="Calibri" w:hAnsi="Calibri" w:cstheme="majorHAnsi"/>
          <w:bCs/>
          <w:iCs/>
          <w:sz w:val="22"/>
          <w:szCs w:val="22"/>
          <w:lang w:val="es-CL" w:eastAsia="es-CL"/>
        </w:rPr>
        <w:t xml:space="preserve"> 19.886.</w:t>
      </w:r>
    </w:p>
    <w:p w14:paraId="10C1C030"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B7D1403"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Coordinador del Contrato</w:t>
      </w:r>
    </w:p>
    <w:p w14:paraId="78758B02" w14:textId="77777777" w:rsidR="001340D0" w:rsidRPr="00915DC1" w:rsidRDefault="001340D0" w:rsidP="001340D0">
      <w:pPr>
        <w:rPr>
          <w:rFonts w:ascii="Calibri" w:eastAsia="Calibri" w:hAnsi="Calibri" w:cstheme="majorHAnsi"/>
          <w:b/>
          <w:i/>
          <w:sz w:val="22"/>
          <w:szCs w:val="22"/>
          <w:lang w:val="es-CL" w:eastAsia="es-CL"/>
        </w:rPr>
      </w:pPr>
    </w:p>
    <w:p w14:paraId="5062B659"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deberá nombrar un coordinador del contrato, cuya identidad deberá ser informada al órgano comprador.</w:t>
      </w:r>
    </w:p>
    <w:p w14:paraId="75FA6073"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153201A"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 el desempeño de su cometido, el coordinador del contrato deberá, a lo menos:</w:t>
      </w:r>
    </w:p>
    <w:p w14:paraId="0D0356E5"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42953AD"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 Informar oportunamente al órgano comprador de todo hecho relevante que pueda afectar el cumplimiento del contrato.</w:t>
      </w:r>
    </w:p>
    <w:p w14:paraId="507BEE6F"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2. Representar al proveedor en la discusión de las materias relacionadas con la ejecución del contrato.</w:t>
      </w:r>
    </w:p>
    <w:p w14:paraId="3D770951"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3. Coordinar las acciones que sean pertinentes para la operación y cumplimiento de este contrato.</w:t>
      </w:r>
    </w:p>
    <w:p w14:paraId="1AAD3EF8" w14:textId="77777777" w:rsidR="001340D0" w:rsidRPr="00915DC1" w:rsidRDefault="001340D0" w:rsidP="008C60DE">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FACC1CB" w14:textId="19DC0193" w:rsidR="00ED4798" w:rsidRPr="00915DC1" w:rsidRDefault="00ED4798" w:rsidP="00ED4798">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 designación del coordinador y todo cambio posterior deberá ser informado por el adjudicatario al responsable de administrar de contrato por parte del órgano comprador, a más tardar dentro de los 2 días hábiles siguientes de efectuada la designación o el cambio, por medio del correo electrónico institucional del funcionario.</w:t>
      </w:r>
    </w:p>
    <w:p w14:paraId="026B9514" w14:textId="77777777" w:rsidR="001340D0" w:rsidRPr="00915DC1" w:rsidRDefault="001340D0" w:rsidP="008C60DE">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442DE01"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Garantía de Fiel Cumplimiento de Contrato</w:t>
      </w:r>
    </w:p>
    <w:p w14:paraId="444BBFFB" w14:textId="77777777" w:rsidR="001340D0" w:rsidRPr="00915DC1" w:rsidRDefault="001340D0" w:rsidP="001340D0">
      <w:pPr>
        <w:ind w:right="49"/>
        <w:rPr>
          <w:rFonts w:ascii="Calibri" w:eastAsia="Calibri" w:hAnsi="Calibri" w:cstheme="majorHAnsi"/>
          <w:b/>
          <w:i/>
          <w:sz w:val="22"/>
          <w:szCs w:val="22"/>
          <w:lang w:val="es-CL" w:eastAsia="es-CL"/>
        </w:rPr>
      </w:pPr>
    </w:p>
    <w:p w14:paraId="2910D514" w14:textId="77777777"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en el presente acto, entrega una o más garantías para caucionar el fiel y oportuno cumplimiento del contrato, de conformidad a las bases de licitación, equivalentes al _____% del valor total del contrato.</w:t>
      </w:r>
    </w:p>
    <w:p w14:paraId="05CB3264" w14:textId="77777777"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5F58DCCD" w14:textId="0A464793"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Será responsabilidad del proveedor adjudicado mantener vigente la garantía de fiel cumplimiento, al menos hasta 60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xml:space="preserve"> después de culminado el contrato. Mientras se encuentre vigente el contrato, las renovaciones de esta garantía serán de exclusiva responsabilidad del proveedor adjudicado.</w:t>
      </w:r>
    </w:p>
    <w:p w14:paraId="6F1B8055" w14:textId="77777777"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0D17313F" w14:textId="0A82601B"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caso de cobro de esta garantía, derivado del incumplimiento de las obligaciones contractuales del proveedor adjudicado indicadas en las bases, éste deberá reponer previamente la garantía por igual monto y por el mismo plazo de vigencia que la que reemplaza en un plazo de 10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006D28FC" w:rsidRPr="00915DC1">
        <w:rPr>
          <w:rFonts w:ascii="Calibri" w:eastAsia="Calibri" w:hAnsi="Calibri" w:cs="Calibri"/>
          <w:color w:val="000000"/>
          <w:sz w:val="22"/>
          <w:szCs w:val="22"/>
          <w:lang w:val="es-CL" w:eastAsia="es-CL"/>
        </w:rPr>
        <w:t>.</w:t>
      </w:r>
    </w:p>
    <w:p w14:paraId="4DC8F4CF" w14:textId="77777777"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p>
    <w:p w14:paraId="31648882" w14:textId="77777777" w:rsidR="001340D0" w:rsidRPr="00915DC1" w:rsidRDefault="001340D0" w:rsidP="009B55DF">
      <w:pPr>
        <w:autoSpaceDE w:val="0"/>
        <w:autoSpaceDN w:val="0"/>
        <w:adjustRightInd w:val="0"/>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 restitución de esta garantía será realizada una vez que se haya cumplido su fecha de vencimiento, y su retiro será obligación y responsabilidad exclusiva del proveedor adjudicado.</w:t>
      </w:r>
    </w:p>
    <w:p w14:paraId="78D5BEDC" w14:textId="77777777" w:rsidR="001340D0" w:rsidRPr="00915DC1" w:rsidRDefault="001340D0" w:rsidP="009B55DF">
      <w:pPr>
        <w:pBdr>
          <w:top w:val="nil"/>
          <w:left w:val="nil"/>
          <w:bottom w:val="nil"/>
          <w:right w:val="nil"/>
          <w:between w:val="nil"/>
        </w:pBdr>
        <w:ind w:right="51" w:hanging="720"/>
        <w:jc w:val="both"/>
        <w:rPr>
          <w:rFonts w:ascii="Calibri" w:eastAsia="Calibri" w:hAnsi="Calibri" w:cs="Calibri"/>
          <w:color w:val="000000"/>
          <w:sz w:val="22"/>
          <w:szCs w:val="22"/>
          <w:lang w:val="es-CL" w:eastAsia="es-CL"/>
        </w:rPr>
      </w:pPr>
    </w:p>
    <w:p w14:paraId="3B0803BF" w14:textId="0C20D814" w:rsidR="001340D0" w:rsidRPr="00915DC1" w:rsidRDefault="001340D0" w:rsidP="009B55D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lastRenderedPageBreak/>
        <w:t xml:space="preserve">Cabe señalar que toda clase de garantías o cauciones que se constituyan en el contexto de esta cláusula, se enmarcan de acuerdo con lo dispuesto por el artículo 11 de la Ley N°19.886, a partir de lo cual se asegurará el fiel y oportuno cumplimiento del contrato, el pago de las obligaciones laborales y sociales con los trabajadores de los contratantes, y permanecerán vigentes hasta 60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006D28FC" w:rsidRPr="00915DC1">
        <w:rPr>
          <w:rFonts w:ascii="Calibri" w:eastAsia="Calibri" w:hAnsi="Calibri" w:cs="Calibri"/>
          <w:color w:val="000000"/>
          <w:sz w:val="22"/>
          <w:szCs w:val="22"/>
          <w:lang w:val="es-CL" w:eastAsia="es-CL"/>
        </w:rPr>
        <w:t xml:space="preserve"> </w:t>
      </w:r>
      <w:r w:rsidRPr="00915DC1">
        <w:rPr>
          <w:rFonts w:ascii="Calibri" w:eastAsia="Calibri" w:hAnsi="Calibri" w:cs="Calibri"/>
          <w:color w:val="000000"/>
          <w:sz w:val="22"/>
          <w:szCs w:val="22"/>
          <w:lang w:val="es-CL" w:eastAsia="es-CL"/>
        </w:rPr>
        <w:t xml:space="preserve">después de culminado el contrato. Asimismo, con cargo a estas mismas cauciones podrán hacerse efectivas las multas y demás sanciones que afecten a los contratistas adjudicados. </w:t>
      </w:r>
    </w:p>
    <w:p w14:paraId="3D8479BF" w14:textId="77777777" w:rsidR="001340D0" w:rsidRPr="00915DC1" w:rsidRDefault="001340D0" w:rsidP="001340D0">
      <w:pPr>
        <w:pBdr>
          <w:top w:val="nil"/>
          <w:left w:val="nil"/>
          <w:bottom w:val="nil"/>
          <w:right w:val="nil"/>
          <w:between w:val="nil"/>
        </w:pBdr>
        <w:ind w:left="720" w:hanging="720"/>
        <w:rPr>
          <w:color w:val="000000"/>
          <w:lang w:val="es-CL"/>
        </w:rPr>
      </w:pPr>
    </w:p>
    <w:p w14:paraId="1E3F798B"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Responsabilidades y Obligaciones del proveedor adjudicado</w:t>
      </w:r>
    </w:p>
    <w:p w14:paraId="04268538" w14:textId="77777777" w:rsidR="001340D0" w:rsidRPr="00915DC1" w:rsidRDefault="001340D0" w:rsidP="001340D0">
      <w:pPr>
        <w:rPr>
          <w:rFonts w:ascii="Calibri" w:eastAsia="Calibri" w:hAnsi="Calibri" w:cstheme="majorHAnsi"/>
          <w:b/>
          <w:i/>
          <w:sz w:val="22"/>
          <w:szCs w:val="22"/>
          <w:lang w:val="es-CL" w:eastAsia="es-CL"/>
        </w:rPr>
      </w:pPr>
    </w:p>
    <w:p w14:paraId="54D15FE7" w14:textId="77777777" w:rsidR="001340D0" w:rsidRPr="00915DC1" w:rsidRDefault="001340D0" w:rsidP="00137FC3">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deberá velar por la calidad y oportunidad en la entrega de los informes a los usuarios designados del órgano comprador, so pena de la medida que ésta pueda aplicar en caso de incumplimiento de lo solicitado.</w:t>
      </w:r>
    </w:p>
    <w:p w14:paraId="7F590159"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495AAC5" w14:textId="77777777" w:rsidR="001340D0" w:rsidRPr="00915DC1" w:rsidRDefault="001340D0" w:rsidP="00137FC3">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Será responsabilidad del proveedor adjudicado velar por mantenerse habilitado en el Registro de Proveedores. </w:t>
      </w:r>
    </w:p>
    <w:p w14:paraId="4CC50FB9"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EF902F9" w14:textId="77777777" w:rsidR="001340D0" w:rsidRPr="00915DC1" w:rsidRDefault="001340D0" w:rsidP="00137FC3">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915DC1">
        <w:rPr>
          <w:rFonts w:ascii="Calibri" w:eastAsia="Calibri" w:hAnsi="Calibri" w:cs="Calibri"/>
          <w:color w:val="000000"/>
          <w:sz w:val="22"/>
          <w:szCs w:val="22"/>
          <w:lang w:val="es-CL" w:eastAsia="es-CL"/>
        </w:rPr>
        <w:t>N°</w:t>
      </w:r>
      <w:proofErr w:type="spellEnd"/>
      <w:r w:rsidRPr="00915DC1">
        <w:rPr>
          <w:rFonts w:ascii="Calibri" w:eastAsia="Calibri" w:hAnsi="Calibri" w:cs="Calibri"/>
          <w:color w:val="000000"/>
          <w:sz w:val="22"/>
          <w:szCs w:val="22"/>
          <w:lang w:val="es-CL" w:eastAsia="es-CL"/>
        </w:rPr>
        <w:t xml:space="preserve"> 17.336 sobre Propiedad Intelectual.</w:t>
      </w:r>
    </w:p>
    <w:p w14:paraId="71F3F155"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7E32C8" w14:textId="77777777" w:rsidR="001340D0" w:rsidRPr="00915DC1" w:rsidRDefault="001340D0" w:rsidP="00137FC3">
      <w:pPr>
        <w:numPr>
          <w:ilvl w:val="0"/>
          <w:numId w:val="11"/>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Las reuniones que se soliciten durante la ejecución del contrato deberán ser requeridas por la persona debidamente autorizada por el proveedor adjudicado, lo que deberá documentarse fehacientemente.</w:t>
      </w:r>
    </w:p>
    <w:p w14:paraId="226EE186"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12CE945E" w14:textId="2FA7A26C" w:rsidR="001340D0" w:rsidRPr="00915DC1" w:rsidRDefault="001340D0" w:rsidP="00137FC3">
      <w:pPr>
        <w:numPr>
          <w:ilvl w:val="0"/>
          <w:numId w:val="11"/>
        </w:numP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Responder y gestionar, según corresponda, todos los casos de reclamos y/o consultas reportados por el órgano comprador en un plazo máximo de 2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contado desde su notificación.</w:t>
      </w:r>
    </w:p>
    <w:p w14:paraId="1A1EA6F4"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24F79916" w14:textId="77777777" w:rsidR="001340D0" w:rsidRPr="00915DC1" w:rsidRDefault="001340D0" w:rsidP="00137FC3">
      <w:pPr>
        <w:numPr>
          <w:ilvl w:val="0"/>
          <w:numId w:val="11"/>
        </w:numP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Entregar oportunamente informes solicitados por el órgano comprador.</w:t>
      </w:r>
    </w:p>
    <w:p w14:paraId="49B8AE8B" w14:textId="77777777" w:rsidR="001340D0" w:rsidRPr="00915DC1" w:rsidRDefault="001340D0" w:rsidP="006A666F">
      <w:pPr>
        <w:pStyle w:val="Prrafodelista"/>
        <w:spacing w:line="240" w:lineRule="auto"/>
        <w:ind w:left="0" w:right="51"/>
        <w:rPr>
          <w:rFonts w:ascii="Calibri" w:eastAsia="Calibri" w:hAnsi="Calibri" w:cs="Calibri"/>
          <w:color w:val="000000"/>
          <w:sz w:val="22"/>
          <w:szCs w:val="22"/>
          <w:lang w:val="es-CL" w:eastAsia="es-CL" w:bidi="ar-SA"/>
        </w:rPr>
      </w:pPr>
    </w:p>
    <w:p w14:paraId="029DA90C" w14:textId="77777777" w:rsidR="001340D0" w:rsidRPr="00915DC1" w:rsidRDefault="001340D0" w:rsidP="006A666F">
      <w:pPr>
        <w:pBdr>
          <w:top w:val="nil"/>
          <w:left w:val="nil"/>
          <w:bottom w:val="nil"/>
          <w:right w:val="nil"/>
          <w:between w:val="nil"/>
        </w:pBdr>
        <w:ind w:right="51"/>
        <w:jc w:val="both"/>
        <w:rPr>
          <w:rFonts w:ascii="Calibri" w:eastAsia="Calibri" w:hAnsi="Calibri" w:cstheme="majorHAnsi"/>
          <w:b/>
          <w:i/>
          <w:sz w:val="22"/>
          <w:szCs w:val="22"/>
          <w:lang w:val="es-CL" w:eastAsia="es-CL"/>
        </w:rPr>
      </w:pPr>
    </w:p>
    <w:p w14:paraId="756AE881"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Pacto de Integridad</w:t>
      </w:r>
    </w:p>
    <w:p w14:paraId="21669115" w14:textId="77777777" w:rsidR="001340D0" w:rsidRPr="00915DC1" w:rsidRDefault="001340D0" w:rsidP="001340D0">
      <w:pPr>
        <w:rPr>
          <w:color w:val="000000"/>
        </w:rPr>
      </w:pPr>
    </w:p>
    <w:p w14:paraId="76D8928A"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6D7AB603"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7A570ED"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40E9F3DD"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6A3D2EDD"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83BBC5C"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36B5FABA"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915DC1">
        <w:rPr>
          <w:rFonts w:ascii="Calibri" w:eastAsia="Calibri" w:hAnsi="Calibri" w:cs="Calibri"/>
          <w:color w:val="000000"/>
          <w:sz w:val="22"/>
          <w:szCs w:val="22"/>
          <w:lang w:val="es-CL" w:eastAsia="es-CL"/>
        </w:rPr>
        <w:t>colusiva</w:t>
      </w:r>
      <w:proofErr w:type="spellEnd"/>
      <w:r w:rsidRPr="00915DC1">
        <w:rPr>
          <w:rFonts w:ascii="Calibri" w:eastAsia="Calibri" w:hAnsi="Calibri" w:cs="Calibri"/>
          <w:color w:val="000000"/>
          <w:sz w:val="22"/>
          <w:szCs w:val="22"/>
          <w:lang w:val="es-CL" w:eastAsia="es-CL"/>
        </w:rPr>
        <w:t>, en cualquiera de sus tipos o formas.</w:t>
      </w:r>
    </w:p>
    <w:p w14:paraId="7E607B39"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566428C0"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lastRenderedPageBreak/>
        <w:t>Revisar y verificar toda la información y documentación que deba presentar para efectos del proceso licitatorio, tomando todas las medidas que sean necesarias para asegurar su veracidad, integridad, legalidad, consistencia, precisión y vigencia.</w:t>
      </w:r>
    </w:p>
    <w:p w14:paraId="5B7C2F15"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6271098"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Ajustar su actuar y cumplir con los principios de legalidad, probidad y transparencia en el proceso licitatorio y en la ejecución contractual.</w:t>
      </w:r>
    </w:p>
    <w:p w14:paraId="63B47A7F"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DCC4DD4"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manifiesta, garantiza y acepta que conoce y respetará las reglas y condiciones establecidas en las bases de licitación, sus documentos integrantes y él o los contratos que de ellos se derivase.</w:t>
      </w:r>
    </w:p>
    <w:p w14:paraId="41D282E0"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3F3A271"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74ABA56F" w14:textId="77777777" w:rsidR="001340D0" w:rsidRPr="00915DC1" w:rsidRDefault="001340D0" w:rsidP="006A666F">
      <w:pPr>
        <w:pBdr>
          <w:top w:val="nil"/>
          <w:left w:val="nil"/>
          <w:bottom w:val="nil"/>
          <w:right w:val="nil"/>
          <w:between w:val="nil"/>
        </w:pBdr>
        <w:ind w:right="51"/>
        <w:contextualSpacing/>
        <w:jc w:val="both"/>
        <w:rPr>
          <w:rFonts w:ascii="Calibri" w:eastAsia="Calibri" w:hAnsi="Calibri" w:cs="Calibri"/>
          <w:color w:val="000000"/>
          <w:sz w:val="22"/>
          <w:szCs w:val="22"/>
          <w:lang w:val="es-CL" w:eastAsia="es-CL"/>
        </w:rPr>
      </w:pPr>
    </w:p>
    <w:p w14:paraId="77F6921A" w14:textId="77777777" w:rsidR="001340D0" w:rsidRPr="00915DC1" w:rsidRDefault="001340D0" w:rsidP="00137FC3">
      <w:pPr>
        <w:numPr>
          <w:ilvl w:val="0"/>
          <w:numId w:val="1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915DC1">
        <w:rPr>
          <w:rFonts w:ascii="Calibri" w:eastAsia="Calibri" w:hAnsi="Calibri" w:cs="Calibri"/>
          <w:color w:val="000000"/>
          <w:sz w:val="22"/>
          <w:szCs w:val="22"/>
          <w:lang w:val="es-CL" w:eastAsia="es-CL"/>
        </w:rPr>
        <w:tab/>
      </w:r>
    </w:p>
    <w:p w14:paraId="494FD62C" w14:textId="77777777" w:rsidR="001340D0" w:rsidRPr="00915DC1" w:rsidRDefault="001340D0" w:rsidP="001340D0">
      <w:pPr>
        <w:rPr>
          <w:rFonts w:ascii="Calibri" w:eastAsia="Calibri" w:hAnsi="Calibri" w:cstheme="majorHAnsi"/>
          <w:b/>
          <w:i/>
          <w:sz w:val="22"/>
          <w:szCs w:val="22"/>
          <w:lang w:val="es-CL" w:eastAsia="es-CL"/>
        </w:rPr>
      </w:pPr>
    </w:p>
    <w:p w14:paraId="16D83106"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Comportamiento ético del proveedor adjudicado</w:t>
      </w:r>
    </w:p>
    <w:p w14:paraId="7EDD8140" w14:textId="77777777" w:rsidR="001340D0" w:rsidRPr="00915DC1" w:rsidRDefault="001340D0" w:rsidP="001340D0">
      <w:pPr>
        <w:rPr>
          <w:color w:val="000000"/>
        </w:rPr>
      </w:pPr>
    </w:p>
    <w:p w14:paraId="12B47ECC" w14:textId="77777777" w:rsidR="001340D0" w:rsidRPr="00915DC1" w:rsidRDefault="001340D0" w:rsidP="00F34732">
      <w:pPr>
        <w:pBdr>
          <w:top w:val="nil"/>
          <w:left w:val="nil"/>
          <w:bottom w:val="nil"/>
          <w:right w:val="nil"/>
          <w:between w:val="nil"/>
        </w:pBdr>
        <w:ind w:right="51"/>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915DC1">
        <w:rPr>
          <w:rFonts w:ascii="Calibri" w:eastAsia="Calibri" w:hAnsi="Calibri" w:cs="Calibri"/>
          <w:color w:val="000000"/>
          <w:sz w:val="22"/>
          <w:szCs w:val="22"/>
          <w:lang w:val="es-CL" w:eastAsia="es-CL"/>
        </w:rPr>
        <w:t>N°</w:t>
      </w:r>
      <w:proofErr w:type="spellEnd"/>
      <w:r w:rsidRPr="00915DC1">
        <w:rPr>
          <w:rFonts w:ascii="Calibri" w:eastAsia="Calibri" w:hAnsi="Calibri" w:cs="Calibri"/>
          <w:color w:val="000000"/>
          <w:sz w:val="22"/>
          <w:szCs w:val="22"/>
          <w:lang w:val="es-CL" w:eastAsia="es-CL"/>
        </w:rPr>
        <w:t xml:space="preserve"> 18.575, Orgánica Constitucional de Bases Generales de la Administración del Estado.</w:t>
      </w:r>
    </w:p>
    <w:p w14:paraId="3171060B" w14:textId="77777777" w:rsidR="001340D0" w:rsidRPr="00915DC1" w:rsidRDefault="001340D0" w:rsidP="001340D0">
      <w:pPr>
        <w:rPr>
          <w:rFonts w:ascii="Calibri" w:eastAsia="Calibri" w:hAnsi="Calibri" w:cstheme="majorHAnsi"/>
          <w:b/>
          <w:i/>
          <w:sz w:val="22"/>
          <w:szCs w:val="22"/>
          <w:lang w:val="es-CL" w:eastAsia="es-CL"/>
        </w:rPr>
      </w:pPr>
    </w:p>
    <w:p w14:paraId="580194BC"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Auditorías</w:t>
      </w:r>
    </w:p>
    <w:p w14:paraId="4FB3C7BD" w14:textId="77777777" w:rsidR="001340D0" w:rsidRPr="00915DC1" w:rsidRDefault="001340D0" w:rsidP="001340D0">
      <w:pPr>
        <w:rPr>
          <w:rFonts w:ascii="Calibri" w:eastAsia="Calibri" w:hAnsi="Calibri" w:cstheme="majorHAnsi"/>
          <w:b/>
          <w:i/>
          <w:sz w:val="22"/>
          <w:szCs w:val="22"/>
          <w:lang w:val="es-CL" w:eastAsia="es-CL"/>
        </w:rPr>
      </w:pPr>
    </w:p>
    <w:p w14:paraId="3F027687"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5C89DCDA"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2FEA7FCC"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Si el resultado de estas auditorías evidencia incumplimientos contractuales por parte del proveedor adjudicado, éste quedará sujeto a las medidas que corresponda aplicar al órgano comprador, según las bases.</w:t>
      </w:r>
    </w:p>
    <w:p w14:paraId="52357E77" w14:textId="77777777" w:rsidR="001340D0" w:rsidRPr="00915DC1" w:rsidRDefault="001340D0" w:rsidP="001340D0">
      <w:pPr>
        <w:ind w:right="49"/>
        <w:rPr>
          <w:color w:val="FF0000"/>
          <w:lang w:val="es-CL"/>
        </w:rPr>
      </w:pPr>
    </w:p>
    <w:p w14:paraId="69416E66"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Confidencialidad</w:t>
      </w:r>
    </w:p>
    <w:p w14:paraId="0E3530B9" w14:textId="77777777" w:rsidR="001340D0" w:rsidRPr="00915DC1" w:rsidRDefault="001340D0" w:rsidP="001340D0">
      <w:pPr>
        <w:pBdr>
          <w:top w:val="nil"/>
          <w:left w:val="nil"/>
          <w:bottom w:val="nil"/>
          <w:right w:val="nil"/>
          <w:between w:val="nil"/>
        </w:pBdr>
        <w:shd w:val="clear" w:color="auto" w:fill="FFFFFF"/>
        <w:rPr>
          <w:color w:val="000000"/>
        </w:rPr>
      </w:pPr>
    </w:p>
    <w:p w14:paraId="299AF1B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3838B2E8"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234408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así como su personal dependiente que se haya vinculado a la ejecución del contrato, en cualquiera de sus etapas, deben guardar confidencialidad sobre los antecedentes relacionados con el con el proceso licitatorio y el respectivo contrato.</w:t>
      </w:r>
    </w:p>
    <w:p w14:paraId="599D4BFF"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2794956"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01FF179A"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2391AA2"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La divulgación, por cualquier medio, de la totalidad o parte de la información referida en los párrafos anteriores, por parte del proveedor adjudicado, durante la vigencia del contrato o dentro de los 5 </w:t>
      </w:r>
      <w:r w:rsidRPr="00915DC1">
        <w:rPr>
          <w:rFonts w:ascii="Calibri" w:eastAsia="Calibri" w:hAnsi="Calibri" w:cs="Calibri"/>
          <w:color w:val="000000"/>
          <w:sz w:val="22"/>
          <w:szCs w:val="22"/>
          <w:lang w:val="es-CL" w:eastAsia="es-CL"/>
        </w:rPr>
        <w:lastRenderedPageBreak/>
        <w:t>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3BF7F5B" w14:textId="77777777" w:rsidR="001340D0" w:rsidRPr="00915DC1" w:rsidRDefault="001340D0" w:rsidP="001340D0">
      <w:pPr>
        <w:rPr>
          <w:rFonts w:ascii="Calibri" w:eastAsia="Calibri" w:hAnsi="Calibri" w:cstheme="majorHAnsi"/>
          <w:b/>
          <w:i/>
          <w:sz w:val="22"/>
          <w:szCs w:val="22"/>
          <w:lang w:val="es-CL" w:eastAsia="es-CL"/>
        </w:rPr>
      </w:pPr>
    </w:p>
    <w:p w14:paraId="74859554"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Propiedad de la Información</w:t>
      </w:r>
    </w:p>
    <w:p w14:paraId="43BEBE76" w14:textId="77777777" w:rsidR="001340D0" w:rsidRPr="00915DC1" w:rsidRDefault="001340D0" w:rsidP="001340D0">
      <w:pPr>
        <w:rPr>
          <w:color w:val="000000"/>
        </w:rPr>
      </w:pPr>
    </w:p>
    <w:p w14:paraId="079D93F4"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4341BE60"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C312E55"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no podrá utilizar la información indicada en el párrafo anterior, durante la ejecución del contrato ni con posterioridad al término de su vigencia, sin autorización escrita del órgano comprador. Por tal motivo, una vez que el proveedor entregue dicha información a la entidad o al finalizar la relación contractual, deberá borrarla de sus registros lógicos y físicos</w:t>
      </w:r>
    </w:p>
    <w:p w14:paraId="15CB5B55" w14:textId="77777777" w:rsidR="001340D0" w:rsidRPr="00915DC1" w:rsidRDefault="001340D0" w:rsidP="001340D0">
      <w:pPr>
        <w:ind w:right="49"/>
        <w:rPr>
          <w:rFonts w:ascii="Calibri" w:eastAsia="Calibri" w:hAnsi="Calibri" w:cstheme="majorHAnsi"/>
          <w:b/>
          <w:i/>
          <w:sz w:val="22"/>
          <w:szCs w:val="22"/>
          <w:lang w:val="es-CL" w:eastAsia="es-CL"/>
        </w:rPr>
      </w:pPr>
    </w:p>
    <w:p w14:paraId="357B874C"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Tratamiento de datos personales por mandato</w:t>
      </w:r>
    </w:p>
    <w:p w14:paraId="5F024A05" w14:textId="77777777" w:rsidR="001340D0" w:rsidRPr="00915DC1" w:rsidRDefault="001340D0" w:rsidP="001340D0">
      <w:pPr>
        <w:ind w:right="49"/>
        <w:rPr>
          <w:color w:val="000000"/>
          <w:lang w:val="es-CL"/>
        </w:rPr>
      </w:pPr>
    </w:p>
    <w:p w14:paraId="75DE92BB"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76B005DE"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59DE1241"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 </w:t>
      </w:r>
    </w:p>
    <w:p w14:paraId="376F2427"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3DCAAC28"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Cabe señalar que el mandatario deberá cumplir las demás obligaciones que se establecen en la ley N°19.628 y, en especial, facilitar el ejercicio de los derechos que se le reconocen a los titulares respecto de sus propios datos personales.  </w:t>
      </w:r>
    </w:p>
    <w:p w14:paraId="233B5905"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36D2CA2B"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mandato de tratamiento de datos no exime de responsabilidad al órgano comprador, en especial, respecto de la utilización de los datos solo en materias propias de su competencia legal y de las obligaciones de cuidado de dicha información</w:t>
      </w:r>
    </w:p>
    <w:p w14:paraId="2B088607" w14:textId="77777777" w:rsidR="001340D0" w:rsidRPr="00915DC1" w:rsidRDefault="001340D0" w:rsidP="001340D0">
      <w:pPr>
        <w:pBdr>
          <w:top w:val="nil"/>
          <w:left w:val="nil"/>
          <w:bottom w:val="nil"/>
          <w:right w:val="nil"/>
          <w:between w:val="nil"/>
        </w:pBdr>
        <w:ind w:left="1068" w:hanging="720"/>
        <w:rPr>
          <w:rFonts w:ascii="Calibri" w:eastAsia="Calibri" w:hAnsi="Calibri" w:cstheme="majorHAnsi"/>
          <w:b/>
          <w:i/>
          <w:sz w:val="22"/>
          <w:szCs w:val="22"/>
          <w:lang w:val="es-CL" w:eastAsia="es-CL"/>
        </w:rPr>
      </w:pPr>
    </w:p>
    <w:p w14:paraId="010A9223"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Propiedad intelectual del software</w:t>
      </w:r>
    </w:p>
    <w:p w14:paraId="0D950928" w14:textId="77777777" w:rsidR="001340D0" w:rsidRPr="00915DC1" w:rsidRDefault="001340D0" w:rsidP="001340D0">
      <w:pPr>
        <w:rPr>
          <w:rFonts w:ascii="Calibri" w:eastAsia="Calibri" w:hAnsi="Calibri" w:cstheme="majorHAnsi"/>
          <w:b/>
          <w:i/>
          <w:sz w:val="22"/>
          <w:szCs w:val="22"/>
          <w:lang w:val="es-CL" w:eastAsia="es-CL"/>
        </w:rPr>
      </w:pPr>
    </w:p>
    <w:p w14:paraId="298CFF1A"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Cuando sea aplicable, 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212356EF"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63CADFC8"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Acceso a sistemas</w:t>
      </w:r>
    </w:p>
    <w:p w14:paraId="78F7F2C0" w14:textId="77777777" w:rsidR="001340D0" w:rsidRPr="00915DC1" w:rsidRDefault="001340D0" w:rsidP="001340D0">
      <w:pPr>
        <w:rPr>
          <w:color w:val="000000"/>
        </w:rPr>
      </w:pPr>
    </w:p>
    <w:p w14:paraId="5B28B845"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4432071B"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E47810E"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82EE5A8"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2A2D2344"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Si el personal del proveedor adjudicado que recibe la autorización de acceso utiliza equipos propios, deberán individualizarse previamente.</w:t>
      </w:r>
    </w:p>
    <w:p w14:paraId="20AEBB40" w14:textId="77777777" w:rsidR="001340D0" w:rsidRPr="00915DC1" w:rsidRDefault="001340D0" w:rsidP="006A666F">
      <w:pPr>
        <w:pStyle w:val="Ttulo4"/>
        <w:spacing w:before="0"/>
        <w:ind w:left="720"/>
        <w:rPr>
          <w:rFonts w:ascii="Calibri" w:eastAsia="Calibri" w:hAnsi="Calibri" w:cstheme="majorHAnsi"/>
          <w:b/>
          <w:iCs w:val="0"/>
          <w:color w:val="auto"/>
          <w:sz w:val="22"/>
          <w:szCs w:val="22"/>
          <w:lang w:val="es-CL" w:eastAsia="es-CL"/>
        </w:rPr>
      </w:pPr>
    </w:p>
    <w:p w14:paraId="6A524E07"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Saldos insolutos de remuneraciones o cotizaciones de seguridad social</w:t>
      </w:r>
    </w:p>
    <w:p w14:paraId="72886331" w14:textId="77777777" w:rsidR="001340D0" w:rsidRPr="00915DC1" w:rsidRDefault="001340D0" w:rsidP="001340D0">
      <w:pPr>
        <w:rPr>
          <w:color w:val="000000"/>
          <w:lang w:val="es-CL"/>
        </w:rPr>
      </w:pPr>
    </w:p>
    <w:p w14:paraId="75524A48"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70F8932E"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0B3342A0"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órgano comprador podrá requerir al proveedor adjudicado, en cualquier momento, los antecedentes que estime necesarios para acreditar el cumplimiento de las obligaciones laborales y sociales antes señaladas.</w:t>
      </w:r>
    </w:p>
    <w:p w14:paraId="488FB1CA"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BA47F07"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00AA17EC"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18646D30" w14:textId="77777777" w:rsidR="001340D0" w:rsidRPr="00915DC1" w:rsidRDefault="001340D0" w:rsidP="006A666F">
      <w:pPr>
        <w:ind w:right="51"/>
        <w:jc w:val="both"/>
        <w:rPr>
          <w:rFonts w:ascii="Calibri" w:eastAsia="Calibri" w:hAnsi="Calibri" w:cstheme="majorHAnsi"/>
          <w:b/>
          <w:i/>
          <w:sz w:val="22"/>
          <w:szCs w:val="22"/>
          <w:lang w:val="es-CL" w:eastAsia="es-CL"/>
        </w:rPr>
      </w:pPr>
    </w:p>
    <w:p w14:paraId="5FBD839B"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Normas laborales</w:t>
      </w:r>
    </w:p>
    <w:p w14:paraId="046ECD5B" w14:textId="77777777" w:rsidR="001340D0" w:rsidRPr="00915DC1" w:rsidRDefault="001340D0" w:rsidP="001340D0">
      <w:pPr>
        <w:rPr>
          <w:color w:val="000000"/>
        </w:rPr>
      </w:pPr>
    </w:p>
    <w:p w14:paraId="29C8D767"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8FC5EDD"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24D012F6"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D743691"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E5E324A"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EBC2404"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62BE6CD7" w14:textId="77777777" w:rsidR="001340D0" w:rsidRPr="00915DC1" w:rsidRDefault="001340D0" w:rsidP="006A666F">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3E626792" w14:textId="77777777" w:rsidR="001340D0" w:rsidRPr="00915DC1" w:rsidRDefault="001340D0" w:rsidP="006A666F">
      <w:pPr>
        <w:ind w:right="51"/>
        <w:jc w:val="both"/>
        <w:rPr>
          <w:rFonts w:ascii="Calibri" w:eastAsia="Calibri" w:hAnsi="Calibri" w:cstheme="majorHAnsi"/>
          <w:b/>
          <w:i/>
          <w:sz w:val="22"/>
          <w:szCs w:val="22"/>
          <w:lang w:val="es-CL" w:eastAsia="es-CL"/>
        </w:rPr>
      </w:pPr>
    </w:p>
    <w:p w14:paraId="602C225B"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 xml:space="preserve"> Efectos derivados de Incumplimientos del adjudicatario</w:t>
      </w:r>
    </w:p>
    <w:p w14:paraId="182EE07E" w14:textId="77777777" w:rsidR="001340D0" w:rsidRPr="00915DC1" w:rsidRDefault="001340D0" w:rsidP="001340D0">
      <w:pPr>
        <w:rPr>
          <w:rFonts w:ascii="Calibri" w:eastAsia="Calibri" w:hAnsi="Calibri" w:cstheme="majorHAnsi"/>
          <w:b/>
          <w:i/>
          <w:sz w:val="22"/>
          <w:szCs w:val="22"/>
          <w:lang w:val="es-CL" w:eastAsia="es-CL"/>
        </w:rPr>
      </w:pPr>
    </w:p>
    <w:p w14:paraId="5966F6AC" w14:textId="77777777" w:rsidR="001340D0" w:rsidRPr="00915DC1" w:rsidRDefault="001340D0" w:rsidP="00137FC3">
      <w:pPr>
        <w:pStyle w:val="Ttulo2"/>
        <w:numPr>
          <w:ilvl w:val="0"/>
          <w:numId w:val="15"/>
        </w:numPr>
        <w:spacing w:before="0"/>
        <w:rPr>
          <w:rFonts w:ascii="Calibri" w:eastAsia="Calibri" w:hAnsi="Calibri" w:cstheme="majorHAnsi"/>
          <w:b/>
          <w:i/>
          <w:color w:val="auto"/>
          <w:sz w:val="22"/>
          <w:szCs w:val="22"/>
          <w:lang w:val="es-CL" w:eastAsia="es-CL"/>
        </w:rPr>
      </w:pPr>
      <w:r w:rsidRPr="00915DC1">
        <w:rPr>
          <w:rFonts w:ascii="Calibri" w:eastAsia="Calibri" w:hAnsi="Calibri" w:cstheme="majorHAnsi"/>
          <w:b/>
          <w:i/>
          <w:color w:val="auto"/>
          <w:sz w:val="22"/>
          <w:szCs w:val="22"/>
          <w:lang w:val="es-CL" w:eastAsia="es-CL"/>
        </w:rPr>
        <w:t>Multas</w:t>
      </w:r>
    </w:p>
    <w:p w14:paraId="5E120777" w14:textId="3A0D0E46" w:rsidR="001340D0" w:rsidRPr="00915DC1" w:rsidRDefault="001340D0" w:rsidP="001340D0"/>
    <w:p w14:paraId="482D2706" w14:textId="77777777" w:rsidR="003120D9" w:rsidRPr="00915DC1" w:rsidRDefault="003120D9" w:rsidP="003120D9">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El proveedor adjudicado deberá pagar multas por el o los atrasos en que incurra en la emisión y entrega de la póliza respectivo a cada línea de servicio, de conformidad con las presentes bases.</w:t>
      </w:r>
    </w:p>
    <w:p w14:paraId="073EF331" w14:textId="77777777" w:rsidR="003120D9" w:rsidRPr="00915DC1" w:rsidRDefault="003120D9" w:rsidP="003120D9">
      <w:pPr>
        <w:spacing w:after="2"/>
        <w:jc w:val="both"/>
        <w:rPr>
          <w:rFonts w:ascii="Calibri" w:eastAsia="Calibri" w:hAnsi="Calibri" w:cstheme="majorHAnsi"/>
          <w:bCs/>
          <w:iCs/>
          <w:sz w:val="22"/>
          <w:szCs w:val="22"/>
          <w:lang w:val="es-CL" w:eastAsia="es-CL"/>
        </w:rPr>
      </w:pPr>
    </w:p>
    <w:p w14:paraId="15044265" w14:textId="77777777" w:rsidR="003120D9" w:rsidRPr="00915DC1" w:rsidRDefault="003120D9" w:rsidP="003120D9">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lastRenderedPageBreak/>
        <w:t xml:space="preserve">Las multas por atraso en la emisión y entrega de la póliza respectiva se aplicarán por cada día hábil que transcurra desde el día hábil siguiente al respectivo incumplimiento y se calcularán como un 0,3% del valor neto mensual del contrato (valor neto de la prima), con un tope de 10 </w:t>
      </w:r>
      <w:r w:rsidRPr="00915DC1">
        <w:rPr>
          <w:rFonts w:ascii="Calibri" w:eastAsia="Calibri" w:hAnsi="Calibri" w:cs="Calibri"/>
          <w:color w:val="000000"/>
          <w:sz w:val="22"/>
          <w:szCs w:val="22"/>
          <w:lang w:val="es-CL" w:eastAsia="es-CL"/>
        </w:rPr>
        <w:t>días hábiles administrativos</w:t>
      </w:r>
      <w:r w:rsidRPr="00915DC1">
        <w:rPr>
          <w:rFonts w:ascii="Calibri" w:eastAsia="Calibri" w:hAnsi="Calibri" w:cstheme="majorHAnsi"/>
          <w:bCs/>
          <w:iCs/>
          <w:sz w:val="22"/>
          <w:szCs w:val="22"/>
          <w:lang w:val="es-CL" w:eastAsia="es-CL"/>
        </w:rPr>
        <w:t>.</w:t>
      </w:r>
    </w:p>
    <w:p w14:paraId="5F73DAE1" w14:textId="77777777" w:rsidR="003120D9" w:rsidRPr="00915DC1" w:rsidRDefault="003120D9" w:rsidP="003120D9">
      <w:pPr>
        <w:spacing w:after="2"/>
        <w:jc w:val="both"/>
        <w:rPr>
          <w:rFonts w:ascii="Calibri" w:eastAsia="Calibri" w:hAnsi="Calibri" w:cstheme="majorHAnsi"/>
          <w:bCs/>
          <w:iCs/>
          <w:sz w:val="22"/>
          <w:szCs w:val="22"/>
          <w:lang w:val="es-CL" w:eastAsia="es-CL"/>
        </w:rPr>
      </w:pPr>
    </w:p>
    <w:p w14:paraId="7AA0E0CC" w14:textId="77777777" w:rsidR="003120D9" w:rsidRPr="00915DC1" w:rsidRDefault="003120D9" w:rsidP="003120D9">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referidas multas, en total, no podrán sobrepasar el 20% del valor total neto del contrato. Igualmente, no se le podrán cursar más de 6 multas totalmente tramitadas en un período de 6 meses consecutivos. Se configurará la causal de término anticipado del contrato, cuando se supere el límite del 20% (en multas) del valor total neto del contrato.</w:t>
      </w:r>
    </w:p>
    <w:p w14:paraId="08DCE401" w14:textId="77777777" w:rsidR="003120D9" w:rsidRPr="00915DC1" w:rsidRDefault="003120D9" w:rsidP="003120D9">
      <w:pPr>
        <w:spacing w:after="2"/>
        <w:jc w:val="both"/>
        <w:rPr>
          <w:rFonts w:ascii="Calibri" w:eastAsia="Calibri" w:hAnsi="Calibri" w:cstheme="majorHAnsi"/>
          <w:bCs/>
          <w:iCs/>
          <w:sz w:val="22"/>
          <w:szCs w:val="22"/>
          <w:lang w:val="es-CL" w:eastAsia="es-CL"/>
        </w:rPr>
      </w:pPr>
    </w:p>
    <w:p w14:paraId="1D23B170" w14:textId="77777777" w:rsidR="003120D9" w:rsidRPr="00915DC1" w:rsidRDefault="003120D9" w:rsidP="003120D9">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Las multas se aplicarán sin perjuicio del derecho de la entidad licitante de recurrir ante los Tribunales Ordinarios de Justicia, a fin de hacer efectiva la responsabilidad del contratante incumplidor.</w:t>
      </w:r>
    </w:p>
    <w:p w14:paraId="7D5ADC91" w14:textId="77777777" w:rsidR="003120D9" w:rsidRPr="00915DC1" w:rsidRDefault="003120D9" w:rsidP="003120D9">
      <w:pPr>
        <w:spacing w:after="2"/>
        <w:jc w:val="both"/>
        <w:rPr>
          <w:rFonts w:ascii="Calibri" w:eastAsia="Calibri" w:hAnsi="Calibri" w:cstheme="majorHAnsi"/>
          <w:bCs/>
          <w:iCs/>
          <w:sz w:val="22"/>
          <w:szCs w:val="22"/>
          <w:lang w:val="es-CL" w:eastAsia="es-CL"/>
        </w:rPr>
      </w:pPr>
    </w:p>
    <w:p w14:paraId="21CCA070" w14:textId="77777777" w:rsidR="003120D9" w:rsidRPr="00915DC1" w:rsidRDefault="003120D9" w:rsidP="003120D9">
      <w:pPr>
        <w:spacing w:after="2"/>
        <w:jc w:val="both"/>
        <w:rPr>
          <w:rFonts w:ascii="Calibri" w:eastAsia="Calibri" w:hAnsi="Calibri" w:cstheme="majorHAnsi"/>
          <w:bCs/>
          <w:iCs/>
          <w:sz w:val="22"/>
          <w:szCs w:val="22"/>
          <w:lang w:val="es-CL" w:eastAsia="es-CL"/>
        </w:rPr>
      </w:pPr>
      <w:r w:rsidRPr="00915DC1">
        <w:rPr>
          <w:rFonts w:ascii="Calibri" w:eastAsia="Calibri" w:hAnsi="Calibri" w:cstheme="majorHAnsi"/>
          <w:bCs/>
          <w:iCs/>
          <w:sz w:val="22"/>
          <w:szCs w:val="22"/>
          <w:lang w:val="es-CL"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6733F9B3"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048DFD5D"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7AB473B0" w14:textId="77777777" w:rsidR="001340D0" w:rsidRPr="00915DC1" w:rsidRDefault="001340D0" w:rsidP="00137FC3">
      <w:pPr>
        <w:pStyle w:val="Ttulo2"/>
        <w:numPr>
          <w:ilvl w:val="2"/>
          <w:numId w:val="9"/>
        </w:numPr>
        <w:spacing w:before="0"/>
        <w:ind w:left="0" w:right="51" w:firstLine="0"/>
        <w:jc w:val="both"/>
        <w:rPr>
          <w:rFonts w:ascii="Calibri" w:eastAsia="Calibri" w:hAnsi="Calibri" w:cstheme="majorHAnsi"/>
          <w:b/>
          <w:i/>
          <w:color w:val="auto"/>
          <w:sz w:val="22"/>
          <w:szCs w:val="22"/>
          <w:lang w:val="es-CL" w:eastAsia="es-CL"/>
        </w:rPr>
      </w:pPr>
      <w:r w:rsidRPr="00915DC1">
        <w:rPr>
          <w:rFonts w:ascii="Calibri" w:eastAsia="Calibri" w:hAnsi="Calibri" w:cstheme="majorHAnsi"/>
          <w:b/>
          <w:i/>
          <w:color w:val="auto"/>
          <w:sz w:val="22"/>
          <w:szCs w:val="22"/>
          <w:lang w:val="es-CL" w:eastAsia="es-CL"/>
        </w:rPr>
        <w:t>Cobro de la Garantía de Fiel Cumplimiento de Contrato</w:t>
      </w:r>
    </w:p>
    <w:p w14:paraId="77C72B1C" w14:textId="77777777" w:rsidR="001340D0" w:rsidRPr="00915DC1" w:rsidRDefault="001340D0" w:rsidP="006A666F">
      <w:pPr>
        <w:tabs>
          <w:tab w:val="left" w:pos="360"/>
          <w:tab w:val="right" w:pos="8833"/>
        </w:tabs>
        <w:ind w:right="51"/>
        <w:jc w:val="both"/>
        <w:rPr>
          <w:rFonts w:ascii="Calibri" w:eastAsia="Calibri" w:hAnsi="Calibri" w:cstheme="majorHAnsi"/>
          <w:b/>
          <w:i/>
          <w:sz w:val="22"/>
          <w:szCs w:val="22"/>
          <w:lang w:val="es-CL" w:eastAsia="es-CL"/>
        </w:rPr>
      </w:pPr>
    </w:p>
    <w:p w14:paraId="2ECDBAE6" w14:textId="77777777" w:rsidR="001340D0" w:rsidRPr="00915DC1" w:rsidRDefault="001340D0" w:rsidP="006A666F">
      <w:pPr>
        <w:tabs>
          <w:tab w:val="left" w:pos="360"/>
          <w:tab w:val="right" w:pos="8833"/>
        </w:tabs>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Al Adjudicatario le podrá ser aplicada la medida de cobro de la Garantía por Fiel Cumplimiento del Contrato por la entidad licitante, en los siguientes casos:</w:t>
      </w:r>
    </w:p>
    <w:p w14:paraId="2587C86C" w14:textId="77777777" w:rsidR="001340D0" w:rsidRPr="00915DC1" w:rsidRDefault="001340D0" w:rsidP="006A666F">
      <w:pPr>
        <w:tabs>
          <w:tab w:val="left" w:pos="360"/>
          <w:tab w:val="right" w:pos="8833"/>
        </w:tabs>
        <w:ind w:right="51"/>
        <w:jc w:val="both"/>
        <w:rPr>
          <w:rFonts w:ascii="Calibri" w:eastAsia="Calibri" w:hAnsi="Calibri" w:cs="Calibri"/>
          <w:color w:val="000000"/>
          <w:sz w:val="22"/>
          <w:szCs w:val="22"/>
          <w:lang w:val="es-CL" w:eastAsia="es-CL"/>
        </w:rPr>
      </w:pPr>
    </w:p>
    <w:p w14:paraId="652099EB" w14:textId="77777777" w:rsidR="001340D0" w:rsidRPr="00915DC1" w:rsidRDefault="001340D0" w:rsidP="00137FC3">
      <w:pPr>
        <w:numPr>
          <w:ilvl w:val="0"/>
          <w:numId w:val="14"/>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No pago de multas dentro de los plazos establecidos en las presentes bases y/o el respectivo contrato.</w:t>
      </w:r>
    </w:p>
    <w:p w14:paraId="2EBDBF8A"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069CB94" w14:textId="77777777" w:rsidR="001340D0" w:rsidRPr="00915DC1" w:rsidRDefault="001340D0" w:rsidP="00137FC3">
      <w:pPr>
        <w:numPr>
          <w:ilvl w:val="0"/>
          <w:numId w:val="14"/>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Incumplimientos de las exigencias técnicas de los productos y servicios (en caso de que hayan sido requeridos) adjudicados establecidos en el Contrato.</w:t>
      </w:r>
    </w:p>
    <w:p w14:paraId="35B3BA51"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AFF8F31" w14:textId="22874A73" w:rsidR="001340D0" w:rsidRPr="00915DC1" w:rsidRDefault="001340D0" w:rsidP="00137FC3">
      <w:pPr>
        <w:numPr>
          <w:ilvl w:val="0"/>
          <w:numId w:val="14"/>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Atraso en la entrega, entrega parcial o por rechazo por no cumplimiento de especificaciones, superior a 10 días e inferior</w:t>
      </w:r>
      <w:r w:rsidR="00FF1051" w:rsidRPr="00915DC1">
        <w:rPr>
          <w:rFonts w:ascii="Calibri" w:eastAsia="Calibri" w:hAnsi="Calibri" w:cs="Calibri"/>
          <w:color w:val="000000"/>
          <w:sz w:val="22"/>
          <w:szCs w:val="22"/>
          <w:lang w:val="es-CL" w:eastAsia="es-CL"/>
        </w:rPr>
        <w:t xml:space="preserve"> o igual</w:t>
      </w:r>
      <w:r w:rsidRPr="00915DC1">
        <w:rPr>
          <w:rFonts w:ascii="Calibri" w:eastAsia="Calibri" w:hAnsi="Calibri" w:cs="Calibri"/>
          <w:color w:val="000000"/>
          <w:sz w:val="22"/>
          <w:szCs w:val="22"/>
          <w:lang w:val="es-CL" w:eastAsia="es-CL"/>
        </w:rPr>
        <w:t xml:space="preserve"> a 20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w:t>
      </w:r>
    </w:p>
    <w:p w14:paraId="49251581"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2EB6D360" w14:textId="77777777" w:rsidR="001340D0" w:rsidRPr="00915DC1" w:rsidRDefault="001340D0" w:rsidP="00137FC3">
      <w:pPr>
        <w:numPr>
          <w:ilvl w:val="0"/>
          <w:numId w:val="14"/>
        </w:numPr>
        <w:pBdr>
          <w:top w:val="nil"/>
          <w:left w:val="nil"/>
          <w:bottom w:val="nil"/>
          <w:right w:val="nil"/>
          <w:between w:val="nil"/>
        </w:pBdr>
        <w:ind w:left="0" w:right="51" w:firstLine="0"/>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Cualquier otro incumplimiento de las obligaciones impuestas por las presentes Bases.</w:t>
      </w:r>
    </w:p>
    <w:p w14:paraId="36D7D7BA"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117BC9D9" w14:textId="77777777" w:rsidR="001340D0" w:rsidRPr="00915DC1" w:rsidRDefault="001340D0" w:rsidP="00137FC3">
      <w:pPr>
        <w:pStyle w:val="Ttulo2"/>
        <w:numPr>
          <w:ilvl w:val="2"/>
          <w:numId w:val="9"/>
        </w:numPr>
        <w:spacing w:before="0"/>
        <w:ind w:left="0" w:right="51" w:firstLine="0"/>
        <w:jc w:val="both"/>
        <w:rPr>
          <w:rFonts w:ascii="Calibri" w:eastAsia="Calibri" w:hAnsi="Calibri" w:cstheme="majorHAnsi"/>
          <w:b/>
          <w:i/>
          <w:color w:val="auto"/>
          <w:sz w:val="22"/>
          <w:szCs w:val="22"/>
          <w:lang w:val="es-CL" w:eastAsia="es-CL"/>
        </w:rPr>
      </w:pPr>
      <w:r w:rsidRPr="00915DC1">
        <w:rPr>
          <w:rFonts w:ascii="Calibri" w:eastAsia="Calibri" w:hAnsi="Calibri" w:cstheme="majorHAnsi"/>
          <w:b/>
          <w:i/>
          <w:color w:val="auto"/>
          <w:sz w:val="22"/>
          <w:szCs w:val="22"/>
          <w:lang w:val="es-CL" w:eastAsia="es-CL"/>
        </w:rPr>
        <w:t>Término Anticipado Contrato</w:t>
      </w:r>
    </w:p>
    <w:p w14:paraId="54FB440D" w14:textId="77777777" w:rsidR="001340D0" w:rsidRPr="00915DC1" w:rsidRDefault="001340D0" w:rsidP="006A666F">
      <w:pPr>
        <w:ind w:right="51"/>
        <w:jc w:val="both"/>
        <w:rPr>
          <w:rFonts w:ascii="Calibri" w:eastAsia="Calibri" w:hAnsi="Calibri" w:cs="Calibri"/>
          <w:color w:val="000000"/>
          <w:sz w:val="22"/>
          <w:szCs w:val="22"/>
          <w:lang w:val="es-CL" w:eastAsia="es-CL"/>
        </w:rPr>
      </w:pPr>
    </w:p>
    <w:p w14:paraId="466E85BB"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190D3D10"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BEC5865"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 El incumplimiento grave de las obligaciones contraídas por el contratante atribuido al proveedor.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2507DC68"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99F40B9"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2) Si el adjudicado se encuentra en estado de notoria insolvencia o fuere declarado deudor en un procedimiento concursal de liquidación, a menos que se mejoren las cauciones entregadas o las existentes sean suficientes para garantizar el cumplimiento del contrato </w:t>
      </w:r>
    </w:p>
    <w:p w14:paraId="2D82C2D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C7A60F8"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3) Por exigirlo el interés público o la seguridad nacional.</w:t>
      </w:r>
    </w:p>
    <w:p w14:paraId="4DE6C4E9"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91D0F0A"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5AD6B7CA"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br/>
        <w:t>5) Si el adjudicado se encuentra en un procedimiento concursal de liquidación en calidad de deudor.</w:t>
      </w:r>
    </w:p>
    <w:p w14:paraId="7A55B352"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br/>
        <w:t>6) Si se disuelve la sociedad o la unión temporal de proveedores adjudicada.</w:t>
      </w:r>
    </w:p>
    <w:p w14:paraId="44CD430E"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1924A14"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7) Si el adjudicatario, sus representantes o el personal dependiente de aquél, no actuaren éticamente durante la ejecución del respectivo contrato, o propiciaren prácticas corruptas, tales como:</w:t>
      </w:r>
    </w:p>
    <w:p w14:paraId="34309A83"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7A464B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 Dar u ofrecer obsequios, regalías u ofertas especiales al personal de la entidad licitante, que pudiere implicar un conflicto de intereses, presente o futuro, entre el respectivo adjudicatario y la entidad licitante.</w:t>
      </w:r>
    </w:p>
    <w:p w14:paraId="08B975A3"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DE2B2EC"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b.- Dar u ofrecer cualquier cosa de valor con el fin de influenciar la actuación de un funcionario público durante la relación contractual objeto de la presente licitación. </w:t>
      </w:r>
    </w:p>
    <w:p w14:paraId="0CF6F73B"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97750B2"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 Tergiversar hechos, con el fin de influenciar decisiones del órgano comprador.</w:t>
      </w:r>
    </w:p>
    <w:p w14:paraId="715FBAB1"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08A063A" w14:textId="145EDEF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8) En caso de que el incumplimiento por atraso en la entrega, entrega parcial o por rechazo por no cumplimiento de especificaciones supere </w:t>
      </w:r>
      <w:r w:rsidR="003D2DDA" w:rsidRPr="00915DC1">
        <w:rPr>
          <w:rFonts w:ascii="Calibri" w:eastAsia="Calibri" w:hAnsi="Calibri" w:cs="Calibri"/>
          <w:color w:val="000000"/>
          <w:sz w:val="22"/>
          <w:szCs w:val="22"/>
          <w:lang w:val="es-CL" w:eastAsia="es-CL"/>
        </w:rPr>
        <w:t xml:space="preserve">o iguale </w:t>
      </w:r>
      <w:r w:rsidRPr="00915DC1">
        <w:rPr>
          <w:rFonts w:ascii="Calibri" w:eastAsia="Calibri" w:hAnsi="Calibri" w:cs="Calibri"/>
          <w:color w:val="000000"/>
          <w:sz w:val="22"/>
          <w:szCs w:val="22"/>
          <w:lang w:val="es-CL" w:eastAsia="es-CL"/>
        </w:rPr>
        <w:t xml:space="preserve">los 20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w:t>
      </w:r>
    </w:p>
    <w:p w14:paraId="4A1D7E2A"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87DF9B5" w14:textId="3640AD3D"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9) En caso de que las multas cursadas, en total, sobrepasen el </w:t>
      </w:r>
      <w:r w:rsidR="005C1282"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 xml:space="preserve">0% del valor total </w:t>
      </w:r>
      <w:r w:rsidR="005C1282" w:rsidRPr="00915DC1">
        <w:rPr>
          <w:rFonts w:ascii="Calibri" w:eastAsia="Calibri" w:hAnsi="Calibri" w:cs="Calibri"/>
          <w:color w:val="000000"/>
          <w:sz w:val="22"/>
          <w:szCs w:val="22"/>
          <w:lang w:val="es-CL" w:eastAsia="es-CL"/>
        </w:rPr>
        <w:t xml:space="preserve">neto </w:t>
      </w:r>
      <w:r w:rsidRPr="00915DC1">
        <w:rPr>
          <w:rFonts w:ascii="Calibri" w:eastAsia="Calibri" w:hAnsi="Calibri" w:cs="Calibri"/>
          <w:color w:val="000000"/>
          <w:sz w:val="22"/>
          <w:szCs w:val="22"/>
          <w:lang w:val="es-CL" w:eastAsia="es-CL"/>
        </w:rPr>
        <w:t>contratado.</w:t>
      </w:r>
    </w:p>
    <w:p w14:paraId="43E18200"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5784915" w14:textId="1D5ED7C8"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0</w:t>
      </w:r>
      <w:r w:rsidRPr="00915DC1">
        <w:rPr>
          <w:rFonts w:ascii="Calibri" w:eastAsia="Calibri" w:hAnsi="Calibri" w:cs="Calibri"/>
          <w:color w:val="000000"/>
          <w:sz w:val="22"/>
          <w:szCs w:val="22"/>
          <w:lang w:val="es-CL" w:eastAsia="es-CL"/>
        </w:rPr>
        <w:t>) Por incumplimiento de obligaciones de confidencialidad establecidas en las presentes Bases.</w:t>
      </w:r>
    </w:p>
    <w:p w14:paraId="5298A55C"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0CA87E" w14:textId="4E5FFD19"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1</w:t>
      </w:r>
      <w:r w:rsidRPr="00915DC1">
        <w:rPr>
          <w:rFonts w:ascii="Calibri" w:eastAsia="Calibri" w:hAnsi="Calibri" w:cs="Calibri"/>
          <w:color w:val="000000"/>
          <w:sz w:val="22"/>
          <w:szCs w:val="22"/>
          <w:lang w:val="es-CL" w:eastAsia="es-CL"/>
        </w:rPr>
        <w:t>) Registrar, a la mitad del período de ejecución contractual, con un máximo de seis meses, saldos insolutos de remuneraciones o cotizaciones de seguridad social con sus actuales trabajadores o con trabajadores contratados en los últimos 2 años. </w:t>
      </w:r>
    </w:p>
    <w:p w14:paraId="11A8BD19"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16B1AF6" w14:textId="1197A4C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2</w:t>
      </w:r>
      <w:r w:rsidRPr="00915DC1">
        <w:rPr>
          <w:rFonts w:ascii="Calibri" w:eastAsia="Calibri" w:hAnsi="Calibri" w:cs="Calibri"/>
          <w:color w:val="000000"/>
          <w:sz w:val="22"/>
          <w:szCs w:val="22"/>
          <w:lang w:val="es-CL" w:eastAsia="es-CL"/>
        </w:rPr>
        <w:t>) En caso de ser el adjudicatario de una Unión Temporal de Proveedores (UTP) y concurra alguna de las siguientes circunstancias:</w:t>
      </w:r>
    </w:p>
    <w:p w14:paraId="54F60FA8"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EC37406"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w:t>
      </w:r>
      <w:r w:rsidRPr="00915DC1">
        <w:rPr>
          <w:rFonts w:ascii="Calibri" w:eastAsia="Calibri" w:hAnsi="Calibri" w:cs="Calibri"/>
          <w:color w:val="000000"/>
          <w:sz w:val="22"/>
          <w:szCs w:val="22"/>
          <w:lang w:val="es-CL" w:eastAsia="es-CL"/>
        </w:rPr>
        <w:tab/>
        <w:t>Inhabilidad sobreviniente de uno de los integrantes de la UTP en el Registro de Proveedores, que signifique que la UTP no pueda continuar ejecutando el contrato con los restantes miembros en los mismos términos adjudicados.</w:t>
      </w:r>
    </w:p>
    <w:p w14:paraId="2B46FBC6"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5D359C7E"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b.</w:t>
      </w:r>
      <w:r w:rsidRPr="00915DC1">
        <w:rPr>
          <w:rFonts w:ascii="Calibri" w:eastAsia="Calibri" w:hAnsi="Calibri" w:cs="Calibri"/>
          <w:color w:val="000000"/>
          <w:sz w:val="22"/>
          <w:szCs w:val="22"/>
          <w:lang w:val="es-CL" w:eastAsia="es-CL"/>
        </w:rPr>
        <w:tab/>
        <w:t>De constatarse que los integrantes de la UTP constituyeron dicha figura con el objeto de vulnerar la libre competencia. En este caso, deberán remitirse los antecedentes pertinentes a la Fiscalía Nacional Económica.</w:t>
      </w:r>
    </w:p>
    <w:p w14:paraId="6CC16523" w14:textId="77777777" w:rsidR="001340D0" w:rsidRPr="00915DC1" w:rsidRDefault="001340D0" w:rsidP="006A666F">
      <w:pPr>
        <w:pBdr>
          <w:top w:val="nil"/>
          <w:left w:val="nil"/>
          <w:bottom w:val="nil"/>
          <w:right w:val="nil"/>
          <w:between w:val="nil"/>
        </w:pBdr>
        <w:shd w:val="clear" w:color="auto" w:fill="FFFFFF"/>
        <w:tabs>
          <w:tab w:val="left" w:pos="6399"/>
        </w:tabs>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b/>
      </w:r>
    </w:p>
    <w:p w14:paraId="5251E7F9"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w:t>
      </w:r>
      <w:r w:rsidRPr="00915DC1">
        <w:rPr>
          <w:rFonts w:ascii="Calibri" w:eastAsia="Calibri" w:hAnsi="Calibri" w:cs="Calibri"/>
          <w:color w:val="000000"/>
          <w:sz w:val="22"/>
          <w:szCs w:val="22"/>
          <w:lang w:val="es-CL" w:eastAsia="es-CL"/>
        </w:rPr>
        <w:tab/>
        <w:t>Retiro de algún integrante de la UTP que hubiere reunido una o más características objeto de la evaluación de la oferta.</w:t>
      </w:r>
    </w:p>
    <w:p w14:paraId="2B3D29D4"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47A72D8"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w:t>
      </w:r>
      <w:r w:rsidRPr="00915DC1">
        <w:rPr>
          <w:rFonts w:ascii="Calibri" w:eastAsia="Calibri" w:hAnsi="Calibri" w:cs="Calibri"/>
          <w:color w:val="000000"/>
          <w:sz w:val="22"/>
          <w:szCs w:val="22"/>
          <w:lang w:val="es-CL" w:eastAsia="es-CL"/>
        </w:rPr>
        <w:tab/>
        <w:t>Cuando el número de integrantes de una UTP sea inferior a dos y dicha circunstancia ocurre durante la ejecución del contrato.</w:t>
      </w:r>
    </w:p>
    <w:p w14:paraId="4894B796"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C53DDA5"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 </w:t>
      </w:r>
      <w:r w:rsidRPr="00915DC1">
        <w:rPr>
          <w:rFonts w:ascii="Calibri" w:eastAsia="Calibri" w:hAnsi="Calibri" w:cs="Calibri"/>
          <w:color w:val="000000"/>
          <w:sz w:val="22"/>
          <w:szCs w:val="22"/>
          <w:lang w:val="es-CL" w:eastAsia="es-CL"/>
        </w:rPr>
        <w:tab/>
        <w:t>Disolución de la UTP.</w:t>
      </w:r>
    </w:p>
    <w:p w14:paraId="086AC8DA"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3A818BC" w14:textId="6D3BA12C"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3</w:t>
      </w:r>
      <w:r w:rsidRPr="00915DC1">
        <w:rPr>
          <w:rFonts w:ascii="Calibri" w:eastAsia="Calibri" w:hAnsi="Calibri" w:cs="Calibri"/>
          <w:color w:val="000000"/>
          <w:sz w:val="22"/>
          <w:szCs w:val="22"/>
          <w:lang w:val="es-CL" w:eastAsia="es-CL"/>
        </w:rPr>
        <w:t>) No renovación oportuna de la Garantía de Fiel Cumplimiento, según lo establecido en la cláusula 8.2 de las bases de licitación.</w:t>
      </w:r>
    </w:p>
    <w:p w14:paraId="62C986F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84C7592" w14:textId="3DF00382"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4</w:t>
      </w:r>
      <w:r w:rsidRPr="00915DC1">
        <w:rPr>
          <w:rFonts w:ascii="Calibri" w:eastAsia="Calibri" w:hAnsi="Calibri" w:cs="Calibri"/>
          <w:color w:val="000000"/>
          <w:sz w:val="22"/>
          <w:szCs w:val="22"/>
          <w:lang w:val="es-CL" w:eastAsia="es-CL"/>
        </w:rPr>
        <w:t>) En el caso de infracción de lo dispuesto en la cláusula 10.7 sobre “Cesión de contrato y Subcontratación”</w:t>
      </w:r>
    </w:p>
    <w:p w14:paraId="58473DD3"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p>
    <w:p w14:paraId="401BB50C" w14:textId="534C3764"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1</w:t>
      </w:r>
      <w:r w:rsidR="003120D9" w:rsidRPr="00915DC1">
        <w:rPr>
          <w:rFonts w:ascii="Calibri" w:eastAsia="Calibri" w:hAnsi="Calibri" w:cs="Calibri"/>
          <w:color w:val="000000"/>
          <w:sz w:val="22"/>
          <w:szCs w:val="22"/>
          <w:lang w:val="es-CL" w:eastAsia="es-CL"/>
        </w:rPr>
        <w:t>5</w:t>
      </w:r>
      <w:r w:rsidRPr="00915DC1">
        <w:rPr>
          <w:rFonts w:ascii="Calibri" w:eastAsia="Calibri" w:hAnsi="Calibri" w:cs="Calibri"/>
          <w:color w:val="000000"/>
          <w:sz w:val="22"/>
          <w:szCs w:val="22"/>
          <w:lang w:val="es-CL" w:eastAsia="es-CL"/>
        </w:rPr>
        <w:t>) Por incumplimiento de la cláusula de Confidencialidad.</w:t>
      </w:r>
    </w:p>
    <w:p w14:paraId="01FD6EB2"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728C5444" w14:textId="77777777" w:rsidR="001340D0" w:rsidRPr="00915DC1" w:rsidRDefault="001340D0" w:rsidP="006A666F">
      <w:pPr>
        <w:pBdr>
          <w:top w:val="nil"/>
          <w:left w:val="nil"/>
          <w:bottom w:val="nil"/>
          <w:right w:val="nil"/>
          <w:between w:val="nil"/>
        </w:pBd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0C8997F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16E1AD89" w14:textId="4F8B39D2"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El término anticipado por incumplimientos se aplicará siguiendo el procedimiento establecido en la cláusula 2</w:t>
      </w:r>
      <w:r w:rsidR="005227F6" w:rsidRPr="00915DC1">
        <w:rPr>
          <w:rFonts w:ascii="Calibri" w:eastAsia="Calibri" w:hAnsi="Calibri" w:cs="Calibri"/>
          <w:color w:val="000000"/>
          <w:sz w:val="22"/>
          <w:szCs w:val="22"/>
          <w:lang w:val="es-CL" w:eastAsia="es-CL"/>
        </w:rPr>
        <w:t>{</w:t>
      </w:r>
      <w:r w:rsidR="003465A9" w:rsidRPr="00915DC1">
        <w:rPr>
          <w:rFonts w:ascii="Calibri" w:eastAsia="Calibri" w:hAnsi="Calibri" w:cs="Calibri"/>
          <w:color w:val="000000"/>
          <w:sz w:val="22"/>
          <w:szCs w:val="22"/>
          <w:lang w:val="es-CL" w:eastAsia="es-CL"/>
        </w:rPr>
        <w:t>5</w:t>
      </w:r>
      <w:r w:rsidRPr="00915DC1">
        <w:rPr>
          <w:rFonts w:ascii="Calibri" w:eastAsia="Calibri" w:hAnsi="Calibri" w:cs="Calibri"/>
          <w:color w:val="000000"/>
          <w:sz w:val="22"/>
          <w:szCs w:val="22"/>
          <w:lang w:val="es-CL" w:eastAsia="es-CL"/>
        </w:rPr>
        <w:t xml:space="preserve"> de este contrato.</w:t>
      </w:r>
    </w:p>
    <w:p w14:paraId="6ACB124B"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B89C9ED"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lastRenderedPageBreak/>
        <w:t>Resuelto el término anticipado, no operará indemnización alguna para el adjudicatario, debiendo la entidad licitante concurrir al pago de las obligaciones ya cumplidas que se encontraren insolutas a la fecha.</w:t>
      </w:r>
    </w:p>
    <w:p w14:paraId="4014342F" w14:textId="77777777" w:rsidR="001340D0" w:rsidRPr="00915DC1" w:rsidRDefault="001340D0" w:rsidP="006A666F">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AB2BC3"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Resciliación o término de mutuo acuerdo</w:t>
      </w:r>
    </w:p>
    <w:p w14:paraId="52BAAE62" w14:textId="77777777" w:rsidR="001340D0" w:rsidRPr="00915DC1" w:rsidRDefault="001340D0" w:rsidP="001916DD">
      <w:pPr>
        <w:pBdr>
          <w:top w:val="nil"/>
          <w:left w:val="nil"/>
          <w:bottom w:val="nil"/>
          <w:right w:val="nil"/>
          <w:between w:val="nil"/>
        </w:pBdr>
        <w:shd w:val="clear" w:color="auto" w:fill="FFFFFF"/>
        <w:ind w:right="51"/>
        <w:jc w:val="both"/>
        <w:rPr>
          <w:rFonts w:asciiTheme="majorHAnsi" w:hAnsiTheme="majorHAnsi" w:cstheme="majorHAnsi"/>
          <w:bCs/>
          <w:iCs/>
          <w:lang w:val="es-CL" w:eastAsia="es-ES" w:bidi="he-IL"/>
        </w:rPr>
      </w:pPr>
      <w:r w:rsidRPr="00915DC1">
        <w:rPr>
          <w:color w:val="000000"/>
          <w:lang w:val="es-CL"/>
        </w:rPr>
        <w:br/>
      </w:r>
      <w:r w:rsidRPr="00915DC1">
        <w:rPr>
          <w:rFonts w:ascii="Calibri" w:eastAsia="Calibri" w:hAnsi="Calibri" w:cs="Calibri"/>
          <w:color w:val="000000"/>
          <w:sz w:val="22"/>
          <w:szCs w:val="22"/>
          <w:lang w:val="es-CL" w:eastAsia="es-CL"/>
        </w:rPr>
        <w:t>Sin perjuicio de lo anterior, el órgano comprador y el proveedor adjudicado podrán poner término al contrato en cualquier momento, de común acuerdo, sin constituir una medida por incumplimiento. En este caso, no aplicará el cobro de la garantía de fiel cumplimiento.</w:t>
      </w:r>
    </w:p>
    <w:p w14:paraId="5EC0B792" w14:textId="77777777" w:rsidR="001340D0" w:rsidRPr="00915DC1" w:rsidRDefault="001340D0" w:rsidP="001340D0">
      <w:pPr>
        <w:pBdr>
          <w:top w:val="nil"/>
          <w:left w:val="nil"/>
          <w:bottom w:val="nil"/>
          <w:right w:val="nil"/>
          <w:between w:val="nil"/>
        </w:pBdr>
        <w:shd w:val="clear" w:color="auto" w:fill="FFFFFF"/>
        <w:rPr>
          <w:color w:val="000000"/>
          <w:lang w:val="es-CL"/>
        </w:rPr>
      </w:pPr>
    </w:p>
    <w:p w14:paraId="224F514E" w14:textId="77777777" w:rsidR="001340D0" w:rsidRPr="00915DC1" w:rsidRDefault="001340D0" w:rsidP="001340D0">
      <w:pPr>
        <w:pBdr>
          <w:top w:val="nil"/>
          <w:left w:val="nil"/>
          <w:bottom w:val="nil"/>
          <w:right w:val="nil"/>
          <w:between w:val="nil"/>
        </w:pBdr>
        <w:shd w:val="clear" w:color="auto" w:fill="FFFFFF"/>
        <w:rPr>
          <w:rFonts w:ascii="Calibri" w:eastAsia="Calibri" w:hAnsi="Calibri" w:cstheme="majorHAnsi"/>
          <w:b/>
          <w:i/>
          <w:sz w:val="22"/>
          <w:szCs w:val="22"/>
          <w:lang w:val="es-CL" w:eastAsia="es-CL"/>
        </w:rPr>
      </w:pPr>
    </w:p>
    <w:p w14:paraId="57EEDB13"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Procedimiento para Aplicación de Medidas derivadas de incumplimientos</w:t>
      </w:r>
    </w:p>
    <w:p w14:paraId="01575B85" w14:textId="77777777" w:rsidR="001340D0" w:rsidRPr="00915DC1" w:rsidRDefault="001340D0" w:rsidP="001340D0">
      <w:pPr>
        <w:rPr>
          <w:color w:val="000000"/>
          <w:lang w:val="es-CL"/>
        </w:rPr>
      </w:pPr>
    </w:p>
    <w:p w14:paraId="0F5EBB36"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4040BB71"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0E63C591" w14:textId="1FD5D395"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A contar de la notificación singularizada en el párrafo anterior, el proveedor tendrá un plazo de 5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xml:space="preserve"> para efectuar sus descargos por escrito, acompañando todos los antecedentes que lo fundamenten.</w:t>
      </w:r>
    </w:p>
    <w:p w14:paraId="249F0FDD" w14:textId="77777777" w:rsidR="001340D0" w:rsidRPr="00915DC1" w:rsidRDefault="001340D0" w:rsidP="001340D0">
      <w:pPr>
        <w:pBdr>
          <w:top w:val="nil"/>
          <w:left w:val="nil"/>
          <w:bottom w:val="nil"/>
          <w:right w:val="nil"/>
          <w:between w:val="nil"/>
        </w:pBdr>
        <w:shd w:val="clear" w:color="auto" w:fill="FFFFFF"/>
        <w:rPr>
          <w:color w:val="000000"/>
          <w:lang w:val="es-CL"/>
        </w:rPr>
      </w:pPr>
    </w:p>
    <w:p w14:paraId="05305001"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Vencido el plazo indicado sin que se hayan presentado descargos, se aplicará la correspondiente medida por medio de una resolución fundada de la entidad licitante.</w:t>
      </w:r>
    </w:p>
    <w:p w14:paraId="2979EB1D"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453D8C94" w14:textId="75BBDD82"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Si el proveedor ha presentado descargos dentro del plazo establecido para estos efectos, la entidad licitante tendrá un plazo de 30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46E9D2"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6C85183E" w14:textId="61F78C02"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 proveedor adjudicado dispondrá de un plazo de 5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6D28FC" w:rsidRPr="00915DC1">
        <w:rPr>
          <w:rFonts w:ascii="Calibri" w:eastAsia="Calibri" w:hAnsi="Calibri" w:cs="Calibri"/>
          <w:color w:val="000000"/>
          <w:sz w:val="22"/>
          <w:szCs w:val="22"/>
          <w:lang w:val="es-CL" w:eastAsia="es-CL"/>
        </w:rPr>
        <w:t xml:space="preserve">días </w:t>
      </w:r>
      <w:r w:rsidR="0022091B" w:rsidRPr="00915DC1">
        <w:rPr>
          <w:rFonts w:ascii="Calibri" w:eastAsia="Calibri" w:hAnsi="Calibri" w:cs="Calibri"/>
          <w:color w:val="000000"/>
          <w:sz w:val="22"/>
          <w:szCs w:val="22"/>
          <w:lang w:val="es-CL" w:eastAsia="es-CL"/>
        </w:rPr>
        <w:t>hábiles administrativos</w:t>
      </w:r>
      <w:r w:rsidRPr="00915DC1">
        <w:rPr>
          <w:rFonts w:ascii="Calibri" w:eastAsia="Calibri" w:hAnsi="Calibri" w:cs="Calibri"/>
          <w:color w:val="000000"/>
          <w:sz w:val="22"/>
          <w:szCs w:val="22"/>
          <w:lang w:val="es-CL" w:eastAsia="es-CL"/>
        </w:rPr>
        <w:t xml:space="preserve"> para resolver el citado recurso.</w:t>
      </w:r>
    </w:p>
    <w:p w14:paraId="4900057F"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20DFC676"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 resolución que acoja el recurso podrá modificar, reemplazar o dejar sin efecto el acto impugnado.</w:t>
      </w:r>
    </w:p>
    <w:p w14:paraId="43CD50DE" w14:textId="77777777" w:rsidR="001340D0" w:rsidRPr="00915DC1" w:rsidRDefault="001340D0" w:rsidP="00B660D4">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p>
    <w:p w14:paraId="36A430BC" w14:textId="77777777" w:rsidR="001340D0" w:rsidRPr="00915DC1" w:rsidRDefault="001340D0" w:rsidP="00AF46E3">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3EE7F34" w14:textId="77777777" w:rsidR="001340D0" w:rsidRPr="00915DC1" w:rsidRDefault="001340D0" w:rsidP="001340D0">
      <w:pPr>
        <w:rPr>
          <w:rFonts w:ascii="Calibri" w:eastAsia="Calibri" w:hAnsi="Calibri" w:cstheme="majorHAnsi"/>
          <w:b/>
          <w:i/>
          <w:sz w:val="22"/>
          <w:szCs w:val="22"/>
          <w:lang w:val="es-CL" w:eastAsia="es-CL"/>
        </w:rPr>
      </w:pPr>
    </w:p>
    <w:p w14:paraId="7F92BEBC"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t>Liquidación del contrato</w:t>
      </w:r>
    </w:p>
    <w:p w14:paraId="3BAC3220" w14:textId="77777777" w:rsidR="001340D0" w:rsidRPr="00915DC1" w:rsidRDefault="001340D0" w:rsidP="001340D0">
      <w:pPr>
        <w:ind w:right="49"/>
        <w:rPr>
          <w:color w:val="000000"/>
        </w:rPr>
      </w:pPr>
    </w:p>
    <w:p w14:paraId="580BCAF8" w14:textId="77777777" w:rsidR="001340D0" w:rsidRPr="00915DC1" w:rsidRDefault="001340D0" w:rsidP="00AF46E3">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Para llevar a cabo la finalización de la relación contractual entre las partes, sea por término anticipado o no, el proveedor adjudicado deberá:</w:t>
      </w:r>
    </w:p>
    <w:p w14:paraId="577661A9" w14:textId="77777777" w:rsidR="001340D0" w:rsidRPr="00915DC1" w:rsidRDefault="001340D0" w:rsidP="00AF46E3">
      <w:pPr>
        <w:ind w:right="51"/>
        <w:jc w:val="both"/>
        <w:rPr>
          <w:rFonts w:ascii="Calibri" w:eastAsia="Calibri" w:hAnsi="Calibri" w:cs="Calibri"/>
          <w:color w:val="000000"/>
          <w:sz w:val="22"/>
          <w:szCs w:val="22"/>
          <w:lang w:val="es-CL" w:eastAsia="es-CL"/>
        </w:rPr>
      </w:pPr>
    </w:p>
    <w:p w14:paraId="738D7ADD" w14:textId="77777777" w:rsidR="001340D0" w:rsidRPr="00915DC1" w:rsidRDefault="001340D0" w:rsidP="00137FC3">
      <w:pPr>
        <w:numPr>
          <w:ilvl w:val="0"/>
          <w:numId w:val="8"/>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Acordar un calendario de cierre con el órgano comprador, en donde se establezca un evento o plazo prudencial a partir del cual se entiende que el contrato entre en etapa de cierre.</w:t>
      </w:r>
    </w:p>
    <w:p w14:paraId="15AF74C3" w14:textId="77777777" w:rsidR="001340D0" w:rsidRPr="00915DC1" w:rsidRDefault="001340D0" w:rsidP="00137FC3">
      <w:pPr>
        <w:numPr>
          <w:ilvl w:val="0"/>
          <w:numId w:val="8"/>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 xml:space="preserve">Elaborar un protocolo de fin de contrato, que suscribirán ambas partes, y en donde se detallen todas las actividades a realizar y los responsables de cada una de ellas, para lograr un cierre de contrato ordenado. </w:t>
      </w:r>
    </w:p>
    <w:p w14:paraId="071F15B7" w14:textId="77777777" w:rsidR="001340D0" w:rsidRPr="00915DC1" w:rsidRDefault="001340D0" w:rsidP="001340D0">
      <w:pPr>
        <w:rPr>
          <w:color w:val="000000"/>
          <w:lang w:val="es-CL"/>
        </w:rPr>
      </w:pPr>
    </w:p>
    <w:p w14:paraId="4E90BBC9" w14:textId="77777777" w:rsidR="001340D0" w:rsidRPr="00915DC1" w:rsidRDefault="001340D0" w:rsidP="00137FC3">
      <w:pPr>
        <w:pStyle w:val="Ttulo4"/>
        <w:numPr>
          <w:ilvl w:val="0"/>
          <w:numId w:val="10"/>
        </w:numPr>
        <w:spacing w:before="0"/>
        <w:ind w:left="720" w:hanging="360"/>
        <w:rPr>
          <w:rFonts w:ascii="Calibri" w:eastAsia="Calibri" w:hAnsi="Calibri" w:cstheme="majorHAnsi"/>
          <w:b/>
          <w:iCs w:val="0"/>
          <w:color w:val="auto"/>
          <w:sz w:val="22"/>
          <w:szCs w:val="22"/>
          <w:lang w:val="es-CL" w:eastAsia="es-CL"/>
        </w:rPr>
      </w:pPr>
      <w:r w:rsidRPr="00915DC1">
        <w:rPr>
          <w:rFonts w:ascii="Calibri" w:eastAsia="Calibri" w:hAnsi="Calibri" w:cstheme="majorHAnsi"/>
          <w:b/>
          <w:iCs w:val="0"/>
          <w:color w:val="auto"/>
          <w:sz w:val="22"/>
          <w:szCs w:val="22"/>
          <w:lang w:val="es-CL" w:eastAsia="es-CL"/>
        </w:rPr>
        <w:lastRenderedPageBreak/>
        <w:t>Domicilio y jurisdicción</w:t>
      </w:r>
    </w:p>
    <w:p w14:paraId="2180F19A" w14:textId="77777777" w:rsidR="001340D0" w:rsidRPr="00915DC1" w:rsidRDefault="001340D0" w:rsidP="001340D0">
      <w:pPr>
        <w:rPr>
          <w:rFonts w:ascii="Calibri" w:eastAsia="Calibri" w:hAnsi="Calibri" w:cstheme="majorHAnsi"/>
          <w:b/>
          <w:i/>
          <w:sz w:val="22"/>
          <w:szCs w:val="22"/>
          <w:lang w:val="es-CL" w:eastAsia="es-CL"/>
        </w:rPr>
      </w:pPr>
    </w:p>
    <w:p w14:paraId="6AC163C7" w14:textId="77777777" w:rsidR="001340D0" w:rsidRPr="00915DC1" w:rsidRDefault="001340D0" w:rsidP="00AF46E3">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Las partes fijan su domicilio en la ciudad de ______________ y se someterán a la jurisdicción de los Tribunales Ordinarios de Justicia.</w:t>
      </w:r>
    </w:p>
    <w:p w14:paraId="181DCA66" w14:textId="77777777" w:rsidR="001340D0" w:rsidRPr="00915DC1" w:rsidRDefault="001340D0" w:rsidP="00AF46E3">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br w:type="page"/>
      </w:r>
    </w:p>
    <w:p w14:paraId="49EA5D42" w14:textId="77777777" w:rsidR="001340D0" w:rsidRPr="00915DC1" w:rsidRDefault="001340D0" w:rsidP="001340D0">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lastRenderedPageBreak/>
        <w:t>Anexo A: DESCRIPCIÓN TÉCNICAS DE LOS SERVICIOS CONTRATADOS</w:t>
      </w:r>
    </w:p>
    <w:p w14:paraId="3F087B47" w14:textId="77777777" w:rsidR="001340D0" w:rsidRPr="00915DC1" w:rsidRDefault="001340D0" w:rsidP="001340D0">
      <w:pPr>
        <w:jc w:val="center"/>
        <w:rPr>
          <w:b/>
          <w:color w:val="000000"/>
          <w:lang w:val="es-CL"/>
        </w:rPr>
      </w:pPr>
    </w:p>
    <w:p w14:paraId="436E2584" w14:textId="726C9F22" w:rsidR="001340D0" w:rsidRPr="00915DC1" w:rsidRDefault="001340D0" w:rsidP="00882CA4">
      <w:pPr>
        <w:ind w:right="51"/>
        <w:jc w:val="both"/>
        <w:rPr>
          <w:rFonts w:ascii="Calibri" w:eastAsia="Calibri" w:hAnsi="Calibri" w:cs="Calibri"/>
          <w:color w:val="000000"/>
          <w:sz w:val="22"/>
          <w:szCs w:val="22"/>
          <w:lang w:val="es-CL" w:eastAsia="es-CL"/>
        </w:rPr>
      </w:pPr>
      <w:r w:rsidRPr="00915DC1">
        <w:rPr>
          <w:rFonts w:ascii="Calibri" w:eastAsia="Calibri" w:hAnsi="Calibri" w:cs="Calibri"/>
          <w:color w:val="000000"/>
          <w:sz w:val="22"/>
          <w:szCs w:val="22"/>
          <w:lang w:val="es-CL" w:eastAsia="es-CL"/>
        </w:rPr>
        <w:t>(Este anexo lo completa el órgano comprador según su requerimiento definido en el Anexo N°</w:t>
      </w:r>
      <w:r w:rsidR="009E34DA" w:rsidRPr="00915DC1">
        <w:rPr>
          <w:rFonts w:ascii="Calibri" w:eastAsia="Calibri" w:hAnsi="Calibri" w:cs="Calibri"/>
          <w:color w:val="000000"/>
          <w:sz w:val="22"/>
          <w:szCs w:val="22"/>
          <w:lang w:val="es-CL" w:eastAsia="es-CL"/>
        </w:rPr>
        <w:t>3</w:t>
      </w:r>
      <w:r w:rsidRPr="00915DC1">
        <w:rPr>
          <w:rFonts w:ascii="Calibri" w:eastAsia="Calibri" w:hAnsi="Calibri" w:cs="Calibri"/>
          <w:color w:val="000000"/>
          <w:sz w:val="22"/>
          <w:szCs w:val="22"/>
          <w:lang w:val="es-CL" w:eastAsia="es-CL"/>
        </w:rPr>
        <w:t xml:space="preserve"> de las bases)</w:t>
      </w:r>
    </w:p>
    <w:p w14:paraId="73A200CE" w14:textId="77777777" w:rsidR="001340D0" w:rsidRPr="00915DC1" w:rsidRDefault="001340D0" w:rsidP="001340D0">
      <w:pPr>
        <w:rPr>
          <w:rFonts w:ascii="Calibri" w:eastAsia="Calibri" w:hAnsi="Calibri" w:cs="Calibri"/>
          <w:color w:val="000000"/>
          <w:sz w:val="22"/>
          <w:szCs w:val="22"/>
          <w:lang w:val="es-CL" w:eastAsia="es-C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1340D0" w:rsidRPr="00915DC1" w14:paraId="6266E7A6" w14:textId="77777777" w:rsidTr="00F45C6C">
        <w:tc>
          <w:tcPr>
            <w:tcW w:w="8642" w:type="dxa"/>
          </w:tcPr>
          <w:p w14:paraId="2905E675" w14:textId="77777777" w:rsidR="001340D0" w:rsidRPr="00915DC1" w:rsidRDefault="001340D0" w:rsidP="00F45C6C">
            <w:pPr>
              <w:jc w:val="center"/>
              <w:rPr>
                <w:rFonts w:ascii="Calibri" w:eastAsia="Calibri" w:hAnsi="Calibri" w:cs="Calibri"/>
                <w:b/>
                <w:bCs/>
                <w:color w:val="000000"/>
                <w:sz w:val="22"/>
                <w:szCs w:val="22"/>
                <w:lang w:val="es-CL" w:eastAsia="es-CL"/>
              </w:rPr>
            </w:pPr>
            <w:r w:rsidRPr="00915DC1">
              <w:rPr>
                <w:rFonts w:ascii="Calibri" w:eastAsia="Calibri" w:hAnsi="Calibri" w:cs="Calibri"/>
                <w:b/>
                <w:bCs/>
                <w:color w:val="000000"/>
                <w:sz w:val="22"/>
                <w:szCs w:val="22"/>
                <w:lang w:val="es-CL" w:eastAsia="es-CL"/>
              </w:rPr>
              <w:t>Servicio contratado</w:t>
            </w:r>
          </w:p>
        </w:tc>
      </w:tr>
      <w:tr w:rsidR="001340D0" w:rsidRPr="00915DC1" w14:paraId="29D83EA7" w14:textId="77777777" w:rsidTr="00F45C6C">
        <w:tc>
          <w:tcPr>
            <w:tcW w:w="8642" w:type="dxa"/>
          </w:tcPr>
          <w:p w14:paraId="20D1C0A5" w14:textId="77777777" w:rsidR="001340D0" w:rsidRPr="00915DC1" w:rsidRDefault="001340D0" w:rsidP="00F45C6C">
            <w:pPr>
              <w:rPr>
                <w:rFonts w:ascii="Calibri" w:eastAsia="Calibri" w:hAnsi="Calibri" w:cs="Calibri"/>
                <w:color w:val="000000"/>
                <w:sz w:val="22"/>
                <w:szCs w:val="22"/>
                <w:lang w:val="es-CL" w:eastAsia="es-CL"/>
              </w:rPr>
            </w:pPr>
          </w:p>
        </w:tc>
      </w:tr>
      <w:tr w:rsidR="001340D0" w:rsidRPr="00915DC1" w14:paraId="573057BD" w14:textId="77777777" w:rsidTr="00F45C6C">
        <w:tc>
          <w:tcPr>
            <w:tcW w:w="8642" w:type="dxa"/>
          </w:tcPr>
          <w:p w14:paraId="67E855CC" w14:textId="77777777" w:rsidR="001340D0" w:rsidRPr="00915DC1" w:rsidRDefault="001340D0" w:rsidP="00F45C6C">
            <w:pPr>
              <w:rPr>
                <w:rFonts w:ascii="Calibri" w:eastAsia="Calibri" w:hAnsi="Calibri" w:cs="Calibri"/>
                <w:color w:val="000000"/>
                <w:sz w:val="22"/>
                <w:szCs w:val="22"/>
                <w:lang w:val="es-CL" w:eastAsia="es-CL"/>
              </w:rPr>
            </w:pPr>
          </w:p>
        </w:tc>
      </w:tr>
    </w:tbl>
    <w:p w14:paraId="74A2C553" w14:textId="77777777" w:rsidR="001340D0" w:rsidRPr="00915DC1" w:rsidRDefault="001340D0" w:rsidP="001340D0">
      <w:pPr>
        <w:rPr>
          <w:b/>
          <w:color w:val="000000"/>
        </w:rPr>
      </w:pPr>
    </w:p>
    <w:p w14:paraId="4D4A5E11" w14:textId="2853FD3C" w:rsidR="001340D0" w:rsidRPr="00915DC1" w:rsidRDefault="001340D0" w:rsidP="001340D0">
      <w:pPr>
        <w:jc w:val="center"/>
        <w:rPr>
          <w:rFonts w:ascii="Calibri" w:eastAsia="Calibri" w:hAnsi="Calibri" w:cs="Calibri"/>
          <w:b/>
          <w:color w:val="000000"/>
          <w:sz w:val="22"/>
          <w:szCs w:val="22"/>
          <w:lang w:val="es-CL" w:eastAsia="es-CL"/>
        </w:rPr>
      </w:pPr>
      <w:r w:rsidRPr="00915DC1">
        <w:rPr>
          <w:rFonts w:ascii="Calibri" w:eastAsia="Calibri" w:hAnsi="Calibri" w:cs="Calibri"/>
          <w:b/>
          <w:color w:val="000000"/>
          <w:sz w:val="22"/>
          <w:szCs w:val="22"/>
          <w:lang w:val="es-CL" w:eastAsia="es-CL"/>
        </w:rPr>
        <w:t xml:space="preserve">Anexo </w:t>
      </w:r>
      <w:r w:rsidR="00E15C36" w:rsidRPr="00915DC1">
        <w:rPr>
          <w:rFonts w:ascii="Calibri" w:eastAsia="Calibri" w:hAnsi="Calibri" w:cs="Calibri"/>
          <w:b/>
          <w:color w:val="000000"/>
          <w:sz w:val="22"/>
          <w:szCs w:val="22"/>
          <w:lang w:val="es-CL" w:eastAsia="es-CL"/>
        </w:rPr>
        <w:t>B</w:t>
      </w:r>
      <w:r w:rsidRPr="00915DC1">
        <w:rPr>
          <w:rFonts w:ascii="Calibri" w:eastAsia="Calibri" w:hAnsi="Calibri" w:cs="Calibri"/>
          <w:b/>
          <w:color w:val="000000"/>
          <w:sz w:val="22"/>
          <w:szCs w:val="22"/>
          <w:lang w:val="es-CL" w:eastAsia="es-CL"/>
        </w:rPr>
        <w:t>: DETALLE DE FORMA DE PAGO</w:t>
      </w:r>
    </w:p>
    <w:p w14:paraId="7021E7C7" w14:textId="77777777" w:rsidR="001340D0" w:rsidRPr="00915DC1" w:rsidRDefault="001340D0" w:rsidP="001340D0">
      <w:pPr>
        <w:rPr>
          <w:color w:val="000000"/>
          <w:lang w:val="es-CL"/>
        </w:rPr>
      </w:pPr>
    </w:p>
    <w:tbl>
      <w:tblPr>
        <w:tblW w:w="8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13"/>
        <w:gridCol w:w="1534"/>
        <w:gridCol w:w="1264"/>
        <w:gridCol w:w="1017"/>
        <w:gridCol w:w="1145"/>
        <w:gridCol w:w="1399"/>
        <w:gridCol w:w="1249"/>
      </w:tblGrid>
      <w:tr w:rsidR="001340D0" w:rsidRPr="00915DC1" w14:paraId="348B2298" w14:textId="77777777" w:rsidTr="00882CA4">
        <w:trPr>
          <w:trHeight w:val="287"/>
        </w:trPr>
        <w:tc>
          <w:tcPr>
            <w:tcW w:w="1013" w:type="dxa"/>
            <w:shd w:val="clear" w:color="auto" w:fill="F2F2F2"/>
            <w:vAlign w:val="center"/>
          </w:tcPr>
          <w:p w14:paraId="5FC5B8FF" w14:textId="77777777" w:rsidR="001340D0" w:rsidRPr="00915DC1" w:rsidRDefault="001340D0" w:rsidP="00F45C6C">
            <w:pPr>
              <w:jc w:val="center"/>
              <w:rPr>
                <w:b/>
                <w:color w:val="000000"/>
                <w:sz w:val="18"/>
                <w:szCs w:val="18"/>
                <w:lang w:val="es-CL"/>
              </w:rPr>
            </w:pPr>
          </w:p>
        </w:tc>
        <w:tc>
          <w:tcPr>
            <w:tcW w:w="1534" w:type="dxa"/>
            <w:shd w:val="clear" w:color="auto" w:fill="F2F2F2"/>
            <w:vAlign w:val="center"/>
          </w:tcPr>
          <w:p w14:paraId="3F570AA5" w14:textId="77777777" w:rsidR="001340D0" w:rsidRPr="00915DC1" w:rsidRDefault="001340D0" w:rsidP="00F45C6C">
            <w:pPr>
              <w:jc w:val="center"/>
              <w:rPr>
                <w:b/>
                <w:color w:val="000000"/>
                <w:sz w:val="18"/>
                <w:szCs w:val="18"/>
                <w:lang w:val="es-CL"/>
              </w:rPr>
            </w:pPr>
          </w:p>
        </w:tc>
        <w:tc>
          <w:tcPr>
            <w:tcW w:w="1264" w:type="dxa"/>
            <w:shd w:val="clear" w:color="auto" w:fill="F2F2F2"/>
            <w:vAlign w:val="center"/>
          </w:tcPr>
          <w:p w14:paraId="09402706" w14:textId="77777777" w:rsidR="001340D0" w:rsidRPr="00915DC1" w:rsidRDefault="001340D0" w:rsidP="00F45C6C">
            <w:pPr>
              <w:jc w:val="center"/>
              <w:rPr>
                <w:b/>
                <w:color w:val="000000"/>
                <w:sz w:val="18"/>
                <w:szCs w:val="18"/>
                <w:lang w:val="es-CL"/>
              </w:rPr>
            </w:pPr>
          </w:p>
        </w:tc>
        <w:tc>
          <w:tcPr>
            <w:tcW w:w="1017" w:type="dxa"/>
            <w:shd w:val="clear" w:color="auto" w:fill="F2F2F2"/>
            <w:vAlign w:val="center"/>
          </w:tcPr>
          <w:p w14:paraId="7D25C4CD" w14:textId="77777777" w:rsidR="001340D0" w:rsidRPr="00915DC1" w:rsidRDefault="001340D0" w:rsidP="00F45C6C">
            <w:pPr>
              <w:jc w:val="center"/>
              <w:rPr>
                <w:b/>
                <w:color w:val="000000"/>
                <w:sz w:val="18"/>
                <w:szCs w:val="18"/>
                <w:lang w:val="es-CL"/>
              </w:rPr>
            </w:pPr>
          </w:p>
        </w:tc>
        <w:tc>
          <w:tcPr>
            <w:tcW w:w="1145" w:type="dxa"/>
            <w:shd w:val="clear" w:color="auto" w:fill="F2F2F2"/>
            <w:vAlign w:val="center"/>
          </w:tcPr>
          <w:p w14:paraId="2CFBF272" w14:textId="77777777" w:rsidR="001340D0" w:rsidRPr="00915DC1" w:rsidRDefault="001340D0" w:rsidP="00F45C6C">
            <w:pPr>
              <w:jc w:val="center"/>
              <w:rPr>
                <w:b/>
                <w:color w:val="000000"/>
                <w:sz w:val="18"/>
                <w:szCs w:val="18"/>
                <w:lang w:val="es-CL"/>
              </w:rPr>
            </w:pPr>
          </w:p>
        </w:tc>
        <w:tc>
          <w:tcPr>
            <w:tcW w:w="1399" w:type="dxa"/>
            <w:shd w:val="clear" w:color="auto" w:fill="F2F2F2"/>
            <w:vAlign w:val="center"/>
          </w:tcPr>
          <w:p w14:paraId="5890D08F" w14:textId="77777777" w:rsidR="001340D0" w:rsidRPr="00915DC1" w:rsidRDefault="001340D0" w:rsidP="00F45C6C">
            <w:pPr>
              <w:jc w:val="center"/>
              <w:rPr>
                <w:b/>
                <w:color w:val="000000"/>
                <w:sz w:val="18"/>
                <w:szCs w:val="18"/>
                <w:lang w:val="es-CL"/>
              </w:rPr>
            </w:pPr>
          </w:p>
        </w:tc>
        <w:tc>
          <w:tcPr>
            <w:tcW w:w="1249" w:type="dxa"/>
            <w:shd w:val="clear" w:color="auto" w:fill="F2F2F2"/>
            <w:vAlign w:val="center"/>
          </w:tcPr>
          <w:p w14:paraId="469DF349" w14:textId="77777777" w:rsidR="001340D0" w:rsidRPr="00915DC1" w:rsidRDefault="001340D0" w:rsidP="00F45C6C">
            <w:pPr>
              <w:jc w:val="center"/>
              <w:rPr>
                <w:b/>
                <w:color w:val="000000"/>
                <w:sz w:val="18"/>
                <w:szCs w:val="18"/>
                <w:lang w:val="es-CL"/>
              </w:rPr>
            </w:pPr>
          </w:p>
        </w:tc>
      </w:tr>
      <w:tr w:rsidR="001340D0" w:rsidRPr="00915DC1" w14:paraId="6098C4C8" w14:textId="77777777" w:rsidTr="00882CA4">
        <w:trPr>
          <w:trHeight w:val="690"/>
        </w:trPr>
        <w:tc>
          <w:tcPr>
            <w:tcW w:w="1013" w:type="dxa"/>
            <w:shd w:val="clear" w:color="auto" w:fill="auto"/>
            <w:vAlign w:val="center"/>
          </w:tcPr>
          <w:p w14:paraId="58BAEA59" w14:textId="77777777" w:rsidR="001340D0" w:rsidRPr="00915DC1" w:rsidRDefault="001340D0" w:rsidP="00F45C6C">
            <w:pPr>
              <w:jc w:val="center"/>
              <w:rPr>
                <w:color w:val="000000"/>
                <w:sz w:val="18"/>
                <w:szCs w:val="18"/>
                <w:lang w:val="es-CL"/>
              </w:rPr>
            </w:pPr>
          </w:p>
        </w:tc>
        <w:tc>
          <w:tcPr>
            <w:tcW w:w="1534" w:type="dxa"/>
            <w:shd w:val="clear" w:color="auto" w:fill="auto"/>
            <w:vAlign w:val="center"/>
          </w:tcPr>
          <w:p w14:paraId="15BD3CF7" w14:textId="77777777" w:rsidR="001340D0" w:rsidRPr="00915DC1" w:rsidRDefault="001340D0" w:rsidP="00F45C6C">
            <w:pPr>
              <w:jc w:val="center"/>
              <w:rPr>
                <w:color w:val="000000"/>
                <w:sz w:val="18"/>
                <w:szCs w:val="18"/>
                <w:lang w:val="es-CL"/>
              </w:rPr>
            </w:pPr>
          </w:p>
        </w:tc>
        <w:tc>
          <w:tcPr>
            <w:tcW w:w="1264" w:type="dxa"/>
            <w:shd w:val="clear" w:color="auto" w:fill="auto"/>
            <w:vAlign w:val="center"/>
          </w:tcPr>
          <w:p w14:paraId="17D88109" w14:textId="77777777" w:rsidR="001340D0" w:rsidRPr="00915DC1" w:rsidRDefault="001340D0" w:rsidP="00F45C6C">
            <w:pPr>
              <w:jc w:val="center"/>
              <w:rPr>
                <w:color w:val="000000"/>
                <w:sz w:val="18"/>
                <w:szCs w:val="18"/>
                <w:lang w:val="es-CL"/>
              </w:rPr>
            </w:pPr>
          </w:p>
        </w:tc>
        <w:tc>
          <w:tcPr>
            <w:tcW w:w="1017" w:type="dxa"/>
            <w:shd w:val="clear" w:color="auto" w:fill="auto"/>
            <w:vAlign w:val="center"/>
          </w:tcPr>
          <w:p w14:paraId="67DAFDAD" w14:textId="77777777" w:rsidR="001340D0" w:rsidRPr="00915DC1" w:rsidRDefault="001340D0" w:rsidP="00F45C6C">
            <w:pPr>
              <w:rPr>
                <w:color w:val="000000"/>
                <w:sz w:val="18"/>
                <w:szCs w:val="18"/>
                <w:lang w:val="es-CL"/>
              </w:rPr>
            </w:pPr>
          </w:p>
        </w:tc>
        <w:tc>
          <w:tcPr>
            <w:tcW w:w="1145" w:type="dxa"/>
            <w:shd w:val="clear" w:color="auto" w:fill="auto"/>
            <w:vAlign w:val="center"/>
          </w:tcPr>
          <w:p w14:paraId="5742B3A8" w14:textId="77777777" w:rsidR="001340D0" w:rsidRPr="00915DC1" w:rsidRDefault="001340D0" w:rsidP="00F45C6C">
            <w:pPr>
              <w:jc w:val="center"/>
              <w:rPr>
                <w:color w:val="000000"/>
                <w:sz w:val="18"/>
                <w:szCs w:val="18"/>
                <w:lang w:val="es-CL"/>
              </w:rPr>
            </w:pPr>
          </w:p>
        </w:tc>
        <w:tc>
          <w:tcPr>
            <w:tcW w:w="1399" w:type="dxa"/>
            <w:shd w:val="clear" w:color="auto" w:fill="auto"/>
            <w:vAlign w:val="center"/>
          </w:tcPr>
          <w:p w14:paraId="34F31DC2" w14:textId="77777777" w:rsidR="001340D0" w:rsidRPr="00915DC1" w:rsidRDefault="001340D0" w:rsidP="00F45C6C">
            <w:pPr>
              <w:jc w:val="center"/>
              <w:rPr>
                <w:color w:val="000000"/>
                <w:sz w:val="18"/>
                <w:szCs w:val="18"/>
                <w:lang w:val="es-CL"/>
              </w:rPr>
            </w:pPr>
          </w:p>
        </w:tc>
        <w:tc>
          <w:tcPr>
            <w:tcW w:w="1249" w:type="dxa"/>
            <w:shd w:val="clear" w:color="auto" w:fill="auto"/>
            <w:vAlign w:val="center"/>
          </w:tcPr>
          <w:p w14:paraId="6DC95A44" w14:textId="77777777" w:rsidR="001340D0" w:rsidRPr="00915DC1" w:rsidRDefault="001340D0" w:rsidP="00F45C6C">
            <w:pPr>
              <w:jc w:val="center"/>
              <w:rPr>
                <w:color w:val="000000"/>
                <w:sz w:val="18"/>
                <w:szCs w:val="18"/>
                <w:lang w:val="es-CL"/>
              </w:rPr>
            </w:pPr>
          </w:p>
        </w:tc>
      </w:tr>
      <w:tr w:rsidR="001340D0" w:rsidRPr="00915DC1" w14:paraId="317C0A87" w14:textId="77777777" w:rsidTr="00882CA4">
        <w:trPr>
          <w:trHeight w:val="690"/>
        </w:trPr>
        <w:tc>
          <w:tcPr>
            <w:tcW w:w="1013" w:type="dxa"/>
            <w:shd w:val="clear" w:color="auto" w:fill="auto"/>
            <w:vAlign w:val="center"/>
          </w:tcPr>
          <w:p w14:paraId="5FC22404" w14:textId="77777777" w:rsidR="001340D0" w:rsidRPr="00915DC1" w:rsidRDefault="001340D0" w:rsidP="00F45C6C">
            <w:pPr>
              <w:jc w:val="center"/>
              <w:rPr>
                <w:color w:val="000000"/>
                <w:sz w:val="18"/>
                <w:szCs w:val="18"/>
                <w:lang w:val="es-CL"/>
              </w:rPr>
            </w:pPr>
          </w:p>
        </w:tc>
        <w:tc>
          <w:tcPr>
            <w:tcW w:w="1534" w:type="dxa"/>
            <w:shd w:val="clear" w:color="auto" w:fill="auto"/>
            <w:vAlign w:val="center"/>
          </w:tcPr>
          <w:p w14:paraId="35EC94DB" w14:textId="77777777" w:rsidR="001340D0" w:rsidRPr="00915DC1" w:rsidRDefault="001340D0" w:rsidP="00F45C6C">
            <w:pPr>
              <w:jc w:val="center"/>
              <w:rPr>
                <w:color w:val="000000"/>
                <w:sz w:val="18"/>
                <w:szCs w:val="18"/>
                <w:lang w:val="es-CL"/>
              </w:rPr>
            </w:pPr>
          </w:p>
        </w:tc>
        <w:tc>
          <w:tcPr>
            <w:tcW w:w="1264" w:type="dxa"/>
            <w:shd w:val="clear" w:color="auto" w:fill="auto"/>
            <w:vAlign w:val="center"/>
          </w:tcPr>
          <w:p w14:paraId="50176282" w14:textId="77777777" w:rsidR="001340D0" w:rsidRPr="00915DC1" w:rsidRDefault="001340D0" w:rsidP="00F45C6C">
            <w:pPr>
              <w:jc w:val="center"/>
              <w:rPr>
                <w:color w:val="000000"/>
                <w:sz w:val="18"/>
                <w:szCs w:val="18"/>
                <w:lang w:val="es-CL"/>
              </w:rPr>
            </w:pPr>
          </w:p>
        </w:tc>
        <w:tc>
          <w:tcPr>
            <w:tcW w:w="1017" w:type="dxa"/>
            <w:shd w:val="clear" w:color="auto" w:fill="auto"/>
            <w:vAlign w:val="center"/>
          </w:tcPr>
          <w:p w14:paraId="2C2B03F9" w14:textId="77777777" w:rsidR="001340D0" w:rsidRPr="00915DC1" w:rsidRDefault="001340D0" w:rsidP="00F45C6C">
            <w:pPr>
              <w:rPr>
                <w:color w:val="000000"/>
                <w:sz w:val="18"/>
                <w:szCs w:val="18"/>
                <w:lang w:val="es-CL"/>
              </w:rPr>
            </w:pPr>
          </w:p>
        </w:tc>
        <w:tc>
          <w:tcPr>
            <w:tcW w:w="1145" w:type="dxa"/>
            <w:shd w:val="clear" w:color="auto" w:fill="auto"/>
            <w:vAlign w:val="center"/>
          </w:tcPr>
          <w:p w14:paraId="09442CC5" w14:textId="77777777" w:rsidR="001340D0" w:rsidRPr="00915DC1" w:rsidRDefault="001340D0" w:rsidP="00F45C6C">
            <w:pPr>
              <w:jc w:val="center"/>
              <w:rPr>
                <w:color w:val="000000"/>
                <w:sz w:val="18"/>
                <w:szCs w:val="18"/>
                <w:lang w:val="es-CL"/>
              </w:rPr>
            </w:pPr>
          </w:p>
        </w:tc>
        <w:tc>
          <w:tcPr>
            <w:tcW w:w="1399" w:type="dxa"/>
            <w:shd w:val="clear" w:color="auto" w:fill="auto"/>
            <w:vAlign w:val="center"/>
          </w:tcPr>
          <w:p w14:paraId="177635B8" w14:textId="77777777" w:rsidR="001340D0" w:rsidRPr="00915DC1" w:rsidRDefault="001340D0" w:rsidP="00F45C6C">
            <w:pPr>
              <w:jc w:val="center"/>
              <w:rPr>
                <w:color w:val="000000"/>
                <w:sz w:val="18"/>
                <w:szCs w:val="18"/>
                <w:lang w:val="es-CL"/>
              </w:rPr>
            </w:pPr>
          </w:p>
        </w:tc>
        <w:tc>
          <w:tcPr>
            <w:tcW w:w="1249" w:type="dxa"/>
            <w:shd w:val="clear" w:color="auto" w:fill="auto"/>
            <w:vAlign w:val="center"/>
          </w:tcPr>
          <w:p w14:paraId="2CF79781" w14:textId="77777777" w:rsidR="001340D0" w:rsidRPr="00915DC1" w:rsidRDefault="001340D0" w:rsidP="00F45C6C">
            <w:pPr>
              <w:jc w:val="center"/>
              <w:rPr>
                <w:color w:val="000000"/>
                <w:sz w:val="18"/>
                <w:szCs w:val="18"/>
                <w:lang w:val="es-CL"/>
              </w:rPr>
            </w:pPr>
          </w:p>
        </w:tc>
      </w:tr>
    </w:tbl>
    <w:p w14:paraId="7EACAEA3" w14:textId="77777777" w:rsidR="001340D0" w:rsidRPr="00915DC1" w:rsidRDefault="001340D0" w:rsidP="001340D0">
      <w:pPr>
        <w:rPr>
          <w:color w:val="000000"/>
          <w:sz w:val="20"/>
          <w:szCs w:val="20"/>
          <w:lang w:val="es-CL"/>
        </w:rPr>
      </w:pPr>
    </w:p>
    <w:p w14:paraId="71801C26" w14:textId="5A104C79" w:rsidR="004834DF" w:rsidRPr="00915DC1" w:rsidRDefault="004834DF" w:rsidP="002E693F">
      <w:pPr>
        <w:spacing w:line="360" w:lineRule="auto"/>
        <w:ind w:left="2124"/>
        <w:jc w:val="both"/>
        <w:rPr>
          <w:rFonts w:ascii="Calibri" w:eastAsia="Calibri" w:hAnsi="Calibri" w:cs="Calibri"/>
          <w:b/>
          <w:color w:val="000000"/>
          <w:sz w:val="22"/>
          <w:szCs w:val="22"/>
          <w:lang w:val="es-CL" w:eastAsia="es-CL"/>
        </w:rPr>
      </w:pPr>
    </w:p>
    <w:p w14:paraId="541A1EC0" w14:textId="17D5A431" w:rsidR="00BC631D" w:rsidRPr="00915DC1" w:rsidRDefault="00E23C34" w:rsidP="00E23C34">
      <w:pPr>
        <w:spacing w:line="360" w:lineRule="auto"/>
        <w:ind w:left="2124"/>
        <w:jc w:val="both"/>
        <w:rPr>
          <w:rFonts w:ascii="Verdana" w:hAnsi="Verdana"/>
          <w:sz w:val="20"/>
          <w:szCs w:val="20"/>
          <w:lang w:val="es-MX"/>
        </w:rPr>
      </w:pPr>
      <w:r w:rsidRPr="00915DC1">
        <w:rPr>
          <w:rFonts w:ascii="Verdana" w:hAnsi="Verdana"/>
          <w:b/>
          <w:bCs/>
          <w:sz w:val="20"/>
          <w:szCs w:val="20"/>
          <w:lang w:val="es-CL" w:eastAsia="es-CL"/>
        </w:rPr>
        <w:t>Anótese, Comuníquese,</w:t>
      </w:r>
      <w:r w:rsidR="00922C4A" w:rsidRPr="00915DC1">
        <w:rPr>
          <w:rFonts w:ascii="Verdana" w:hAnsi="Verdana"/>
          <w:b/>
          <w:bCs/>
          <w:sz w:val="20"/>
          <w:szCs w:val="20"/>
          <w:lang w:val="es-CL" w:eastAsia="es-CL"/>
        </w:rPr>
        <w:t xml:space="preserve"> Tómese de Razón y Publíquese,</w:t>
      </w:r>
    </w:p>
    <w:p w14:paraId="63F25339" w14:textId="626F9775" w:rsidR="00893DD5" w:rsidRPr="00915DC1" w:rsidRDefault="00893DD5" w:rsidP="00986001">
      <w:pPr>
        <w:spacing w:line="360" w:lineRule="auto"/>
        <w:jc w:val="both"/>
        <w:rPr>
          <w:rFonts w:ascii="Trebuchet MS" w:hAnsi="Trebuchet MS"/>
          <w:sz w:val="10"/>
          <w:szCs w:val="10"/>
          <w:lang w:val="es-MX"/>
        </w:rPr>
      </w:pPr>
    </w:p>
    <w:p w14:paraId="7760D09C" w14:textId="2D97FBB9" w:rsidR="0067794D" w:rsidRPr="00915DC1" w:rsidRDefault="00C32556" w:rsidP="0067794D">
      <w:pPr>
        <w:jc w:val="center"/>
        <w:rPr>
          <w:rFonts w:ascii="Trebuchet MS" w:hAnsi="Trebuchet MS"/>
          <w:b/>
          <w:bCs/>
          <w:sz w:val="20"/>
          <w:szCs w:val="20"/>
          <w:lang w:val="es-CL"/>
        </w:rPr>
      </w:pPr>
      <w:r w:rsidRPr="00915DC1">
        <w:rPr>
          <w:rFonts w:ascii="Trebuchet MS" w:hAnsi="Trebuchet MS"/>
          <w:b/>
          <w:sz w:val="20"/>
          <w:szCs w:val="20"/>
          <w:lang w:val="es-CL"/>
        </w:rPr>
        <w:t>DORA RUIZ MADRIGAL</w:t>
      </w:r>
    </w:p>
    <w:p w14:paraId="582FED94" w14:textId="2B752A1A" w:rsidR="0067794D" w:rsidRPr="00915DC1" w:rsidRDefault="00270813" w:rsidP="0067794D">
      <w:pPr>
        <w:ind w:right="142"/>
        <w:jc w:val="center"/>
        <w:rPr>
          <w:rFonts w:ascii="Trebuchet MS" w:hAnsi="Trebuchet MS"/>
          <w:b/>
          <w:sz w:val="20"/>
          <w:szCs w:val="20"/>
          <w:lang w:val="es-CL"/>
        </w:rPr>
      </w:pPr>
      <w:r w:rsidRPr="00915DC1">
        <w:rPr>
          <w:rFonts w:ascii="Trebuchet MS" w:hAnsi="Trebuchet MS"/>
          <w:b/>
          <w:sz w:val="20"/>
          <w:szCs w:val="20"/>
          <w:lang w:val="es-CL"/>
        </w:rPr>
        <w:t>DIRECTORA</w:t>
      </w:r>
    </w:p>
    <w:p w14:paraId="41BA18D0" w14:textId="77777777" w:rsidR="0067794D" w:rsidRPr="00915DC1" w:rsidRDefault="0067794D" w:rsidP="0067794D">
      <w:pPr>
        <w:tabs>
          <w:tab w:val="left" w:pos="540"/>
        </w:tabs>
        <w:ind w:left="720" w:right="142" w:hanging="720"/>
        <w:jc w:val="center"/>
        <w:rPr>
          <w:rFonts w:ascii="Trebuchet MS" w:hAnsi="Trebuchet MS"/>
          <w:b/>
          <w:sz w:val="20"/>
          <w:szCs w:val="20"/>
          <w:lang w:val="es-CL"/>
        </w:rPr>
      </w:pPr>
      <w:r w:rsidRPr="00915DC1">
        <w:rPr>
          <w:rFonts w:ascii="Trebuchet MS" w:hAnsi="Trebuchet MS"/>
          <w:b/>
          <w:sz w:val="20"/>
          <w:szCs w:val="20"/>
          <w:lang w:val="es-CL"/>
        </w:rPr>
        <w:t>DIRECCIÓN DE COMPRAS Y CONTRATACIÓN PÚBLICA</w:t>
      </w:r>
    </w:p>
    <w:p w14:paraId="691490F1" w14:textId="77777777" w:rsidR="00444746" w:rsidRPr="00915DC1" w:rsidRDefault="00444746" w:rsidP="00F255AE">
      <w:pPr>
        <w:rPr>
          <w:rFonts w:ascii="Trebuchet MS" w:hAnsi="Trebuchet MS"/>
          <w:b/>
          <w:sz w:val="20"/>
          <w:szCs w:val="20"/>
          <w:lang w:val="es-CL"/>
        </w:rPr>
      </w:pPr>
    </w:p>
    <w:p w14:paraId="45971752" w14:textId="77777777" w:rsidR="00BC631D" w:rsidRPr="00915DC1" w:rsidRDefault="00BC631D" w:rsidP="00F255AE">
      <w:pPr>
        <w:rPr>
          <w:rFonts w:ascii="Trebuchet MS" w:hAnsi="Trebuchet MS"/>
          <w:b/>
          <w:sz w:val="20"/>
          <w:szCs w:val="20"/>
          <w:lang w:val="es-CL"/>
        </w:rPr>
      </w:pPr>
    </w:p>
    <w:p w14:paraId="607D584A" w14:textId="1D2FD004" w:rsidR="00B92258" w:rsidRPr="00915DC1" w:rsidRDefault="00B92258" w:rsidP="00B92258">
      <w:pPr>
        <w:spacing w:line="259" w:lineRule="auto"/>
        <w:rPr>
          <w:rFonts w:asciiTheme="majorHAnsi" w:hAnsiTheme="majorHAnsi" w:cstheme="majorHAnsi"/>
          <w:color w:val="000000"/>
          <w:sz w:val="20"/>
          <w:szCs w:val="20"/>
        </w:rPr>
      </w:pPr>
      <w:r w:rsidRPr="00915DC1">
        <w:rPr>
          <w:rFonts w:asciiTheme="majorHAnsi" w:hAnsiTheme="majorHAnsi" w:cstheme="majorHAnsi"/>
          <w:color w:val="000000"/>
          <w:sz w:val="20"/>
          <w:szCs w:val="20"/>
        </w:rPr>
        <w:t>RMZ/</w:t>
      </w:r>
      <w:r w:rsidR="00AD673A" w:rsidRPr="00915DC1">
        <w:rPr>
          <w:rFonts w:asciiTheme="majorHAnsi" w:hAnsiTheme="majorHAnsi" w:cstheme="majorHAnsi"/>
          <w:color w:val="000000"/>
          <w:sz w:val="20"/>
          <w:szCs w:val="20"/>
        </w:rPr>
        <w:t>LGC</w:t>
      </w:r>
      <w:r w:rsidRPr="00915DC1">
        <w:rPr>
          <w:rFonts w:asciiTheme="majorHAnsi" w:hAnsiTheme="majorHAnsi" w:cstheme="majorHAnsi"/>
          <w:color w:val="000000"/>
          <w:sz w:val="20"/>
          <w:szCs w:val="20"/>
        </w:rPr>
        <w:t>/PMS/</w:t>
      </w:r>
      <w:r w:rsidR="00AD673A" w:rsidRPr="00915DC1">
        <w:rPr>
          <w:rFonts w:asciiTheme="majorHAnsi" w:hAnsiTheme="majorHAnsi" w:cstheme="majorHAnsi"/>
          <w:color w:val="000000"/>
          <w:sz w:val="20"/>
          <w:szCs w:val="20"/>
        </w:rPr>
        <w:t>BPG</w:t>
      </w:r>
    </w:p>
    <w:p w14:paraId="0695F5A4" w14:textId="77777777" w:rsidR="00B92258" w:rsidRPr="00915DC1" w:rsidRDefault="00E23C34" w:rsidP="00B92258">
      <w:pPr>
        <w:spacing w:line="259" w:lineRule="auto"/>
        <w:rPr>
          <w:rFonts w:asciiTheme="majorHAnsi" w:hAnsiTheme="majorHAnsi" w:cstheme="majorHAnsi"/>
          <w:color w:val="000000"/>
          <w:sz w:val="20"/>
          <w:szCs w:val="20"/>
          <w:lang w:val="es-CL"/>
        </w:rPr>
      </w:pPr>
      <w:r w:rsidRPr="00915DC1">
        <w:rPr>
          <w:rFonts w:ascii="Trebuchet MS" w:hAnsi="Trebuchet MS"/>
          <w:bCs/>
          <w:sz w:val="20"/>
          <w:szCs w:val="20"/>
          <w:u w:val="single"/>
          <w:lang w:val="es-CL" w:eastAsia="es-CL"/>
        </w:rPr>
        <w:t>Distribución:</w:t>
      </w:r>
      <w:r w:rsidR="00C62634" w:rsidRPr="00915DC1">
        <w:rPr>
          <w:rFonts w:asciiTheme="majorHAnsi" w:hAnsiTheme="majorHAnsi" w:cstheme="majorHAnsi"/>
          <w:color w:val="000000"/>
          <w:sz w:val="20"/>
          <w:szCs w:val="20"/>
          <w:lang w:val="es-CL"/>
        </w:rPr>
        <w:t xml:space="preserve"> </w:t>
      </w:r>
    </w:p>
    <w:p w14:paraId="35B0DE25" w14:textId="3E6FD95C" w:rsidR="00E23C34" w:rsidRPr="00915DC1" w:rsidRDefault="00922C4A" w:rsidP="00B92258">
      <w:pPr>
        <w:numPr>
          <w:ilvl w:val="0"/>
          <w:numId w:val="1"/>
        </w:numPr>
        <w:ind w:left="284" w:right="142" w:hanging="218"/>
        <w:rPr>
          <w:rFonts w:ascii="Trebuchet MS" w:hAnsi="Trebuchet MS"/>
          <w:sz w:val="20"/>
          <w:szCs w:val="20"/>
          <w:lang w:val="es-CL" w:eastAsia="es-ES" w:bidi="he-IL"/>
        </w:rPr>
      </w:pPr>
      <w:r w:rsidRPr="00915DC1">
        <w:rPr>
          <w:rFonts w:ascii="Trebuchet MS" w:hAnsi="Trebuchet MS"/>
          <w:bCs/>
          <w:sz w:val="20"/>
          <w:szCs w:val="20"/>
          <w:lang w:val="es-CL" w:eastAsia="es-CL"/>
        </w:rPr>
        <w:t xml:space="preserve">Dirección </w:t>
      </w:r>
    </w:p>
    <w:p w14:paraId="63F26467" w14:textId="51271D47" w:rsidR="00922C4A" w:rsidRPr="00915DC1" w:rsidRDefault="00922C4A" w:rsidP="00B92258">
      <w:pPr>
        <w:numPr>
          <w:ilvl w:val="0"/>
          <w:numId w:val="1"/>
        </w:numPr>
        <w:ind w:left="284" w:right="142" w:hanging="218"/>
        <w:rPr>
          <w:rFonts w:ascii="Trebuchet MS" w:hAnsi="Trebuchet MS"/>
          <w:sz w:val="20"/>
          <w:szCs w:val="20"/>
          <w:lang w:val="es-CL" w:eastAsia="es-ES" w:bidi="he-IL"/>
        </w:rPr>
      </w:pPr>
      <w:r w:rsidRPr="00915DC1">
        <w:rPr>
          <w:rFonts w:ascii="Trebuchet MS" w:hAnsi="Trebuchet MS"/>
          <w:bCs/>
          <w:sz w:val="20"/>
          <w:szCs w:val="20"/>
          <w:lang w:val="es-CL" w:eastAsia="es-CL"/>
        </w:rPr>
        <w:t>Fiscalía</w:t>
      </w:r>
    </w:p>
    <w:p w14:paraId="649B1C36" w14:textId="51551D64" w:rsidR="00922C4A" w:rsidRPr="00915DC1" w:rsidRDefault="00922C4A" w:rsidP="00B92258">
      <w:pPr>
        <w:numPr>
          <w:ilvl w:val="0"/>
          <w:numId w:val="1"/>
        </w:numPr>
        <w:ind w:left="284" w:right="142" w:hanging="218"/>
        <w:rPr>
          <w:rFonts w:ascii="Trebuchet MS" w:hAnsi="Trebuchet MS"/>
          <w:sz w:val="20"/>
          <w:szCs w:val="20"/>
          <w:lang w:val="es-CL" w:eastAsia="es-ES" w:bidi="he-IL"/>
        </w:rPr>
      </w:pPr>
      <w:r w:rsidRPr="00915DC1">
        <w:rPr>
          <w:rFonts w:ascii="Trebuchet MS" w:hAnsi="Trebuchet MS"/>
          <w:bCs/>
          <w:sz w:val="20"/>
          <w:szCs w:val="20"/>
          <w:lang w:val="es-CL" w:eastAsia="es-CL"/>
        </w:rPr>
        <w:t>División Compras Colaborativas</w:t>
      </w:r>
    </w:p>
    <w:p w14:paraId="49555547" w14:textId="69B5575D" w:rsidR="00922C4A" w:rsidRPr="00915DC1" w:rsidRDefault="00922C4A" w:rsidP="00922C4A">
      <w:pPr>
        <w:ind w:left="284" w:right="142"/>
        <w:rPr>
          <w:rFonts w:ascii="Trebuchet MS" w:hAnsi="Trebuchet MS"/>
          <w:bCs/>
          <w:sz w:val="20"/>
          <w:szCs w:val="20"/>
          <w:lang w:val="es-CL" w:eastAsia="es-CL"/>
        </w:rPr>
      </w:pPr>
    </w:p>
    <w:p w14:paraId="07FC963B" w14:textId="466FC97F" w:rsidR="002E1FA1" w:rsidRPr="00915DC1" w:rsidRDefault="002E1FA1" w:rsidP="00BF4A83">
      <w:pPr>
        <w:pStyle w:val="NormalWeb"/>
        <w:spacing w:before="0" w:beforeAutospacing="0" w:after="0" w:afterAutospacing="0" w:line="276" w:lineRule="auto"/>
        <w:jc w:val="both"/>
        <w:rPr>
          <w:rFonts w:ascii="Verdana" w:eastAsia="Cambria" w:hAnsi="Verdana" w:cs="Arial"/>
          <w:sz w:val="20"/>
          <w:szCs w:val="20"/>
          <w:lang w:val="es-CL" w:eastAsia="en-US"/>
        </w:rPr>
      </w:pPr>
      <w:r w:rsidRPr="00915DC1">
        <w:rPr>
          <w:rFonts w:ascii="Verdana" w:eastAsia="Cambria" w:hAnsi="Verdana" w:cs="Arial"/>
          <w:noProof/>
          <w:sz w:val="20"/>
          <w:szCs w:val="20"/>
          <w:lang w:val="es-CL" w:eastAsia="en-US"/>
        </w:rPr>
        <mc:AlternateContent>
          <mc:Choice Requires="wps">
            <w:drawing>
              <wp:anchor distT="0" distB="0" distL="114300" distR="114300" simplePos="0" relativeHeight="251658240" behindDoc="0" locked="0" layoutInCell="1" allowOverlap="1" wp14:anchorId="6B602AEC" wp14:editId="3F0E62EE">
                <wp:simplePos x="0" y="0"/>
                <wp:positionH relativeFrom="margin">
                  <wp:posOffset>-180975</wp:posOffset>
                </wp:positionH>
                <wp:positionV relativeFrom="paragraph">
                  <wp:posOffset>137160</wp:posOffset>
                </wp:positionV>
                <wp:extent cx="5962650" cy="929640"/>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962650" cy="92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EC74D" id="Rectángulo 1" o:spid="_x0000_s1026" style="position:absolute;margin-left:-14.25pt;margin-top:10.8pt;width:469.5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" filled="f" strokecolor="black [3213]" strokeweight="1pt">
                <w10:wrap anchorx="margin"/>
              </v:rect>
            </w:pict>
          </mc:Fallback>
        </mc:AlternateContent>
      </w:r>
    </w:p>
    <w:p w14:paraId="2E05B8CB" w14:textId="48589164" w:rsidR="00BF4A83" w:rsidRPr="00915DC1"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r w:rsidRPr="00915DC1">
        <w:rPr>
          <w:rFonts w:ascii="Verdana" w:eastAsia="Cambria" w:hAnsi="Verdana" w:cs="Arial"/>
          <w:sz w:val="20"/>
          <w:szCs w:val="20"/>
          <w:lang w:val="es-CL" w:eastAsia="en-US"/>
        </w:rPr>
        <w:t xml:space="preserve">Nombre Firmante: </w:t>
      </w:r>
      <w:sdt>
        <w:sdtPr>
          <w:rPr>
            <w:rFonts w:ascii="Verdana" w:eastAsia="Cambria" w:hAnsi="Verdana" w:cs="Arial"/>
            <w:sz w:val="20"/>
            <w:szCs w:val="20"/>
            <w:lang w:val="es-CL" w:eastAsia="en-US"/>
          </w:rPr>
          <w:alias w:val="Firma"/>
          <w:tag w:val="Firma"/>
          <w:id w:val="1026602082"/>
          <w:placeholder>
            <w:docPart w:val="8CCFFBDF0E8E4A00A88C12A0FFE5D40E"/>
          </w:placeholder>
          <w:showingPlcHdr/>
          <w:text/>
        </w:sdtPr>
        <w:sdtContent>
          <w:r w:rsidRPr="00915DC1">
            <w:rPr>
              <w:rStyle w:val="Textodelmarcadordeposicin"/>
              <w:color w:val="auto"/>
              <w:lang w:val="es-CL"/>
            </w:rPr>
            <w:t>Haga clic o pulse aquí para escribir texto.</w:t>
          </w:r>
        </w:sdtContent>
      </w:sdt>
    </w:p>
    <w:p w14:paraId="0B06B949" w14:textId="03A0AF40" w:rsidR="00AC4598" w:rsidRPr="00915DC1"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r w:rsidRPr="00915DC1">
        <w:rPr>
          <w:rFonts w:ascii="Verdana" w:eastAsia="Cambria" w:hAnsi="Verdana" w:cs="Arial"/>
          <w:sz w:val="20"/>
          <w:szCs w:val="20"/>
          <w:lang w:val="es-CL" w:eastAsia="en-US"/>
        </w:rPr>
        <w:t xml:space="preserve">Fecha: </w:t>
      </w:r>
      <w:sdt>
        <w:sdtPr>
          <w:rPr>
            <w:rFonts w:ascii="Verdana" w:eastAsia="Cambria" w:hAnsi="Verdana" w:cs="Arial"/>
            <w:sz w:val="20"/>
            <w:szCs w:val="20"/>
            <w:lang w:val="es-CL" w:eastAsia="en-US"/>
          </w:rPr>
          <w:alias w:val="FechaDocumento"/>
          <w:tag w:val="FechaDocumento"/>
          <w:id w:val="716861289"/>
          <w:placeholder>
            <w:docPart w:val="BACDA82CAB664A29979E5B0D67A2A993"/>
          </w:placeholder>
          <w:showingPlcHdr/>
          <w:text/>
        </w:sdtPr>
        <w:sdtContent>
          <w:r w:rsidRPr="00915DC1">
            <w:rPr>
              <w:rStyle w:val="Textodelmarcadordeposicin"/>
              <w:color w:val="auto"/>
              <w:lang w:val="es-CL"/>
            </w:rPr>
            <w:t>Haga clic o pulse aquí para escribir texto.</w:t>
          </w:r>
        </w:sdtContent>
      </w:sdt>
    </w:p>
    <w:p w14:paraId="12E616D9" w14:textId="2C2879C4" w:rsidR="00AC4598" w:rsidRPr="00915DC1" w:rsidRDefault="008D6EE2" w:rsidP="00BF4A83">
      <w:pPr>
        <w:pStyle w:val="NormalWeb"/>
        <w:spacing w:before="0" w:beforeAutospacing="0" w:after="0" w:afterAutospacing="0" w:line="276" w:lineRule="auto"/>
        <w:jc w:val="both"/>
        <w:rPr>
          <w:rFonts w:ascii="Verdana" w:eastAsia="Cambria" w:hAnsi="Verdana" w:cs="Arial"/>
          <w:sz w:val="20"/>
          <w:szCs w:val="20"/>
          <w:lang w:val="es-CL" w:eastAsia="en-US"/>
        </w:rPr>
      </w:pPr>
      <w:r w:rsidRPr="00915DC1">
        <w:rPr>
          <w:rFonts w:ascii="Verdana" w:eastAsia="Cambria" w:hAnsi="Verdana" w:cs="Arial"/>
          <w:sz w:val="20"/>
          <w:szCs w:val="20"/>
          <w:lang w:val="es-CL" w:eastAsia="en-US"/>
        </w:rPr>
        <w:t>ID</w:t>
      </w:r>
      <w:r w:rsidR="00AC4598" w:rsidRPr="00915DC1">
        <w:rPr>
          <w:rFonts w:ascii="Verdana" w:eastAsia="Cambria" w:hAnsi="Verdana" w:cs="Arial"/>
          <w:sz w:val="20"/>
          <w:szCs w:val="20"/>
          <w:lang w:val="es-CL" w:eastAsia="en-US"/>
        </w:rPr>
        <w:t xml:space="preserve">: </w:t>
      </w:r>
      <w:sdt>
        <w:sdtPr>
          <w:rPr>
            <w:rFonts w:ascii="Verdana" w:eastAsia="Cambria" w:hAnsi="Verdana" w:cs="Arial"/>
            <w:sz w:val="20"/>
            <w:szCs w:val="20"/>
            <w:lang w:val="es-CL" w:eastAsia="en-US"/>
          </w:rPr>
          <w:alias w:val="CasoId"/>
          <w:tag w:val="CasoId"/>
          <w:id w:val="1490673669"/>
          <w:placeholder>
            <w:docPart w:val="176FA422EDF04C13B583BF6AC1FD6EC4"/>
          </w:placeholder>
          <w:showingPlcHdr/>
          <w:text/>
        </w:sdtPr>
        <w:sdtContent>
          <w:r w:rsidR="00AC4598" w:rsidRPr="00915DC1">
            <w:rPr>
              <w:rStyle w:val="Textodelmarcadordeposicin"/>
              <w:color w:val="auto"/>
              <w:lang w:val="es-CL"/>
            </w:rPr>
            <w:t>Haga clic o pulse aquí para escribir texto.</w:t>
          </w:r>
        </w:sdtContent>
      </w:sdt>
    </w:p>
    <w:p w14:paraId="5E3DCA41" w14:textId="36CCD678" w:rsidR="009715EC" w:rsidRPr="00915DC1"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r w:rsidRPr="00915DC1">
        <w:rPr>
          <w:rFonts w:ascii="Verdana" w:eastAsia="Cambria" w:hAnsi="Verdana" w:cs="Arial"/>
          <w:sz w:val="20"/>
          <w:szCs w:val="20"/>
          <w:lang w:val="es-CL" w:eastAsia="en-US"/>
        </w:rPr>
        <w:t xml:space="preserve">Url: </w:t>
      </w:r>
      <w:sdt>
        <w:sdtPr>
          <w:rPr>
            <w:rFonts w:ascii="Verdana" w:eastAsia="Cambria" w:hAnsi="Verdana" w:cs="Arial"/>
            <w:sz w:val="20"/>
            <w:szCs w:val="20"/>
            <w:lang w:val="es-CL" w:eastAsia="en-US"/>
          </w:rPr>
          <w:alias w:val="Url"/>
          <w:tag w:val="Url"/>
          <w:id w:val="-1843698095"/>
          <w:placeholder>
            <w:docPart w:val="87CDB17009E04AEB813A1BFBAB0E75C4"/>
          </w:placeholder>
          <w:showingPlcHdr/>
          <w:text/>
        </w:sdtPr>
        <w:sdtContent>
          <w:r w:rsidRPr="00915DC1">
            <w:rPr>
              <w:rStyle w:val="Textodelmarcadordeposicin"/>
              <w:color w:val="auto"/>
              <w:lang w:val="es-CL"/>
            </w:rPr>
            <w:t>Haga clic o pulse aquí para escribir texto.</w:t>
          </w:r>
        </w:sdtContent>
      </w:sdt>
    </w:p>
    <w:p w14:paraId="6B4C7FE0" w14:textId="1F21036F" w:rsidR="009715EC" w:rsidRPr="00915DC1" w:rsidRDefault="009715EC">
      <w:pPr>
        <w:rPr>
          <w:rFonts w:ascii="Verdana" w:hAnsi="Verdana" w:cs="Arial"/>
          <w:sz w:val="20"/>
          <w:szCs w:val="20"/>
          <w:lang w:val="es-CL"/>
        </w:rPr>
      </w:pPr>
    </w:p>
    <w:p w14:paraId="276DB531" w14:textId="77777777" w:rsidR="00AC4598" w:rsidRPr="00915DC1" w:rsidRDefault="00AC4598" w:rsidP="00BF4A83">
      <w:pPr>
        <w:pStyle w:val="NormalWeb"/>
        <w:spacing w:before="0" w:beforeAutospacing="0" w:after="0" w:afterAutospacing="0" w:line="276" w:lineRule="auto"/>
        <w:jc w:val="both"/>
        <w:rPr>
          <w:rFonts w:ascii="Verdana" w:eastAsia="Cambria" w:hAnsi="Verdana" w:cs="Arial"/>
          <w:sz w:val="20"/>
          <w:szCs w:val="20"/>
          <w:lang w:val="es-CL" w:eastAsia="en-US"/>
        </w:rPr>
      </w:pPr>
    </w:p>
    <w:sectPr w:rsidR="00AC4598" w:rsidRPr="00915DC1" w:rsidSect="00567A2D">
      <w:headerReference w:type="default" r:id="rId24"/>
      <w:footerReference w:type="default" r:id="rId25"/>
      <w:headerReference w:type="first" r:id="rId26"/>
      <w:footerReference w:type="first" r:id="rId27"/>
      <w:pgSz w:w="12242" w:h="18722" w:code="120"/>
      <w:pgMar w:top="1417" w:right="146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6C869" w14:textId="77777777" w:rsidR="009E5957" w:rsidRDefault="009E5957" w:rsidP="00763514">
      <w:r>
        <w:separator/>
      </w:r>
    </w:p>
  </w:endnote>
  <w:endnote w:type="continuationSeparator" w:id="0">
    <w:p w14:paraId="5ECCECB8" w14:textId="77777777" w:rsidR="009E5957" w:rsidRDefault="009E5957" w:rsidP="00763514">
      <w:r>
        <w:continuationSeparator/>
      </w:r>
    </w:p>
  </w:endnote>
  <w:endnote w:type="continuationNotice" w:id="1">
    <w:p w14:paraId="471C2671" w14:textId="77777777" w:rsidR="009E5957" w:rsidRDefault="009E5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8240"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0C7F" w14:textId="77777777" w:rsidR="009E5957" w:rsidRDefault="009E5957" w:rsidP="00763514">
      <w:r>
        <w:separator/>
      </w:r>
    </w:p>
  </w:footnote>
  <w:footnote w:type="continuationSeparator" w:id="0">
    <w:p w14:paraId="371C3754" w14:textId="77777777" w:rsidR="009E5957" w:rsidRDefault="009E5957" w:rsidP="00763514">
      <w:r>
        <w:continuationSeparator/>
      </w:r>
    </w:p>
  </w:footnote>
  <w:footnote w:type="continuationNotice" w:id="1">
    <w:p w14:paraId="5CB4AAFE" w14:textId="77777777" w:rsidR="009E5957" w:rsidRDefault="009E5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6"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 w15:restartNumberingAfterBreak="0">
    <w:nsid w:val="0C850CFD"/>
    <w:multiLevelType w:val="hybridMultilevel"/>
    <w:tmpl w:val="03507F84"/>
    <w:lvl w:ilvl="0" w:tplc="340A000F">
      <w:start w:val="1"/>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03D39BD"/>
    <w:multiLevelType w:val="hybridMultilevel"/>
    <w:tmpl w:val="8DCEBD0E"/>
    <w:lvl w:ilvl="0" w:tplc="643E2D34">
      <w:start w:val="8"/>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1FC1B06"/>
    <w:multiLevelType w:val="hybridMultilevel"/>
    <w:tmpl w:val="B6E2943C"/>
    <w:lvl w:ilvl="0" w:tplc="8FAC55E0">
      <w:start w:val="3"/>
      <w:numFmt w:val="upperLetter"/>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325C1D"/>
    <w:multiLevelType w:val="hybridMultilevel"/>
    <w:tmpl w:val="8214BA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7900C0"/>
    <w:multiLevelType w:val="hybridMultilevel"/>
    <w:tmpl w:val="D896A36C"/>
    <w:lvl w:ilvl="0" w:tplc="A4EEC55A">
      <w:start w:val="7"/>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02F56AE"/>
    <w:multiLevelType w:val="hybridMultilevel"/>
    <w:tmpl w:val="F142171E"/>
    <w:lvl w:ilvl="0" w:tplc="D0084BBE">
      <w:start w:val="1"/>
      <w:numFmt w:val="decimal"/>
      <w:lvlText w:val="(%1)"/>
      <w:lvlJc w:val="left"/>
      <w:pPr>
        <w:ind w:left="360" w:hanging="360"/>
      </w:pPr>
      <w:rPr>
        <w:rFonts w:hint="default"/>
        <w:i w:val="0"/>
        <w:iCs w:val="0"/>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28216A9"/>
    <w:multiLevelType w:val="hybridMultilevel"/>
    <w:tmpl w:val="F822C8A4"/>
    <w:lvl w:ilvl="0" w:tplc="4FB8A134">
      <w:start w:val="5"/>
      <w:numFmt w:val="upperLetter"/>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6C245E"/>
    <w:multiLevelType w:val="hybridMultilevel"/>
    <w:tmpl w:val="993E50A6"/>
    <w:lvl w:ilvl="0" w:tplc="340A0017">
      <w:start w:val="1"/>
      <w:numFmt w:val="lowerLetter"/>
      <w:lvlText w:val="%1)"/>
      <w:lvlJc w:val="left"/>
      <w:pPr>
        <w:ind w:left="720" w:hanging="360"/>
      </w:pPr>
      <w:rPr>
        <w:rFonts w:hint="default"/>
        <w:i/>
        <w:iCs/>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9234C9F"/>
    <w:multiLevelType w:val="hybridMultilevel"/>
    <w:tmpl w:val="ABF8EECE"/>
    <w:lvl w:ilvl="0" w:tplc="340A0017">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2DEB45E8"/>
    <w:multiLevelType w:val="hybridMultilevel"/>
    <w:tmpl w:val="28B616EE"/>
    <w:lvl w:ilvl="0" w:tplc="69240910">
      <w:start w:val="9"/>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F3D6AE7"/>
    <w:multiLevelType w:val="hybridMultilevel"/>
    <w:tmpl w:val="1CD6A9D6"/>
    <w:lvl w:ilvl="0" w:tplc="284E80CE">
      <w:start w:val="2"/>
      <w:numFmt w:val="decimal"/>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821E8E"/>
    <w:multiLevelType w:val="hybridMultilevel"/>
    <w:tmpl w:val="FB1AC9AC"/>
    <w:lvl w:ilvl="0" w:tplc="39666AD4">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38ED2C36"/>
    <w:multiLevelType w:val="hybridMultilevel"/>
    <w:tmpl w:val="0524B2C8"/>
    <w:lvl w:ilvl="0" w:tplc="C95A1C7C">
      <w:start w:val="55"/>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69164E5"/>
    <w:multiLevelType w:val="hybridMultilevel"/>
    <w:tmpl w:val="CF36E79A"/>
    <w:lvl w:ilvl="0" w:tplc="AB7E88A6">
      <w:start w:val="1"/>
      <w:numFmt w:val="decimal"/>
      <w:lvlText w:val="%1."/>
      <w:lvlJc w:val="left"/>
      <w:pPr>
        <w:ind w:left="720" w:hanging="360"/>
      </w:pPr>
      <w:rPr>
        <w:rFonts w:hint="default"/>
        <w:i w:val="0"/>
        <w:iCs w:val="0"/>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60170C"/>
    <w:multiLevelType w:val="hybridMultilevel"/>
    <w:tmpl w:val="388008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E211266"/>
    <w:multiLevelType w:val="hybridMultilevel"/>
    <w:tmpl w:val="BFBC2F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3830D26"/>
    <w:multiLevelType w:val="hybridMultilevel"/>
    <w:tmpl w:val="01C2B0A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730120A"/>
    <w:multiLevelType w:val="hybridMultilevel"/>
    <w:tmpl w:val="B6E2943C"/>
    <w:lvl w:ilvl="0" w:tplc="FFFFFFFF">
      <w:start w:val="3"/>
      <w:numFmt w:val="upp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CC6504F"/>
    <w:multiLevelType w:val="hybridMultilevel"/>
    <w:tmpl w:val="623E7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88B7BCF"/>
    <w:multiLevelType w:val="hybridMultilevel"/>
    <w:tmpl w:val="0A1ADE14"/>
    <w:lvl w:ilvl="0" w:tplc="527CBA84">
      <w:start w:val="10"/>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7E013722"/>
    <w:multiLevelType w:val="hybridMultilevel"/>
    <w:tmpl w:val="BB48680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33857147">
    <w:abstractNumId w:val="0"/>
  </w:num>
  <w:num w:numId="2" w16cid:durableId="1003892689">
    <w:abstractNumId w:val="28"/>
  </w:num>
  <w:num w:numId="3" w16cid:durableId="1899513470">
    <w:abstractNumId w:val="5"/>
  </w:num>
  <w:num w:numId="4" w16cid:durableId="127476724">
    <w:abstractNumId w:val="9"/>
  </w:num>
  <w:num w:numId="5" w16cid:durableId="1989507548">
    <w:abstractNumId w:val="19"/>
  </w:num>
  <w:num w:numId="6" w16cid:durableId="933636649">
    <w:abstractNumId w:val="14"/>
  </w:num>
  <w:num w:numId="7" w16cid:durableId="1380663208">
    <w:abstractNumId w:val="30"/>
  </w:num>
  <w:num w:numId="8" w16cid:durableId="936711538">
    <w:abstractNumId w:val="32"/>
  </w:num>
  <w:num w:numId="9" w16cid:durableId="1539703310">
    <w:abstractNumId w:val="7"/>
  </w:num>
  <w:num w:numId="10" w16cid:durableId="2075080534">
    <w:abstractNumId w:val="20"/>
  </w:num>
  <w:num w:numId="11" w16cid:durableId="472796814">
    <w:abstractNumId w:val="22"/>
  </w:num>
  <w:num w:numId="12" w16cid:durableId="1550798160">
    <w:abstractNumId w:val="8"/>
  </w:num>
  <w:num w:numId="13" w16cid:durableId="1236205915">
    <w:abstractNumId w:val="33"/>
  </w:num>
  <w:num w:numId="14" w16cid:durableId="590703264">
    <w:abstractNumId w:val="29"/>
  </w:num>
  <w:num w:numId="15" w16cid:durableId="986012596">
    <w:abstractNumId w:val="27"/>
  </w:num>
  <w:num w:numId="16" w16cid:durableId="806825707">
    <w:abstractNumId w:val="12"/>
  </w:num>
  <w:num w:numId="17" w16cid:durableId="1402293383">
    <w:abstractNumId w:val="2"/>
  </w:num>
  <w:num w:numId="18" w16cid:durableId="393628954">
    <w:abstractNumId w:val="15"/>
  </w:num>
  <w:num w:numId="19" w16cid:durableId="1580364861">
    <w:abstractNumId w:val="6"/>
  </w:num>
  <w:num w:numId="20" w16cid:durableId="1327395723">
    <w:abstractNumId w:val="31"/>
  </w:num>
  <w:num w:numId="21" w16cid:durableId="1689138920">
    <w:abstractNumId w:val="17"/>
  </w:num>
  <w:num w:numId="22" w16cid:durableId="919174180">
    <w:abstractNumId w:val="13"/>
  </w:num>
  <w:num w:numId="23" w16cid:durableId="1612515942">
    <w:abstractNumId w:val="1"/>
  </w:num>
  <w:num w:numId="24" w16cid:durableId="2042631203">
    <w:abstractNumId w:val="16"/>
  </w:num>
  <w:num w:numId="25" w16cid:durableId="1713505237">
    <w:abstractNumId w:val="21"/>
  </w:num>
  <w:num w:numId="26" w16cid:durableId="1315790789">
    <w:abstractNumId w:val="25"/>
  </w:num>
  <w:num w:numId="27" w16cid:durableId="1906336031">
    <w:abstractNumId w:val="23"/>
  </w:num>
  <w:num w:numId="28" w16cid:durableId="908033625">
    <w:abstractNumId w:val="18"/>
  </w:num>
  <w:num w:numId="29" w16cid:durableId="421998665">
    <w:abstractNumId w:val="10"/>
  </w:num>
  <w:num w:numId="30" w16cid:durableId="2049990565">
    <w:abstractNumId w:val="3"/>
  </w:num>
  <w:num w:numId="31" w16cid:durableId="340788340">
    <w:abstractNumId w:val="24"/>
  </w:num>
  <w:num w:numId="32" w16cid:durableId="923731089">
    <w:abstractNumId w:val="34"/>
  </w:num>
  <w:num w:numId="33" w16cid:durableId="1243838124">
    <w:abstractNumId w:val="26"/>
  </w:num>
  <w:num w:numId="34" w16cid:durableId="1680501744">
    <w:abstractNumId w:val="11"/>
  </w:num>
  <w:num w:numId="35" w16cid:durableId="555705033">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14"/>
    <w:rsid w:val="00001229"/>
    <w:rsid w:val="00002430"/>
    <w:rsid w:val="00002626"/>
    <w:rsid w:val="0000287A"/>
    <w:rsid w:val="000029E2"/>
    <w:rsid w:val="00004D8C"/>
    <w:rsid w:val="00005824"/>
    <w:rsid w:val="00006352"/>
    <w:rsid w:val="000070D3"/>
    <w:rsid w:val="00007144"/>
    <w:rsid w:val="00007925"/>
    <w:rsid w:val="000108E1"/>
    <w:rsid w:val="0001135B"/>
    <w:rsid w:val="000114F9"/>
    <w:rsid w:val="00011A07"/>
    <w:rsid w:val="000138EE"/>
    <w:rsid w:val="000154F9"/>
    <w:rsid w:val="00015991"/>
    <w:rsid w:val="000159F0"/>
    <w:rsid w:val="0001718F"/>
    <w:rsid w:val="000178D1"/>
    <w:rsid w:val="0002130C"/>
    <w:rsid w:val="0002215E"/>
    <w:rsid w:val="0002298D"/>
    <w:rsid w:val="0002299C"/>
    <w:rsid w:val="00022E53"/>
    <w:rsid w:val="0002324F"/>
    <w:rsid w:val="00024A42"/>
    <w:rsid w:val="000277A9"/>
    <w:rsid w:val="0003071B"/>
    <w:rsid w:val="000327D4"/>
    <w:rsid w:val="00032F9F"/>
    <w:rsid w:val="0003419F"/>
    <w:rsid w:val="00034448"/>
    <w:rsid w:val="00035889"/>
    <w:rsid w:val="00035982"/>
    <w:rsid w:val="00035B30"/>
    <w:rsid w:val="00035DF0"/>
    <w:rsid w:val="00036E39"/>
    <w:rsid w:val="000402DF"/>
    <w:rsid w:val="0004102E"/>
    <w:rsid w:val="000421EA"/>
    <w:rsid w:val="00047639"/>
    <w:rsid w:val="00047831"/>
    <w:rsid w:val="000500C4"/>
    <w:rsid w:val="000513C5"/>
    <w:rsid w:val="00051A9C"/>
    <w:rsid w:val="000531C6"/>
    <w:rsid w:val="00054384"/>
    <w:rsid w:val="000552EB"/>
    <w:rsid w:val="00055548"/>
    <w:rsid w:val="000557FD"/>
    <w:rsid w:val="00056822"/>
    <w:rsid w:val="00060A1A"/>
    <w:rsid w:val="00061E37"/>
    <w:rsid w:val="0006367C"/>
    <w:rsid w:val="00064EDE"/>
    <w:rsid w:val="000654AE"/>
    <w:rsid w:val="000672D9"/>
    <w:rsid w:val="000705B5"/>
    <w:rsid w:val="000717EF"/>
    <w:rsid w:val="00071FC3"/>
    <w:rsid w:val="00074696"/>
    <w:rsid w:val="00074AD0"/>
    <w:rsid w:val="0007663C"/>
    <w:rsid w:val="00076BC2"/>
    <w:rsid w:val="000804EE"/>
    <w:rsid w:val="00084C00"/>
    <w:rsid w:val="00085A10"/>
    <w:rsid w:val="00085D65"/>
    <w:rsid w:val="000869EE"/>
    <w:rsid w:val="00087F33"/>
    <w:rsid w:val="00090D1A"/>
    <w:rsid w:val="00092983"/>
    <w:rsid w:val="000938A8"/>
    <w:rsid w:val="000948F9"/>
    <w:rsid w:val="000949AB"/>
    <w:rsid w:val="000953AC"/>
    <w:rsid w:val="000955D9"/>
    <w:rsid w:val="00095BDF"/>
    <w:rsid w:val="000965F7"/>
    <w:rsid w:val="00097092"/>
    <w:rsid w:val="000973D2"/>
    <w:rsid w:val="000A01ED"/>
    <w:rsid w:val="000A3DE6"/>
    <w:rsid w:val="000A670C"/>
    <w:rsid w:val="000B087A"/>
    <w:rsid w:val="000B0A4A"/>
    <w:rsid w:val="000B1263"/>
    <w:rsid w:val="000B1499"/>
    <w:rsid w:val="000B1A20"/>
    <w:rsid w:val="000B2219"/>
    <w:rsid w:val="000B3781"/>
    <w:rsid w:val="000B4B42"/>
    <w:rsid w:val="000B5695"/>
    <w:rsid w:val="000B5DBD"/>
    <w:rsid w:val="000B6F0B"/>
    <w:rsid w:val="000C1553"/>
    <w:rsid w:val="000C19D2"/>
    <w:rsid w:val="000C1CA8"/>
    <w:rsid w:val="000C2B55"/>
    <w:rsid w:val="000C3FF3"/>
    <w:rsid w:val="000C4043"/>
    <w:rsid w:val="000C40F0"/>
    <w:rsid w:val="000C5C77"/>
    <w:rsid w:val="000C631A"/>
    <w:rsid w:val="000C7BA2"/>
    <w:rsid w:val="000D09F4"/>
    <w:rsid w:val="000D1671"/>
    <w:rsid w:val="000D4660"/>
    <w:rsid w:val="000D56FA"/>
    <w:rsid w:val="000D5CAE"/>
    <w:rsid w:val="000D73EA"/>
    <w:rsid w:val="000D766D"/>
    <w:rsid w:val="000D7A65"/>
    <w:rsid w:val="000E1136"/>
    <w:rsid w:val="000E1CB4"/>
    <w:rsid w:val="000E5A75"/>
    <w:rsid w:val="000E632C"/>
    <w:rsid w:val="000E68B4"/>
    <w:rsid w:val="000E77FE"/>
    <w:rsid w:val="000E7A54"/>
    <w:rsid w:val="000F2091"/>
    <w:rsid w:val="000F20A3"/>
    <w:rsid w:val="000F390A"/>
    <w:rsid w:val="000F39CA"/>
    <w:rsid w:val="000F4813"/>
    <w:rsid w:val="000F56F7"/>
    <w:rsid w:val="000F6AB7"/>
    <w:rsid w:val="000F6D00"/>
    <w:rsid w:val="00100C36"/>
    <w:rsid w:val="001011BD"/>
    <w:rsid w:val="00102DC5"/>
    <w:rsid w:val="00103AD8"/>
    <w:rsid w:val="00103B04"/>
    <w:rsid w:val="00105444"/>
    <w:rsid w:val="00105665"/>
    <w:rsid w:val="00105A8F"/>
    <w:rsid w:val="00105C9F"/>
    <w:rsid w:val="001062DF"/>
    <w:rsid w:val="00107AC1"/>
    <w:rsid w:val="001107D4"/>
    <w:rsid w:val="00111A4B"/>
    <w:rsid w:val="00112485"/>
    <w:rsid w:val="00112BB9"/>
    <w:rsid w:val="00115065"/>
    <w:rsid w:val="00115944"/>
    <w:rsid w:val="00123CFB"/>
    <w:rsid w:val="00124A00"/>
    <w:rsid w:val="00124B3F"/>
    <w:rsid w:val="00125934"/>
    <w:rsid w:val="0012597A"/>
    <w:rsid w:val="00130375"/>
    <w:rsid w:val="00131E53"/>
    <w:rsid w:val="001331BB"/>
    <w:rsid w:val="0013335E"/>
    <w:rsid w:val="001340D0"/>
    <w:rsid w:val="001355CD"/>
    <w:rsid w:val="001356E7"/>
    <w:rsid w:val="001363AA"/>
    <w:rsid w:val="00136BA0"/>
    <w:rsid w:val="0013763D"/>
    <w:rsid w:val="00137FC3"/>
    <w:rsid w:val="00142743"/>
    <w:rsid w:val="001428AF"/>
    <w:rsid w:val="00142973"/>
    <w:rsid w:val="0014310A"/>
    <w:rsid w:val="001431BB"/>
    <w:rsid w:val="00143B51"/>
    <w:rsid w:val="00143C48"/>
    <w:rsid w:val="00144DC3"/>
    <w:rsid w:val="001450AF"/>
    <w:rsid w:val="001464B8"/>
    <w:rsid w:val="00146D10"/>
    <w:rsid w:val="00150668"/>
    <w:rsid w:val="001509D8"/>
    <w:rsid w:val="00151892"/>
    <w:rsid w:val="00156199"/>
    <w:rsid w:val="001576DD"/>
    <w:rsid w:val="00161FAE"/>
    <w:rsid w:val="001641B5"/>
    <w:rsid w:val="001641CF"/>
    <w:rsid w:val="00164B73"/>
    <w:rsid w:val="001654C4"/>
    <w:rsid w:val="001658CE"/>
    <w:rsid w:val="00165C02"/>
    <w:rsid w:val="00166A88"/>
    <w:rsid w:val="001670BF"/>
    <w:rsid w:val="00171176"/>
    <w:rsid w:val="001716F2"/>
    <w:rsid w:val="00172451"/>
    <w:rsid w:val="00172469"/>
    <w:rsid w:val="00173D50"/>
    <w:rsid w:val="0017533E"/>
    <w:rsid w:val="00176B50"/>
    <w:rsid w:val="00181332"/>
    <w:rsid w:val="00184621"/>
    <w:rsid w:val="00187530"/>
    <w:rsid w:val="001879E0"/>
    <w:rsid w:val="00190C08"/>
    <w:rsid w:val="00190E52"/>
    <w:rsid w:val="001916DD"/>
    <w:rsid w:val="00192CFC"/>
    <w:rsid w:val="00192DB3"/>
    <w:rsid w:val="00193A01"/>
    <w:rsid w:val="001976FF"/>
    <w:rsid w:val="001A06D8"/>
    <w:rsid w:val="001A331D"/>
    <w:rsid w:val="001A47CF"/>
    <w:rsid w:val="001A4B54"/>
    <w:rsid w:val="001A57EB"/>
    <w:rsid w:val="001A5D9B"/>
    <w:rsid w:val="001A6486"/>
    <w:rsid w:val="001A7808"/>
    <w:rsid w:val="001B214F"/>
    <w:rsid w:val="001B3357"/>
    <w:rsid w:val="001B3909"/>
    <w:rsid w:val="001B43A0"/>
    <w:rsid w:val="001B4C82"/>
    <w:rsid w:val="001B6204"/>
    <w:rsid w:val="001B6BF8"/>
    <w:rsid w:val="001B7C58"/>
    <w:rsid w:val="001C032E"/>
    <w:rsid w:val="001C1650"/>
    <w:rsid w:val="001C274C"/>
    <w:rsid w:val="001C2DAB"/>
    <w:rsid w:val="001C3082"/>
    <w:rsid w:val="001C43B4"/>
    <w:rsid w:val="001C4854"/>
    <w:rsid w:val="001C7687"/>
    <w:rsid w:val="001D02BB"/>
    <w:rsid w:val="001D0CA9"/>
    <w:rsid w:val="001D0F6F"/>
    <w:rsid w:val="001D1325"/>
    <w:rsid w:val="001D1AA0"/>
    <w:rsid w:val="001D1B60"/>
    <w:rsid w:val="001D1D9B"/>
    <w:rsid w:val="001D3AF5"/>
    <w:rsid w:val="001D5DD5"/>
    <w:rsid w:val="001D6684"/>
    <w:rsid w:val="001D7542"/>
    <w:rsid w:val="001D7CEE"/>
    <w:rsid w:val="001E0E83"/>
    <w:rsid w:val="001E373A"/>
    <w:rsid w:val="001E438A"/>
    <w:rsid w:val="001E4D8B"/>
    <w:rsid w:val="001E56AE"/>
    <w:rsid w:val="001E57B8"/>
    <w:rsid w:val="001E657C"/>
    <w:rsid w:val="001E6636"/>
    <w:rsid w:val="001F0BDD"/>
    <w:rsid w:val="001F545C"/>
    <w:rsid w:val="001F5A1D"/>
    <w:rsid w:val="001F66B1"/>
    <w:rsid w:val="0020289B"/>
    <w:rsid w:val="00202F15"/>
    <w:rsid w:val="00203C8A"/>
    <w:rsid w:val="002054CA"/>
    <w:rsid w:val="00207C2F"/>
    <w:rsid w:val="00211CB8"/>
    <w:rsid w:val="002127C0"/>
    <w:rsid w:val="00213795"/>
    <w:rsid w:val="00213CD7"/>
    <w:rsid w:val="00213D68"/>
    <w:rsid w:val="00214317"/>
    <w:rsid w:val="002156B3"/>
    <w:rsid w:val="0021730C"/>
    <w:rsid w:val="0022091B"/>
    <w:rsid w:val="00221B7B"/>
    <w:rsid w:val="00221D4B"/>
    <w:rsid w:val="00223050"/>
    <w:rsid w:val="002232AA"/>
    <w:rsid w:val="002300E1"/>
    <w:rsid w:val="00230B7A"/>
    <w:rsid w:val="00231DDB"/>
    <w:rsid w:val="002340EE"/>
    <w:rsid w:val="0023584F"/>
    <w:rsid w:val="002365A0"/>
    <w:rsid w:val="0023692C"/>
    <w:rsid w:val="0024037B"/>
    <w:rsid w:val="00240F75"/>
    <w:rsid w:val="00242103"/>
    <w:rsid w:val="0024231D"/>
    <w:rsid w:val="00242C8E"/>
    <w:rsid w:val="00242EAF"/>
    <w:rsid w:val="0024300D"/>
    <w:rsid w:val="00244B1E"/>
    <w:rsid w:val="00244FC3"/>
    <w:rsid w:val="002450B5"/>
    <w:rsid w:val="00245FEE"/>
    <w:rsid w:val="002461A9"/>
    <w:rsid w:val="002507E5"/>
    <w:rsid w:val="00251235"/>
    <w:rsid w:val="002528E6"/>
    <w:rsid w:val="00252A7C"/>
    <w:rsid w:val="00253306"/>
    <w:rsid w:val="00254415"/>
    <w:rsid w:val="00254A3C"/>
    <w:rsid w:val="00257965"/>
    <w:rsid w:val="00257DF0"/>
    <w:rsid w:val="00260CEF"/>
    <w:rsid w:val="00264F15"/>
    <w:rsid w:val="00265414"/>
    <w:rsid w:val="002666AD"/>
    <w:rsid w:val="00266A69"/>
    <w:rsid w:val="00267327"/>
    <w:rsid w:val="00270813"/>
    <w:rsid w:val="002716CC"/>
    <w:rsid w:val="00272BEC"/>
    <w:rsid w:val="0027313F"/>
    <w:rsid w:val="002765BB"/>
    <w:rsid w:val="00276910"/>
    <w:rsid w:val="002817AF"/>
    <w:rsid w:val="00281F3F"/>
    <w:rsid w:val="00282514"/>
    <w:rsid w:val="002829CA"/>
    <w:rsid w:val="00282EDC"/>
    <w:rsid w:val="00282EE6"/>
    <w:rsid w:val="0029494F"/>
    <w:rsid w:val="002968A9"/>
    <w:rsid w:val="002A01FD"/>
    <w:rsid w:val="002A0C28"/>
    <w:rsid w:val="002A335B"/>
    <w:rsid w:val="002A39EC"/>
    <w:rsid w:val="002A40B5"/>
    <w:rsid w:val="002A45A3"/>
    <w:rsid w:val="002A5637"/>
    <w:rsid w:val="002A577A"/>
    <w:rsid w:val="002B0776"/>
    <w:rsid w:val="002B11FA"/>
    <w:rsid w:val="002B1F8A"/>
    <w:rsid w:val="002B2D05"/>
    <w:rsid w:val="002B30B8"/>
    <w:rsid w:val="002C07C7"/>
    <w:rsid w:val="002C0C58"/>
    <w:rsid w:val="002C0D65"/>
    <w:rsid w:val="002C1904"/>
    <w:rsid w:val="002C40AA"/>
    <w:rsid w:val="002C41A4"/>
    <w:rsid w:val="002C4AC4"/>
    <w:rsid w:val="002C4D9A"/>
    <w:rsid w:val="002C523B"/>
    <w:rsid w:val="002C5A9E"/>
    <w:rsid w:val="002C631B"/>
    <w:rsid w:val="002C72B3"/>
    <w:rsid w:val="002D1870"/>
    <w:rsid w:val="002D1BA3"/>
    <w:rsid w:val="002D1D02"/>
    <w:rsid w:val="002D436F"/>
    <w:rsid w:val="002D74A0"/>
    <w:rsid w:val="002D75A3"/>
    <w:rsid w:val="002E0D58"/>
    <w:rsid w:val="002E1DA8"/>
    <w:rsid w:val="002E1FA1"/>
    <w:rsid w:val="002E237E"/>
    <w:rsid w:val="002E2C6C"/>
    <w:rsid w:val="002E2C98"/>
    <w:rsid w:val="002E3395"/>
    <w:rsid w:val="002E3A82"/>
    <w:rsid w:val="002E5A4E"/>
    <w:rsid w:val="002E693F"/>
    <w:rsid w:val="002E6A12"/>
    <w:rsid w:val="002E6ED4"/>
    <w:rsid w:val="002E7F7A"/>
    <w:rsid w:val="002F0EA5"/>
    <w:rsid w:val="002F1C60"/>
    <w:rsid w:val="002F20B4"/>
    <w:rsid w:val="002F4D39"/>
    <w:rsid w:val="002F6F90"/>
    <w:rsid w:val="002F7636"/>
    <w:rsid w:val="002F7F07"/>
    <w:rsid w:val="003026CF"/>
    <w:rsid w:val="003038EF"/>
    <w:rsid w:val="0030427A"/>
    <w:rsid w:val="003044E8"/>
    <w:rsid w:val="00304C8F"/>
    <w:rsid w:val="00305DF2"/>
    <w:rsid w:val="00306381"/>
    <w:rsid w:val="0030665E"/>
    <w:rsid w:val="00306BDF"/>
    <w:rsid w:val="00306CCC"/>
    <w:rsid w:val="00306EEA"/>
    <w:rsid w:val="00307CC1"/>
    <w:rsid w:val="003100AA"/>
    <w:rsid w:val="0031012B"/>
    <w:rsid w:val="0031052B"/>
    <w:rsid w:val="00310641"/>
    <w:rsid w:val="00311CCB"/>
    <w:rsid w:val="003120D9"/>
    <w:rsid w:val="0031225A"/>
    <w:rsid w:val="003123EB"/>
    <w:rsid w:val="00313102"/>
    <w:rsid w:val="00314203"/>
    <w:rsid w:val="0031459C"/>
    <w:rsid w:val="00314A00"/>
    <w:rsid w:val="00316CFE"/>
    <w:rsid w:val="0031708E"/>
    <w:rsid w:val="003202EA"/>
    <w:rsid w:val="00320414"/>
    <w:rsid w:val="003206F6"/>
    <w:rsid w:val="0032142E"/>
    <w:rsid w:val="003222E9"/>
    <w:rsid w:val="003226DC"/>
    <w:rsid w:val="00322B11"/>
    <w:rsid w:val="00330CB9"/>
    <w:rsid w:val="003319B7"/>
    <w:rsid w:val="00333669"/>
    <w:rsid w:val="00334309"/>
    <w:rsid w:val="003347F4"/>
    <w:rsid w:val="00334965"/>
    <w:rsid w:val="003363E5"/>
    <w:rsid w:val="003407F5"/>
    <w:rsid w:val="00345B9E"/>
    <w:rsid w:val="00346494"/>
    <w:rsid w:val="003465A9"/>
    <w:rsid w:val="00350141"/>
    <w:rsid w:val="00352385"/>
    <w:rsid w:val="00353A77"/>
    <w:rsid w:val="00354095"/>
    <w:rsid w:val="00354735"/>
    <w:rsid w:val="003566DB"/>
    <w:rsid w:val="003606E6"/>
    <w:rsid w:val="0036199C"/>
    <w:rsid w:val="003619F5"/>
    <w:rsid w:val="00361CC0"/>
    <w:rsid w:val="00362716"/>
    <w:rsid w:val="00363733"/>
    <w:rsid w:val="0036420A"/>
    <w:rsid w:val="0036626B"/>
    <w:rsid w:val="00373105"/>
    <w:rsid w:val="00373B68"/>
    <w:rsid w:val="00373F30"/>
    <w:rsid w:val="00374DB2"/>
    <w:rsid w:val="003762D9"/>
    <w:rsid w:val="0038078A"/>
    <w:rsid w:val="0038543D"/>
    <w:rsid w:val="00386E73"/>
    <w:rsid w:val="00392CF0"/>
    <w:rsid w:val="0039443F"/>
    <w:rsid w:val="003947ED"/>
    <w:rsid w:val="00394837"/>
    <w:rsid w:val="003955CB"/>
    <w:rsid w:val="00395631"/>
    <w:rsid w:val="00395ADD"/>
    <w:rsid w:val="00396CE6"/>
    <w:rsid w:val="003973FB"/>
    <w:rsid w:val="003975E0"/>
    <w:rsid w:val="003979A8"/>
    <w:rsid w:val="003A0503"/>
    <w:rsid w:val="003A2777"/>
    <w:rsid w:val="003A28D9"/>
    <w:rsid w:val="003A334D"/>
    <w:rsid w:val="003A3789"/>
    <w:rsid w:val="003A3862"/>
    <w:rsid w:val="003A3D8A"/>
    <w:rsid w:val="003A473D"/>
    <w:rsid w:val="003A4E1D"/>
    <w:rsid w:val="003A5620"/>
    <w:rsid w:val="003A5EE1"/>
    <w:rsid w:val="003A76F6"/>
    <w:rsid w:val="003A774B"/>
    <w:rsid w:val="003B1134"/>
    <w:rsid w:val="003B1178"/>
    <w:rsid w:val="003B2C35"/>
    <w:rsid w:val="003B349C"/>
    <w:rsid w:val="003B460C"/>
    <w:rsid w:val="003B6315"/>
    <w:rsid w:val="003B6AC6"/>
    <w:rsid w:val="003C1416"/>
    <w:rsid w:val="003C2FC1"/>
    <w:rsid w:val="003C3173"/>
    <w:rsid w:val="003C3E14"/>
    <w:rsid w:val="003C4F4D"/>
    <w:rsid w:val="003C5F8E"/>
    <w:rsid w:val="003C67A8"/>
    <w:rsid w:val="003C6A01"/>
    <w:rsid w:val="003C769C"/>
    <w:rsid w:val="003C7763"/>
    <w:rsid w:val="003D0908"/>
    <w:rsid w:val="003D2DDA"/>
    <w:rsid w:val="003D2FA4"/>
    <w:rsid w:val="003D3470"/>
    <w:rsid w:val="003D3E3C"/>
    <w:rsid w:val="003D58B5"/>
    <w:rsid w:val="003D590E"/>
    <w:rsid w:val="003D6732"/>
    <w:rsid w:val="003D68B9"/>
    <w:rsid w:val="003D7832"/>
    <w:rsid w:val="003E0220"/>
    <w:rsid w:val="003E0BD0"/>
    <w:rsid w:val="003E1A7F"/>
    <w:rsid w:val="003E1BD8"/>
    <w:rsid w:val="003E43B1"/>
    <w:rsid w:val="003E516C"/>
    <w:rsid w:val="003E5A31"/>
    <w:rsid w:val="003E65D4"/>
    <w:rsid w:val="003E717D"/>
    <w:rsid w:val="003F4C9F"/>
    <w:rsid w:val="003F506A"/>
    <w:rsid w:val="003F55FA"/>
    <w:rsid w:val="003F7CAB"/>
    <w:rsid w:val="0040043A"/>
    <w:rsid w:val="004015F6"/>
    <w:rsid w:val="00402724"/>
    <w:rsid w:val="0040423D"/>
    <w:rsid w:val="00406959"/>
    <w:rsid w:val="0040734A"/>
    <w:rsid w:val="00407D19"/>
    <w:rsid w:val="00410836"/>
    <w:rsid w:val="00411369"/>
    <w:rsid w:val="004114AD"/>
    <w:rsid w:val="0041757F"/>
    <w:rsid w:val="00420950"/>
    <w:rsid w:val="00420E48"/>
    <w:rsid w:val="00421712"/>
    <w:rsid w:val="004217AB"/>
    <w:rsid w:val="00423720"/>
    <w:rsid w:val="00423F4A"/>
    <w:rsid w:val="0042488E"/>
    <w:rsid w:val="00425CB3"/>
    <w:rsid w:val="00427154"/>
    <w:rsid w:val="00427CE1"/>
    <w:rsid w:val="00433844"/>
    <w:rsid w:val="00434D31"/>
    <w:rsid w:val="00435675"/>
    <w:rsid w:val="004359E1"/>
    <w:rsid w:val="00435FE1"/>
    <w:rsid w:val="00436130"/>
    <w:rsid w:val="004413A5"/>
    <w:rsid w:val="0044157F"/>
    <w:rsid w:val="004430B1"/>
    <w:rsid w:val="004438BD"/>
    <w:rsid w:val="00444696"/>
    <w:rsid w:val="00444746"/>
    <w:rsid w:val="0044648D"/>
    <w:rsid w:val="004517AE"/>
    <w:rsid w:val="00451AD8"/>
    <w:rsid w:val="00455209"/>
    <w:rsid w:val="00455E64"/>
    <w:rsid w:val="00457572"/>
    <w:rsid w:val="00457AE3"/>
    <w:rsid w:val="004614FA"/>
    <w:rsid w:val="00463DA4"/>
    <w:rsid w:val="00466946"/>
    <w:rsid w:val="0047188A"/>
    <w:rsid w:val="00473828"/>
    <w:rsid w:val="0047452F"/>
    <w:rsid w:val="00475CAE"/>
    <w:rsid w:val="00476006"/>
    <w:rsid w:val="0047620E"/>
    <w:rsid w:val="00476BE0"/>
    <w:rsid w:val="0048096B"/>
    <w:rsid w:val="00481865"/>
    <w:rsid w:val="004834DF"/>
    <w:rsid w:val="004844D9"/>
    <w:rsid w:val="00486213"/>
    <w:rsid w:val="0048786E"/>
    <w:rsid w:val="00490D25"/>
    <w:rsid w:val="004920BB"/>
    <w:rsid w:val="004924C6"/>
    <w:rsid w:val="004929EC"/>
    <w:rsid w:val="00494D60"/>
    <w:rsid w:val="004962F3"/>
    <w:rsid w:val="004964A1"/>
    <w:rsid w:val="0049743E"/>
    <w:rsid w:val="004978BF"/>
    <w:rsid w:val="004A001C"/>
    <w:rsid w:val="004A03EF"/>
    <w:rsid w:val="004A0F25"/>
    <w:rsid w:val="004A1B5B"/>
    <w:rsid w:val="004A55D0"/>
    <w:rsid w:val="004B28DA"/>
    <w:rsid w:val="004B2DF3"/>
    <w:rsid w:val="004B395C"/>
    <w:rsid w:val="004B61D2"/>
    <w:rsid w:val="004B69D3"/>
    <w:rsid w:val="004B6C34"/>
    <w:rsid w:val="004B78D5"/>
    <w:rsid w:val="004C4BA9"/>
    <w:rsid w:val="004C53CE"/>
    <w:rsid w:val="004C63E7"/>
    <w:rsid w:val="004D0C59"/>
    <w:rsid w:val="004D21D6"/>
    <w:rsid w:val="004D31E6"/>
    <w:rsid w:val="004D32B6"/>
    <w:rsid w:val="004D51AD"/>
    <w:rsid w:val="004D6D98"/>
    <w:rsid w:val="004D703D"/>
    <w:rsid w:val="004E094E"/>
    <w:rsid w:val="004E12FB"/>
    <w:rsid w:val="004E2915"/>
    <w:rsid w:val="004E419F"/>
    <w:rsid w:val="004E47A9"/>
    <w:rsid w:val="004E52A6"/>
    <w:rsid w:val="004E5C07"/>
    <w:rsid w:val="004E6756"/>
    <w:rsid w:val="004E7785"/>
    <w:rsid w:val="004F0E16"/>
    <w:rsid w:val="004F2BD5"/>
    <w:rsid w:val="004F3D36"/>
    <w:rsid w:val="004F4EDA"/>
    <w:rsid w:val="004F5954"/>
    <w:rsid w:val="004F5C6D"/>
    <w:rsid w:val="004F5F1F"/>
    <w:rsid w:val="004F685E"/>
    <w:rsid w:val="004F6A84"/>
    <w:rsid w:val="005009CF"/>
    <w:rsid w:val="00500B5A"/>
    <w:rsid w:val="00503DE4"/>
    <w:rsid w:val="00504B38"/>
    <w:rsid w:val="0050544F"/>
    <w:rsid w:val="00506DB2"/>
    <w:rsid w:val="00506EBA"/>
    <w:rsid w:val="0050733E"/>
    <w:rsid w:val="005073A4"/>
    <w:rsid w:val="0051233C"/>
    <w:rsid w:val="00514ED6"/>
    <w:rsid w:val="00515941"/>
    <w:rsid w:val="00515C34"/>
    <w:rsid w:val="0051624C"/>
    <w:rsid w:val="005179E4"/>
    <w:rsid w:val="00517DF0"/>
    <w:rsid w:val="00517F90"/>
    <w:rsid w:val="00521319"/>
    <w:rsid w:val="0052161A"/>
    <w:rsid w:val="005223C8"/>
    <w:rsid w:val="00522723"/>
    <w:rsid w:val="005227F6"/>
    <w:rsid w:val="00523093"/>
    <w:rsid w:val="0052445E"/>
    <w:rsid w:val="00524AAD"/>
    <w:rsid w:val="00524B60"/>
    <w:rsid w:val="00526448"/>
    <w:rsid w:val="00527CD7"/>
    <w:rsid w:val="00527D88"/>
    <w:rsid w:val="00533909"/>
    <w:rsid w:val="0053462D"/>
    <w:rsid w:val="00534E97"/>
    <w:rsid w:val="00535DC8"/>
    <w:rsid w:val="00536DBF"/>
    <w:rsid w:val="00537D1B"/>
    <w:rsid w:val="00540197"/>
    <w:rsid w:val="00542301"/>
    <w:rsid w:val="005424D7"/>
    <w:rsid w:val="00543FF6"/>
    <w:rsid w:val="00544570"/>
    <w:rsid w:val="00544732"/>
    <w:rsid w:val="00546DD7"/>
    <w:rsid w:val="00546F64"/>
    <w:rsid w:val="0054761C"/>
    <w:rsid w:val="00550B44"/>
    <w:rsid w:val="00552519"/>
    <w:rsid w:val="00554F40"/>
    <w:rsid w:val="005573E2"/>
    <w:rsid w:val="00561433"/>
    <w:rsid w:val="00561597"/>
    <w:rsid w:val="00562B92"/>
    <w:rsid w:val="005637D4"/>
    <w:rsid w:val="00564101"/>
    <w:rsid w:val="00564D61"/>
    <w:rsid w:val="0056511C"/>
    <w:rsid w:val="00565EA6"/>
    <w:rsid w:val="00566965"/>
    <w:rsid w:val="0056729E"/>
    <w:rsid w:val="00567A2D"/>
    <w:rsid w:val="00576FC9"/>
    <w:rsid w:val="00581816"/>
    <w:rsid w:val="00582FFE"/>
    <w:rsid w:val="005836D3"/>
    <w:rsid w:val="00585252"/>
    <w:rsid w:val="0058676D"/>
    <w:rsid w:val="005902BC"/>
    <w:rsid w:val="005917BA"/>
    <w:rsid w:val="00591D00"/>
    <w:rsid w:val="005935C1"/>
    <w:rsid w:val="00594357"/>
    <w:rsid w:val="00595109"/>
    <w:rsid w:val="005969C5"/>
    <w:rsid w:val="005A03D3"/>
    <w:rsid w:val="005A0819"/>
    <w:rsid w:val="005A18F2"/>
    <w:rsid w:val="005A1C75"/>
    <w:rsid w:val="005A2117"/>
    <w:rsid w:val="005A4F39"/>
    <w:rsid w:val="005A6C73"/>
    <w:rsid w:val="005A777E"/>
    <w:rsid w:val="005B0143"/>
    <w:rsid w:val="005B1581"/>
    <w:rsid w:val="005B36B5"/>
    <w:rsid w:val="005B36E0"/>
    <w:rsid w:val="005B3D0A"/>
    <w:rsid w:val="005B4901"/>
    <w:rsid w:val="005B5A9A"/>
    <w:rsid w:val="005B6AF1"/>
    <w:rsid w:val="005B6CC4"/>
    <w:rsid w:val="005B7B9E"/>
    <w:rsid w:val="005C0776"/>
    <w:rsid w:val="005C083E"/>
    <w:rsid w:val="005C09AF"/>
    <w:rsid w:val="005C0CCE"/>
    <w:rsid w:val="005C1282"/>
    <w:rsid w:val="005C172F"/>
    <w:rsid w:val="005C3169"/>
    <w:rsid w:val="005C38ED"/>
    <w:rsid w:val="005C3B41"/>
    <w:rsid w:val="005C4154"/>
    <w:rsid w:val="005C4359"/>
    <w:rsid w:val="005C4684"/>
    <w:rsid w:val="005C4ADB"/>
    <w:rsid w:val="005C5A67"/>
    <w:rsid w:val="005C742F"/>
    <w:rsid w:val="005C7D5E"/>
    <w:rsid w:val="005D26D2"/>
    <w:rsid w:val="005D6212"/>
    <w:rsid w:val="005D6742"/>
    <w:rsid w:val="005D71AE"/>
    <w:rsid w:val="005E12DE"/>
    <w:rsid w:val="005E236E"/>
    <w:rsid w:val="005E296A"/>
    <w:rsid w:val="005E61FE"/>
    <w:rsid w:val="005F0551"/>
    <w:rsid w:val="005F17F6"/>
    <w:rsid w:val="005F1D26"/>
    <w:rsid w:val="005F3981"/>
    <w:rsid w:val="005F4DEB"/>
    <w:rsid w:val="005F610F"/>
    <w:rsid w:val="005F6A38"/>
    <w:rsid w:val="005F7045"/>
    <w:rsid w:val="005F72E7"/>
    <w:rsid w:val="00601208"/>
    <w:rsid w:val="006020FD"/>
    <w:rsid w:val="006033A6"/>
    <w:rsid w:val="00603898"/>
    <w:rsid w:val="00603902"/>
    <w:rsid w:val="00604A21"/>
    <w:rsid w:val="00604DEB"/>
    <w:rsid w:val="006054DC"/>
    <w:rsid w:val="006066E6"/>
    <w:rsid w:val="00610653"/>
    <w:rsid w:val="006116DF"/>
    <w:rsid w:val="006118F2"/>
    <w:rsid w:val="0061261C"/>
    <w:rsid w:val="00612BE5"/>
    <w:rsid w:val="00614749"/>
    <w:rsid w:val="00617052"/>
    <w:rsid w:val="0061788E"/>
    <w:rsid w:val="006211C6"/>
    <w:rsid w:val="0062206F"/>
    <w:rsid w:val="00622219"/>
    <w:rsid w:val="00622689"/>
    <w:rsid w:val="0062384A"/>
    <w:rsid w:val="00624C69"/>
    <w:rsid w:val="00624EC6"/>
    <w:rsid w:val="00625B63"/>
    <w:rsid w:val="006264AC"/>
    <w:rsid w:val="00627F3E"/>
    <w:rsid w:val="00631512"/>
    <w:rsid w:val="006331EA"/>
    <w:rsid w:val="006371FB"/>
    <w:rsid w:val="00641D1B"/>
    <w:rsid w:val="006450F6"/>
    <w:rsid w:val="0064633C"/>
    <w:rsid w:val="00653E67"/>
    <w:rsid w:val="0065471F"/>
    <w:rsid w:val="00656A3C"/>
    <w:rsid w:val="006578CD"/>
    <w:rsid w:val="0066263D"/>
    <w:rsid w:val="00663431"/>
    <w:rsid w:val="006635F4"/>
    <w:rsid w:val="00664104"/>
    <w:rsid w:val="006648A8"/>
    <w:rsid w:val="00664D8C"/>
    <w:rsid w:val="006669F4"/>
    <w:rsid w:val="006701DE"/>
    <w:rsid w:val="00671B80"/>
    <w:rsid w:val="0067222A"/>
    <w:rsid w:val="00672831"/>
    <w:rsid w:val="00672E50"/>
    <w:rsid w:val="0067794D"/>
    <w:rsid w:val="00684A78"/>
    <w:rsid w:val="006863BE"/>
    <w:rsid w:val="0068652E"/>
    <w:rsid w:val="00686808"/>
    <w:rsid w:val="0069162A"/>
    <w:rsid w:val="00693F63"/>
    <w:rsid w:val="00694F53"/>
    <w:rsid w:val="006A045E"/>
    <w:rsid w:val="006A0B85"/>
    <w:rsid w:val="006A2D5F"/>
    <w:rsid w:val="006A33E8"/>
    <w:rsid w:val="006A3560"/>
    <w:rsid w:val="006A666F"/>
    <w:rsid w:val="006B0748"/>
    <w:rsid w:val="006B0E0B"/>
    <w:rsid w:val="006B1CE7"/>
    <w:rsid w:val="006B27C5"/>
    <w:rsid w:val="006B2E1A"/>
    <w:rsid w:val="006B33E8"/>
    <w:rsid w:val="006B483A"/>
    <w:rsid w:val="006B5410"/>
    <w:rsid w:val="006B6B91"/>
    <w:rsid w:val="006B7D60"/>
    <w:rsid w:val="006C3037"/>
    <w:rsid w:val="006C5A5C"/>
    <w:rsid w:val="006C618F"/>
    <w:rsid w:val="006C6965"/>
    <w:rsid w:val="006C6F49"/>
    <w:rsid w:val="006C7BB2"/>
    <w:rsid w:val="006C7D17"/>
    <w:rsid w:val="006D0214"/>
    <w:rsid w:val="006D1335"/>
    <w:rsid w:val="006D13BB"/>
    <w:rsid w:val="006D28FC"/>
    <w:rsid w:val="006D37AB"/>
    <w:rsid w:val="006D401C"/>
    <w:rsid w:val="006D415C"/>
    <w:rsid w:val="006E0336"/>
    <w:rsid w:val="006E4686"/>
    <w:rsid w:val="006E6A86"/>
    <w:rsid w:val="006E7B7B"/>
    <w:rsid w:val="006E7C6A"/>
    <w:rsid w:val="006F3A8D"/>
    <w:rsid w:val="006F4195"/>
    <w:rsid w:val="006F451D"/>
    <w:rsid w:val="006F4CF8"/>
    <w:rsid w:val="006F4FE8"/>
    <w:rsid w:val="006F5412"/>
    <w:rsid w:val="006F5FA5"/>
    <w:rsid w:val="006F7290"/>
    <w:rsid w:val="006F78D6"/>
    <w:rsid w:val="0070081C"/>
    <w:rsid w:val="0070117C"/>
    <w:rsid w:val="0070178D"/>
    <w:rsid w:val="00701D17"/>
    <w:rsid w:val="007029E6"/>
    <w:rsid w:val="00702C57"/>
    <w:rsid w:val="00703565"/>
    <w:rsid w:val="0070369A"/>
    <w:rsid w:val="0070462E"/>
    <w:rsid w:val="0070633F"/>
    <w:rsid w:val="0070695C"/>
    <w:rsid w:val="00707266"/>
    <w:rsid w:val="007072DF"/>
    <w:rsid w:val="007076E6"/>
    <w:rsid w:val="00707866"/>
    <w:rsid w:val="00710169"/>
    <w:rsid w:val="007102F0"/>
    <w:rsid w:val="00711A8B"/>
    <w:rsid w:val="00712F4A"/>
    <w:rsid w:val="0071367C"/>
    <w:rsid w:val="00714F27"/>
    <w:rsid w:val="00715495"/>
    <w:rsid w:val="00716D77"/>
    <w:rsid w:val="007215DA"/>
    <w:rsid w:val="00722C6D"/>
    <w:rsid w:val="00722C9D"/>
    <w:rsid w:val="00722CCC"/>
    <w:rsid w:val="007241A3"/>
    <w:rsid w:val="00724F81"/>
    <w:rsid w:val="007258C8"/>
    <w:rsid w:val="00725DC2"/>
    <w:rsid w:val="00726F91"/>
    <w:rsid w:val="00727269"/>
    <w:rsid w:val="007312D0"/>
    <w:rsid w:val="00732310"/>
    <w:rsid w:val="00733E17"/>
    <w:rsid w:val="00734545"/>
    <w:rsid w:val="007347AE"/>
    <w:rsid w:val="00734891"/>
    <w:rsid w:val="00735371"/>
    <w:rsid w:val="00735906"/>
    <w:rsid w:val="00735F99"/>
    <w:rsid w:val="0074185F"/>
    <w:rsid w:val="007425D0"/>
    <w:rsid w:val="0074272C"/>
    <w:rsid w:val="00743E63"/>
    <w:rsid w:val="00744379"/>
    <w:rsid w:val="0074726E"/>
    <w:rsid w:val="00751C5B"/>
    <w:rsid w:val="0075211B"/>
    <w:rsid w:val="007522BF"/>
    <w:rsid w:val="00752820"/>
    <w:rsid w:val="00755420"/>
    <w:rsid w:val="00756D01"/>
    <w:rsid w:val="00757DEA"/>
    <w:rsid w:val="007619B9"/>
    <w:rsid w:val="00763514"/>
    <w:rsid w:val="00764877"/>
    <w:rsid w:val="007649DB"/>
    <w:rsid w:val="0076519E"/>
    <w:rsid w:val="00766370"/>
    <w:rsid w:val="0076679E"/>
    <w:rsid w:val="00766807"/>
    <w:rsid w:val="00766ED7"/>
    <w:rsid w:val="00767968"/>
    <w:rsid w:val="00770AF5"/>
    <w:rsid w:val="00771197"/>
    <w:rsid w:val="00773185"/>
    <w:rsid w:val="007742FF"/>
    <w:rsid w:val="00774430"/>
    <w:rsid w:val="0077453C"/>
    <w:rsid w:val="007760EB"/>
    <w:rsid w:val="007762DC"/>
    <w:rsid w:val="007814AE"/>
    <w:rsid w:val="0078273B"/>
    <w:rsid w:val="00782974"/>
    <w:rsid w:val="007842CF"/>
    <w:rsid w:val="007847F3"/>
    <w:rsid w:val="00785B2B"/>
    <w:rsid w:val="00785DBC"/>
    <w:rsid w:val="007870AF"/>
    <w:rsid w:val="00787941"/>
    <w:rsid w:val="007903EB"/>
    <w:rsid w:val="00792F4F"/>
    <w:rsid w:val="00792FD7"/>
    <w:rsid w:val="00793AAD"/>
    <w:rsid w:val="00794804"/>
    <w:rsid w:val="00796CF1"/>
    <w:rsid w:val="007A0A89"/>
    <w:rsid w:val="007A0AE0"/>
    <w:rsid w:val="007A1294"/>
    <w:rsid w:val="007A2A7C"/>
    <w:rsid w:val="007A4031"/>
    <w:rsid w:val="007A4C66"/>
    <w:rsid w:val="007A6E7A"/>
    <w:rsid w:val="007A76F8"/>
    <w:rsid w:val="007B0B3C"/>
    <w:rsid w:val="007B13EA"/>
    <w:rsid w:val="007B1557"/>
    <w:rsid w:val="007B1F26"/>
    <w:rsid w:val="007B3B61"/>
    <w:rsid w:val="007B4DA3"/>
    <w:rsid w:val="007B529B"/>
    <w:rsid w:val="007C0B10"/>
    <w:rsid w:val="007C1171"/>
    <w:rsid w:val="007C13B3"/>
    <w:rsid w:val="007C1B18"/>
    <w:rsid w:val="007C2239"/>
    <w:rsid w:val="007C3266"/>
    <w:rsid w:val="007C3AC3"/>
    <w:rsid w:val="007C3F52"/>
    <w:rsid w:val="007C409B"/>
    <w:rsid w:val="007C56E9"/>
    <w:rsid w:val="007C63F3"/>
    <w:rsid w:val="007D1483"/>
    <w:rsid w:val="007D1FF0"/>
    <w:rsid w:val="007D2B2C"/>
    <w:rsid w:val="007D3795"/>
    <w:rsid w:val="007D4AE6"/>
    <w:rsid w:val="007D4C7B"/>
    <w:rsid w:val="007D623E"/>
    <w:rsid w:val="007D70A5"/>
    <w:rsid w:val="007D7A98"/>
    <w:rsid w:val="007E33C1"/>
    <w:rsid w:val="007E5686"/>
    <w:rsid w:val="007F03C7"/>
    <w:rsid w:val="007F07DE"/>
    <w:rsid w:val="007F0899"/>
    <w:rsid w:val="007F094A"/>
    <w:rsid w:val="007F0DF0"/>
    <w:rsid w:val="007F0E52"/>
    <w:rsid w:val="007F51C2"/>
    <w:rsid w:val="007F714E"/>
    <w:rsid w:val="007F7601"/>
    <w:rsid w:val="007F782E"/>
    <w:rsid w:val="008026C4"/>
    <w:rsid w:val="008034AB"/>
    <w:rsid w:val="00803A5F"/>
    <w:rsid w:val="00803BE3"/>
    <w:rsid w:val="00810693"/>
    <w:rsid w:val="008129C0"/>
    <w:rsid w:val="00813D32"/>
    <w:rsid w:val="0081502C"/>
    <w:rsid w:val="008154FF"/>
    <w:rsid w:val="00816687"/>
    <w:rsid w:val="00816837"/>
    <w:rsid w:val="00816E12"/>
    <w:rsid w:val="00820E92"/>
    <w:rsid w:val="00825B33"/>
    <w:rsid w:val="00825D50"/>
    <w:rsid w:val="00825E1F"/>
    <w:rsid w:val="008260AE"/>
    <w:rsid w:val="00826FA1"/>
    <w:rsid w:val="00827684"/>
    <w:rsid w:val="008277A4"/>
    <w:rsid w:val="008312EE"/>
    <w:rsid w:val="00833A59"/>
    <w:rsid w:val="008346CC"/>
    <w:rsid w:val="00834FFB"/>
    <w:rsid w:val="0083547A"/>
    <w:rsid w:val="00835DF5"/>
    <w:rsid w:val="00835F12"/>
    <w:rsid w:val="008361DD"/>
    <w:rsid w:val="008362B4"/>
    <w:rsid w:val="008416D5"/>
    <w:rsid w:val="00842A57"/>
    <w:rsid w:val="00845339"/>
    <w:rsid w:val="00845B2D"/>
    <w:rsid w:val="008467CA"/>
    <w:rsid w:val="00847811"/>
    <w:rsid w:val="00847CF7"/>
    <w:rsid w:val="008502D3"/>
    <w:rsid w:val="00850F26"/>
    <w:rsid w:val="00851BA7"/>
    <w:rsid w:val="00852B69"/>
    <w:rsid w:val="00855E1B"/>
    <w:rsid w:val="00856A8C"/>
    <w:rsid w:val="00857FE2"/>
    <w:rsid w:val="00861DFF"/>
    <w:rsid w:val="00862385"/>
    <w:rsid w:val="008658D3"/>
    <w:rsid w:val="008666D1"/>
    <w:rsid w:val="008678FD"/>
    <w:rsid w:val="008711BF"/>
    <w:rsid w:val="00873056"/>
    <w:rsid w:val="00873574"/>
    <w:rsid w:val="0087388B"/>
    <w:rsid w:val="00874E5D"/>
    <w:rsid w:val="00876805"/>
    <w:rsid w:val="00881066"/>
    <w:rsid w:val="00882CA4"/>
    <w:rsid w:val="00882D09"/>
    <w:rsid w:val="0088345A"/>
    <w:rsid w:val="00885F3E"/>
    <w:rsid w:val="008860C5"/>
    <w:rsid w:val="00886195"/>
    <w:rsid w:val="00887719"/>
    <w:rsid w:val="00887B60"/>
    <w:rsid w:val="00890389"/>
    <w:rsid w:val="00891B50"/>
    <w:rsid w:val="00891ECD"/>
    <w:rsid w:val="00892693"/>
    <w:rsid w:val="00893DD5"/>
    <w:rsid w:val="00894AF9"/>
    <w:rsid w:val="00895206"/>
    <w:rsid w:val="008959BC"/>
    <w:rsid w:val="00896144"/>
    <w:rsid w:val="008972BC"/>
    <w:rsid w:val="008A0C3B"/>
    <w:rsid w:val="008A198B"/>
    <w:rsid w:val="008A198D"/>
    <w:rsid w:val="008A485B"/>
    <w:rsid w:val="008A4F4B"/>
    <w:rsid w:val="008A53FF"/>
    <w:rsid w:val="008B0DC0"/>
    <w:rsid w:val="008B3CFD"/>
    <w:rsid w:val="008B4232"/>
    <w:rsid w:val="008B4ADF"/>
    <w:rsid w:val="008B67CB"/>
    <w:rsid w:val="008B6845"/>
    <w:rsid w:val="008B6EEF"/>
    <w:rsid w:val="008C0075"/>
    <w:rsid w:val="008C2B09"/>
    <w:rsid w:val="008C2EAF"/>
    <w:rsid w:val="008C4426"/>
    <w:rsid w:val="008C4D08"/>
    <w:rsid w:val="008C5E73"/>
    <w:rsid w:val="008C60DE"/>
    <w:rsid w:val="008C7D5D"/>
    <w:rsid w:val="008D1672"/>
    <w:rsid w:val="008D1C9E"/>
    <w:rsid w:val="008D2CAA"/>
    <w:rsid w:val="008D30D3"/>
    <w:rsid w:val="008D3CA9"/>
    <w:rsid w:val="008D6EE2"/>
    <w:rsid w:val="008E1A55"/>
    <w:rsid w:val="008E1BFC"/>
    <w:rsid w:val="008E2A36"/>
    <w:rsid w:val="008E2A39"/>
    <w:rsid w:val="008E393A"/>
    <w:rsid w:val="008E422E"/>
    <w:rsid w:val="008E460B"/>
    <w:rsid w:val="008E47AC"/>
    <w:rsid w:val="008E53C6"/>
    <w:rsid w:val="008E5C9C"/>
    <w:rsid w:val="008E6F32"/>
    <w:rsid w:val="008E7668"/>
    <w:rsid w:val="008F01BB"/>
    <w:rsid w:val="008F0B70"/>
    <w:rsid w:val="008F1244"/>
    <w:rsid w:val="008F14CF"/>
    <w:rsid w:val="008F2A15"/>
    <w:rsid w:val="008F35F7"/>
    <w:rsid w:val="008F50BE"/>
    <w:rsid w:val="008F5267"/>
    <w:rsid w:val="008F577E"/>
    <w:rsid w:val="008F6326"/>
    <w:rsid w:val="00900AAE"/>
    <w:rsid w:val="00900EAC"/>
    <w:rsid w:val="00901F89"/>
    <w:rsid w:val="00902A82"/>
    <w:rsid w:val="00903F1A"/>
    <w:rsid w:val="00904EA1"/>
    <w:rsid w:val="00904FE5"/>
    <w:rsid w:val="00910027"/>
    <w:rsid w:val="009120B8"/>
    <w:rsid w:val="00912100"/>
    <w:rsid w:val="00913335"/>
    <w:rsid w:val="00915DC1"/>
    <w:rsid w:val="0091704E"/>
    <w:rsid w:val="00920199"/>
    <w:rsid w:val="00921B99"/>
    <w:rsid w:val="00921DB7"/>
    <w:rsid w:val="00922228"/>
    <w:rsid w:val="00922C4A"/>
    <w:rsid w:val="00925369"/>
    <w:rsid w:val="00925381"/>
    <w:rsid w:val="00926756"/>
    <w:rsid w:val="00927572"/>
    <w:rsid w:val="00931282"/>
    <w:rsid w:val="00932822"/>
    <w:rsid w:val="00932832"/>
    <w:rsid w:val="0093321A"/>
    <w:rsid w:val="0093382A"/>
    <w:rsid w:val="009347FD"/>
    <w:rsid w:val="00934CFD"/>
    <w:rsid w:val="00934D3D"/>
    <w:rsid w:val="00935788"/>
    <w:rsid w:val="00935C2D"/>
    <w:rsid w:val="00936FA1"/>
    <w:rsid w:val="0093712E"/>
    <w:rsid w:val="0094021E"/>
    <w:rsid w:val="00940D12"/>
    <w:rsid w:val="009410D0"/>
    <w:rsid w:val="0094130F"/>
    <w:rsid w:val="00943D60"/>
    <w:rsid w:val="00944BD0"/>
    <w:rsid w:val="00947CF2"/>
    <w:rsid w:val="00951D5C"/>
    <w:rsid w:val="00953AD8"/>
    <w:rsid w:val="009546C7"/>
    <w:rsid w:val="0095491F"/>
    <w:rsid w:val="00954B03"/>
    <w:rsid w:val="00955044"/>
    <w:rsid w:val="009562DA"/>
    <w:rsid w:val="00956A2E"/>
    <w:rsid w:val="00957199"/>
    <w:rsid w:val="009606A9"/>
    <w:rsid w:val="009636A5"/>
    <w:rsid w:val="00963A00"/>
    <w:rsid w:val="009646B8"/>
    <w:rsid w:val="00965045"/>
    <w:rsid w:val="0096694D"/>
    <w:rsid w:val="0097036D"/>
    <w:rsid w:val="009715EC"/>
    <w:rsid w:val="009721AF"/>
    <w:rsid w:val="00972A8D"/>
    <w:rsid w:val="009750D7"/>
    <w:rsid w:val="0097593E"/>
    <w:rsid w:val="00976CD8"/>
    <w:rsid w:val="00976F72"/>
    <w:rsid w:val="009778B1"/>
    <w:rsid w:val="00977E22"/>
    <w:rsid w:val="0098166E"/>
    <w:rsid w:val="00981B1C"/>
    <w:rsid w:val="00982138"/>
    <w:rsid w:val="00982FD8"/>
    <w:rsid w:val="00984BC6"/>
    <w:rsid w:val="00986001"/>
    <w:rsid w:val="00987A3B"/>
    <w:rsid w:val="009903FD"/>
    <w:rsid w:val="00992FE2"/>
    <w:rsid w:val="00995426"/>
    <w:rsid w:val="00996503"/>
    <w:rsid w:val="00997022"/>
    <w:rsid w:val="009978C1"/>
    <w:rsid w:val="009A060F"/>
    <w:rsid w:val="009A4D6A"/>
    <w:rsid w:val="009A5F5E"/>
    <w:rsid w:val="009B15C7"/>
    <w:rsid w:val="009B3983"/>
    <w:rsid w:val="009B55DF"/>
    <w:rsid w:val="009C4544"/>
    <w:rsid w:val="009C5C2B"/>
    <w:rsid w:val="009C7B4F"/>
    <w:rsid w:val="009D02D0"/>
    <w:rsid w:val="009D0D3F"/>
    <w:rsid w:val="009D1E85"/>
    <w:rsid w:val="009D61BB"/>
    <w:rsid w:val="009D721D"/>
    <w:rsid w:val="009E34DA"/>
    <w:rsid w:val="009E5957"/>
    <w:rsid w:val="009E683F"/>
    <w:rsid w:val="009E72B1"/>
    <w:rsid w:val="009E768C"/>
    <w:rsid w:val="009E7FD4"/>
    <w:rsid w:val="009F0AB7"/>
    <w:rsid w:val="009F1550"/>
    <w:rsid w:val="009F1B08"/>
    <w:rsid w:val="009F2CD0"/>
    <w:rsid w:val="009F3311"/>
    <w:rsid w:val="009F36F8"/>
    <w:rsid w:val="009F3F48"/>
    <w:rsid w:val="009F4F0E"/>
    <w:rsid w:val="009F57E8"/>
    <w:rsid w:val="009F757E"/>
    <w:rsid w:val="00A00415"/>
    <w:rsid w:val="00A0091C"/>
    <w:rsid w:val="00A0133C"/>
    <w:rsid w:val="00A0143E"/>
    <w:rsid w:val="00A01750"/>
    <w:rsid w:val="00A02658"/>
    <w:rsid w:val="00A03325"/>
    <w:rsid w:val="00A0478B"/>
    <w:rsid w:val="00A07E6B"/>
    <w:rsid w:val="00A07F34"/>
    <w:rsid w:val="00A10A79"/>
    <w:rsid w:val="00A12A9C"/>
    <w:rsid w:val="00A13205"/>
    <w:rsid w:val="00A133CE"/>
    <w:rsid w:val="00A144D6"/>
    <w:rsid w:val="00A14F8A"/>
    <w:rsid w:val="00A1570B"/>
    <w:rsid w:val="00A1612D"/>
    <w:rsid w:val="00A1668E"/>
    <w:rsid w:val="00A201EA"/>
    <w:rsid w:val="00A21BD3"/>
    <w:rsid w:val="00A2337B"/>
    <w:rsid w:val="00A23894"/>
    <w:rsid w:val="00A23F35"/>
    <w:rsid w:val="00A24FE1"/>
    <w:rsid w:val="00A25720"/>
    <w:rsid w:val="00A25764"/>
    <w:rsid w:val="00A2608D"/>
    <w:rsid w:val="00A26551"/>
    <w:rsid w:val="00A2725F"/>
    <w:rsid w:val="00A27A8E"/>
    <w:rsid w:val="00A30BB7"/>
    <w:rsid w:val="00A31259"/>
    <w:rsid w:val="00A31B8F"/>
    <w:rsid w:val="00A352F3"/>
    <w:rsid w:val="00A3555A"/>
    <w:rsid w:val="00A36993"/>
    <w:rsid w:val="00A36A6D"/>
    <w:rsid w:val="00A36D2E"/>
    <w:rsid w:val="00A36F8F"/>
    <w:rsid w:val="00A3783B"/>
    <w:rsid w:val="00A37F28"/>
    <w:rsid w:val="00A40CD8"/>
    <w:rsid w:val="00A41441"/>
    <w:rsid w:val="00A419A8"/>
    <w:rsid w:val="00A41DFB"/>
    <w:rsid w:val="00A42E85"/>
    <w:rsid w:val="00A43562"/>
    <w:rsid w:val="00A43647"/>
    <w:rsid w:val="00A43860"/>
    <w:rsid w:val="00A44169"/>
    <w:rsid w:val="00A442F8"/>
    <w:rsid w:val="00A443B5"/>
    <w:rsid w:val="00A45EAE"/>
    <w:rsid w:val="00A47875"/>
    <w:rsid w:val="00A5030B"/>
    <w:rsid w:val="00A50CE7"/>
    <w:rsid w:val="00A513C6"/>
    <w:rsid w:val="00A5192F"/>
    <w:rsid w:val="00A5225E"/>
    <w:rsid w:val="00A52F65"/>
    <w:rsid w:val="00A5554F"/>
    <w:rsid w:val="00A559EC"/>
    <w:rsid w:val="00A566F2"/>
    <w:rsid w:val="00A57CA7"/>
    <w:rsid w:val="00A626F5"/>
    <w:rsid w:val="00A63BBF"/>
    <w:rsid w:val="00A64509"/>
    <w:rsid w:val="00A646F2"/>
    <w:rsid w:val="00A657E6"/>
    <w:rsid w:val="00A6688A"/>
    <w:rsid w:val="00A668D9"/>
    <w:rsid w:val="00A70D84"/>
    <w:rsid w:val="00A70E46"/>
    <w:rsid w:val="00A73A64"/>
    <w:rsid w:val="00A73C65"/>
    <w:rsid w:val="00A75C78"/>
    <w:rsid w:val="00A777BA"/>
    <w:rsid w:val="00A80393"/>
    <w:rsid w:val="00A80EE0"/>
    <w:rsid w:val="00A80F31"/>
    <w:rsid w:val="00A8217D"/>
    <w:rsid w:val="00A83A15"/>
    <w:rsid w:val="00A85137"/>
    <w:rsid w:val="00A90D05"/>
    <w:rsid w:val="00A935FC"/>
    <w:rsid w:val="00A940F1"/>
    <w:rsid w:val="00A95536"/>
    <w:rsid w:val="00A9578D"/>
    <w:rsid w:val="00A96A03"/>
    <w:rsid w:val="00A96C52"/>
    <w:rsid w:val="00A97788"/>
    <w:rsid w:val="00AA2703"/>
    <w:rsid w:val="00AA32AD"/>
    <w:rsid w:val="00AA380B"/>
    <w:rsid w:val="00AA39EC"/>
    <w:rsid w:val="00AA3E35"/>
    <w:rsid w:val="00AA45CE"/>
    <w:rsid w:val="00AA4B6E"/>
    <w:rsid w:val="00AA5E45"/>
    <w:rsid w:val="00AA66D2"/>
    <w:rsid w:val="00AA7868"/>
    <w:rsid w:val="00AA79CB"/>
    <w:rsid w:val="00AB0A5D"/>
    <w:rsid w:val="00AB180A"/>
    <w:rsid w:val="00AB1981"/>
    <w:rsid w:val="00AB1CEE"/>
    <w:rsid w:val="00AB2E26"/>
    <w:rsid w:val="00AC0A48"/>
    <w:rsid w:val="00AC1150"/>
    <w:rsid w:val="00AC1FB9"/>
    <w:rsid w:val="00AC25EB"/>
    <w:rsid w:val="00AC2B9D"/>
    <w:rsid w:val="00AC34CD"/>
    <w:rsid w:val="00AC3770"/>
    <w:rsid w:val="00AC3A52"/>
    <w:rsid w:val="00AC4598"/>
    <w:rsid w:val="00AC5277"/>
    <w:rsid w:val="00AC581B"/>
    <w:rsid w:val="00AC5842"/>
    <w:rsid w:val="00AC5DBB"/>
    <w:rsid w:val="00AD03B0"/>
    <w:rsid w:val="00AD1606"/>
    <w:rsid w:val="00AD2686"/>
    <w:rsid w:val="00AD2792"/>
    <w:rsid w:val="00AD2ED0"/>
    <w:rsid w:val="00AD37C1"/>
    <w:rsid w:val="00AD5907"/>
    <w:rsid w:val="00AD673A"/>
    <w:rsid w:val="00AD6E3D"/>
    <w:rsid w:val="00AE1848"/>
    <w:rsid w:val="00AE4085"/>
    <w:rsid w:val="00AE4305"/>
    <w:rsid w:val="00AE4797"/>
    <w:rsid w:val="00AE5A70"/>
    <w:rsid w:val="00AE71A4"/>
    <w:rsid w:val="00AF243C"/>
    <w:rsid w:val="00AF39A9"/>
    <w:rsid w:val="00AF3AEA"/>
    <w:rsid w:val="00AF415A"/>
    <w:rsid w:val="00AF46E3"/>
    <w:rsid w:val="00AF56D6"/>
    <w:rsid w:val="00AF58F9"/>
    <w:rsid w:val="00AF5FE0"/>
    <w:rsid w:val="00AF660D"/>
    <w:rsid w:val="00AF6BFD"/>
    <w:rsid w:val="00B01D87"/>
    <w:rsid w:val="00B0379E"/>
    <w:rsid w:val="00B052D9"/>
    <w:rsid w:val="00B05FBD"/>
    <w:rsid w:val="00B06088"/>
    <w:rsid w:val="00B0758B"/>
    <w:rsid w:val="00B11C7C"/>
    <w:rsid w:val="00B11D48"/>
    <w:rsid w:val="00B121B0"/>
    <w:rsid w:val="00B200EA"/>
    <w:rsid w:val="00B20777"/>
    <w:rsid w:val="00B208C7"/>
    <w:rsid w:val="00B21609"/>
    <w:rsid w:val="00B21B98"/>
    <w:rsid w:val="00B22D56"/>
    <w:rsid w:val="00B240F3"/>
    <w:rsid w:val="00B24943"/>
    <w:rsid w:val="00B24B27"/>
    <w:rsid w:val="00B2546A"/>
    <w:rsid w:val="00B25737"/>
    <w:rsid w:val="00B2703B"/>
    <w:rsid w:val="00B30CD5"/>
    <w:rsid w:val="00B3176B"/>
    <w:rsid w:val="00B31A22"/>
    <w:rsid w:val="00B32D8C"/>
    <w:rsid w:val="00B32FE3"/>
    <w:rsid w:val="00B333A9"/>
    <w:rsid w:val="00B342C3"/>
    <w:rsid w:val="00B34991"/>
    <w:rsid w:val="00B36E99"/>
    <w:rsid w:val="00B37801"/>
    <w:rsid w:val="00B4057C"/>
    <w:rsid w:val="00B40A6F"/>
    <w:rsid w:val="00B40F58"/>
    <w:rsid w:val="00B416B1"/>
    <w:rsid w:val="00B428BA"/>
    <w:rsid w:val="00B42CC0"/>
    <w:rsid w:val="00B42DFD"/>
    <w:rsid w:val="00B448BB"/>
    <w:rsid w:val="00B45E67"/>
    <w:rsid w:val="00B47DA9"/>
    <w:rsid w:val="00B513B7"/>
    <w:rsid w:val="00B51E4F"/>
    <w:rsid w:val="00B520BF"/>
    <w:rsid w:val="00B5256A"/>
    <w:rsid w:val="00B52C06"/>
    <w:rsid w:val="00B55082"/>
    <w:rsid w:val="00B57010"/>
    <w:rsid w:val="00B57239"/>
    <w:rsid w:val="00B63236"/>
    <w:rsid w:val="00B641A9"/>
    <w:rsid w:val="00B660D4"/>
    <w:rsid w:val="00B67183"/>
    <w:rsid w:val="00B71770"/>
    <w:rsid w:val="00B72442"/>
    <w:rsid w:val="00B73685"/>
    <w:rsid w:val="00B73FA0"/>
    <w:rsid w:val="00B7467C"/>
    <w:rsid w:val="00B77D51"/>
    <w:rsid w:val="00B77F17"/>
    <w:rsid w:val="00B80C28"/>
    <w:rsid w:val="00B815DE"/>
    <w:rsid w:val="00B856C1"/>
    <w:rsid w:val="00B8681C"/>
    <w:rsid w:val="00B86E07"/>
    <w:rsid w:val="00B90EC7"/>
    <w:rsid w:val="00B92258"/>
    <w:rsid w:val="00B92DE4"/>
    <w:rsid w:val="00B933E3"/>
    <w:rsid w:val="00B934C0"/>
    <w:rsid w:val="00B94942"/>
    <w:rsid w:val="00B94AB3"/>
    <w:rsid w:val="00B95549"/>
    <w:rsid w:val="00B96073"/>
    <w:rsid w:val="00B9613C"/>
    <w:rsid w:val="00B974D6"/>
    <w:rsid w:val="00BA00DE"/>
    <w:rsid w:val="00BA05A0"/>
    <w:rsid w:val="00BA24BD"/>
    <w:rsid w:val="00BA25EA"/>
    <w:rsid w:val="00BA375B"/>
    <w:rsid w:val="00BA3B63"/>
    <w:rsid w:val="00BA79A4"/>
    <w:rsid w:val="00BB01FB"/>
    <w:rsid w:val="00BB1787"/>
    <w:rsid w:val="00BB2E4A"/>
    <w:rsid w:val="00BB6558"/>
    <w:rsid w:val="00BB73E0"/>
    <w:rsid w:val="00BB7A64"/>
    <w:rsid w:val="00BC1105"/>
    <w:rsid w:val="00BC1292"/>
    <w:rsid w:val="00BC16E4"/>
    <w:rsid w:val="00BC1714"/>
    <w:rsid w:val="00BC22B8"/>
    <w:rsid w:val="00BC37C4"/>
    <w:rsid w:val="00BC631D"/>
    <w:rsid w:val="00BC7E4F"/>
    <w:rsid w:val="00BD1115"/>
    <w:rsid w:val="00BD171F"/>
    <w:rsid w:val="00BE03E7"/>
    <w:rsid w:val="00BE2713"/>
    <w:rsid w:val="00BE282F"/>
    <w:rsid w:val="00BE4C7D"/>
    <w:rsid w:val="00BF1227"/>
    <w:rsid w:val="00BF1594"/>
    <w:rsid w:val="00BF1D32"/>
    <w:rsid w:val="00BF3A1D"/>
    <w:rsid w:val="00BF4A83"/>
    <w:rsid w:val="00BF4DA1"/>
    <w:rsid w:val="00BF5E58"/>
    <w:rsid w:val="00BF7AAB"/>
    <w:rsid w:val="00C007FC"/>
    <w:rsid w:val="00C00962"/>
    <w:rsid w:val="00C0292A"/>
    <w:rsid w:val="00C04B46"/>
    <w:rsid w:val="00C05175"/>
    <w:rsid w:val="00C05E16"/>
    <w:rsid w:val="00C06518"/>
    <w:rsid w:val="00C0707F"/>
    <w:rsid w:val="00C10F3E"/>
    <w:rsid w:val="00C113F8"/>
    <w:rsid w:val="00C118A4"/>
    <w:rsid w:val="00C13705"/>
    <w:rsid w:val="00C14778"/>
    <w:rsid w:val="00C149B1"/>
    <w:rsid w:val="00C1512E"/>
    <w:rsid w:val="00C15C88"/>
    <w:rsid w:val="00C169CA"/>
    <w:rsid w:val="00C20A9B"/>
    <w:rsid w:val="00C226DB"/>
    <w:rsid w:val="00C23742"/>
    <w:rsid w:val="00C23AEE"/>
    <w:rsid w:val="00C2531C"/>
    <w:rsid w:val="00C25D28"/>
    <w:rsid w:val="00C3066C"/>
    <w:rsid w:val="00C30B1F"/>
    <w:rsid w:val="00C31297"/>
    <w:rsid w:val="00C31521"/>
    <w:rsid w:val="00C32556"/>
    <w:rsid w:val="00C32622"/>
    <w:rsid w:val="00C32C97"/>
    <w:rsid w:val="00C358B1"/>
    <w:rsid w:val="00C358FA"/>
    <w:rsid w:val="00C35F25"/>
    <w:rsid w:val="00C36C67"/>
    <w:rsid w:val="00C416D2"/>
    <w:rsid w:val="00C42709"/>
    <w:rsid w:val="00C42717"/>
    <w:rsid w:val="00C43443"/>
    <w:rsid w:val="00C44D44"/>
    <w:rsid w:val="00C50541"/>
    <w:rsid w:val="00C507E3"/>
    <w:rsid w:val="00C51520"/>
    <w:rsid w:val="00C56D9B"/>
    <w:rsid w:val="00C56F6E"/>
    <w:rsid w:val="00C62634"/>
    <w:rsid w:val="00C6287A"/>
    <w:rsid w:val="00C63C52"/>
    <w:rsid w:val="00C72C18"/>
    <w:rsid w:val="00C731B0"/>
    <w:rsid w:val="00C73668"/>
    <w:rsid w:val="00C802B0"/>
    <w:rsid w:val="00C80EA2"/>
    <w:rsid w:val="00C8158A"/>
    <w:rsid w:val="00C81735"/>
    <w:rsid w:val="00C82426"/>
    <w:rsid w:val="00C9087D"/>
    <w:rsid w:val="00C90BAA"/>
    <w:rsid w:val="00C9111D"/>
    <w:rsid w:val="00C9180B"/>
    <w:rsid w:val="00C91976"/>
    <w:rsid w:val="00C92936"/>
    <w:rsid w:val="00C93081"/>
    <w:rsid w:val="00C943C6"/>
    <w:rsid w:val="00C9545E"/>
    <w:rsid w:val="00C95F12"/>
    <w:rsid w:val="00C962F5"/>
    <w:rsid w:val="00C96DB8"/>
    <w:rsid w:val="00C96F58"/>
    <w:rsid w:val="00CA2464"/>
    <w:rsid w:val="00CA30B3"/>
    <w:rsid w:val="00CA7827"/>
    <w:rsid w:val="00CB205D"/>
    <w:rsid w:val="00CB3CB7"/>
    <w:rsid w:val="00CB4A02"/>
    <w:rsid w:val="00CB4B2C"/>
    <w:rsid w:val="00CB505D"/>
    <w:rsid w:val="00CB5071"/>
    <w:rsid w:val="00CB5196"/>
    <w:rsid w:val="00CB5C67"/>
    <w:rsid w:val="00CB696C"/>
    <w:rsid w:val="00CC2B13"/>
    <w:rsid w:val="00CC3719"/>
    <w:rsid w:val="00CC3D26"/>
    <w:rsid w:val="00CC45BD"/>
    <w:rsid w:val="00CC6007"/>
    <w:rsid w:val="00CC7B31"/>
    <w:rsid w:val="00CD1FD1"/>
    <w:rsid w:val="00CD44C7"/>
    <w:rsid w:val="00CD5B46"/>
    <w:rsid w:val="00CD7536"/>
    <w:rsid w:val="00CD7B8F"/>
    <w:rsid w:val="00CD7C51"/>
    <w:rsid w:val="00CE0275"/>
    <w:rsid w:val="00CE251D"/>
    <w:rsid w:val="00CE371E"/>
    <w:rsid w:val="00CE446E"/>
    <w:rsid w:val="00CE4A97"/>
    <w:rsid w:val="00CE5F06"/>
    <w:rsid w:val="00CE744E"/>
    <w:rsid w:val="00CE7AEA"/>
    <w:rsid w:val="00CE7F57"/>
    <w:rsid w:val="00CF18EF"/>
    <w:rsid w:val="00CF1CE5"/>
    <w:rsid w:val="00CF31B1"/>
    <w:rsid w:val="00CF3B69"/>
    <w:rsid w:val="00D06384"/>
    <w:rsid w:val="00D06BC8"/>
    <w:rsid w:val="00D06C1E"/>
    <w:rsid w:val="00D10358"/>
    <w:rsid w:val="00D1055D"/>
    <w:rsid w:val="00D11070"/>
    <w:rsid w:val="00D122BE"/>
    <w:rsid w:val="00D12952"/>
    <w:rsid w:val="00D13D54"/>
    <w:rsid w:val="00D14A76"/>
    <w:rsid w:val="00D159EF"/>
    <w:rsid w:val="00D15D03"/>
    <w:rsid w:val="00D15F44"/>
    <w:rsid w:val="00D160C1"/>
    <w:rsid w:val="00D164CA"/>
    <w:rsid w:val="00D1728B"/>
    <w:rsid w:val="00D17297"/>
    <w:rsid w:val="00D173F3"/>
    <w:rsid w:val="00D20A12"/>
    <w:rsid w:val="00D20B34"/>
    <w:rsid w:val="00D20EEE"/>
    <w:rsid w:val="00D212CE"/>
    <w:rsid w:val="00D22597"/>
    <w:rsid w:val="00D25021"/>
    <w:rsid w:val="00D2564A"/>
    <w:rsid w:val="00D32417"/>
    <w:rsid w:val="00D337EB"/>
    <w:rsid w:val="00D34453"/>
    <w:rsid w:val="00D350AC"/>
    <w:rsid w:val="00D350EB"/>
    <w:rsid w:val="00D3563C"/>
    <w:rsid w:val="00D3647E"/>
    <w:rsid w:val="00D369E0"/>
    <w:rsid w:val="00D4130F"/>
    <w:rsid w:val="00D447CF"/>
    <w:rsid w:val="00D44B06"/>
    <w:rsid w:val="00D44C3F"/>
    <w:rsid w:val="00D45301"/>
    <w:rsid w:val="00D46F7E"/>
    <w:rsid w:val="00D508E8"/>
    <w:rsid w:val="00D5157D"/>
    <w:rsid w:val="00D52B75"/>
    <w:rsid w:val="00D537AF"/>
    <w:rsid w:val="00D54BCB"/>
    <w:rsid w:val="00D6050B"/>
    <w:rsid w:val="00D62BFF"/>
    <w:rsid w:val="00D64E1F"/>
    <w:rsid w:val="00D64F17"/>
    <w:rsid w:val="00D65F2C"/>
    <w:rsid w:val="00D6695B"/>
    <w:rsid w:val="00D66FDD"/>
    <w:rsid w:val="00D701B2"/>
    <w:rsid w:val="00D728BA"/>
    <w:rsid w:val="00D730E8"/>
    <w:rsid w:val="00D73A59"/>
    <w:rsid w:val="00D75D18"/>
    <w:rsid w:val="00D766A8"/>
    <w:rsid w:val="00D766EC"/>
    <w:rsid w:val="00D801EB"/>
    <w:rsid w:val="00D81118"/>
    <w:rsid w:val="00D81684"/>
    <w:rsid w:val="00D81D7F"/>
    <w:rsid w:val="00D82748"/>
    <w:rsid w:val="00D83EEE"/>
    <w:rsid w:val="00D846C4"/>
    <w:rsid w:val="00D8541E"/>
    <w:rsid w:val="00D85D30"/>
    <w:rsid w:val="00D86D4D"/>
    <w:rsid w:val="00D874F9"/>
    <w:rsid w:val="00D90099"/>
    <w:rsid w:val="00D90367"/>
    <w:rsid w:val="00D91807"/>
    <w:rsid w:val="00D91F05"/>
    <w:rsid w:val="00D92233"/>
    <w:rsid w:val="00D9269A"/>
    <w:rsid w:val="00D9634D"/>
    <w:rsid w:val="00DA0729"/>
    <w:rsid w:val="00DA1A9A"/>
    <w:rsid w:val="00DA1CE9"/>
    <w:rsid w:val="00DA3D67"/>
    <w:rsid w:val="00DA3F99"/>
    <w:rsid w:val="00DA504F"/>
    <w:rsid w:val="00DA5466"/>
    <w:rsid w:val="00DA5CB4"/>
    <w:rsid w:val="00DA5DD6"/>
    <w:rsid w:val="00DA638B"/>
    <w:rsid w:val="00DA6757"/>
    <w:rsid w:val="00DB3B10"/>
    <w:rsid w:val="00DB4095"/>
    <w:rsid w:val="00DB44B4"/>
    <w:rsid w:val="00DB4590"/>
    <w:rsid w:val="00DB498B"/>
    <w:rsid w:val="00DB5038"/>
    <w:rsid w:val="00DB5071"/>
    <w:rsid w:val="00DB55E9"/>
    <w:rsid w:val="00DB5C86"/>
    <w:rsid w:val="00DB6A1E"/>
    <w:rsid w:val="00DB6F98"/>
    <w:rsid w:val="00DC0134"/>
    <w:rsid w:val="00DC0156"/>
    <w:rsid w:val="00DC03E0"/>
    <w:rsid w:val="00DC0CAB"/>
    <w:rsid w:val="00DC14A0"/>
    <w:rsid w:val="00DC2967"/>
    <w:rsid w:val="00DC2A91"/>
    <w:rsid w:val="00DC2EA8"/>
    <w:rsid w:val="00DC3F9B"/>
    <w:rsid w:val="00DC5952"/>
    <w:rsid w:val="00DC65D4"/>
    <w:rsid w:val="00DD0E5F"/>
    <w:rsid w:val="00DD4677"/>
    <w:rsid w:val="00DD7389"/>
    <w:rsid w:val="00DD75A0"/>
    <w:rsid w:val="00DE2429"/>
    <w:rsid w:val="00DE29C3"/>
    <w:rsid w:val="00DE3727"/>
    <w:rsid w:val="00DE5274"/>
    <w:rsid w:val="00DE575B"/>
    <w:rsid w:val="00DE6208"/>
    <w:rsid w:val="00DE6956"/>
    <w:rsid w:val="00DF17FA"/>
    <w:rsid w:val="00DF1A99"/>
    <w:rsid w:val="00DF4510"/>
    <w:rsid w:val="00DF4D0F"/>
    <w:rsid w:val="00DF5746"/>
    <w:rsid w:val="00DF639F"/>
    <w:rsid w:val="00DF7B98"/>
    <w:rsid w:val="00E0096F"/>
    <w:rsid w:val="00E02FF0"/>
    <w:rsid w:val="00E05637"/>
    <w:rsid w:val="00E07B0D"/>
    <w:rsid w:val="00E101F1"/>
    <w:rsid w:val="00E11C2A"/>
    <w:rsid w:val="00E13013"/>
    <w:rsid w:val="00E131F1"/>
    <w:rsid w:val="00E135CB"/>
    <w:rsid w:val="00E13CC1"/>
    <w:rsid w:val="00E13E0A"/>
    <w:rsid w:val="00E158D1"/>
    <w:rsid w:val="00E15C36"/>
    <w:rsid w:val="00E16002"/>
    <w:rsid w:val="00E17655"/>
    <w:rsid w:val="00E204B2"/>
    <w:rsid w:val="00E2065A"/>
    <w:rsid w:val="00E20A20"/>
    <w:rsid w:val="00E20F9C"/>
    <w:rsid w:val="00E226FB"/>
    <w:rsid w:val="00E23459"/>
    <w:rsid w:val="00E237EE"/>
    <w:rsid w:val="00E23BC4"/>
    <w:rsid w:val="00E23C34"/>
    <w:rsid w:val="00E26304"/>
    <w:rsid w:val="00E300CE"/>
    <w:rsid w:val="00E30E7B"/>
    <w:rsid w:val="00E3171A"/>
    <w:rsid w:val="00E32304"/>
    <w:rsid w:val="00E32ACF"/>
    <w:rsid w:val="00E32E20"/>
    <w:rsid w:val="00E33331"/>
    <w:rsid w:val="00E3430A"/>
    <w:rsid w:val="00E35B60"/>
    <w:rsid w:val="00E36C87"/>
    <w:rsid w:val="00E374A4"/>
    <w:rsid w:val="00E438B3"/>
    <w:rsid w:val="00E4428D"/>
    <w:rsid w:val="00E452AB"/>
    <w:rsid w:val="00E462D8"/>
    <w:rsid w:val="00E465CF"/>
    <w:rsid w:val="00E47009"/>
    <w:rsid w:val="00E55221"/>
    <w:rsid w:val="00E55E98"/>
    <w:rsid w:val="00E57164"/>
    <w:rsid w:val="00E57BA9"/>
    <w:rsid w:val="00E60B75"/>
    <w:rsid w:val="00E62AE8"/>
    <w:rsid w:val="00E632CF"/>
    <w:rsid w:val="00E63418"/>
    <w:rsid w:val="00E65334"/>
    <w:rsid w:val="00E65907"/>
    <w:rsid w:val="00E67211"/>
    <w:rsid w:val="00E726A8"/>
    <w:rsid w:val="00E727A4"/>
    <w:rsid w:val="00E73643"/>
    <w:rsid w:val="00E742E7"/>
    <w:rsid w:val="00E749DE"/>
    <w:rsid w:val="00E74DEF"/>
    <w:rsid w:val="00E74F2B"/>
    <w:rsid w:val="00E759E9"/>
    <w:rsid w:val="00E75D12"/>
    <w:rsid w:val="00E76462"/>
    <w:rsid w:val="00E76B98"/>
    <w:rsid w:val="00E771DF"/>
    <w:rsid w:val="00E77BA5"/>
    <w:rsid w:val="00E82417"/>
    <w:rsid w:val="00E82B77"/>
    <w:rsid w:val="00E82D62"/>
    <w:rsid w:val="00E84742"/>
    <w:rsid w:val="00E85093"/>
    <w:rsid w:val="00E876B9"/>
    <w:rsid w:val="00E876E2"/>
    <w:rsid w:val="00E87B4D"/>
    <w:rsid w:val="00E901DE"/>
    <w:rsid w:val="00E903C6"/>
    <w:rsid w:val="00E90F64"/>
    <w:rsid w:val="00E91E4C"/>
    <w:rsid w:val="00E93096"/>
    <w:rsid w:val="00E93715"/>
    <w:rsid w:val="00E93A04"/>
    <w:rsid w:val="00E941F0"/>
    <w:rsid w:val="00E94B23"/>
    <w:rsid w:val="00E96433"/>
    <w:rsid w:val="00E97E67"/>
    <w:rsid w:val="00EA0E7B"/>
    <w:rsid w:val="00EA2471"/>
    <w:rsid w:val="00EA2623"/>
    <w:rsid w:val="00EA2E9E"/>
    <w:rsid w:val="00EA32EB"/>
    <w:rsid w:val="00EA393B"/>
    <w:rsid w:val="00EA402B"/>
    <w:rsid w:val="00EA435F"/>
    <w:rsid w:val="00EB0191"/>
    <w:rsid w:val="00EB1985"/>
    <w:rsid w:val="00EB3223"/>
    <w:rsid w:val="00EB3348"/>
    <w:rsid w:val="00EB3BC1"/>
    <w:rsid w:val="00EB434F"/>
    <w:rsid w:val="00EB51AE"/>
    <w:rsid w:val="00EB53D5"/>
    <w:rsid w:val="00EB70D2"/>
    <w:rsid w:val="00EC089C"/>
    <w:rsid w:val="00EC13C6"/>
    <w:rsid w:val="00EC29AF"/>
    <w:rsid w:val="00EC3502"/>
    <w:rsid w:val="00EC4BCD"/>
    <w:rsid w:val="00EC5BB8"/>
    <w:rsid w:val="00EC6FFC"/>
    <w:rsid w:val="00EC7CAF"/>
    <w:rsid w:val="00ED4798"/>
    <w:rsid w:val="00ED4D1A"/>
    <w:rsid w:val="00ED6BA6"/>
    <w:rsid w:val="00ED6C2D"/>
    <w:rsid w:val="00ED79F1"/>
    <w:rsid w:val="00ED7CD7"/>
    <w:rsid w:val="00ED7EF7"/>
    <w:rsid w:val="00EE058B"/>
    <w:rsid w:val="00EE06DD"/>
    <w:rsid w:val="00EE1F90"/>
    <w:rsid w:val="00EE2B39"/>
    <w:rsid w:val="00EE5EDC"/>
    <w:rsid w:val="00EE6EE8"/>
    <w:rsid w:val="00EF0F9C"/>
    <w:rsid w:val="00EF2A62"/>
    <w:rsid w:val="00EF2BC7"/>
    <w:rsid w:val="00EF346D"/>
    <w:rsid w:val="00EF39D5"/>
    <w:rsid w:val="00EF5370"/>
    <w:rsid w:val="00EF599B"/>
    <w:rsid w:val="00F006CC"/>
    <w:rsid w:val="00F00A66"/>
    <w:rsid w:val="00F011F9"/>
    <w:rsid w:val="00F013C7"/>
    <w:rsid w:val="00F01EA9"/>
    <w:rsid w:val="00F02FA9"/>
    <w:rsid w:val="00F0335E"/>
    <w:rsid w:val="00F03554"/>
    <w:rsid w:val="00F03F07"/>
    <w:rsid w:val="00F06868"/>
    <w:rsid w:val="00F075EE"/>
    <w:rsid w:val="00F10B49"/>
    <w:rsid w:val="00F10B9F"/>
    <w:rsid w:val="00F12493"/>
    <w:rsid w:val="00F1399A"/>
    <w:rsid w:val="00F13D6B"/>
    <w:rsid w:val="00F16855"/>
    <w:rsid w:val="00F20117"/>
    <w:rsid w:val="00F21375"/>
    <w:rsid w:val="00F2138F"/>
    <w:rsid w:val="00F255AE"/>
    <w:rsid w:val="00F25A6D"/>
    <w:rsid w:val="00F26A79"/>
    <w:rsid w:val="00F30396"/>
    <w:rsid w:val="00F32C3A"/>
    <w:rsid w:val="00F331D0"/>
    <w:rsid w:val="00F33C15"/>
    <w:rsid w:val="00F34732"/>
    <w:rsid w:val="00F347A4"/>
    <w:rsid w:val="00F40251"/>
    <w:rsid w:val="00F41987"/>
    <w:rsid w:val="00F41CD9"/>
    <w:rsid w:val="00F420C3"/>
    <w:rsid w:val="00F42935"/>
    <w:rsid w:val="00F4406B"/>
    <w:rsid w:val="00F44D33"/>
    <w:rsid w:val="00F450AB"/>
    <w:rsid w:val="00F45C6C"/>
    <w:rsid w:val="00F45F54"/>
    <w:rsid w:val="00F45F7B"/>
    <w:rsid w:val="00F46407"/>
    <w:rsid w:val="00F472E9"/>
    <w:rsid w:val="00F47532"/>
    <w:rsid w:val="00F47FEC"/>
    <w:rsid w:val="00F503E6"/>
    <w:rsid w:val="00F50D91"/>
    <w:rsid w:val="00F53CB8"/>
    <w:rsid w:val="00F5485C"/>
    <w:rsid w:val="00F55393"/>
    <w:rsid w:val="00F554E2"/>
    <w:rsid w:val="00F57977"/>
    <w:rsid w:val="00F615DC"/>
    <w:rsid w:val="00F62130"/>
    <w:rsid w:val="00F66352"/>
    <w:rsid w:val="00F663CF"/>
    <w:rsid w:val="00F70432"/>
    <w:rsid w:val="00F70638"/>
    <w:rsid w:val="00F72167"/>
    <w:rsid w:val="00F72F3B"/>
    <w:rsid w:val="00F80E96"/>
    <w:rsid w:val="00F8214C"/>
    <w:rsid w:val="00F84E4F"/>
    <w:rsid w:val="00F84EC1"/>
    <w:rsid w:val="00F85F7D"/>
    <w:rsid w:val="00F861EE"/>
    <w:rsid w:val="00F86943"/>
    <w:rsid w:val="00F86DF5"/>
    <w:rsid w:val="00F877A7"/>
    <w:rsid w:val="00F9121E"/>
    <w:rsid w:val="00F915DB"/>
    <w:rsid w:val="00F931BC"/>
    <w:rsid w:val="00F9373D"/>
    <w:rsid w:val="00F968C0"/>
    <w:rsid w:val="00F96B8D"/>
    <w:rsid w:val="00F9711F"/>
    <w:rsid w:val="00FA0500"/>
    <w:rsid w:val="00FA10BE"/>
    <w:rsid w:val="00FA4142"/>
    <w:rsid w:val="00FA5BF0"/>
    <w:rsid w:val="00FA6238"/>
    <w:rsid w:val="00FA6928"/>
    <w:rsid w:val="00FB0558"/>
    <w:rsid w:val="00FB089F"/>
    <w:rsid w:val="00FB1182"/>
    <w:rsid w:val="00FB11BB"/>
    <w:rsid w:val="00FB2837"/>
    <w:rsid w:val="00FB5C86"/>
    <w:rsid w:val="00FB6B41"/>
    <w:rsid w:val="00FB7A35"/>
    <w:rsid w:val="00FB7EFB"/>
    <w:rsid w:val="00FC0E91"/>
    <w:rsid w:val="00FC252C"/>
    <w:rsid w:val="00FC3226"/>
    <w:rsid w:val="00FC3798"/>
    <w:rsid w:val="00FC3A29"/>
    <w:rsid w:val="00FC4905"/>
    <w:rsid w:val="00FC4B76"/>
    <w:rsid w:val="00FC4E87"/>
    <w:rsid w:val="00FC5357"/>
    <w:rsid w:val="00FC591D"/>
    <w:rsid w:val="00FC70A2"/>
    <w:rsid w:val="00FC7514"/>
    <w:rsid w:val="00FD27F5"/>
    <w:rsid w:val="00FD28A0"/>
    <w:rsid w:val="00FD3FC9"/>
    <w:rsid w:val="00FD4A1A"/>
    <w:rsid w:val="00FD4AE2"/>
    <w:rsid w:val="00FE0B15"/>
    <w:rsid w:val="00FE0BF4"/>
    <w:rsid w:val="00FE0E4F"/>
    <w:rsid w:val="00FE1400"/>
    <w:rsid w:val="00FE268E"/>
    <w:rsid w:val="00FE4F55"/>
    <w:rsid w:val="00FE5D9C"/>
    <w:rsid w:val="00FE65D3"/>
    <w:rsid w:val="00FF0CBC"/>
    <w:rsid w:val="00FF1051"/>
    <w:rsid w:val="00FF1DA9"/>
    <w:rsid w:val="00FF3130"/>
    <w:rsid w:val="00FF3B89"/>
    <w:rsid w:val="00FF526D"/>
    <w:rsid w:val="00FF555B"/>
    <w:rsid w:val="00FF67D7"/>
    <w:rsid w:val="00FF773D"/>
    <w:rsid w:val="00FF7D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docId w15:val="{3303D589-05F1-42CD-9886-0EC85BCE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aliases w:val="h1"/>
    <w:basedOn w:val="Normal"/>
    <w:next w:val="Normal"/>
    <w:link w:val="Ttulo1Car"/>
    <w:qFormat/>
    <w:rsid w:val="004E5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E52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E52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3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aliases w:val="h1 Car"/>
    <w:basedOn w:val="Fuentedeprrafopredeter"/>
    <w:link w:val="Ttulo1"/>
    <w:rsid w:val="004E52A6"/>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rsid w:val="004E52A6"/>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semiHidden/>
    <w:rsid w:val="004E52A6"/>
    <w:rPr>
      <w:rFonts w:asciiTheme="majorHAnsi" w:eastAsiaTheme="majorEastAsia" w:hAnsiTheme="majorHAnsi" w:cstheme="majorBidi"/>
      <w:i/>
      <w:iCs/>
      <w:color w:val="2E74B5" w:themeColor="accent1" w:themeShade="BF"/>
      <w:sz w:val="24"/>
      <w:szCs w:val="24"/>
      <w:lang w:val="en-US"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asciiTheme="minorHAnsi" w:eastAsiaTheme="minorEastAsia" w:hAnsiTheme="minorHAnsi" w:cstheme="minorBidi"/>
      <w:b/>
      <w:bCs/>
      <w:sz w:val="20"/>
      <w:szCs w:val="18"/>
      <w:lang w:val="es-CL"/>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paragraph" w:styleId="Revisin">
    <w:name w:val="Revision"/>
    <w:hidden/>
    <w:uiPriority w:val="99"/>
    <w:semiHidden/>
    <w:rsid w:val="0031012B"/>
    <w:rPr>
      <w:rFonts w:ascii="Cambria" w:eastAsia="Cambria" w:hAnsi="Cambria"/>
      <w:sz w:val="24"/>
      <w:szCs w:val="24"/>
      <w:lang w:val="en-US" w:eastAsia="en-US"/>
    </w:rPr>
  </w:style>
  <w:style w:type="table" w:customStyle="1" w:styleId="Tablaconcuadrcula2">
    <w:name w:val="Tabla con cuadrícula2"/>
    <w:basedOn w:val="Tablanormal"/>
    <w:next w:val="Tablaconcuadrcula"/>
    <w:uiPriority w:val="59"/>
    <w:rsid w:val="00B47DA9"/>
    <w:pPr>
      <w:ind w:right="510"/>
      <w:jc w:val="both"/>
    </w:pPr>
    <w:rPr>
      <w:rFonts w:cs="Calibr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6DB8"/>
    <w:pPr>
      <w:widowControl w:val="0"/>
      <w:autoSpaceDE w:val="0"/>
      <w:autoSpaceDN w:val="0"/>
    </w:pPr>
    <w:rPr>
      <w:rFonts w:ascii="Arial" w:eastAsia="Arial" w:hAnsi="Arial" w:cs="Arial"/>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oter" Target="foot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FFBDF0E8E4A00A88C12A0FFE5D40E"/>
        <w:category>
          <w:name w:val="General"/>
          <w:gallery w:val="placeholder"/>
        </w:category>
        <w:types>
          <w:type w:val="bbPlcHdr"/>
        </w:types>
        <w:behaviors>
          <w:behavior w:val="content"/>
        </w:behaviors>
        <w:guid w:val="{DD1E5385-C9A3-400B-B628-29CE1E50A0A6}"/>
      </w:docPartPr>
      <w:docPartBody>
        <w:p w:rsidR="003C2DFE" w:rsidRDefault="00A2754D" w:rsidP="00A2754D">
          <w:pPr>
            <w:pStyle w:val="8CCFFBDF0E8E4A00A88C12A0FFE5D40E"/>
          </w:pPr>
          <w:r w:rsidRPr="008D6EE2">
            <w:rPr>
              <w:rStyle w:val="Textodelmarcadordeposicin"/>
            </w:rPr>
            <w:t>Haga clic o pulse aquí para escribir texto.</w:t>
          </w:r>
        </w:p>
      </w:docPartBody>
    </w:docPart>
    <w:docPart>
      <w:docPartPr>
        <w:name w:val="BACDA82CAB664A29979E5B0D67A2A993"/>
        <w:category>
          <w:name w:val="General"/>
          <w:gallery w:val="placeholder"/>
        </w:category>
        <w:types>
          <w:type w:val="bbPlcHdr"/>
        </w:types>
        <w:behaviors>
          <w:behavior w:val="content"/>
        </w:behaviors>
        <w:guid w:val="{3CFAE8E6-DA75-4B0F-848F-F3D8362BC201}"/>
      </w:docPartPr>
      <w:docPartBody>
        <w:p w:rsidR="003C2DFE" w:rsidRDefault="00A2754D" w:rsidP="00A2754D">
          <w:pPr>
            <w:pStyle w:val="BACDA82CAB664A29979E5B0D67A2A993"/>
          </w:pPr>
          <w:r w:rsidRPr="008D6EE2">
            <w:rPr>
              <w:rStyle w:val="Textodelmarcadordeposicin"/>
            </w:rPr>
            <w:t>Haga clic o pulse aquí para escribir texto.</w:t>
          </w:r>
        </w:p>
      </w:docPartBody>
    </w:docPart>
    <w:docPart>
      <w:docPartPr>
        <w:name w:val="176FA422EDF04C13B583BF6AC1FD6EC4"/>
        <w:category>
          <w:name w:val="General"/>
          <w:gallery w:val="placeholder"/>
        </w:category>
        <w:types>
          <w:type w:val="bbPlcHdr"/>
        </w:types>
        <w:behaviors>
          <w:behavior w:val="content"/>
        </w:behaviors>
        <w:guid w:val="{1459CE3F-924F-4015-9231-0330E8EDFC65}"/>
      </w:docPartPr>
      <w:docPartBody>
        <w:p w:rsidR="003C2DFE" w:rsidRDefault="00A2754D" w:rsidP="00A2754D">
          <w:pPr>
            <w:pStyle w:val="176FA422EDF04C13B583BF6AC1FD6EC4"/>
          </w:pPr>
          <w:r w:rsidRPr="008D6EE2">
            <w:rPr>
              <w:rStyle w:val="Textodelmarcadordeposicin"/>
            </w:rPr>
            <w:t>Haga clic o pulse aquí para escribir texto.</w:t>
          </w:r>
        </w:p>
      </w:docPartBody>
    </w:docPart>
    <w:docPart>
      <w:docPartPr>
        <w:name w:val="87CDB17009E04AEB813A1BFBAB0E75C4"/>
        <w:category>
          <w:name w:val="General"/>
          <w:gallery w:val="placeholder"/>
        </w:category>
        <w:types>
          <w:type w:val="bbPlcHdr"/>
        </w:types>
        <w:behaviors>
          <w:behavior w:val="content"/>
        </w:behaviors>
        <w:guid w:val="{F4975BE5-EDD2-4BEB-AFB4-7959EA6BF0F3}"/>
      </w:docPartPr>
      <w:docPartBody>
        <w:p w:rsidR="003C2DFE" w:rsidRDefault="00A2754D" w:rsidP="00A2754D">
          <w:pPr>
            <w:pStyle w:val="87CDB17009E04AEB813A1BFBAB0E75C4"/>
          </w:pPr>
          <w:r w:rsidRPr="008D6EE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0B"/>
    <w:rsid w:val="00043BB5"/>
    <w:rsid w:val="00117332"/>
    <w:rsid w:val="001203A8"/>
    <w:rsid w:val="00186B0B"/>
    <w:rsid w:val="001D26BC"/>
    <w:rsid w:val="001E29B1"/>
    <w:rsid w:val="002312C6"/>
    <w:rsid w:val="002D1DED"/>
    <w:rsid w:val="002E3C58"/>
    <w:rsid w:val="003169E7"/>
    <w:rsid w:val="00347D0A"/>
    <w:rsid w:val="0037758E"/>
    <w:rsid w:val="00396268"/>
    <w:rsid w:val="003C2DFE"/>
    <w:rsid w:val="003E4EAE"/>
    <w:rsid w:val="003E5C5F"/>
    <w:rsid w:val="003F1CAA"/>
    <w:rsid w:val="003F2805"/>
    <w:rsid w:val="00423CED"/>
    <w:rsid w:val="004637FC"/>
    <w:rsid w:val="004B0768"/>
    <w:rsid w:val="004E3798"/>
    <w:rsid w:val="004F6B74"/>
    <w:rsid w:val="00511B6A"/>
    <w:rsid w:val="0054196D"/>
    <w:rsid w:val="005C2365"/>
    <w:rsid w:val="005F2CE4"/>
    <w:rsid w:val="006511B8"/>
    <w:rsid w:val="006F3025"/>
    <w:rsid w:val="00710226"/>
    <w:rsid w:val="00744511"/>
    <w:rsid w:val="007871F4"/>
    <w:rsid w:val="007B0144"/>
    <w:rsid w:val="008570BD"/>
    <w:rsid w:val="008C2AD8"/>
    <w:rsid w:val="00913594"/>
    <w:rsid w:val="009544A5"/>
    <w:rsid w:val="00964025"/>
    <w:rsid w:val="009E70A2"/>
    <w:rsid w:val="00A2754D"/>
    <w:rsid w:val="00A446F7"/>
    <w:rsid w:val="00A663CF"/>
    <w:rsid w:val="00B63063"/>
    <w:rsid w:val="00B64E2A"/>
    <w:rsid w:val="00BB6F75"/>
    <w:rsid w:val="00BC3565"/>
    <w:rsid w:val="00C2717B"/>
    <w:rsid w:val="00C50885"/>
    <w:rsid w:val="00C55B73"/>
    <w:rsid w:val="00CE70E3"/>
    <w:rsid w:val="00D026C1"/>
    <w:rsid w:val="00D1415B"/>
    <w:rsid w:val="00E27455"/>
    <w:rsid w:val="00E5286E"/>
    <w:rsid w:val="00EF3E4A"/>
    <w:rsid w:val="00F40A5B"/>
    <w:rsid w:val="00FA4888"/>
    <w:rsid w:val="00FB59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70E3"/>
    <w:rPr>
      <w:color w:val="808080"/>
    </w:rPr>
  </w:style>
  <w:style w:type="paragraph" w:customStyle="1" w:styleId="350A15083E1E4458A781E4554A79BF7A">
    <w:name w:val="350A15083E1E4458A781E4554A79BF7A"/>
    <w:rsid w:val="00CE70E3"/>
  </w:style>
  <w:style w:type="paragraph" w:customStyle="1" w:styleId="8CCFFBDF0E8E4A00A88C12A0FFE5D40E">
    <w:name w:val="8CCFFBDF0E8E4A00A88C12A0FFE5D40E"/>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CDA82CAB664A29979E5B0D67A2A993">
    <w:name w:val="BACDA82CAB664A29979E5B0D67A2A993"/>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76FA422EDF04C13B583BF6AC1FD6EC4">
    <w:name w:val="176FA422EDF04C13B583BF6AC1FD6E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87CDB17009E04AEB813A1BFBAB0E75C4">
    <w:name w:val="87CDB17009E04AEB813A1BFBAB0E75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2.xml><?xml version="1.0" encoding="utf-8"?>
<ds:datastoreItem xmlns:ds="http://schemas.openxmlformats.org/officeDocument/2006/customXml" ds:itemID="{5137D6A4-98F3-4A70-8394-36B1799032DE}">
  <ds:schemaRefs>
    <ds:schemaRef ds:uri="http://schemas.microsoft.com/sharepoint/v3/contenttype/forms"/>
  </ds:schemaRefs>
</ds:datastoreItem>
</file>

<file path=customXml/itemProps3.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4.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7151</TotalTime>
  <Pages>53</Pages>
  <Words>21897</Words>
  <Characters>120434</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dc:description/>
  <cp:lastModifiedBy>Andrea Lynch</cp:lastModifiedBy>
  <cp:revision>794</cp:revision>
  <cp:lastPrinted>2018-11-16T13:29:00Z</cp:lastPrinted>
  <dcterms:created xsi:type="dcterms:W3CDTF">2022-08-22T18:44:00Z</dcterms:created>
  <dcterms:modified xsi:type="dcterms:W3CDTF">2022-12-13T20:25:00Z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