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C9EB" w14:textId="570D90EF" w:rsidR="00722C9D" w:rsidRPr="00410A8F" w:rsidRDefault="008401D5" w:rsidP="00A201EA">
      <w:pPr>
        <w:ind w:left="4248" w:right="142"/>
        <w:rPr>
          <w:rFonts w:ascii="Verdana" w:hAnsi="Verdana"/>
          <w:b/>
          <w:sz w:val="20"/>
          <w:szCs w:val="20"/>
          <w:lang w:val="es-419"/>
        </w:rPr>
      </w:pPr>
      <w:r w:rsidRPr="00410A8F">
        <w:rPr>
          <w:noProof/>
          <w:lang w:val="es-419"/>
        </w:rPr>
        <w:drawing>
          <wp:anchor distT="0" distB="0" distL="114300" distR="114300" simplePos="0" relativeHeight="251660288" behindDoc="1" locked="0" layoutInCell="1" allowOverlap="1" wp14:anchorId="3E7E0335" wp14:editId="298359C1">
            <wp:simplePos x="0" y="0"/>
            <wp:positionH relativeFrom="page">
              <wp:posOffset>34290</wp:posOffset>
            </wp:positionH>
            <wp:positionV relativeFrom="paragraph">
              <wp:posOffset>-822960</wp:posOffset>
            </wp:positionV>
            <wp:extent cx="7713980" cy="1049655"/>
            <wp:effectExtent l="0" t="0" r="1270" b="0"/>
            <wp:wrapNone/>
            <wp:docPr id="2"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6D069E2E" w14:textId="31EF4F09" w:rsidR="00E23C34" w:rsidRPr="00410A8F" w:rsidRDefault="00E23C34" w:rsidP="00A201EA">
      <w:pPr>
        <w:ind w:left="4248" w:right="142"/>
        <w:rPr>
          <w:rFonts w:ascii="Verdana" w:hAnsi="Verdana"/>
          <w:b/>
          <w:sz w:val="20"/>
          <w:szCs w:val="20"/>
          <w:lang w:val="es-419"/>
        </w:rPr>
      </w:pPr>
    </w:p>
    <w:p w14:paraId="70C9BFF4" w14:textId="3E83961E" w:rsidR="001011BD" w:rsidRPr="00410A8F" w:rsidRDefault="001011BD" w:rsidP="005E05C4">
      <w:pPr>
        <w:autoSpaceDE w:val="0"/>
        <w:autoSpaceDN w:val="0"/>
        <w:adjustRightInd w:val="0"/>
        <w:jc w:val="both"/>
        <w:rPr>
          <w:rFonts w:ascii="Calibri" w:eastAsia="Calibri" w:hAnsi="Calibri" w:cs="Calibri"/>
          <w:color w:val="000000"/>
          <w:sz w:val="22"/>
          <w:szCs w:val="22"/>
          <w:lang w:val="es-419" w:eastAsia="es-CL"/>
        </w:rPr>
      </w:pPr>
    </w:p>
    <w:p w14:paraId="440D9897" w14:textId="77777777" w:rsidR="00FE031B" w:rsidRPr="00410A8F" w:rsidRDefault="00FE031B" w:rsidP="00FE031B">
      <w:pPr>
        <w:rPr>
          <w:lang w:val="es-419"/>
        </w:rPr>
      </w:pPr>
    </w:p>
    <w:p w14:paraId="623E60C8" w14:textId="18732637" w:rsidR="007847F3" w:rsidRPr="00410A8F" w:rsidRDefault="007847F3" w:rsidP="00FE031B">
      <w:pPr>
        <w:jc w:val="center"/>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BASES ADMINISTRATIVAS</w:t>
      </w:r>
      <w:r w:rsidR="00FE031B" w:rsidRPr="00410A8F">
        <w:rPr>
          <w:rFonts w:ascii="Calibri" w:eastAsia="Calibri" w:hAnsi="Calibri" w:cs="Calibri"/>
          <w:b/>
          <w:color w:val="000000"/>
          <w:sz w:val="22"/>
          <w:szCs w:val="22"/>
          <w:lang w:val="es-419" w:eastAsia="es-CL"/>
        </w:rPr>
        <w:t xml:space="preserve"> </w:t>
      </w:r>
      <w:r w:rsidR="00B320AB" w:rsidRPr="00410A8F">
        <w:rPr>
          <w:rFonts w:ascii="Calibri" w:eastAsia="Calibri" w:hAnsi="Calibri" w:cs="Calibri"/>
          <w:b/>
          <w:color w:val="000000"/>
          <w:sz w:val="22"/>
          <w:szCs w:val="22"/>
          <w:lang w:val="es-419" w:eastAsia="es-CL"/>
        </w:rPr>
        <w:t>PARA LA ADQUISICIÓN DE MOBILIARIO CLINICO</w:t>
      </w:r>
      <w:r w:rsidR="00FE031B" w:rsidRPr="00410A8F">
        <w:rPr>
          <w:rFonts w:ascii="Calibri" w:eastAsia="Calibri" w:hAnsi="Calibri" w:cs="Calibri"/>
          <w:b/>
          <w:color w:val="000000"/>
          <w:sz w:val="22"/>
          <w:szCs w:val="22"/>
          <w:lang w:val="es-419" w:eastAsia="es-CL"/>
        </w:rPr>
        <w:t>.</w:t>
      </w:r>
    </w:p>
    <w:p w14:paraId="148DB7E4" w14:textId="77777777" w:rsidR="00FE031B" w:rsidRPr="00410A8F" w:rsidRDefault="00FE031B" w:rsidP="00FE031B">
      <w:pPr>
        <w:rPr>
          <w:rFonts w:ascii="Calibri" w:eastAsia="Calibri" w:hAnsi="Calibri" w:cs="Calibri"/>
          <w:b/>
          <w:color w:val="000000"/>
          <w:sz w:val="22"/>
          <w:szCs w:val="22"/>
          <w:lang w:val="es-419" w:eastAsia="es-CL"/>
        </w:rPr>
      </w:pPr>
    </w:p>
    <w:p w14:paraId="056888D8" w14:textId="77777777" w:rsidR="000D73EA" w:rsidRPr="00410A8F" w:rsidRDefault="000D73EA" w:rsidP="002B1BDF">
      <w:pPr>
        <w:pStyle w:val="Ttulo1"/>
        <w:numPr>
          <w:ilvl w:val="0"/>
          <w:numId w:val="3"/>
        </w:numPr>
        <w:spacing w:before="0"/>
        <w:ind w:left="720" w:hanging="360"/>
        <w:rPr>
          <w:rFonts w:ascii="Calibri" w:eastAsia="Calibri" w:hAnsi="Calibri" w:cs="Calibri"/>
          <w:b/>
          <w:i/>
          <w:color w:val="000000"/>
          <w:sz w:val="22"/>
          <w:szCs w:val="22"/>
          <w:lang w:val="es-419" w:eastAsia="es-CL"/>
        </w:rPr>
      </w:pPr>
      <w:r w:rsidRPr="00410A8F">
        <w:rPr>
          <w:rFonts w:ascii="Calibri" w:eastAsia="Calibri" w:hAnsi="Calibri" w:cs="Calibri"/>
          <w:b/>
          <w:i/>
          <w:color w:val="000000"/>
          <w:sz w:val="22"/>
          <w:szCs w:val="22"/>
          <w:lang w:val="es-419" w:eastAsia="es-CL"/>
        </w:rPr>
        <w:t>Antecedentes Básicos de la ENTIDAD LICITANTE</w:t>
      </w:r>
    </w:p>
    <w:p w14:paraId="16567E98" w14:textId="77777777" w:rsidR="000D73EA" w:rsidRPr="00410A8F" w:rsidRDefault="000D73EA" w:rsidP="000D73EA">
      <w:pPr>
        <w:rPr>
          <w:color w:val="FF0000"/>
          <w:lang w:val="es-419"/>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965"/>
        <w:gridCol w:w="5682"/>
      </w:tblGrid>
      <w:tr w:rsidR="000D73EA" w:rsidRPr="00917D11" w14:paraId="7C1419E5" w14:textId="77777777" w:rsidTr="00CE34C7">
        <w:trPr>
          <w:trHeight w:val="260"/>
        </w:trPr>
        <w:tc>
          <w:tcPr>
            <w:tcW w:w="2965" w:type="dxa"/>
            <w:vAlign w:val="center"/>
          </w:tcPr>
          <w:p w14:paraId="0F434292"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Razón Social del organismo</w:t>
            </w:r>
          </w:p>
        </w:tc>
        <w:tc>
          <w:tcPr>
            <w:tcW w:w="5682" w:type="dxa"/>
            <w:vAlign w:val="center"/>
          </w:tcPr>
          <w:p w14:paraId="225D9B1B" w14:textId="574C3969"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r w:rsidR="000D73EA" w:rsidRPr="00917D11" w14:paraId="1F1CFA54" w14:textId="77777777" w:rsidTr="00CE34C7">
        <w:trPr>
          <w:trHeight w:val="260"/>
        </w:trPr>
        <w:tc>
          <w:tcPr>
            <w:tcW w:w="2965" w:type="dxa"/>
            <w:vAlign w:val="center"/>
          </w:tcPr>
          <w:p w14:paraId="2A326426"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 xml:space="preserve">Unidad de Compra </w:t>
            </w:r>
          </w:p>
        </w:tc>
        <w:tc>
          <w:tcPr>
            <w:tcW w:w="5682" w:type="dxa"/>
            <w:vAlign w:val="center"/>
          </w:tcPr>
          <w:p w14:paraId="6A38C651" w14:textId="22435028"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r w:rsidR="000D73EA" w:rsidRPr="00917D11" w14:paraId="3981ECAF" w14:textId="77777777" w:rsidTr="00CE34C7">
        <w:trPr>
          <w:trHeight w:val="260"/>
        </w:trPr>
        <w:tc>
          <w:tcPr>
            <w:tcW w:w="2965" w:type="dxa"/>
            <w:vAlign w:val="center"/>
          </w:tcPr>
          <w:p w14:paraId="35BC2762"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R.U.T. del organismo</w:t>
            </w:r>
          </w:p>
        </w:tc>
        <w:tc>
          <w:tcPr>
            <w:tcW w:w="5682" w:type="dxa"/>
            <w:vAlign w:val="center"/>
          </w:tcPr>
          <w:p w14:paraId="0E3F9D4B" w14:textId="0B66CE4C"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r w:rsidR="000D73EA" w:rsidRPr="00917D11" w14:paraId="426C20EF" w14:textId="77777777" w:rsidTr="00CE34C7">
        <w:trPr>
          <w:trHeight w:val="240"/>
        </w:trPr>
        <w:tc>
          <w:tcPr>
            <w:tcW w:w="2965" w:type="dxa"/>
            <w:vAlign w:val="center"/>
          </w:tcPr>
          <w:p w14:paraId="4861D662"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Dirección</w:t>
            </w:r>
          </w:p>
        </w:tc>
        <w:tc>
          <w:tcPr>
            <w:tcW w:w="5682" w:type="dxa"/>
            <w:vAlign w:val="center"/>
          </w:tcPr>
          <w:p w14:paraId="6C6A3B26" w14:textId="02050331"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r w:rsidR="000D73EA" w:rsidRPr="00917D11" w14:paraId="41F9F438" w14:textId="77777777" w:rsidTr="00CE34C7">
        <w:trPr>
          <w:trHeight w:val="260"/>
        </w:trPr>
        <w:tc>
          <w:tcPr>
            <w:tcW w:w="2965" w:type="dxa"/>
            <w:vAlign w:val="center"/>
          </w:tcPr>
          <w:p w14:paraId="49383BAD"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Comuna</w:t>
            </w:r>
          </w:p>
        </w:tc>
        <w:tc>
          <w:tcPr>
            <w:tcW w:w="5682" w:type="dxa"/>
            <w:vAlign w:val="center"/>
          </w:tcPr>
          <w:p w14:paraId="0D56474C" w14:textId="15583084"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r w:rsidR="000D73EA" w:rsidRPr="00917D11" w14:paraId="56F5A719" w14:textId="77777777" w:rsidTr="00CE34C7">
        <w:trPr>
          <w:trHeight w:val="520"/>
        </w:trPr>
        <w:tc>
          <w:tcPr>
            <w:tcW w:w="2965" w:type="dxa"/>
            <w:vAlign w:val="center"/>
          </w:tcPr>
          <w:p w14:paraId="2D1AD85E" w14:textId="77777777"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Región en que se genera la Adquisición</w:t>
            </w:r>
          </w:p>
        </w:tc>
        <w:tc>
          <w:tcPr>
            <w:tcW w:w="5682" w:type="dxa"/>
            <w:vAlign w:val="center"/>
          </w:tcPr>
          <w:p w14:paraId="79EB67AF" w14:textId="7349F6E4" w:rsidR="000D73EA" w:rsidRPr="00410A8F" w:rsidRDefault="000D73EA" w:rsidP="00151892">
            <w:pPr>
              <w:jc w:val="both"/>
              <w:rPr>
                <w:rFonts w:ascii="Calibri" w:eastAsia="Calibri" w:hAnsi="Calibri" w:cs="Calibri"/>
                <w:b/>
                <w:color w:val="000000"/>
                <w:sz w:val="22"/>
                <w:szCs w:val="22"/>
                <w:lang w:val="es-419" w:eastAsia="es-CL"/>
              </w:rPr>
            </w:pPr>
            <w:r w:rsidRPr="00410A8F">
              <w:rPr>
                <w:rFonts w:ascii="Calibri" w:eastAsia="Calibri" w:hAnsi="Calibri" w:cs="Calibri"/>
                <w:b/>
                <w:color w:val="000000"/>
                <w:sz w:val="22"/>
                <w:szCs w:val="22"/>
                <w:lang w:val="es-419" w:eastAsia="es-CL"/>
              </w:rPr>
              <w:t>Ver Anexo N°</w:t>
            </w:r>
            <w:r w:rsidR="008C1BBA">
              <w:rPr>
                <w:rFonts w:ascii="Calibri" w:eastAsia="Calibri" w:hAnsi="Calibri" w:cs="Calibri"/>
                <w:b/>
                <w:color w:val="000000"/>
                <w:sz w:val="22"/>
                <w:szCs w:val="22"/>
                <w:lang w:val="es-419" w:eastAsia="es-CL"/>
              </w:rPr>
              <w:t>2</w:t>
            </w:r>
          </w:p>
        </w:tc>
      </w:tr>
    </w:tbl>
    <w:p w14:paraId="0E13B5B9" w14:textId="77777777" w:rsidR="007847F3" w:rsidRPr="00410A8F" w:rsidRDefault="007847F3" w:rsidP="007847F3">
      <w:pPr>
        <w:jc w:val="center"/>
        <w:rPr>
          <w:rFonts w:ascii="Calibri" w:eastAsia="Calibri" w:hAnsi="Calibri" w:cs="Calibri"/>
          <w:b/>
          <w:color w:val="000000"/>
          <w:sz w:val="22"/>
          <w:szCs w:val="22"/>
          <w:lang w:val="es-419" w:eastAsia="es-CL"/>
        </w:rPr>
      </w:pPr>
    </w:p>
    <w:p w14:paraId="7102BBAB" w14:textId="77777777" w:rsidR="000D73EA" w:rsidRPr="00410A8F" w:rsidRDefault="000D73EA" w:rsidP="007847F3">
      <w:pPr>
        <w:jc w:val="center"/>
        <w:rPr>
          <w:rFonts w:ascii="Calibri" w:eastAsia="Calibri" w:hAnsi="Calibri" w:cs="Calibri"/>
          <w:b/>
          <w:color w:val="000000"/>
          <w:sz w:val="22"/>
          <w:szCs w:val="22"/>
          <w:lang w:val="es-419" w:eastAsia="es-CL"/>
        </w:rPr>
      </w:pPr>
    </w:p>
    <w:p w14:paraId="6668F3E5" w14:textId="77777777" w:rsidR="00D766EC" w:rsidRPr="00410A8F" w:rsidRDefault="00D766EC" w:rsidP="002B1BDF">
      <w:pPr>
        <w:pStyle w:val="Ttulo1"/>
        <w:numPr>
          <w:ilvl w:val="0"/>
          <w:numId w:val="3"/>
        </w:numPr>
        <w:spacing w:before="0"/>
        <w:ind w:left="720" w:hanging="360"/>
        <w:rPr>
          <w:rFonts w:ascii="Calibri" w:eastAsia="Calibri" w:hAnsi="Calibri" w:cs="Calibri"/>
          <w:b/>
          <w:i/>
          <w:color w:val="000000"/>
          <w:sz w:val="22"/>
          <w:szCs w:val="22"/>
          <w:lang w:val="es-419" w:eastAsia="es-CL"/>
        </w:rPr>
      </w:pPr>
      <w:r w:rsidRPr="00410A8F">
        <w:rPr>
          <w:rFonts w:ascii="Calibri" w:eastAsia="Calibri" w:hAnsi="Calibri" w:cs="Calibri"/>
          <w:b/>
          <w:i/>
          <w:color w:val="000000"/>
          <w:sz w:val="22"/>
          <w:szCs w:val="22"/>
          <w:lang w:val="es-419" w:eastAsia="es-CL"/>
        </w:rPr>
        <w:t>Antecedentes Administrativos</w:t>
      </w:r>
    </w:p>
    <w:p w14:paraId="63618463" w14:textId="77777777" w:rsidR="00D766EC" w:rsidRPr="00410A8F" w:rsidRDefault="00D766EC" w:rsidP="00D766EC">
      <w:pPr>
        <w:rPr>
          <w:color w:val="FF0000"/>
          <w:lang w:val="es-419"/>
        </w:rPr>
      </w:pPr>
    </w:p>
    <w:tbl>
      <w:tblPr>
        <w:tblW w:w="86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000"/>
        <w:gridCol w:w="5685"/>
      </w:tblGrid>
      <w:tr w:rsidR="00D766EC" w:rsidRPr="00272688" w14:paraId="6CCB776F" w14:textId="77777777" w:rsidTr="00CE34C7">
        <w:trPr>
          <w:trHeight w:val="20"/>
        </w:trPr>
        <w:tc>
          <w:tcPr>
            <w:tcW w:w="3000" w:type="dxa"/>
            <w:vAlign w:val="center"/>
          </w:tcPr>
          <w:p w14:paraId="2F20AEE5"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Nombre Adquisición</w:t>
            </w:r>
          </w:p>
        </w:tc>
        <w:tc>
          <w:tcPr>
            <w:tcW w:w="5685" w:type="dxa"/>
          </w:tcPr>
          <w:p w14:paraId="13E2545F" w14:textId="74898B9B" w:rsidR="00D766EC" w:rsidRPr="00BF24AD" w:rsidRDefault="00C11245" w:rsidP="00D766EC">
            <w:pPr>
              <w:jc w:val="both"/>
              <w:rPr>
                <w:rFonts w:ascii="Calibri" w:eastAsia="Calibri" w:hAnsi="Calibri" w:cs="Calibri"/>
                <w:color w:val="000000"/>
                <w:sz w:val="22"/>
                <w:szCs w:val="22"/>
                <w:lang w:val="es-419" w:eastAsia="es-CL"/>
              </w:rPr>
            </w:pPr>
            <w:r w:rsidRPr="00BF24AD">
              <w:rPr>
                <w:rFonts w:ascii="Calibri" w:eastAsia="Calibri" w:hAnsi="Calibri" w:cs="Calibri"/>
                <w:color w:val="000000"/>
                <w:sz w:val="22"/>
                <w:szCs w:val="22"/>
                <w:lang w:val="es-419" w:eastAsia="es-CL"/>
              </w:rPr>
              <w:t>MOBILIARIO CLINICO</w:t>
            </w:r>
            <w:r w:rsidR="00D766EC" w:rsidRPr="00BF24AD">
              <w:rPr>
                <w:rFonts w:ascii="Calibri" w:eastAsia="Calibri" w:hAnsi="Calibri" w:cs="Calibri"/>
                <w:color w:val="000000"/>
                <w:sz w:val="22"/>
                <w:szCs w:val="22"/>
                <w:lang w:val="es-419" w:eastAsia="es-CL"/>
              </w:rPr>
              <w:t>.</w:t>
            </w:r>
          </w:p>
        </w:tc>
      </w:tr>
      <w:tr w:rsidR="00D766EC" w:rsidRPr="00272688" w14:paraId="143A2800" w14:textId="77777777" w:rsidTr="00CE34C7">
        <w:trPr>
          <w:trHeight w:val="20"/>
        </w:trPr>
        <w:tc>
          <w:tcPr>
            <w:tcW w:w="3000" w:type="dxa"/>
            <w:vAlign w:val="center"/>
          </w:tcPr>
          <w:p w14:paraId="54B1BCA2"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Descripción</w:t>
            </w:r>
          </w:p>
        </w:tc>
        <w:tc>
          <w:tcPr>
            <w:tcW w:w="5685" w:type="dxa"/>
          </w:tcPr>
          <w:p w14:paraId="13C4DFCD" w14:textId="77918FD9" w:rsidR="00C11245" w:rsidRPr="00BF24AD" w:rsidRDefault="00C11245" w:rsidP="00C11245">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w:t>
            </w:r>
            <w:r w:rsidRPr="00BF24AD">
              <w:rPr>
                <w:rFonts w:ascii="Calibri" w:eastAsia="Calibri" w:hAnsi="Calibri" w:cs="Calibri"/>
                <w:color w:val="000000"/>
                <w:sz w:val="22"/>
                <w:szCs w:val="22"/>
                <w:lang w:val="es-419" w:eastAsia="es-CL"/>
              </w:rPr>
              <w:t>MOBILIARIO CLINICO a contratar se detalla en el Anexo N°</w:t>
            </w:r>
            <w:r w:rsidR="00F2617F" w:rsidRPr="00BF24AD">
              <w:rPr>
                <w:rFonts w:ascii="Calibri" w:eastAsia="Calibri" w:hAnsi="Calibri" w:cs="Calibri"/>
                <w:color w:val="000000"/>
                <w:sz w:val="22"/>
                <w:szCs w:val="22"/>
                <w:lang w:val="es-419" w:eastAsia="es-CL"/>
              </w:rPr>
              <w:t>3</w:t>
            </w:r>
            <w:r w:rsidRPr="00BF24AD">
              <w:rPr>
                <w:rFonts w:ascii="Calibri" w:eastAsia="Calibri" w:hAnsi="Calibri" w:cs="Calibri"/>
                <w:color w:val="000000"/>
                <w:sz w:val="22"/>
                <w:szCs w:val="22"/>
                <w:lang w:val="es-419" w:eastAsia="es-CL"/>
              </w:rPr>
              <w:t xml:space="preserve"> “Requerimientos técnicos mínimos”, de las presentes bases, correspondiendo a todos o algunos de los siguientes: </w:t>
            </w:r>
          </w:p>
          <w:p w14:paraId="02CA83A2" w14:textId="77777777" w:rsidR="00C11245" w:rsidRPr="00BF24AD" w:rsidRDefault="00C11245" w:rsidP="00C11245">
            <w:pPr>
              <w:jc w:val="both"/>
              <w:rPr>
                <w:rFonts w:ascii="Calibri" w:eastAsia="Calibri" w:hAnsi="Calibri" w:cs="Calibri"/>
                <w:color w:val="000000"/>
                <w:sz w:val="22"/>
                <w:szCs w:val="22"/>
                <w:lang w:val="es-419" w:eastAsia="es-CL"/>
              </w:rPr>
            </w:pPr>
          </w:p>
          <w:p w14:paraId="2E288E42" w14:textId="77777777" w:rsidR="00C11245" w:rsidRPr="00BF24AD" w:rsidRDefault="00C11245" w:rsidP="00C11245">
            <w:pPr>
              <w:jc w:val="both"/>
              <w:rPr>
                <w:rFonts w:ascii="Calibri" w:eastAsia="Calibri" w:hAnsi="Calibri" w:cs="Calibri"/>
                <w:color w:val="000000"/>
                <w:sz w:val="22"/>
                <w:szCs w:val="22"/>
                <w:lang w:val="es-419" w:eastAsia="es-CL"/>
              </w:rPr>
            </w:pPr>
            <w:r w:rsidRPr="00BF24AD">
              <w:rPr>
                <w:rFonts w:ascii="Calibri" w:eastAsia="Calibri" w:hAnsi="Calibri" w:cs="Calibri"/>
                <w:color w:val="000000"/>
                <w:sz w:val="22"/>
                <w:szCs w:val="22"/>
                <w:lang w:val="es-419" w:eastAsia="es-CL"/>
              </w:rPr>
              <w:t>MOBILIARIO CLINICO</w:t>
            </w:r>
          </w:p>
          <w:p w14:paraId="5BD370D5" w14:textId="77777777" w:rsidR="00D766EC" w:rsidRPr="00272688" w:rsidRDefault="00C11245" w:rsidP="00C11245">
            <w:pPr>
              <w:ind w:right="57"/>
              <w:jc w:val="both"/>
              <w:rPr>
                <w:rFonts w:ascii="Calibri" w:eastAsia="Calibri" w:hAnsi="Calibri" w:cs="Calibri"/>
                <w:color w:val="000000"/>
                <w:sz w:val="22"/>
                <w:szCs w:val="22"/>
                <w:lang w:val="es-419" w:eastAsia="es-CL"/>
              </w:rPr>
            </w:pPr>
            <w:r w:rsidRPr="00BF24AD">
              <w:rPr>
                <w:rFonts w:ascii="Calibri" w:eastAsia="Calibri" w:hAnsi="Calibri" w:cs="Calibri"/>
                <w:color w:val="000000"/>
                <w:sz w:val="22"/>
                <w:szCs w:val="22"/>
                <w:lang w:val="es-419" w:eastAsia="es-CL"/>
              </w:rPr>
              <w:t>Considera mobiliario de uso frecuente apto para ser empleado en centros de salud y ayudas motrices para personas con limitaciones de movimiento.</w:t>
            </w:r>
          </w:p>
          <w:p w14:paraId="66040C14" w14:textId="77777777" w:rsidR="00301EB9" w:rsidRPr="00272688" w:rsidRDefault="00301EB9" w:rsidP="00C11245">
            <w:pPr>
              <w:ind w:right="57"/>
              <w:jc w:val="both"/>
              <w:rPr>
                <w:rFonts w:ascii="Calibri" w:eastAsia="Calibri" w:hAnsi="Calibri" w:cs="Calibri"/>
                <w:color w:val="000000"/>
                <w:sz w:val="22"/>
                <w:szCs w:val="22"/>
                <w:lang w:val="es-419" w:eastAsia="es-CL"/>
              </w:rPr>
            </w:pPr>
          </w:p>
          <w:p w14:paraId="351F7E39" w14:textId="145FFF86" w:rsidR="00301EB9" w:rsidRPr="00272688" w:rsidRDefault="00301EB9" w:rsidP="00C11245">
            <w:pPr>
              <w:ind w:right="57"/>
              <w:jc w:val="both"/>
              <w:rPr>
                <w:rFonts w:ascii="Calibri" w:eastAsia="Calibri" w:hAnsi="Calibri" w:cs="Calibri"/>
                <w:color w:val="000000"/>
                <w:sz w:val="22"/>
                <w:szCs w:val="22"/>
                <w:lang w:val="es-419" w:eastAsia="es-CL"/>
              </w:rPr>
            </w:pPr>
            <w:r w:rsidRPr="00BF24AD">
              <w:rPr>
                <w:rFonts w:asciiTheme="minorHAnsi" w:hAnsiTheme="minorHAnsi" w:cstheme="minorHAnsi"/>
                <w:sz w:val="22"/>
                <w:szCs w:val="22"/>
                <w:lang w:val="es-419"/>
              </w:rPr>
              <w:t>En ningún caso se podrá utilizar estas bases para adquisiciones que no correspondan a la descripción anterior.</w:t>
            </w:r>
          </w:p>
        </w:tc>
      </w:tr>
      <w:tr w:rsidR="00D766EC" w:rsidRPr="00272688" w14:paraId="5DCEC970" w14:textId="77777777" w:rsidTr="00CE34C7">
        <w:trPr>
          <w:trHeight w:val="20"/>
        </w:trPr>
        <w:tc>
          <w:tcPr>
            <w:tcW w:w="3000" w:type="dxa"/>
            <w:vAlign w:val="center"/>
          </w:tcPr>
          <w:p w14:paraId="161D52EE"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Tipo de Convocatoria</w:t>
            </w:r>
          </w:p>
        </w:tc>
        <w:tc>
          <w:tcPr>
            <w:tcW w:w="5685" w:type="dxa"/>
          </w:tcPr>
          <w:p w14:paraId="7E034082" w14:textId="77777777" w:rsidR="00D766EC" w:rsidRPr="00272688" w:rsidRDefault="00D766EC"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Abierta.</w:t>
            </w:r>
          </w:p>
        </w:tc>
      </w:tr>
      <w:tr w:rsidR="00D766EC" w:rsidRPr="00272688" w14:paraId="169A3E73" w14:textId="77777777" w:rsidTr="00CE34C7">
        <w:trPr>
          <w:trHeight w:val="20"/>
        </w:trPr>
        <w:tc>
          <w:tcPr>
            <w:tcW w:w="3000" w:type="dxa"/>
            <w:vAlign w:val="center"/>
          </w:tcPr>
          <w:p w14:paraId="6112C499"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Moneda o Unidad reajustable</w:t>
            </w:r>
          </w:p>
        </w:tc>
        <w:tc>
          <w:tcPr>
            <w:tcW w:w="5685" w:type="dxa"/>
          </w:tcPr>
          <w:p w14:paraId="280D058A" w14:textId="26485DF6" w:rsidR="00D766EC" w:rsidRPr="00272688" w:rsidRDefault="001E42D8"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Ver Anexo N°</w:t>
            </w:r>
            <w:r w:rsidR="00044CB3" w:rsidRPr="00272688">
              <w:rPr>
                <w:rFonts w:ascii="Calibri" w:eastAsia="Calibri" w:hAnsi="Calibri" w:cs="Calibri"/>
                <w:color w:val="000000"/>
                <w:sz w:val="22"/>
                <w:szCs w:val="22"/>
                <w:lang w:val="es-419" w:eastAsia="es-CL"/>
              </w:rPr>
              <w:t>2.</w:t>
            </w:r>
          </w:p>
        </w:tc>
      </w:tr>
      <w:tr w:rsidR="00D766EC" w:rsidRPr="00272688" w14:paraId="4E6798AF" w14:textId="77777777" w:rsidTr="00CE34C7">
        <w:trPr>
          <w:trHeight w:val="20"/>
        </w:trPr>
        <w:tc>
          <w:tcPr>
            <w:tcW w:w="3000" w:type="dxa"/>
            <w:vAlign w:val="center"/>
          </w:tcPr>
          <w:p w14:paraId="365A87E9"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Presupuesto disponible o estimado</w:t>
            </w:r>
          </w:p>
        </w:tc>
        <w:tc>
          <w:tcPr>
            <w:tcW w:w="5685" w:type="dxa"/>
          </w:tcPr>
          <w:p w14:paraId="4A1CD015" w14:textId="41497006" w:rsidR="00D766EC" w:rsidRPr="00272688" w:rsidRDefault="00D766EC"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Ver Anexo N°</w:t>
            </w:r>
            <w:r w:rsidR="00044CB3"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w:t>
            </w:r>
          </w:p>
        </w:tc>
      </w:tr>
      <w:tr w:rsidR="00D766EC" w:rsidRPr="00272688" w14:paraId="3BDB51E2" w14:textId="77777777" w:rsidTr="00CE34C7">
        <w:trPr>
          <w:trHeight w:val="20"/>
        </w:trPr>
        <w:tc>
          <w:tcPr>
            <w:tcW w:w="3000" w:type="dxa"/>
            <w:vAlign w:val="center"/>
          </w:tcPr>
          <w:p w14:paraId="7759505B"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Etapas del Proceso de Apertura</w:t>
            </w:r>
          </w:p>
        </w:tc>
        <w:tc>
          <w:tcPr>
            <w:tcW w:w="5685" w:type="dxa"/>
          </w:tcPr>
          <w:p w14:paraId="386CAAA5" w14:textId="77777777" w:rsidR="00D766EC" w:rsidRPr="00272688" w:rsidRDefault="00D766EC"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Una Etapa (Etapa de Apertura Técnica y Etapa de Apertura Económica en una misma instancia).</w:t>
            </w:r>
          </w:p>
        </w:tc>
      </w:tr>
      <w:tr w:rsidR="00D766EC" w:rsidRPr="00272688" w14:paraId="44D1DDF6" w14:textId="77777777" w:rsidTr="00CE34C7">
        <w:trPr>
          <w:trHeight w:val="20"/>
        </w:trPr>
        <w:tc>
          <w:tcPr>
            <w:tcW w:w="3000" w:type="dxa"/>
            <w:vAlign w:val="center"/>
          </w:tcPr>
          <w:p w14:paraId="67E1320D"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Opciones de pago</w:t>
            </w:r>
          </w:p>
        </w:tc>
        <w:tc>
          <w:tcPr>
            <w:tcW w:w="5685" w:type="dxa"/>
          </w:tcPr>
          <w:p w14:paraId="454A0C97" w14:textId="77777777" w:rsidR="00D766EC" w:rsidRPr="00272688" w:rsidRDefault="00D766EC"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Transferencia electrónica</w:t>
            </w:r>
          </w:p>
        </w:tc>
      </w:tr>
      <w:tr w:rsidR="00D766EC" w:rsidRPr="00272688" w14:paraId="2AA1E0BF" w14:textId="77777777" w:rsidTr="00CE34C7">
        <w:trPr>
          <w:trHeight w:val="20"/>
        </w:trPr>
        <w:tc>
          <w:tcPr>
            <w:tcW w:w="3000" w:type="dxa"/>
            <w:vAlign w:val="center"/>
          </w:tcPr>
          <w:p w14:paraId="423D0FCB" w14:textId="77777777" w:rsidR="00D766EC" w:rsidRPr="00272688" w:rsidRDefault="00D766EC" w:rsidP="00D766EC">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Publicidad de las Ofertas Técnicas</w:t>
            </w:r>
          </w:p>
        </w:tc>
        <w:tc>
          <w:tcPr>
            <w:tcW w:w="5685" w:type="dxa"/>
          </w:tcPr>
          <w:p w14:paraId="3B93A807" w14:textId="395B5EDC" w:rsidR="00D766EC" w:rsidRPr="00272688" w:rsidRDefault="00D766EC" w:rsidP="00D766EC">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Ver Anexo N°</w:t>
            </w:r>
            <w:r w:rsidR="00044CB3"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w:t>
            </w:r>
          </w:p>
        </w:tc>
      </w:tr>
    </w:tbl>
    <w:p w14:paraId="1F37CED0" w14:textId="77777777" w:rsidR="00D766EC" w:rsidRPr="00272688" w:rsidRDefault="00D766EC" w:rsidP="00D766EC">
      <w:pPr>
        <w:rPr>
          <w:color w:val="FF0000"/>
          <w:lang w:val="es-419"/>
        </w:rPr>
      </w:pPr>
    </w:p>
    <w:p w14:paraId="4145F6CF" w14:textId="77777777" w:rsidR="002678A0" w:rsidRPr="00272688" w:rsidRDefault="002678A0" w:rsidP="00D766EC">
      <w:pPr>
        <w:rPr>
          <w:color w:val="FF0000"/>
          <w:lang w:val="es-419"/>
        </w:rPr>
      </w:pPr>
    </w:p>
    <w:p w14:paraId="3B05C9B8" w14:textId="77777777" w:rsidR="00D766EC" w:rsidRPr="00272688" w:rsidRDefault="00D766EC" w:rsidP="002B1BDF">
      <w:pPr>
        <w:pStyle w:val="Ttulo1"/>
        <w:numPr>
          <w:ilvl w:val="0"/>
          <w:numId w:val="3"/>
        </w:numPr>
        <w:spacing w:before="0"/>
        <w:ind w:left="720" w:hanging="360"/>
        <w:rPr>
          <w:rFonts w:ascii="Calibri" w:eastAsia="Calibri" w:hAnsi="Calibri" w:cs="Calibri"/>
          <w:b/>
          <w:i/>
          <w:color w:val="000000"/>
          <w:sz w:val="22"/>
          <w:szCs w:val="22"/>
          <w:lang w:val="es-419" w:eastAsia="es-CL"/>
        </w:rPr>
      </w:pPr>
      <w:bookmarkStart w:id="0" w:name="30j0zll" w:colFirst="0" w:colLast="0"/>
      <w:bookmarkStart w:id="1" w:name="gjdgxs" w:colFirst="0" w:colLast="0"/>
      <w:bookmarkEnd w:id="0"/>
      <w:bookmarkEnd w:id="1"/>
      <w:r w:rsidRPr="00272688">
        <w:rPr>
          <w:rFonts w:ascii="Calibri" w:eastAsia="Calibri" w:hAnsi="Calibri" w:cs="Calibri"/>
          <w:b/>
          <w:i/>
          <w:color w:val="000000"/>
          <w:sz w:val="22"/>
          <w:szCs w:val="22"/>
          <w:lang w:val="es-419" w:eastAsia="es-CL"/>
        </w:rPr>
        <w:t xml:space="preserve">Etapas y Plazos </w:t>
      </w:r>
    </w:p>
    <w:p w14:paraId="68186E9C" w14:textId="77777777" w:rsidR="00D766EC" w:rsidRPr="00272688" w:rsidRDefault="00D766EC" w:rsidP="00D766EC">
      <w:pPr>
        <w:rPr>
          <w:color w:val="FF0000"/>
          <w:lang w:val="es-419"/>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5670"/>
      </w:tblGrid>
      <w:tr w:rsidR="00D766EC" w:rsidRPr="00272688" w14:paraId="57A40970" w14:textId="77777777" w:rsidTr="00CE34C7">
        <w:trPr>
          <w:trHeight w:val="860"/>
        </w:trPr>
        <w:tc>
          <w:tcPr>
            <w:tcW w:w="3006" w:type="dxa"/>
          </w:tcPr>
          <w:p w14:paraId="0C583D8D"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Fecha de Publicación</w:t>
            </w:r>
          </w:p>
          <w:p w14:paraId="303E0CC3" w14:textId="77777777" w:rsidR="00D766EC" w:rsidRPr="00272688" w:rsidRDefault="00D766EC" w:rsidP="00CE34C7">
            <w:pPr>
              <w:rPr>
                <w:rFonts w:ascii="Calibri" w:eastAsia="Calibri" w:hAnsi="Calibri" w:cs="Calibri"/>
                <w:b/>
                <w:color w:val="000000"/>
                <w:sz w:val="22"/>
                <w:szCs w:val="22"/>
                <w:lang w:val="es-419" w:eastAsia="es-CL"/>
              </w:rPr>
            </w:pPr>
          </w:p>
        </w:tc>
        <w:tc>
          <w:tcPr>
            <w:tcW w:w="5670" w:type="dxa"/>
          </w:tcPr>
          <w:p w14:paraId="577C53B4" w14:textId="77777777" w:rsidR="00D766EC" w:rsidRPr="00272688" w:rsidRDefault="00D766EC" w:rsidP="00CE34C7">
            <w:pPr>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Dentro de 5 días hábiles administrativos contados desde la total tramitación de la resolución que apruebe el llamado de la presente licitación pública, en el portal www.mercadopublico.cl.</w:t>
            </w:r>
          </w:p>
        </w:tc>
      </w:tr>
      <w:tr w:rsidR="00D766EC" w:rsidRPr="00272688" w14:paraId="554C1DC6" w14:textId="77777777" w:rsidTr="00CE34C7">
        <w:trPr>
          <w:trHeight w:val="680"/>
        </w:trPr>
        <w:tc>
          <w:tcPr>
            <w:tcW w:w="3006" w:type="dxa"/>
          </w:tcPr>
          <w:p w14:paraId="4B0B00DA"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Plazo para realizar consultas sobre la licitación</w:t>
            </w:r>
          </w:p>
          <w:p w14:paraId="002C8C02" w14:textId="77777777" w:rsidR="00D766EC" w:rsidRPr="00272688" w:rsidRDefault="00D766EC" w:rsidP="00CE34C7">
            <w:pPr>
              <w:rPr>
                <w:rFonts w:ascii="Calibri" w:eastAsia="Calibri" w:hAnsi="Calibri" w:cs="Calibri"/>
                <w:b/>
                <w:color w:val="000000"/>
                <w:sz w:val="22"/>
                <w:szCs w:val="22"/>
                <w:lang w:val="es-419" w:eastAsia="es-CL"/>
              </w:rPr>
            </w:pPr>
          </w:p>
        </w:tc>
        <w:tc>
          <w:tcPr>
            <w:tcW w:w="5670" w:type="dxa"/>
          </w:tcPr>
          <w:p w14:paraId="4803CFEA" w14:textId="30410FDB" w:rsidR="009071F8" w:rsidRPr="00272688" w:rsidRDefault="00D766EC" w:rsidP="00414DE5">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Los interesados en participar en la presente licitación podrán formular consultas y solicitar aclaraciones a través del sistema </w:t>
            </w:r>
            <w:hyperlink r:id="rId12">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xml:space="preserve">, dentro de </w:t>
            </w:r>
            <w:r w:rsidRPr="00272688">
              <w:rPr>
                <w:rFonts w:ascii="Calibri" w:eastAsia="Calibri" w:hAnsi="Calibri" w:cs="Calibri"/>
                <w:b/>
                <w:bCs/>
                <w:color w:val="000000"/>
                <w:sz w:val="22"/>
                <w:szCs w:val="22"/>
                <w:lang w:val="es-419" w:eastAsia="es-CL"/>
              </w:rPr>
              <w:t>(Ver Anexo Nº</w:t>
            </w:r>
            <w:r w:rsidR="00044CB3" w:rsidRPr="00272688">
              <w:rPr>
                <w:rFonts w:ascii="Calibri" w:eastAsia="Calibri" w:hAnsi="Calibri" w:cs="Calibri"/>
                <w:b/>
                <w:bCs/>
                <w:color w:val="000000"/>
                <w:sz w:val="22"/>
                <w:szCs w:val="22"/>
                <w:lang w:val="es-419" w:eastAsia="es-CL"/>
              </w:rPr>
              <w:t>2</w:t>
            </w:r>
            <w:r w:rsidRPr="00272688">
              <w:rPr>
                <w:rFonts w:ascii="Calibri" w:eastAsia="Calibri" w:hAnsi="Calibri" w:cs="Calibri"/>
                <w:b/>
                <w:bCs/>
                <w:color w:val="000000"/>
                <w:sz w:val="22"/>
                <w:szCs w:val="22"/>
                <w:lang w:val="es-419" w:eastAsia="es-CL"/>
              </w:rPr>
              <w:t>)</w:t>
            </w:r>
            <w:r w:rsidRPr="00272688">
              <w:rPr>
                <w:rFonts w:ascii="Calibri" w:eastAsia="Calibri" w:hAnsi="Calibri" w:cs="Calibri"/>
                <w:color w:val="000000"/>
                <w:sz w:val="22"/>
                <w:szCs w:val="22"/>
                <w:lang w:val="es-419" w:eastAsia="es-CL"/>
              </w:rPr>
              <w:t xml:space="preserve"> días hábiles administrativos contados desde la publicación del llamado en el portal </w:t>
            </w:r>
            <w:hyperlink r:id="rId13">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xml:space="preserve">. </w:t>
            </w:r>
            <w:proofErr w:type="gramStart"/>
            <w:r w:rsidR="00521F5E" w:rsidRPr="00272688">
              <w:rPr>
                <w:rFonts w:ascii="Calibri" w:eastAsia="Calibri" w:hAnsi="Calibri" w:cs="Calibri"/>
                <w:color w:val="000000"/>
                <w:sz w:val="22"/>
                <w:szCs w:val="22"/>
                <w:lang w:val="es-419" w:eastAsia="es-CL"/>
              </w:rPr>
              <w:t>En caso que</w:t>
            </w:r>
            <w:proofErr w:type="gramEnd"/>
            <w:r w:rsidR="00521F5E" w:rsidRPr="00272688">
              <w:rPr>
                <w:rFonts w:ascii="Calibri" w:eastAsia="Calibri" w:hAnsi="Calibri" w:cs="Calibri"/>
                <w:color w:val="000000"/>
                <w:sz w:val="22"/>
                <w:szCs w:val="22"/>
                <w:lang w:val="es-419" w:eastAsia="es-CL"/>
              </w:rPr>
              <w:t xml:space="preserve"> la adquisición sea inferior a las 1000 UTM, el plazo será de 2 días hábiles</w:t>
            </w:r>
            <w:r w:rsidR="00740527" w:rsidRPr="00272688">
              <w:rPr>
                <w:rFonts w:ascii="Calibri" w:eastAsia="Calibri" w:hAnsi="Calibri" w:cs="Calibri"/>
                <w:color w:val="000000"/>
                <w:sz w:val="22"/>
                <w:szCs w:val="22"/>
                <w:lang w:val="es-419" w:eastAsia="es-CL"/>
              </w:rPr>
              <w:t xml:space="preserve"> administrativos</w:t>
            </w:r>
            <w:r w:rsidR="00414DE5" w:rsidRPr="00272688">
              <w:rPr>
                <w:rFonts w:ascii="Calibri" w:eastAsia="Calibri" w:hAnsi="Calibri" w:cs="Calibri"/>
                <w:color w:val="000000"/>
                <w:sz w:val="22"/>
                <w:szCs w:val="22"/>
                <w:lang w:val="es-419" w:eastAsia="es-CL"/>
              </w:rPr>
              <w:t>.</w:t>
            </w:r>
          </w:p>
        </w:tc>
      </w:tr>
      <w:tr w:rsidR="00D766EC" w:rsidRPr="00272688" w14:paraId="0D95F180" w14:textId="77777777" w:rsidTr="00CE34C7">
        <w:trPr>
          <w:trHeight w:val="660"/>
        </w:trPr>
        <w:tc>
          <w:tcPr>
            <w:tcW w:w="3006" w:type="dxa"/>
          </w:tcPr>
          <w:p w14:paraId="641F0E04"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Plazo para publicar respuestas a las consultas</w:t>
            </w:r>
          </w:p>
        </w:tc>
        <w:tc>
          <w:tcPr>
            <w:tcW w:w="5670" w:type="dxa"/>
          </w:tcPr>
          <w:p w14:paraId="1669AE89" w14:textId="602260CA" w:rsidR="00D766EC" w:rsidRPr="00272688" w:rsidRDefault="00D766EC" w:rsidP="00F862E5">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La entidad licitante pondrá las referidas preguntas y sus respuestas en conocimiento de todos los interesados, a través de su publicación en </w:t>
            </w:r>
            <w:hyperlink r:id="rId14">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xml:space="preserve">, sin indicar el autor de las preguntas, en el plazo de </w:t>
            </w:r>
            <w:r w:rsidRPr="00272688">
              <w:rPr>
                <w:rFonts w:ascii="Calibri" w:eastAsia="Calibri" w:hAnsi="Calibri" w:cs="Calibri"/>
                <w:b/>
                <w:bCs/>
                <w:color w:val="000000"/>
                <w:sz w:val="22"/>
                <w:szCs w:val="22"/>
                <w:lang w:val="es-419" w:eastAsia="es-CL"/>
              </w:rPr>
              <w:t>(Ver Anexo Nº</w:t>
            </w:r>
            <w:r w:rsidR="00044CB3" w:rsidRPr="00272688">
              <w:rPr>
                <w:rFonts w:ascii="Calibri" w:eastAsia="Calibri" w:hAnsi="Calibri" w:cs="Calibri"/>
                <w:b/>
                <w:bCs/>
                <w:color w:val="000000"/>
                <w:sz w:val="22"/>
                <w:szCs w:val="22"/>
                <w:lang w:val="es-419" w:eastAsia="es-CL"/>
              </w:rPr>
              <w:t>2</w:t>
            </w:r>
            <w:r w:rsidR="00F862E5" w:rsidRPr="00272688">
              <w:rPr>
                <w:rFonts w:ascii="Calibri" w:eastAsia="Calibri" w:hAnsi="Calibri" w:cs="Calibri"/>
                <w:b/>
                <w:bCs/>
                <w:color w:val="000000"/>
                <w:sz w:val="22"/>
                <w:szCs w:val="22"/>
                <w:lang w:val="es-419" w:eastAsia="es-CL"/>
              </w:rPr>
              <w:t>)</w:t>
            </w:r>
            <w:r w:rsidR="00F862E5" w:rsidRPr="00272688">
              <w:rPr>
                <w:rFonts w:ascii="Calibri" w:eastAsia="Calibri" w:hAnsi="Calibri" w:cs="Calibri"/>
                <w:color w:val="000000"/>
                <w:sz w:val="22"/>
                <w:szCs w:val="22"/>
                <w:lang w:val="es-419" w:eastAsia="es-CL"/>
              </w:rPr>
              <w:t xml:space="preserve"> días</w:t>
            </w:r>
            <w:r w:rsidRPr="00272688">
              <w:rPr>
                <w:rFonts w:ascii="Calibri" w:eastAsia="Calibri" w:hAnsi="Calibri" w:cs="Calibri"/>
                <w:color w:val="000000"/>
                <w:sz w:val="22"/>
                <w:szCs w:val="22"/>
                <w:lang w:val="es-419" w:eastAsia="es-CL"/>
              </w:rPr>
              <w:t xml:space="preserve"> </w:t>
            </w:r>
            <w:r w:rsidRPr="00272688">
              <w:rPr>
                <w:rFonts w:ascii="Calibri" w:eastAsia="Calibri" w:hAnsi="Calibri" w:cs="Calibri"/>
                <w:color w:val="000000"/>
                <w:sz w:val="22"/>
                <w:szCs w:val="22"/>
                <w:lang w:val="es-419" w:eastAsia="es-CL"/>
              </w:rPr>
              <w:lastRenderedPageBreak/>
              <w:t xml:space="preserve">hábiles administrativos posteriores al vencimiento del plazo para realizar consultas, a las 18:00 horas. </w:t>
            </w:r>
            <w:proofErr w:type="gramStart"/>
            <w:r w:rsidR="00F862E5" w:rsidRPr="00272688">
              <w:rPr>
                <w:rFonts w:ascii="Calibri" w:eastAsia="Calibri" w:hAnsi="Calibri" w:cs="Calibri"/>
                <w:color w:val="000000"/>
                <w:sz w:val="22"/>
                <w:szCs w:val="22"/>
                <w:lang w:val="es-419" w:eastAsia="es-CL"/>
              </w:rPr>
              <w:t>En caso que</w:t>
            </w:r>
            <w:proofErr w:type="gramEnd"/>
            <w:r w:rsidR="00F862E5" w:rsidRPr="00272688">
              <w:rPr>
                <w:rFonts w:ascii="Calibri" w:eastAsia="Calibri" w:hAnsi="Calibri" w:cs="Calibri"/>
                <w:color w:val="000000"/>
                <w:sz w:val="22"/>
                <w:szCs w:val="22"/>
                <w:lang w:val="es-419" w:eastAsia="es-CL"/>
              </w:rPr>
              <w:t xml:space="preserve"> la adquisición sea inferior a las 1000 UTM, el plazo será de 3 días hábiles</w:t>
            </w:r>
            <w:r w:rsidR="008742B8" w:rsidRPr="00272688">
              <w:rPr>
                <w:rFonts w:ascii="Calibri" w:eastAsia="Calibri" w:hAnsi="Calibri" w:cs="Calibri"/>
                <w:color w:val="000000"/>
                <w:sz w:val="22"/>
                <w:szCs w:val="22"/>
                <w:lang w:val="es-419" w:eastAsia="es-CL"/>
              </w:rPr>
              <w:t xml:space="preserve"> administrativos</w:t>
            </w:r>
            <w:r w:rsidR="00F862E5" w:rsidRPr="00272688">
              <w:rPr>
                <w:rFonts w:ascii="Calibri" w:eastAsia="Calibri" w:hAnsi="Calibri" w:cs="Calibri"/>
                <w:color w:val="000000"/>
                <w:sz w:val="22"/>
                <w:szCs w:val="22"/>
                <w:lang w:val="es-419" w:eastAsia="es-CL"/>
              </w:rPr>
              <w:t>.</w:t>
            </w:r>
          </w:p>
          <w:p w14:paraId="6F5973A4" w14:textId="77777777" w:rsidR="00D766EC" w:rsidRPr="00272688" w:rsidRDefault="00D766EC" w:rsidP="00CE34C7">
            <w:pPr>
              <w:rPr>
                <w:rFonts w:ascii="Calibri" w:eastAsia="Calibri" w:hAnsi="Calibri" w:cs="Calibri"/>
                <w:color w:val="000000"/>
                <w:sz w:val="22"/>
                <w:szCs w:val="22"/>
                <w:lang w:val="es-419" w:eastAsia="es-CL"/>
              </w:rPr>
            </w:pPr>
          </w:p>
          <w:p w14:paraId="55B64B6B" w14:textId="77777777" w:rsidR="00D766EC" w:rsidRPr="00272688" w:rsidRDefault="00D766EC" w:rsidP="00CE34C7">
            <w:pPr>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En caso de que el número de preguntas que se reciba sea superior a: </w:t>
            </w:r>
          </w:p>
          <w:p w14:paraId="4D7836FD" w14:textId="77777777" w:rsidR="00D766EC" w:rsidRPr="00272688" w:rsidRDefault="00D766EC" w:rsidP="00CE34C7">
            <w:pPr>
              <w:rPr>
                <w:rFonts w:ascii="Calibri" w:eastAsia="Calibri" w:hAnsi="Calibri" w:cs="Calibri"/>
                <w:color w:val="000000"/>
                <w:sz w:val="22"/>
                <w:szCs w:val="22"/>
                <w:lang w:val="es-419" w:eastAsia="es-CL"/>
              </w:rPr>
            </w:pPr>
          </w:p>
          <w:p w14:paraId="17E27010" w14:textId="49B97E5E" w:rsidR="00D766EC" w:rsidRPr="00272688" w:rsidRDefault="00D766EC" w:rsidP="002B1BDF">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100, la entidad licitante podrá aumentar el plazo de publicación de respuestas hasta por 5 días hábiles</w:t>
            </w:r>
            <w:r w:rsidR="00F85830" w:rsidRPr="00272688">
              <w:rPr>
                <w:rFonts w:ascii="Calibri" w:eastAsia="Calibri" w:hAnsi="Calibri" w:cs="Calibri"/>
                <w:color w:val="000000"/>
                <w:sz w:val="22"/>
                <w:szCs w:val="22"/>
                <w:lang w:val="es-419" w:eastAsia="es-CL"/>
              </w:rPr>
              <w:t xml:space="preserve"> administrativos</w:t>
            </w:r>
            <w:r w:rsidRPr="00272688">
              <w:rPr>
                <w:rFonts w:ascii="Calibri" w:eastAsia="Calibri" w:hAnsi="Calibri" w:cs="Calibri"/>
                <w:color w:val="000000"/>
                <w:sz w:val="22"/>
                <w:szCs w:val="22"/>
                <w:lang w:val="es-419" w:eastAsia="es-CL"/>
              </w:rPr>
              <w:t xml:space="preserve">; </w:t>
            </w:r>
          </w:p>
          <w:p w14:paraId="64F1DBB8" w14:textId="32F5386C" w:rsidR="00D766EC" w:rsidRPr="00272688" w:rsidRDefault="00D766EC" w:rsidP="002B1BDF">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500, la entidad licitante podrá aumentar el plazo de publicación de respuestas hasta por 10 días hábiles</w:t>
            </w:r>
            <w:r w:rsidR="00F85830" w:rsidRPr="00272688">
              <w:rPr>
                <w:rFonts w:ascii="Calibri" w:eastAsia="Calibri" w:hAnsi="Calibri" w:cs="Calibri"/>
                <w:color w:val="000000"/>
                <w:sz w:val="22"/>
                <w:szCs w:val="22"/>
                <w:lang w:val="es-419" w:eastAsia="es-CL"/>
              </w:rPr>
              <w:t xml:space="preserve"> administrativos</w:t>
            </w:r>
            <w:r w:rsidRPr="00272688">
              <w:rPr>
                <w:rFonts w:ascii="Calibri" w:eastAsia="Calibri" w:hAnsi="Calibri" w:cs="Calibri"/>
                <w:color w:val="000000"/>
                <w:sz w:val="22"/>
                <w:szCs w:val="22"/>
                <w:lang w:val="es-419" w:eastAsia="es-CL"/>
              </w:rPr>
              <w:t>;</w:t>
            </w:r>
          </w:p>
          <w:p w14:paraId="2D870DBE" w14:textId="19C17CD8" w:rsidR="00D766EC" w:rsidRPr="00272688" w:rsidRDefault="00D766EC" w:rsidP="002B1BDF">
            <w:pPr>
              <w:numPr>
                <w:ilvl w:val="0"/>
                <w:numId w:val="4"/>
              </w:numPr>
              <w:pBdr>
                <w:top w:val="nil"/>
                <w:left w:val="nil"/>
                <w:bottom w:val="nil"/>
                <w:right w:val="nil"/>
                <w:between w:val="nil"/>
              </w:pBdr>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1000, la entidad licitante podrá aumentar el plazo de publicación de respuestas hasta por 15 días hábiles</w:t>
            </w:r>
            <w:r w:rsidR="00F85830" w:rsidRPr="00272688">
              <w:rPr>
                <w:rFonts w:ascii="Calibri" w:eastAsia="Calibri" w:hAnsi="Calibri" w:cs="Calibri"/>
                <w:color w:val="000000"/>
                <w:sz w:val="22"/>
                <w:szCs w:val="22"/>
                <w:lang w:val="es-419" w:eastAsia="es-CL"/>
              </w:rPr>
              <w:t xml:space="preserve"> administrativos</w:t>
            </w:r>
            <w:r w:rsidRPr="00272688">
              <w:rPr>
                <w:rFonts w:ascii="Calibri" w:eastAsia="Calibri" w:hAnsi="Calibri" w:cs="Calibri"/>
                <w:color w:val="000000"/>
                <w:sz w:val="22"/>
                <w:szCs w:val="22"/>
                <w:lang w:val="es-419" w:eastAsia="es-CL"/>
              </w:rPr>
              <w:t>.</w:t>
            </w:r>
          </w:p>
          <w:p w14:paraId="3126FB14" w14:textId="77777777" w:rsidR="00D766EC" w:rsidRPr="00272688" w:rsidRDefault="00D766EC" w:rsidP="00CE34C7">
            <w:pPr>
              <w:pBdr>
                <w:top w:val="nil"/>
                <w:left w:val="nil"/>
                <w:bottom w:val="nil"/>
                <w:right w:val="nil"/>
                <w:between w:val="nil"/>
              </w:pBdr>
              <w:ind w:left="720" w:hanging="720"/>
              <w:rPr>
                <w:rFonts w:ascii="Calibri" w:eastAsia="Calibri" w:hAnsi="Calibri" w:cs="Calibri"/>
                <w:color w:val="000000"/>
                <w:sz w:val="22"/>
                <w:szCs w:val="22"/>
                <w:lang w:val="es-419" w:eastAsia="es-CL"/>
              </w:rPr>
            </w:pPr>
          </w:p>
          <w:p w14:paraId="3F7B0BED" w14:textId="77777777" w:rsidR="00D766EC" w:rsidRPr="00272688" w:rsidRDefault="00D766EC" w:rsidP="00F85830">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En cualquier caso, la nueva fecha de publicación de respuestas será informada en el portal </w:t>
            </w:r>
            <w:hyperlink r:id="rId15">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en el ID de la licitación.</w:t>
            </w:r>
          </w:p>
          <w:p w14:paraId="6E855EE2" w14:textId="77777777" w:rsidR="00D766EC" w:rsidRPr="00272688" w:rsidRDefault="00D766EC" w:rsidP="00CE34C7">
            <w:pPr>
              <w:rPr>
                <w:rFonts w:ascii="Calibri" w:eastAsia="Calibri" w:hAnsi="Calibri" w:cs="Calibri"/>
                <w:color w:val="000000"/>
                <w:sz w:val="22"/>
                <w:szCs w:val="22"/>
                <w:lang w:val="es-419" w:eastAsia="es-CL"/>
              </w:rPr>
            </w:pPr>
          </w:p>
        </w:tc>
      </w:tr>
      <w:tr w:rsidR="00D766EC" w:rsidRPr="00272688" w14:paraId="1B0DFA3A" w14:textId="77777777" w:rsidTr="00CE34C7">
        <w:trPr>
          <w:trHeight w:val="850"/>
        </w:trPr>
        <w:tc>
          <w:tcPr>
            <w:tcW w:w="3006" w:type="dxa"/>
          </w:tcPr>
          <w:p w14:paraId="4C5E7678"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lastRenderedPageBreak/>
              <w:t>Fecha de Cierre para presentar Ofertas</w:t>
            </w:r>
          </w:p>
          <w:p w14:paraId="5EF3B18F" w14:textId="77777777" w:rsidR="00D766EC" w:rsidRPr="00272688" w:rsidRDefault="00D766EC" w:rsidP="00CE34C7">
            <w:pPr>
              <w:rPr>
                <w:rFonts w:ascii="Calibri" w:eastAsia="Calibri" w:hAnsi="Calibri" w:cs="Calibri"/>
                <w:b/>
                <w:color w:val="000000"/>
                <w:sz w:val="22"/>
                <w:szCs w:val="22"/>
                <w:lang w:val="es-419" w:eastAsia="es-CL"/>
              </w:rPr>
            </w:pPr>
          </w:p>
        </w:tc>
        <w:tc>
          <w:tcPr>
            <w:tcW w:w="5670" w:type="dxa"/>
          </w:tcPr>
          <w:p w14:paraId="45EF9E3B" w14:textId="4B4C29BE" w:rsidR="00D766EC" w:rsidRPr="00272688" w:rsidRDefault="00D766EC" w:rsidP="007B2D73">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(Ver Anexo Nº</w:t>
            </w:r>
            <w:r w:rsidR="00044CB3" w:rsidRPr="00272688">
              <w:rPr>
                <w:rFonts w:ascii="Calibri" w:eastAsia="Calibri" w:hAnsi="Calibri" w:cs="Calibri"/>
                <w:b/>
                <w:bCs/>
                <w:color w:val="000000"/>
                <w:sz w:val="22"/>
                <w:szCs w:val="22"/>
                <w:lang w:val="es-419" w:eastAsia="es-CL"/>
              </w:rPr>
              <w:t>2</w:t>
            </w:r>
            <w:r w:rsidRPr="00272688">
              <w:rPr>
                <w:rFonts w:ascii="Calibri" w:eastAsia="Calibri" w:hAnsi="Calibri" w:cs="Calibri"/>
                <w:b/>
                <w:bCs/>
                <w:color w:val="000000"/>
                <w:sz w:val="22"/>
                <w:szCs w:val="22"/>
                <w:lang w:val="es-419" w:eastAsia="es-CL"/>
              </w:rPr>
              <w:t>)</w:t>
            </w:r>
            <w:r w:rsidRPr="00272688">
              <w:rPr>
                <w:rFonts w:ascii="Calibri" w:eastAsia="Calibri" w:hAnsi="Calibri" w:cs="Calibri"/>
                <w:color w:val="000000"/>
                <w:sz w:val="22"/>
                <w:szCs w:val="22"/>
                <w:lang w:val="es-419" w:eastAsia="es-CL"/>
              </w:rPr>
              <w:t xml:space="preserve"> días hábiles administrativos desde el momento de la publicación del llamado, a las 15:00 horas. En todo caso, el plazo de cierre para la recepción de ofertas no podrá vencer en días inhábiles administrativos ni en un lunes o en un día siguiente a un día inhábil, antes de las 15:00 horas.</w:t>
            </w:r>
          </w:p>
          <w:p w14:paraId="14960AC3" w14:textId="77777777" w:rsidR="00D766EC" w:rsidRPr="00272688" w:rsidRDefault="00D766EC" w:rsidP="007B2D73">
            <w:pPr>
              <w:jc w:val="both"/>
              <w:rPr>
                <w:rFonts w:ascii="Calibri" w:eastAsia="Calibri" w:hAnsi="Calibri" w:cs="Calibri"/>
                <w:color w:val="000000"/>
                <w:sz w:val="22"/>
                <w:szCs w:val="22"/>
                <w:lang w:val="es-419" w:eastAsia="es-CL"/>
              </w:rPr>
            </w:pPr>
          </w:p>
          <w:p w14:paraId="5B279FB3" w14:textId="0DE37A1A" w:rsidR="00D766EC" w:rsidRPr="00272688" w:rsidRDefault="00D766EC" w:rsidP="007B2D73">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Con el objeto de aumentar la participación de oferentes o en el caso de ocurrir alguna de las hipótesis planteadas en el acápite “Plazo para publicar respuestas a las consultas”, la entidad licitante podrá extender el plazo de cierre por hasta </w:t>
            </w:r>
            <w:r w:rsidRPr="00272688">
              <w:rPr>
                <w:rFonts w:ascii="Calibri" w:eastAsia="Calibri" w:hAnsi="Calibri" w:cs="Calibri"/>
                <w:b/>
                <w:bCs/>
                <w:color w:val="000000"/>
                <w:sz w:val="22"/>
                <w:szCs w:val="22"/>
                <w:lang w:val="es-419" w:eastAsia="es-CL"/>
              </w:rPr>
              <w:t>(Ver Anexo Nº</w:t>
            </w:r>
            <w:r w:rsidR="00044CB3" w:rsidRPr="00272688">
              <w:rPr>
                <w:rFonts w:ascii="Calibri" w:eastAsia="Calibri" w:hAnsi="Calibri" w:cs="Calibri"/>
                <w:b/>
                <w:bCs/>
                <w:color w:val="000000"/>
                <w:sz w:val="22"/>
                <w:szCs w:val="22"/>
                <w:lang w:val="es-419" w:eastAsia="es-CL"/>
              </w:rPr>
              <w:t>2</w:t>
            </w:r>
            <w:r w:rsidRPr="00272688">
              <w:rPr>
                <w:rFonts w:ascii="Calibri" w:eastAsia="Calibri" w:hAnsi="Calibri" w:cs="Calibri"/>
                <w:b/>
                <w:bCs/>
                <w:color w:val="000000"/>
                <w:sz w:val="22"/>
                <w:szCs w:val="22"/>
                <w:lang w:val="es-419" w:eastAsia="es-CL"/>
              </w:rPr>
              <w:t>)</w:t>
            </w:r>
            <w:r w:rsidRPr="00272688">
              <w:rPr>
                <w:rFonts w:ascii="Calibri" w:eastAsia="Calibri" w:hAnsi="Calibri" w:cs="Calibri"/>
                <w:color w:val="000000"/>
                <w:sz w:val="22"/>
                <w:szCs w:val="22"/>
                <w:lang w:val="es-419" w:eastAsia="es-CL"/>
              </w:rPr>
              <w:t xml:space="preserve"> días hábiles administrativos, mediante la emisión del correspondiente acto administrativo totalmente tramitado, el cual deberá publicarse oportunamente en el portal </w:t>
            </w:r>
            <w:hyperlink r:id="rId16">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w:t>
            </w:r>
          </w:p>
          <w:p w14:paraId="1A266D19" w14:textId="77777777" w:rsidR="00D766EC" w:rsidRPr="00272688" w:rsidRDefault="00D766EC" w:rsidP="007B2D73">
            <w:pPr>
              <w:jc w:val="both"/>
              <w:rPr>
                <w:rFonts w:ascii="Calibri" w:eastAsia="Calibri" w:hAnsi="Calibri" w:cs="Calibri"/>
                <w:color w:val="000000"/>
                <w:sz w:val="22"/>
                <w:szCs w:val="22"/>
                <w:lang w:val="es-419" w:eastAsia="es-CL"/>
              </w:rPr>
            </w:pPr>
          </w:p>
          <w:p w14:paraId="4F340E1B" w14:textId="6ACFF4A9" w:rsidR="00D766EC" w:rsidRPr="00272688" w:rsidRDefault="00D766EC" w:rsidP="007B2D73">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Se deja expresa constancia que los plazos indicados en el Anexo Nº</w:t>
            </w:r>
            <w:r w:rsidR="00044CB3"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 xml:space="preserve"> deben cumplir con lo establecido en el artículo 25 del reglamento de la ley 19.886.</w:t>
            </w:r>
          </w:p>
        </w:tc>
      </w:tr>
      <w:tr w:rsidR="00D766EC" w:rsidRPr="00272688" w14:paraId="30CEA637" w14:textId="77777777" w:rsidTr="00CE34C7">
        <w:trPr>
          <w:trHeight w:val="520"/>
        </w:trPr>
        <w:tc>
          <w:tcPr>
            <w:tcW w:w="3006" w:type="dxa"/>
          </w:tcPr>
          <w:p w14:paraId="02454370"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Fecha de Apertura de ofertas</w:t>
            </w:r>
          </w:p>
          <w:p w14:paraId="3638D44A" w14:textId="77777777" w:rsidR="00D766EC" w:rsidRPr="00272688" w:rsidRDefault="00D766EC" w:rsidP="00CE34C7">
            <w:pPr>
              <w:rPr>
                <w:rFonts w:ascii="Calibri" w:eastAsia="Calibri" w:hAnsi="Calibri" w:cs="Calibri"/>
                <w:b/>
                <w:color w:val="000000"/>
                <w:sz w:val="22"/>
                <w:szCs w:val="22"/>
                <w:lang w:val="es-419" w:eastAsia="es-CL"/>
              </w:rPr>
            </w:pPr>
          </w:p>
        </w:tc>
        <w:tc>
          <w:tcPr>
            <w:tcW w:w="5670" w:type="dxa"/>
          </w:tcPr>
          <w:p w14:paraId="3D34E1FE" w14:textId="77777777" w:rsidR="00D766EC" w:rsidRPr="00272688" w:rsidRDefault="00D766EC" w:rsidP="007A0A18">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mismo día en que se produzca el cierre de recepción de ofertas, a las 15:30 horas en el portal </w:t>
            </w:r>
            <w:hyperlink r:id="rId17">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w:t>
            </w:r>
          </w:p>
        </w:tc>
      </w:tr>
      <w:tr w:rsidR="00D766EC" w:rsidRPr="00272688" w14:paraId="78DD66F2" w14:textId="77777777" w:rsidTr="00CE34C7">
        <w:trPr>
          <w:trHeight w:val="680"/>
        </w:trPr>
        <w:tc>
          <w:tcPr>
            <w:tcW w:w="3006" w:type="dxa"/>
          </w:tcPr>
          <w:p w14:paraId="02CB56C3"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Fecha de Adjudicación</w:t>
            </w:r>
          </w:p>
        </w:tc>
        <w:tc>
          <w:tcPr>
            <w:tcW w:w="5670" w:type="dxa"/>
          </w:tcPr>
          <w:p w14:paraId="4DCC34F4" w14:textId="46E9E098" w:rsidR="00D766EC" w:rsidRPr="00272688" w:rsidRDefault="00D766EC" w:rsidP="007A0A18">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(Ver Anexo Nº</w:t>
            </w:r>
            <w:r w:rsidR="001C7054" w:rsidRPr="00272688">
              <w:rPr>
                <w:rFonts w:ascii="Calibri" w:eastAsia="Calibri" w:hAnsi="Calibri" w:cs="Calibri"/>
                <w:b/>
                <w:bCs/>
                <w:color w:val="000000"/>
                <w:sz w:val="22"/>
                <w:szCs w:val="22"/>
                <w:lang w:val="es-419" w:eastAsia="es-CL"/>
              </w:rPr>
              <w:t>2</w:t>
            </w:r>
            <w:r w:rsidRPr="00272688">
              <w:rPr>
                <w:rFonts w:ascii="Calibri" w:eastAsia="Calibri" w:hAnsi="Calibri" w:cs="Calibri"/>
                <w:b/>
                <w:bCs/>
                <w:color w:val="000000"/>
                <w:sz w:val="22"/>
                <w:szCs w:val="22"/>
                <w:lang w:val="es-419" w:eastAsia="es-CL"/>
              </w:rPr>
              <w:t>)</w:t>
            </w:r>
            <w:r w:rsidRPr="00272688">
              <w:rPr>
                <w:rFonts w:ascii="Calibri" w:eastAsia="Calibri" w:hAnsi="Calibri" w:cs="Calibri"/>
                <w:color w:val="000000"/>
                <w:sz w:val="22"/>
                <w:szCs w:val="22"/>
                <w:lang w:val="es-419" w:eastAsia="es-CL"/>
              </w:rPr>
              <w:t xml:space="preserve"> días hábiles administrativos posteriores a la fecha del Acto de Apertura de ofertas en el portal </w:t>
            </w:r>
            <w:hyperlink r:id="rId18" w:history="1">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w:t>
            </w:r>
          </w:p>
          <w:p w14:paraId="2E1864BD" w14:textId="3909EC92" w:rsidR="00D766EC" w:rsidRPr="00272688" w:rsidRDefault="00D766EC" w:rsidP="007A0A18">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Si por causas no imputables a la Entidad compradora, las que serán oportunamente informadas, no se puede cumplir con la fecha indicada, la Entidad compradora publicará una nueva fecha en el portal </w:t>
            </w:r>
            <w:hyperlink r:id="rId19" w:history="1">
              <w:r w:rsidRPr="00272688">
                <w:rPr>
                  <w:rFonts w:ascii="Calibri" w:eastAsia="Calibri" w:hAnsi="Calibri" w:cs="Calibri"/>
                  <w:color w:val="000000"/>
                  <w:sz w:val="22"/>
                  <w:szCs w:val="22"/>
                  <w:lang w:val="es-419" w:eastAsia="es-CL"/>
                </w:rPr>
                <w:t>www.mercadopublico.cl</w:t>
              </w:r>
            </w:hyperlink>
            <w:r w:rsidR="00153BF4" w:rsidRPr="00272688">
              <w:rPr>
                <w:rFonts w:ascii="Calibri" w:eastAsia="Calibri" w:hAnsi="Calibri" w:cs="Calibri"/>
                <w:color w:val="000000"/>
                <w:sz w:val="22"/>
                <w:szCs w:val="22"/>
                <w:lang w:val="es-419" w:eastAsia="es-CL"/>
              </w:rPr>
              <w:t>.</w:t>
            </w:r>
            <w:r w:rsidRPr="00272688">
              <w:rPr>
                <w:rFonts w:ascii="Calibri" w:eastAsia="Calibri" w:hAnsi="Calibri" w:cs="Calibri"/>
                <w:color w:val="000000"/>
                <w:sz w:val="22"/>
                <w:szCs w:val="22"/>
                <w:lang w:val="es-419" w:eastAsia="es-CL"/>
              </w:rPr>
              <w:t xml:space="preserve"> </w:t>
            </w:r>
          </w:p>
        </w:tc>
      </w:tr>
      <w:tr w:rsidR="00D766EC" w:rsidRPr="00272688" w14:paraId="43C0C8D4" w14:textId="77777777" w:rsidTr="00CE34C7">
        <w:trPr>
          <w:trHeight w:val="860"/>
        </w:trPr>
        <w:tc>
          <w:tcPr>
            <w:tcW w:w="3006" w:type="dxa"/>
          </w:tcPr>
          <w:p w14:paraId="60C34C45" w14:textId="77777777" w:rsidR="00D766EC" w:rsidRPr="00272688" w:rsidRDefault="00D766EC"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 xml:space="preserve">Plazo para Firma de Contrato (si aplica) </w:t>
            </w:r>
          </w:p>
        </w:tc>
        <w:tc>
          <w:tcPr>
            <w:tcW w:w="5670" w:type="dxa"/>
          </w:tcPr>
          <w:p w14:paraId="3F51E4BC" w14:textId="77777777" w:rsidR="00D766EC" w:rsidRPr="00272688" w:rsidRDefault="00D766EC" w:rsidP="007A0A18">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Dentro de los 15 días hábiles administrativos posteriores a la fecha de notificación de la resolución de adjudicación totalmente tramitada.</w:t>
            </w:r>
          </w:p>
        </w:tc>
      </w:tr>
      <w:tr w:rsidR="00D766EC" w:rsidRPr="00272688" w14:paraId="48597772" w14:textId="77777777" w:rsidTr="00CE34C7">
        <w:trPr>
          <w:trHeight w:val="860"/>
        </w:trPr>
        <w:tc>
          <w:tcPr>
            <w:tcW w:w="3006" w:type="dxa"/>
          </w:tcPr>
          <w:p w14:paraId="55E54043" w14:textId="77777777" w:rsidR="00D766EC" w:rsidRPr="00272688" w:rsidRDefault="00D766EC" w:rsidP="00CE34C7">
            <w:pPr>
              <w:rPr>
                <w:rFonts w:ascii="Calibri" w:eastAsia="Calibri" w:hAnsi="Calibri" w:cs="Calibri"/>
                <w:color w:val="000000"/>
                <w:sz w:val="22"/>
                <w:szCs w:val="22"/>
                <w:lang w:val="es-419" w:eastAsia="es-CL"/>
              </w:rPr>
            </w:pPr>
            <w:r w:rsidRPr="00272688">
              <w:rPr>
                <w:rFonts w:ascii="Calibri" w:eastAsia="Calibri" w:hAnsi="Calibri" w:cs="Calibri"/>
                <w:b/>
                <w:color w:val="000000"/>
                <w:sz w:val="22"/>
                <w:szCs w:val="22"/>
                <w:lang w:val="es-419" w:eastAsia="es-CL"/>
              </w:rPr>
              <w:t>Consideración</w:t>
            </w:r>
          </w:p>
        </w:tc>
        <w:tc>
          <w:tcPr>
            <w:tcW w:w="5670" w:type="dxa"/>
          </w:tcPr>
          <w:p w14:paraId="56DF1C9C" w14:textId="77777777" w:rsidR="00D766EC" w:rsidRPr="00272688" w:rsidRDefault="00D766EC" w:rsidP="007A0A18">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Los plazos de días establecidos en la cláusula 3, Etapas y Plazos, son de días hábiles administrativos, entendiéndose que son inhábiles los sábados, domingos y festivos en Chile, sin considerar los feriados regionales. </w:t>
            </w:r>
          </w:p>
        </w:tc>
      </w:tr>
    </w:tbl>
    <w:p w14:paraId="2B482409" w14:textId="77777777" w:rsidR="00D766EC" w:rsidRPr="00272688" w:rsidRDefault="00D766EC" w:rsidP="00D766EC">
      <w:pPr>
        <w:rPr>
          <w:rFonts w:ascii="Calibri" w:eastAsia="Calibri" w:hAnsi="Calibri" w:cs="Calibri"/>
          <w:color w:val="000000"/>
          <w:sz w:val="22"/>
          <w:szCs w:val="22"/>
          <w:lang w:val="es-419" w:eastAsia="es-CL"/>
        </w:rPr>
      </w:pPr>
    </w:p>
    <w:p w14:paraId="6AC2B40D" w14:textId="698AE432" w:rsidR="003E43B1" w:rsidRPr="00272688" w:rsidRDefault="00D766EC" w:rsidP="000A7746">
      <w:pPr>
        <w:jc w:val="both"/>
        <w:rPr>
          <w:rFonts w:asciiTheme="majorHAnsi" w:hAnsiTheme="majorHAnsi" w:cstheme="majorHAnsi"/>
          <w:bCs/>
          <w:iCs/>
          <w:lang w:val="es-419"/>
        </w:rPr>
      </w:pPr>
      <w:r w:rsidRPr="00BF24AD">
        <w:rPr>
          <w:rFonts w:asciiTheme="majorHAnsi" w:eastAsia="Calibri" w:hAnsiTheme="majorHAnsi" w:cstheme="majorHAnsi"/>
          <w:bCs/>
          <w:iCs/>
          <w:sz w:val="22"/>
          <w:szCs w:val="22"/>
          <w:lang w:val="es-419" w:eastAsia="es-CL"/>
        </w:rPr>
        <w:lastRenderedPageBreak/>
        <w:t xml:space="preserve">En general, todos los plazos de días establecidos en las presentes Bases serán de días </w:t>
      </w:r>
      <w:r w:rsidRPr="00BF24AD">
        <w:rPr>
          <w:rFonts w:asciiTheme="majorHAnsi" w:eastAsia="Calibri" w:hAnsiTheme="majorHAnsi" w:cstheme="majorHAnsi"/>
          <w:b/>
          <w:iCs/>
          <w:sz w:val="22"/>
          <w:szCs w:val="22"/>
          <w:lang w:val="es-419" w:eastAsia="es-CL"/>
        </w:rPr>
        <w:t>hábiles</w:t>
      </w:r>
      <w:r w:rsidRPr="00BF24AD">
        <w:rPr>
          <w:rFonts w:asciiTheme="majorHAnsi" w:eastAsia="Calibri" w:hAnsiTheme="majorHAnsi" w:cstheme="majorHAnsi"/>
          <w:bCs/>
          <w:iCs/>
          <w:sz w:val="22"/>
          <w:szCs w:val="22"/>
          <w:lang w:val="es-419" w:eastAsia="es-CL"/>
        </w:rPr>
        <w:t xml:space="preserve"> administrativos, entendiéndose por estos entre lunes y viernes, ambos inclusive, con excepción de los festivos, salvo aquellos que expresamente se señale que serán de días </w:t>
      </w:r>
      <w:r w:rsidR="00CF3B69" w:rsidRPr="00BF24AD">
        <w:rPr>
          <w:rFonts w:asciiTheme="majorHAnsi" w:eastAsia="Calibri" w:hAnsiTheme="majorHAnsi" w:cstheme="majorHAnsi"/>
          <w:bCs/>
          <w:iCs/>
          <w:sz w:val="22"/>
          <w:szCs w:val="22"/>
          <w:lang w:val="es-419" w:eastAsia="es-CL"/>
        </w:rPr>
        <w:t>corridos</w:t>
      </w:r>
      <w:r w:rsidR="00CF3B69" w:rsidRPr="00BF24AD">
        <w:rPr>
          <w:rFonts w:asciiTheme="majorHAnsi" w:hAnsiTheme="majorHAnsi" w:cstheme="majorHAnsi"/>
          <w:bCs/>
          <w:iCs/>
          <w:lang w:val="es-419"/>
        </w:rPr>
        <w:t>.</w:t>
      </w:r>
      <w:r w:rsidRPr="00272688">
        <w:rPr>
          <w:rFonts w:asciiTheme="majorHAnsi" w:hAnsiTheme="majorHAnsi" w:cstheme="majorHAnsi"/>
          <w:bCs/>
          <w:iCs/>
          <w:lang w:val="es-419"/>
        </w:rPr>
        <w:t xml:space="preserve"> </w:t>
      </w:r>
    </w:p>
    <w:p w14:paraId="1061354C" w14:textId="77777777" w:rsidR="008109B7" w:rsidRPr="00272688" w:rsidRDefault="008109B7" w:rsidP="000A7746">
      <w:pPr>
        <w:jc w:val="both"/>
        <w:rPr>
          <w:color w:val="FF0000"/>
          <w:lang w:val="es-419"/>
        </w:rPr>
      </w:pPr>
    </w:p>
    <w:p w14:paraId="4A82452B" w14:textId="43D7CE5A" w:rsidR="003E43B1" w:rsidRPr="00272688" w:rsidRDefault="003E43B1" w:rsidP="002B1BDF">
      <w:pPr>
        <w:pStyle w:val="Ttulo1"/>
        <w:numPr>
          <w:ilvl w:val="0"/>
          <w:numId w:val="3"/>
        </w:numPr>
        <w:spacing w:before="0"/>
        <w:ind w:left="720" w:hanging="360"/>
        <w:rPr>
          <w:rFonts w:ascii="Calibri" w:eastAsia="Calibri" w:hAnsi="Calibri" w:cs="Calibri"/>
          <w:b/>
          <w:i/>
          <w:color w:val="000000"/>
          <w:sz w:val="22"/>
          <w:szCs w:val="22"/>
          <w:lang w:val="es-419" w:eastAsia="es-CL"/>
        </w:rPr>
      </w:pPr>
      <w:r w:rsidRPr="00272688">
        <w:rPr>
          <w:rFonts w:ascii="Calibri" w:eastAsia="Calibri" w:hAnsi="Calibri" w:cs="Calibri"/>
          <w:b/>
          <w:i/>
          <w:color w:val="000000"/>
          <w:sz w:val="22"/>
          <w:szCs w:val="22"/>
          <w:lang w:val="es-419" w:eastAsia="es-CL"/>
        </w:rPr>
        <w:t>Modificaciones a las bases</w:t>
      </w:r>
      <w:r w:rsidR="004932AA" w:rsidRPr="00272688">
        <w:rPr>
          <w:rFonts w:ascii="Calibri" w:eastAsia="Calibri" w:hAnsi="Calibri" w:cs="Calibri"/>
          <w:b/>
          <w:i/>
          <w:color w:val="000000"/>
          <w:sz w:val="22"/>
          <w:szCs w:val="22"/>
          <w:lang w:val="es-419" w:eastAsia="es-CL"/>
        </w:rPr>
        <w:t xml:space="preserve"> </w:t>
      </w:r>
    </w:p>
    <w:p w14:paraId="02A4526C" w14:textId="77777777" w:rsidR="003E43B1" w:rsidRPr="00272688" w:rsidRDefault="003E43B1" w:rsidP="003E43B1">
      <w:pPr>
        <w:ind w:right="51"/>
        <w:rPr>
          <w:color w:val="000000"/>
          <w:lang w:val="es-419"/>
        </w:rPr>
      </w:pPr>
    </w:p>
    <w:p w14:paraId="74FABDDE" w14:textId="7B8AAC57" w:rsidR="003E43B1" w:rsidRPr="00272688" w:rsidRDefault="003E43B1" w:rsidP="003E43B1">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que utilice las presentes bases tipo NO PODRÁ modificar éstas o el formato de sus anexos. Únicamente podrá aclarar su sentido y alcance mediante la instancia de preguntas y respuestas</w:t>
      </w:r>
      <w:r w:rsidR="00AF6277" w:rsidRPr="00272688">
        <w:rPr>
          <w:rFonts w:asciiTheme="majorHAnsi" w:eastAsia="Calibri" w:hAnsiTheme="majorHAnsi" w:cstheme="majorHAnsi"/>
          <w:bCs/>
          <w:iCs/>
          <w:sz w:val="22"/>
          <w:szCs w:val="22"/>
          <w:lang w:val="es-419" w:eastAsia="es-CL"/>
        </w:rPr>
        <w:t>, siempre en estricta observancia de los principios de la contratación pública</w:t>
      </w:r>
    </w:p>
    <w:p w14:paraId="5252D62D" w14:textId="77777777" w:rsidR="003E43B1" w:rsidRPr="00272688" w:rsidRDefault="003E43B1" w:rsidP="003E43B1">
      <w:pPr>
        <w:ind w:right="51"/>
        <w:jc w:val="both"/>
        <w:rPr>
          <w:rFonts w:asciiTheme="majorHAnsi" w:eastAsia="Calibri" w:hAnsiTheme="majorHAnsi" w:cstheme="majorHAnsi"/>
          <w:bCs/>
          <w:iCs/>
          <w:sz w:val="22"/>
          <w:szCs w:val="22"/>
          <w:lang w:val="es-419" w:eastAsia="es-CL"/>
        </w:rPr>
      </w:pPr>
    </w:p>
    <w:p w14:paraId="4EEF55BD" w14:textId="120273FA" w:rsidR="003E43B1" w:rsidRPr="00272688" w:rsidRDefault="003E43B1" w:rsidP="003E43B1">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Sin perjuicio de lo anterior, la entidad licitante solo podrá modificar </w:t>
      </w:r>
      <w:r w:rsidRPr="00BF24AD">
        <w:rPr>
          <w:rFonts w:asciiTheme="majorHAnsi" w:eastAsia="Calibri" w:hAnsiTheme="majorHAnsi" w:cstheme="majorHAnsi"/>
          <w:b/>
          <w:iCs/>
          <w:sz w:val="22"/>
          <w:szCs w:val="22"/>
          <w:u w:val="single"/>
          <w:lang w:val="es-419" w:eastAsia="es-CL"/>
        </w:rPr>
        <w:t>los datos</w:t>
      </w:r>
      <w:r w:rsidRPr="00BF24AD">
        <w:rPr>
          <w:rFonts w:asciiTheme="majorHAnsi" w:eastAsia="Calibri" w:hAnsiTheme="majorHAnsi" w:cstheme="majorHAnsi"/>
          <w:bCs/>
          <w:iCs/>
          <w:sz w:val="22"/>
          <w:szCs w:val="22"/>
          <w:lang w:val="es-419" w:eastAsia="es-CL"/>
        </w:rPr>
        <w:t xml:space="preserve"> que incorpora en los anexos N°</w:t>
      </w:r>
      <w:r w:rsidR="0088360E" w:rsidRPr="00BF24AD">
        <w:rPr>
          <w:rFonts w:asciiTheme="majorHAnsi" w:eastAsia="Calibri" w:hAnsiTheme="majorHAnsi" w:cstheme="majorHAnsi"/>
          <w:bCs/>
          <w:iCs/>
          <w:sz w:val="22"/>
          <w:szCs w:val="22"/>
          <w:lang w:val="es-419" w:eastAsia="es-CL"/>
        </w:rPr>
        <w:t>2</w:t>
      </w:r>
      <w:r w:rsidRPr="00BF24AD">
        <w:rPr>
          <w:rFonts w:asciiTheme="majorHAnsi" w:eastAsia="Calibri" w:hAnsiTheme="majorHAnsi" w:cstheme="majorHAnsi"/>
          <w:bCs/>
          <w:iCs/>
          <w:sz w:val="22"/>
          <w:szCs w:val="22"/>
          <w:lang w:val="es-419" w:eastAsia="es-CL"/>
        </w:rPr>
        <w:t xml:space="preserve"> al N°</w:t>
      </w:r>
      <w:r w:rsidR="00B71BF5" w:rsidRPr="00BF24AD">
        <w:rPr>
          <w:rFonts w:asciiTheme="majorHAnsi" w:eastAsia="Calibri" w:hAnsiTheme="majorHAnsi" w:cstheme="majorHAnsi"/>
          <w:bCs/>
          <w:iCs/>
          <w:sz w:val="22"/>
          <w:szCs w:val="22"/>
          <w:lang w:val="es-419" w:eastAsia="es-CL"/>
        </w:rPr>
        <w:t>7</w:t>
      </w:r>
      <w:r w:rsidRPr="00BF24AD">
        <w:rPr>
          <w:rFonts w:asciiTheme="majorHAnsi" w:eastAsia="Calibri" w:hAnsiTheme="majorHAnsi" w:cstheme="majorHAnsi"/>
          <w:bCs/>
          <w:iCs/>
          <w:sz w:val="22"/>
          <w:szCs w:val="22"/>
          <w:lang w:val="es-419" w:eastAsia="es-CL"/>
        </w:rPr>
        <w:t>, a través de la respectiva modificación de bases, hasta antes del cierre del plazo para ofertar. En este supuesto, la entidad licitante podrá extender el plazo de cierre de conformidad a lo indicado en el punto 3, del presente pliego de posiciones.</w:t>
      </w:r>
    </w:p>
    <w:p w14:paraId="4EB901E2" w14:textId="77777777" w:rsidR="003E43B1" w:rsidRPr="00272688" w:rsidRDefault="003E43B1" w:rsidP="003E43B1">
      <w:pPr>
        <w:ind w:right="51"/>
        <w:rPr>
          <w:rFonts w:ascii="Calibri" w:eastAsia="Calibri" w:hAnsi="Calibri" w:cstheme="majorHAnsi"/>
          <w:b/>
          <w:i/>
          <w:sz w:val="22"/>
          <w:szCs w:val="22"/>
          <w:lang w:val="es-419" w:eastAsia="es-CL"/>
        </w:rPr>
      </w:pPr>
    </w:p>
    <w:p w14:paraId="2A8A2D38" w14:textId="77777777" w:rsidR="003E43B1" w:rsidRPr="00272688" w:rsidRDefault="003E43B1" w:rsidP="002B1BDF">
      <w:pPr>
        <w:pStyle w:val="Ttulo1"/>
        <w:numPr>
          <w:ilvl w:val="0"/>
          <w:numId w:val="3"/>
        </w:numPr>
        <w:spacing w:before="0"/>
        <w:ind w:left="720" w:hanging="360"/>
        <w:rPr>
          <w:rFonts w:ascii="Calibri" w:eastAsia="Calibri" w:hAnsi="Calibri" w:cstheme="majorHAnsi"/>
          <w:b/>
          <w:i/>
          <w:color w:val="auto"/>
          <w:sz w:val="22"/>
          <w:szCs w:val="22"/>
          <w:lang w:val="es-419" w:eastAsia="es-CL"/>
        </w:rPr>
      </w:pPr>
      <w:r w:rsidRPr="00272688">
        <w:rPr>
          <w:rFonts w:ascii="Calibri" w:eastAsia="Calibri" w:hAnsi="Calibri" w:cstheme="majorHAnsi"/>
          <w:b/>
          <w:i/>
          <w:color w:val="auto"/>
          <w:sz w:val="22"/>
          <w:szCs w:val="22"/>
          <w:lang w:val="es-419" w:eastAsia="es-CL"/>
        </w:rPr>
        <w:t xml:space="preserve"> Requisitos Mínimos para Participar</w:t>
      </w:r>
    </w:p>
    <w:p w14:paraId="11F58953" w14:textId="77777777" w:rsidR="003E43B1" w:rsidRPr="00272688" w:rsidRDefault="003E43B1" w:rsidP="003E43B1">
      <w:pPr>
        <w:rPr>
          <w:i/>
          <w:color w:val="000000"/>
          <w:lang w:val="es-419"/>
        </w:rPr>
      </w:pPr>
    </w:p>
    <w:p w14:paraId="13A1EFAD" w14:textId="77777777" w:rsidR="003E43B1" w:rsidRPr="00272688" w:rsidRDefault="003E43B1" w:rsidP="003E43B1">
      <w:pPr>
        <w:ind w:right="51"/>
        <w:rPr>
          <w:rFonts w:asciiTheme="majorHAnsi" w:eastAsia="Calibri" w:hAnsiTheme="majorHAnsi" w:cstheme="majorHAnsi"/>
          <w:bCs/>
          <w:iCs/>
          <w:sz w:val="22"/>
          <w:szCs w:val="22"/>
          <w:lang w:val="es-419" w:eastAsia="es-CL"/>
        </w:rPr>
      </w:pPr>
    </w:p>
    <w:p w14:paraId="46746E01" w14:textId="77777777" w:rsidR="003E43B1" w:rsidRPr="00272688" w:rsidRDefault="003E43B1" w:rsidP="002B1BDF">
      <w:pPr>
        <w:pStyle w:val="Prrafodelista"/>
        <w:numPr>
          <w:ilvl w:val="0"/>
          <w:numId w:val="5"/>
        </w:numPr>
        <w:spacing w:line="240" w:lineRule="auto"/>
        <w:ind w:right="49"/>
        <w:rPr>
          <w:rFonts w:asciiTheme="majorHAnsi" w:eastAsia="Calibri" w:hAnsiTheme="majorHAnsi" w:cstheme="majorHAnsi"/>
          <w:bCs/>
          <w:iCs/>
          <w:sz w:val="22"/>
          <w:szCs w:val="22"/>
          <w:lang w:val="es-419" w:eastAsia="es-CL" w:bidi="ar-SA"/>
        </w:rPr>
      </w:pPr>
      <w:r w:rsidRPr="00272688">
        <w:rPr>
          <w:rFonts w:asciiTheme="majorHAnsi" w:eastAsia="Calibri" w:hAnsiTheme="majorHAnsi" w:cstheme="majorHAnsi"/>
          <w:bCs/>
          <w:iCs/>
          <w:sz w:val="22"/>
          <w:szCs w:val="22"/>
          <w:lang w:val="es-419" w:eastAsia="es-CL" w:bidi="ar-SA"/>
        </w:rPr>
        <w:t xml:space="preserve">No haber sido condenado por prácticas antisindicales, infracción a los derechos fundamentales del trabajador o por delitos concursales establecidos en el Código Penal dentro de los dos últimos años anteriores a la fecha de presentación de la oferta, de conformidad con lo dispuesto en el artículo 4° de la ley </w:t>
      </w:r>
      <w:proofErr w:type="spellStart"/>
      <w:r w:rsidRPr="00272688">
        <w:rPr>
          <w:rFonts w:asciiTheme="majorHAnsi" w:eastAsia="Calibri" w:hAnsiTheme="majorHAnsi" w:cstheme="majorHAnsi"/>
          <w:bCs/>
          <w:iCs/>
          <w:sz w:val="22"/>
          <w:szCs w:val="22"/>
          <w:lang w:val="es-419" w:eastAsia="es-CL" w:bidi="ar-SA"/>
        </w:rPr>
        <w:t>N°</w:t>
      </w:r>
      <w:proofErr w:type="spellEnd"/>
      <w:r w:rsidRPr="00272688">
        <w:rPr>
          <w:rFonts w:asciiTheme="majorHAnsi" w:eastAsia="Calibri" w:hAnsiTheme="majorHAnsi" w:cstheme="majorHAnsi"/>
          <w:bCs/>
          <w:iCs/>
          <w:sz w:val="22"/>
          <w:szCs w:val="22"/>
          <w:lang w:val="es-419" w:eastAsia="es-CL" w:bidi="ar-SA"/>
        </w:rPr>
        <w:t xml:space="preserve"> 19.886. </w:t>
      </w:r>
    </w:p>
    <w:p w14:paraId="7BACF201" w14:textId="77777777" w:rsidR="003E43B1" w:rsidRPr="00272688" w:rsidRDefault="003E43B1" w:rsidP="003E43B1">
      <w:pPr>
        <w:ind w:right="51"/>
        <w:rPr>
          <w:rFonts w:asciiTheme="majorHAnsi" w:eastAsia="Calibri" w:hAnsiTheme="majorHAnsi" w:cstheme="majorHAnsi"/>
          <w:bCs/>
          <w:iCs/>
          <w:sz w:val="22"/>
          <w:szCs w:val="22"/>
          <w:lang w:val="es-419" w:eastAsia="es-CL"/>
        </w:rPr>
      </w:pPr>
    </w:p>
    <w:p w14:paraId="34CD01CE" w14:textId="77777777" w:rsidR="003E43B1" w:rsidRPr="00272688" w:rsidRDefault="003E43B1" w:rsidP="002B1BDF">
      <w:pPr>
        <w:pStyle w:val="Prrafodelista"/>
        <w:numPr>
          <w:ilvl w:val="0"/>
          <w:numId w:val="5"/>
        </w:numPr>
        <w:spacing w:line="240" w:lineRule="auto"/>
        <w:ind w:right="49"/>
        <w:rPr>
          <w:rFonts w:asciiTheme="majorHAnsi" w:eastAsia="Calibri" w:hAnsiTheme="majorHAnsi" w:cstheme="majorHAnsi"/>
          <w:bCs/>
          <w:iCs/>
          <w:sz w:val="22"/>
          <w:szCs w:val="22"/>
          <w:lang w:val="es-419" w:eastAsia="es-CL" w:bidi="ar-SA"/>
        </w:rPr>
      </w:pPr>
      <w:r w:rsidRPr="00272688">
        <w:rPr>
          <w:rFonts w:asciiTheme="majorHAnsi" w:eastAsia="Calibri" w:hAnsiTheme="majorHAnsi" w:cstheme="majorHAnsi"/>
          <w:bCs/>
          <w:iCs/>
          <w:sz w:val="22"/>
          <w:szCs w:val="22"/>
          <w:lang w:val="es-419" w:eastAsia="es-CL" w:bidi="ar-SA"/>
        </w:rPr>
        <w:t xml:space="preserve">No haber sido condenado por el Tribunal de Defensa de la Libre Competencia a la medida dispuesta en la letra d) del artículo 26 del Decreto con Fuerza de Ley N°1, de 2004, del Ministerio de Economía, Fomento y Reconstrucción, que Fija el texto refundido, coordinado y sistematizado del Decreto Ley </w:t>
      </w:r>
      <w:proofErr w:type="spellStart"/>
      <w:r w:rsidRPr="00272688">
        <w:rPr>
          <w:rFonts w:asciiTheme="majorHAnsi" w:eastAsia="Calibri" w:hAnsiTheme="majorHAnsi" w:cstheme="majorHAnsi"/>
          <w:bCs/>
          <w:iCs/>
          <w:sz w:val="22"/>
          <w:szCs w:val="22"/>
          <w:lang w:val="es-419" w:eastAsia="es-CL" w:bidi="ar-SA"/>
        </w:rPr>
        <w:t>N°</w:t>
      </w:r>
      <w:proofErr w:type="spellEnd"/>
      <w:r w:rsidRPr="00272688">
        <w:rPr>
          <w:rFonts w:asciiTheme="majorHAnsi" w:eastAsia="Calibri" w:hAnsiTheme="majorHAnsi" w:cstheme="majorHAnsi"/>
          <w:bCs/>
          <w:iCs/>
          <w:sz w:val="22"/>
          <w:szCs w:val="22"/>
          <w:lang w:val="es-419" w:eastAsia="es-CL" w:bidi="ar-SA"/>
        </w:rPr>
        <w:t xml:space="preserve"> 211, de 1973, que fija normas para la defensa de la libre competencia, hasta por el plazo de cinco años contado desde que la sentencia definitiva quede ejecutoriada. </w:t>
      </w:r>
    </w:p>
    <w:p w14:paraId="37CB15FA" w14:textId="77777777" w:rsidR="003E43B1" w:rsidRPr="00272688" w:rsidRDefault="003E43B1" w:rsidP="003E43B1">
      <w:pPr>
        <w:ind w:right="51"/>
        <w:rPr>
          <w:rFonts w:asciiTheme="majorHAnsi" w:eastAsia="Calibri" w:hAnsiTheme="majorHAnsi" w:cstheme="majorHAnsi"/>
          <w:bCs/>
          <w:iCs/>
          <w:sz w:val="22"/>
          <w:szCs w:val="22"/>
          <w:lang w:val="es-419" w:eastAsia="es-CL"/>
        </w:rPr>
      </w:pPr>
    </w:p>
    <w:p w14:paraId="0516DF02" w14:textId="77777777" w:rsidR="003E43B1" w:rsidRPr="00272688" w:rsidRDefault="003E43B1" w:rsidP="002B1BDF">
      <w:pPr>
        <w:pStyle w:val="Prrafodelista"/>
        <w:numPr>
          <w:ilvl w:val="0"/>
          <w:numId w:val="5"/>
        </w:numPr>
        <w:spacing w:line="240" w:lineRule="auto"/>
        <w:ind w:right="49"/>
        <w:rPr>
          <w:rFonts w:asciiTheme="majorHAnsi" w:eastAsia="Calibri" w:hAnsiTheme="majorHAnsi" w:cstheme="majorHAnsi"/>
          <w:bCs/>
          <w:iCs/>
          <w:sz w:val="22"/>
          <w:szCs w:val="22"/>
          <w:lang w:val="es-419" w:eastAsia="es-CL" w:bidi="ar-SA"/>
        </w:rPr>
      </w:pPr>
      <w:r w:rsidRPr="00272688">
        <w:rPr>
          <w:rFonts w:asciiTheme="majorHAnsi" w:eastAsia="Calibri" w:hAnsiTheme="majorHAnsi" w:cstheme="majorHAnsi"/>
          <w:bCs/>
          <w:iCs/>
          <w:sz w:val="22"/>
          <w:szCs w:val="22"/>
          <w:lang w:val="es-419" w:eastAsia="es-CL" w:bidi="ar-SA"/>
        </w:rPr>
        <w:t xml:space="preserve">No ser funcionario directivo de la respectiva entidad compradora; o una persona unida a aquél por los vínculos de parentesco descritos en la letra b) del artículo 54 de la ley </w:t>
      </w:r>
      <w:proofErr w:type="spellStart"/>
      <w:r w:rsidRPr="00272688">
        <w:rPr>
          <w:rFonts w:asciiTheme="majorHAnsi" w:eastAsia="Calibri" w:hAnsiTheme="majorHAnsi" w:cstheme="majorHAnsi"/>
          <w:bCs/>
          <w:iCs/>
          <w:sz w:val="22"/>
          <w:szCs w:val="22"/>
          <w:lang w:val="es-419" w:eastAsia="es-CL" w:bidi="ar-SA"/>
        </w:rPr>
        <w:t>N°</w:t>
      </w:r>
      <w:proofErr w:type="spellEnd"/>
      <w:r w:rsidRPr="00272688">
        <w:rPr>
          <w:rFonts w:asciiTheme="majorHAnsi" w:eastAsia="Calibri" w:hAnsiTheme="majorHAnsi" w:cstheme="majorHAnsi"/>
          <w:bCs/>
          <w:iCs/>
          <w:sz w:val="22"/>
          <w:szCs w:val="22"/>
          <w:lang w:val="es-419" w:eastAsia="es-CL" w:bidi="ar-SA"/>
        </w:rPr>
        <w:t xml:space="preserve"> 18.575; o una sociedad de personas de las que aquél o ésta formen parte; o una sociedad comandita por acciones o anónima cerrada en que aquélla o ésta sea accionista; o una sociedad anónima abierta en que aquél o ésta sean dueños de acciones que representen el 10% o más del capital; o un gerente, administrador, representante o director de cualquiera de las sociedades antedichas. </w:t>
      </w:r>
    </w:p>
    <w:p w14:paraId="5975F244" w14:textId="77777777" w:rsidR="003E43B1" w:rsidRPr="00272688" w:rsidRDefault="003E43B1" w:rsidP="003E43B1">
      <w:pPr>
        <w:ind w:right="51"/>
        <w:rPr>
          <w:rFonts w:asciiTheme="majorHAnsi" w:eastAsia="Calibri" w:hAnsiTheme="majorHAnsi" w:cstheme="majorHAnsi"/>
          <w:bCs/>
          <w:iCs/>
          <w:sz w:val="22"/>
          <w:szCs w:val="22"/>
          <w:lang w:val="es-419" w:eastAsia="es-CL"/>
        </w:rPr>
      </w:pPr>
    </w:p>
    <w:p w14:paraId="1CDC10CB" w14:textId="77777777" w:rsidR="003E43B1" w:rsidRPr="00272688" w:rsidRDefault="003E43B1" w:rsidP="002B1BDF">
      <w:pPr>
        <w:pStyle w:val="Prrafodelista"/>
        <w:numPr>
          <w:ilvl w:val="0"/>
          <w:numId w:val="5"/>
        </w:numPr>
        <w:spacing w:line="240" w:lineRule="auto"/>
        <w:ind w:right="49"/>
        <w:rPr>
          <w:rFonts w:asciiTheme="majorHAnsi" w:eastAsia="Calibri" w:hAnsiTheme="majorHAnsi" w:cstheme="majorHAnsi"/>
          <w:bCs/>
          <w:iCs/>
          <w:sz w:val="22"/>
          <w:szCs w:val="22"/>
          <w:lang w:val="es-419" w:eastAsia="es-CL" w:bidi="ar-SA"/>
        </w:rPr>
      </w:pPr>
      <w:r w:rsidRPr="00272688">
        <w:rPr>
          <w:rFonts w:asciiTheme="majorHAnsi" w:eastAsia="Calibri" w:hAnsiTheme="majorHAnsi" w:cstheme="majorHAnsi"/>
          <w:bCs/>
          <w:iCs/>
          <w:sz w:val="22"/>
          <w:szCs w:val="22"/>
          <w:lang w:val="es-419" w:eastAsia="es-CL" w:bidi="ar-SA"/>
        </w:rPr>
        <w:t xml:space="preserve">Tratándose exclusivamente de una persona jurídica, no haber sido condenada conforme a la ley </w:t>
      </w:r>
      <w:proofErr w:type="spellStart"/>
      <w:r w:rsidRPr="00272688">
        <w:rPr>
          <w:rFonts w:asciiTheme="majorHAnsi" w:eastAsia="Calibri" w:hAnsiTheme="majorHAnsi" w:cstheme="majorHAnsi"/>
          <w:bCs/>
          <w:iCs/>
          <w:sz w:val="22"/>
          <w:szCs w:val="22"/>
          <w:lang w:val="es-419" w:eastAsia="es-CL" w:bidi="ar-SA"/>
        </w:rPr>
        <w:t>N°</w:t>
      </w:r>
      <w:proofErr w:type="spellEnd"/>
      <w:r w:rsidRPr="00272688">
        <w:rPr>
          <w:rFonts w:asciiTheme="majorHAnsi" w:eastAsia="Calibri" w:hAnsiTheme="majorHAnsi" w:cstheme="majorHAnsi"/>
          <w:bCs/>
          <w:iCs/>
          <w:sz w:val="22"/>
          <w:szCs w:val="22"/>
          <w:lang w:val="es-419" w:eastAsia="es-CL" w:bidi="ar-SA"/>
        </w:rPr>
        <w:t xml:space="preserve"> 20.393 a la pena de prohibición de celebrar actos y contratos con el Estado, mientras esta pena esté vigente. </w:t>
      </w:r>
    </w:p>
    <w:p w14:paraId="417CF96A" w14:textId="77777777" w:rsidR="003E43B1" w:rsidRPr="00BF24AD" w:rsidRDefault="003E43B1" w:rsidP="003E43B1">
      <w:pPr>
        <w:pStyle w:val="Prrafodelista"/>
        <w:rPr>
          <w:rFonts w:cstheme="minorHAnsi"/>
          <w:szCs w:val="22"/>
          <w:lang w:val="es-419" w:bidi="ar-SA"/>
        </w:rPr>
      </w:pPr>
    </w:p>
    <w:p w14:paraId="72791DCA" w14:textId="77777777" w:rsidR="003E43B1" w:rsidRPr="00272688" w:rsidRDefault="003E43B1" w:rsidP="00E74DEF">
      <w:pPr>
        <w:ind w:right="49"/>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A fin de acreditar el cumplimiento de dichos requisitos, los oferentes deberán presentar una “Declaración jurada de requisitos para ofertar”, la cual será generada completamente en línea a través de </w:t>
      </w:r>
      <w:hyperlink r:id="rId20" w:history="1">
        <w:r w:rsidRPr="00BF24AD">
          <w:rPr>
            <w:rFonts w:asciiTheme="majorHAnsi" w:eastAsia="Calibri" w:hAnsiTheme="majorHAnsi" w:cstheme="majorHAnsi"/>
            <w:bCs/>
            <w:iCs/>
            <w:sz w:val="22"/>
            <w:szCs w:val="22"/>
            <w:lang w:val="es-419" w:eastAsia="es-CL"/>
          </w:rPr>
          <w:t>www.mercadopublico.cl</w:t>
        </w:r>
      </w:hyperlink>
      <w:r w:rsidRPr="00BF24AD">
        <w:rPr>
          <w:rFonts w:asciiTheme="majorHAnsi" w:eastAsia="Calibri" w:hAnsiTheme="majorHAnsi" w:cstheme="majorHAnsi"/>
          <w:bCs/>
          <w:iCs/>
          <w:sz w:val="22"/>
          <w:szCs w:val="22"/>
          <w:lang w:val="es-419" w:eastAsia="es-CL"/>
        </w:rPr>
        <w:t xml:space="preserve"> en el módulo de presentación de las ofertas. Sin perjuicio de lo anterior, la entidad licitante podrá verificar la veracidad de la información entregada en la declaración, en cualquier momento, a través de los medios oficiales disponibles.</w:t>
      </w:r>
      <w:r w:rsidRPr="00272688">
        <w:rPr>
          <w:rFonts w:asciiTheme="majorHAnsi" w:eastAsia="Calibri" w:hAnsiTheme="majorHAnsi" w:cstheme="majorHAnsi"/>
          <w:bCs/>
          <w:iCs/>
          <w:sz w:val="22"/>
          <w:szCs w:val="22"/>
          <w:lang w:val="es-419" w:eastAsia="es-CL"/>
        </w:rPr>
        <w:t xml:space="preserve"> </w:t>
      </w:r>
    </w:p>
    <w:p w14:paraId="2B78B6C2" w14:textId="77777777" w:rsidR="003E43B1" w:rsidRPr="00272688" w:rsidRDefault="003E43B1" w:rsidP="00E74DEF">
      <w:pPr>
        <w:ind w:right="-2"/>
        <w:jc w:val="both"/>
        <w:rPr>
          <w:rFonts w:asciiTheme="majorHAnsi" w:eastAsia="Calibri" w:hAnsiTheme="majorHAnsi" w:cstheme="majorHAnsi"/>
          <w:bCs/>
          <w:iCs/>
          <w:sz w:val="22"/>
          <w:szCs w:val="22"/>
          <w:lang w:val="es-419" w:eastAsia="es-CL"/>
        </w:rPr>
      </w:pPr>
    </w:p>
    <w:p w14:paraId="35FB6DD6" w14:textId="77777777" w:rsidR="003E43B1" w:rsidRPr="00272688" w:rsidRDefault="003E43B1" w:rsidP="00E74DEF">
      <w:pPr>
        <w:ind w:right="-2"/>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En caso de que los antecedentes administrativos solicitados en esta sección no sean entregados y/o completados en forma correcta y oportuna, se desestimará la propuesta, no será evaluada y será declarada </w:t>
      </w:r>
      <w:r w:rsidRPr="00272688">
        <w:rPr>
          <w:rFonts w:asciiTheme="majorHAnsi" w:eastAsia="Calibri" w:hAnsiTheme="majorHAnsi" w:cstheme="majorHAnsi"/>
          <w:b/>
          <w:iCs/>
          <w:sz w:val="22"/>
          <w:szCs w:val="22"/>
          <w:u w:val="single"/>
          <w:lang w:val="es-419" w:eastAsia="es-CL"/>
        </w:rPr>
        <w:t>inadmisible</w:t>
      </w:r>
      <w:r w:rsidRPr="00272688">
        <w:rPr>
          <w:rFonts w:asciiTheme="majorHAnsi" w:eastAsia="Calibri" w:hAnsiTheme="majorHAnsi" w:cstheme="majorHAnsi"/>
          <w:bCs/>
          <w:iCs/>
          <w:sz w:val="22"/>
          <w:szCs w:val="22"/>
          <w:lang w:val="es-419" w:eastAsia="es-CL"/>
        </w:rPr>
        <w:t>.</w:t>
      </w:r>
    </w:p>
    <w:p w14:paraId="09B1852F" w14:textId="77777777" w:rsidR="003E43B1" w:rsidRPr="00272688" w:rsidRDefault="003E43B1" w:rsidP="00E74DEF">
      <w:pPr>
        <w:ind w:right="51"/>
        <w:jc w:val="both"/>
        <w:rPr>
          <w:rFonts w:ascii="Calibri" w:eastAsia="Calibri" w:hAnsi="Calibri" w:cstheme="majorHAnsi"/>
          <w:b/>
          <w:bCs/>
          <w:i/>
          <w:iCs/>
          <w:color w:val="000000" w:themeColor="text1"/>
          <w:sz w:val="22"/>
          <w:szCs w:val="22"/>
          <w:lang w:val="es-419" w:eastAsia="es-CL"/>
        </w:rPr>
      </w:pPr>
    </w:p>
    <w:p w14:paraId="41319AF6" w14:textId="77777777" w:rsidR="004E094E" w:rsidRPr="00272688" w:rsidRDefault="004E094E" w:rsidP="004E094E">
      <w:pPr>
        <w:ind w:right="51"/>
        <w:rPr>
          <w:rFonts w:ascii="Calibri" w:hAnsi="Calibri" w:cstheme="minorHAnsi"/>
          <w:b/>
          <w:i/>
          <w:color w:val="000000" w:themeColor="text1"/>
          <w:sz w:val="22"/>
          <w:lang w:val="es-419"/>
        </w:rPr>
      </w:pPr>
    </w:p>
    <w:p w14:paraId="2712B87E" w14:textId="77777777" w:rsidR="004E094E" w:rsidRPr="00272688" w:rsidRDefault="004E094E" w:rsidP="002B1BDF">
      <w:pPr>
        <w:pStyle w:val="Ttulo1"/>
        <w:numPr>
          <w:ilvl w:val="0"/>
          <w:numId w:val="3"/>
        </w:numPr>
        <w:spacing w:before="0"/>
        <w:rPr>
          <w:rFonts w:ascii="Calibri" w:hAnsi="Calibri"/>
          <w:b/>
          <w:i/>
          <w:color w:val="000000" w:themeColor="text1"/>
          <w:sz w:val="22"/>
          <w:lang w:val="es-419"/>
        </w:rPr>
      </w:pPr>
      <w:r w:rsidRPr="00272688">
        <w:rPr>
          <w:rFonts w:ascii="Calibri" w:hAnsi="Calibri"/>
          <w:b/>
          <w:i/>
          <w:color w:val="000000" w:themeColor="text1"/>
          <w:sz w:val="22"/>
          <w:lang w:val="es-419"/>
        </w:rPr>
        <w:t xml:space="preserve">Instrucciones para la Presentación de Ofertas </w:t>
      </w:r>
    </w:p>
    <w:p w14:paraId="143C8D8C" w14:textId="77777777" w:rsidR="004E094E" w:rsidRPr="00272688" w:rsidRDefault="004E094E" w:rsidP="004E094E">
      <w:pPr>
        <w:rPr>
          <w:color w:val="FF0000"/>
          <w:lang w:val="es-419"/>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077"/>
        <w:gridCol w:w="6599"/>
      </w:tblGrid>
      <w:tr w:rsidR="004E094E" w:rsidRPr="00272688" w14:paraId="09F0653F" w14:textId="77777777" w:rsidTr="00CE34C7">
        <w:trPr>
          <w:trHeight w:val="660"/>
        </w:trPr>
        <w:tc>
          <w:tcPr>
            <w:tcW w:w="2077" w:type="dxa"/>
          </w:tcPr>
          <w:p w14:paraId="720EEA2E" w14:textId="77777777" w:rsidR="004E094E" w:rsidRPr="00272688" w:rsidRDefault="004E094E"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Presentar Ofertas por Sistema.</w:t>
            </w:r>
          </w:p>
        </w:tc>
        <w:tc>
          <w:tcPr>
            <w:tcW w:w="6599" w:type="dxa"/>
          </w:tcPr>
          <w:p w14:paraId="413ADB00" w14:textId="77777777" w:rsidR="004E094E" w:rsidRPr="00272688" w:rsidRDefault="004E094E" w:rsidP="00CE34C7">
            <w:pPr>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Obligatorio.</w:t>
            </w:r>
          </w:p>
        </w:tc>
      </w:tr>
      <w:tr w:rsidR="004E094E" w:rsidRPr="00272688" w14:paraId="0C3C8A27" w14:textId="77777777" w:rsidTr="00CE34C7">
        <w:trPr>
          <w:trHeight w:val="840"/>
        </w:trPr>
        <w:tc>
          <w:tcPr>
            <w:tcW w:w="2077" w:type="dxa"/>
          </w:tcPr>
          <w:p w14:paraId="6668D7FC" w14:textId="77777777" w:rsidR="004E094E" w:rsidRPr="00272688" w:rsidRDefault="004E094E"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lastRenderedPageBreak/>
              <w:t>Anexos Administrativos.</w:t>
            </w:r>
          </w:p>
        </w:tc>
        <w:tc>
          <w:tcPr>
            <w:tcW w:w="6599" w:type="dxa"/>
            <w:shd w:val="clear" w:color="auto" w:fill="auto"/>
          </w:tcPr>
          <w:p w14:paraId="5F32BDEE" w14:textId="77777777" w:rsidR="004E094E" w:rsidRPr="00272688" w:rsidRDefault="004E094E" w:rsidP="00766ED7">
            <w:pPr>
              <w:jc w:val="both"/>
              <w:rPr>
                <w:rFonts w:ascii="Calibri" w:eastAsia="Calibri" w:hAnsi="Calibri" w:cs="Calibri"/>
                <w:color w:val="000000"/>
                <w:sz w:val="22"/>
                <w:szCs w:val="22"/>
                <w:lang w:val="es-419" w:eastAsia="es-CL"/>
              </w:rPr>
            </w:pPr>
            <w:r w:rsidRPr="00BF24AD">
              <w:rPr>
                <w:rFonts w:ascii="Calibri" w:eastAsia="Calibri" w:hAnsi="Calibri" w:cs="Calibri"/>
                <w:b/>
                <w:bCs/>
                <w:color w:val="000000"/>
                <w:sz w:val="22"/>
                <w:szCs w:val="22"/>
                <w:lang w:val="es-419" w:eastAsia="es-CL"/>
              </w:rPr>
              <w:t>Declaración jurada online</w:t>
            </w:r>
            <w:r w:rsidRPr="00BF24AD">
              <w:rPr>
                <w:rFonts w:ascii="Calibri" w:eastAsia="Calibri" w:hAnsi="Calibri" w:cs="Calibri"/>
                <w:color w:val="000000"/>
                <w:sz w:val="22"/>
                <w:szCs w:val="22"/>
                <w:lang w:val="es-419" w:eastAsia="es-CL"/>
              </w:rPr>
              <w:t xml:space="preserve">: Los oferentes deberán presentar una </w:t>
            </w:r>
            <w:r w:rsidRPr="00BF24AD">
              <w:rPr>
                <w:rFonts w:ascii="Calibri" w:eastAsia="Calibri" w:hAnsi="Calibri" w:cs="Calibri"/>
                <w:b/>
                <w:bCs/>
                <w:color w:val="000000"/>
                <w:sz w:val="22"/>
                <w:szCs w:val="22"/>
                <w:lang w:val="es-419" w:eastAsia="es-CL"/>
              </w:rPr>
              <w:t>“Declaración jurada de requisitos para ofertar”,</w:t>
            </w:r>
            <w:r w:rsidRPr="00BF24AD">
              <w:rPr>
                <w:rFonts w:ascii="Calibri" w:eastAsia="Calibri" w:hAnsi="Calibri" w:cs="Calibri"/>
                <w:color w:val="000000"/>
                <w:sz w:val="22"/>
                <w:szCs w:val="22"/>
                <w:lang w:val="es-419" w:eastAsia="es-CL"/>
              </w:rPr>
              <w:t xml:space="preserve"> la cual será generada completamente en línea a través de </w:t>
            </w:r>
            <w:hyperlink r:id="rId21" w:history="1">
              <w:r w:rsidRPr="00BF24AD">
                <w:rPr>
                  <w:rFonts w:ascii="Calibri" w:eastAsia="Calibri" w:hAnsi="Calibri" w:cs="Calibri"/>
                  <w:color w:val="000000"/>
                  <w:sz w:val="22"/>
                  <w:szCs w:val="22"/>
                  <w:lang w:val="es-419" w:eastAsia="es-CL"/>
                </w:rPr>
                <w:t>www.mercadopublico.cl</w:t>
              </w:r>
            </w:hyperlink>
            <w:r w:rsidRPr="00BF24AD">
              <w:rPr>
                <w:rFonts w:ascii="Calibri" w:eastAsia="Calibri" w:hAnsi="Calibri" w:cs="Calibri"/>
                <w:color w:val="000000"/>
                <w:sz w:val="22"/>
                <w:szCs w:val="22"/>
                <w:lang w:val="es-419" w:eastAsia="es-CL"/>
              </w:rPr>
              <w:t xml:space="preserve"> en el módulo de presentación de las ofertas.</w:t>
            </w:r>
          </w:p>
          <w:p w14:paraId="38AD3611" w14:textId="77777777" w:rsidR="004E094E" w:rsidRPr="00272688" w:rsidRDefault="004E094E" w:rsidP="00766ED7">
            <w:pPr>
              <w:jc w:val="both"/>
              <w:rPr>
                <w:rFonts w:ascii="Calibri" w:eastAsia="Calibri" w:hAnsi="Calibri" w:cs="Calibri"/>
                <w:color w:val="000000"/>
                <w:sz w:val="22"/>
                <w:szCs w:val="22"/>
                <w:lang w:val="es-419" w:eastAsia="es-CL"/>
              </w:rPr>
            </w:pPr>
          </w:p>
          <w:p w14:paraId="4996A32B" w14:textId="77777777" w:rsidR="0090216E" w:rsidRPr="00272688" w:rsidRDefault="0090216E" w:rsidP="0090216E">
            <w:pPr>
              <w:jc w:val="both"/>
              <w:rPr>
                <w:rFonts w:ascii="Calibri" w:eastAsia="Calibri" w:hAnsi="Calibri" w:cs="Calibri"/>
                <w:b/>
                <w:bCs/>
                <w:color w:val="000000"/>
                <w:sz w:val="22"/>
                <w:szCs w:val="22"/>
                <w:lang w:val="es-419" w:eastAsia="es-CL"/>
              </w:rPr>
            </w:pPr>
            <w:r w:rsidRPr="00272688">
              <w:rPr>
                <w:rFonts w:ascii="Calibri" w:eastAsia="Calibri" w:hAnsi="Calibri" w:cs="Calibri"/>
                <w:b/>
                <w:bCs/>
                <w:color w:val="000000"/>
                <w:sz w:val="22"/>
                <w:szCs w:val="22"/>
                <w:lang w:val="es-419" w:eastAsia="es-CL"/>
              </w:rPr>
              <w:t>Unión Temporal de Proveedores (UTP):</w:t>
            </w:r>
          </w:p>
          <w:p w14:paraId="32FE97D1" w14:textId="77777777" w:rsidR="0090216E" w:rsidRPr="00272688" w:rsidRDefault="0090216E" w:rsidP="0090216E">
            <w:pPr>
              <w:jc w:val="both"/>
              <w:rPr>
                <w:rFonts w:ascii="Calibri" w:eastAsia="Calibri" w:hAnsi="Calibri" w:cs="Calibri"/>
                <w:b/>
                <w:bCs/>
                <w:color w:val="000000"/>
                <w:sz w:val="22"/>
                <w:szCs w:val="22"/>
                <w:lang w:val="es-419" w:eastAsia="es-CL"/>
              </w:rPr>
            </w:pPr>
          </w:p>
          <w:p w14:paraId="440F2E3B" w14:textId="7A79D7E9" w:rsidR="001B01CA" w:rsidRPr="00272688" w:rsidRDefault="0090216E" w:rsidP="0090216E">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Solo en el caso de que la oferta sea presentada por una unión temporal de proveedores deberán presentar obligatoriamente la siguiente documentación en su totalidad, en caso contrario, ésta no será sujeta a aclaración y la oferta será declarada inadmisible: </w:t>
            </w:r>
          </w:p>
          <w:p w14:paraId="666CFFEF" w14:textId="77777777" w:rsidR="004E094E" w:rsidRPr="00272688" w:rsidRDefault="004E094E" w:rsidP="00766ED7">
            <w:pPr>
              <w:autoSpaceDE w:val="0"/>
              <w:autoSpaceDN w:val="0"/>
              <w:adjustRightInd w:val="0"/>
              <w:jc w:val="both"/>
              <w:rPr>
                <w:rFonts w:ascii="Calibri" w:eastAsia="Calibri" w:hAnsi="Calibri" w:cs="Calibri"/>
                <w:color w:val="000000"/>
                <w:sz w:val="22"/>
                <w:szCs w:val="22"/>
                <w:lang w:val="es-419" w:eastAsia="es-CL"/>
              </w:rPr>
            </w:pPr>
          </w:p>
          <w:p w14:paraId="7EA372AD" w14:textId="55FCFFD7" w:rsidR="004E094E" w:rsidRPr="00272688" w:rsidRDefault="004E094E" w:rsidP="00766ED7">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Anexo N°</w:t>
            </w:r>
            <w:r w:rsidR="00EC599C" w:rsidRPr="00272688">
              <w:rPr>
                <w:rFonts w:ascii="Calibri" w:eastAsia="Calibri" w:hAnsi="Calibri" w:cs="Calibri"/>
                <w:b/>
                <w:bCs/>
                <w:color w:val="000000"/>
                <w:sz w:val="22"/>
                <w:szCs w:val="22"/>
                <w:lang w:val="es-419" w:eastAsia="es-CL"/>
              </w:rPr>
              <w:t>7</w:t>
            </w:r>
            <w:r w:rsidRPr="00272688">
              <w:rPr>
                <w:rFonts w:ascii="Calibri" w:eastAsia="Calibri" w:hAnsi="Calibri" w:cs="Calibri"/>
                <w:color w:val="000000"/>
                <w:sz w:val="22"/>
                <w:szCs w:val="22"/>
                <w:lang w:val="es-419" w:eastAsia="es-CL"/>
              </w:rPr>
              <w:t xml:space="preserve">. </w:t>
            </w:r>
            <w:r w:rsidRPr="00272688">
              <w:rPr>
                <w:rFonts w:ascii="Calibri" w:eastAsia="Calibri" w:hAnsi="Calibri" w:cs="Calibri"/>
                <w:b/>
                <w:bCs/>
                <w:color w:val="000000"/>
                <w:sz w:val="22"/>
                <w:szCs w:val="22"/>
                <w:lang w:val="es-419" w:eastAsia="es-CL"/>
              </w:rPr>
              <w:t xml:space="preserve">Declaración para Uniones Temporales de Proveedores: </w:t>
            </w:r>
            <w:r w:rsidRPr="00272688">
              <w:rPr>
                <w:rFonts w:ascii="Calibri" w:eastAsia="Calibri" w:hAnsi="Calibri" w:cs="Calibri"/>
                <w:color w:val="000000"/>
                <w:sz w:val="22"/>
                <w:szCs w:val="22"/>
                <w:lang w:val="es-419" w:eastAsia="es-CL"/>
              </w:rPr>
              <w:t xml:space="preserve">Declaración para Uniones Temporales de Proveedores:  </w:t>
            </w:r>
            <w:r w:rsidR="00E354EC" w:rsidRPr="00272688">
              <w:rPr>
                <w:rFonts w:ascii="Calibri" w:eastAsia="Calibri" w:hAnsi="Calibri" w:cs="Calibri"/>
                <w:color w:val="000000"/>
                <w:sz w:val="22"/>
                <w:szCs w:val="22"/>
                <w:lang w:val="es-419" w:eastAsia="es-CL"/>
              </w:rPr>
              <w:t>D</w:t>
            </w:r>
            <w:r w:rsidRPr="00272688">
              <w:rPr>
                <w:rFonts w:ascii="Calibri" w:eastAsia="Calibri" w:hAnsi="Calibri" w:cs="Calibri"/>
                <w:color w:val="000000"/>
                <w:sz w:val="22"/>
                <w:szCs w:val="22"/>
                <w:lang w:val="es-419" w:eastAsia="es-CL"/>
              </w:rPr>
              <w:t xml:space="preserve">ebe ser presentado </w:t>
            </w:r>
            <w:r w:rsidR="002F2BCE" w:rsidRPr="00272688">
              <w:rPr>
                <w:rFonts w:ascii="Calibri" w:eastAsia="Calibri" w:hAnsi="Calibri" w:cs="Calibri"/>
                <w:color w:val="000000"/>
                <w:sz w:val="22"/>
                <w:szCs w:val="22"/>
                <w:lang w:val="es-419" w:eastAsia="es-CL"/>
              </w:rPr>
              <w:t xml:space="preserve">por el </w:t>
            </w:r>
            <w:r w:rsidRPr="00272688">
              <w:rPr>
                <w:rFonts w:ascii="Calibri" w:eastAsia="Calibri" w:hAnsi="Calibri" w:cs="Calibri"/>
                <w:color w:val="000000"/>
                <w:sz w:val="22"/>
                <w:szCs w:val="22"/>
                <w:lang w:val="es-419" w:eastAsia="es-CL"/>
              </w:rPr>
              <w:t>miembro de la UTP que presente la oferta en el Sistema de Información</w:t>
            </w:r>
            <w:r w:rsidR="0001048C" w:rsidRPr="00272688">
              <w:rPr>
                <w:rFonts w:ascii="Calibri" w:eastAsia="Calibri" w:hAnsi="Calibri" w:cs="Calibri"/>
                <w:color w:val="000000"/>
                <w:sz w:val="22"/>
                <w:szCs w:val="22"/>
                <w:lang w:val="es-419" w:eastAsia="es-CL"/>
              </w:rPr>
              <w:t xml:space="preserve"> y quien realiza la declaración a través de la “Declaración jurada de requisitos para ofertar” electrónica presentada junto a la oferta</w:t>
            </w:r>
            <w:r w:rsidR="000349D4" w:rsidRPr="00272688">
              <w:rPr>
                <w:rFonts w:ascii="Calibri" w:eastAsia="Calibri" w:hAnsi="Calibri" w:cs="Calibri"/>
                <w:color w:val="000000"/>
                <w:sz w:val="22"/>
                <w:szCs w:val="22"/>
                <w:lang w:val="es-419" w:eastAsia="es-CL"/>
              </w:rPr>
              <w:t>.</w:t>
            </w:r>
          </w:p>
          <w:p w14:paraId="64195F56" w14:textId="77777777" w:rsidR="004E094E" w:rsidRPr="00272688" w:rsidRDefault="004E094E" w:rsidP="004359E1">
            <w:pPr>
              <w:jc w:val="both"/>
              <w:rPr>
                <w:rFonts w:ascii="Calibri" w:eastAsia="Calibri" w:hAnsi="Calibri" w:cs="Calibri"/>
                <w:color w:val="000000"/>
                <w:sz w:val="22"/>
                <w:szCs w:val="22"/>
                <w:lang w:val="es-419" w:eastAsia="es-CL"/>
              </w:rPr>
            </w:pPr>
          </w:p>
          <w:p w14:paraId="50B62C90" w14:textId="65EFAC40" w:rsidR="004E094E" w:rsidRPr="00272688" w:rsidRDefault="008803F4" w:rsidP="00684CF0">
            <w:pPr>
              <w:jc w:val="both"/>
              <w:rPr>
                <w:rFonts w:ascii="Calibri" w:eastAsia="Calibri" w:hAnsi="Calibri" w:cs="Calibri"/>
                <w:color w:val="000000"/>
                <w:sz w:val="22"/>
                <w:szCs w:val="22"/>
                <w:lang w:val="es-CL" w:eastAsia="es-CL"/>
              </w:rPr>
            </w:pPr>
            <w:r w:rsidRPr="00272688">
              <w:rPr>
                <w:rFonts w:ascii="Calibri" w:eastAsia="Calibri" w:hAnsi="Calibri" w:cs="Calibri"/>
                <w:color w:val="000000"/>
                <w:sz w:val="22"/>
                <w:szCs w:val="22"/>
                <w:lang w:val="es-419" w:eastAsia="es-CL"/>
              </w:rPr>
              <w:t>Las ofertas presentadas por una Unión Temporal de Proveedores (UTP) deberán contar con un apoderado</w:t>
            </w:r>
            <w:r w:rsidR="000349D4" w:rsidRPr="00BF24AD">
              <w:rPr>
                <w:rFonts w:ascii="Calibri" w:eastAsia="Calibri" w:hAnsi="Calibri" w:cs="Calibri"/>
                <w:color w:val="000000"/>
                <w:sz w:val="22"/>
                <w:szCs w:val="22"/>
                <w:lang w:val="es-ES" w:eastAsia="es-CL"/>
              </w:rPr>
              <w:t xml:space="preserve">, el cual </w:t>
            </w:r>
            <w:r w:rsidR="000349D4" w:rsidRPr="00BF24AD">
              <w:rPr>
                <w:rFonts w:ascii="Calibri" w:eastAsia="Calibri" w:hAnsi="Calibri" w:cs="Calibri"/>
                <w:color w:val="000000"/>
                <w:sz w:val="22"/>
                <w:szCs w:val="22"/>
                <w:lang w:val="es-CL" w:eastAsia="es-CL"/>
              </w:rPr>
              <w:t xml:space="preserve">debe corresponder a un integrante de </w:t>
            </w:r>
            <w:proofErr w:type="gramStart"/>
            <w:r w:rsidR="000349D4" w:rsidRPr="00BF24AD">
              <w:rPr>
                <w:rFonts w:ascii="Calibri" w:eastAsia="Calibri" w:hAnsi="Calibri" w:cs="Calibri"/>
                <w:color w:val="000000"/>
                <w:sz w:val="22"/>
                <w:szCs w:val="22"/>
                <w:lang w:val="es-CL" w:eastAsia="es-CL"/>
              </w:rPr>
              <w:t>la misma</w:t>
            </w:r>
            <w:proofErr w:type="gramEnd"/>
            <w:r w:rsidR="000349D4" w:rsidRPr="00BF24AD">
              <w:rPr>
                <w:rFonts w:ascii="Calibri" w:eastAsia="Calibri" w:hAnsi="Calibri" w:cs="Calibri"/>
                <w:color w:val="000000"/>
                <w:sz w:val="22"/>
                <w:szCs w:val="22"/>
                <w:lang w:val="es-CL" w:eastAsia="es-CL"/>
              </w:rPr>
              <w:t>, ya sea persona natural o jurídica. En el caso que el apoderado sea una persona jurídica, ésta deberá actuar a través de su representante legal para ejercer sus facultades.</w:t>
            </w:r>
          </w:p>
          <w:p w14:paraId="009B7E4F" w14:textId="77777777" w:rsidR="00684CF0" w:rsidRPr="00272688" w:rsidRDefault="00684CF0" w:rsidP="00684CF0">
            <w:pPr>
              <w:jc w:val="both"/>
              <w:rPr>
                <w:rFonts w:ascii="Calibri" w:eastAsia="Calibri" w:hAnsi="Calibri" w:cs="Calibri"/>
                <w:color w:val="000000"/>
                <w:sz w:val="22"/>
                <w:szCs w:val="22"/>
                <w:lang w:val="es-CL" w:eastAsia="es-CL"/>
              </w:rPr>
            </w:pPr>
          </w:p>
          <w:p w14:paraId="3074CF2C" w14:textId="635E472F" w:rsidR="00684CF0" w:rsidRPr="00272688" w:rsidRDefault="00684CF0" w:rsidP="00FF01B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CL" w:eastAsia="es-CL"/>
              </w:rPr>
              <w:t xml:space="preserve">En caso de no presentarse debidamente la declaración jurada online constatando la ausencia de conflictos de interés e inhabilidades por condenas, o no presentarse el Anexo N°7, la oferta será declarada </w:t>
            </w:r>
            <w:r w:rsidRPr="00272688">
              <w:rPr>
                <w:rFonts w:ascii="Calibri" w:eastAsia="Calibri" w:hAnsi="Calibri" w:cs="Calibri"/>
                <w:b/>
                <w:bCs/>
                <w:color w:val="000000"/>
                <w:sz w:val="22"/>
                <w:szCs w:val="22"/>
                <w:u w:val="single"/>
                <w:lang w:val="es-CL" w:eastAsia="es-CL"/>
              </w:rPr>
              <w:t>inadmisible</w:t>
            </w:r>
            <w:r w:rsidRPr="00272688">
              <w:rPr>
                <w:rFonts w:ascii="Calibri" w:eastAsia="Calibri" w:hAnsi="Calibri" w:cs="Calibri"/>
                <w:color w:val="000000"/>
                <w:sz w:val="22"/>
                <w:szCs w:val="22"/>
                <w:lang w:val="es-CL" w:eastAsia="es-CL"/>
              </w:rPr>
              <w:t>.</w:t>
            </w:r>
          </w:p>
        </w:tc>
      </w:tr>
      <w:tr w:rsidR="004E094E" w:rsidRPr="00272688" w14:paraId="7A40BE74" w14:textId="77777777" w:rsidTr="00CE34C7">
        <w:trPr>
          <w:trHeight w:val="620"/>
        </w:trPr>
        <w:tc>
          <w:tcPr>
            <w:tcW w:w="2077" w:type="dxa"/>
          </w:tcPr>
          <w:p w14:paraId="098CB25E" w14:textId="77777777" w:rsidR="004E094E" w:rsidRPr="00272688" w:rsidRDefault="004E094E"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Anexos Técnicos.</w:t>
            </w:r>
          </w:p>
          <w:p w14:paraId="75A37C76" w14:textId="77777777" w:rsidR="004E094E" w:rsidRPr="00272688" w:rsidRDefault="004E094E" w:rsidP="00CE34C7">
            <w:pPr>
              <w:rPr>
                <w:rFonts w:ascii="Calibri" w:eastAsia="Calibri" w:hAnsi="Calibri" w:cs="Calibri"/>
                <w:b/>
                <w:color w:val="000000"/>
                <w:sz w:val="22"/>
                <w:szCs w:val="22"/>
                <w:lang w:val="es-419" w:eastAsia="es-CL"/>
              </w:rPr>
            </w:pPr>
          </w:p>
        </w:tc>
        <w:tc>
          <w:tcPr>
            <w:tcW w:w="6599" w:type="dxa"/>
          </w:tcPr>
          <w:p w14:paraId="1BEAC38A" w14:textId="18AE2637"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Anexo N°</w:t>
            </w:r>
            <w:r w:rsidR="00F77372" w:rsidRPr="00272688">
              <w:rPr>
                <w:rFonts w:ascii="Calibri" w:eastAsia="Calibri" w:hAnsi="Calibri" w:cs="Calibri"/>
                <w:b/>
                <w:bCs/>
                <w:color w:val="000000"/>
                <w:sz w:val="22"/>
                <w:szCs w:val="22"/>
                <w:lang w:val="es-419" w:eastAsia="es-CL"/>
              </w:rPr>
              <w:t>5</w:t>
            </w:r>
            <w:r w:rsidRPr="00272688">
              <w:rPr>
                <w:rFonts w:ascii="Calibri" w:eastAsia="Calibri" w:hAnsi="Calibri" w:cs="Calibri"/>
                <w:color w:val="000000"/>
                <w:sz w:val="22"/>
                <w:szCs w:val="22"/>
                <w:lang w:val="es-419" w:eastAsia="es-CL"/>
              </w:rPr>
              <w:t>: Oferta Técnica</w:t>
            </w:r>
          </w:p>
          <w:p w14:paraId="185C449A" w14:textId="77777777" w:rsidR="004E094E" w:rsidRPr="00272688" w:rsidRDefault="004E094E" w:rsidP="009A4D6A">
            <w:pPr>
              <w:jc w:val="both"/>
              <w:rPr>
                <w:rFonts w:ascii="Calibri" w:eastAsia="Calibri" w:hAnsi="Calibri" w:cs="Calibri"/>
                <w:color w:val="000000"/>
                <w:sz w:val="22"/>
                <w:szCs w:val="22"/>
                <w:lang w:val="es-419" w:eastAsia="es-CL"/>
              </w:rPr>
            </w:pPr>
          </w:p>
          <w:p w14:paraId="26C075A7" w14:textId="77777777"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anexo referido debe ser ingresado a través del sistema </w:t>
            </w:r>
            <w:hyperlink r:id="rId22">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xml:space="preserve"> , en la sección Anexos Técnicos.</w:t>
            </w:r>
          </w:p>
          <w:p w14:paraId="406E59DD" w14:textId="77777777" w:rsidR="004E094E" w:rsidRPr="00272688" w:rsidRDefault="004E094E" w:rsidP="009A4D6A">
            <w:pPr>
              <w:tabs>
                <w:tab w:val="left" w:pos="5256"/>
              </w:tabs>
              <w:jc w:val="both"/>
              <w:rPr>
                <w:rFonts w:ascii="Calibri" w:eastAsia="Calibri" w:hAnsi="Calibri" w:cs="Calibri"/>
                <w:color w:val="000000"/>
                <w:sz w:val="22"/>
                <w:szCs w:val="22"/>
                <w:lang w:val="es-419" w:eastAsia="es-CL"/>
              </w:rPr>
            </w:pPr>
          </w:p>
          <w:p w14:paraId="647A5716" w14:textId="1A10DBDF"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En el caso que no se presente debidamente el Anexo </w:t>
            </w:r>
            <w:proofErr w:type="spellStart"/>
            <w:r w:rsidRPr="00272688">
              <w:rPr>
                <w:rFonts w:ascii="Calibri" w:eastAsia="Calibri" w:hAnsi="Calibri" w:cs="Calibri"/>
                <w:color w:val="000000"/>
                <w:sz w:val="22"/>
                <w:szCs w:val="22"/>
                <w:lang w:val="es-419" w:eastAsia="es-CL"/>
              </w:rPr>
              <w:t>N°</w:t>
            </w:r>
            <w:proofErr w:type="spellEnd"/>
            <w:r w:rsidRPr="00272688">
              <w:rPr>
                <w:rFonts w:ascii="Calibri" w:eastAsia="Calibri" w:hAnsi="Calibri" w:cs="Calibri"/>
                <w:color w:val="000000"/>
                <w:sz w:val="22"/>
                <w:szCs w:val="22"/>
                <w:lang w:val="es-419" w:eastAsia="es-CL"/>
              </w:rPr>
              <w:t xml:space="preserve"> </w:t>
            </w:r>
            <w:r w:rsidR="0050191B" w:rsidRPr="00272688">
              <w:rPr>
                <w:rFonts w:ascii="Calibri" w:eastAsia="Calibri" w:hAnsi="Calibri" w:cs="Calibri"/>
                <w:color w:val="000000"/>
                <w:sz w:val="22"/>
                <w:szCs w:val="22"/>
                <w:lang w:val="es-419" w:eastAsia="es-CL"/>
              </w:rPr>
              <w:t>5</w:t>
            </w:r>
            <w:r w:rsidRPr="00272688">
              <w:rPr>
                <w:rFonts w:ascii="Calibri" w:eastAsia="Calibri" w:hAnsi="Calibri" w:cs="Calibri"/>
                <w:color w:val="000000"/>
                <w:sz w:val="22"/>
                <w:szCs w:val="22"/>
                <w:lang w:val="es-419" w:eastAsia="es-CL"/>
              </w:rPr>
              <w:t xml:space="preserve"> la oferta será declarada </w:t>
            </w:r>
            <w:r w:rsidRPr="00272688">
              <w:rPr>
                <w:rFonts w:ascii="Calibri" w:eastAsia="Calibri" w:hAnsi="Calibri" w:cs="Calibri"/>
                <w:b/>
                <w:bCs/>
                <w:color w:val="000000"/>
                <w:sz w:val="22"/>
                <w:szCs w:val="22"/>
                <w:u w:val="single"/>
                <w:lang w:val="es-419" w:eastAsia="es-CL"/>
              </w:rPr>
              <w:t>inadmisible</w:t>
            </w:r>
            <w:r w:rsidRPr="00272688">
              <w:rPr>
                <w:rFonts w:ascii="Calibri" w:eastAsia="Calibri" w:hAnsi="Calibri" w:cs="Calibri"/>
                <w:color w:val="000000"/>
                <w:sz w:val="22"/>
                <w:szCs w:val="22"/>
                <w:lang w:val="es-419" w:eastAsia="es-CL"/>
              </w:rPr>
              <w:t xml:space="preserve">. </w:t>
            </w:r>
          </w:p>
          <w:p w14:paraId="446BE519" w14:textId="77777777" w:rsidR="004E094E" w:rsidRPr="00272688" w:rsidRDefault="004E094E" w:rsidP="00CE34C7">
            <w:pPr>
              <w:tabs>
                <w:tab w:val="left" w:pos="5256"/>
              </w:tabs>
              <w:rPr>
                <w:rFonts w:ascii="Calibri" w:eastAsia="Calibri" w:hAnsi="Calibri" w:cs="Calibri"/>
                <w:color w:val="000000"/>
                <w:sz w:val="22"/>
                <w:szCs w:val="22"/>
                <w:lang w:val="es-419" w:eastAsia="es-CL"/>
              </w:rPr>
            </w:pPr>
          </w:p>
        </w:tc>
      </w:tr>
      <w:tr w:rsidR="004E094E" w:rsidRPr="00272688" w14:paraId="4C0977DF" w14:textId="77777777" w:rsidTr="00CE34C7">
        <w:trPr>
          <w:trHeight w:val="540"/>
        </w:trPr>
        <w:tc>
          <w:tcPr>
            <w:tcW w:w="2077" w:type="dxa"/>
          </w:tcPr>
          <w:p w14:paraId="20D76832" w14:textId="77777777" w:rsidR="004E094E" w:rsidRPr="00272688" w:rsidRDefault="004E094E"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Anexos Económicos.</w:t>
            </w:r>
          </w:p>
        </w:tc>
        <w:tc>
          <w:tcPr>
            <w:tcW w:w="6599" w:type="dxa"/>
            <w:vAlign w:val="center"/>
          </w:tcPr>
          <w:p w14:paraId="02C509FA" w14:textId="13CFA792"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Anexo N°</w:t>
            </w:r>
            <w:r w:rsidR="005D16C3" w:rsidRPr="00272688">
              <w:rPr>
                <w:rFonts w:ascii="Calibri" w:eastAsia="Calibri" w:hAnsi="Calibri" w:cs="Calibri"/>
                <w:b/>
                <w:bCs/>
                <w:color w:val="000000"/>
                <w:sz w:val="22"/>
                <w:szCs w:val="22"/>
                <w:lang w:val="es-419" w:eastAsia="es-CL"/>
              </w:rPr>
              <w:t>6</w:t>
            </w:r>
            <w:r w:rsidRPr="00272688">
              <w:rPr>
                <w:rFonts w:ascii="Calibri" w:eastAsia="Calibri" w:hAnsi="Calibri" w:cs="Calibri"/>
                <w:color w:val="000000"/>
                <w:sz w:val="22"/>
                <w:szCs w:val="22"/>
                <w:lang w:val="es-419" w:eastAsia="es-CL"/>
              </w:rPr>
              <w:t>. Oferta económica</w:t>
            </w:r>
          </w:p>
          <w:p w14:paraId="5C1C7E0E" w14:textId="77777777" w:rsidR="004E094E" w:rsidRPr="00272688" w:rsidRDefault="004E094E" w:rsidP="009A4D6A">
            <w:pPr>
              <w:jc w:val="both"/>
              <w:rPr>
                <w:rFonts w:ascii="Calibri" w:eastAsia="Calibri" w:hAnsi="Calibri" w:cs="Calibri"/>
                <w:color w:val="000000"/>
                <w:sz w:val="22"/>
                <w:szCs w:val="22"/>
                <w:lang w:val="es-419" w:eastAsia="es-CL"/>
              </w:rPr>
            </w:pPr>
          </w:p>
          <w:p w14:paraId="4C1CCECE" w14:textId="77777777"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anexo referido debe ser ingresado a través del sistema </w:t>
            </w:r>
            <w:hyperlink r:id="rId23">
              <w:r w:rsidRPr="00272688">
                <w:rPr>
                  <w:rFonts w:ascii="Calibri" w:eastAsia="Calibri" w:hAnsi="Calibri" w:cs="Calibri"/>
                  <w:color w:val="000000"/>
                  <w:sz w:val="22"/>
                  <w:szCs w:val="22"/>
                  <w:lang w:val="es-419" w:eastAsia="es-CL"/>
                </w:rPr>
                <w:t>www.mercadopublico.cl</w:t>
              </w:r>
            </w:hyperlink>
            <w:r w:rsidRPr="00272688">
              <w:rPr>
                <w:rFonts w:ascii="Calibri" w:eastAsia="Calibri" w:hAnsi="Calibri" w:cs="Calibri"/>
                <w:color w:val="000000"/>
                <w:sz w:val="22"/>
                <w:szCs w:val="22"/>
                <w:lang w:val="es-419" w:eastAsia="es-CL"/>
              </w:rPr>
              <w:t xml:space="preserve"> , en la sección Anexos Económicos</w:t>
            </w:r>
          </w:p>
          <w:p w14:paraId="08369F03" w14:textId="77777777" w:rsidR="004E094E" w:rsidRPr="00272688" w:rsidRDefault="004E094E" w:rsidP="009A4D6A">
            <w:pPr>
              <w:jc w:val="both"/>
              <w:rPr>
                <w:rFonts w:ascii="Calibri" w:eastAsia="Calibri" w:hAnsi="Calibri" w:cs="Calibri"/>
                <w:color w:val="000000"/>
                <w:sz w:val="22"/>
                <w:szCs w:val="22"/>
                <w:lang w:val="es-419" w:eastAsia="es-CL"/>
              </w:rPr>
            </w:pPr>
          </w:p>
          <w:p w14:paraId="327EF854" w14:textId="205C504D"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 caso de que no se presente debidamente el Anexo N°</w:t>
            </w:r>
            <w:r w:rsidR="001E648D" w:rsidRPr="00272688">
              <w:rPr>
                <w:rFonts w:ascii="Calibri" w:eastAsia="Calibri" w:hAnsi="Calibri" w:cs="Calibri"/>
                <w:color w:val="000000"/>
                <w:sz w:val="22"/>
                <w:szCs w:val="22"/>
                <w:lang w:val="es-419" w:eastAsia="es-CL"/>
              </w:rPr>
              <w:t>6</w:t>
            </w:r>
            <w:r w:rsidRPr="00272688">
              <w:rPr>
                <w:rFonts w:ascii="Calibri" w:eastAsia="Calibri" w:hAnsi="Calibri" w:cs="Calibri"/>
                <w:color w:val="000000"/>
                <w:sz w:val="22"/>
                <w:szCs w:val="22"/>
                <w:lang w:val="es-419" w:eastAsia="es-CL"/>
              </w:rPr>
              <w:t xml:space="preserve"> “Oferta económica”, la oferta será declarada </w:t>
            </w:r>
            <w:r w:rsidRPr="00272688">
              <w:rPr>
                <w:rFonts w:ascii="Calibri" w:eastAsia="Calibri" w:hAnsi="Calibri" w:cs="Calibri"/>
                <w:b/>
                <w:bCs/>
                <w:color w:val="000000"/>
                <w:sz w:val="22"/>
                <w:szCs w:val="22"/>
                <w:u w:val="single"/>
                <w:lang w:val="es-419" w:eastAsia="es-CL"/>
              </w:rPr>
              <w:t>inadmisible</w:t>
            </w:r>
            <w:r w:rsidRPr="00272688">
              <w:rPr>
                <w:rFonts w:ascii="Calibri" w:eastAsia="Calibri" w:hAnsi="Calibri" w:cs="Calibri"/>
                <w:color w:val="000000"/>
                <w:sz w:val="22"/>
                <w:szCs w:val="22"/>
                <w:lang w:val="es-419" w:eastAsia="es-CL"/>
              </w:rPr>
              <w:t>.</w:t>
            </w:r>
          </w:p>
        </w:tc>
      </w:tr>
      <w:tr w:rsidR="004E094E" w:rsidRPr="00272688" w14:paraId="165010C6" w14:textId="77777777" w:rsidTr="00CE34C7">
        <w:trPr>
          <w:trHeight w:val="540"/>
        </w:trPr>
        <w:tc>
          <w:tcPr>
            <w:tcW w:w="2077" w:type="dxa"/>
          </w:tcPr>
          <w:p w14:paraId="2248792F" w14:textId="77777777" w:rsidR="004E094E" w:rsidRPr="00272688" w:rsidRDefault="004E094E" w:rsidP="00CE34C7">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OBSERVACIÓN</w:t>
            </w:r>
          </w:p>
        </w:tc>
        <w:tc>
          <w:tcPr>
            <w:tcW w:w="6599" w:type="dxa"/>
            <w:vAlign w:val="center"/>
          </w:tcPr>
          <w:p w14:paraId="515DCB60" w14:textId="77777777" w:rsidR="004E094E" w:rsidRPr="00272688" w:rsidRDefault="004E094E" w:rsidP="009A4D6A">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Todos los anexos de las presentes bases deberán ser utilizados por el órgano licitante en las respectivas licitaciones que se efectúen utilizando las presentes bases tipo.</w:t>
            </w:r>
          </w:p>
        </w:tc>
      </w:tr>
    </w:tbl>
    <w:p w14:paraId="18A028D1" w14:textId="77777777" w:rsidR="004E094E" w:rsidRPr="00272688" w:rsidRDefault="004E094E" w:rsidP="004E094E">
      <w:pPr>
        <w:rPr>
          <w:color w:val="FF0000"/>
          <w:lang w:val="es-419"/>
        </w:rPr>
      </w:pPr>
    </w:p>
    <w:p w14:paraId="18A180EC" w14:textId="4E04CFE2" w:rsidR="00F72167" w:rsidRPr="00272688" w:rsidRDefault="00F72167" w:rsidP="00F72167">
      <w:pPr>
        <w:pBdr>
          <w:top w:val="nil"/>
          <w:left w:val="nil"/>
          <w:bottom w:val="nil"/>
          <w:right w:val="nil"/>
          <w:between w:val="nil"/>
        </w:pBdr>
        <w:rPr>
          <w:rFonts w:ascii="Calibri" w:eastAsiaTheme="majorEastAsia" w:hAnsi="Calibri" w:cstheme="majorBidi"/>
          <w:b/>
          <w:i/>
          <w:color w:val="000000" w:themeColor="text1"/>
          <w:sz w:val="22"/>
          <w:szCs w:val="32"/>
          <w:lang w:val="es-419"/>
        </w:rPr>
      </w:pPr>
      <w:r w:rsidRPr="00272688">
        <w:rPr>
          <w:rFonts w:ascii="Calibri" w:eastAsiaTheme="majorEastAsia" w:hAnsi="Calibri" w:cstheme="majorBidi"/>
          <w:b/>
          <w:i/>
          <w:color w:val="000000" w:themeColor="text1"/>
          <w:sz w:val="22"/>
          <w:szCs w:val="32"/>
          <w:lang w:val="es-419"/>
        </w:rPr>
        <w:t>Observaciones</w:t>
      </w:r>
    </w:p>
    <w:p w14:paraId="06DBA572" w14:textId="77777777" w:rsidR="00F72167" w:rsidRPr="00272688" w:rsidRDefault="00F72167" w:rsidP="00F72167">
      <w:pPr>
        <w:pBdr>
          <w:top w:val="nil"/>
          <w:left w:val="nil"/>
          <w:bottom w:val="nil"/>
          <w:right w:val="nil"/>
          <w:between w:val="nil"/>
        </w:pBdr>
        <w:rPr>
          <w:b/>
          <w:color w:val="000000"/>
          <w:lang w:val="es-419"/>
        </w:rPr>
      </w:pPr>
    </w:p>
    <w:p w14:paraId="3366B35F"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Los oferentes deberán presentar su oferta a través de su cuenta en el Sistema de Información www.mercadopublico.cl. De existir discordancia entre el oferente o los antecedentes de su oferta y la cuenta a través de la cual la presenta, esta no será evaluada, siendo desestimada del proceso y declarada como </w:t>
      </w:r>
      <w:r w:rsidRPr="00272688">
        <w:rPr>
          <w:rFonts w:asciiTheme="majorHAnsi" w:eastAsia="Calibri" w:hAnsiTheme="majorHAnsi" w:cstheme="majorHAnsi"/>
          <w:b/>
          <w:iCs/>
          <w:sz w:val="22"/>
          <w:szCs w:val="22"/>
          <w:u w:val="single"/>
          <w:lang w:val="es-419" w:eastAsia="es-CL"/>
        </w:rPr>
        <w:t>inadmisible</w:t>
      </w:r>
      <w:r w:rsidRPr="00272688">
        <w:rPr>
          <w:rFonts w:asciiTheme="majorHAnsi" w:eastAsia="Calibri" w:hAnsiTheme="majorHAnsi" w:cstheme="majorHAnsi"/>
          <w:bCs/>
          <w:iCs/>
          <w:sz w:val="22"/>
          <w:szCs w:val="22"/>
          <w:lang w:val="es-419" w:eastAsia="es-CL"/>
        </w:rPr>
        <w:t>.</w:t>
      </w:r>
    </w:p>
    <w:p w14:paraId="05FC1CC1" w14:textId="77777777" w:rsidR="00F72167" w:rsidRPr="00272688" w:rsidRDefault="00F72167" w:rsidP="00735F99">
      <w:pPr>
        <w:pBdr>
          <w:top w:val="nil"/>
          <w:left w:val="nil"/>
          <w:bottom w:val="nil"/>
          <w:right w:val="nil"/>
          <w:between w:val="nil"/>
        </w:pBdr>
        <w:jc w:val="both"/>
        <w:rPr>
          <w:rFonts w:asciiTheme="majorHAnsi" w:eastAsia="Calibri" w:hAnsiTheme="majorHAnsi" w:cstheme="majorHAnsi"/>
          <w:bCs/>
          <w:iCs/>
          <w:sz w:val="22"/>
          <w:szCs w:val="22"/>
          <w:lang w:val="es-419" w:eastAsia="es-CL"/>
        </w:rPr>
      </w:pPr>
    </w:p>
    <w:p w14:paraId="33E7D867"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únicas ofertas válidas serán las presentadas a través del portal www.mercadopublico.cl, en la forma en que se solicita en estas bases. No se aceptarán ofertas que se presenten por un medio distinto al establecido en estas Bases, a menos que se acredite la indisponibilidad técnica del sistema, de conformidad con el artículo 62 del Reglamento de la Ley de Compras. </w:t>
      </w:r>
      <w:r w:rsidRPr="00272688">
        <w:rPr>
          <w:rFonts w:asciiTheme="majorHAnsi" w:eastAsia="Calibri" w:hAnsiTheme="majorHAnsi" w:cstheme="majorHAnsi"/>
          <w:bCs/>
          <w:iCs/>
          <w:sz w:val="22"/>
          <w:szCs w:val="22"/>
          <w:u w:val="single"/>
          <w:lang w:val="es-419" w:eastAsia="es-CL"/>
        </w:rPr>
        <w:t>Será responsabilidad de los oferentes adoptar las precauciones necesarias para ingresar oportuna y adecuadamente sus ofertas</w:t>
      </w:r>
      <w:r w:rsidRPr="00272688">
        <w:rPr>
          <w:rFonts w:asciiTheme="majorHAnsi" w:eastAsia="Calibri" w:hAnsiTheme="majorHAnsi" w:cstheme="majorHAnsi"/>
          <w:bCs/>
          <w:iCs/>
          <w:sz w:val="22"/>
          <w:szCs w:val="22"/>
          <w:lang w:val="es-419" w:eastAsia="es-CL"/>
        </w:rPr>
        <w:t>.</w:t>
      </w:r>
    </w:p>
    <w:p w14:paraId="6065BB69"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p>
    <w:p w14:paraId="39D39CBD"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Los oferentes deben constatar que el envío de su oferta a través del portal electrónico de compras públicas haya sido realizado con éxito, incluyendo el previo ingreso de todos los formularios y anexos requeridos completados de acuerdo con lo establecido en las presentes bases. Debe verificar que los archivos que se ingresen contengan efectivamente los anexos solicitados.</w:t>
      </w:r>
    </w:p>
    <w:p w14:paraId="0630C03A"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p>
    <w:p w14:paraId="174B2214" w14:textId="77777777" w:rsidR="00F72167" w:rsidRPr="00272688" w:rsidRDefault="00F72167" w:rsidP="00735F99">
      <w:pPr>
        <w:ind w:right="49"/>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Asimismo, se debe comprobar siempre, luego de que se finalice la última etapa de ingreso de la oferta respectiva, que se produzca el despliegue automático del “Comprobante de Envío de Oferta” que se entrega en dicho Sistema, el cual puede ser impreso por el proponente para su resguardo. En dicho comprobante será posible visualizar los anexos adjuntos, cuyo contenido es de responsabilidad del oferente. </w:t>
      </w:r>
    </w:p>
    <w:p w14:paraId="386704CD" w14:textId="77777777" w:rsidR="00F72167" w:rsidRPr="00272688" w:rsidRDefault="00F72167" w:rsidP="00735F99">
      <w:pPr>
        <w:ind w:right="49"/>
        <w:jc w:val="both"/>
        <w:rPr>
          <w:rFonts w:asciiTheme="majorHAnsi" w:eastAsia="Calibri" w:hAnsiTheme="majorHAnsi" w:cstheme="majorHAnsi"/>
          <w:bCs/>
          <w:iCs/>
          <w:sz w:val="22"/>
          <w:szCs w:val="22"/>
          <w:lang w:val="es-419" w:eastAsia="es-CL"/>
        </w:rPr>
      </w:pPr>
    </w:p>
    <w:p w14:paraId="632FF467" w14:textId="77777777" w:rsidR="00F72167" w:rsidRPr="00272688" w:rsidRDefault="00F72167" w:rsidP="00735F99">
      <w:pPr>
        <w:ind w:right="49"/>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hecho de que el oferente haya obtenido el “Comprobante de envío de ofertas” señalado, únicamente acreditará el envío de ésta a través del Sistema, pero en ningún caso certificará la integridad o la completitud de ésta, lo cual será evaluado por la comisión evaluadora. En caso de que, antes de la fecha de cierre de la licitación, un proponente edite una oferta ya enviada, deberá asegurarse de enviar nuevamente la oferta una vez haya realizado los ajustes que estime, debiendo descargar un nuevo Comprobante.</w:t>
      </w:r>
    </w:p>
    <w:p w14:paraId="41BFFBA5" w14:textId="77777777" w:rsidR="00F72167" w:rsidRPr="00272688" w:rsidRDefault="00F72167" w:rsidP="00735F99">
      <w:pPr>
        <w:ind w:right="51"/>
        <w:jc w:val="both"/>
        <w:rPr>
          <w:rFonts w:asciiTheme="majorHAnsi" w:eastAsia="Calibri" w:hAnsiTheme="majorHAnsi" w:cstheme="majorHAnsi"/>
          <w:bCs/>
          <w:iCs/>
          <w:sz w:val="22"/>
          <w:szCs w:val="22"/>
          <w:lang w:val="es-419" w:eastAsia="es-CL"/>
        </w:rPr>
      </w:pPr>
    </w:p>
    <w:p w14:paraId="7190D5A2" w14:textId="77777777" w:rsidR="00166A88" w:rsidRPr="00272688" w:rsidRDefault="00166A88" w:rsidP="00166A88">
      <w:pPr>
        <w:ind w:right="51"/>
        <w:rPr>
          <w:rFonts w:asciiTheme="majorHAnsi" w:hAnsiTheme="majorHAnsi"/>
          <w:bCs/>
          <w:lang w:val="es-419"/>
        </w:rPr>
      </w:pPr>
    </w:p>
    <w:p w14:paraId="5C60A19C" w14:textId="77777777" w:rsidR="00166A88" w:rsidRPr="00272688" w:rsidRDefault="00166A88" w:rsidP="002B1BDF">
      <w:pPr>
        <w:pStyle w:val="Ttulo1"/>
        <w:numPr>
          <w:ilvl w:val="0"/>
          <w:numId w:val="3"/>
        </w:numPr>
        <w:spacing w:before="0"/>
        <w:rPr>
          <w:rFonts w:ascii="Calibri" w:hAnsi="Calibri"/>
          <w:b/>
          <w:i/>
          <w:color w:val="000000" w:themeColor="text1"/>
          <w:sz w:val="22"/>
          <w:lang w:val="es-419"/>
        </w:rPr>
      </w:pPr>
      <w:r w:rsidRPr="00272688">
        <w:rPr>
          <w:rFonts w:ascii="Calibri" w:hAnsi="Calibri"/>
          <w:b/>
          <w:i/>
          <w:color w:val="000000" w:themeColor="text1"/>
          <w:sz w:val="22"/>
          <w:lang w:val="es-419"/>
        </w:rPr>
        <w:t xml:space="preserve">Antecedentes legales para poder ser contratado </w:t>
      </w:r>
    </w:p>
    <w:p w14:paraId="0224BDF5" w14:textId="77777777" w:rsidR="00166A88" w:rsidRPr="00272688" w:rsidRDefault="00166A88" w:rsidP="00166A88">
      <w:pPr>
        <w:rPr>
          <w:color w:val="000000"/>
          <w:lang w:val="es-419"/>
        </w:rPr>
      </w:pP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2439"/>
        <w:gridCol w:w="4678"/>
        <w:gridCol w:w="1814"/>
      </w:tblGrid>
      <w:tr w:rsidR="00166A88" w:rsidRPr="00272688" w14:paraId="5D7EA7AD" w14:textId="77777777" w:rsidTr="00CE34C7">
        <w:tc>
          <w:tcPr>
            <w:tcW w:w="2439" w:type="dxa"/>
            <w:vMerge w:val="restart"/>
          </w:tcPr>
          <w:p w14:paraId="56982323" w14:textId="77777777" w:rsidR="00166A88" w:rsidRPr="00272688" w:rsidRDefault="00166A88" w:rsidP="0003419F">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Si el oferente es Persona Natural</w:t>
            </w:r>
          </w:p>
          <w:p w14:paraId="2588EC55" w14:textId="77777777" w:rsidR="00166A88" w:rsidRPr="00272688" w:rsidRDefault="00166A88" w:rsidP="0003419F">
            <w:pPr>
              <w:jc w:val="both"/>
              <w:rPr>
                <w:rFonts w:ascii="Calibri" w:eastAsia="Calibri" w:hAnsi="Calibri" w:cs="Calibri"/>
                <w:b/>
                <w:color w:val="000000"/>
                <w:sz w:val="22"/>
                <w:szCs w:val="22"/>
                <w:lang w:val="es-419" w:eastAsia="es-CL"/>
              </w:rPr>
            </w:pPr>
          </w:p>
        </w:tc>
        <w:tc>
          <w:tcPr>
            <w:tcW w:w="6492" w:type="dxa"/>
            <w:gridSpan w:val="2"/>
            <w:tcBorders>
              <w:bottom w:val="single" w:sz="4" w:space="0" w:color="000000"/>
            </w:tcBorders>
          </w:tcPr>
          <w:p w14:paraId="10DF319A"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Inscripción (en estado hábil) en el Registro electrónico oficial de contratistas de la Administración, en adelante “Registro de Proveedores”.</w:t>
            </w:r>
          </w:p>
        </w:tc>
      </w:tr>
      <w:tr w:rsidR="00166A88" w:rsidRPr="00272688" w14:paraId="71DF275F" w14:textId="77777777" w:rsidTr="00CE34C7">
        <w:tc>
          <w:tcPr>
            <w:tcW w:w="2439" w:type="dxa"/>
            <w:vMerge/>
          </w:tcPr>
          <w:p w14:paraId="5EF383AB" w14:textId="77777777" w:rsidR="00166A88" w:rsidRPr="00272688"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419" w:eastAsia="es-CL"/>
              </w:rPr>
            </w:pPr>
          </w:p>
        </w:tc>
        <w:tc>
          <w:tcPr>
            <w:tcW w:w="4678" w:type="dxa"/>
            <w:tcBorders>
              <w:top w:val="single" w:sz="4" w:space="0" w:color="000000"/>
              <w:left w:val="single" w:sz="4" w:space="0" w:color="000000"/>
              <w:bottom w:val="single" w:sz="4" w:space="0" w:color="000000"/>
              <w:right w:val="single" w:sz="4" w:space="0" w:color="000000"/>
            </w:tcBorders>
          </w:tcPr>
          <w:p w14:paraId="3F0F1F92" w14:textId="10815FA9"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Anexo N°</w:t>
            </w:r>
            <w:r w:rsidR="0057147D" w:rsidRPr="00272688">
              <w:rPr>
                <w:rFonts w:ascii="Calibri" w:eastAsia="Calibri" w:hAnsi="Calibri" w:cs="Calibri"/>
                <w:b/>
                <w:bCs/>
                <w:color w:val="000000"/>
                <w:sz w:val="22"/>
                <w:szCs w:val="22"/>
                <w:lang w:val="es-419" w:eastAsia="es-CL"/>
              </w:rPr>
              <w:t>1</w:t>
            </w:r>
            <w:r w:rsidRPr="00272688">
              <w:rPr>
                <w:rFonts w:ascii="Calibri" w:eastAsia="Calibri" w:hAnsi="Calibri" w:cs="Calibri"/>
                <w:color w:val="000000"/>
                <w:sz w:val="22"/>
                <w:szCs w:val="22"/>
                <w:lang w:val="es-419" w:eastAsia="es-CL"/>
              </w:rPr>
              <w:t>. Declaración Jurada para Contratar</w:t>
            </w:r>
          </w:p>
          <w:p w14:paraId="423B05D2" w14:textId="77777777" w:rsidR="00166A88" w:rsidRPr="00272688" w:rsidRDefault="00166A88" w:rsidP="0003419F">
            <w:pPr>
              <w:jc w:val="both"/>
              <w:rPr>
                <w:rFonts w:ascii="Calibri" w:eastAsia="Calibri" w:hAnsi="Calibri" w:cs="Calibri"/>
                <w:color w:val="000000"/>
                <w:sz w:val="22"/>
                <w:szCs w:val="22"/>
                <w:lang w:val="es-419" w:eastAsia="es-CL"/>
              </w:rPr>
            </w:pPr>
          </w:p>
          <w:p w14:paraId="6D5B24B3"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Todos los Anexos deben ser firmados por la persona natural respectiva.</w:t>
            </w:r>
          </w:p>
        </w:tc>
        <w:tc>
          <w:tcPr>
            <w:tcW w:w="1814" w:type="dxa"/>
            <w:vMerge w:val="restart"/>
            <w:tcBorders>
              <w:top w:val="single" w:sz="4" w:space="0" w:color="000000"/>
              <w:left w:val="single" w:sz="4" w:space="0" w:color="000000"/>
              <w:bottom w:val="single" w:sz="4" w:space="0" w:color="000000"/>
              <w:right w:val="single" w:sz="4" w:space="0" w:color="000000"/>
            </w:tcBorders>
            <w:vAlign w:val="center"/>
          </w:tcPr>
          <w:p w14:paraId="5C9BD7F1"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Acreditar en el Registro de Proveedores</w:t>
            </w:r>
          </w:p>
          <w:p w14:paraId="61B82E90" w14:textId="77777777" w:rsidR="00166A88" w:rsidRPr="00272688" w:rsidRDefault="00166A88" w:rsidP="0003419F">
            <w:pPr>
              <w:jc w:val="both"/>
              <w:rPr>
                <w:rFonts w:ascii="Calibri" w:eastAsia="Calibri" w:hAnsi="Calibri" w:cs="Calibri"/>
                <w:color w:val="000000"/>
                <w:sz w:val="22"/>
                <w:szCs w:val="22"/>
                <w:lang w:val="es-419" w:eastAsia="es-CL"/>
              </w:rPr>
            </w:pPr>
          </w:p>
        </w:tc>
      </w:tr>
      <w:tr w:rsidR="00166A88" w:rsidRPr="00272688" w14:paraId="2AB71A4C" w14:textId="77777777" w:rsidTr="00CE34C7">
        <w:trPr>
          <w:trHeight w:val="60"/>
        </w:trPr>
        <w:tc>
          <w:tcPr>
            <w:tcW w:w="2439" w:type="dxa"/>
            <w:vMerge/>
          </w:tcPr>
          <w:p w14:paraId="18F65848" w14:textId="77777777" w:rsidR="00166A88" w:rsidRPr="00272688" w:rsidRDefault="00166A88" w:rsidP="0003419F">
            <w:pPr>
              <w:widowControl w:val="0"/>
              <w:pBdr>
                <w:top w:val="nil"/>
                <w:left w:val="nil"/>
                <w:bottom w:val="nil"/>
                <w:right w:val="nil"/>
                <w:between w:val="nil"/>
              </w:pBdr>
              <w:jc w:val="both"/>
              <w:rPr>
                <w:rFonts w:ascii="Calibri" w:eastAsia="Calibri" w:hAnsi="Calibri" w:cs="Calibri"/>
                <w:b/>
                <w:color w:val="000000"/>
                <w:sz w:val="22"/>
                <w:szCs w:val="22"/>
                <w:lang w:val="es-419" w:eastAsia="es-CL"/>
              </w:rPr>
            </w:pPr>
          </w:p>
        </w:tc>
        <w:tc>
          <w:tcPr>
            <w:tcW w:w="4678" w:type="dxa"/>
            <w:tcBorders>
              <w:top w:val="single" w:sz="4" w:space="0" w:color="000000"/>
              <w:left w:val="single" w:sz="4" w:space="0" w:color="000000"/>
              <w:bottom w:val="single" w:sz="4" w:space="0" w:color="000000"/>
              <w:right w:val="single" w:sz="4" w:space="0" w:color="000000"/>
            </w:tcBorders>
          </w:tcPr>
          <w:p w14:paraId="3DA583DE"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Fotocopia de su cédula de identidad.</w:t>
            </w:r>
          </w:p>
        </w:tc>
        <w:tc>
          <w:tcPr>
            <w:tcW w:w="1814" w:type="dxa"/>
            <w:vMerge/>
            <w:tcBorders>
              <w:top w:val="single" w:sz="4" w:space="0" w:color="000000"/>
              <w:left w:val="single" w:sz="4" w:space="0" w:color="000000"/>
              <w:bottom w:val="single" w:sz="4" w:space="0" w:color="000000"/>
              <w:right w:val="single" w:sz="4" w:space="0" w:color="000000"/>
            </w:tcBorders>
            <w:vAlign w:val="center"/>
          </w:tcPr>
          <w:p w14:paraId="11C0C0F4" w14:textId="77777777" w:rsidR="00166A88" w:rsidRPr="00272688" w:rsidRDefault="00166A88" w:rsidP="0003419F">
            <w:pPr>
              <w:widowControl w:val="0"/>
              <w:pBdr>
                <w:top w:val="nil"/>
                <w:left w:val="nil"/>
                <w:bottom w:val="nil"/>
                <w:right w:val="nil"/>
                <w:between w:val="nil"/>
              </w:pBdr>
              <w:jc w:val="both"/>
              <w:rPr>
                <w:rFonts w:ascii="Calibri" w:eastAsia="Calibri" w:hAnsi="Calibri" w:cs="Calibri"/>
                <w:color w:val="000000"/>
                <w:sz w:val="22"/>
                <w:szCs w:val="22"/>
                <w:lang w:val="es-419" w:eastAsia="es-CL"/>
              </w:rPr>
            </w:pPr>
          </w:p>
        </w:tc>
      </w:tr>
      <w:tr w:rsidR="00166A88" w:rsidRPr="00272688" w14:paraId="43EE7C34" w14:textId="77777777" w:rsidTr="00CE34C7">
        <w:tc>
          <w:tcPr>
            <w:tcW w:w="2439" w:type="dxa"/>
            <w:vMerge w:val="restart"/>
            <w:tcBorders>
              <w:right w:val="single" w:sz="4" w:space="0" w:color="000000"/>
            </w:tcBorders>
          </w:tcPr>
          <w:p w14:paraId="4D789E4A" w14:textId="77777777" w:rsidR="00166A88" w:rsidRPr="00272688" w:rsidRDefault="00166A88" w:rsidP="0003419F">
            <w:pPr>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 xml:space="preserve">Si el oferente no es Persona Natural </w:t>
            </w:r>
          </w:p>
        </w:tc>
        <w:tc>
          <w:tcPr>
            <w:tcW w:w="6492" w:type="dxa"/>
            <w:gridSpan w:val="2"/>
            <w:tcBorders>
              <w:top w:val="single" w:sz="4" w:space="0" w:color="000000"/>
              <w:left w:val="single" w:sz="4" w:space="0" w:color="000000"/>
              <w:bottom w:val="single" w:sz="4" w:space="0" w:color="000000"/>
              <w:right w:val="single" w:sz="4" w:space="0" w:color="000000"/>
            </w:tcBorders>
          </w:tcPr>
          <w:p w14:paraId="275D5E11"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Inscripción (en estado hábil) en el Registro de Proveedores.</w:t>
            </w:r>
          </w:p>
        </w:tc>
      </w:tr>
      <w:tr w:rsidR="00166A88" w:rsidRPr="00272688" w14:paraId="72783F51" w14:textId="77777777" w:rsidTr="00CE34C7">
        <w:tc>
          <w:tcPr>
            <w:tcW w:w="2439" w:type="dxa"/>
            <w:vMerge/>
            <w:tcBorders>
              <w:right w:val="single" w:sz="4" w:space="0" w:color="000000"/>
            </w:tcBorders>
          </w:tcPr>
          <w:p w14:paraId="2F1FC26A" w14:textId="77777777" w:rsidR="00166A88" w:rsidRPr="00272688" w:rsidRDefault="00166A88" w:rsidP="0003419F">
            <w:pPr>
              <w:widowControl w:val="0"/>
              <w:pBdr>
                <w:top w:val="nil"/>
                <w:left w:val="nil"/>
                <w:bottom w:val="nil"/>
                <w:right w:val="nil"/>
                <w:between w:val="nil"/>
              </w:pBdr>
              <w:jc w:val="both"/>
              <w:rPr>
                <w:color w:val="000000"/>
                <w:lang w:val="es-419"/>
              </w:rPr>
            </w:pPr>
          </w:p>
        </w:tc>
        <w:tc>
          <w:tcPr>
            <w:tcW w:w="4678" w:type="dxa"/>
            <w:tcBorders>
              <w:top w:val="single" w:sz="4" w:space="0" w:color="000000"/>
              <w:left w:val="single" w:sz="4" w:space="0" w:color="000000"/>
              <w:bottom w:val="single" w:sz="4" w:space="0" w:color="000000"/>
              <w:right w:val="single" w:sz="4" w:space="0" w:color="000000"/>
            </w:tcBorders>
          </w:tcPr>
          <w:p w14:paraId="70722915"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Certificado de Vigencia del poder del representante legal, con una antigüedad no superior a 60 días corridos, contados desde la fecha de notificación de la adjudicación, otorgado por el Conservador de Bienes Raíces correspondiente o, en los casos que resulte procedente, cualquier otro antecedente que acredite la vigencia del poder del representante legal del oferente, a la época de presentación de la oferta.</w:t>
            </w:r>
          </w:p>
        </w:tc>
        <w:tc>
          <w:tcPr>
            <w:tcW w:w="1814" w:type="dxa"/>
            <w:vMerge w:val="restart"/>
            <w:tcBorders>
              <w:top w:val="single" w:sz="4" w:space="0" w:color="000000"/>
              <w:left w:val="single" w:sz="4" w:space="0" w:color="000000"/>
            </w:tcBorders>
            <w:vAlign w:val="center"/>
          </w:tcPr>
          <w:p w14:paraId="669EFCE4"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Acreditar en el Registro de Proveedores</w:t>
            </w:r>
          </w:p>
          <w:p w14:paraId="7C58B72D" w14:textId="77777777" w:rsidR="00166A88" w:rsidRPr="00272688" w:rsidRDefault="00166A88" w:rsidP="0003419F">
            <w:pPr>
              <w:jc w:val="both"/>
              <w:rPr>
                <w:rFonts w:ascii="Calibri" w:eastAsia="Calibri" w:hAnsi="Calibri" w:cs="Calibri"/>
                <w:color w:val="000000"/>
                <w:sz w:val="22"/>
                <w:szCs w:val="22"/>
                <w:lang w:val="es-419" w:eastAsia="es-CL"/>
              </w:rPr>
            </w:pPr>
          </w:p>
        </w:tc>
      </w:tr>
      <w:tr w:rsidR="00166A88" w:rsidRPr="00272688" w14:paraId="106A371E" w14:textId="77777777" w:rsidTr="00CE34C7">
        <w:trPr>
          <w:trHeight w:val="1370"/>
        </w:trPr>
        <w:tc>
          <w:tcPr>
            <w:tcW w:w="2439" w:type="dxa"/>
            <w:vMerge/>
            <w:tcBorders>
              <w:right w:val="single" w:sz="4" w:space="0" w:color="000000"/>
            </w:tcBorders>
          </w:tcPr>
          <w:p w14:paraId="0A21FDF1" w14:textId="77777777" w:rsidR="00166A88" w:rsidRPr="00272688" w:rsidRDefault="00166A88" w:rsidP="0003419F">
            <w:pPr>
              <w:widowControl w:val="0"/>
              <w:pBdr>
                <w:top w:val="nil"/>
                <w:left w:val="nil"/>
                <w:bottom w:val="nil"/>
                <w:right w:val="nil"/>
                <w:between w:val="nil"/>
              </w:pBdr>
              <w:jc w:val="both"/>
              <w:rPr>
                <w:color w:val="000000"/>
                <w:lang w:val="es-419"/>
              </w:rPr>
            </w:pPr>
          </w:p>
        </w:tc>
        <w:tc>
          <w:tcPr>
            <w:tcW w:w="4678" w:type="dxa"/>
            <w:tcBorders>
              <w:top w:val="single" w:sz="4" w:space="0" w:color="000000"/>
              <w:left w:val="single" w:sz="4" w:space="0" w:color="000000"/>
              <w:bottom w:val="single" w:sz="4" w:space="0" w:color="auto"/>
              <w:right w:val="single" w:sz="4" w:space="0" w:color="000000"/>
            </w:tcBorders>
          </w:tcPr>
          <w:p w14:paraId="5517AF3C"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Certificado de Vigencia de la Sociedad con una antigüedad no superior a 60 días corridos, contados desde la fecha de notificación de la adjudicación, o el antecedente que acredite la existencia jurídica del oferente.</w:t>
            </w:r>
          </w:p>
        </w:tc>
        <w:tc>
          <w:tcPr>
            <w:tcW w:w="1814" w:type="dxa"/>
            <w:vMerge/>
            <w:tcBorders>
              <w:left w:val="single" w:sz="4" w:space="0" w:color="000000"/>
            </w:tcBorders>
            <w:vAlign w:val="center"/>
          </w:tcPr>
          <w:p w14:paraId="08AA82D7" w14:textId="77777777" w:rsidR="00166A88" w:rsidRPr="00272688" w:rsidRDefault="00166A88" w:rsidP="0003419F">
            <w:pPr>
              <w:widowControl w:val="0"/>
              <w:pBdr>
                <w:top w:val="nil"/>
                <w:left w:val="nil"/>
                <w:bottom w:val="nil"/>
                <w:right w:val="nil"/>
                <w:between w:val="nil"/>
              </w:pBdr>
              <w:jc w:val="both"/>
              <w:rPr>
                <w:color w:val="000000"/>
                <w:lang w:val="es-419"/>
              </w:rPr>
            </w:pPr>
          </w:p>
        </w:tc>
      </w:tr>
      <w:tr w:rsidR="00166A88" w:rsidRPr="00272688" w14:paraId="481A67F0" w14:textId="77777777" w:rsidTr="00CE34C7">
        <w:trPr>
          <w:trHeight w:val="240"/>
        </w:trPr>
        <w:tc>
          <w:tcPr>
            <w:tcW w:w="2439" w:type="dxa"/>
            <w:vMerge/>
            <w:tcBorders>
              <w:right w:val="single" w:sz="4" w:space="0" w:color="000000"/>
            </w:tcBorders>
          </w:tcPr>
          <w:p w14:paraId="55D1388A" w14:textId="77777777" w:rsidR="00166A88" w:rsidRPr="00272688" w:rsidRDefault="00166A88" w:rsidP="0003419F">
            <w:pPr>
              <w:widowControl w:val="0"/>
              <w:pBdr>
                <w:top w:val="nil"/>
                <w:left w:val="nil"/>
                <w:bottom w:val="nil"/>
                <w:right w:val="nil"/>
                <w:between w:val="nil"/>
              </w:pBdr>
              <w:jc w:val="both"/>
              <w:rPr>
                <w:color w:val="000000"/>
                <w:lang w:val="es-419"/>
              </w:rPr>
            </w:pPr>
          </w:p>
        </w:tc>
        <w:tc>
          <w:tcPr>
            <w:tcW w:w="4678" w:type="dxa"/>
            <w:tcBorders>
              <w:top w:val="single" w:sz="4" w:space="0" w:color="auto"/>
              <w:left w:val="single" w:sz="4" w:space="0" w:color="000000"/>
              <w:bottom w:val="single" w:sz="4" w:space="0" w:color="000000"/>
              <w:right w:val="single" w:sz="4" w:space="0" w:color="000000"/>
            </w:tcBorders>
          </w:tcPr>
          <w:p w14:paraId="5672DA47" w14:textId="4E3F8706"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b/>
                <w:bCs/>
                <w:color w:val="000000"/>
                <w:sz w:val="22"/>
                <w:szCs w:val="22"/>
                <w:lang w:val="es-419" w:eastAsia="es-CL"/>
              </w:rPr>
              <w:t>Anexo N°</w:t>
            </w:r>
            <w:r w:rsidR="00E26B9D" w:rsidRPr="00272688">
              <w:rPr>
                <w:rFonts w:ascii="Calibri" w:eastAsia="Calibri" w:hAnsi="Calibri" w:cs="Calibri"/>
                <w:b/>
                <w:bCs/>
                <w:color w:val="000000"/>
                <w:sz w:val="22"/>
                <w:szCs w:val="22"/>
                <w:lang w:val="es-419" w:eastAsia="es-CL"/>
              </w:rPr>
              <w:t>1</w:t>
            </w:r>
            <w:r w:rsidRPr="00272688">
              <w:rPr>
                <w:rFonts w:ascii="Calibri" w:eastAsia="Calibri" w:hAnsi="Calibri" w:cs="Calibri"/>
                <w:color w:val="000000"/>
                <w:sz w:val="22"/>
                <w:szCs w:val="22"/>
                <w:lang w:val="es-419" w:eastAsia="es-CL"/>
              </w:rPr>
              <w:t>. Declaración Jurada para Contratar</w:t>
            </w:r>
          </w:p>
          <w:p w14:paraId="0F2CAEF6" w14:textId="77777777" w:rsidR="00166A88" w:rsidRPr="00272688" w:rsidRDefault="00166A88" w:rsidP="0003419F">
            <w:pPr>
              <w:jc w:val="both"/>
              <w:rPr>
                <w:rFonts w:ascii="Calibri" w:eastAsia="Calibri" w:hAnsi="Calibri" w:cs="Calibri"/>
                <w:color w:val="000000"/>
                <w:sz w:val="22"/>
                <w:szCs w:val="22"/>
                <w:lang w:val="es-419" w:eastAsia="es-CL"/>
              </w:rPr>
            </w:pPr>
          </w:p>
          <w:p w14:paraId="4040CCB0" w14:textId="77777777" w:rsidR="00166A88" w:rsidRPr="00272688" w:rsidRDefault="00166A88" w:rsidP="0003419F">
            <w:pPr>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Todos los Anexos deben ser firmados por el representante legal de la persona jurídica.</w:t>
            </w:r>
          </w:p>
        </w:tc>
        <w:tc>
          <w:tcPr>
            <w:tcW w:w="1814" w:type="dxa"/>
            <w:vMerge/>
            <w:tcBorders>
              <w:left w:val="single" w:sz="4" w:space="0" w:color="000000"/>
            </w:tcBorders>
            <w:vAlign w:val="center"/>
          </w:tcPr>
          <w:p w14:paraId="10F9540E" w14:textId="77777777" w:rsidR="00166A88" w:rsidRPr="00272688" w:rsidRDefault="00166A88" w:rsidP="0003419F">
            <w:pPr>
              <w:widowControl w:val="0"/>
              <w:pBdr>
                <w:top w:val="nil"/>
                <w:left w:val="nil"/>
                <w:bottom w:val="nil"/>
                <w:right w:val="nil"/>
                <w:between w:val="nil"/>
              </w:pBdr>
              <w:jc w:val="both"/>
              <w:rPr>
                <w:color w:val="000000"/>
                <w:lang w:val="es-419"/>
              </w:rPr>
            </w:pPr>
          </w:p>
        </w:tc>
      </w:tr>
    </w:tbl>
    <w:p w14:paraId="38124DA3" w14:textId="77777777" w:rsidR="00166A88" w:rsidRPr="00272688" w:rsidRDefault="00166A88" w:rsidP="0003419F">
      <w:pPr>
        <w:jc w:val="both"/>
        <w:rPr>
          <w:b/>
          <w:color w:val="000000"/>
          <w:lang w:val="es-419"/>
        </w:rPr>
      </w:pPr>
    </w:p>
    <w:p w14:paraId="31392BD3" w14:textId="77777777" w:rsidR="00166A88" w:rsidRPr="00272688" w:rsidRDefault="00166A88" w:rsidP="00166A88">
      <w:pPr>
        <w:rPr>
          <w:rFonts w:ascii="Calibri" w:eastAsiaTheme="majorEastAsia" w:hAnsi="Calibri" w:cstheme="majorBidi"/>
          <w:b/>
          <w:i/>
          <w:color w:val="000000" w:themeColor="text1"/>
          <w:sz w:val="22"/>
          <w:szCs w:val="32"/>
          <w:lang w:val="es-419"/>
        </w:rPr>
      </w:pPr>
      <w:r w:rsidRPr="00272688">
        <w:rPr>
          <w:rFonts w:ascii="Calibri" w:eastAsiaTheme="majorEastAsia" w:hAnsi="Calibri" w:cstheme="majorBidi"/>
          <w:b/>
          <w:i/>
          <w:color w:val="000000" w:themeColor="text1"/>
          <w:sz w:val="22"/>
          <w:szCs w:val="32"/>
          <w:lang w:val="es-419"/>
        </w:rPr>
        <w:t>Observaciones</w:t>
      </w:r>
    </w:p>
    <w:p w14:paraId="79530DAC" w14:textId="77777777" w:rsidR="00166A88" w:rsidRPr="00272688" w:rsidRDefault="00166A88" w:rsidP="00166A88">
      <w:pPr>
        <w:rPr>
          <w:color w:val="000000"/>
          <w:lang w:val="es-419"/>
        </w:rPr>
      </w:pPr>
    </w:p>
    <w:p w14:paraId="02407F64" w14:textId="77777777" w:rsidR="00166A88" w:rsidRPr="00272688" w:rsidRDefault="00166A88" w:rsidP="007C223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Los antecedentes legales para poder ser contratado, sólo se requerirán respecto del adjudicatario y deberán estar disponibles en el Registro de Proveedores. No se aceptará la entrega de dichos antecedentes mediante la modalidad de soporte de papel u otro medio magnético de almacenamiento.</w:t>
      </w:r>
    </w:p>
    <w:p w14:paraId="7F63D533" w14:textId="77777777" w:rsidR="00166A88" w:rsidRPr="00272688" w:rsidRDefault="00166A88" w:rsidP="007C2239">
      <w:pPr>
        <w:jc w:val="both"/>
        <w:rPr>
          <w:rFonts w:asciiTheme="majorHAnsi" w:eastAsia="Calibri" w:hAnsiTheme="majorHAnsi" w:cstheme="majorHAnsi"/>
          <w:bCs/>
          <w:iCs/>
          <w:sz w:val="22"/>
          <w:szCs w:val="22"/>
          <w:lang w:val="es-419" w:eastAsia="es-CL"/>
        </w:rPr>
      </w:pPr>
    </w:p>
    <w:p w14:paraId="33F6F65F" w14:textId="762BC698" w:rsidR="00166A88" w:rsidRPr="00272688" w:rsidRDefault="00166A88" w:rsidP="007C2239">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Lo señalado en el párrafo precedente no resultará aplicable a la garantía de fiel cumplimiento de contrato, la cual podrá ser entregada físicamente en los términos que indican las presentes bases. </w:t>
      </w:r>
      <w:r w:rsidRPr="00272688">
        <w:rPr>
          <w:rFonts w:asciiTheme="majorHAnsi" w:eastAsia="Calibri" w:hAnsiTheme="majorHAnsi" w:cstheme="majorHAnsi"/>
          <w:bCs/>
          <w:iCs/>
          <w:sz w:val="22"/>
          <w:szCs w:val="22"/>
          <w:lang w:val="es-419" w:eastAsia="es-CL"/>
        </w:rPr>
        <w:lastRenderedPageBreak/>
        <w:t xml:space="preserve">En los casos en que se otorgue de manera electrónica, deberá ajustarse a la ley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19.799 sobre Documentos electrónicos, firma electrónica y servicios de certificación de dicha firma</w:t>
      </w:r>
      <w:r w:rsidR="00A45AE0" w:rsidRPr="00272688">
        <w:rPr>
          <w:rFonts w:asciiTheme="minorHAnsi" w:eastAsia="Calibri" w:hAnsiTheme="minorHAnsi" w:cstheme="minorHAnsi"/>
          <w:sz w:val="22"/>
          <w:szCs w:val="22"/>
          <w:lang w:val="es-CL" w:eastAsia="es-CL"/>
        </w:rPr>
        <w:t xml:space="preserve">, </w:t>
      </w:r>
      <w:r w:rsidR="00A45AE0" w:rsidRPr="00BF24AD">
        <w:rPr>
          <w:rFonts w:asciiTheme="minorHAnsi" w:eastAsia="Calibri" w:hAnsiTheme="minorHAnsi" w:cstheme="minorHAnsi"/>
          <w:sz w:val="22"/>
          <w:szCs w:val="22"/>
          <w:lang w:val="es-CL" w:eastAsia="es-CL"/>
        </w:rPr>
        <w:t>y remitirse en la forma señalada en la cláusula 8.2 de estas bases</w:t>
      </w:r>
      <w:r w:rsidR="00A45AE0" w:rsidRPr="00272688">
        <w:rPr>
          <w:rFonts w:asciiTheme="minorHAnsi" w:eastAsia="Calibri" w:hAnsiTheme="minorHAnsi" w:cstheme="minorHAnsi"/>
          <w:sz w:val="22"/>
          <w:szCs w:val="22"/>
          <w:lang w:val="es-CL" w:eastAsia="es-CL"/>
        </w:rPr>
        <w:t>.</w:t>
      </w:r>
    </w:p>
    <w:p w14:paraId="24567A32" w14:textId="77777777" w:rsidR="00166A88" w:rsidRPr="00272688" w:rsidRDefault="00166A88" w:rsidP="007C2239">
      <w:pPr>
        <w:ind w:right="51"/>
        <w:jc w:val="both"/>
        <w:rPr>
          <w:rFonts w:asciiTheme="majorHAnsi" w:eastAsia="Calibri" w:hAnsiTheme="majorHAnsi" w:cstheme="majorHAnsi"/>
          <w:bCs/>
          <w:iCs/>
          <w:sz w:val="22"/>
          <w:szCs w:val="22"/>
          <w:lang w:val="es-419" w:eastAsia="es-CL"/>
        </w:rPr>
      </w:pPr>
    </w:p>
    <w:p w14:paraId="249AA848" w14:textId="2FBC8B4B" w:rsidR="00166A88" w:rsidRPr="00272688" w:rsidRDefault="00166A88" w:rsidP="007C223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Si el respectivo proveedor no entrega la totalidad de los antecedentes requeridos para ser contratado, dentro del plazo fatal de 15 días hábiles </w:t>
      </w:r>
      <w:r w:rsidR="00FA633D" w:rsidRPr="00272688">
        <w:rPr>
          <w:rFonts w:ascii="Calibri" w:eastAsia="Calibri" w:hAnsi="Calibri" w:cs="Calibri"/>
          <w:color w:val="000000"/>
          <w:sz w:val="22"/>
          <w:szCs w:val="22"/>
          <w:lang w:val="es-419" w:eastAsia="es-CL"/>
        </w:rPr>
        <w:t>administrativos</w:t>
      </w:r>
      <w:r w:rsidR="00FA633D" w:rsidRPr="00272688">
        <w:rPr>
          <w:rFonts w:asciiTheme="majorHAnsi" w:eastAsia="Calibri" w:hAnsiTheme="majorHAnsi" w:cstheme="majorHAnsi"/>
          <w:bCs/>
          <w:iCs/>
          <w:sz w:val="22"/>
          <w:szCs w:val="22"/>
          <w:lang w:val="es-419" w:eastAsia="es-CL"/>
        </w:rPr>
        <w:t xml:space="preserve"> </w:t>
      </w:r>
      <w:r w:rsidRPr="00272688">
        <w:rPr>
          <w:rFonts w:asciiTheme="majorHAnsi" w:eastAsia="Calibri" w:hAnsiTheme="majorHAnsi" w:cstheme="majorHAnsi"/>
          <w:bCs/>
          <w:iCs/>
          <w:sz w:val="22"/>
          <w:szCs w:val="22"/>
          <w:lang w:val="es-419" w:eastAsia="es-CL"/>
        </w:rPr>
        <w:t xml:space="preserve">contados desde la notificación de la resolución de adjudicación o no suscribe el contrato en los plazos establecidos en estas bases, </w:t>
      </w:r>
      <w:r w:rsidR="00B24822" w:rsidRPr="00BF24AD">
        <w:rPr>
          <w:rFonts w:asciiTheme="majorHAnsi" w:eastAsia="Calibri" w:hAnsiTheme="majorHAnsi" w:cstheme="majorHAnsi"/>
          <w:bCs/>
          <w:iCs/>
          <w:sz w:val="22"/>
          <w:szCs w:val="22"/>
          <w:lang w:val="es-CL" w:eastAsia="es-CL"/>
        </w:rPr>
        <w:t xml:space="preserve">la entidad licitante podrá </w:t>
      </w:r>
      <w:proofErr w:type="spellStart"/>
      <w:r w:rsidR="00B24822" w:rsidRPr="00BF24AD">
        <w:rPr>
          <w:rFonts w:asciiTheme="majorHAnsi" w:eastAsia="Calibri" w:hAnsiTheme="majorHAnsi" w:cstheme="majorHAnsi"/>
          <w:bCs/>
          <w:iCs/>
          <w:sz w:val="22"/>
          <w:szCs w:val="22"/>
          <w:lang w:val="es-CL" w:eastAsia="es-CL"/>
        </w:rPr>
        <w:t>readjudicar</w:t>
      </w:r>
      <w:proofErr w:type="spellEnd"/>
      <w:r w:rsidR="00B24822" w:rsidRPr="00BF24AD">
        <w:rPr>
          <w:rFonts w:asciiTheme="majorHAnsi" w:eastAsia="Calibri" w:hAnsiTheme="majorHAnsi" w:cstheme="majorHAnsi"/>
          <w:bCs/>
          <w:iCs/>
          <w:sz w:val="22"/>
          <w:szCs w:val="22"/>
          <w:lang w:val="es-CL" w:eastAsia="es-CL"/>
        </w:rPr>
        <w:t xml:space="preserve"> de conformidad a lo establecido en la </w:t>
      </w:r>
      <w:r w:rsidR="00B24822" w:rsidRPr="00BF24AD">
        <w:rPr>
          <w:rFonts w:asciiTheme="majorHAnsi" w:eastAsia="Calibri" w:hAnsiTheme="majorHAnsi" w:cstheme="majorHAnsi"/>
          <w:b/>
          <w:bCs/>
          <w:iCs/>
          <w:sz w:val="22"/>
          <w:szCs w:val="22"/>
          <w:lang w:val="es-CL" w:eastAsia="es-CL"/>
        </w:rPr>
        <w:t>cláusula 9 letra j</w:t>
      </w:r>
      <w:r w:rsidR="00B24822" w:rsidRPr="00BF24AD">
        <w:rPr>
          <w:rFonts w:asciiTheme="majorHAnsi" w:eastAsia="Calibri" w:hAnsiTheme="majorHAnsi" w:cstheme="majorHAnsi"/>
          <w:bCs/>
          <w:iCs/>
          <w:sz w:val="22"/>
          <w:szCs w:val="22"/>
          <w:lang w:val="es-CL" w:eastAsia="es-CL"/>
        </w:rPr>
        <w:t xml:space="preserve"> de las presentes bases</w:t>
      </w:r>
      <w:r w:rsidRPr="00272688">
        <w:rPr>
          <w:rFonts w:asciiTheme="majorHAnsi" w:eastAsia="Calibri" w:hAnsiTheme="majorHAnsi" w:cstheme="majorHAnsi"/>
          <w:bCs/>
          <w:iCs/>
          <w:sz w:val="22"/>
          <w:szCs w:val="22"/>
          <w:lang w:val="es-419" w:eastAsia="es-CL"/>
        </w:rPr>
        <w:t>. Además, tales incumplimientos darán origen al cobro de la garantía de seriedad de la oferta, si la hubiere.</w:t>
      </w:r>
    </w:p>
    <w:p w14:paraId="5C369D02" w14:textId="77777777" w:rsidR="00166A88" w:rsidRPr="00272688" w:rsidRDefault="00166A88" w:rsidP="007C2239">
      <w:pPr>
        <w:jc w:val="both"/>
        <w:rPr>
          <w:rFonts w:asciiTheme="majorHAnsi" w:eastAsia="Calibri" w:hAnsiTheme="majorHAnsi" w:cstheme="majorHAnsi"/>
          <w:bCs/>
          <w:iCs/>
          <w:sz w:val="22"/>
          <w:szCs w:val="22"/>
          <w:lang w:val="es-419" w:eastAsia="es-CL"/>
        </w:rPr>
      </w:pPr>
    </w:p>
    <w:p w14:paraId="3632412D" w14:textId="77777777" w:rsidR="00166A88" w:rsidRPr="00272688" w:rsidRDefault="00166A88" w:rsidP="00166A88">
      <w:pPr>
        <w:rPr>
          <w:rFonts w:asciiTheme="majorHAnsi" w:hAnsiTheme="majorHAnsi"/>
          <w:bCs/>
          <w:iCs/>
          <w:lang w:val="es-419"/>
        </w:rPr>
      </w:pPr>
    </w:p>
    <w:p w14:paraId="40FB20F5" w14:textId="77777777" w:rsidR="00166A88" w:rsidRPr="00272688" w:rsidRDefault="00166A88" w:rsidP="00166A88">
      <w:pPr>
        <w:rPr>
          <w:rFonts w:ascii="Calibri" w:eastAsiaTheme="majorEastAsia" w:hAnsi="Calibri" w:cstheme="majorBidi"/>
          <w:b/>
          <w:i/>
          <w:color w:val="000000" w:themeColor="text1"/>
          <w:sz w:val="22"/>
          <w:szCs w:val="32"/>
          <w:lang w:val="es-419"/>
        </w:rPr>
      </w:pPr>
      <w:r w:rsidRPr="00272688">
        <w:rPr>
          <w:rFonts w:ascii="Calibri" w:eastAsiaTheme="majorEastAsia" w:hAnsi="Calibri" w:cstheme="majorBidi"/>
          <w:b/>
          <w:i/>
          <w:color w:val="000000" w:themeColor="text1"/>
          <w:sz w:val="22"/>
          <w:szCs w:val="32"/>
          <w:lang w:val="es-419"/>
        </w:rPr>
        <w:t>Inscripción en el Registro de Proveedores</w:t>
      </w:r>
    </w:p>
    <w:p w14:paraId="7D2C2706" w14:textId="77777777" w:rsidR="00166A88" w:rsidRPr="00272688" w:rsidRDefault="00166A88" w:rsidP="00166A88">
      <w:pPr>
        <w:rPr>
          <w:rFonts w:ascii="Calibri" w:eastAsiaTheme="majorEastAsia" w:hAnsi="Calibri" w:cstheme="majorBidi"/>
          <w:b/>
          <w:i/>
          <w:color w:val="000000" w:themeColor="text1"/>
          <w:sz w:val="22"/>
          <w:szCs w:val="32"/>
          <w:lang w:val="es-419"/>
        </w:rPr>
      </w:pPr>
    </w:p>
    <w:p w14:paraId="21E21116" w14:textId="77777777" w:rsidR="00166A88" w:rsidRPr="00272688" w:rsidRDefault="00166A88" w:rsidP="007C223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caso de que el proveedor que resulte adjudicado no se encuentre inscrito en el Registro Electrónico Oficial de Contratistas de la Administración (Registro de Proveedores), deberá inscribirse dentro del plazo de 15 días hábiles, contados desde la notificación de la resolución de adjudicación.</w:t>
      </w:r>
    </w:p>
    <w:p w14:paraId="78B62EDD" w14:textId="77777777" w:rsidR="00166A88" w:rsidRPr="00272688" w:rsidRDefault="00166A88" w:rsidP="007C2239">
      <w:pPr>
        <w:jc w:val="both"/>
        <w:rPr>
          <w:rFonts w:asciiTheme="majorHAnsi" w:eastAsia="Calibri" w:hAnsiTheme="majorHAnsi" w:cstheme="majorHAnsi"/>
          <w:bCs/>
          <w:iCs/>
          <w:sz w:val="22"/>
          <w:szCs w:val="22"/>
          <w:lang w:val="es-419" w:eastAsia="es-CL"/>
        </w:rPr>
      </w:pPr>
    </w:p>
    <w:p w14:paraId="0030C522" w14:textId="77777777" w:rsidR="00166A88" w:rsidRPr="00272688" w:rsidRDefault="00166A88" w:rsidP="007C223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Tratándose de los adjudicatarios de una Unión Temporal de Proveedores, cada integrante de ésta deberá inscribirse en el Registro de Proveedores, dentro del plazo de 15 días hábiles, contados desde la notificación de la resolución de adjudicación.</w:t>
      </w:r>
    </w:p>
    <w:p w14:paraId="29DE6E7C" w14:textId="7D25B5D0" w:rsidR="00151892" w:rsidRPr="00272688" w:rsidRDefault="00151892">
      <w:pPr>
        <w:rPr>
          <w:rFonts w:ascii="Calibri" w:eastAsia="Calibri" w:hAnsi="Calibri" w:cs="Calibri"/>
          <w:b/>
          <w:color w:val="000000"/>
          <w:sz w:val="22"/>
          <w:szCs w:val="22"/>
          <w:lang w:val="es-419" w:eastAsia="es-CL"/>
        </w:rPr>
      </w:pPr>
    </w:p>
    <w:p w14:paraId="446BA767" w14:textId="77777777" w:rsidR="00100C36" w:rsidRPr="00272688" w:rsidRDefault="00100C36" w:rsidP="00100C36">
      <w:pPr>
        <w:rPr>
          <w:rFonts w:asciiTheme="minorHAnsi" w:hAnsiTheme="minorHAnsi" w:cstheme="minorHAnsi"/>
          <w:b/>
          <w:bCs/>
          <w:i/>
          <w:iCs/>
          <w:color w:val="000000" w:themeColor="text1"/>
          <w:sz w:val="22"/>
          <w:szCs w:val="22"/>
          <w:lang w:val="es-419"/>
        </w:rPr>
      </w:pPr>
    </w:p>
    <w:p w14:paraId="7101F06F" w14:textId="77777777" w:rsidR="00100C36" w:rsidRPr="00272688" w:rsidRDefault="00100C36" w:rsidP="002B1BDF">
      <w:pPr>
        <w:pStyle w:val="Ttulo1"/>
        <w:numPr>
          <w:ilvl w:val="0"/>
          <w:numId w:val="3"/>
        </w:numPr>
        <w:spacing w:before="0"/>
        <w:ind w:left="720" w:hanging="360"/>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Naturaleza y Monto de las Garantías</w:t>
      </w:r>
    </w:p>
    <w:p w14:paraId="7271C03E" w14:textId="77777777" w:rsidR="00100C36" w:rsidRPr="00272688" w:rsidRDefault="00100C36" w:rsidP="00100C36">
      <w:pPr>
        <w:rPr>
          <w:rFonts w:ascii="Calibri" w:hAnsi="Calibri"/>
          <w:b/>
          <w:i/>
          <w:color w:val="000000" w:themeColor="text1"/>
          <w:sz w:val="22"/>
          <w:lang w:val="es-419"/>
        </w:rPr>
      </w:pPr>
    </w:p>
    <w:p w14:paraId="10E8F659" w14:textId="77777777" w:rsidR="00100C36" w:rsidRPr="00272688" w:rsidRDefault="00100C36" w:rsidP="002B1BDF">
      <w:pPr>
        <w:pStyle w:val="Ttulo1"/>
        <w:numPr>
          <w:ilvl w:val="1"/>
          <w:numId w:val="6"/>
        </w:numPr>
        <w:spacing w:before="0"/>
        <w:ind w:left="1440" w:right="51"/>
        <w:rPr>
          <w:rFonts w:ascii="Calibri" w:hAnsi="Calibri"/>
          <w:b/>
          <w:i/>
          <w:color w:val="000000" w:themeColor="text1"/>
          <w:sz w:val="22"/>
          <w:lang w:val="es-419"/>
        </w:rPr>
      </w:pPr>
      <w:r w:rsidRPr="00272688">
        <w:rPr>
          <w:rFonts w:ascii="Calibri" w:hAnsi="Calibri"/>
          <w:b/>
          <w:i/>
          <w:color w:val="000000" w:themeColor="text1"/>
          <w:sz w:val="22"/>
          <w:lang w:val="es-419"/>
        </w:rPr>
        <w:t>Garantía de Seriedad de la Oferta</w:t>
      </w:r>
    </w:p>
    <w:p w14:paraId="543F767E" w14:textId="77777777" w:rsidR="00100C36" w:rsidRPr="00272688" w:rsidRDefault="00100C36" w:rsidP="00100C36">
      <w:pPr>
        <w:rPr>
          <w:rFonts w:ascii="Calibri" w:hAnsi="Calibri"/>
          <w:b/>
          <w:bCs/>
          <w:i/>
          <w:iCs/>
          <w:color w:val="000000" w:themeColor="text1"/>
          <w:sz w:val="22"/>
          <w:lang w:val="es-419"/>
        </w:rPr>
      </w:pPr>
    </w:p>
    <w:p w14:paraId="3A21CE0A" w14:textId="404A8BA8" w:rsidR="008B2397" w:rsidRPr="00272688" w:rsidRDefault="00100C36" w:rsidP="00410A8F">
      <w:pPr>
        <w:jc w:val="both"/>
        <w:rPr>
          <w:rFonts w:asciiTheme="majorHAnsi" w:eastAsia="Calibri" w:hAnsiTheme="majorHAnsi" w:cstheme="majorHAnsi"/>
          <w:bCs/>
          <w:iCs/>
          <w:sz w:val="22"/>
          <w:szCs w:val="22"/>
          <w:lang w:val="es-CL" w:eastAsia="es-CL"/>
        </w:rPr>
      </w:pPr>
      <w:r w:rsidRPr="00272688">
        <w:rPr>
          <w:rFonts w:asciiTheme="majorHAnsi" w:eastAsia="Calibri" w:hAnsiTheme="majorHAnsi" w:cstheme="majorHAnsi"/>
          <w:bCs/>
          <w:iCs/>
          <w:sz w:val="22"/>
          <w:szCs w:val="22"/>
          <w:lang w:val="es-419" w:eastAsia="es-CL"/>
        </w:rPr>
        <w:t>Cuando la licitación sea por un monto superior a 2.000 UTM</w:t>
      </w:r>
      <w:r w:rsidR="00405C06" w:rsidRPr="00272688">
        <w:rPr>
          <w:rFonts w:asciiTheme="majorHAnsi" w:eastAsia="Calibri" w:hAnsiTheme="majorHAnsi" w:cstheme="majorHAnsi"/>
          <w:bCs/>
          <w:iCs/>
          <w:sz w:val="22"/>
          <w:szCs w:val="22"/>
          <w:lang w:val="es-419" w:eastAsia="es-CL"/>
        </w:rPr>
        <w:t xml:space="preserve"> </w:t>
      </w:r>
      <w:r w:rsidR="00405C06" w:rsidRPr="00BF24AD">
        <w:rPr>
          <w:rFonts w:asciiTheme="minorHAnsi" w:eastAsia="Calibri" w:hAnsiTheme="minorHAnsi" w:cstheme="minorHAnsi"/>
          <w:bCs/>
          <w:iCs/>
          <w:sz w:val="22"/>
          <w:szCs w:val="22"/>
          <w:lang w:val="es-CL" w:eastAsia="es-CL"/>
        </w:rPr>
        <w:t>o cuando la entidad licitante lo fundamente</w:t>
      </w:r>
      <w:r w:rsidRPr="00272688">
        <w:rPr>
          <w:rFonts w:asciiTheme="majorHAnsi" w:eastAsia="Calibri" w:hAnsiTheme="majorHAnsi" w:cstheme="majorHAnsi"/>
          <w:bCs/>
          <w:iCs/>
          <w:sz w:val="22"/>
          <w:szCs w:val="22"/>
          <w:lang w:val="es-419" w:eastAsia="es-CL"/>
        </w:rPr>
        <w:t>, el oferente deberá presentar junto a su oferta una o más garantías, equivalentes en total, al monto que indique la entidad licitante en el Anexo N°</w:t>
      </w:r>
      <w:r w:rsidR="00525ACA"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y que no podrá superar el 5% del monto total disponible o estimado para la licitación. </w:t>
      </w:r>
      <w:r w:rsidR="008B2397" w:rsidRPr="00272688">
        <w:rPr>
          <w:rFonts w:asciiTheme="majorHAnsi" w:eastAsia="Calibri" w:hAnsiTheme="majorHAnsi" w:cstheme="majorHAnsi"/>
          <w:bCs/>
          <w:iCs/>
          <w:sz w:val="22"/>
          <w:szCs w:val="22"/>
          <w:lang w:val="es-CL" w:eastAsia="es-CL"/>
        </w:rPr>
        <w:t>Si el oferente presenta más de una propuesta, cada una de ellas deberá estar debidamente caucionada, en los términos indicados en la presente cláusula, mediante instrumentos separados.</w:t>
      </w:r>
    </w:p>
    <w:p w14:paraId="47613C04" w14:textId="2EEBCBE8" w:rsidR="00100C36" w:rsidRPr="00272688" w:rsidRDefault="00100C36" w:rsidP="00100C36">
      <w:pPr>
        <w:rPr>
          <w:rFonts w:asciiTheme="majorHAnsi" w:eastAsia="Calibri" w:hAnsiTheme="majorHAnsi" w:cstheme="majorHAnsi"/>
          <w:bCs/>
          <w:iCs/>
          <w:sz w:val="22"/>
          <w:szCs w:val="22"/>
          <w:lang w:val="es-419" w:eastAsia="es-CL"/>
        </w:rPr>
      </w:pPr>
    </w:p>
    <w:p w14:paraId="365191DB" w14:textId="77777777" w:rsidR="005045BE" w:rsidRPr="00272688" w:rsidRDefault="005045BE" w:rsidP="005045BE">
      <w:pPr>
        <w:jc w:val="both"/>
        <w:rPr>
          <w:rFonts w:asciiTheme="minorHAnsi" w:eastAsia="Calibri" w:hAnsiTheme="minorHAnsi" w:cstheme="minorHAnsi"/>
          <w:bCs/>
          <w:iCs/>
          <w:sz w:val="22"/>
          <w:szCs w:val="22"/>
          <w:lang w:val="es-419" w:eastAsia="es-CL"/>
        </w:rPr>
      </w:pPr>
      <w:r w:rsidRPr="00BF24AD">
        <w:rPr>
          <w:rFonts w:asciiTheme="minorHAnsi" w:eastAsia="Calibri" w:hAnsiTheme="minorHAnsi" w:cstheme="minorHAnsi"/>
          <w:bCs/>
          <w:iCs/>
          <w:sz w:val="22"/>
          <w:szCs w:val="22"/>
          <w:lang w:val="es-419" w:eastAsia="es-CL"/>
        </w:rPr>
        <w:t>Tratándose de contrataciones iguales o inferiores a las 2.000 UTM, la entidad licitante deberá ponderar el riesgo involucrado en cada contratación para determinar si requiere la presentación de garantías de seriedad de la oferta.</w:t>
      </w:r>
      <w:r w:rsidRPr="00272688">
        <w:rPr>
          <w:rFonts w:asciiTheme="minorHAnsi" w:eastAsia="Calibri" w:hAnsiTheme="minorHAnsi" w:cstheme="minorHAnsi"/>
          <w:bCs/>
          <w:iCs/>
          <w:sz w:val="22"/>
          <w:szCs w:val="22"/>
          <w:lang w:val="es-419" w:eastAsia="es-CL"/>
        </w:rPr>
        <w:t xml:space="preserve"> </w:t>
      </w:r>
    </w:p>
    <w:p w14:paraId="3E1261A9" w14:textId="77777777" w:rsidR="005045BE" w:rsidRPr="00272688" w:rsidRDefault="005045BE" w:rsidP="00100C36">
      <w:pPr>
        <w:rPr>
          <w:rFonts w:asciiTheme="majorHAnsi" w:eastAsia="Calibri" w:hAnsiTheme="majorHAnsi" w:cstheme="majorHAnsi"/>
          <w:bCs/>
          <w:iCs/>
          <w:sz w:val="22"/>
          <w:szCs w:val="22"/>
          <w:lang w:val="es-419" w:eastAsia="es-CL"/>
        </w:rPr>
      </w:pPr>
    </w:p>
    <w:p w14:paraId="78484D4D" w14:textId="1BC9AF3F"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garantía(s) debe(n) ser entregada(s) en la dirección de la entidad licitante indicada en el Anexo N°</w:t>
      </w:r>
      <w:r w:rsidR="001E468B"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dentro del plazo para presentación de ofertas, si fueran en soporte de papel, y en el horario de atención a los oferentes que allí se indique. </w:t>
      </w:r>
    </w:p>
    <w:p w14:paraId="08CA79BD"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5AACF763" w14:textId="2354D7A9"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Si la(s) garantía(s) fuera(n) en soporte electrónico, se debe(n) presentar en el portal www.mercadopublico.cl, o en su defecto, enviar a través del correo electrónico señalado por la entidad licitante en el Anexo N°</w:t>
      </w:r>
      <w:r w:rsidR="001E468B"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dentro del plazo antes indicado.</w:t>
      </w:r>
    </w:p>
    <w:p w14:paraId="389B85DB"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26D1AEAC" w14:textId="5D071D9E" w:rsidR="00B4232A" w:rsidRPr="00272688" w:rsidRDefault="00100C36" w:rsidP="00B4232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Se aceptará cualquier tipo de instrumento de garantía que asegure su cobro de manera rápida y efectiva, pagadera a la vista y con el carácter de irrevocable, y siempre que cumpla con los requisitos dispuestos por el artículo 31 del reglamento de la ley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19.886 El instrumento deberá incluir </w:t>
      </w:r>
      <w:r w:rsidR="00C86B22" w:rsidRPr="00272688">
        <w:rPr>
          <w:rFonts w:asciiTheme="majorHAnsi" w:eastAsia="Calibri" w:hAnsiTheme="majorHAnsi" w:cstheme="majorHAnsi"/>
          <w:bCs/>
          <w:iCs/>
          <w:sz w:val="22"/>
          <w:szCs w:val="22"/>
          <w:lang w:val="es-419" w:eastAsia="es-CL"/>
        </w:rPr>
        <w:t>la glosa</w:t>
      </w:r>
      <w:r w:rsidR="006653A3" w:rsidRPr="00272688">
        <w:rPr>
          <w:rFonts w:asciiTheme="majorHAnsi" w:eastAsia="Calibri" w:hAnsiTheme="majorHAnsi" w:cstheme="majorHAnsi"/>
          <w:bCs/>
          <w:iCs/>
          <w:sz w:val="22"/>
          <w:szCs w:val="22"/>
          <w:lang w:val="es-419" w:eastAsia="es-CL"/>
        </w:rPr>
        <w:t xml:space="preserve"> indicada en el Anexo N°2</w:t>
      </w:r>
      <w:r w:rsidRPr="00272688">
        <w:rPr>
          <w:rFonts w:asciiTheme="majorHAnsi" w:eastAsia="Calibri" w:hAnsiTheme="majorHAnsi" w:cstheme="majorHAnsi"/>
          <w:bCs/>
          <w:iCs/>
          <w:sz w:val="22"/>
          <w:szCs w:val="22"/>
          <w:lang w:val="es-419" w:eastAsia="es-CL"/>
        </w:rPr>
        <w:t xml:space="preserve"> que señal</w:t>
      </w:r>
      <w:r w:rsidR="00635139" w:rsidRPr="00272688">
        <w:rPr>
          <w:rFonts w:asciiTheme="majorHAnsi" w:eastAsia="Calibri" w:hAnsiTheme="majorHAnsi" w:cstheme="majorHAnsi"/>
          <w:bCs/>
          <w:iCs/>
          <w:sz w:val="22"/>
          <w:szCs w:val="22"/>
          <w:lang w:val="es-419" w:eastAsia="es-CL"/>
        </w:rPr>
        <w:t>a</w:t>
      </w:r>
      <w:r w:rsidRPr="00272688">
        <w:rPr>
          <w:rFonts w:asciiTheme="majorHAnsi" w:eastAsia="Calibri" w:hAnsiTheme="majorHAnsi" w:cstheme="majorHAnsi"/>
          <w:bCs/>
          <w:iCs/>
          <w:sz w:val="22"/>
          <w:szCs w:val="22"/>
          <w:lang w:val="es-419" w:eastAsia="es-CL"/>
        </w:rPr>
        <w:t xml:space="preserve"> que se otorga para garantizar la seriedad de la oferta, singularizando el respectivo proceso de compra. En caso de que el instrumento no permita la inclusión de la glosa señalada, el oferente deberá dar cumplimiento a la incorporación de ésta en forma manuscrita en el mismo instrumento, o bien, </w:t>
      </w:r>
      <w:r w:rsidR="00B4232A" w:rsidRPr="00272688">
        <w:rPr>
          <w:rFonts w:asciiTheme="majorHAnsi" w:eastAsia="Calibri" w:hAnsiTheme="majorHAnsi" w:cstheme="majorHAnsi"/>
          <w:bCs/>
          <w:iCs/>
          <w:sz w:val="22"/>
          <w:szCs w:val="22"/>
          <w:lang w:val="es-419" w:eastAsia="es-CL"/>
        </w:rPr>
        <w:t>mediante un documento anexo a la garantía. Como ejemplos de garantías se pueden mencionar los siguientes instrumentos: Boleta de Garantía, Certificado de Fianza a la Vista, Vale Vista o Póliza de Seguro, entre otros.</w:t>
      </w:r>
    </w:p>
    <w:p w14:paraId="4DAAD5AE" w14:textId="10A48CBA" w:rsidR="005A5477" w:rsidRPr="00272688" w:rsidRDefault="005A5477" w:rsidP="0002299C">
      <w:pPr>
        <w:jc w:val="both"/>
        <w:rPr>
          <w:rFonts w:asciiTheme="majorHAnsi" w:eastAsia="Calibri" w:hAnsiTheme="majorHAnsi" w:cstheme="majorHAnsi"/>
          <w:bCs/>
          <w:iCs/>
          <w:sz w:val="22"/>
          <w:szCs w:val="22"/>
          <w:lang w:val="es-419" w:eastAsia="es-CL"/>
        </w:rPr>
      </w:pPr>
    </w:p>
    <w:p w14:paraId="3A6801A5" w14:textId="77777777" w:rsidR="00B04FCF" w:rsidRPr="00272688" w:rsidRDefault="00B04FCF" w:rsidP="00B04FCF">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garantía(s) deberá(n) tener como vigencia mínima desde la presentación de la oferta hasta la suscripción del contrato entre el respectivo órgano público comprador y el proveedor adjudicado. Si se lleva a cabo una </w:t>
      </w:r>
      <w:proofErr w:type="spellStart"/>
      <w:r w:rsidRPr="00272688">
        <w:rPr>
          <w:rFonts w:asciiTheme="majorHAnsi" w:eastAsia="Calibri" w:hAnsiTheme="majorHAnsi" w:cstheme="majorHAnsi"/>
          <w:bCs/>
          <w:iCs/>
          <w:sz w:val="22"/>
          <w:szCs w:val="22"/>
          <w:lang w:val="es-419" w:eastAsia="es-CL"/>
        </w:rPr>
        <w:t>readjudicación</w:t>
      </w:r>
      <w:proofErr w:type="spellEnd"/>
      <w:r w:rsidRPr="00272688">
        <w:rPr>
          <w:rFonts w:asciiTheme="majorHAnsi" w:eastAsia="Calibri" w:hAnsiTheme="majorHAnsi" w:cstheme="majorHAnsi"/>
          <w:bCs/>
          <w:iCs/>
          <w:sz w:val="22"/>
          <w:szCs w:val="22"/>
          <w:lang w:val="es-419" w:eastAsia="es-CL"/>
        </w:rPr>
        <w:t xml:space="preserve"> este plazo se extenderá hasta la celebración efectiva del respectivo contrato. </w:t>
      </w:r>
    </w:p>
    <w:p w14:paraId="48BF1716"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7FEB3081" w14:textId="77777777" w:rsidR="00ED5199" w:rsidRPr="00272688" w:rsidRDefault="00ED5199" w:rsidP="00ED5199">
      <w:pPr>
        <w:jc w:val="both"/>
        <w:rPr>
          <w:rFonts w:asciiTheme="majorHAnsi" w:eastAsia="Calibri" w:hAnsiTheme="majorHAnsi" w:cstheme="majorHAnsi"/>
          <w:bCs/>
          <w:iCs/>
          <w:sz w:val="22"/>
          <w:szCs w:val="22"/>
          <w:lang w:val="es-CL" w:eastAsia="es-CL"/>
        </w:rPr>
      </w:pPr>
      <w:r w:rsidRPr="00272688">
        <w:rPr>
          <w:rFonts w:asciiTheme="majorHAnsi" w:eastAsia="Calibri" w:hAnsiTheme="majorHAnsi" w:cstheme="majorHAnsi"/>
          <w:bCs/>
          <w:iCs/>
          <w:sz w:val="22"/>
          <w:szCs w:val="22"/>
          <w:lang w:val="es-CL" w:eastAsia="es-CL"/>
        </w:rPr>
        <w:t>Será responsabilidad del oferente mantener vigente la(s) garantía(s), debiendo reemplazarla si por razones sobrevinientes a su presentación, deja de cubrir la vigencia mínima exigida en esta cláusula, como por ejemplo ampliación de fecha de cierre de la licitación o del proceso de evaluación.</w:t>
      </w:r>
    </w:p>
    <w:p w14:paraId="2F10CE20"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32C05B8C" w14:textId="362755FD"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Como beneficiario del instrumento debe figurar la razón social y RUT de la entidad licitante, indicado en el Anexo N°</w:t>
      </w:r>
      <w:r w:rsidR="00ED5199"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de las bases.</w:t>
      </w:r>
    </w:p>
    <w:p w14:paraId="1884CCFF" w14:textId="61DBFB36" w:rsidR="00100C36" w:rsidRPr="00272688" w:rsidRDefault="00100C36" w:rsidP="0002299C">
      <w:pPr>
        <w:jc w:val="both"/>
        <w:rPr>
          <w:rFonts w:asciiTheme="majorHAnsi" w:eastAsia="Calibri" w:hAnsiTheme="majorHAnsi" w:cstheme="majorHAnsi"/>
          <w:bCs/>
          <w:iCs/>
          <w:sz w:val="22"/>
          <w:szCs w:val="22"/>
          <w:lang w:val="es-419" w:eastAsia="es-CL"/>
        </w:rPr>
      </w:pPr>
    </w:p>
    <w:p w14:paraId="17CEBD16" w14:textId="77777777" w:rsidR="00CA666E" w:rsidRPr="00272688" w:rsidRDefault="00CA666E" w:rsidP="00CA666E">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Si el instrumento que se presenta expresa su monto en unidades de fomento (UF), se considerará para determinar su equivalente en pesos chilenos (CLP), el valor de la UF a la fecha en que se realice la apertura de la oferta.</w:t>
      </w:r>
    </w:p>
    <w:p w14:paraId="7138A432" w14:textId="77777777" w:rsidR="00CA666E" w:rsidRPr="00272688" w:rsidRDefault="00CA666E" w:rsidP="00CA666E">
      <w:pPr>
        <w:jc w:val="both"/>
        <w:rPr>
          <w:rFonts w:asciiTheme="majorHAnsi" w:eastAsia="Calibri" w:hAnsiTheme="majorHAnsi" w:cstheme="majorHAnsi"/>
          <w:bCs/>
          <w:iCs/>
          <w:sz w:val="22"/>
          <w:szCs w:val="22"/>
          <w:lang w:val="es-419" w:eastAsia="es-CL"/>
        </w:rPr>
      </w:pPr>
    </w:p>
    <w:p w14:paraId="24FFFCA4" w14:textId="77777777" w:rsidR="00CA666E" w:rsidRPr="00272688" w:rsidRDefault="00CA666E" w:rsidP="00CA666E">
      <w:pPr>
        <w:jc w:val="both"/>
        <w:rPr>
          <w:rFonts w:asciiTheme="majorHAnsi" w:eastAsia="Times New Roman" w:hAnsiTheme="majorHAnsi" w:cstheme="majorHAnsi"/>
          <w:color w:val="000000"/>
          <w:sz w:val="22"/>
          <w:lang w:val="es-419" w:eastAsia="es-ES" w:bidi="he-IL"/>
        </w:rPr>
      </w:pPr>
      <w:r w:rsidRPr="00BF24AD">
        <w:rPr>
          <w:rFonts w:asciiTheme="majorHAnsi" w:eastAsia="Times New Roman" w:hAnsiTheme="majorHAnsi" w:cstheme="majorHAnsi"/>
          <w:color w:val="000000"/>
          <w:sz w:val="22"/>
          <w:lang w:val="es-419" w:eastAsia="es-ES" w:bidi="he-IL"/>
        </w:rPr>
        <w:t>La(s) garantía(s) podrá(n) ser tomada por el mismo oferente o mediante un tercero a nombre éste; en este último caso, lo señalado deberá dejarse constancia por parte del tercero en el mismo documento de garantía o mediante un documento anexo el que deberá ser adjuntado al momento de presentar la caución según lo indicado precedentemente en esta cláusula.</w:t>
      </w:r>
      <w:r w:rsidRPr="00272688">
        <w:rPr>
          <w:rFonts w:asciiTheme="majorHAnsi" w:eastAsia="Times New Roman" w:hAnsiTheme="majorHAnsi" w:cstheme="majorHAnsi"/>
          <w:color w:val="000000"/>
          <w:sz w:val="22"/>
          <w:lang w:val="es-419" w:eastAsia="es-ES" w:bidi="he-IL"/>
        </w:rPr>
        <w:t xml:space="preserve"> </w:t>
      </w:r>
    </w:p>
    <w:p w14:paraId="0EEF9439" w14:textId="77777777" w:rsidR="00CA666E" w:rsidRPr="00272688" w:rsidRDefault="00CA666E" w:rsidP="0002299C">
      <w:pPr>
        <w:jc w:val="both"/>
        <w:rPr>
          <w:rFonts w:asciiTheme="majorHAnsi" w:eastAsia="Calibri" w:hAnsiTheme="majorHAnsi" w:cstheme="majorHAnsi"/>
          <w:bCs/>
          <w:iCs/>
          <w:sz w:val="22"/>
          <w:szCs w:val="22"/>
          <w:lang w:val="es-419" w:eastAsia="es-CL"/>
        </w:rPr>
      </w:pPr>
    </w:p>
    <w:p w14:paraId="10F5C291" w14:textId="77777777" w:rsidR="003466D8" w:rsidRPr="00272688" w:rsidRDefault="003466D8" w:rsidP="003466D8">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Esta(s) garantía(s) se otorgará(n) para caucionar la seriedad de la oferta, pudiendo ser ejecutada unilateralmente por vía administrativa por la entidad licitante, </w:t>
      </w:r>
      <w:r w:rsidRPr="00BF24AD">
        <w:rPr>
          <w:rFonts w:asciiTheme="majorHAnsi" w:eastAsia="Calibri" w:hAnsiTheme="majorHAnsi" w:cstheme="majorHAnsi"/>
          <w:bCs/>
          <w:iCs/>
          <w:sz w:val="22"/>
          <w:szCs w:val="22"/>
          <w:lang w:val="es-419" w:eastAsia="es-CL"/>
        </w:rPr>
        <w:t>siempre que los incumplimientos sean imputables al proveedor</w:t>
      </w:r>
      <w:r w:rsidRPr="00272688">
        <w:rPr>
          <w:rFonts w:asciiTheme="majorHAnsi" w:eastAsia="Calibri" w:hAnsiTheme="majorHAnsi" w:cstheme="majorHAnsi"/>
          <w:bCs/>
          <w:iCs/>
          <w:sz w:val="22"/>
          <w:szCs w:val="22"/>
          <w:lang w:val="es-419" w:eastAsia="es-CL"/>
        </w:rPr>
        <w:t>, en los siguientes casos:</w:t>
      </w:r>
    </w:p>
    <w:p w14:paraId="0E7C268D"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4BDF98A8" w14:textId="77D589E4"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1. Por no suscripción del contrato </w:t>
      </w:r>
      <w:r w:rsidR="00065DC9" w:rsidRPr="00BF24AD">
        <w:rPr>
          <w:rFonts w:asciiTheme="majorHAnsi" w:eastAsia="Calibri" w:hAnsiTheme="majorHAnsi" w:cstheme="majorHAnsi"/>
          <w:bCs/>
          <w:iCs/>
          <w:sz w:val="22"/>
          <w:szCs w:val="22"/>
          <w:lang w:val="es-419" w:eastAsia="es-CL"/>
        </w:rPr>
        <w:t>definitivo o se rechace la orden de compra</w:t>
      </w:r>
      <w:r w:rsidR="00065DC9" w:rsidRPr="00272688">
        <w:rPr>
          <w:rFonts w:asciiTheme="majorHAnsi" w:eastAsia="Calibri" w:hAnsiTheme="majorHAnsi" w:cstheme="majorHAnsi"/>
          <w:bCs/>
          <w:iCs/>
          <w:sz w:val="22"/>
          <w:szCs w:val="22"/>
          <w:lang w:val="es-419" w:eastAsia="es-CL"/>
        </w:rPr>
        <w:t xml:space="preserve"> </w:t>
      </w:r>
      <w:r w:rsidRPr="00272688">
        <w:rPr>
          <w:rFonts w:asciiTheme="majorHAnsi" w:eastAsia="Calibri" w:hAnsiTheme="majorHAnsi" w:cstheme="majorHAnsi"/>
          <w:bCs/>
          <w:iCs/>
          <w:sz w:val="22"/>
          <w:szCs w:val="22"/>
          <w:lang w:val="es-419" w:eastAsia="es-CL"/>
        </w:rPr>
        <w:t>por parte del proveedor adjudicado, si corresponde; </w:t>
      </w:r>
    </w:p>
    <w:p w14:paraId="5BF05007"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2D3B0512"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2. Por la no entrega de los antecedentes requeridos para la elaboración del contrato, de acuerdo con las presentes bases, si corresponde;</w:t>
      </w:r>
    </w:p>
    <w:p w14:paraId="4C3E45ED"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0C0D6C65"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3. Por el desistimiento de la oferta dentro de su plazo de validez establecido en las presentes bases;</w:t>
      </w:r>
    </w:p>
    <w:p w14:paraId="7A040341"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06FDC708" w14:textId="6F2C76FA"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4. Por la presentación de una oferta no fidedigna, manifiestamente errónea o conducente a error</w:t>
      </w:r>
      <w:r w:rsidR="0007054A" w:rsidRPr="00272688">
        <w:rPr>
          <w:rFonts w:asciiTheme="majorHAnsi" w:eastAsia="Calibri" w:hAnsiTheme="majorHAnsi" w:cstheme="majorHAnsi"/>
          <w:bCs/>
          <w:iCs/>
          <w:sz w:val="22"/>
          <w:szCs w:val="22"/>
          <w:lang w:val="es-419" w:eastAsia="es-CL"/>
        </w:rPr>
        <w:t>, y que así se justifique mediante resolución fundada del órgano comprador.</w:t>
      </w:r>
      <w:r w:rsidRPr="00272688">
        <w:rPr>
          <w:rFonts w:asciiTheme="majorHAnsi" w:eastAsia="Calibri" w:hAnsiTheme="majorHAnsi" w:cstheme="majorHAnsi"/>
          <w:bCs/>
          <w:iCs/>
          <w:sz w:val="22"/>
          <w:szCs w:val="22"/>
          <w:lang w:val="es-419" w:eastAsia="es-CL"/>
        </w:rPr>
        <w:t xml:space="preserve"> </w:t>
      </w:r>
    </w:p>
    <w:p w14:paraId="50C93F78"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5394B5F6"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5. Por la no inscripción en el Registro de Proveedores dentro de los plazos establecidos en las presentes bases; </w:t>
      </w:r>
    </w:p>
    <w:p w14:paraId="0B157044"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5080A8A2"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6. Por la no presentación oportuna de la garantía de fiel cumplimiento del contrato, en el caso del proveedor adjudicado; y</w:t>
      </w:r>
    </w:p>
    <w:p w14:paraId="72D23713"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2ABF9801"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133735BC"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Tratándose del proveedor adjudicado, la restitución de esta garantía será realizada una vez que haya entregado la Garantía de Fiel Cumplimiento de Contrato, si procede.</w:t>
      </w:r>
    </w:p>
    <w:p w14:paraId="481518D4"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6C666B4F" w14:textId="17DD58FF"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devolución de las garantías de seriedad a aquellos oferentes cuyas propuestas hayan sido declaradas inadmisibles se efectuará dentro del plazo de 10 días hábiles contados desde la notificación de la resolución que dé cuenta de la inadmisibilidad. En este caso, las garantías podrán ser retiradas a contar del día hábil siguiente de dicha notificación en el sistema de información, en la dirección de la entidad licitante, indicada en el Anexo N°</w:t>
      </w:r>
      <w:r w:rsidR="003E36E9"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w:t>
      </w:r>
    </w:p>
    <w:p w14:paraId="302F9DED" w14:textId="77777777" w:rsidR="00100C36" w:rsidRPr="00272688" w:rsidRDefault="00100C36" w:rsidP="0002299C">
      <w:pPr>
        <w:jc w:val="both"/>
        <w:rPr>
          <w:rFonts w:asciiTheme="majorHAnsi" w:eastAsia="Calibri" w:hAnsiTheme="majorHAnsi" w:cstheme="majorHAnsi"/>
          <w:bCs/>
          <w:iCs/>
          <w:sz w:val="22"/>
          <w:szCs w:val="22"/>
          <w:lang w:val="es-419" w:eastAsia="es-CL"/>
        </w:rPr>
      </w:pPr>
    </w:p>
    <w:p w14:paraId="2DCA5A0D" w14:textId="77777777" w:rsidR="00100C36" w:rsidRPr="00272688" w:rsidRDefault="00100C36" w:rsidP="0002299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devolución de las garantías de seriedad a aquellos oferentes cuyas ofertas hayan sido desestimadas o no adjudicadas, se efectuará una vez que se haya notificado la resolución que aprueba el respectivo contrato. En este último caso, las garantías podrán ser retiradas a contar del día hábil siguiente de dicha notificación en el Sistema de Información, en la dirección de la entidad licitante recién aludida.</w:t>
      </w:r>
    </w:p>
    <w:p w14:paraId="152BDB64" w14:textId="77777777" w:rsidR="00494D60" w:rsidRPr="00272688" w:rsidRDefault="00494D60" w:rsidP="00494D60">
      <w:pPr>
        <w:rPr>
          <w:rFonts w:asciiTheme="minorHAnsi" w:hAnsiTheme="minorHAnsi" w:cstheme="minorHAnsi"/>
          <w:b/>
          <w:bCs/>
          <w:i/>
          <w:iCs/>
          <w:color w:val="000000" w:themeColor="text1"/>
          <w:sz w:val="22"/>
          <w:szCs w:val="22"/>
          <w:lang w:val="es-419"/>
        </w:rPr>
      </w:pPr>
    </w:p>
    <w:p w14:paraId="4E8C36A3" w14:textId="77777777" w:rsidR="00494D60" w:rsidRPr="00272688" w:rsidRDefault="00494D60" w:rsidP="002B1BDF">
      <w:pPr>
        <w:pStyle w:val="Ttulo1"/>
        <w:numPr>
          <w:ilvl w:val="1"/>
          <w:numId w:val="6"/>
        </w:numPr>
        <w:spacing w:before="0"/>
        <w:ind w:right="5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Garantía de Fiel Cumplimiento de Contrato</w:t>
      </w:r>
    </w:p>
    <w:p w14:paraId="7418E49A" w14:textId="77777777" w:rsidR="00494D60" w:rsidRPr="00272688" w:rsidRDefault="00494D60" w:rsidP="00494D60">
      <w:pPr>
        <w:rPr>
          <w:color w:val="FF0000"/>
          <w:lang w:val="es-419"/>
        </w:rPr>
      </w:pPr>
    </w:p>
    <w:p w14:paraId="74473F85" w14:textId="294D2D3F"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garantizar el fiel y oportuno cumplimiento del contrato en las contrataciones superiores a 1.000 UTM, el adjudicado debe presentar una o más garantías</w:t>
      </w:r>
      <w:r w:rsidR="000867C9" w:rsidRPr="00272688">
        <w:rPr>
          <w:rFonts w:asciiTheme="majorHAnsi" w:eastAsia="Calibri" w:hAnsiTheme="majorHAnsi" w:cstheme="majorHAnsi"/>
          <w:bCs/>
          <w:iCs/>
          <w:sz w:val="22"/>
          <w:szCs w:val="22"/>
          <w:lang w:val="es-419" w:eastAsia="es-CL"/>
        </w:rPr>
        <w:t xml:space="preserve"> </w:t>
      </w:r>
      <w:r w:rsidR="000867C9" w:rsidRPr="00BF24AD">
        <w:rPr>
          <w:rFonts w:asciiTheme="minorHAnsi" w:eastAsia="Calibri" w:hAnsiTheme="minorHAnsi" w:cstheme="minorHAnsi"/>
          <w:bCs/>
          <w:iCs/>
          <w:sz w:val="22"/>
          <w:szCs w:val="22"/>
          <w:lang w:val="es-419" w:eastAsia="es-CL"/>
        </w:rPr>
        <w:t>de la misma naturaleza</w:t>
      </w:r>
      <w:r w:rsidRPr="00272688">
        <w:rPr>
          <w:rFonts w:asciiTheme="majorHAnsi" w:eastAsia="Calibri" w:hAnsiTheme="majorHAnsi" w:cstheme="majorHAnsi"/>
          <w:bCs/>
          <w:iCs/>
          <w:sz w:val="22"/>
          <w:szCs w:val="22"/>
          <w:lang w:val="es-419" w:eastAsia="es-CL"/>
        </w:rPr>
        <w:t>, equivalentes en total al porcentaje indicado en el Anexo N°</w:t>
      </w:r>
      <w:r w:rsidR="00DD49CE"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el que no podrá ser inferior a 5% ni mayor a 30% del valor total del contrato. En los casos en los cuales el monto de la contratación sea inferior </w:t>
      </w:r>
      <w:r w:rsidR="001D708A" w:rsidRPr="00272688">
        <w:rPr>
          <w:rFonts w:asciiTheme="majorHAnsi" w:eastAsia="Calibri" w:hAnsiTheme="majorHAnsi" w:cstheme="majorHAnsi"/>
          <w:bCs/>
          <w:iCs/>
          <w:sz w:val="22"/>
          <w:szCs w:val="22"/>
          <w:lang w:val="es-419" w:eastAsia="es-CL"/>
        </w:rPr>
        <w:t xml:space="preserve">o igual </w:t>
      </w:r>
      <w:r w:rsidRPr="00272688">
        <w:rPr>
          <w:rFonts w:asciiTheme="majorHAnsi" w:eastAsia="Calibri" w:hAnsiTheme="majorHAnsi" w:cstheme="majorHAnsi"/>
          <w:bCs/>
          <w:iCs/>
          <w:sz w:val="22"/>
          <w:szCs w:val="22"/>
          <w:lang w:val="es-419" w:eastAsia="es-CL"/>
        </w:rPr>
        <w:t xml:space="preserve">a </w:t>
      </w:r>
      <w:r w:rsidRPr="00272688">
        <w:rPr>
          <w:rFonts w:asciiTheme="majorHAnsi" w:eastAsia="Calibri" w:hAnsiTheme="majorHAnsi" w:cstheme="majorHAnsi"/>
          <w:bCs/>
          <w:iCs/>
          <w:sz w:val="22"/>
          <w:szCs w:val="22"/>
          <w:lang w:val="es-419" w:eastAsia="es-CL"/>
        </w:rPr>
        <w:lastRenderedPageBreak/>
        <w:t>1.000 UTM, no será exigida esta caución, salvo que el organismo contratante considere pertinente exigir dicha garantía en virtud del riesgo involucrado en la contratación, lo que deberá justificarse en el Anexo N°</w:t>
      </w:r>
      <w:r w:rsidR="00714FF2"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Lo anterior en virtud de lo establecido en el artículo 68 del Reglamento de la Ley de Compras Públicas.</w:t>
      </w:r>
    </w:p>
    <w:p w14:paraId="6C5CC3BB" w14:textId="0AD37243"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0915F8A6" w14:textId="75082E35" w:rsidR="00EE65A7" w:rsidRPr="00272688" w:rsidRDefault="00EE65A7" w:rsidP="00EE65A7">
      <w:pPr>
        <w:autoSpaceDE w:val="0"/>
        <w:autoSpaceDN w:val="0"/>
        <w:adjustRightInd w:val="0"/>
        <w:jc w:val="both"/>
        <w:rPr>
          <w:rFonts w:ascii="Calibri" w:eastAsia="Calibri" w:hAnsi="Calibri" w:cs="Calibri"/>
          <w:bCs/>
          <w:iCs/>
          <w:sz w:val="22"/>
          <w:szCs w:val="22"/>
          <w:lang w:val="es-419" w:eastAsia="es-CL"/>
        </w:rPr>
      </w:pPr>
      <w:r w:rsidRPr="00BF24AD">
        <w:rPr>
          <w:rFonts w:ascii="Calibri" w:eastAsia="Calibri" w:hAnsi="Calibri" w:cs="Calibri"/>
          <w:bCs/>
          <w:iCs/>
          <w:sz w:val="22"/>
          <w:szCs w:val="22"/>
          <w:lang w:val="es-419" w:eastAsia="es-CL"/>
        </w:rPr>
        <w:t xml:space="preserve">En caso de que se suscriba un contrato de ejecución sucesiva (como lo señala el artículo 68 del decreto </w:t>
      </w:r>
      <w:proofErr w:type="spellStart"/>
      <w:r w:rsidRPr="00BF24AD">
        <w:rPr>
          <w:rFonts w:ascii="Calibri" w:eastAsia="Calibri" w:hAnsi="Calibri" w:cs="Calibri"/>
          <w:bCs/>
          <w:iCs/>
          <w:sz w:val="22"/>
          <w:szCs w:val="22"/>
          <w:lang w:val="es-419" w:eastAsia="es-CL"/>
        </w:rPr>
        <w:t>N°</w:t>
      </w:r>
      <w:proofErr w:type="spellEnd"/>
      <w:r w:rsidRPr="00BF24AD">
        <w:rPr>
          <w:rFonts w:ascii="Calibri" w:eastAsia="Calibri" w:hAnsi="Calibri" w:cs="Calibri"/>
          <w:bCs/>
          <w:iCs/>
          <w:sz w:val="22"/>
          <w:szCs w:val="22"/>
          <w:lang w:val="es-419" w:eastAsia="es-CL"/>
        </w:rPr>
        <w:t xml:space="preserve"> 250, de 2004, del Ministerio de </w:t>
      </w:r>
      <w:r w:rsidR="00DE63F8" w:rsidRPr="00BF24AD">
        <w:rPr>
          <w:rFonts w:ascii="Calibri" w:eastAsia="Calibri" w:hAnsi="Calibri" w:cs="Calibri"/>
          <w:bCs/>
          <w:iCs/>
          <w:sz w:val="22"/>
          <w:szCs w:val="22"/>
          <w:lang w:val="es-419" w:eastAsia="es-CL"/>
        </w:rPr>
        <w:t>Hacienda) el</w:t>
      </w:r>
      <w:r w:rsidRPr="00BF24AD">
        <w:rPr>
          <w:rFonts w:ascii="Calibri" w:eastAsia="Calibri" w:hAnsi="Calibri" w:cs="Calibri"/>
          <w:bCs/>
          <w:iCs/>
          <w:sz w:val="22"/>
          <w:szCs w:val="22"/>
          <w:lang w:val="es-419" w:eastAsia="es-CL"/>
        </w:rPr>
        <w:t xml:space="preserve"> adjudicatario podrá asociar el valor de las garantías a las etapas, hitos o períodos de cumplimiento que se indiquen en el </w:t>
      </w:r>
      <w:r w:rsidRPr="00BF24AD">
        <w:rPr>
          <w:rFonts w:ascii="Calibri" w:eastAsia="Calibri" w:hAnsi="Calibri" w:cs="Calibri"/>
          <w:b/>
          <w:iCs/>
          <w:sz w:val="22"/>
          <w:szCs w:val="22"/>
          <w:lang w:val="es-419" w:eastAsia="es-CL"/>
        </w:rPr>
        <w:t>Anexo N°2</w:t>
      </w:r>
      <w:r w:rsidRPr="00BF24AD">
        <w:rPr>
          <w:rFonts w:ascii="Calibri" w:eastAsia="Calibri" w:hAnsi="Calibri" w:cs="Calibri"/>
          <w:bCs/>
          <w:iCs/>
          <w:sz w:val="22"/>
          <w:szCs w:val="22"/>
          <w:lang w:val="es-419" w:eastAsia="es-CL"/>
        </w:rPr>
        <w:t xml:space="preserve">. Si el adjudicatario hace efectiva esta opción podrá sustituir la garantía de fiel cumplimiento, debiendo en todo caso respetarse los porcentajes indicados en el citado </w:t>
      </w:r>
      <w:r w:rsidRPr="00BF24AD">
        <w:rPr>
          <w:rFonts w:ascii="Calibri" w:eastAsia="Calibri" w:hAnsi="Calibri" w:cs="Calibri"/>
          <w:b/>
          <w:iCs/>
          <w:sz w:val="22"/>
          <w:szCs w:val="22"/>
          <w:lang w:val="es-419" w:eastAsia="es-CL"/>
        </w:rPr>
        <w:t>Anexo N°2</w:t>
      </w:r>
      <w:r w:rsidRPr="00BF24AD">
        <w:rPr>
          <w:rFonts w:ascii="Calibri" w:eastAsia="Calibri" w:hAnsi="Calibri" w:cs="Calibri"/>
          <w:bCs/>
          <w:iCs/>
          <w:sz w:val="22"/>
          <w:szCs w:val="22"/>
          <w:lang w:val="es-419" w:eastAsia="es-CL"/>
        </w:rPr>
        <w:t>, en relación con los saldos insolutos del contrato a la época de la sustitución.</w:t>
      </w:r>
    </w:p>
    <w:p w14:paraId="2DA082AC" w14:textId="77777777" w:rsidR="00EE65A7" w:rsidRPr="00272688" w:rsidRDefault="00EE65A7" w:rsidP="00494D60">
      <w:pPr>
        <w:autoSpaceDE w:val="0"/>
        <w:autoSpaceDN w:val="0"/>
        <w:adjustRightInd w:val="0"/>
        <w:jc w:val="both"/>
        <w:rPr>
          <w:rFonts w:asciiTheme="majorHAnsi" w:eastAsia="Calibri" w:hAnsiTheme="majorHAnsi" w:cstheme="majorHAnsi"/>
          <w:bCs/>
          <w:iCs/>
          <w:sz w:val="22"/>
          <w:szCs w:val="22"/>
          <w:lang w:val="es-419" w:eastAsia="es-CL"/>
        </w:rPr>
      </w:pPr>
    </w:p>
    <w:p w14:paraId="3DCDC4DC" w14:textId="42AB2F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garantía(s) debe(n) ser entregada(s) en la dirección de la entidad licitante indicada en el Anexo N°</w:t>
      </w:r>
      <w:r w:rsidR="00513B49"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dentro de los 15 días hábiles contados desde la notificación de la adjudicación, si fueran en soporte de papel, en el horario de atención a los oferentes, debidamente informado por la entidad licitante en dicho Anexo.</w:t>
      </w:r>
    </w:p>
    <w:p w14:paraId="1A06035E"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097FCD7B" w14:textId="3D99D153"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Si la(s) garantía(s) fuera(n) en soporte electrónico, se debe(n) </w:t>
      </w:r>
      <w:r w:rsidR="00B773A3" w:rsidRPr="00272688">
        <w:rPr>
          <w:rFonts w:asciiTheme="majorHAnsi" w:eastAsia="Calibri" w:hAnsiTheme="majorHAnsi" w:cstheme="majorHAnsi"/>
          <w:bCs/>
          <w:iCs/>
          <w:sz w:val="22"/>
          <w:szCs w:val="22"/>
          <w:lang w:val="es-419" w:eastAsia="es-CL"/>
        </w:rPr>
        <w:t xml:space="preserve">presentar </w:t>
      </w:r>
      <w:r w:rsidR="004F504F" w:rsidRPr="00272688">
        <w:rPr>
          <w:rFonts w:asciiTheme="majorHAnsi" w:eastAsia="Calibri" w:hAnsiTheme="majorHAnsi" w:cstheme="majorHAnsi"/>
          <w:bCs/>
          <w:iCs/>
          <w:sz w:val="22"/>
          <w:szCs w:val="22"/>
          <w:lang w:val="es-419" w:eastAsia="es-CL"/>
        </w:rPr>
        <w:t>mediante</w:t>
      </w:r>
      <w:r w:rsidR="007F6D63" w:rsidRPr="00272688">
        <w:rPr>
          <w:rFonts w:asciiTheme="majorHAnsi" w:eastAsia="Calibri" w:hAnsiTheme="majorHAnsi" w:cstheme="majorHAnsi"/>
          <w:bCs/>
          <w:iCs/>
          <w:sz w:val="22"/>
          <w:szCs w:val="22"/>
          <w:lang w:val="es-419" w:eastAsia="es-CL"/>
        </w:rPr>
        <w:t xml:space="preserve"> </w:t>
      </w:r>
      <w:r w:rsidRPr="00272688">
        <w:rPr>
          <w:rFonts w:asciiTheme="majorHAnsi" w:eastAsia="Calibri" w:hAnsiTheme="majorHAnsi" w:cstheme="majorHAnsi"/>
          <w:bCs/>
          <w:iCs/>
          <w:sz w:val="22"/>
          <w:szCs w:val="22"/>
          <w:lang w:val="es-419" w:eastAsia="es-CL"/>
        </w:rPr>
        <w:t>correo electrónico señalado por la entidad licitante en el Anexo N°</w:t>
      </w:r>
      <w:r w:rsidR="00D77AC0"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dentro del plazo antes indicado.</w:t>
      </w:r>
    </w:p>
    <w:p w14:paraId="6E9F456F" w14:textId="77777777" w:rsidR="00947500" w:rsidRPr="00272688" w:rsidRDefault="00947500" w:rsidP="00494D60">
      <w:pPr>
        <w:autoSpaceDE w:val="0"/>
        <w:autoSpaceDN w:val="0"/>
        <w:adjustRightInd w:val="0"/>
        <w:jc w:val="both"/>
        <w:rPr>
          <w:rFonts w:asciiTheme="majorHAnsi" w:eastAsia="Calibri" w:hAnsiTheme="majorHAnsi" w:cstheme="majorHAnsi"/>
          <w:bCs/>
          <w:iCs/>
          <w:sz w:val="22"/>
          <w:szCs w:val="22"/>
          <w:lang w:val="es-419" w:eastAsia="es-CL"/>
        </w:rPr>
      </w:pPr>
    </w:p>
    <w:p w14:paraId="06FAAA00" w14:textId="102D1ABA"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Se aceptará cualquier tipo de instrumento de garantía que asegure su cobro de manera rápida y efectiva, pagadera a la vista y con el carácter de irrevocable, y siempre que cumpla con los requisitos dispuestos por el artículo 68 del reglamento de la ley N°19.886. El instrumento deberá incluir </w:t>
      </w:r>
      <w:r w:rsidR="002810AA" w:rsidRPr="00272688">
        <w:rPr>
          <w:rFonts w:asciiTheme="majorHAnsi" w:eastAsia="Calibri" w:hAnsiTheme="majorHAnsi" w:cstheme="majorHAnsi"/>
          <w:bCs/>
          <w:iCs/>
          <w:sz w:val="22"/>
          <w:szCs w:val="22"/>
          <w:lang w:val="es-419" w:eastAsia="es-CL"/>
        </w:rPr>
        <w:t>la glosa indicada en el Anexo N°</w:t>
      </w:r>
      <w:proofErr w:type="gramStart"/>
      <w:r w:rsidR="002810AA" w:rsidRPr="00272688">
        <w:rPr>
          <w:rFonts w:asciiTheme="majorHAnsi" w:eastAsia="Calibri" w:hAnsiTheme="majorHAnsi" w:cstheme="majorHAnsi"/>
          <w:bCs/>
          <w:iCs/>
          <w:sz w:val="22"/>
          <w:szCs w:val="22"/>
          <w:lang w:val="es-419" w:eastAsia="es-CL"/>
        </w:rPr>
        <w:t xml:space="preserve">2 </w:t>
      </w:r>
      <w:r w:rsidRPr="00272688">
        <w:rPr>
          <w:rFonts w:asciiTheme="majorHAnsi" w:eastAsia="Calibri" w:hAnsiTheme="majorHAnsi" w:cstheme="majorHAnsi"/>
          <w:bCs/>
          <w:iCs/>
          <w:sz w:val="22"/>
          <w:szCs w:val="22"/>
          <w:lang w:val="es-419" w:eastAsia="es-CL"/>
        </w:rPr>
        <w:t xml:space="preserve"> que</w:t>
      </w:r>
      <w:proofErr w:type="gramEnd"/>
      <w:r w:rsidRPr="00272688">
        <w:rPr>
          <w:rFonts w:asciiTheme="majorHAnsi" w:eastAsia="Calibri" w:hAnsiTheme="majorHAnsi" w:cstheme="majorHAnsi"/>
          <w:bCs/>
          <w:iCs/>
          <w:sz w:val="22"/>
          <w:szCs w:val="22"/>
          <w:lang w:val="es-419" w:eastAsia="es-CL"/>
        </w:rPr>
        <w:t xml:space="preserve"> señale que se otorga para garantizar el fiel cumplimiento del contrato, singularizando el respectivo proceso de compra. </w:t>
      </w:r>
      <w:r w:rsidRPr="00BF24AD">
        <w:rPr>
          <w:rFonts w:asciiTheme="majorHAnsi" w:eastAsia="Calibri" w:hAnsiTheme="majorHAnsi" w:cstheme="majorHAnsi"/>
          <w:bCs/>
          <w:iCs/>
          <w:sz w:val="22"/>
          <w:szCs w:val="22"/>
          <w:lang w:val="es-419" w:eastAsia="es-CL"/>
        </w:rPr>
        <w:t>En caso de que el instrumento no permita la inclusión de la glosa señalada, el oferente deberá dar cumplimiento a la incorporación de ésta en forma manuscrita en el mismo instrumento, o bien, mediante un documento anexo a la garantía</w:t>
      </w:r>
      <w:r w:rsidRPr="00272688">
        <w:rPr>
          <w:rFonts w:asciiTheme="majorHAnsi" w:eastAsia="Calibri" w:hAnsiTheme="majorHAnsi" w:cstheme="majorHAnsi"/>
          <w:bCs/>
          <w:iCs/>
          <w:sz w:val="22"/>
          <w:szCs w:val="22"/>
          <w:lang w:val="es-419" w:eastAsia="es-CL"/>
        </w:rPr>
        <w:t>. Como ejemplos de garantías se pueden mencionar los siguientes instrumentos: Boleta de Garantía, Certificado de Fianza a la Vista, Vale Vista o Póliza de Seguro, entre otros.</w:t>
      </w:r>
    </w:p>
    <w:p w14:paraId="0F04F38E" w14:textId="77777777" w:rsidR="001A1020" w:rsidRPr="00272688" w:rsidRDefault="001A1020" w:rsidP="00494D60">
      <w:pPr>
        <w:autoSpaceDE w:val="0"/>
        <w:autoSpaceDN w:val="0"/>
        <w:adjustRightInd w:val="0"/>
        <w:jc w:val="both"/>
        <w:rPr>
          <w:rFonts w:asciiTheme="majorHAnsi" w:eastAsia="Calibri" w:hAnsiTheme="majorHAnsi" w:cstheme="majorHAnsi"/>
          <w:bCs/>
          <w:iCs/>
          <w:sz w:val="22"/>
          <w:szCs w:val="22"/>
          <w:lang w:val="es-419" w:eastAsia="es-CL"/>
        </w:rPr>
      </w:pPr>
    </w:p>
    <w:p w14:paraId="77665F7B" w14:textId="77777777" w:rsidR="004259D7" w:rsidRPr="00BF24AD" w:rsidRDefault="004259D7" w:rsidP="004259D7">
      <w:pPr>
        <w:jc w:val="both"/>
        <w:rPr>
          <w:rFonts w:asciiTheme="minorHAnsi" w:eastAsia="Calibri" w:hAnsiTheme="minorHAnsi" w:cstheme="minorHAnsi"/>
          <w:bCs/>
          <w:iCs/>
          <w:sz w:val="22"/>
          <w:szCs w:val="22"/>
          <w:lang w:val="es-419" w:eastAsia="es-CL"/>
        </w:rPr>
      </w:pPr>
      <w:r w:rsidRPr="00BF24AD">
        <w:rPr>
          <w:rFonts w:asciiTheme="minorHAnsi" w:eastAsia="Calibri" w:hAnsiTheme="minorHAnsi" w:cstheme="minorHAnsi"/>
          <w:bCs/>
          <w:iCs/>
          <w:sz w:val="22"/>
          <w:szCs w:val="22"/>
          <w:lang w:val="es-419" w:eastAsia="es-CL"/>
        </w:rPr>
        <w:t>El adjudicatario podrá constituir la garantía en uno o más instrumentos financieros de la misma naturaleza que, en su conjunto, representen el monto o porcentaje a cauciona, tal como dispone el artículo 68, inciso tercero, del decreto N°250, de 2004, del Ministerio de Hacienda.</w:t>
      </w:r>
    </w:p>
    <w:p w14:paraId="2D69D8F0" w14:textId="77777777" w:rsidR="004259D7" w:rsidRPr="00BF24AD" w:rsidRDefault="004259D7" w:rsidP="004259D7">
      <w:pPr>
        <w:autoSpaceDE w:val="0"/>
        <w:autoSpaceDN w:val="0"/>
        <w:adjustRightInd w:val="0"/>
        <w:jc w:val="both"/>
        <w:rPr>
          <w:rFonts w:asciiTheme="minorHAnsi" w:eastAsia="Calibri" w:hAnsiTheme="minorHAnsi" w:cstheme="minorHAnsi"/>
          <w:bCs/>
          <w:iCs/>
          <w:sz w:val="22"/>
          <w:szCs w:val="22"/>
          <w:lang w:val="es-419" w:eastAsia="es-CL"/>
        </w:rPr>
      </w:pPr>
    </w:p>
    <w:p w14:paraId="50B42E5A" w14:textId="77777777" w:rsidR="004259D7" w:rsidRPr="00BF24AD" w:rsidRDefault="004259D7" w:rsidP="004259D7">
      <w:pPr>
        <w:jc w:val="both"/>
        <w:rPr>
          <w:rFonts w:asciiTheme="minorHAnsi" w:eastAsia="Times New Roman" w:hAnsiTheme="minorHAnsi" w:cstheme="minorHAnsi"/>
          <w:color w:val="000000"/>
          <w:sz w:val="22"/>
          <w:lang w:val="es-419" w:eastAsia="es-ES" w:bidi="he-IL"/>
        </w:rPr>
      </w:pPr>
      <w:r w:rsidRPr="00BF24AD">
        <w:rPr>
          <w:rFonts w:asciiTheme="minorHAnsi" w:eastAsia="Times New Roman" w:hAnsiTheme="minorHAnsi" w:cstheme="minorHAnsi"/>
          <w:color w:val="000000"/>
          <w:sz w:val="22"/>
          <w:lang w:val="es-419" w:eastAsia="es-ES" w:bidi="he-IL"/>
        </w:rPr>
        <w:t xml:space="preserve">Dicha garantía podrá ser tomada por el adjudicatario por sí mismo o mediante un tercero a nombre éste; en este último caso, lo señalado deberá quedar explicitado por parte del tercero en el mismo documento de garantía o mediante un documento anexo el que deberá ser adjuntado al momento de presentar la caución dentro del plazo señalado previamente en esta cláusula. </w:t>
      </w:r>
    </w:p>
    <w:p w14:paraId="27A2E0C4" w14:textId="77777777" w:rsidR="004259D7" w:rsidRPr="00272688" w:rsidRDefault="004259D7" w:rsidP="00494D60">
      <w:pPr>
        <w:autoSpaceDE w:val="0"/>
        <w:autoSpaceDN w:val="0"/>
        <w:adjustRightInd w:val="0"/>
        <w:jc w:val="both"/>
        <w:rPr>
          <w:rFonts w:asciiTheme="majorHAnsi" w:eastAsia="Calibri" w:hAnsiTheme="majorHAnsi" w:cstheme="majorHAnsi"/>
          <w:bCs/>
          <w:iCs/>
          <w:sz w:val="22"/>
          <w:szCs w:val="22"/>
          <w:lang w:val="es-419" w:eastAsia="es-CL"/>
        </w:rPr>
      </w:pPr>
    </w:p>
    <w:p w14:paraId="30328B6B" w14:textId="5A730CCF"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w:t>
      </w:r>
      <w:r w:rsidR="004259D7" w:rsidRPr="00272688">
        <w:rPr>
          <w:rFonts w:asciiTheme="majorHAnsi" w:eastAsia="Calibri" w:hAnsiTheme="majorHAnsi" w:cstheme="majorHAnsi"/>
          <w:bCs/>
          <w:iCs/>
          <w:sz w:val="22"/>
          <w:szCs w:val="22"/>
          <w:lang w:val="es-419" w:eastAsia="es-CL"/>
        </w:rPr>
        <w:t>(s)</w:t>
      </w:r>
      <w:r w:rsidRPr="00272688">
        <w:rPr>
          <w:rFonts w:asciiTheme="majorHAnsi" w:eastAsia="Calibri" w:hAnsiTheme="majorHAnsi" w:cstheme="majorHAnsi"/>
          <w:bCs/>
          <w:iCs/>
          <w:sz w:val="22"/>
          <w:szCs w:val="22"/>
          <w:lang w:val="es-419" w:eastAsia="es-CL"/>
        </w:rPr>
        <w:t xml:space="preserve"> garantía</w:t>
      </w:r>
      <w:r w:rsidR="004259D7" w:rsidRPr="00272688">
        <w:rPr>
          <w:rFonts w:asciiTheme="majorHAnsi" w:eastAsia="Calibri" w:hAnsiTheme="majorHAnsi" w:cstheme="majorHAnsi"/>
          <w:bCs/>
          <w:iCs/>
          <w:sz w:val="22"/>
          <w:szCs w:val="22"/>
          <w:lang w:val="es-419" w:eastAsia="es-CL"/>
        </w:rPr>
        <w:t>(s)</w:t>
      </w:r>
      <w:r w:rsidRPr="00272688">
        <w:rPr>
          <w:rFonts w:asciiTheme="majorHAnsi" w:eastAsia="Calibri" w:hAnsiTheme="majorHAnsi" w:cstheme="majorHAnsi"/>
          <w:bCs/>
          <w:iCs/>
          <w:sz w:val="22"/>
          <w:szCs w:val="22"/>
          <w:lang w:val="es-419" w:eastAsia="es-CL"/>
        </w:rPr>
        <w:t xml:space="preserve"> deberá</w:t>
      </w:r>
      <w:r w:rsidR="004259D7" w:rsidRPr="00272688">
        <w:rPr>
          <w:rFonts w:asciiTheme="majorHAnsi" w:eastAsia="Calibri" w:hAnsiTheme="majorHAnsi" w:cstheme="majorHAnsi"/>
          <w:bCs/>
          <w:iCs/>
          <w:sz w:val="22"/>
          <w:szCs w:val="22"/>
          <w:lang w:val="es-419" w:eastAsia="es-CL"/>
        </w:rPr>
        <w:t>(n)</w:t>
      </w:r>
      <w:r w:rsidRPr="00272688">
        <w:rPr>
          <w:rFonts w:asciiTheme="majorHAnsi" w:eastAsia="Calibri" w:hAnsiTheme="majorHAnsi" w:cstheme="majorHAnsi"/>
          <w:bCs/>
          <w:iCs/>
          <w:sz w:val="22"/>
          <w:szCs w:val="22"/>
          <w:lang w:val="es-419" w:eastAsia="es-CL"/>
        </w:rPr>
        <w:t xml:space="preserve"> tener una vigencia mínima de 60 días hábiles posteriores al término de la vigencia del contrato.</w:t>
      </w:r>
    </w:p>
    <w:p w14:paraId="1E1B538D"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19610D3C"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Será responsabilidad del adjudicatario mantener vigente la garantía de fiel cumplimiento, al menos hasta 60 días hábiles después de culminado el contrato. Mientras se encuentre vigente el contrato, las renovaciones de esta garantía serán de exclusiva responsabilidad del proveedor.</w:t>
      </w:r>
    </w:p>
    <w:p w14:paraId="3B457570"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72B71DD4"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Como beneficiario del instrumento debe figurar la razón social y RUT de la entidad licitante, datos indicados en la cláusula 1 de las bases.</w:t>
      </w:r>
    </w:p>
    <w:p w14:paraId="76004D8A"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04ABAD55" w14:textId="77777777" w:rsidR="00494D60" w:rsidRPr="00272688" w:rsidRDefault="00494D60" w:rsidP="00494D60">
      <w:pPr>
        <w:autoSpaceDE w:val="0"/>
        <w:autoSpaceDN w:val="0"/>
        <w:adjustRightInd w:val="0"/>
        <w:jc w:val="both"/>
        <w:rPr>
          <w:rFonts w:asciiTheme="majorHAnsi" w:eastAsia="Calibri" w:hAnsiTheme="majorHAnsi" w:cstheme="majorHAnsi"/>
          <w:bCs/>
          <w:i/>
          <w:sz w:val="22"/>
          <w:szCs w:val="22"/>
          <w:lang w:val="es-419" w:eastAsia="es-CL"/>
        </w:rPr>
      </w:pPr>
      <w:r w:rsidRPr="00272688">
        <w:rPr>
          <w:rFonts w:asciiTheme="majorHAnsi" w:eastAsia="Calibri" w:hAnsiTheme="majorHAnsi" w:cstheme="majorHAnsi"/>
          <w:bCs/>
          <w:iCs/>
          <w:sz w:val="22"/>
          <w:szCs w:val="22"/>
          <w:lang w:val="es-419" w:eastAsia="es-CL"/>
        </w:rPr>
        <w:t xml:space="preserve">El instrumento de garantía deberá indicar en su texto la siguiente glosa: </w:t>
      </w:r>
      <w:r w:rsidRPr="00272688">
        <w:rPr>
          <w:rFonts w:asciiTheme="majorHAnsi" w:eastAsia="Calibri" w:hAnsiTheme="majorHAnsi" w:cstheme="majorHAnsi"/>
          <w:bCs/>
          <w:i/>
          <w:sz w:val="22"/>
          <w:szCs w:val="22"/>
          <w:lang w:val="es-419" w:eastAsia="es-CL"/>
        </w:rPr>
        <w:t>"Para garantizar el fiel cumplimiento del contrato denominado: [nombre de la licitación] y/o de las obligaciones laborales y sociales del adjudicatario”.</w:t>
      </w:r>
    </w:p>
    <w:p w14:paraId="492555A5"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38536486" w14:textId="2D6717EE"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caso de cobro de esta garantía, derivado del incumplimiento de las obligaciones contractuales del adjudicatario indicadas en las presentes bases, éste deberá reponer la garantía por igual monto y por el mismo plazo de vigencia que la que reemplaza en un plazo de 1</w:t>
      </w:r>
      <w:r w:rsidR="001F31B2" w:rsidRPr="00272688">
        <w:rPr>
          <w:rFonts w:asciiTheme="majorHAnsi" w:eastAsia="Calibri" w:hAnsiTheme="majorHAnsi" w:cstheme="majorHAnsi"/>
          <w:bCs/>
          <w:iCs/>
          <w:sz w:val="22"/>
          <w:szCs w:val="22"/>
          <w:lang w:val="es-419" w:eastAsia="es-CL"/>
        </w:rPr>
        <w:t>5</w:t>
      </w:r>
      <w:r w:rsidRPr="00272688">
        <w:rPr>
          <w:rFonts w:asciiTheme="majorHAnsi" w:eastAsia="Calibri" w:hAnsiTheme="majorHAnsi" w:cstheme="majorHAnsi"/>
          <w:bCs/>
          <w:iCs/>
          <w:sz w:val="22"/>
          <w:szCs w:val="22"/>
          <w:lang w:val="es-419" w:eastAsia="es-CL"/>
        </w:rPr>
        <w:t xml:space="preserve"> días hábiles, contados desde la notificación de cobro.</w:t>
      </w:r>
    </w:p>
    <w:p w14:paraId="72442A64" w14:textId="77777777"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p>
    <w:p w14:paraId="3C1B23A2" w14:textId="3C21150E" w:rsidR="00494D60" w:rsidRPr="00272688" w:rsidRDefault="00494D60" w:rsidP="00494D60">
      <w:pPr>
        <w:autoSpaceDE w:val="0"/>
        <w:autoSpaceDN w:val="0"/>
        <w:adjustRightInd w:val="0"/>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lastRenderedPageBreak/>
        <w:t xml:space="preserve">La restitución de esta garantía será realizada una vez que se haya cumplido su fecha de vencimiento, </w:t>
      </w:r>
      <w:r w:rsidR="004621FE" w:rsidRPr="00BF24AD">
        <w:rPr>
          <w:rFonts w:asciiTheme="minorHAnsi" w:eastAsia="Calibri" w:hAnsiTheme="minorHAnsi" w:cstheme="minorHAnsi"/>
          <w:bCs/>
          <w:iCs/>
          <w:sz w:val="22"/>
          <w:szCs w:val="22"/>
          <w:lang w:val="es-419" w:eastAsia="es-CL"/>
        </w:rPr>
        <w:t xml:space="preserve">en los términos indicados en el </w:t>
      </w:r>
      <w:r w:rsidR="004621FE" w:rsidRPr="00BF24AD">
        <w:rPr>
          <w:rFonts w:asciiTheme="minorHAnsi" w:eastAsia="Calibri" w:hAnsiTheme="minorHAnsi" w:cstheme="minorHAnsi"/>
          <w:b/>
          <w:iCs/>
          <w:sz w:val="22"/>
          <w:szCs w:val="22"/>
          <w:lang w:val="es-419" w:eastAsia="es-CL"/>
        </w:rPr>
        <w:t>Anexo N°2</w:t>
      </w:r>
      <w:r w:rsidR="004621FE" w:rsidRPr="00272688">
        <w:rPr>
          <w:rFonts w:asciiTheme="minorHAnsi" w:eastAsia="Calibri" w:hAnsiTheme="minorHAnsi" w:cstheme="minorHAnsi"/>
          <w:b/>
          <w:iCs/>
          <w:sz w:val="22"/>
          <w:szCs w:val="22"/>
          <w:lang w:val="es-419" w:eastAsia="es-CL"/>
        </w:rPr>
        <w:t xml:space="preserve">, </w:t>
      </w:r>
      <w:r w:rsidRPr="00272688">
        <w:rPr>
          <w:rFonts w:asciiTheme="majorHAnsi" w:eastAsia="Calibri" w:hAnsiTheme="majorHAnsi" w:cstheme="majorHAnsi"/>
          <w:bCs/>
          <w:iCs/>
          <w:sz w:val="22"/>
          <w:szCs w:val="22"/>
          <w:lang w:val="es-419" w:eastAsia="es-CL"/>
        </w:rPr>
        <w:t>y su retiro será obligación y responsabilidad exclusiva del contratado.</w:t>
      </w:r>
    </w:p>
    <w:p w14:paraId="7832C781" w14:textId="77777777" w:rsidR="00494D60" w:rsidRPr="00272688" w:rsidRDefault="00494D60" w:rsidP="00494D60">
      <w:pPr>
        <w:jc w:val="both"/>
        <w:rPr>
          <w:rFonts w:asciiTheme="majorHAnsi" w:eastAsia="Calibri" w:hAnsiTheme="majorHAnsi" w:cstheme="majorHAnsi"/>
          <w:bCs/>
          <w:iCs/>
          <w:sz w:val="22"/>
          <w:szCs w:val="22"/>
          <w:lang w:val="es-419" w:eastAsia="es-CL"/>
        </w:rPr>
      </w:pPr>
    </w:p>
    <w:p w14:paraId="37F20204" w14:textId="77777777" w:rsidR="00C4355E" w:rsidRPr="00272688" w:rsidRDefault="00C4355E" w:rsidP="00C4355E">
      <w:pPr>
        <w:autoSpaceDE w:val="0"/>
        <w:autoSpaceDN w:val="0"/>
        <w:adjustRightInd w:val="0"/>
        <w:jc w:val="both"/>
        <w:rPr>
          <w:rFonts w:asciiTheme="minorHAnsi" w:eastAsia="Calibri" w:hAnsiTheme="minorHAnsi" w:cstheme="minorHAnsi"/>
          <w:sz w:val="22"/>
          <w:szCs w:val="22"/>
          <w:lang w:val="es-419" w:eastAsia="es-CL"/>
        </w:rPr>
      </w:pPr>
      <w:r w:rsidRPr="00BF24AD">
        <w:rPr>
          <w:rFonts w:asciiTheme="minorHAnsi" w:eastAsia="Calibri" w:hAnsiTheme="minorHAnsi" w:cstheme="minorHAnsi"/>
          <w:sz w:val="22"/>
          <w:szCs w:val="22"/>
          <w:lang w:val="es-419" w:eastAsia="es-CL"/>
        </w:rPr>
        <w:t xml:space="preserve">Cabe señalar que toda clase de garantías o cauciones que se constituyan en el contexto de esta cláusula, se enmarcan </w:t>
      </w:r>
      <w:proofErr w:type="gramStart"/>
      <w:r w:rsidRPr="00BF24AD">
        <w:rPr>
          <w:rFonts w:asciiTheme="minorHAnsi" w:eastAsia="Calibri" w:hAnsiTheme="minorHAnsi" w:cstheme="minorHAnsi"/>
          <w:sz w:val="22"/>
          <w:szCs w:val="22"/>
          <w:lang w:val="es-419" w:eastAsia="es-CL"/>
        </w:rPr>
        <w:t>de acuerdo a</w:t>
      </w:r>
      <w:proofErr w:type="gramEnd"/>
      <w:r w:rsidRPr="00BF24AD">
        <w:rPr>
          <w:rFonts w:asciiTheme="minorHAnsi" w:eastAsia="Calibri" w:hAnsiTheme="minorHAnsi" w:cstheme="minorHAnsi"/>
          <w:sz w:val="22"/>
          <w:szCs w:val="22"/>
          <w:lang w:val="es-419" w:eastAsia="es-CL"/>
        </w:rPr>
        <w:t xml:space="preserve"> lo dispuesto por el artículo 11 de la Ley N°19.886, a partir de lo cual se asegurará el fiel y oportuno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w:t>
      </w:r>
    </w:p>
    <w:p w14:paraId="1539B024" w14:textId="77777777" w:rsidR="00F01EA9" w:rsidRPr="00272688" w:rsidRDefault="00F01EA9" w:rsidP="00985E37">
      <w:pPr>
        <w:pStyle w:val="Ttulo1"/>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9.</w:t>
      </w:r>
      <w:r w:rsidRPr="00272688">
        <w:rPr>
          <w:rFonts w:asciiTheme="minorHAnsi" w:eastAsia="Calibri" w:hAnsiTheme="minorHAnsi" w:cstheme="minorHAnsi"/>
          <w:b/>
          <w:i/>
          <w:color w:val="000000" w:themeColor="text1"/>
          <w:sz w:val="22"/>
          <w:szCs w:val="22"/>
          <w:lang w:val="es-419" w:eastAsia="es-CL" w:bidi="he-IL"/>
        </w:rPr>
        <w:tab/>
        <w:t>Evaluación y adjudicación de las ofertas</w:t>
      </w:r>
    </w:p>
    <w:p w14:paraId="3431E238" w14:textId="590FE0D0"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Comisión Evaluadora</w:t>
      </w:r>
    </w:p>
    <w:p w14:paraId="78C0601F"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0734870B" w14:textId="215149A0"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 apertura y evaluación de las ofertas será realizada por una comisión constituida para tal efecto, que estará compuesta por 3 integrantes, designados por resolución o acto administrativo del </w:t>
      </w:r>
      <w:proofErr w:type="gramStart"/>
      <w:r w:rsidRPr="00272688">
        <w:rPr>
          <w:rFonts w:asciiTheme="majorHAnsi" w:eastAsia="Calibri" w:hAnsiTheme="majorHAnsi" w:cstheme="majorHAnsi"/>
          <w:bCs/>
          <w:iCs/>
          <w:sz w:val="22"/>
          <w:szCs w:val="22"/>
          <w:lang w:val="es-419" w:eastAsia="es-CL"/>
        </w:rPr>
        <w:t>Jefe</w:t>
      </w:r>
      <w:proofErr w:type="gramEnd"/>
      <w:r w:rsidRPr="00272688">
        <w:rPr>
          <w:rFonts w:asciiTheme="majorHAnsi" w:eastAsia="Calibri" w:hAnsiTheme="majorHAnsi" w:cstheme="majorHAnsi"/>
          <w:bCs/>
          <w:iCs/>
          <w:sz w:val="22"/>
          <w:szCs w:val="22"/>
          <w:lang w:val="es-419" w:eastAsia="es-CL"/>
        </w:rPr>
        <w:t xml:space="preserve"> de Servicio </w:t>
      </w:r>
      <w:r w:rsidRPr="00BF24AD">
        <w:rPr>
          <w:rFonts w:asciiTheme="majorHAnsi" w:eastAsia="Calibri" w:hAnsiTheme="majorHAnsi" w:cstheme="majorHAnsi"/>
          <w:bCs/>
          <w:iCs/>
          <w:sz w:val="22"/>
          <w:szCs w:val="22"/>
          <w:lang w:val="es-419" w:eastAsia="es-CL"/>
        </w:rPr>
        <w:t>o quien tenga delegada la facultad</w:t>
      </w:r>
      <w:r w:rsidR="00545C30" w:rsidRPr="00BF24AD">
        <w:rPr>
          <w:rFonts w:asciiTheme="majorHAnsi" w:eastAsia="Calibri" w:hAnsiTheme="majorHAnsi" w:cstheme="majorHAnsi"/>
          <w:bCs/>
          <w:iCs/>
          <w:sz w:val="22"/>
          <w:szCs w:val="22"/>
          <w:lang w:val="es-419" w:eastAsia="es-CL"/>
        </w:rPr>
        <w:t xml:space="preserve"> para ello</w:t>
      </w:r>
      <w:r w:rsidRPr="00272688">
        <w:rPr>
          <w:rFonts w:asciiTheme="majorHAnsi" w:eastAsia="Calibri" w:hAnsiTheme="majorHAnsi" w:cstheme="majorHAnsi"/>
          <w:bCs/>
          <w:iCs/>
          <w:sz w:val="22"/>
          <w:szCs w:val="22"/>
          <w:lang w:val="es-419" w:eastAsia="es-CL"/>
        </w:rPr>
        <w:t xml:space="preserve">. Sin embargo, la entidad licitante podrá aumentar dicho número a través del </w:t>
      </w:r>
      <w:r w:rsidRPr="00272688">
        <w:rPr>
          <w:rFonts w:asciiTheme="majorHAnsi" w:eastAsia="Calibri" w:hAnsiTheme="majorHAnsi" w:cstheme="majorHAnsi"/>
          <w:b/>
          <w:iCs/>
          <w:sz w:val="22"/>
          <w:szCs w:val="22"/>
          <w:lang w:val="es-419" w:eastAsia="es-CL"/>
        </w:rPr>
        <w:t>Anexo N°</w:t>
      </w:r>
      <w:r w:rsidR="00DE150A" w:rsidRPr="00272688">
        <w:rPr>
          <w:rFonts w:asciiTheme="majorHAnsi" w:eastAsia="Calibri" w:hAnsiTheme="majorHAnsi" w:cstheme="majorHAnsi"/>
          <w:b/>
          <w:iCs/>
          <w:sz w:val="22"/>
          <w:szCs w:val="22"/>
          <w:lang w:val="es-419" w:eastAsia="es-CL"/>
        </w:rPr>
        <w:t>2</w:t>
      </w:r>
      <w:r w:rsidRPr="00272688">
        <w:rPr>
          <w:rFonts w:asciiTheme="majorHAnsi" w:eastAsia="Calibri" w:hAnsiTheme="majorHAnsi" w:cstheme="majorHAnsi"/>
          <w:bCs/>
          <w:iCs/>
          <w:sz w:val="22"/>
          <w:szCs w:val="22"/>
          <w:lang w:val="es-419" w:eastAsia="es-CL"/>
        </w:rPr>
        <w:t>.</w:t>
      </w:r>
    </w:p>
    <w:p w14:paraId="052D5531"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3729E203"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Excepcionalmente, y de manera fundada, algunos de los integrantes de la Comisión designados por la entidad licitante, podrán ser personas ajenas a la Administración, aunque siempre en número inferior a los funcionarios públicos que integran dicha comisión. </w:t>
      </w:r>
    </w:p>
    <w:p w14:paraId="5CD0632E"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4179D099"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Los miembros de la Comisión Evaluadora no podrán:</w:t>
      </w:r>
    </w:p>
    <w:p w14:paraId="79446534"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 xml:space="preserve">Tener contactos con los oferentes, salvo en cuanto proceda alguno de mecanismos regulados por los artículos 27, 39 y 40 del reglamento de la ley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19.886.</w:t>
      </w:r>
    </w:p>
    <w:p w14:paraId="4FEB841C" w14:textId="77777777" w:rsidR="00F01EA9" w:rsidRPr="00410A8F"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Aceptar solicitudes de reunión, de parte de terceros, sobre asun</w:t>
      </w:r>
      <w:r w:rsidRPr="00410A8F">
        <w:rPr>
          <w:rFonts w:asciiTheme="majorHAnsi" w:eastAsia="Calibri" w:hAnsiTheme="majorHAnsi" w:cstheme="majorHAnsi"/>
          <w:bCs/>
          <w:iCs/>
          <w:sz w:val="22"/>
          <w:szCs w:val="22"/>
          <w:lang w:val="es-419" w:eastAsia="es-CL"/>
        </w:rPr>
        <w:t>tos vinculados directa o indirectamente con esta licitación, mientras integren la Comisión Evaluadora.</w:t>
      </w:r>
    </w:p>
    <w:p w14:paraId="193808B5" w14:textId="77777777" w:rsidR="00F01EA9" w:rsidRPr="00410A8F" w:rsidRDefault="00F01EA9" w:rsidP="00F01EA9">
      <w:pPr>
        <w:jc w:val="both"/>
        <w:rPr>
          <w:rFonts w:asciiTheme="majorHAnsi" w:eastAsia="Calibri" w:hAnsiTheme="majorHAnsi" w:cstheme="majorHAnsi"/>
          <w:bCs/>
          <w:iCs/>
          <w:sz w:val="22"/>
          <w:szCs w:val="22"/>
          <w:lang w:val="es-419" w:eastAsia="es-CL"/>
        </w:rPr>
      </w:pPr>
      <w:r w:rsidRPr="00410A8F">
        <w:rPr>
          <w:rFonts w:asciiTheme="majorHAnsi" w:eastAsia="Calibri" w:hAnsiTheme="majorHAnsi" w:cstheme="majorHAnsi"/>
          <w:bCs/>
          <w:iCs/>
          <w:sz w:val="22"/>
          <w:szCs w:val="22"/>
          <w:lang w:val="es-419" w:eastAsia="es-CL"/>
        </w:rPr>
        <w:t>•</w:t>
      </w:r>
      <w:r w:rsidRPr="00410A8F">
        <w:rPr>
          <w:rFonts w:asciiTheme="majorHAnsi" w:eastAsia="Calibri" w:hAnsiTheme="majorHAnsi" w:cstheme="majorHAnsi"/>
          <w:bCs/>
          <w:iCs/>
          <w:sz w:val="22"/>
          <w:szCs w:val="22"/>
          <w:lang w:val="es-419" w:eastAsia="es-CL"/>
        </w:rPr>
        <w:tab/>
        <w:t>Aceptar ningún donativo de parte de terceros. Entiéndase como terceros, entre otros, a las empresas que prestan servicios de asesoría, o bien, sociedades consultoras, asociaciones, gremios o corporaciones.</w:t>
      </w:r>
    </w:p>
    <w:p w14:paraId="15B2B5C3" w14:textId="77777777" w:rsidR="00F01EA9" w:rsidRPr="00410A8F" w:rsidRDefault="00F01EA9" w:rsidP="00F01EA9">
      <w:pPr>
        <w:jc w:val="both"/>
        <w:rPr>
          <w:rFonts w:asciiTheme="majorHAnsi" w:eastAsia="Calibri" w:hAnsiTheme="majorHAnsi" w:cstheme="majorHAnsi"/>
          <w:bCs/>
          <w:iCs/>
          <w:sz w:val="22"/>
          <w:szCs w:val="22"/>
          <w:lang w:val="es-419" w:eastAsia="es-CL"/>
        </w:rPr>
      </w:pPr>
    </w:p>
    <w:p w14:paraId="03F3C18D" w14:textId="4682452F" w:rsidR="00F01EA9" w:rsidRPr="00272688" w:rsidRDefault="00F01EA9" w:rsidP="00F01EA9">
      <w:pPr>
        <w:jc w:val="both"/>
        <w:rPr>
          <w:rFonts w:asciiTheme="majorHAnsi" w:eastAsia="Calibri" w:hAnsiTheme="majorHAnsi" w:cstheme="majorHAnsi"/>
          <w:bCs/>
          <w:iCs/>
          <w:sz w:val="22"/>
          <w:szCs w:val="22"/>
          <w:lang w:val="es-419" w:eastAsia="es-CL"/>
        </w:rPr>
      </w:pPr>
      <w:r w:rsidRPr="00410A8F">
        <w:rPr>
          <w:rFonts w:asciiTheme="majorHAnsi" w:eastAsia="Calibri" w:hAnsiTheme="majorHAnsi" w:cstheme="majorHAnsi"/>
          <w:bCs/>
          <w:iCs/>
          <w:sz w:val="22"/>
          <w:szCs w:val="22"/>
          <w:lang w:val="es-419" w:eastAsia="es-CL"/>
        </w:rPr>
        <w:t xml:space="preserve">Esta </w:t>
      </w:r>
      <w:r w:rsidRPr="00272688">
        <w:rPr>
          <w:rFonts w:asciiTheme="majorHAnsi" w:eastAsia="Calibri" w:hAnsiTheme="majorHAnsi" w:cstheme="majorHAnsi"/>
          <w:bCs/>
          <w:iCs/>
          <w:sz w:val="22"/>
          <w:szCs w:val="22"/>
          <w:lang w:val="es-419" w:eastAsia="es-CL"/>
        </w:rPr>
        <w:t xml:space="preserve">Comisión emitirá un informe de evaluación de ofertas, proponiendo al </w:t>
      </w:r>
      <w:proofErr w:type="gramStart"/>
      <w:r w:rsidRPr="00272688">
        <w:rPr>
          <w:rFonts w:asciiTheme="majorHAnsi" w:eastAsia="Calibri" w:hAnsiTheme="majorHAnsi" w:cstheme="majorHAnsi"/>
          <w:bCs/>
          <w:iCs/>
          <w:sz w:val="22"/>
          <w:szCs w:val="22"/>
          <w:lang w:val="es-419" w:eastAsia="es-CL"/>
        </w:rPr>
        <w:t>Jefe</w:t>
      </w:r>
      <w:proofErr w:type="gramEnd"/>
      <w:r w:rsidRPr="00272688">
        <w:rPr>
          <w:rFonts w:asciiTheme="majorHAnsi" w:eastAsia="Calibri" w:hAnsiTheme="majorHAnsi" w:cstheme="majorHAnsi"/>
          <w:bCs/>
          <w:iCs/>
          <w:sz w:val="22"/>
          <w:szCs w:val="22"/>
          <w:lang w:val="es-419" w:eastAsia="es-CL"/>
        </w:rPr>
        <w:t xml:space="preserve"> de Servicio de la entidad licitante, </w:t>
      </w:r>
      <w:r w:rsidR="008C2C2D" w:rsidRPr="00BF24AD">
        <w:rPr>
          <w:rFonts w:asciiTheme="minorHAnsi" w:eastAsia="Calibri" w:hAnsiTheme="minorHAnsi" w:cstheme="minorHAnsi"/>
          <w:bCs/>
          <w:iCs/>
          <w:sz w:val="22"/>
          <w:szCs w:val="22"/>
          <w:lang w:val="es-419" w:eastAsia="es-CL"/>
        </w:rPr>
        <w:t>o a quien corresponda la decisión si estuviera delegada</w:t>
      </w:r>
      <w:r w:rsidRPr="00272688">
        <w:rPr>
          <w:rFonts w:asciiTheme="majorHAnsi" w:eastAsia="Calibri" w:hAnsiTheme="majorHAnsi" w:cstheme="majorHAnsi"/>
          <w:bCs/>
          <w:iCs/>
          <w:sz w:val="22"/>
          <w:szCs w:val="22"/>
          <w:lang w:val="es-419" w:eastAsia="es-CL"/>
        </w:rPr>
        <w:t>, la adjudicación, de acuerdo con los criterios de evaluación contenidos en las presentes bases de licitación y en virtud del proceso de evaluación descrito a continuación.</w:t>
      </w:r>
    </w:p>
    <w:p w14:paraId="09CF1CF4" w14:textId="2D4CBBF3"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ab/>
        <w:t xml:space="preserve">Consideraciones Generales </w:t>
      </w:r>
    </w:p>
    <w:p w14:paraId="69967CED"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4D438A74" w14:textId="26E6020E" w:rsidR="00F01EA9" w:rsidRPr="00272688" w:rsidRDefault="008F1E9E" w:rsidP="00410A8F">
      <w:pPr>
        <w:pStyle w:val="Prrafodelista"/>
        <w:numPr>
          <w:ilvl w:val="0"/>
          <w:numId w:val="32"/>
        </w:numPr>
        <w:spacing w:line="240" w:lineRule="auto"/>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Se exigirá el cumplimiento de los requerimientos establecidos en la cláusula 6, “Instrucciones para Presentación de Ofertas”, de las presentes Bases de Licitación. Aquellas ofertas que no fueran presentadas a través del portal, en los términos solicitados, quedarán marginadas de la propuesta y no serán consideradas en la evaluación. Lo anterior, sin perjuicio de que concurra y se acredite algunas de las causales de excepción establecidas en el artículo 62 del Reglamento de la Ley de Compras.</w:t>
      </w:r>
    </w:p>
    <w:p w14:paraId="332375BC" w14:textId="059A0F5E" w:rsidR="00F01EA9" w:rsidRPr="00272688" w:rsidRDefault="00F01EA9" w:rsidP="00C63345">
      <w:pPr>
        <w:jc w:val="both"/>
        <w:rPr>
          <w:rFonts w:asciiTheme="majorHAnsi" w:eastAsia="Calibri" w:hAnsiTheme="majorHAnsi" w:cstheme="majorHAnsi"/>
          <w:bCs/>
          <w:iCs/>
          <w:sz w:val="22"/>
          <w:szCs w:val="22"/>
          <w:lang w:val="es-419" w:eastAsia="es-CL"/>
        </w:rPr>
      </w:pPr>
    </w:p>
    <w:p w14:paraId="71BB7546" w14:textId="7D559C0E" w:rsidR="00EE5C1C" w:rsidRPr="00272688" w:rsidRDefault="00EE5C1C" w:rsidP="00410A8F">
      <w:pPr>
        <w:pStyle w:val="Prrafodelista"/>
        <w:numPr>
          <w:ilvl w:val="0"/>
          <w:numId w:val="32"/>
        </w:numPr>
        <w:spacing w:line="240" w:lineRule="auto"/>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declarará inadmisible cualquiera de las ofertas presentadas que no cumplan los requisitos o condiciones establecidos en las presentes bases, sin perjuicio de la facultad de la entidad licitante de solicitar a los oferentes que salven errores u omisiones formales, de acuerdo con lo establecido en el artículo 40 del Reglamento de la Ley N°19.886 y en las presentes bases.</w:t>
      </w:r>
    </w:p>
    <w:p w14:paraId="3F8EF711" w14:textId="77777777" w:rsidR="00EE5C1C" w:rsidRPr="00272688" w:rsidRDefault="00EE5C1C" w:rsidP="00C63345">
      <w:pPr>
        <w:jc w:val="both"/>
        <w:rPr>
          <w:rFonts w:asciiTheme="majorHAnsi" w:eastAsia="Calibri" w:hAnsiTheme="majorHAnsi" w:cstheme="majorHAnsi"/>
          <w:bCs/>
          <w:iCs/>
          <w:sz w:val="22"/>
          <w:szCs w:val="22"/>
          <w:lang w:val="es-419" w:eastAsia="es-CL"/>
        </w:rPr>
      </w:pPr>
    </w:p>
    <w:p w14:paraId="024C3D9A" w14:textId="384DA4CD" w:rsidR="00EE5C1C" w:rsidRPr="00272688" w:rsidRDefault="00EE5C1C" w:rsidP="00410A8F">
      <w:pPr>
        <w:pStyle w:val="Prrafodelista"/>
        <w:numPr>
          <w:ilvl w:val="0"/>
          <w:numId w:val="32"/>
        </w:numPr>
        <w:spacing w:line="240" w:lineRule="auto"/>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Los documentos solicitados por la entidad licitante deben estar vigentes a la fecha de cierre de la presentación de las ofertas indicado en la cláusula 3 de las presentes bases y ser presentados como copias simples, legibles y firmadas por el representante legal de la empresa o persona natural. Sin perjuicio de ello, la entidad licitante podrá verificar la veracidad de la información entregada por el proveedor. </w:t>
      </w:r>
      <w:r w:rsidRPr="00BF24AD">
        <w:rPr>
          <w:rFonts w:asciiTheme="majorHAnsi" w:eastAsia="Calibri" w:hAnsiTheme="majorHAnsi" w:cstheme="majorHAnsi"/>
          <w:bCs/>
          <w:iCs/>
          <w:sz w:val="22"/>
          <w:szCs w:val="22"/>
          <w:lang w:val="es-419" w:eastAsia="es-CL"/>
        </w:rPr>
        <w:t>En el caso en que el proveedor esté inscrito y habilitado por el Registro de Proveedores, serán suficientes los antecedentes que se encuentren en dicho Registro, en la medida que se haya dado cumplimiento a las normas de actualización de documentos que establece el Registro de Proveedores.</w:t>
      </w:r>
    </w:p>
    <w:p w14:paraId="6C8EF33F" w14:textId="1ABEE8D3"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lastRenderedPageBreak/>
        <w:t>Subsanación de errores u omisiones formales</w:t>
      </w:r>
    </w:p>
    <w:p w14:paraId="4316A894"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574E16CC"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Una vez realizada la apertura electrónica de las ofertas, la entidad licitante podrá solicitar a los oferentes que salven errores u omisiones formales, siempre y cuando las rectificaciones de dichos vicios u omisiones no les confieran a esos oferentes una situación de privilegio respecto de los demás competidores, esto es, en tanto no se afecten los principios de estricta sujeción a las bases y de igualdad de los oferentes, y se informe de dicha solicitud al resto de los oferentes, a través del Sistema de Información www.mercadopublico.cl.</w:t>
      </w:r>
    </w:p>
    <w:p w14:paraId="69CD7290"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09B0F215"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dicha subsanación se otorgará un plazo fatal de 3 días hábiles,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14872CAB" w14:textId="7E7F441D"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Solicitud de certificaciones o antecedentes omitidos</w:t>
      </w:r>
    </w:p>
    <w:p w14:paraId="20C95285"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666F8D35"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tiene la facultad de permitir la presentación de certificaciones o antecedentes que los oferentes hayan omitido presentar al momento de efectuar la oferta, siempre que dichas certificaciones o antecedentes se hayan producido u obtenido con anterioridad al vencimiento del plazo para presentar ofertas o se refieran a situaciones no mutables entre el vencimiento del plazo para presentar ofertas y el período de evaluación. Tratándose de certificaciones o antecedentes incompletos se entenderán como no presentados oportunamente y podrá aplicarse lo dispuesto en esta cláusula.</w:t>
      </w:r>
    </w:p>
    <w:p w14:paraId="608922BD"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08068980"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dichas presentaciones de certificaciones o antecedentes se otorgará un plazo fatal de 3 días hábiles, contados desde su comunicación al oferente por parte de la entidad licitante, la que se informará a través del Sistema de información www.mercadopublico.cl. La responsabilidad de revisar oportunamente dicho sistema durante el período de evaluación recae exclusivamente en los respectivos oferentes.</w:t>
      </w:r>
    </w:p>
    <w:p w14:paraId="7DD5A8FF" w14:textId="77777777" w:rsidR="00F01EA9" w:rsidRPr="00272688" w:rsidRDefault="00F01EA9" w:rsidP="00F01EA9">
      <w:pPr>
        <w:jc w:val="both"/>
        <w:rPr>
          <w:rFonts w:asciiTheme="minorHAnsi" w:eastAsia="Calibri" w:hAnsiTheme="minorHAnsi" w:cstheme="minorHAnsi"/>
          <w:b/>
          <w:i/>
          <w:color w:val="000000" w:themeColor="text1"/>
          <w:sz w:val="22"/>
          <w:szCs w:val="22"/>
          <w:lang w:val="es-419" w:eastAsia="es-CL" w:bidi="he-IL"/>
        </w:rPr>
      </w:pPr>
    </w:p>
    <w:p w14:paraId="08C13301" w14:textId="2C37A590"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Inadmisibilidad de las ofertas y declaración de desierta de la licitación</w:t>
      </w:r>
    </w:p>
    <w:p w14:paraId="76CE6448"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66EA23D4" w14:textId="54D9E252"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declarará inadmisible las ofertas presentadas que no cumplan los requisitos</w:t>
      </w:r>
      <w:r w:rsidR="00043C58" w:rsidRPr="00272688">
        <w:rPr>
          <w:rFonts w:asciiTheme="majorHAnsi" w:eastAsia="Calibri" w:hAnsiTheme="majorHAnsi" w:cstheme="majorHAnsi"/>
          <w:bCs/>
          <w:iCs/>
          <w:sz w:val="22"/>
          <w:szCs w:val="22"/>
          <w:lang w:val="es-419" w:eastAsia="es-CL"/>
        </w:rPr>
        <w:t xml:space="preserve"> mínimos estab</w:t>
      </w:r>
      <w:r w:rsidR="00A95CF4" w:rsidRPr="00272688">
        <w:rPr>
          <w:rFonts w:asciiTheme="majorHAnsi" w:eastAsia="Calibri" w:hAnsiTheme="majorHAnsi" w:cstheme="majorHAnsi"/>
          <w:bCs/>
          <w:iCs/>
          <w:sz w:val="22"/>
          <w:szCs w:val="22"/>
          <w:lang w:val="es-419" w:eastAsia="es-CL"/>
        </w:rPr>
        <w:t>lecidos en el Anexo N°</w:t>
      </w:r>
      <w:r w:rsidR="00923910" w:rsidRPr="00272688">
        <w:rPr>
          <w:rFonts w:asciiTheme="majorHAnsi" w:eastAsia="Calibri" w:hAnsiTheme="majorHAnsi" w:cstheme="majorHAnsi"/>
          <w:bCs/>
          <w:iCs/>
          <w:sz w:val="22"/>
          <w:szCs w:val="22"/>
          <w:lang w:val="es-419" w:eastAsia="es-CL"/>
        </w:rPr>
        <w:t xml:space="preserve">3 </w:t>
      </w:r>
      <w:r w:rsidR="00F01191" w:rsidRPr="00272688">
        <w:rPr>
          <w:rFonts w:asciiTheme="majorHAnsi" w:eastAsia="Calibri" w:hAnsiTheme="majorHAnsi" w:cstheme="majorHAnsi"/>
          <w:bCs/>
          <w:iCs/>
          <w:sz w:val="22"/>
          <w:szCs w:val="22"/>
          <w:lang w:val="es-419" w:eastAsia="es-CL"/>
        </w:rPr>
        <w:t>y</w:t>
      </w:r>
      <w:r w:rsidR="00E34D63" w:rsidRPr="00272688">
        <w:rPr>
          <w:rFonts w:asciiTheme="majorHAnsi" w:eastAsia="Calibri" w:hAnsiTheme="majorHAnsi" w:cstheme="majorHAnsi"/>
          <w:bCs/>
          <w:iCs/>
          <w:sz w:val="22"/>
          <w:szCs w:val="22"/>
          <w:lang w:val="es-419" w:eastAsia="es-CL"/>
        </w:rPr>
        <w:t>/</w:t>
      </w:r>
      <w:r w:rsidR="00923910" w:rsidRPr="00272688">
        <w:rPr>
          <w:rFonts w:asciiTheme="majorHAnsi" w:eastAsia="Calibri" w:hAnsiTheme="majorHAnsi" w:cstheme="majorHAnsi"/>
          <w:bCs/>
          <w:iCs/>
          <w:sz w:val="22"/>
          <w:szCs w:val="22"/>
          <w:lang w:val="es-419" w:eastAsia="es-CL"/>
        </w:rPr>
        <w:t>o</w:t>
      </w:r>
      <w:r w:rsidR="001B12DE" w:rsidRPr="00272688">
        <w:rPr>
          <w:rFonts w:asciiTheme="majorHAnsi" w:eastAsia="Calibri" w:hAnsiTheme="majorHAnsi" w:cstheme="majorHAnsi"/>
          <w:bCs/>
          <w:iCs/>
          <w:sz w:val="22"/>
          <w:szCs w:val="22"/>
          <w:lang w:val="es-419" w:eastAsia="es-CL"/>
        </w:rPr>
        <w:t xml:space="preserve"> las</w:t>
      </w:r>
      <w:r w:rsidRPr="00272688">
        <w:rPr>
          <w:rFonts w:asciiTheme="majorHAnsi" w:eastAsia="Calibri" w:hAnsiTheme="majorHAnsi" w:cstheme="majorHAnsi"/>
          <w:bCs/>
          <w:iCs/>
          <w:sz w:val="22"/>
          <w:szCs w:val="22"/>
          <w:lang w:val="es-419" w:eastAsia="es-CL"/>
        </w:rPr>
        <w:t xml:space="preserve"> </w:t>
      </w:r>
      <w:r w:rsidR="001C124E" w:rsidRPr="00272688">
        <w:rPr>
          <w:rFonts w:asciiTheme="majorHAnsi" w:eastAsia="Calibri" w:hAnsiTheme="majorHAnsi" w:cstheme="majorHAnsi"/>
          <w:bCs/>
          <w:iCs/>
          <w:sz w:val="22"/>
          <w:szCs w:val="22"/>
          <w:lang w:val="es-419" w:eastAsia="es-CL"/>
        </w:rPr>
        <w:t>condiciones establecidas</w:t>
      </w:r>
      <w:r w:rsidRPr="00272688">
        <w:rPr>
          <w:rFonts w:asciiTheme="majorHAnsi" w:eastAsia="Calibri" w:hAnsiTheme="majorHAnsi" w:cstheme="majorHAnsi"/>
          <w:bCs/>
          <w:iCs/>
          <w:sz w:val="22"/>
          <w:szCs w:val="22"/>
          <w:lang w:val="es-419" w:eastAsia="es-CL"/>
        </w:rPr>
        <w:t xml:space="preserve"> en las presentes bases de licitación, sin perjuicio de la facultad para solicitar a los oferentes que salven errores u omisiones formales de acuerdo con lo establecido en las presentes bases.</w:t>
      </w:r>
    </w:p>
    <w:p w14:paraId="526758A6" w14:textId="77777777" w:rsidR="0014637E" w:rsidRPr="00272688" w:rsidRDefault="0014637E" w:rsidP="00F01EA9">
      <w:pPr>
        <w:jc w:val="both"/>
        <w:rPr>
          <w:rFonts w:asciiTheme="majorHAnsi" w:eastAsia="Calibri" w:hAnsiTheme="majorHAnsi" w:cstheme="majorHAnsi"/>
          <w:bCs/>
          <w:iCs/>
          <w:sz w:val="22"/>
          <w:szCs w:val="22"/>
          <w:lang w:val="es-419" w:eastAsia="es-CL"/>
        </w:rPr>
      </w:pPr>
    </w:p>
    <w:p w14:paraId="60C88120" w14:textId="1636E120"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podrá, además, declarar desierta la licitación cuando no se presenten ofertas o cuando éstas no resulten convenientes a sus intereses.</w:t>
      </w:r>
    </w:p>
    <w:p w14:paraId="070E9234"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550B85BE" w14:textId="77777777" w:rsidR="00F01EA9" w:rsidRPr="00272688" w:rsidRDefault="00F01EA9" w:rsidP="00F01EA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Dichas declaraciones deberán materializarse a través de la dictación de una resolución fundada y no darán derecho a indemnización alguna a los oferentes.</w:t>
      </w:r>
    </w:p>
    <w:p w14:paraId="3616B459"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5BFB5E56" w14:textId="19BAC31A" w:rsidR="00F01EA9" w:rsidRPr="00272688" w:rsidRDefault="00F01EA9"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Criterios de Evaluación y Procedimiento de Evaluación de las ofertas</w:t>
      </w:r>
    </w:p>
    <w:p w14:paraId="555F0386" w14:textId="77777777" w:rsidR="00F01EA9" w:rsidRPr="00272688" w:rsidRDefault="00F01EA9" w:rsidP="00F01EA9">
      <w:pPr>
        <w:jc w:val="both"/>
        <w:rPr>
          <w:rFonts w:asciiTheme="majorHAnsi" w:eastAsia="Calibri" w:hAnsiTheme="majorHAnsi" w:cstheme="majorHAnsi"/>
          <w:bCs/>
          <w:iCs/>
          <w:sz w:val="22"/>
          <w:szCs w:val="22"/>
          <w:lang w:val="es-419" w:eastAsia="es-CL"/>
        </w:rPr>
      </w:pPr>
    </w:p>
    <w:p w14:paraId="010E2255" w14:textId="4639F98E" w:rsidR="003E3A45" w:rsidRPr="00272688" w:rsidRDefault="005E2C6B" w:rsidP="00F01EA9">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La evaluación </w:t>
      </w:r>
      <w:r w:rsidR="00781B32" w:rsidRPr="00BF24AD">
        <w:rPr>
          <w:rFonts w:asciiTheme="majorHAnsi" w:eastAsia="Calibri" w:hAnsiTheme="majorHAnsi" w:cstheme="majorHAnsi"/>
          <w:bCs/>
          <w:iCs/>
          <w:sz w:val="22"/>
          <w:szCs w:val="22"/>
          <w:lang w:val="es-419" w:eastAsia="es-CL"/>
        </w:rPr>
        <w:t xml:space="preserve">de las ofertas </w:t>
      </w:r>
      <w:r w:rsidR="00B92E2E" w:rsidRPr="00BF24AD">
        <w:rPr>
          <w:rFonts w:asciiTheme="majorHAnsi" w:eastAsia="Calibri" w:hAnsiTheme="majorHAnsi" w:cstheme="majorHAnsi"/>
          <w:bCs/>
          <w:iCs/>
          <w:sz w:val="22"/>
          <w:szCs w:val="22"/>
          <w:lang w:val="es-419" w:eastAsia="es-CL"/>
        </w:rPr>
        <w:t xml:space="preserve">por cada </w:t>
      </w:r>
      <w:r w:rsidR="000E6A0D" w:rsidRPr="00BF24AD">
        <w:rPr>
          <w:rFonts w:asciiTheme="majorHAnsi" w:eastAsia="Calibri" w:hAnsiTheme="majorHAnsi" w:cstheme="majorHAnsi"/>
          <w:bCs/>
          <w:iCs/>
          <w:sz w:val="22"/>
          <w:szCs w:val="22"/>
          <w:lang w:val="es-419" w:eastAsia="es-CL"/>
        </w:rPr>
        <w:t xml:space="preserve">línea </w:t>
      </w:r>
      <w:r w:rsidRPr="00BF24AD">
        <w:rPr>
          <w:rFonts w:asciiTheme="majorHAnsi" w:eastAsia="Calibri" w:hAnsiTheme="majorHAnsi" w:cstheme="majorHAnsi"/>
          <w:bCs/>
          <w:iCs/>
          <w:sz w:val="22"/>
          <w:szCs w:val="22"/>
          <w:lang w:val="es-419" w:eastAsia="es-CL"/>
        </w:rPr>
        <w:t xml:space="preserve">se realizará </w:t>
      </w:r>
      <w:r w:rsidR="000632DB" w:rsidRPr="00BF24AD">
        <w:rPr>
          <w:rFonts w:asciiTheme="majorHAnsi" w:eastAsia="Calibri" w:hAnsiTheme="majorHAnsi" w:cstheme="majorHAnsi"/>
          <w:bCs/>
          <w:iCs/>
          <w:sz w:val="22"/>
          <w:szCs w:val="22"/>
          <w:lang w:val="es-419" w:eastAsia="es-CL"/>
        </w:rPr>
        <w:t xml:space="preserve">en </w:t>
      </w:r>
      <w:r w:rsidRPr="00BF24AD">
        <w:rPr>
          <w:rFonts w:asciiTheme="majorHAnsi" w:eastAsia="Calibri" w:hAnsiTheme="majorHAnsi" w:cstheme="majorHAnsi"/>
          <w:bCs/>
          <w:iCs/>
          <w:sz w:val="22"/>
          <w:szCs w:val="22"/>
          <w:lang w:val="es-419" w:eastAsia="es-CL"/>
        </w:rPr>
        <w:t>una etapa</w:t>
      </w:r>
      <w:r w:rsidRPr="00272688">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utilizando criterios técnicos, económicos y administrativos</w:t>
      </w:r>
      <w:r w:rsidR="00ED64CB" w:rsidRPr="00BF24AD">
        <w:rPr>
          <w:rFonts w:asciiTheme="majorHAnsi" w:eastAsia="Calibri" w:hAnsiTheme="majorHAnsi" w:cstheme="majorHAnsi"/>
          <w:bCs/>
          <w:iCs/>
          <w:sz w:val="22"/>
          <w:szCs w:val="22"/>
          <w:lang w:val="es-419" w:eastAsia="es-CL"/>
        </w:rPr>
        <w:t>,</w:t>
      </w:r>
      <w:r w:rsidR="009F66F6" w:rsidRPr="00BF24AD">
        <w:rPr>
          <w:rFonts w:asciiTheme="majorHAnsi" w:eastAsia="Calibri" w:hAnsiTheme="majorHAnsi" w:cstheme="majorHAnsi"/>
          <w:bCs/>
          <w:iCs/>
          <w:sz w:val="22"/>
          <w:szCs w:val="22"/>
          <w:lang w:val="es-419" w:eastAsia="es-CL"/>
        </w:rPr>
        <w:t xml:space="preserve"> </w:t>
      </w:r>
      <w:proofErr w:type="gramStart"/>
      <w:r w:rsidR="009F66F6" w:rsidRPr="00BF24AD">
        <w:rPr>
          <w:rFonts w:asciiTheme="majorHAnsi" w:eastAsia="Calibri" w:hAnsiTheme="majorHAnsi" w:cstheme="majorHAnsi"/>
          <w:bCs/>
          <w:iCs/>
          <w:sz w:val="22"/>
          <w:szCs w:val="22"/>
          <w:lang w:val="es-419" w:eastAsia="es-CL"/>
        </w:rPr>
        <w:t>de acuerdo a</w:t>
      </w:r>
      <w:proofErr w:type="gramEnd"/>
      <w:r w:rsidR="009F66F6" w:rsidRPr="00BF24AD">
        <w:rPr>
          <w:rFonts w:asciiTheme="majorHAnsi" w:eastAsia="Calibri" w:hAnsiTheme="majorHAnsi" w:cstheme="majorHAnsi"/>
          <w:bCs/>
          <w:iCs/>
          <w:sz w:val="22"/>
          <w:szCs w:val="22"/>
          <w:lang w:val="es-419" w:eastAsia="es-CL"/>
        </w:rPr>
        <w:t xml:space="preserve"> lo que se señala en la tabla que se expone en este literal.</w:t>
      </w:r>
    </w:p>
    <w:p w14:paraId="28C6E314" w14:textId="77777777" w:rsidR="003E3A45" w:rsidRPr="00272688" w:rsidRDefault="003E3A45" w:rsidP="00F01EA9">
      <w:pPr>
        <w:jc w:val="both"/>
        <w:rPr>
          <w:rFonts w:asciiTheme="majorHAnsi" w:eastAsia="Calibri" w:hAnsiTheme="majorHAnsi" w:cstheme="majorHAnsi"/>
          <w:bCs/>
          <w:iCs/>
          <w:sz w:val="22"/>
          <w:szCs w:val="22"/>
          <w:lang w:val="es-419" w:eastAsia="es-CL"/>
        </w:rPr>
      </w:pPr>
    </w:p>
    <w:p w14:paraId="5BD9504C" w14:textId="13FFECEB" w:rsidR="009E4AC6" w:rsidRPr="00BF24AD" w:rsidRDefault="005E2C6B" w:rsidP="00F01EA9">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Respecto </w:t>
      </w:r>
      <w:r w:rsidR="00B25C6D" w:rsidRPr="00BF24AD">
        <w:rPr>
          <w:rFonts w:asciiTheme="majorHAnsi" w:eastAsia="Calibri" w:hAnsiTheme="majorHAnsi" w:cstheme="majorHAnsi"/>
          <w:bCs/>
          <w:iCs/>
          <w:sz w:val="22"/>
          <w:szCs w:val="22"/>
          <w:lang w:val="es-419" w:eastAsia="es-CL"/>
        </w:rPr>
        <w:t>a los</w:t>
      </w:r>
      <w:r w:rsidRPr="00BF24AD">
        <w:rPr>
          <w:rFonts w:asciiTheme="majorHAnsi" w:eastAsia="Calibri" w:hAnsiTheme="majorHAnsi" w:cstheme="majorHAnsi"/>
          <w:bCs/>
          <w:iCs/>
          <w:sz w:val="22"/>
          <w:szCs w:val="22"/>
          <w:lang w:val="es-419" w:eastAsia="es-CL"/>
        </w:rPr>
        <w:t xml:space="preserve"> criterio</w:t>
      </w:r>
      <w:r w:rsidR="00B25C6D" w:rsidRPr="00BF24AD">
        <w:rPr>
          <w:rFonts w:asciiTheme="majorHAnsi" w:eastAsia="Calibri" w:hAnsiTheme="majorHAnsi" w:cstheme="majorHAnsi"/>
          <w:bCs/>
          <w:iCs/>
          <w:sz w:val="22"/>
          <w:szCs w:val="22"/>
          <w:lang w:val="es-419" w:eastAsia="es-CL"/>
        </w:rPr>
        <w:t>s</w:t>
      </w:r>
      <w:r w:rsidRPr="00BF24AD">
        <w:rPr>
          <w:rFonts w:asciiTheme="majorHAnsi" w:eastAsia="Calibri" w:hAnsiTheme="majorHAnsi" w:cstheme="majorHAnsi"/>
          <w:bCs/>
          <w:iCs/>
          <w:sz w:val="22"/>
          <w:szCs w:val="22"/>
          <w:lang w:val="es-419" w:eastAsia="es-CL"/>
        </w:rPr>
        <w:t xml:space="preserve"> técnico</w:t>
      </w:r>
      <w:r w:rsidR="00B25C6D" w:rsidRPr="00BF24AD">
        <w:rPr>
          <w:rFonts w:asciiTheme="majorHAnsi" w:eastAsia="Calibri" w:hAnsiTheme="majorHAnsi" w:cstheme="majorHAnsi"/>
          <w:bCs/>
          <w:iCs/>
          <w:sz w:val="22"/>
          <w:szCs w:val="22"/>
          <w:lang w:val="es-419" w:eastAsia="es-CL"/>
        </w:rPr>
        <w:t>s</w:t>
      </w:r>
      <w:r w:rsidRPr="00BF24AD">
        <w:rPr>
          <w:rFonts w:asciiTheme="majorHAnsi" w:eastAsia="Calibri" w:hAnsiTheme="majorHAnsi" w:cstheme="majorHAnsi"/>
          <w:bCs/>
          <w:iCs/>
          <w:sz w:val="22"/>
          <w:szCs w:val="22"/>
          <w:lang w:val="es-419" w:eastAsia="es-CL"/>
        </w:rPr>
        <w:t xml:space="preserve">, el organismo requirente podrá considerar todos o algunos, con un mínimo de </w:t>
      </w:r>
      <w:r w:rsidR="00844DA9" w:rsidRPr="00BF24AD">
        <w:rPr>
          <w:rFonts w:asciiTheme="majorHAnsi" w:eastAsia="Calibri" w:hAnsiTheme="majorHAnsi" w:cstheme="majorHAnsi"/>
          <w:bCs/>
          <w:iCs/>
          <w:sz w:val="22"/>
          <w:szCs w:val="22"/>
          <w:lang w:val="es-419" w:eastAsia="es-CL"/>
        </w:rPr>
        <w:t>uno</w:t>
      </w:r>
      <w:r w:rsidRPr="00BF24AD">
        <w:rPr>
          <w:rFonts w:asciiTheme="majorHAnsi" w:eastAsia="Calibri" w:hAnsiTheme="majorHAnsi" w:cstheme="majorHAnsi"/>
          <w:bCs/>
          <w:iCs/>
          <w:sz w:val="22"/>
          <w:szCs w:val="22"/>
          <w:lang w:val="es-419" w:eastAsia="es-CL"/>
        </w:rPr>
        <w:t xml:space="preserve">, de </w:t>
      </w:r>
      <w:r w:rsidR="00F366B1" w:rsidRPr="00BF24AD">
        <w:rPr>
          <w:rFonts w:asciiTheme="majorHAnsi" w:eastAsia="Calibri" w:hAnsiTheme="majorHAnsi" w:cstheme="majorHAnsi"/>
          <w:bCs/>
          <w:iCs/>
          <w:sz w:val="22"/>
          <w:szCs w:val="22"/>
          <w:lang w:val="es-419" w:eastAsia="es-CL"/>
        </w:rPr>
        <w:t xml:space="preserve">los </w:t>
      </w:r>
      <w:r w:rsidRPr="00BF24AD">
        <w:rPr>
          <w:rFonts w:asciiTheme="majorHAnsi" w:eastAsia="Calibri" w:hAnsiTheme="majorHAnsi" w:cstheme="majorHAnsi"/>
          <w:bCs/>
          <w:iCs/>
          <w:sz w:val="22"/>
          <w:szCs w:val="22"/>
          <w:lang w:val="es-419" w:eastAsia="es-CL"/>
        </w:rPr>
        <w:t>criterios de evaluación</w:t>
      </w:r>
      <w:r w:rsidR="00461E8B" w:rsidRPr="00BF24AD">
        <w:rPr>
          <w:rFonts w:asciiTheme="majorHAnsi" w:eastAsia="Calibri" w:hAnsiTheme="majorHAnsi" w:cstheme="majorHAnsi"/>
          <w:bCs/>
          <w:iCs/>
          <w:sz w:val="22"/>
          <w:szCs w:val="22"/>
          <w:lang w:val="es-419" w:eastAsia="es-CL"/>
        </w:rPr>
        <w:t xml:space="preserve"> expuesto</w:t>
      </w:r>
      <w:r w:rsidR="00DC2696" w:rsidRPr="00BF24AD">
        <w:rPr>
          <w:rFonts w:asciiTheme="majorHAnsi" w:eastAsia="Calibri" w:hAnsiTheme="majorHAnsi" w:cstheme="majorHAnsi"/>
          <w:bCs/>
          <w:iCs/>
          <w:sz w:val="22"/>
          <w:szCs w:val="22"/>
          <w:lang w:val="es-419" w:eastAsia="es-CL"/>
        </w:rPr>
        <w:t>s</w:t>
      </w:r>
      <w:r w:rsidR="00461E8B" w:rsidRPr="00BF24AD">
        <w:rPr>
          <w:rFonts w:asciiTheme="majorHAnsi" w:eastAsia="Calibri" w:hAnsiTheme="majorHAnsi" w:cstheme="majorHAnsi"/>
          <w:bCs/>
          <w:iCs/>
          <w:sz w:val="22"/>
          <w:szCs w:val="22"/>
          <w:lang w:val="es-419" w:eastAsia="es-CL"/>
        </w:rPr>
        <w:t xml:space="preserve"> en </w:t>
      </w:r>
      <w:r w:rsidR="009E4AC6" w:rsidRPr="00BF24AD">
        <w:rPr>
          <w:rFonts w:asciiTheme="majorHAnsi" w:eastAsia="Calibri" w:hAnsiTheme="majorHAnsi" w:cstheme="majorHAnsi"/>
          <w:bCs/>
          <w:iCs/>
          <w:sz w:val="22"/>
          <w:szCs w:val="22"/>
          <w:lang w:val="es-419" w:eastAsia="es-CL"/>
        </w:rPr>
        <w:t xml:space="preserve">la </w:t>
      </w:r>
      <w:r w:rsidR="00FF600D" w:rsidRPr="00BF24AD">
        <w:rPr>
          <w:rFonts w:asciiTheme="majorHAnsi" w:eastAsia="Calibri" w:hAnsiTheme="majorHAnsi" w:cstheme="majorHAnsi"/>
          <w:bCs/>
          <w:iCs/>
          <w:sz w:val="22"/>
          <w:szCs w:val="22"/>
          <w:lang w:val="es-419" w:eastAsia="es-CL"/>
        </w:rPr>
        <w:t>tabla,</w:t>
      </w:r>
      <w:r w:rsidR="00DC2696" w:rsidRPr="00BF24AD">
        <w:rPr>
          <w:rFonts w:asciiTheme="majorHAnsi" w:eastAsia="Calibri" w:hAnsiTheme="majorHAnsi" w:cstheme="majorHAnsi"/>
          <w:bCs/>
          <w:iCs/>
          <w:sz w:val="22"/>
          <w:szCs w:val="22"/>
          <w:lang w:val="es-419" w:eastAsia="es-CL"/>
        </w:rPr>
        <w:t xml:space="preserve"> </w:t>
      </w:r>
      <w:proofErr w:type="gramStart"/>
      <w:r w:rsidR="00C27265" w:rsidRPr="00BF24AD">
        <w:rPr>
          <w:rFonts w:asciiTheme="majorHAnsi" w:eastAsia="Calibri" w:hAnsiTheme="majorHAnsi" w:cstheme="majorHAnsi"/>
          <w:bCs/>
          <w:iCs/>
          <w:sz w:val="22"/>
          <w:szCs w:val="22"/>
          <w:lang w:val="es-419" w:eastAsia="es-CL"/>
        </w:rPr>
        <w:t>de acuerdo a</w:t>
      </w:r>
      <w:proofErr w:type="gramEnd"/>
      <w:r w:rsidR="00C27265" w:rsidRPr="00BF24AD">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las ponderaciones que se determinen en el Anexo N°</w:t>
      </w:r>
      <w:r w:rsidR="00BE4D1C" w:rsidRPr="00BF24AD">
        <w:rPr>
          <w:rFonts w:asciiTheme="majorHAnsi" w:eastAsia="Calibri" w:hAnsiTheme="majorHAnsi" w:cstheme="majorHAnsi"/>
          <w:bCs/>
          <w:iCs/>
          <w:sz w:val="22"/>
          <w:szCs w:val="22"/>
          <w:lang w:val="es-419" w:eastAsia="es-CL"/>
        </w:rPr>
        <w:t>2</w:t>
      </w:r>
      <w:r w:rsidRPr="00BF24AD">
        <w:rPr>
          <w:rFonts w:asciiTheme="majorHAnsi" w:eastAsia="Calibri" w:hAnsiTheme="majorHAnsi" w:cstheme="majorHAnsi"/>
          <w:bCs/>
          <w:iCs/>
          <w:sz w:val="22"/>
          <w:szCs w:val="22"/>
          <w:lang w:val="es-419" w:eastAsia="es-CL"/>
        </w:rPr>
        <w:t xml:space="preserve">. </w:t>
      </w:r>
    </w:p>
    <w:p w14:paraId="4BA68C3C" w14:textId="77777777" w:rsidR="009E4AC6" w:rsidRPr="00BF24AD" w:rsidRDefault="009E4AC6" w:rsidP="00F01EA9">
      <w:pPr>
        <w:jc w:val="both"/>
        <w:rPr>
          <w:rFonts w:asciiTheme="majorHAnsi" w:eastAsia="Calibri" w:hAnsiTheme="majorHAnsi" w:cstheme="majorHAnsi"/>
          <w:bCs/>
          <w:iCs/>
          <w:sz w:val="22"/>
          <w:szCs w:val="22"/>
          <w:lang w:val="es-419" w:eastAsia="es-CL"/>
        </w:rPr>
      </w:pPr>
    </w:p>
    <w:p w14:paraId="1EB4CB84" w14:textId="7F3D5EEB" w:rsidR="00E70C60" w:rsidRPr="00BF24AD" w:rsidRDefault="005C4164" w:rsidP="00F01EA9">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Por otro lado</w:t>
      </w:r>
      <w:r w:rsidR="005E2C6B" w:rsidRPr="00BF24AD">
        <w:rPr>
          <w:rFonts w:asciiTheme="majorHAnsi" w:eastAsia="Calibri" w:hAnsiTheme="majorHAnsi" w:cstheme="majorHAnsi"/>
          <w:bCs/>
          <w:iCs/>
          <w:sz w:val="22"/>
          <w:szCs w:val="22"/>
          <w:lang w:val="es-419" w:eastAsia="es-CL"/>
        </w:rPr>
        <w:t>, respecto de los criterios económicos, el organismo requirente debe considerar</w:t>
      </w:r>
      <w:r w:rsidR="00B83F68" w:rsidRPr="00BF24AD">
        <w:rPr>
          <w:rFonts w:asciiTheme="majorHAnsi" w:eastAsia="Calibri" w:hAnsiTheme="majorHAnsi" w:cstheme="majorHAnsi"/>
          <w:bCs/>
          <w:iCs/>
          <w:sz w:val="22"/>
          <w:szCs w:val="22"/>
          <w:lang w:val="es-419" w:eastAsia="es-CL"/>
        </w:rPr>
        <w:t xml:space="preserve"> obligatoriamente</w:t>
      </w:r>
      <w:r w:rsidR="005E2C6B" w:rsidRPr="00BF24AD">
        <w:rPr>
          <w:rFonts w:asciiTheme="majorHAnsi" w:eastAsia="Calibri" w:hAnsiTheme="majorHAnsi" w:cstheme="majorHAnsi"/>
          <w:bCs/>
          <w:iCs/>
          <w:sz w:val="22"/>
          <w:szCs w:val="22"/>
          <w:lang w:val="es-419" w:eastAsia="es-CL"/>
        </w:rPr>
        <w:t xml:space="preserve"> </w:t>
      </w:r>
      <w:r w:rsidR="00F17C82" w:rsidRPr="00BF24AD">
        <w:rPr>
          <w:rFonts w:asciiTheme="majorHAnsi" w:eastAsia="Calibri" w:hAnsiTheme="majorHAnsi" w:cstheme="majorHAnsi"/>
          <w:bCs/>
          <w:iCs/>
          <w:sz w:val="22"/>
          <w:szCs w:val="22"/>
          <w:lang w:val="es-419" w:eastAsia="es-CL"/>
        </w:rPr>
        <w:t>el</w:t>
      </w:r>
      <w:r w:rsidR="007D323D" w:rsidRPr="00BF24AD">
        <w:rPr>
          <w:rFonts w:asciiTheme="majorHAnsi" w:eastAsia="Calibri" w:hAnsiTheme="majorHAnsi" w:cstheme="majorHAnsi"/>
          <w:bCs/>
          <w:iCs/>
          <w:sz w:val="22"/>
          <w:szCs w:val="22"/>
          <w:lang w:val="es-419" w:eastAsia="es-CL"/>
        </w:rPr>
        <w:t xml:space="preserve"> criterio precio</w:t>
      </w:r>
      <w:r w:rsidR="000E6696" w:rsidRPr="00BF24AD">
        <w:rPr>
          <w:rFonts w:asciiTheme="majorHAnsi" w:eastAsia="Calibri" w:hAnsiTheme="majorHAnsi" w:cstheme="majorHAnsi"/>
          <w:bCs/>
          <w:iCs/>
          <w:sz w:val="22"/>
          <w:szCs w:val="22"/>
          <w:lang w:val="es-419" w:eastAsia="es-CL"/>
        </w:rPr>
        <w:t xml:space="preserve">. </w:t>
      </w:r>
      <w:r w:rsidR="00E70C60" w:rsidRPr="00BF24AD">
        <w:rPr>
          <w:rFonts w:asciiTheme="majorHAnsi" w:eastAsia="Calibri" w:hAnsiTheme="majorHAnsi" w:cstheme="majorHAnsi"/>
          <w:bCs/>
          <w:iCs/>
          <w:sz w:val="22"/>
          <w:szCs w:val="22"/>
          <w:lang w:val="es-419" w:eastAsia="es-CL"/>
        </w:rPr>
        <w:t>A su vez</w:t>
      </w:r>
      <w:r w:rsidR="000E6696" w:rsidRPr="00BF24AD">
        <w:rPr>
          <w:rFonts w:asciiTheme="majorHAnsi" w:eastAsia="Calibri" w:hAnsiTheme="majorHAnsi" w:cstheme="majorHAnsi"/>
          <w:bCs/>
          <w:iCs/>
          <w:sz w:val="22"/>
          <w:szCs w:val="22"/>
          <w:lang w:val="es-419" w:eastAsia="es-CL"/>
        </w:rPr>
        <w:t>, el</w:t>
      </w:r>
      <w:r w:rsidR="00F17C82" w:rsidRPr="00BF24AD">
        <w:rPr>
          <w:rFonts w:asciiTheme="majorHAnsi" w:eastAsia="Calibri" w:hAnsiTheme="majorHAnsi" w:cstheme="majorHAnsi"/>
          <w:bCs/>
          <w:iCs/>
          <w:sz w:val="22"/>
          <w:szCs w:val="22"/>
          <w:lang w:val="es-419" w:eastAsia="es-CL"/>
        </w:rPr>
        <w:t xml:space="preserve"> criterio</w:t>
      </w:r>
      <w:r w:rsidR="005E2C6B" w:rsidRPr="00BF24AD">
        <w:rPr>
          <w:rFonts w:asciiTheme="majorHAnsi" w:eastAsia="Calibri" w:hAnsiTheme="majorHAnsi" w:cstheme="majorHAnsi"/>
          <w:bCs/>
          <w:iCs/>
          <w:sz w:val="22"/>
          <w:szCs w:val="22"/>
          <w:lang w:val="es-419" w:eastAsia="es-CL"/>
        </w:rPr>
        <w:t xml:space="preserve"> “Capacidad financiera” es optativo.</w:t>
      </w:r>
      <w:r w:rsidR="00E70C60" w:rsidRPr="00BF24AD">
        <w:rPr>
          <w:rFonts w:asciiTheme="majorHAnsi" w:eastAsia="Calibri" w:hAnsiTheme="majorHAnsi" w:cstheme="majorHAnsi"/>
          <w:bCs/>
          <w:iCs/>
          <w:sz w:val="22"/>
          <w:szCs w:val="22"/>
          <w:lang w:val="es-419" w:eastAsia="es-CL"/>
        </w:rPr>
        <w:t xml:space="preserve"> Las ponderaciones de estos criterios deberán ser indicadas en el Anexo N°</w:t>
      </w:r>
      <w:r w:rsidR="00BE4D1C" w:rsidRPr="00BF24AD">
        <w:rPr>
          <w:rFonts w:asciiTheme="majorHAnsi" w:eastAsia="Calibri" w:hAnsiTheme="majorHAnsi" w:cstheme="majorHAnsi"/>
          <w:bCs/>
          <w:iCs/>
          <w:sz w:val="22"/>
          <w:szCs w:val="22"/>
          <w:lang w:val="es-419" w:eastAsia="es-CL"/>
        </w:rPr>
        <w:t>2</w:t>
      </w:r>
      <w:r w:rsidR="00E70C60" w:rsidRPr="00BF24AD">
        <w:rPr>
          <w:rFonts w:asciiTheme="majorHAnsi" w:eastAsia="Calibri" w:hAnsiTheme="majorHAnsi" w:cstheme="majorHAnsi"/>
          <w:bCs/>
          <w:iCs/>
          <w:sz w:val="22"/>
          <w:szCs w:val="22"/>
          <w:lang w:val="es-419" w:eastAsia="es-CL"/>
        </w:rPr>
        <w:t>.</w:t>
      </w:r>
    </w:p>
    <w:p w14:paraId="5F74A426" w14:textId="77777777" w:rsidR="00E70C60" w:rsidRPr="00BF24AD" w:rsidRDefault="00E70C60" w:rsidP="00F01EA9">
      <w:pPr>
        <w:jc w:val="both"/>
        <w:rPr>
          <w:rFonts w:asciiTheme="majorHAnsi" w:eastAsia="Calibri" w:hAnsiTheme="majorHAnsi" w:cstheme="majorHAnsi"/>
          <w:bCs/>
          <w:iCs/>
          <w:sz w:val="22"/>
          <w:szCs w:val="22"/>
          <w:lang w:val="es-419" w:eastAsia="es-CL"/>
        </w:rPr>
      </w:pPr>
    </w:p>
    <w:p w14:paraId="0520C2F2" w14:textId="1C3F4975" w:rsidR="00C81011" w:rsidRPr="00BF24AD" w:rsidRDefault="0090340A" w:rsidP="00F01EA9">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Por </w:t>
      </w:r>
      <w:r w:rsidR="00F47A02" w:rsidRPr="00BF24AD">
        <w:rPr>
          <w:rFonts w:asciiTheme="majorHAnsi" w:eastAsia="Calibri" w:hAnsiTheme="majorHAnsi" w:cstheme="majorHAnsi"/>
          <w:bCs/>
          <w:iCs/>
          <w:sz w:val="22"/>
          <w:szCs w:val="22"/>
          <w:lang w:val="es-419" w:eastAsia="es-CL"/>
        </w:rPr>
        <w:t>último</w:t>
      </w:r>
      <w:r w:rsidRPr="00BF24AD">
        <w:rPr>
          <w:rFonts w:asciiTheme="majorHAnsi" w:eastAsia="Calibri" w:hAnsiTheme="majorHAnsi" w:cstheme="majorHAnsi"/>
          <w:bCs/>
          <w:iCs/>
          <w:sz w:val="22"/>
          <w:szCs w:val="22"/>
          <w:lang w:val="es-419" w:eastAsia="es-CL"/>
        </w:rPr>
        <w:t xml:space="preserve">, </w:t>
      </w:r>
      <w:r w:rsidR="00EE323E" w:rsidRPr="00BF24AD">
        <w:rPr>
          <w:rFonts w:asciiTheme="majorHAnsi" w:eastAsia="Calibri" w:hAnsiTheme="majorHAnsi" w:cstheme="majorHAnsi"/>
          <w:bCs/>
          <w:iCs/>
          <w:sz w:val="22"/>
          <w:szCs w:val="22"/>
          <w:lang w:val="es-419" w:eastAsia="es-CL"/>
        </w:rPr>
        <w:t xml:space="preserve">respecto </w:t>
      </w:r>
      <w:r w:rsidR="002D6B0B" w:rsidRPr="00BF24AD">
        <w:rPr>
          <w:rFonts w:asciiTheme="majorHAnsi" w:eastAsia="Calibri" w:hAnsiTheme="majorHAnsi" w:cstheme="majorHAnsi"/>
          <w:bCs/>
          <w:iCs/>
          <w:sz w:val="22"/>
          <w:szCs w:val="22"/>
          <w:lang w:val="es-419" w:eastAsia="es-CL"/>
        </w:rPr>
        <w:t xml:space="preserve">al criterio administrativo, la </w:t>
      </w:r>
      <w:r w:rsidR="00C971CE" w:rsidRPr="00BF24AD">
        <w:rPr>
          <w:rFonts w:asciiTheme="majorHAnsi" w:eastAsia="Calibri" w:hAnsiTheme="majorHAnsi" w:cstheme="majorHAnsi"/>
          <w:bCs/>
          <w:iCs/>
          <w:sz w:val="22"/>
          <w:szCs w:val="22"/>
          <w:lang w:val="es-419" w:eastAsia="es-CL"/>
        </w:rPr>
        <w:t xml:space="preserve">entidad licitante debe </w:t>
      </w:r>
      <w:r w:rsidR="00AD69C1" w:rsidRPr="00BF24AD">
        <w:rPr>
          <w:rFonts w:asciiTheme="majorHAnsi" w:eastAsia="Calibri" w:hAnsiTheme="majorHAnsi" w:cstheme="majorHAnsi"/>
          <w:bCs/>
          <w:iCs/>
          <w:sz w:val="22"/>
          <w:szCs w:val="22"/>
          <w:lang w:val="es-419" w:eastAsia="es-CL"/>
        </w:rPr>
        <w:t>considerar</w:t>
      </w:r>
      <w:r w:rsidR="002D6B0B" w:rsidRPr="00BF24AD">
        <w:rPr>
          <w:rFonts w:asciiTheme="majorHAnsi" w:eastAsia="Calibri" w:hAnsiTheme="majorHAnsi" w:cstheme="majorHAnsi"/>
          <w:bCs/>
          <w:iCs/>
          <w:sz w:val="22"/>
          <w:szCs w:val="22"/>
          <w:lang w:val="es-419" w:eastAsia="es-CL"/>
        </w:rPr>
        <w:t xml:space="preserve">lo </w:t>
      </w:r>
      <w:r w:rsidR="00F63580" w:rsidRPr="00BF24AD">
        <w:rPr>
          <w:rFonts w:asciiTheme="majorHAnsi" w:eastAsia="Calibri" w:hAnsiTheme="majorHAnsi" w:cstheme="majorHAnsi"/>
          <w:bCs/>
          <w:iCs/>
          <w:sz w:val="22"/>
          <w:szCs w:val="22"/>
          <w:lang w:val="es-419" w:eastAsia="es-CL"/>
        </w:rPr>
        <w:t>obligatoriamente,</w:t>
      </w:r>
      <w:r w:rsidR="00AD69C1" w:rsidRPr="00BF24AD">
        <w:rPr>
          <w:rFonts w:asciiTheme="majorHAnsi" w:eastAsia="Calibri" w:hAnsiTheme="majorHAnsi" w:cstheme="majorHAnsi"/>
          <w:bCs/>
          <w:iCs/>
          <w:sz w:val="22"/>
          <w:szCs w:val="22"/>
          <w:lang w:val="es-419" w:eastAsia="es-CL"/>
        </w:rPr>
        <w:t xml:space="preserve"> y su ponderación deberá ser definida en el Anexo N°</w:t>
      </w:r>
      <w:r w:rsidR="00BE4D1C" w:rsidRPr="00BF24AD">
        <w:rPr>
          <w:rFonts w:asciiTheme="majorHAnsi" w:eastAsia="Calibri" w:hAnsiTheme="majorHAnsi" w:cstheme="majorHAnsi"/>
          <w:bCs/>
          <w:iCs/>
          <w:sz w:val="22"/>
          <w:szCs w:val="22"/>
          <w:lang w:val="es-419" w:eastAsia="es-CL"/>
        </w:rPr>
        <w:t>2</w:t>
      </w:r>
      <w:r w:rsidR="00AD69C1" w:rsidRPr="00BF24AD">
        <w:rPr>
          <w:rFonts w:asciiTheme="majorHAnsi" w:eastAsia="Calibri" w:hAnsiTheme="majorHAnsi" w:cstheme="majorHAnsi"/>
          <w:bCs/>
          <w:iCs/>
          <w:sz w:val="22"/>
          <w:szCs w:val="22"/>
          <w:lang w:val="es-419" w:eastAsia="es-CL"/>
        </w:rPr>
        <w:t>.</w:t>
      </w:r>
    </w:p>
    <w:p w14:paraId="16EF1913" w14:textId="77777777" w:rsidR="00BE68CE" w:rsidRPr="00BF24AD" w:rsidRDefault="00BE68CE" w:rsidP="00C81011">
      <w:pPr>
        <w:jc w:val="both"/>
        <w:rPr>
          <w:rFonts w:asciiTheme="majorHAnsi" w:eastAsia="Calibri" w:hAnsiTheme="majorHAnsi" w:cstheme="majorHAnsi"/>
          <w:bCs/>
          <w:iCs/>
          <w:sz w:val="22"/>
          <w:szCs w:val="22"/>
          <w:lang w:val="es-419" w:eastAsia="es-CL"/>
        </w:rPr>
      </w:pPr>
    </w:p>
    <w:p w14:paraId="35D657D0" w14:textId="347FA281" w:rsidR="00C81011" w:rsidRPr="00BF24AD" w:rsidRDefault="00FE33CD" w:rsidP="00C81011">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lastRenderedPageBreak/>
        <w:t xml:space="preserve">Dicho lo anterior, cabe señalar que, en </w:t>
      </w:r>
      <w:r w:rsidR="00C81011" w:rsidRPr="00BF24AD">
        <w:rPr>
          <w:rFonts w:asciiTheme="majorHAnsi" w:eastAsia="Calibri" w:hAnsiTheme="majorHAnsi" w:cstheme="majorHAnsi"/>
          <w:bCs/>
          <w:iCs/>
          <w:sz w:val="22"/>
          <w:szCs w:val="22"/>
          <w:lang w:val="es-419" w:eastAsia="es-CL"/>
        </w:rPr>
        <w:t xml:space="preserve">caso de que la entidad licitante no considere algunos de estos criterios técnicos, debe asignar a los criterios descartados 0% de ponderación. Asimismo, en caso de no utilizar el criterio Capacidad financiera debe asignar 0% de ponderación. Con todo, la suma de los criterios utilizados (técnicos + administrativos + económicos) debe corresponder a 100. </w:t>
      </w:r>
    </w:p>
    <w:p w14:paraId="4E2E8BFD" w14:textId="77777777" w:rsidR="003B09DD" w:rsidRPr="00BF24AD" w:rsidRDefault="003B09DD" w:rsidP="00C81011">
      <w:pPr>
        <w:jc w:val="both"/>
        <w:rPr>
          <w:rFonts w:asciiTheme="majorHAnsi" w:eastAsia="Calibri" w:hAnsiTheme="majorHAnsi" w:cstheme="majorHAnsi"/>
          <w:bCs/>
          <w:iCs/>
          <w:sz w:val="22"/>
          <w:szCs w:val="22"/>
          <w:lang w:val="es-419" w:eastAsia="es-CL"/>
        </w:rPr>
      </w:pPr>
    </w:p>
    <w:p w14:paraId="4A9EF3DF" w14:textId="1F8A00E9" w:rsidR="00A1650E" w:rsidRPr="00272688" w:rsidRDefault="00A1650E" w:rsidP="00A1650E">
      <w:pPr>
        <w:jc w:val="both"/>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Cs/>
          <w:iCs/>
          <w:sz w:val="22"/>
          <w:szCs w:val="22"/>
          <w:lang w:val="es-419" w:eastAsia="es-CL"/>
        </w:rPr>
        <w:t xml:space="preserve">Asimismo, el organismo requirente fijará un </w:t>
      </w:r>
      <w:r w:rsidRPr="00BF24AD">
        <w:rPr>
          <w:rFonts w:asciiTheme="majorHAnsi" w:eastAsia="Calibri" w:hAnsiTheme="majorHAnsi" w:cstheme="majorHAnsi"/>
          <w:b/>
          <w:iCs/>
          <w:sz w:val="22"/>
          <w:szCs w:val="22"/>
          <w:lang w:val="es-419" w:eastAsia="es-CL"/>
        </w:rPr>
        <w:t>Puntaje preliminar: Puntaje mínimo de la evaluación técnica y administrativa</w:t>
      </w:r>
      <w:r w:rsidR="00727BE9" w:rsidRPr="00BF24AD">
        <w:rPr>
          <w:rFonts w:asciiTheme="majorHAnsi" w:eastAsia="Calibri" w:hAnsiTheme="majorHAnsi" w:cstheme="majorHAnsi"/>
          <w:b/>
          <w:iCs/>
          <w:sz w:val="22"/>
          <w:szCs w:val="22"/>
          <w:lang w:val="es-419" w:eastAsia="es-CL"/>
        </w:rPr>
        <w:t>,</w:t>
      </w:r>
      <w:r w:rsidRPr="00BF24AD">
        <w:rPr>
          <w:rFonts w:asciiTheme="majorHAnsi" w:eastAsia="Calibri" w:hAnsiTheme="majorHAnsi" w:cstheme="majorHAnsi"/>
          <w:b/>
          <w:iCs/>
          <w:sz w:val="22"/>
          <w:szCs w:val="22"/>
          <w:lang w:val="es-419" w:eastAsia="es-CL"/>
        </w:rPr>
        <w:t xml:space="preserve"> determinado en el Anexo N°</w:t>
      </w:r>
      <w:r w:rsidR="007E0107" w:rsidRPr="00BF24AD">
        <w:rPr>
          <w:rFonts w:asciiTheme="majorHAnsi" w:eastAsia="Calibri" w:hAnsiTheme="majorHAnsi" w:cstheme="majorHAnsi"/>
          <w:b/>
          <w:iCs/>
          <w:sz w:val="22"/>
          <w:szCs w:val="22"/>
          <w:lang w:val="es-419" w:eastAsia="es-CL"/>
        </w:rPr>
        <w:t>2</w:t>
      </w:r>
      <w:r w:rsidRPr="00BF24AD">
        <w:rPr>
          <w:rFonts w:asciiTheme="majorHAnsi" w:eastAsia="Calibri" w:hAnsiTheme="majorHAnsi" w:cstheme="majorHAnsi"/>
          <w:b/>
          <w:iCs/>
          <w:sz w:val="22"/>
          <w:szCs w:val="22"/>
          <w:lang w:val="es-419" w:eastAsia="es-CL"/>
        </w:rPr>
        <w:t>.</w:t>
      </w:r>
    </w:p>
    <w:p w14:paraId="4EFE930B" w14:textId="77777777" w:rsidR="00A1650E" w:rsidRPr="00272688" w:rsidRDefault="00A1650E" w:rsidP="00A1650E">
      <w:pPr>
        <w:jc w:val="both"/>
        <w:rPr>
          <w:rFonts w:asciiTheme="majorHAnsi" w:eastAsia="Calibri" w:hAnsiTheme="majorHAnsi" w:cstheme="majorHAnsi"/>
          <w:bCs/>
          <w:iCs/>
          <w:sz w:val="22"/>
          <w:szCs w:val="22"/>
          <w:lang w:val="es-419" w:eastAsia="es-CL"/>
        </w:rPr>
      </w:pPr>
    </w:p>
    <w:p w14:paraId="66205F96" w14:textId="6135E618" w:rsidR="00281F5A" w:rsidRPr="00272688" w:rsidRDefault="00A1650E" w:rsidP="00A1650E">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
          <w:iCs/>
          <w:sz w:val="22"/>
          <w:szCs w:val="22"/>
          <w:lang w:val="es-419" w:eastAsia="es-CL"/>
        </w:rPr>
        <w:t>Si el oferente no cumple con esta condición del Puntaje preliminar será desestimado del proceso de evaluación</w:t>
      </w:r>
      <w:r w:rsidR="006E23D3" w:rsidRPr="00BF24AD">
        <w:rPr>
          <w:rFonts w:asciiTheme="majorHAnsi" w:eastAsia="Calibri" w:hAnsiTheme="majorHAnsi" w:cstheme="majorHAnsi"/>
          <w:bCs/>
          <w:iCs/>
          <w:sz w:val="22"/>
          <w:szCs w:val="22"/>
          <w:lang w:val="es-419" w:eastAsia="es-CL"/>
        </w:rPr>
        <w:t>.</w:t>
      </w:r>
    </w:p>
    <w:p w14:paraId="1C2C7CD6" w14:textId="77777777" w:rsidR="006E23D3" w:rsidRPr="00272688" w:rsidRDefault="006E23D3" w:rsidP="00A1650E">
      <w:pPr>
        <w:jc w:val="both"/>
        <w:rPr>
          <w:rFonts w:asciiTheme="majorHAnsi" w:eastAsia="Calibri" w:hAnsiTheme="majorHAnsi" w:cstheme="majorHAnsi"/>
          <w:bCs/>
          <w:iCs/>
          <w:sz w:val="22"/>
          <w:szCs w:val="22"/>
          <w:lang w:val="es-419" w:eastAsia="es-CL"/>
        </w:rPr>
      </w:pP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151"/>
        <w:gridCol w:w="2559"/>
      </w:tblGrid>
      <w:tr w:rsidR="00E10FD5" w:rsidRPr="00272688" w14:paraId="3B90F2F4" w14:textId="77777777" w:rsidTr="00D37FDC">
        <w:trPr>
          <w:trHeight w:val="15"/>
          <w:jc w:val="center"/>
        </w:trPr>
        <w:tc>
          <w:tcPr>
            <w:tcW w:w="6273" w:type="dxa"/>
            <w:gridSpan w:val="2"/>
          </w:tcPr>
          <w:p w14:paraId="748E8F88" w14:textId="72652E59" w:rsidR="00E10FD5" w:rsidRPr="00BF24AD" w:rsidRDefault="00E10FD5" w:rsidP="00CE34C7">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CRITERIOS</w:t>
            </w:r>
          </w:p>
        </w:tc>
        <w:tc>
          <w:tcPr>
            <w:tcW w:w="2559" w:type="dxa"/>
          </w:tcPr>
          <w:p w14:paraId="5122B545" w14:textId="5235C9E1" w:rsidR="00E10FD5" w:rsidRPr="00BF24AD" w:rsidRDefault="00E10FD5" w:rsidP="00CE34C7">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PONDERACIÓN</w:t>
            </w:r>
          </w:p>
        </w:tc>
      </w:tr>
      <w:tr w:rsidR="00D23614" w:rsidRPr="00272688" w14:paraId="0A31AA11" w14:textId="77777777" w:rsidTr="00D23614">
        <w:trPr>
          <w:trHeight w:val="15"/>
          <w:jc w:val="center"/>
        </w:trPr>
        <w:tc>
          <w:tcPr>
            <w:tcW w:w="2122" w:type="dxa"/>
            <w:vMerge w:val="restart"/>
          </w:tcPr>
          <w:p w14:paraId="60C9EC45" w14:textId="39393145" w:rsidR="00D23614" w:rsidRPr="00BF24AD" w:rsidRDefault="00CF0D66"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T</w:t>
            </w:r>
            <w:r w:rsidR="00E43E2C" w:rsidRPr="00BF24AD">
              <w:rPr>
                <w:rFonts w:ascii="Calibri" w:eastAsia="Calibri" w:hAnsi="Calibri" w:cs="Calibri"/>
                <w:b/>
                <w:bCs/>
                <w:sz w:val="22"/>
                <w:szCs w:val="22"/>
                <w:lang w:val="es-419" w:eastAsia="es-CL"/>
              </w:rPr>
              <w:t>ÉCNICOS</w:t>
            </w:r>
          </w:p>
        </w:tc>
        <w:tc>
          <w:tcPr>
            <w:tcW w:w="4151" w:type="dxa"/>
          </w:tcPr>
          <w:p w14:paraId="5E1BF681" w14:textId="53AA0995" w:rsidR="00D23614" w:rsidRPr="00BF24AD" w:rsidRDefault="00D23614"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CERTIFICACIONES DE MOBILIARIO OFERTADO</w:t>
            </w:r>
          </w:p>
        </w:tc>
        <w:tc>
          <w:tcPr>
            <w:tcW w:w="2559" w:type="dxa"/>
          </w:tcPr>
          <w:p w14:paraId="3D79F17A" w14:textId="37534193" w:rsidR="00D23614" w:rsidRPr="00BF24AD" w:rsidRDefault="00E900CC"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r w:rsidR="00D23614" w:rsidRPr="00272688" w14:paraId="4483619D" w14:textId="77777777" w:rsidTr="00D23614">
        <w:trPr>
          <w:trHeight w:val="15"/>
          <w:jc w:val="center"/>
        </w:trPr>
        <w:tc>
          <w:tcPr>
            <w:tcW w:w="2122" w:type="dxa"/>
            <w:vMerge/>
          </w:tcPr>
          <w:p w14:paraId="2E56125D" w14:textId="504E0EC6" w:rsidR="00D23614" w:rsidRPr="00BF24AD" w:rsidRDefault="00D23614" w:rsidP="00480A6F">
            <w:pPr>
              <w:jc w:val="center"/>
              <w:rPr>
                <w:rFonts w:ascii="Calibri" w:eastAsia="Calibri" w:hAnsi="Calibri" w:cs="Calibri"/>
                <w:b/>
                <w:bCs/>
                <w:sz w:val="22"/>
                <w:szCs w:val="22"/>
                <w:lang w:val="es-419" w:eastAsia="es-CL"/>
              </w:rPr>
            </w:pPr>
          </w:p>
        </w:tc>
        <w:tc>
          <w:tcPr>
            <w:tcW w:w="4151" w:type="dxa"/>
          </w:tcPr>
          <w:p w14:paraId="2A1E5022" w14:textId="68B67DFD" w:rsidR="00D23614" w:rsidRPr="00BF24AD" w:rsidRDefault="00D23614"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 xml:space="preserve">REPRESENTACIÓN </w:t>
            </w:r>
            <w:r w:rsidR="00407420" w:rsidRPr="00BF24AD">
              <w:rPr>
                <w:rFonts w:asciiTheme="minorHAnsi" w:eastAsia="Calibri" w:hAnsiTheme="minorHAnsi" w:cstheme="minorHAnsi"/>
                <w:b/>
                <w:bCs/>
                <w:color w:val="000000" w:themeColor="text1"/>
                <w:sz w:val="22"/>
                <w:szCs w:val="22"/>
                <w:lang w:val="es-419" w:eastAsia="es-CL"/>
              </w:rPr>
              <w:t xml:space="preserve">O AUTORIZACION DE DISTRIBUCION </w:t>
            </w:r>
            <w:r w:rsidRPr="00BF24AD">
              <w:rPr>
                <w:rFonts w:ascii="Calibri" w:eastAsia="Calibri" w:hAnsi="Calibri" w:cs="Calibri"/>
                <w:b/>
                <w:bCs/>
                <w:sz w:val="22"/>
                <w:szCs w:val="22"/>
                <w:lang w:val="es-419" w:eastAsia="es-CL"/>
              </w:rPr>
              <w:t>DE LA MARCA DEL MOBILIARIO OFERTADO</w:t>
            </w:r>
          </w:p>
        </w:tc>
        <w:tc>
          <w:tcPr>
            <w:tcW w:w="2559" w:type="dxa"/>
          </w:tcPr>
          <w:p w14:paraId="370B3880" w14:textId="10077208" w:rsidR="00D23614" w:rsidRPr="00BF24AD" w:rsidRDefault="00D23614"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r w:rsidR="00D23614" w:rsidRPr="00272688" w14:paraId="03C868E6" w14:textId="77777777" w:rsidTr="00D23614">
        <w:trPr>
          <w:trHeight w:val="15"/>
          <w:jc w:val="center"/>
        </w:trPr>
        <w:tc>
          <w:tcPr>
            <w:tcW w:w="2122" w:type="dxa"/>
            <w:vMerge/>
          </w:tcPr>
          <w:p w14:paraId="7F449913" w14:textId="5D99A655" w:rsidR="00D23614" w:rsidRPr="00BF24AD" w:rsidRDefault="00D23614" w:rsidP="00480A6F">
            <w:pPr>
              <w:jc w:val="center"/>
              <w:rPr>
                <w:rFonts w:ascii="Calibri" w:eastAsia="Calibri" w:hAnsi="Calibri" w:cs="Calibri"/>
                <w:b/>
                <w:bCs/>
                <w:sz w:val="22"/>
                <w:szCs w:val="22"/>
                <w:lang w:val="es-419" w:eastAsia="es-CL"/>
              </w:rPr>
            </w:pPr>
          </w:p>
        </w:tc>
        <w:tc>
          <w:tcPr>
            <w:tcW w:w="4151" w:type="dxa"/>
          </w:tcPr>
          <w:p w14:paraId="416ADDDB" w14:textId="78EAD4B8" w:rsidR="00D23614" w:rsidRPr="00BF24AD" w:rsidRDefault="00D23614"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BASE INSTALADA EN CHILE</w:t>
            </w:r>
          </w:p>
        </w:tc>
        <w:tc>
          <w:tcPr>
            <w:tcW w:w="2559" w:type="dxa"/>
          </w:tcPr>
          <w:p w14:paraId="05B17454" w14:textId="08AE5747" w:rsidR="00D23614" w:rsidRPr="00BF24AD" w:rsidRDefault="00D23614"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r w:rsidR="00446CD2" w:rsidRPr="00272688" w14:paraId="597E8D41" w14:textId="77777777" w:rsidTr="00D23614">
        <w:trPr>
          <w:trHeight w:val="15"/>
          <w:jc w:val="center"/>
        </w:trPr>
        <w:tc>
          <w:tcPr>
            <w:tcW w:w="2122" w:type="dxa"/>
          </w:tcPr>
          <w:p w14:paraId="14E6FC1A" w14:textId="22F73CF7" w:rsidR="00446CD2" w:rsidRPr="00BF24AD" w:rsidRDefault="00E900CC"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ADMINISTRATIVOS</w:t>
            </w:r>
          </w:p>
        </w:tc>
        <w:tc>
          <w:tcPr>
            <w:tcW w:w="4151" w:type="dxa"/>
          </w:tcPr>
          <w:p w14:paraId="7C621C00" w14:textId="63DEA54F" w:rsidR="00446CD2" w:rsidRPr="00BF24AD" w:rsidRDefault="00E900CC"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rPr>
              <w:t>CUMPLIMIENTO DE REQUISITOS FORMALES</w:t>
            </w:r>
          </w:p>
        </w:tc>
        <w:tc>
          <w:tcPr>
            <w:tcW w:w="2559" w:type="dxa"/>
          </w:tcPr>
          <w:p w14:paraId="5AD932CB" w14:textId="23570561" w:rsidR="00446CD2" w:rsidRPr="00BF24AD"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r w:rsidR="00577D0D" w:rsidRPr="00272688" w14:paraId="7D19F30D" w14:textId="77777777" w:rsidTr="00D23614">
        <w:trPr>
          <w:trHeight w:val="15"/>
          <w:jc w:val="center"/>
        </w:trPr>
        <w:tc>
          <w:tcPr>
            <w:tcW w:w="2122" w:type="dxa"/>
            <w:vMerge w:val="restart"/>
          </w:tcPr>
          <w:p w14:paraId="7FB625D1" w14:textId="57BE8FE1" w:rsidR="00577D0D" w:rsidRPr="00BF24AD"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ECONÓMICO</w:t>
            </w:r>
          </w:p>
        </w:tc>
        <w:tc>
          <w:tcPr>
            <w:tcW w:w="4151" w:type="dxa"/>
          </w:tcPr>
          <w:p w14:paraId="09D5B7E4" w14:textId="77777777" w:rsidR="00577D0D" w:rsidRPr="00BF24AD"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PRECIO</w:t>
            </w:r>
          </w:p>
        </w:tc>
        <w:tc>
          <w:tcPr>
            <w:tcW w:w="2559" w:type="dxa"/>
          </w:tcPr>
          <w:p w14:paraId="66FC6E22" w14:textId="5C7611C2" w:rsidR="00577D0D" w:rsidRPr="00BF24AD"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r w:rsidR="00577D0D" w:rsidRPr="00272688" w14:paraId="3975F6DA" w14:textId="77777777" w:rsidTr="00D23614">
        <w:trPr>
          <w:trHeight w:val="15"/>
          <w:jc w:val="center"/>
        </w:trPr>
        <w:tc>
          <w:tcPr>
            <w:tcW w:w="2122" w:type="dxa"/>
            <w:vMerge/>
          </w:tcPr>
          <w:p w14:paraId="3243511D" w14:textId="77777777" w:rsidR="00577D0D" w:rsidRPr="00BF24AD" w:rsidRDefault="00577D0D" w:rsidP="00480A6F">
            <w:pPr>
              <w:jc w:val="center"/>
              <w:rPr>
                <w:rFonts w:ascii="Calibri" w:eastAsia="Calibri" w:hAnsi="Calibri" w:cs="Calibri"/>
                <w:b/>
                <w:bCs/>
                <w:sz w:val="22"/>
                <w:szCs w:val="22"/>
                <w:lang w:val="es-419" w:eastAsia="es-CL"/>
              </w:rPr>
            </w:pPr>
          </w:p>
        </w:tc>
        <w:tc>
          <w:tcPr>
            <w:tcW w:w="4151" w:type="dxa"/>
          </w:tcPr>
          <w:p w14:paraId="5B8B934F" w14:textId="19E46D72" w:rsidR="00577D0D" w:rsidRPr="00BF24AD"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CAPACIDAD FINANCIERA</w:t>
            </w:r>
          </w:p>
        </w:tc>
        <w:tc>
          <w:tcPr>
            <w:tcW w:w="2559" w:type="dxa"/>
          </w:tcPr>
          <w:p w14:paraId="149F2C5F" w14:textId="3894302B" w:rsidR="00577D0D" w:rsidRPr="00272688" w:rsidRDefault="00577D0D" w:rsidP="00480A6F">
            <w:pPr>
              <w:jc w:val="center"/>
              <w:rPr>
                <w:rFonts w:ascii="Calibri" w:eastAsia="Calibri" w:hAnsi="Calibri" w:cs="Calibri"/>
                <w:b/>
                <w:bCs/>
                <w:sz w:val="22"/>
                <w:szCs w:val="22"/>
                <w:lang w:val="es-419" w:eastAsia="es-CL"/>
              </w:rPr>
            </w:pPr>
            <w:r w:rsidRPr="00BF24AD">
              <w:rPr>
                <w:rFonts w:ascii="Calibri" w:eastAsia="Calibri" w:hAnsi="Calibri" w:cs="Calibri"/>
                <w:b/>
                <w:bCs/>
                <w:sz w:val="22"/>
                <w:szCs w:val="22"/>
                <w:lang w:val="es-419" w:eastAsia="es-CL"/>
              </w:rPr>
              <w:t>Ver Anexo N°</w:t>
            </w:r>
            <w:r w:rsidR="000C4459" w:rsidRPr="00BF24AD">
              <w:rPr>
                <w:rFonts w:ascii="Calibri" w:eastAsia="Calibri" w:hAnsi="Calibri" w:cs="Calibri"/>
                <w:b/>
                <w:bCs/>
                <w:sz w:val="22"/>
                <w:szCs w:val="22"/>
                <w:lang w:val="es-419" w:eastAsia="es-CL"/>
              </w:rPr>
              <w:t>2</w:t>
            </w:r>
          </w:p>
        </w:tc>
      </w:tr>
    </w:tbl>
    <w:p w14:paraId="0A7DAEFD" w14:textId="77777777" w:rsidR="0047620E" w:rsidRPr="00272688" w:rsidRDefault="0047620E" w:rsidP="0047620E">
      <w:pPr>
        <w:jc w:val="both"/>
        <w:rPr>
          <w:rFonts w:asciiTheme="majorHAnsi" w:eastAsia="Calibri" w:hAnsiTheme="majorHAnsi" w:cstheme="majorHAnsi"/>
          <w:bCs/>
          <w:iCs/>
          <w:sz w:val="22"/>
          <w:szCs w:val="22"/>
          <w:lang w:val="es-419" w:eastAsia="es-CL"/>
        </w:rPr>
      </w:pPr>
    </w:p>
    <w:p w14:paraId="28C0E552" w14:textId="7663ED3F" w:rsidR="00D03F10" w:rsidRPr="00BF24AD" w:rsidRDefault="00D03F10" w:rsidP="0047620E">
      <w:pPr>
        <w:jc w:val="both"/>
        <w:rPr>
          <w:rFonts w:asciiTheme="majorHAnsi" w:eastAsia="Calibri" w:hAnsiTheme="majorHAnsi" w:cstheme="majorHAnsi"/>
          <w:bCs/>
          <w:iCs/>
          <w:sz w:val="22"/>
          <w:szCs w:val="22"/>
          <w:lang w:val="es-419" w:eastAsia="es-CL"/>
        </w:rPr>
      </w:pPr>
      <w:r w:rsidRPr="00BF24AD">
        <w:rPr>
          <w:rFonts w:asciiTheme="minorHAnsi" w:eastAsia="Calibri" w:hAnsiTheme="minorHAnsi" w:cstheme="minorHAnsi"/>
          <w:b/>
          <w:i/>
          <w:sz w:val="22"/>
          <w:szCs w:val="22"/>
          <w:lang w:val="es-419" w:eastAsia="es-CL"/>
        </w:rPr>
        <w:t>C</w:t>
      </w:r>
      <w:r w:rsidR="00B23DF8" w:rsidRPr="00BF24AD">
        <w:rPr>
          <w:rFonts w:asciiTheme="minorHAnsi" w:eastAsia="Calibri" w:hAnsiTheme="minorHAnsi" w:cstheme="minorHAnsi"/>
          <w:b/>
          <w:i/>
          <w:sz w:val="22"/>
          <w:szCs w:val="22"/>
          <w:lang w:val="es-419" w:eastAsia="es-CL"/>
        </w:rPr>
        <w:t>á</w:t>
      </w:r>
      <w:r w:rsidRPr="00BF24AD">
        <w:rPr>
          <w:rFonts w:asciiTheme="minorHAnsi" w:eastAsia="Calibri" w:hAnsiTheme="minorHAnsi" w:cstheme="minorHAnsi"/>
          <w:b/>
          <w:i/>
          <w:sz w:val="22"/>
          <w:szCs w:val="22"/>
          <w:lang w:val="es-419" w:eastAsia="es-CL"/>
        </w:rPr>
        <w:t xml:space="preserve">lculo del Puntaje de Evaluación: </w:t>
      </w:r>
    </w:p>
    <w:p w14:paraId="582B0B85" w14:textId="77777777" w:rsidR="00D03F10" w:rsidRPr="00BF24AD" w:rsidRDefault="00D03F10" w:rsidP="00E67EFB">
      <w:pPr>
        <w:jc w:val="both"/>
        <w:rPr>
          <w:rFonts w:asciiTheme="majorHAnsi" w:eastAsia="Calibri" w:hAnsiTheme="majorHAnsi" w:cstheme="majorHAnsi"/>
          <w:bCs/>
          <w:iCs/>
          <w:sz w:val="22"/>
          <w:szCs w:val="22"/>
          <w:lang w:val="es-419" w:eastAsia="es-CL"/>
        </w:rPr>
      </w:pPr>
    </w:p>
    <w:p w14:paraId="21405BE1" w14:textId="3C95B6B3" w:rsidR="00E67EFB" w:rsidRPr="00BF24AD" w:rsidRDefault="00D03F10" w:rsidP="00E67EF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El </w:t>
      </w:r>
      <w:r w:rsidR="00E67EFB" w:rsidRPr="00BF24AD">
        <w:rPr>
          <w:rFonts w:asciiTheme="majorHAnsi" w:eastAsia="Calibri" w:hAnsiTheme="majorHAnsi" w:cstheme="majorHAnsi"/>
          <w:bCs/>
          <w:iCs/>
          <w:sz w:val="22"/>
          <w:szCs w:val="22"/>
          <w:lang w:val="es-419" w:eastAsia="es-CL"/>
        </w:rPr>
        <w:t xml:space="preserve">Puntaje de la Evaluación </w:t>
      </w:r>
      <w:r w:rsidR="007B1F6E" w:rsidRPr="00BF24AD">
        <w:rPr>
          <w:rFonts w:asciiTheme="majorHAnsi" w:eastAsia="Calibri" w:hAnsiTheme="majorHAnsi" w:cstheme="majorHAnsi"/>
          <w:bCs/>
          <w:iCs/>
          <w:sz w:val="22"/>
          <w:szCs w:val="22"/>
          <w:lang w:val="es-419" w:eastAsia="es-CL"/>
        </w:rPr>
        <w:t xml:space="preserve">Final </w:t>
      </w:r>
      <w:r w:rsidR="00E67EFB" w:rsidRPr="00BF24AD">
        <w:rPr>
          <w:rFonts w:asciiTheme="majorHAnsi" w:eastAsia="Calibri" w:hAnsiTheme="majorHAnsi" w:cstheme="majorHAnsi"/>
          <w:bCs/>
          <w:iCs/>
          <w:sz w:val="22"/>
          <w:szCs w:val="22"/>
          <w:lang w:val="es-419" w:eastAsia="es-CL"/>
        </w:rPr>
        <w:t>estará dado por el siguiente polinomio:</w:t>
      </w:r>
    </w:p>
    <w:p w14:paraId="3D1196C3" w14:textId="77777777" w:rsidR="00E67EFB" w:rsidRPr="00BF24AD" w:rsidRDefault="00E67EFB" w:rsidP="00E67EFB">
      <w:pPr>
        <w:jc w:val="both"/>
        <w:rPr>
          <w:rFonts w:asciiTheme="majorHAnsi" w:eastAsia="Calibri" w:hAnsiTheme="majorHAnsi" w:cstheme="majorHAnsi"/>
          <w:bCs/>
          <w:iCs/>
          <w:sz w:val="22"/>
          <w:szCs w:val="22"/>
          <w:lang w:val="es-419" w:eastAsia="es-CL"/>
        </w:rPr>
      </w:pPr>
    </w:p>
    <w:p w14:paraId="66D19061" w14:textId="7320631F" w:rsidR="00E67EFB" w:rsidRPr="00BF24AD" w:rsidRDefault="00B8352E" w:rsidP="00E67EF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
          <w:iCs/>
          <w:sz w:val="22"/>
          <w:szCs w:val="22"/>
          <w:lang w:val="es-419" w:eastAsia="es-CL"/>
        </w:rPr>
        <w:t>Puntaje Evaluación</w:t>
      </w:r>
      <w:r w:rsidR="00317667" w:rsidRPr="00BF24AD">
        <w:rPr>
          <w:rFonts w:asciiTheme="majorHAnsi" w:eastAsia="Calibri" w:hAnsiTheme="majorHAnsi" w:cstheme="majorHAnsi"/>
          <w:b/>
          <w:iCs/>
          <w:sz w:val="22"/>
          <w:szCs w:val="22"/>
          <w:lang w:val="es-419" w:eastAsia="es-CL"/>
        </w:rPr>
        <w:t xml:space="preserve"> </w:t>
      </w:r>
      <w:r w:rsidR="007B1F6E" w:rsidRPr="00BF24AD">
        <w:rPr>
          <w:rFonts w:asciiTheme="majorHAnsi" w:eastAsia="Calibri" w:hAnsiTheme="majorHAnsi" w:cstheme="majorHAnsi"/>
          <w:b/>
          <w:iCs/>
          <w:sz w:val="22"/>
          <w:szCs w:val="22"/>
          <w:lang w:val="es-419" w:eastAsia="es-CL"/>
        </w:rPr>
        <w:t>F</w:t>
      </w:r>
      <w:r w:rsidR="00317667" w:rsidRPr="00BF24AD">
        <w:rPr>
          <w:rFonts w:asciiTheme="majorHAnsi" w:eastAsia="Calibri" w:hAnsiTheme="majorHAnsi" w:cstheme="majorHAnsi"/>
          <w:b/>
          <w:iCs/>
          <w:sz w:val="22"/>
          <w:szCs w:val="22"/>
          <w:lang w:val="es-419" w:eastAsia="es-CL"/>
        </w:rPr>
        <w:t>inal</w:t>
      </w:r>
      <w:r w:rsidR="007337FB" w:rsidRPr="00BF24AD">
        <w:rPr>
          <w:rFonts w:asciiTheme="majorHAnsi" w:eastAsia="Calibri" w:hAnsiTheme="majorHAnsi" w:cstheme="majorHAnsi"/>
          <w:b/>
          <w:iCs/>
          <w:sz w:val="22"/>
          <w:szCs w:val="22"/>
          <w:lang w:val="es-419" w:eastAsia="es-CL"/>
        </w:rPr>
        <w:t xml:space="preserve">= </w:t>
      </w:r>
      <w:r w:rsidR="00E67EFB" w:rsidRPr="00BF24AD">
        <w:rPr>
          <w:rFonts w:asciiTheme="majorHAnsi" w:eastAsia="Calibri" w:hAnsiTheme="majorHAnsi" w:cstheme="majorHAnsi"/>
          <w:b/>
          <w:iCs/>
          <w:sz w:val="22"/>
          <w:szCs w:val="22"/>
          <w:lang w:val="es-419" w:eastAsia="es-CL"/>
        </w:rPr>
        <w:t>Puntaje Preliminar + Puntaje Evaluación Económica</w:t>
      </w:r>
      <w:r w:rsidR="00E67EFB" w:rsidRPr="00BF24AD">
        <w:rPr>
          <w:rFonts w:asciiTheme="majorHAnsi" w:eastAsia="Calibri" w:hAnsiTheme="majorHAnsi" w:cstheme="majorHAnsi"/>
          <w:bCs/>
          <w:iCs/>
          <w:sz w:val="22"/>
          <w:szCs w:val="22"/>
          <w:lang w:val="es-419" w:eastAsia="es-CL"/>
        </w:rPr>
        <w:t xml:space="preserve"> (Capacidad financiera</w:t>
      </w:r>
      <w:r w:rsidR="007E7DF5" w:rsidRPr="00BF24AD">
        <w:rPr>
          <w:rFonts w:asciiTheme="majorHAnsi" w:eastAsia="Calibri" w:hAnsiTheme="majorHAnsi" w:cstheme="majorHAnsi"/>
          <w:bCs/>
          <w:iCs/>
          <w:sz w:val="22"/>
          <w:szCs w:val="22"/>
          <w:vertAlign w:val="superscript"/>
          <w:lang w:val="es-419" w:eastAsia="es-CL"/>
        </w:rPr>
        <w:t>1</w:t>
      </w:r>
      <w:r w:rsidR="00E67EFB" w:rsidRPr="00BF24AD">
        <w:rPr>
          <w:rFonts w:asciiTheme="majorHAnsi" w:eastAsia="Calibri" w:hAnsiTheme="majorHAnsi" w:cstheme="majorHAnsi"/>
          <w:bCs/>
          <w:iCs/>
          <w:sz w:val="22"/>
          <w:szCs w:val="22"/>
          <w:lang w:val="es-419" w:eastAsia="es-CL"/>
        </w:rPr>
        <w:t xml:space="preserve">, y Precio)  </w:t>
      </w:r>
    </w:p>
    <w:p w14:paraId="2C9786D6" w14:textId="77777777" w:rsidR="000C4459" w:rsidRPr="00BF24AD" w:rsidRDefault="000C4459" w:rsidP="00E67EFB">
      <w:pPr>
        <w:jc w:val="both"/>
        <w:rPr>
          <w:rFonts w:asciiTheme="majorHAnsi" w:eastAsia="Calibri" w:hAnsiTheme="majorHAnsi" w:cstheme="majorHAnsi"/>
          <w:bCs/>
          <w:iCs/>
          <w:sz w:val="22"/>
          <w:szCs w:val="22"/>
          <w:lang w:val="es-419" w:eastAsia="es-CL"/>
        </w:rPr>
      </w:pPr>
    </w:p>
    <w:p w14:paraId="109CB567" w14:textId="381B3501" w:rsidR="00E67EFB" w:rsidRPr="00272688" w:rsidRDefault="001E58CA" w:rsidP="00E67EF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0"/>
          <w:szCs w:val="20"/>
          <w:vertAlign w:val="superscript"/>
          <w:lang w:val="es-419" w:eastAsia="es-CL"/>
        </w:rPr>
        <w:t>1</w:t>
      </w:r>
      <w:r w:rsidR="00E67EFB" w:rsidRPr="00BF24AD">
        <w:rPr>
          <w:rFonts w:asciiTheme="majorHAnsi" w:eastAsia="Calibri" w:hAnsiTheme="majorHAnsi" w:cstheme="majorHAnsi"/>
          <w:bCs/>
          <w:iCs/>
          <w:sz w:val="20"/>
          <w:szCs w:val="20"/>
          <w:lang w:val="es-419" w:eastAsia="es-CL"/>
        </w:rPr>
        <w:t>Solo si fue considerado, de lo contrario no incluir</w:t>
      </w:r>
      <w:r w:rsidR="00E67EFB" w:rsidRPr="00BF24AD">
        <w:rPr>
          <w:rFonts w:asciiTheme="majorHAnsi" w:eastAsia="Calibri" w:hAnsiTheme="majorHAnsi" w:cstheme="majorHAnsi"/>
          <w:bCs/>
          <w:iCs/>
          <w:sz w:val="22"/>
          <w:szCs w:val="22"/>
          <w:lang w:val="es-419" w:eastAsia="es-CL"/>
        </w:rPr>
        <w:t>.</w:t>
      </w:r>
    </w:p>
    <w:p w14:paraId="1652C03B" w14:textId="77777777" w:rsidR="007B1F6E" w:rsidRPr="00272688" w:rsidRDefault="007B1F6E" w:rsidP="00E67EFB">
      <w:pPr>
        <w:jc w:val="both"/>
        <w:rPr>
          <w:rFonts w:asciiTheme="majorHAnsi" w:eastAsia="Calibri" w:hAnsiTheme="majorHAnsi" w:cstheme="majorHAnsi"/>
          <w:bCs/>
          <w:iCs/>
          <w:sz w:val="22"/>
          <w:szCs w:val="22"/>
          <w:lang w:val="es-419" w:eastAsia="es-CL"/>
        </w:rPr>
      </w:pPr>
    </w:p>
    <w:p w14:paraId="6B85BE2F" w14:textId="53C80ECA" w:rsidR="00E67EFB" w:rsidRPr="00BF24AD" w:rsidRDefault="00E67EFB" w:rsidP="00E67EF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Donde el </w:t>
      </w:r>
      <w:r w:rsidRPr="00BF24AD">
        <w:rPr>
          <w:rFonts w:asciiTheme="majorHAnsi" w:eastAsia="Calibri" w:hAnsiTheme="majorHAnsi" w:cstheme="majorHAnsi"/>
          <w:b/>
          <w:iCs/>
          <w:sz w:val="22"/>
          <w:szCs w:val="22"/>
          <w:lang w:val="es-419" w:eastAsia="es-CL"/>
        </w:rPr>
        <w:t>Puntaje Preliminar</w:t>
      </w:r>
      <w:r w:rsidRPr="00BF24AD">
        <w:rPr>
          <w:rFonts w:asciiTheme="majorHAnsi" w:eastAsia="Calibri" w:hAnsiTheme="majorHAnsi" w:cstheme="majorHAnsi"/>
          <w:bCs/>
          <w:iCs/>
          <w:sz w:val="22"/>
          <w:szCs w:val="22"/>
          <w:lang w:val="es-419" w:eastAsia="es-CL"/>
        </w:rPr>
        <w:t xml:space="preserve"> = </w:t>
      </w:r>
      <w:r w:rsidR="002D2B5A" w:rsidRPr="00BF24AD">
        <w:rPr>
          <w:rFonts w:asciiTheme="minorHAnsi" w:eastAsia="Calibri" w:hAnsiTheme="minorHAnsi" w:cstheme="minorHAnsi"/>
          <w:bCs/>
          <w:iCs/>
          <w:sz w:val="22"/>
          <w:szCs w:val="22"/>
          <w:lang w:val="es-419" w:eastAsia="es-CL"/>
        </w:rPr>
        <w:t>(Anexo</w:t>
      </w:r>
      <w:r w:rsidR="00E822B1" w:rsidRPr="00BF24AD">
        <w:rPr>
          <w:rFonts w:asciiTheme="minorHAnsi" w:eastAsia="Calibri" w:hAnsiTheme="minorHAnsi" w:cstheme="minorHAnsi"/>
          <w:bCs/>
          <w:iCs/>
          <w:sz w:val="22"/>
          <w:szCs w:val="22"/>
          <w:lang w:val="es-419" w:eastAsia="es-CL"/>
        </w:rPr>
        <w:t xml:space="preserve"> N°</w:t>
      </w:r>
      <w:r w:rsidR="00B8458A" w:rsidRPr="00BF24AD">
        <w:rPr>
          <w:rFonts w:asciiTheme="minorHAnsi" w:eastAsia="Calibri" w:hAnsiTheme="minorHAnsi" w:cstheme="minorHAnsi"/>
          <w:bCs/>
          <w:iCs/>
          <w:sz w:val="22"/>
          <w:szCs w:val="22"/>
          <w:lang w:val="es-419" w:eastAsia="es-CL"/>
        </w:rPr>
        <w:t>2</w:t>
      </w:r>
      <w:r w:rsidR="00E822B1" w:rsidRPr="00BF24AD">
        <w:rPr>
          <w:rFonts w:asciiTheme="minorHAnsi" w:eastAsia="Calibri" w:hAnsiTheme="minorHAnsi" w:cstheme="minorHAnsi"/>
          <w:bCs/>
          <w:iCs/>
          <w:sz w:val="22"/>
          <w:szCs w:val="22"/>
          <w:lang w:val="es-419" w:eastAsia="es-CL"/>
        </w:rPr>
        <w:t>* CERTIFICACIONES DE MOBILIARIO OFERTADO</w:t>
      </w:r>
      <w:r w:rsidR="006D6356" w:rsidRPr="00BF24AD">
        <w:rPr>
          <w:rFonts w:asciiTheme="minorHAnsi" w:eastAsia="Calibri" w:hAnsiTheme="minorHAnsi" w:cstheme="minorHAnsi"/>
          <w:bCs/>
          <w:iCs/>
          <w:sz w:val="22"/>
          <w:szCs w:val="22"/>
          <w:lang w:val="es-419" w:eastAsia="es-CL"/>
        </w:rPr>
        <w:t xml:space="preserve"> </w:t>
      </w:r>
      <w:r w:rsidR="00E822B1" w:rsidRPr="00BF24AD">
        <w:rPr>
          <w:rFonts w:asciiTheme="minorHAnsi" w:eastAsia="Calibri" w:hAnsiTheme="minorHAnsi" w:cstheme="minorHAnsi"/>
          <w:bCs/>
          <w:iCs/>
          <w:sz w:val="22"/>
          <w:szCs w:val="22"/>
          <w:lang w:val="es-419" w:eastAsia="es-CL"/>
        </w:rPr>
        <w:t>+ Anexo N°</w:t>
      </w:r>
      <w:r w:rsidR="00B941E4" w:rsidRPr="00BF24AD">
        <w:rPr>
          <w:rFonts w:asciiTheme="minorHAnsi" w:eastAsia="Calibri" w:hAnsiTheme="minorHAnsi" w:cstheme="minorHAnsi"/>
          <w:bCs/>
          <w:iCs/>
          <w:sz w:val="22"/>
          <w:szCs w:val="22"/>
          <w:lang w:val="es-419" w:eastAsia="es-CL"/>
        </w:rPr>
        <w:t>2</w:t>
      </w:r>
      <w:r w:rsidR="00C42B60" w:rsidRPr="00BF24AD">
        <w:rPr>
          <w:rFonts w:asciiTheme="minorHAnsi" w:eastAsia="Calibri" w:hAnsiTheme="minorHAnsi" w:cstheme="minorHAnsi"/>
          <w:bCs/>
          <w:iCs/>
          <w:sz w:val="22"/>
          <w:szCs w:val="22"/>
          <w:lang w:val="es-419" w:eastAsia="es-CL"/>
        </w:rPr>
        <w:t xml:space="preserve"> </w:t>
      </w:r>
      <w:r w:rsidR="00E822B1" w:rsidRPr="00BF24AD">
        <w:rPr>
          <w:rFonts w:asciiTheme="minorHAnsi" w:eastAsia="Calibri" w:hAnsiTheme="minorHAnsi" w:cstheme="minorHAnsi"/>
          <w:bCs/>
          <w:iCs/>
          <w:sz w:val="22"/>
          <w:szCs w:val="22"/>
          <w:lang w:val="es-419" w:eastAsia="es-CL"/>
        </w:rPr>
        <w:t>*REPRESENTACIÓN DE LA MARCA DEL MOBILIARIO OFERTADO+ Anexo N°</w:t>
      </w:r>
      <w:r w:rsidR="00155737" w:rsidRPr="00BF24AD">
        <w:rPr>
          <w:rFonts w:asciiTheme="minorHAnsi" w:eastAsia="Calibri" w:hAnsiTheme="minorHAnsi" w:cstheme="minorHAnsi"/>
          <w:bCs/>
          <w:iCs/>
          <w:sz w:val="22"/>
          <w:szCs w:val="22"/>
          <w:lang w:val="es-419" w:eastAsia="es-CL"/>
        </w:rPr>
        <w:t>2</w:t>
      </w:r>
      <w:r w:rsidR="00E822B1" w:rsidRPr="00BF24AD">
        <w:rPr>
          <w:rFonts w:asciiTheme="minorHAnsi" w:eastAsia="Calibri" w:hAnsiTheme="minorHAnsi" w:cstheme="minorHAnsi"/>
          <w:bCs/>
          <w:iCs/>
          <w:sz w:val="22"/>
          <w:szCs w:val="22"/>
          <w:lang w:val="es-419" w:eastAsia="es-CL"/>
        </w:rPr>
        <w:t>*BASE INSTALADA EN CHILE</w:t>
      </w:r>
      <w:r w:rsidR="00C42B60" w:rsidRPr="00BF24AD">
        <w:rPr>
          <w:rFonts w:asciiTheme="minorHAnsi" w:eastAsia="Calibri" w:hAnsiTheme="minorHAnsi" w:cstheme="minorHAnsi"/>
          <w:bCs/>
          <w:iCs/>
          <w:sz w:val="22"/>
          <w:szCs w:val="22"/>
          <w:lang w:val="es-419" w:eastAsia="es-CL"/>
        </w:rPr>
        <w:t xml:space="preserve"> + Anexo N°</w:t>
      </w:r>
      <w:r w:rsidR="00155737" w:rsidRPr="00BF24AD">
        <w:rPr>
          <w:rFonts w:asciiTheme="minorHAnsi" w:eastAsia="Calibri" w:hAnsiTheme="minorHAnsi" w:cstheme="minorHAnsi"/>
          <w:bCs/>
          <w:iCs/>
          <w:sz w:val="22"/>
          <w:szCs w:val="22"/>
          <w:lang w:val="es-419" w:eastAsia="es-CL"/>
        </w:rPr>
        <w:t>2</w:t>
      </w:r>
      <w:r w:rsidR="00C42B60" w:rsidRPr="00BF24AD">
        <w:rPr>
          <w:rFonts w:asciiTheme="minorHAnsi" w:eastAsia="Calibri" w:hAnsiTheme="minorHAnsi" w:cstheme="minorHAnsi"/>
          <w:bCs/>
          <w:iCs/>
          <w:sz w:val="22"/>
          <w:szCs w:val="22"/>
          <w:lang w:val="es-419" w:eastAsia="es-CL"/>
        </w:rPr>
        <w:t xml:space="preserve"> *CUMPLIMIENTO DE REQUI</w:t>
      </w:r>
      <w:r w:rsidR="00B86442" w:rsidRPr="00BF24AD">
        <w:rPr>
          <w:rFonts w:asciiTheme="minorHAnsi" w:eastAsia="Calibri" w:hAnsiTheme="minorHAnsi" w:cstheme="minorHAnsi"/>
          <w:bCs/>
          <w:iCs/>
          <w:sz w:val="22"/>
          <w:szCs w:val="22"/>
          <w:lang w:val="es-419" w:eastAsia="es-CL"/>
        </w:rPr>
        <w:t>S</w:t>
      </w:r>
      <w:r w:rsidR="00C42B60" w:rsidRPr="00BF24AD">
        <w:rPr>
          <w:rFonts w:asciiTheme="minorHAnsi" w:eastAsia="Calibri" w:hAnsiTheme="minorHAnsi" w:cstheme="minorHAnsi"/>
          <w:bCs/>
          <w:iCs/>
          <w:sz w:val="22"/>
          <w:szCs w:val="22"/>
          <w:lang w:val="es-419" w:eastAsia="es-CL"/>
        </w:rPr>
        <w:t>ITOS FORMALES</w:t>
      </w:r>
      <w:r w:rsidR="00E822B1" w:rsidRPr="00BF24AD">
        <w:rPr>
          <w:rFonts w:asciiTheme="minorHAnsi" w:eastAsia="Calibri" w:hAnsiTheme="minorHAnsi" w:cstheme="minorHAnsi"/>
          <w:bCs/>
          <w:iCs/>
          <w:sz w:val="22"/>
          <w:szCs w:val="22"/>
          <w:lang w:val="es-419" w:eastAsia="es-CL"/>
        </w:rPr>
        <w:t>)</w:t>
      </w:r>
    </w:p>
    <w:p w14:paraId="04DE1148" w14:textId="77777777" w:rsidR="00E67EFB" w:rsidRPr="00BF24AD" w:rsidRDefault="00E67EFB" w:rsidP="00E67EFB">
      <w:pPr>
        <w:jc w:val="both"/>
        <w:rPr>
          <w:rFonts w:asciiTheme="majorHAnsi" w:eastAsia="Calibri" w:hAnsiTheme="majorHAnsi" w:cstheme="majorHAnsi"/>
          <w:bCs/>
          <w:iCs/>
          <w:sz w:val="22"/>
          <w:szCs w:val="22"/>
          <w:lang w:val="es-419" w:eastAsia="es-CL"/>
        </w:rPr>
      </w:pPr>
    </w:p>
    <w:p w14:paraId="6F5AB1EE" w14:textId="2202A813" w:rsidR="00B86442" w:rsidRPr="00BF24AD" w:rsidRDefault="00B86442" w:rsidP="00B86442">
      <w:pPr>
        <w:jc w:val="both"/>
        <w:rPr>
          <w:rFonts w:asciiTheme="minorHAnsi" w:eastAsia="Calibri" w:hAnsiTheme="minorHAnsi" w:cstheme="minorHAnsi"/>
          <w:bCs/>
          <w:iCs/>
          <w:sz w:val="22"/>
          <w:szCs w:val="22"/>
          <w:lang w:val="es-419" w:eastAsia="es-CL"/>
        </w:rPr>
      </w:pPr>
      <w:r w:rsidRPr="00BF24AD">
        <w:rPr>
          <w:rFonts w:asciiTheme="minorHAnsi" w:eastAsia="Calibri" w:hAnsiTheme="minorHAnsi" w:cstheme="minorHAnsi"/>
          <w:bCs/>
          <w:iCs/>
          <w:sz w:val="22"/>
          <w:szCs w:val="22"/>
          <w:lang w:val="es-419" w:eastAsia="es-CL"/>
        </w:rPr>
        <w:t xml:space="preserve">Donde </w:t>
      </w:r>
      <w:r w:rsidR="007B1F6E" w:rsidRPr="00BF24AD">
        <w:rPr>
          <w:rFonts w:asciiTheme="minorHAnsi" w:eastAsia="Calibri" w:hAnsiTheme="minorHAnsi" w:cstheme="minorHAnsi"/>
          <w:b/>
          <w:iCs/>
          <w:sz w:val="22"/>
          <w:szCs w:val="22"/>
          <w:lang w:val="es-419" w:eastAsia="es-CL"/>
        </w:rPr>
        <w:t>Pun</w:t>
      </w:r>
      <w:r w:rsidR="006B493B" w:rsidRPr="00BF24AD">
        <w:rPr>
          <w:rFonts w:asciiTheme="minorHAnsi" w:eastAsia="Calibri" w:hAnsiTheme="minorHAnsi" w:cstheme="minorHAnsi"/>
          <w:b/>
          <w:iCs/>
          <w:sz w:val="22"/>
          <w:szCs w:val="22"/>
          <w:lang w:val="es-419" w:eastAsia="es-CL"/>
        </w:rPr>
        <w:t xml:space="preserve">taje </w:t>
      </w:r>
      <w:r w:rsidRPr="00BF24AD">
        <w:rPr>
          <w:rFonts w:asciiTheme="minorHAnsi" w:eastAsia="Calibri" w:hAnsiTheme="minorHAnsi" w:cstheme="minorHAnsi"/>
          <w:b/>
          <w:iCs/>
          <w:sz w:val="22"/>
          <w:szCs w:val="22"/>
          <w:lang w:val="es-419" w:eastAsia="es-CL"/>
        </w:rPr>
        <w:t>Evaluación Económica</w:t>
      </w:r>
      <w:r w:rsidRPr="00BF24AD">
        <w:rPr>
          <w:rFonts w:asciiTheme="minorHAnsi" w:eastAsia="Calibri" w:hAnsiTheme="minorHAnsi" w:cstheme="minorHAnsi"/>
          <w:bCs/>
          <w:iCs/>
          <w:sz w:val="22"/>
          <w:szCs w:val="22"/>
          <w:lang w:val="es-419" w:eastAsia="es-CL"/>
        </w:rPr>
        <w:t xml:space="preserve"> = (Anexo N°</w:t>
      </w:r>
      <w:r w:rsidR="00AE115B" w:rsidRPr="00BF24AD">
        <w:rPr>
          <w:rFonts w:asciiTheme="minorHAnsi" w:eastAsia="Calibri" w:hAnsiTheme="minorHAnsi" w:cstheme="minorHAnsi"/>
          <w:bCs/>
          <w:iCs/>
          <w:sz w:val="22"/>
          <w:szCs w:val="22"/>
          <w:lang w:val="es-419" w:eastAsia="es-CL"/>
        </w:rPr>
        <w:t>2</w:t>
      </w:r>
      <w:r w:rsidRPr="00BF24AD">
        <w:rPr>
          <w:rFonts w:asciiTheme="minorHAnsi" w:eastAsia="Calibri" w:hAnsiTheme="minorHAnsi" w:cstheme="minorHAnsi"/>
          <w:bCs/>
          <w:iCs/>
          <w:sz w:val="22"/>
          <w:szCs w:val="22"/>
          <w:lang w:val="es-419" w:eastAsia="es-CL"/>
        </w:rPr>
        <w:t xml:space="preserve"> * PRECIO + Anexo N°</w:t>
      </w:r>
      <w:r w:rsidR="00AE115B" w:rsidRPr="00BF24AD">
        <w:rPr>
          <w:rFonts w:asciiTheme="minorHAnsi" w:eastAsia="Calibri" w:hAnsiTheme="minorHAnsi" w:cstheme="minorHAnsi"/>
          <w:bCs/>
          <w:iCs/>
          <w:sz w:val="22"/>
          <w:szCs w:val="22"/>
          <w:lang w:val="es-419" w:eastAsia="es-CL"/>
        </w:rPr>
        <w:t>2</w:t>
      </w:r>
      <w:r w:rsidRPr="00BF24AD">
        <w:rPr>
          <w:rFonts w:asciiTheme="minorHAnsi" w:eastAsia="Calibri" w:hAnsiTheme="minorHAnsi" w:cstheme="minorHAnsi"/>
          <w:bCs/>
          <w:iCs/>
          <w:sz w:val="22"/>
          <w:szCs w:val="22"/>
          <w:lang w:val="es-419" w:eastAsia="es-CL"/>
        </w:rPr>
        <w:t xml:space="preserve"> * CAPACIDAD FINANCIERA) </w:t>
      </w:r>
    </w:p>
    <w:p w14:paraId="55E26313" w14:textId="77777777" w:rsidR="00AB295C" w:rsidRPr="00BF24AD" w:rsidRDefault="00AB295C" w:rsidP="00B27304">
      <w:pPr>
        <w:jc w:val="both"/>
        <w:rPr>
          <w:rFonts w:asciiTheme="minorHAnsi" w:eastAsia="Calibri" w:hAnsiTheme="minorHAnsi" w:cstheme="minorHAnsi"/>
          <w:bCs/>
          <w:iCs/>
          <w:sz w:val="22"/>
          <w:szCs w:val="22"/>
          <w:lang w:val="es-419" w:eastAsia="es-CL"/>
        </w:rPr>
      </w:pPr>
    </w:p>
    <w:p w14:paraId="41F8B1D5" w14:textId="3C90C878" w:rsidR="00BF1227" w:rsidRPr="00BF24AD" w:rsidRDefault="00BF1227" w:rsidP="00BF1227">
      <w:pPr>
        <w:jc w:val="both"/>
        <w:rPr>
          <w:rFonts w:ascii="Calibri" w:eastAsia="Calibri" w:hAnsi="Calibri" w:cstheme="minorHAnsi"/>
          <w:b/>
          <w:i/>
          <w:sz w:val="22"/>
          <w:szCs w:val="22"/>
          <w:u w:val="single"/>
          <w:lang w:val="es-419" w:eastAsia="es-CL"/>
        </w:rPr>
      </w:pPr>
      <w:r w:rsidRPr="00BF24AD">
        <w:rPr>
          <w:rFonts w:asciiTheme="minorHAnsi" w:eastAsia="Calibri" w:hAnsiTheme="minorHAnsi" w:cstheme="minorHAnsi"/>
          <w:b/>
          <w:i/>
          <w:sz w:val="22"/>
          <w:szCs w:val="22"/>
          <w:u w:val="single"/>
          <w:lang w:val="es-419" w:eastAsia="es-CL"/>
        </w:rPr>
        <w:t>Criterios de evaluación:</w:t>
      </w:r>
    </w:p>
    <w:p w14:paraId="729F5F73" w14:textId="77777777" w:rsidR="00395ADD" w:rsidRPr="00BF24AD" w:rsidRDefault="00395ADD" w:rsidP="00BF1227">
      <w:pPr>
        <w:jc w:val="both"/>
        <w:rPr>
          <w:rFonts w:asciiTheme="minorHAnsi" w:eastAsia="Calibri" w:hAnsiTheme="minorHAnsi" w:cstheme="minorHAnsi"/>
          <w:b/>
          <w:i/>
          <w:sz w:val="22"/>
          <w:szCs w:val="22"/>
          <w:lang w:val="es-419" w:eastAsia="es-CL"/>
        </w:rPr>
      </w:pPr>
    </w:p>
    <w:p w14:paraId="7CCB14D6" w14:textId="30673264" w:rsidR="00BF1227" w:rsidRPr="00BF24AD" w:rsidRDefault="00395ADD" w:rsidP="00BF1227">
      <w:pPr>
        <w:jc w:val="both"/>
        <w:rPr>
          <w:rFonts w:asciiTheme="minorHAnsi" w:eastAsia="Calibri" w:hAnsiTheme="minorHAnsi" w:cstheme="minorHAnsi"/>
          <w:b/>
          <w:i/>
          <w:sz w:val="22"/>
          <w:szCs w:val="22"/>
          <w:lang w:val="es-419" w:eastAsia="es-CL"/>
        </w:rPr>
      </w:pPr>
      <w:r w:rsidRPr="00BF24AD">
        <w:rPr>
          <w:rFonts w:asciiTheme="minorHAnsi" w:eastAsia="Calibri" w:hAnsiTheme="minorHAnsi" w:cstheme="minorHAnsi"/>
          <w:b/>
          <w:i/>
          <w:sz w:val="22"/>
          <w:szCs w:val="22"/>
          <w:lang w:val="es-419" w:eastAsia="es-CL"/>
        </w:rPr>
        <w:t xml:space="preserve">Criterios de técnicos: </w:t>
      </w:r>
    </w:p>
    <w:p w14:paraId="1C017139" w14:textId="77777777" w:rsidR="00395ADD" w:rsidRPr="00BF24AD" w:rsidRDefault="00395ADD" w:rsidP="00BF1227">
      <w:pPr>
        <w:jc w:val="both"/>
        <w:rPr>
          <w:rFonts w:ascii="Calibri" w:eastAsia="Calibri" w:hAnsi="Calibri" w:cstheme="majorHAnsi"/>
          <w:b/>
          <w:iCs/>
          <w:sz w:val="22"/>
          <w:szCs w:val="22"/>
          <w:lang w:val="es-419" w:eastAsia="es-CL"/>
        </w:rPr>
      </w:pPr>
    </w:p>
    <w:p w14:paraId="4D3D615B" w14:textId="62C31148" w:rsidR="00F30BEA" w:rsidRPr="00BF24AD" w:rsidRDefault="000411DB" w:rsidP="002B1BDF">
      <w:pPr>
        <w:pStyle w:val="Ttulo1"/>
        <w:numPr>
          <w:ilvl w:val="0"/>
          <w:numId w:val="8"/>
        </w:numPr>
        <w:rPr>
          <w:rFonts w:asciiTheme="minorHAnsi" w:eastAsia="Calibri" w:hAnsiTheme="minorHAnsi" w:cstheme="minorHAnsi"/>
          <w:b/>
          <w:iCs/>
          <w:color w:val="auto"/>
          <w:sz w:val="22"/>
          <w:szCs w:val="22"/>
          <w:lang w:val="es-419" w:eastAsia="es-CL"/>
        </w:rPr>
      </w:pPr>
      <w:r w:rsidRPr="00BF24AD">
        <w:rPr>
          <w:rFonts w:asciiTheme="minorHAnsi" w:eastAsia="Calibri" w:hAnsiTheme="minorHAnsi" w:cstheme="minorHAnsi"/>
          <w:b/>
          <w:iCs/>
          <w:color w:val="auto"/>
          <w:sz w:val="22"/>
          <w:szCs w:val="22"/>
          <w:lang w:val="es-419" w:eastAsia="es-CL"/>
        </w:rPr>
        <w:t xml:space="preserve">CERTIFICACIONES DEL MOBILIARIO OFERTADO </w:t>
      </w:r>
      <w:r w:rsidR="00B65429" w:rsidRPr="00BF24AD">
        <w:rPr>
          <w:rFonts w:asciiTheme="minorHAnsi" w:eastAsia="Calibri" w:hAnsiTheme="minorHAnsi" w:cstheme="minorHAnsi"/>
          <w:b/>
          <w:iCs/>
          <w:color w:val="auto"/>
          <w:sz w:val="22"/>
          <w:szCs w:val="22"/>
          <w:lang w:val="es-419" w:eastAsia="es-CL"/>
        </w:rPr>
        <w:t xml:space="preserve"> </w:t>
      </w:r>
    </w:p>
    <w:p w14:paraId="08207A5A" w14:textId="77777777" w:rsidR="0039627D" w:rsidRPr="00BF24AD" w:rsidRDefault="0039627D" w:rsidP="0039627D">
      <w:pPr>
        <w:rPr>
          <w:lang w:val="es-419" w:eastAsia="es-CL"/>
        </w:rPr>
      </w:pPr>
    </w:p>
    <w:p w14:paraId="46CCBA59" w14:textId="39278A36" w:rsidR="00F30BEA" w:rsidRPr="00BF24AD" w:rsidRDefault="00F30BEA" w:rsidP="00F30BEA">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Este criterio solo aplica cuando las respectivas certificaciones sean de carácter deseable, por el contrario, cuando las certificaciones sean de carácter obligatorio o no aplique certificación </w:t>
      </w:r>
      <w:r w:rsidR="000E5AE4" w:rsidRPr="00BF24AD">
        <w:rPr>
          <w:rFonts w:asciiTheme="majorHAnsi" w:eastAsia="Calibri" w:hAnsiTheme="majorHAnsi" w:cstheme="majorHAnsi"/>
          <w:bCs/>
          <w:iCs/>
          <w:sz w:val="22"/>
          <w:szCs w:val="22"/>
          <w:lang w:val="es-419" w:eastAsia="es-CL"/>
        </w:rPr>
        <w:t>a la respectiva línea licitada</w:t>
      </w:r>
      <w:r w:rsidRPr="00BF24AD">
        <w:rPr>
          <w:rFonts w:asciiTheme="majorHAnsi" w:eastAsia="Calibri" w:hAnsiTheme="majorHAnsi" w:cstheme="majorHAnsi"/>
          <w:bCs/>
          <w:iCs/>
          <w:sz w:val="22"/>
          <w:szCs w:val="22"/>
          <w:lang w:val="es-419" w:eastAsia="es-CL"/>
        </w:rPr>
        <w:t>, no se utilizará este criterio (toda la información de certificaciones está dispuesta en el Anexo N°</w:t>
      </w:r>
      <w:r w:rsidR="004A2380" w:rsidRPr="00BF24AD">
        <w:rPr>
          <w:rFonts w:asciiTheme="majorHAnsi" w:eastAsia="Calibri" w:hAnsiTheme="majorHAnsi" w:cstheme="majorHAnsi"/>
          <w:bCs/>
          <w:iCs/>
          <w:sz w:val="22"/>
          <w:szCs w:val="22"/>
          <w:lang w:val="es-419" w:eastAsia="es-CL"/>
        </w:rPr>
        <w:t>3</w:t>
      </w:r>
      <w:r w:rsidRPr="00BF24AD">
        <w:rPr>
          <w:rFonts w:asciiTheme="majorHAnsi" w:eastAsia="Calibri" w:hAnsiTheme="majorHAnsi" w:cstheme="majorHAnsi"/>
          <w:bCs/>
          <w:iCs/>
          <w:sz w:val="22"/>
          <w:szCs w:val="22"/>
          <w:lang w:val="es-419" w:eastAsia="es-CL"/>
        </w:rPr>
        <w:t>).</w:t>
      </w:r>
    </w:p>
    <w:p w14:paraId="2BCDB1C6" w14:textId="77777777" w:rsidR="007B3E74" w:rsidRPr="00BF24AD" w:rsidRDefault="007B3E74" w:rsidP="00B65429">
      <w:pPr>
        <w:jc w:val="both"/>
        <w:rPr>
          <w:rFonts w:asciiTheme="majorHAnsi" w:eastAsia="Calibri" w:hAnsiTheme="majorHAnsi" w:cstheme="majorHAnsi"/>
          <w:bCs/>
          <w:iCs/>
          <w:sz w:val="22"/>
          <w:szCs w:val="22"/>
          <w:lang w:val="es-419" w:eastAsia="es-CL"/>
        </w:rPr>
      </w:pPr>
    </w:p>
    <w:p w14:paraId="3843AE12" w14:textId="2F3FC1FC" w:rsidR="00B65429" w:rsidRPr="00BF24AD" w:rsidRDefault="002230EE" w:rsidP="00B65429">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la evaluación de este criterio se considerará la información declarada en el Anexo </w:t>
      </w:r>
      <w:proofErr w:type="spellStart"/>
      <w:r w:rsidRPr="00BF24AD">
        <w:rPr>
          <w:rFonts w:asciiTheme="majorHAnsi" w:eastAsia="Calibri" w:hAnsiTheme="majorHAnsi" w:cstheme="majorHAnsi"/>
          <w:bCs/>
          <w:iCs/>
          <w:sz w:val="22"/>
          <w:szCs w:val="22"/>
          <w:lang w:val="es-419" w:eastAsia="es-CL"/>
        </w:rPr>
        <w:t>Nº</w:t>
      </w:r>
      <w:proofErr w:type="spellEnd"/>
      <w:r w:rsidRPr="00BF24AD">
        <w:rPr>
          <w:rFonts w:asciiTheme="majorHAnsi" w:eastAsia="Calibri" w:hAnsiTheme="majorHAnsi" w:cstheme="majorHAnsi"/>
          <w:bCs/>
          <w:iCs/>
          <w:sz w:val="22"/>
          <w:szCs w:val="22"/>
          <w:lang w:val="es-419" w:eastAsia="es-CL"/>
        </w:rPr>
        <w:t xml:space="preserve"> </w:t>
      </w:r>
      <w:r w:rsidR="004A2380" w:rsidRPr="00BF24AD">
        <w:rPr>
          <w:rFonts w:asciiTheme="majorHAnsi" w:eastAsia="Calibri" w:hAnsiTheme="majorHAnsi" w:cstheme="majorHAnsi"/>
          <w:bCs/>
          <w:iCs/>
          <w:sz w:val="22"/>
          <w:szCs w:val="22"/>
          <w:lang w:val="es-419" w:eastAsia="es-CL"/>
        </w:rPr>
        <w:t>5</w:t>
      </w:r>
      <w:r w:rsidRPr="00BF24AD">
        <w:rPr>
          <w:rFonts w:asciiTheme="majorHAnsi" w:eastAsia="Calibri" w:hAnsiTheme="majorHAnsi" w:cstheme="majorHAnsi"/>
          <w:bCs/>
          <w:iCs/>
          <w:sz w:val="22"/>
          <w:szCs w:val="22"/>
          <w:lang w:val="es-419" w:eastAsia="es-CL"/>
        </w:rPr>
        <w:t>. Según la Certificación del mobiliario declarado por el oferente, se le asignará el puntaje correspondiente según la siguiente tabla</w:t>
      </w:r>
      <w:r w:rsidR="0080092A" w:rsidRPr="00BF24AD">
        <w:rPr>
          <w:rFonts w:asciiTheme="majorHAnsi" w:eastAsia="Calibri" w:hAnsiTheme="majorHAnsi" w:cstheme="majorHAnsi"/>
          <w:bCs/>
          <w:iCs/>
          <w:sz w:val="22"/>
          <w:szCs w:val="22"/>
          <w:lang w:val="es-419" w:eastAsia="es-CL"/>
        </w:rPr>
        <w:t>:</w:t>
      </w:r>
    </w:p>
    <w:p w14:paraId="21C7983E" w14:textId="77777777" w:rsidR="0080092A" w:rsidRPr="00BF24AD" w:rsidRDefault="0080092A" w:rsidP="00B65429">
      <w:pPr>
        <w:jc w:val="both"/>
        <w:rPr>
          <w:rFonts w:asciiTheme="majorHAnsi" w:eastAsia="Calibri" w:hAnsiTheme="majorHAnsi" w:cstheme="majorHAnsi"/>
          <w:bCs/>
          <w:iCs/>
          <w:sz w:val="22"/>
          <w:szCs w:val="22"/>
          <w:lang w:val="es-419" w:eastAsia="es-CL"/>
        </w:rPr>
      </w:pPr>
    </w:p>
    <w:tbl>
      <w:tblPr>
        <w:tblStyle w:val="Tablaconcuadrcula1"/>
        <w:tblW w:w="0" w:type="auto"/>
        <w:tblLook w:val="04A0" w:firstRow="1" w:lastRow="0" w:firstColumn="1" w:lastColumn="0" w:noHBand="0" w:noVBand="1"/>
      </w:tblPr>
      <w:tblGrid>
        <w:gridCol w:w="770"/>
        <w:gridCol w:w="3359"/>
        <w:gridCol w:w="1267"/>
      </w:tblGrid>
      <w:tr w:rsidR="003202A8" w:rsidRPr="00272688" w14:paraId="487E87F7" w14:textId="77777777" w:rsidTr="00AF400D">
        <w:trPr>
          <w:trHeight w:val="506"/>
        </w:trPr>
        <w:tc>
          <w:tcPr>
            <w:tcW w:w="770" w:type="dxa"/>
          </w:tcPr>
          <w:p w14:paraId="1F7D9FED" w14:textId="77777777" w:rsidR="003202A8" w:rsidRPr="00BF24AD" w:rsidRDefault="003202A8" w:rsidP="003202A8">
            <w:pPr>
              <w:tabs>
                <w:tab w:val="left" w:pos="0"/>
              </w:tabs>
              <w:jc w:val="center"/>
              <w:rPr>
                <w:rFonts w:asciiTheme="majorHAnsi" w:eastAsia="Calibri" w:hAnsiTheme="majorHAnsi" w:cstheme="majorHAnsi"/>
                <w:b/>
                <w:iCs/>
                <w:sz w:val="22"/>
                <w:szCs w:val="22"/>
                <w:lang w:val="es-419" w:eastAsia="es-CL"/>
              </w:rPr>
            </w:pPr>
            <w:proofErr w:type="spellStart"/>
            <w:r w:rsidRPr="00BF24AD">
              <w:rPr>
                <w:rFonts w:asciiTheme="majorHAnsi" w:eastAsia="Calibri" w:hAnsiTheme="majorHAnsi" w:cstheme="majorHAnsi"/>
                <w:b/>
                <w:iCs/>
                <w:sz w:val="22"/>
                <w:szCs w:val="22"/>
                <w:lang w:val="es-419" w:eastAsia="es-CL"/>
              </w:rPr>
              <w:t>Nº</w:t>
            </w:r>
            <w:proofErr w:type="spellEnd"/>
          </w:p>
        </w:tc>
        <w:tc>
          <w:tcPr>
            <w:tcW w:w="3359" w:type="dxa"/>
          </w:tcPr>
          <w:p w14:paraId="316CFF98" w14:textId="77777777" w:rsidR="003202A8" w:rsidRPr="00BF24AD" w:rsidRDefault="003202A8" w:rsidP="003202A8">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Certificaciones del mobiliario ofertado</w:t>
            </w:r>
          </w:p>
        </w:tc>
        <w:tc>
          <w:tcPr>
            <w:tcW w:w="1267" w:type="dxa"/>
          </w:tcPr>
          <w:p w14:paraId="3D964269" w14:textId="77777777" w:rsidR="003202A8" w:rsidRPr="00BF24AD" w:rsidRDefault="003202A8" w:rsidP="003202A8">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Puntaje</w:t>
            </w:r>
          </w:p>
        </w:tc>
      </w:tr>
      <w:tr w:rsidR="003202A8" w:rsidRPr="00272688" w14:paraId="13DC3B07" w14:textId="77777777" w:rsidTr="00AF400D">
        <w:trPr>
          <w:trHeight w:val="536"/>
        </w:trPr>
        <w:tc>
          <w:tcPr>
            <w:tcW w:w="770" w:type="dxa"/>
          </w:tcPr>
          <w:p w14:paraId="3932F60F" w14:textId="77777777" w:rsidR="003202A8" w:rsidRPr="00BF24AD" w:rsidRDefault="003202A8"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1</w:t>
            </w:r>
          </w:p>
        </w:tc>
        <w:tc>
          <w:tcPr>
            <w:tcW w:w="3359" w:type="dxa"/>
          </w:tcPr>
          <w:p w14:paraId="7316636E" w14:textId="3C01AEFF" w:rsidR="003202A8" w:rsidRPr="00BF24AD" w:rsidRDefault="003202A8"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Presenta certificación deseable expuesta en Anexo N°</w:t>
            </w:r>
            <w:r w:rsidR="00610C16" w:rsidRPr="00BF24AD">
              <w:rPr>
                <w:rFonts w:asciiTheme="majorHAnsi" w:eastAsia="Calibri" w:hAnsiTheme="majorHAnsi" w:cstheme="majorHAnsi"/>
                <w:bCs/>
                <w:iCs/>
                <w:sz w:val="22"/>
                <w:szCs w:val="22"/>
                <w:lang w:val="es-419" w:eastAsia="es-CL"/>
              </w:rPr>
              <w:t>3</w:t>
            </w:r>
          </w:p>
        </w:tc>
        <w:tc>
          <w:tcPr>
            <w:tcW w:w="1267" w:type="dxa"/>
          </w:tcPr>
          <w:p w14:paraId="3CF165D4" w14:textId="27A34D4C" w:rsidR="003202A8" w:rsidRPr="00BF24AD" w:rsidRDefault="003202A8"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610C16" w:rsidRPr="00BF24AD">
              <w:rPr>
                <w:rFonts w:asciiTheme="majorHAnsi" w:eastAsia="Calibri" w:hAnsiTheme="majorHAnsi" w:cstheme="majorHAnsi"/>
                <w:bCs/>
                <w:iCs/>
                <w:sz w:val="22"/>
                <w:szCs w:val="22"/>
                <w:lang w:val="es-419" w:eastAsia="es-CL"/>
              </w:rPr>
              <w:t>2</w:t>
            </w:r>
          </w:p>
        </w:tc>
      </w:tr>
      <w:tr w:rsidR="003202A8" w:rsidRPr="00272688" w14:paraId="3988D3EA" w14:textId="77777777" w:rsidTr="00AF400D">
        <w:trPr>
          <w:trHeight w:val="808"/>
        </w:trPr>
        <w:tc>
          <w:tcPr>
            <w:tcW w:w="770" w:type="dxa"/>
          </w:tcPr>
          <w:p w14:paraId="02D13A30" w14:textId="77777777" w:rsidR="003202A8" w:rsidRPr="00BF24AD" w:rsidRDefault="003202A8"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lastRenderedPageBreak/>
              <w:t>2</w:t>
            </w:r>
          </w:p>
        </w:tc>
        <w:tc>
          <w:tcPr>
            <w:tcW w:w="3359" w:type="dxa"/>
          </w:tcPr>
          <w:p w14:paraId="2FB1F138" w14:textId="3ED91C39" w:rsidR="003202A8" w:rsidRPr="00BF24AD" w:rsidRDefault="003202A8"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No presenta certificación deseable expuesta en Anexo N°</w:t>
            </w:r>
            <w:r w:rsidR="00610C16" w:rsidRPr="00BF24AD">
              <w:rPr>
                <w:rFonts w:asciiTheme="majorHAnsi" w:eastAsia="Calibri" w:hAnsiTheme="majorHAnsi" w:cstheme="majorHAnsi"/>
                <w:bCs/>
                <w:iCs/>
                <w:sz w:val="22"/>
                <w:szCs w:val="22"/>
                <w:lang w:val="es-419" w:eastAsia="es-CL"/>
              </w:rPr>
              <w:t>3</w:t>
            </w:r>
          </w:p>
        </w:tc>
        <w:tc>
          <w:tcPr>
            <w:tcW w:w="1267" w:type="dxa"/>
          </w:tcPr>
          <w:p w14:paraId="587FCA82" w14:textId="77777777" w:rsidR="003202A8" w:rsidRPr="00BF24AD" w:rsidRDefault="003202A8"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bl>
    <w:p w14:paraId="083AC580" w14:textId="656EF5E1" w:rsidR="00502F80" w:rsidRPr="00BF24AD" w:rsidRDefault="00502F80" w:rsidP="00502F80">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En caso de que se entregue la información solicitada, en forma ilegible, incoherente, parcial o no se declare, se entenderá que no cumple con el requisito</w:t>
      </w:r>
      <w:r w:rsidR="005537D0" w:rsidRPr="00BF24AD">
        <w:rPr>
          <w:rFonts w:asciiTheme="majorHAnsi" w:eastAsia="Calibri" w:hAnsiTheme="majorHAnsi" w:cstheme="majorHAnsi"/>
          <w:bCs/>
          <w:iCs/>
          <w:sz w:val="22"/>
          <w:szCs w:val="22"/>
          <w:lang w:val="es-419" w:eastAsia="es-CL"/>
        </w:rPr>
        <w:t xml:space="preserve">, por lo </w:t>
      </w:r>
      <w:r w:rsidR="00D02924" w:rsidRPr="00BF24AD">
        <w:rPr>
          <w:rFonts w:asciiTheme="majorHAnsi" w:eastAsia="Calibri" w:hAnsiTheme="majorHAnsi" w:cstheme="majorHAnsi"/>
          <w:bCs/>
          <w:iCs/>
          <w:sz w:val="22"/>
          <w:szCs w:val="22"/>
          <w:lang w:val="es-419" w:eastAsia="es-CL"/>
        </w:rPr>
        <w:t>tanto,</w:t>
      </w:r>
      <w:r w:rsidR="005537D0" w:rsidRPr="00BF24AD">
        <w:rPr>
          <w:rFonts w:asciiTheme="majorHAnsi" w:eastAsia="Calibri" w:hAnsiTheme="majorHAnsi" w:cstheme="majorHAnsi"/>
          <w:bCs/>
          <w:iCs/>
          <w:sz w:val="22"/>
          <w:szCs w:val="22"/>
          <w:lang w:val="es-419" w:eastAsia="es-CL"/>
        </w:rPr>
        <w:t xml:space="preserve"> se le </w:t>
      </w:r>
      <w:r w:rsidR="00DC749B" w:rsidRPr="00BF24AD">
        <w:rPr>
          <w:rFonts w:asciiTheme="majorHAnsi" w:eastAsia="Calibri" w:hAnsiTheme="majorHAnsi" w:cstheme="majorHAnsi"/>
          <w:bCs/>
          <w:iCs/>
          <w:sz w:val="22"/>
          <w:szCs w:val="22"/>
          <w:lang w:val="es-419" w:eastAsia="es-CL"/>
        </w:rPr>
        <w:t>asignará</w:t>
      </w:r>
      <w:r w:rsidR="005537D0" w:rsidRPr="00BF24AD">
        <w:rPr>
          <w:rFonts w:asciiTheme="majorHAnsi" w:eastAsia="Calibri" w:hAnsiTheme="majorHAnsi" w:cstheme="majorHAnsi"/>
          <w:bCs/>
          <w:iCs/>
          <w:sz w:val="22"/>
          <w:szCs w:val="22"/>
          <w:lang w:val="es-419" w:eastAsia="es-CL"/>
        </w:rPr>
        <w:t xml:space="preserve"> el mínimo puntaje </w:t>
      </w:r>
      <w:r w:rsidR="00DC749B" w:rsidRPr="00BF24AD">
        <w:rPr>
          <w:rFonts w:asciiTheme="majorHAnsi" w:eastAsia="Calibri" w:hAnsiTheme="majorHAnsi" w:cstheme="majorHAnsi"/>
          <w:bCs/>
          <w:iCs/>
          <w:sz w:val="22"/>
          <w:szCs w:val="22"/>
          <w:lang w:val="es-419" w:eastAsia="es-CL"/>
        </w:rPr>
        <w:t>que corresponde a este criterio.</w:t>
      </w:r>
    </w:p>
    <w:p w14:paraId="52D26D76" w14:textId="3A8DAE61" w:rsidR="00FC7E48" w:rsidRPr="00BF24AD" w:rsidRDefault="00A4559D" w:rsidP="002B1BDF">
      <w:pPr>
        <w:pStyle w:val="Ttulo1"/>
        <w:numPr>
          <w:ilvl w:val="0"/>
          <w:numId w:val="8"/>
        </w:numPr>
        <w:rPr>
          <w:rFonts w:asciiTheme="minorHAnsi" w:eastAsia="Calibri" w:hAnsiTheme="minorHAnsi" w:cstheme="minorHAnsi"/>
          <w:b/>
          <w:iCs/>
          <w:color w:val="auto"/>
          <w:sz w:val="22"/>
          <w:szCs w:val="22"/>
          <w:lang w:val="es-419" w:eastAsia="es-CL"/>
        </w:rPr>
      </w:pPr>
      <w:r w:rsidRPr="00BF24AD">
        <w:rPr>
          <w:rFonts w:asciiTheme="minorHAnsi" w:eastAsia="Calibri" w:hAnsiTheme="minorHAnsi" w:cstheme="minorHAnsi"/>
          <w:b/>
          <w:iCs/>
          <w:color w:val="auto"/>
          <w:sz w:val="22"/>
          <w:szCs w:val="22"/>
          <w:lang w:val="es-419" w:eastAsia="es-CL"/>
        </w:rPr>
        <w:t xml:space="preserve">REPRESENTACION </w:t>
      </w:r>
      <w:r w:rsidR="00407420" w:rsidRPr="00BF24AD">
        <w:rPr>
          <w:rFonts w:asciiTheme="minorHAnsi" w:eastAsia="Calibri" w:hAnsiTheme="minorHAnsi" w:cstheme="minorHAnsi"/>
          <w:b/>
          <w:bCs/>
          <w:color w:val="000000" w:themeColor="text1"/>
          <w:sz w:val="22"/>
          <w:szCs w:val="22"/>
          <w:lang w:val="es-419" w:eastAsia="es-CL"/>
        </w:rPr>
        <w:t xml:space="preserve">O AUTORIZACION DE DISTRIBUCION </w:t>
      </w:r>
      <w:r w:rsidRPr="00BF24AD">
        <w:rPr>
          <w:rFonts w:asciiTheme="minorHAnsi" w:eastAsia="Calibri" w:hAnsiTheme="minorHAnsi" w:cstheme="minorHAnsi"/>
          <w:b/>
          <w:iCs/>
          <w:color w:val="auto"/>
          <w:sz w:val="22"/>
          <w:szCs w:val="22"/>
          <w:lang w:val="es-419" w:eastAsia="es-CL"/>
        </w:rPr>
        <w:t>DE LA MARCA DEL MOBILIARIO OFERTADO</w:t>
      </w:r>
      <w:r w:rsidR="00FC7E48" w:rsidRPr="00BF24AD">
        <w:rPr>
          <w:rFonts w:asciiTheme="minorHAnsi" w:eastAsia="Calibri" w:hAnsiTheme="minorHAnsi" w:cstheme="minorHAnsi"/>
          <w:b/>
          <w:iCs/>
          <w:color w:val="auto"/>
          <w:sz w:val="22"/>
          <w:szCs w:val="22"/>
          <w:lang w:val="es-419" w:eastAsia="es-CL"/>
        </w:rPr>
        <w:t xml:space="preserve">  </w:t>
      </w:r>
    </w:p>
    <w:p w14:paraId="25C0D2DF" w14:textId="77777777" w:rsidR="00176445" w:rsidRPr="00BF24AD" w:rsidRDefault="00176445" w:rsidP="00176445">
      <w:pPr>
        <w:rPr>
          <w:lang w:val="es-419" w:eastAsia="es-CL"/>
        </w:rPr>
      </w:pPr>
    </w:p>
    <w:p w14:paraId="25D3B9FE" w14:textId="1575B548" w:rsidR="006E0727" w:rsidRPr="00BF24AD" w:rsidRDefault="006E0727" w:rsidP="006E0727">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Este criterio solo aplica cuando </w:t>
      </w:r>
      <w:r w:rsidR="00AF708F" w:rsidRPr="00BF24AD">
        <w:rPr>
          <w:rFonts w:asciiTheme="majorHAnsi" w:eastAsia="Calibri" w:hAnsiTheme="majorHAnsi" w:cstheme="majorHAnsi"/>
          <w:bCs/>
          <w:iCs/>
          <w:sz w:val="22"/>
          <w:szCs w:val="22"/>
          <w:lang w:val="es-419" w:eastAsia="es-CL"/>
        </w:rPr>
        <w:t xml:space="preserve">es de </w:t>
      </w:r>
      <w:r w:rsidRPr="00BF24AD">
        <w:rPr>
          <w:rFonts w:asciiTheme="majorHAnsi" w:eastAsia="Calibri" w:hAnsiTheme="majorHAnsi" w:cstheme="majorHAnsi"/>
          <w:bCs/>
          <w:iCs/>
          <w:sz w:val="22"/>
          <w:szCs w:val="22"/>
          <w:lang w:val="es-419" w:eastAsia="es-CL"/>
        </w:rPr>
        <w:t xml:space="preserve">carácter deseable, por el contrario, cuando </w:t>
      </w:r>
      <w:r w:rsidR="00B80F18" w:rsidRPr="00BF24AD">
        <w:rPr>
          <w:rFonts w:asciiTheme="majorHAnsi" w:eastAsia="Calibri" w:hAnsiTheme="majorHAnsi" w:cstheme="majorHAnsi"/>
          <w:bCs/>
          <w:iCs/>
          <w:sz w:val="22"/>
          <w:szCs w:val="22"/>
          <w:lang w:val="es-419" w:eastAsia="es-CL"/>
        </w:rPr>
        <w:t xml:space="preserve">la autorización o distribución </w:t>
      </w:r>
      <w:r w:rsidRPr="00BF24AD">
        <w:rPr>
          <w:rFonts w:asciiTheme="majorHAnsi" w:eastAsia="Calibri" w:hAnsiTheme="majorHAnsi" w:cstheme="majorHAnsi"/>
          <w:bCs/>
          <w:iCs/>
          <w:sz w:val="22"/>
          <w:szCs w:val="22"/>
          <w:lang w:val="es-419" w:eastAsia="es-CL"/>
        </w:rPr>
        <w:t xml:space="preserve">sea de carácter obligatorio o no aplique </w:t>
      </w:r>
      <w:r w:rsidR="005B2058" w:rsidRPr="00BF24AD">
        <w:rPr>
          <w:rFonts w:asciiTheme="majorHAnsi" w:eastAsia="Calibri" w:hAnsiTheme="majorHAnsi" w:cstheme="majorHAnsi"/>
          <w:bCs/>
          <w:iCs/>
          <w:sz w:val="22"/>
          <w:szCs w:val="22"/>
          <w:lang w:val="es-419" w:eastAsia="es-CL"/>
        </w:rPr>
        <w:t>autorización o distribución</w:t>
      </w:r>
      <w:r w:rsidRPr="00BF24AD">
        <w:rPr>
          <w:rFonts w:asciiTheme="majorHAnsi" w:eastAsia="Calibri" w:hAnsiTheme="majorHAnsi" w:cstheme="majorHAnsi"/>
          <w:bCs/>
          <w:iCs/>
          <w:sz w:val="22"/>
          <w:szCs w:val="22"/>
          <w:lang w:val="es-419" w:eastAsia="es-CL"/>
        </w:rPr>
        <w:t xml:space="preserve"> </w:t>
      </w:r>
      <w:r w:rsidR="00BD0024" w:rsidRPr="00BF24AD">
        <w:rPr>
          <w:rFonts w:asciiTheme="majorHAnsi" w:eastAsia="Calibri" w:hAnsiTheme="majorHAnsi" w:cstheme="majorHAnsi"/>
          <w:bCs/>
          <w:iCs/>
          <w:sz w:val="22"/>
          <w:szCs w:val="22"/>
          <w:lang w:val="es-419" w:eastAsia="es-CL"/>
        </w:rPr>
        <w:t xml:space="preserve">a la respectiva </w:t>
      </w:r>
      <w:r w:rsidR="00500B2E" w:rsidRPr="00BF24AD">
        <w:rPr>
          <w:rFonts w:asciiTheme="majorHAnsi" w:eastAsia="Calibri" w:hAnsiTheme="majorHAnsi" w:cstheme="majorHAnsi"/>
          <w:bCs/>
          <w:iCs/>
          <w:sz w:val="22"/>
          <w:szCs w:val="22"/>
          <w:lang w:val="es-419" w:eastAsia="es-CL"/>
        </w:rPr>
        <w:t>línea</w:t>
      </w:r>
      <w:r w:rsidRPr="00BF24AD">
        <w:rPr>
          <w:rFonts w:asciiTheme="majorHAnsi" w:eastAsia="Calibri" w:hAnsiTheme="majorHAnsi" w:cstheme="majorHAnsi"/>
          <w:bCs/>
          <w:iCs/>
          <w:sz w:val="22"/>
          <w:szCs w:val="22"/>
          <w:lang w:val="es-419" w:eastAsia="es-CL"/>
        </w:rPr>
        <w:t xml:space="preserve"> licitad</w:t>
      </w:r>
      <w:r w:rsidR="009A555C" w:rsidRPr="00BF24AD">
        <w:rPr>
          <w:rFonts w:asciiTheme="majorHAnsi" w:eastAsia="Calibri" w:hAnsiTheme="majorHAnsi" w:cstheme="majorHAnsi"/>
          <w:bCs/>
          <w:iCs/>
          <w:sz w:val="22"/>
          <w:szCs w:val="22"/>
          <w:lang w:val="es-419" w:eastAsia="es-CL"/>
        </w:rPr>
        <w:t>a</w:t>
      </w:r>
      <w:r w:rsidRPr="00BF24AD">
        <w:rPr>
          <w:rFonts w:asciiTheme="majorHAnsi" w:eastAsia="Calibri" w:hAnsiTheme="majorHAnsi" w:cstheme="majorHAnsi"/>
          <w:bCs/>
          <w:iCs/>
          <w:sz w:val="22"/>
          <w:szCs w:val="22"/>
          <w:lang w:val="es-419" w:eastAsia="es-CL"/>
        </w:rPr>
        <w:t xml:space="preserve">, no se utilizará este criterio (toda la información </w:t>
      </w:r>
      <w:r w:rsidR="00AA2F2C" w:rsidRPr="00BF24AD">
        <w:rPr>
          <w:rFonts w:asciiTheme="majorHAnsi" w:eastAsia="Calibri" w:hAnsiTheme="majorHAnsi" w:cstheme="majorHAnsi"/>
          <w:bCs/>
          <w:iCs/>
          <w:sz w:val="22"/>
          <w:szCs w:val="22"/>
          <w:lang w:val="es-419" w:eastAsia="es-CL"/>
        </w:rPr>
        <w:t xml:space="preserve">referente a este criterio </w:t>
      </w:r>
      <w:r w:rsidRPr="00BF24AD">
        <w:rPr>
          <w:rFonts w:asciiTheme="majorHAnsi" w:eastAsia="Calibri" w:hAnsiTheme="majorHAnsi" w:cstheme="majorHAnsi"/>
          <w:bCs/>
          <w:iCs/>
          <w:sz w:val="22"/>
          <w:szCs w:val="22"/>
          <w:lang w:val="es-419" w:eastAsia="es-CL"/>
        </w:rPr>
        <w:t>está dispuesta en el Anexo N°</w:t>
      </w:r>
      <w:r w:rsidR="00E17BD6" w:rsidRPr="00BF24AD">
        <w:rPr>
          <w:rFonts w:asciiTheme="majorHAnsi" w:eastAsia="Calibri" w:hAnsiTheme="majorHAnsi" w:cstheme="majorHAnsi"/>
          <w:bCs/>
          <w:iCs/>
          <w:sz w:val="22"/>
          <w:szCs w:val="22"/>
          <w:lang w:val="es-419" w:eastAsia="es-CL"/>
        </w:rPr>
        <w:t>3</w:t>
      </w:r>
      <w:r w:rsidRPr="00BF24AD">
        <w:rPr>
          <w:rFonts w:asciiTheme="majorHAnsi" w:eastAsia="Calibri" w:hAnsiTheme="majorHAnsi" w:cstheme="majorHAnsi"/>
          <w:bCs/>
          <w:iCs/>
          <w:sz w:val="22"/>
          <w:szCs w:val="22"/>
          <w:lang w:val="es-419" w:eastAsia="es-CL"/>
        </w:rPr>
        <w:t>).</w:t>
      </w:r>
    </w:p>
    <w:p w14:paraId="46931AD7" w14:textId="77777777" w:rsidR="006E0727" w:rsidRPr="00BF24AD" w:rsidRDefault="006E0727" w:rsidP="006E0727">
      <w:pPr>
        <w:ind w:right="51"/>
        <w:jc w:val="both"/>
        <w:rPr>
          <w:rFonts w:asciiTheme="majorHAnsi" w:eastAsia="Calibri" w:hAnsiTheme="majorHAnsi" w:cstheme="majorHAnsi"/>
          <w:bCs/>
          <w:iCs/>
          <w:sz w:val="22"/>
          <w:szCs w:val="22"/>
          <w:lang w:val="es-419" w:eastAsia="es-CL"/>
        </w:rPr>
      </w:pPr>
    </w:p>
    <w:p w14:paraId="759F27A3" w14:textId="148B9470" w:rsidR="00034F61" w:rsidRPr="00BF24AD" w:rsidRDefault="00034F61" w:rsidP="00034F61">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la evaluación de este criterio se considerará la información declarada en el Anexo </w:t>
      </w:r>
      <w:proofErr w:type="spellStart"/>
      <w:r w:rsidRPr="00BF24AD">
        <w:rPr>
          <w:rFonts w:asciiTheme="majorHAnsi" w:eastAsia="Calibri" w:hAnsiTheme="majorHAnsi" w:cstheme="majorHAnsi"/>
          <w:bCs/>
          <w:iCs/>
          <w:sz w:val="22"/>
          <w:szCs w:val="22"/>
          <w:lang w:val="es-419" w:eastAsia="es-CL"/>
        </w:rPr>
        <w:t>Nº</w:t>
      </w:r>
      <w:proofErr w:type="spellEnd"/>
      <w:r w:rsidRPr="00BF24AD">
        <w:rPr>
          <w:rFonts w:asciiTheme="majorHAnsi" w:eastAsia="Calibri" w:hAnsiTheme="majorHAnsi" w:cstheme="majorHAnsi"/>
          <w:bCs/>
          <w:iCs/>
          <w:sz w:val="22"/>
          <w:szCs w:val="22"/>
          <w:lang w:val="es-419" w:eastAsia="es-CL"/>
        </w:rPr>
        <w:t xml:space="preserve"> </w:t>
      </w:r>
      <w:r w:rsidR="00E17BD6" w:rsidRPr="00BF24AD">
        <w:rPr>
          <w:rFonts w:asciiTheme="majorHAnsi" w:eastAsia="Calibri" w:hAnsiTheme="majorHAnsi" w:cstheme="majorHAnsi"/>
          <w:bCs/>
          <w:iCs/>
          <w:sz w:val="22"/>
          <w:szCs w:val="22"/>
          <w:lang w:val="es-419" w:eastAsia="es-CL"/>
        </w:rPr>
        <w:t>5</w:t>
      </w:r>
      <w:r w:rsidRPr="00BF24AD">
        <w:rPr>
          <w:rFonts w:asciiTheme="majorHAnsi" w:eastAsia="Calibri" w:hAnsiTheme="majorHAnsi" w:cstheme="majorHAnsi"/>
          <w:bCs/>
          <w:iCs/>
          <w:sz w:val="22"/>
          <w:szCs w:val="22"/>
          <w:lang w:val="es-419" w:eastAsia="es-CL"/>
        </w:rPr>
        <w:t xml:space="preserve"> Según la </w:t>
      </w:r>
      <w:r w:rsidR="009F3802" w:rsidRPr="00BF24AD">
        <w:rPr>
          <w:rFonts w:asciiTheme="majorHAnsi" w:eastAsia="Calibri" w:hAnsiTheme="majorHAnsi" w:cstheme="majorHAnsi"/>
          <w:bCs/>
          <w:iCs/>
          <w:sz w:val="22"/>
          <w:szCs w:val="22"/>
          <w:lang w:val="es-419" w:eastAsia="es-CL"/>
        </w:rPr>
        <w:t>documentación</w:t>
      </w:r>
      <w:r w:rsidRPr="00BF24AD">
        <w:rPr>
          <w:rFonts w:asciiTheme="majorHAnsi" w:eastAsia="Calibri" w:hAnsiTheme="majorHAnsi" w:cstheme="majorHAnsi"/>
          <w:bCs/>
          <w:iCs/>
          <w:sz w:val="22"/>
          <w:szCs w:val="22"/>
          <w:lang w:val="es-419" w:eastAsia="es-CL"/>
        </w:rPr>
        <w:t xml:space="preserve"> </w:t>
      </w:r>
      <w:r w:rsidR="00B33E64" w:rsidRPr="00BF24AD">
        <w:rPr>
          <w:rFonts w:asciiTheme="majorHAnsi" w:eastAsia="Calibri" w:hAnsiTheme="majorHAnsi" w:cstheme="majorHAnsi"/>
          <w:bCs/>
          <w:iCs/>
          <w:sz w:val="22"/>
          <w:szCs w:val="22"/>
          <w:lang w:val="es-419" w:eastAsia="es-CL"/>
        </w:rPr>
        <w:t xml:space="preserve">respecto a la autorización o distribución </w:t>
      </w:r>
      <w:r w:rsidRPr="00BF24AD">
        <w:rPr>
          <w:rFonts w:asciiTheme="majorHAnsi" w:eastAsia="Calibri" w:hAnsiTheme="majorHAnsi" w:cstheme="majorHAnsi"/>
          <w:bCs/>
          <w:iCs/>
          <w:sz w:val="22"/>
          <w:szCs w:val="22"/>
          <w:lang w:val="es-419" w:eastAsia="es-CL"/>
        </w:rPr>
        <w:t>de la marca declarada por el oferente, se le asignará el puntaje correspondiente según la siguiente tabla:</w:t>
      </w:r>
    </w:p>
    <w:p w14:paraId="4EED0329" w14:textId="77777777" w:rsidR="00034F61" w:rsidRPr="00BF24AD" w:rsidRDefault="00034F61" w:rsidP="006E0727">
      <w:pPr>
        <w:ind w:right="51"/>
        <w:jc w:val="both"/>
        <w:rPr>
          <w:rFonts w:asciiTheme="majorHAnsi" w:eastAsia="Calibri" w:hAnsiTheme="majorHAnsi" w:cstheme="majorHAnsi"/>
          <w:bCs/>
          <w:iCs/>
          <w:sz w:val="22"/>
          <w:szCs w:val="22"/>
          <w:lang w:val="es-419" w:eastAsia="es-CL"/>
        </w:rPr>
      </w:pPr>
    </w:p>
    <w:tbl>
      <w:tblPr>
        <w:tblStyle w:val="Tablaconcuadrcula"/>
        <w:tblW w:w="0" w:type="auto"/>
        <w:tblLook w:val="04A0" w:firstRow="1" w:lastRow="0" w:firstColumn="1" w:lastColumn="0" w:noHBand="0" w:noVBand="1"/>
      </w:tblPr>
      <w:tblGrid>
        <w:gridCol w:w="4247"/>
        <w:gridCol w:w="4247"/>
      </w:tblGrid>
      <w:tr w:rsidR="00526AAA" w:rsidRPr="00272688" w14:paraId="27FB01B2" w14:textId="77777777" w:rsidTr="00AF400D">
        <w:tc>
          <w:tcPr>
            <w:tcW w:w="4247" w:type="dxa"/>
            <w:tcBorders>
              <w:top w:val="single" w:sz="4" w:space="0" w:color="auto"/>
              <w:left w:val="single" w:sz="4" w:space="0" w:color="auto"/>
              <w:bottom w:val="single" w:sz="4" w:space="0" w:color="auto"/>
              <w:right w:val="single" w:sz="4" w:space="0" w:color="auto"/>
            </w:tcBorders>
            <w:hideMark/>
          </w:tcPr>
          <w:p w14:paraId="7509903F" w14:textId="2B73AA2B" w:rsidR="00526AAA" w:rsidRPr="00BF24AD" w:rsidRDefault="00526AAA" w:rsidP="00526AAA">
            <w:pPr>
              <w:tabs>
                <w:tab w:val="left" w:pos="0"/>
              </w:tabs>
              <w:jc w:val="center"/>
              <w:rPr>
                <w:rFonts w:asciiTheme="majorHAnsi" w:eastAsia="Calibri" w:hAnsiTheme="majorHAnsi" w:cstheme="majorHAnsi"/>
                <w:b/>
                <w:iCs/>
                <w:sz w:val="22"/>
                <w:szCs w:val="22"/>
                <w:lang w:val="es-419" w:eastAsia="es-CL"/>
              </w:rPr>
            </w:pPr>
            <w:r w:rsidRPr="00BF24AD">
              <w:rPr>
                <w:rFonts w:asciiTheme="minorHAnsi" w:eastAsia="Calibri" w:hAnsiTheme="minorHAnsi" w:cstheme="minorHAnsi"/>
                <w:b/>
                <w:bCs/>
                <w:color w:val="000000" w:themeColor="text1"/>
                <w:sz w:val="22"/>
                <w:szCs w:val="22"/>
                <w:lang w:val="es-419" w:eastAsia="es-CL"/>
              </w:rPr>
              <w:t xml:space="preserve">Entrega </w:t>
            </w:r>
            <w:r w:rsidR="0039599B" w:rsidRPr="00BF24AD">
              <w:rPr>
                <w:rFonts w:asciiTheme="minorHAnsi" w:eastAsia="Calibri" w:hAnsiTheme="minorHAnsi" w:cstheme="minorHAnsi"/>
                <w:b/>
                <w:bCs/>
                <w:color w:val="000000" w:themeColor="text1"/>
                <w:sz w:val="22"/>
                <w:szCs w:val="22"/>
                <w:lang w:val="es-419" w:eastAsia="es-CL"/>
              </w:rPr>
              <w:t xml:space="preserve">Certificado </w:t>
            </w:r>
            <w:r w:rsidRPr="00BF24AD">
              <w:rPr>
                <w:rFonts w:asciiTheme="minorHAnsi" w:eastAsia="Calibri" w:hAnsiTheme="minorHAnsi" w:cstheme="minorHAnsi"/>
                <w:b/>
                <w:bCs/>
                <w:color w:val="000000" w:themeColor="text1"/>
                <w:sz w:val="22"/>
                <w:szCs w:val="22"/>
                <w:lang w:val="es-419" w:eastAsia="es-CL"/>
              </w:rPr>
              <w:t xml:space="preserve">de representación </w:t>
            </w:r>
            <w:r w:rsidR="00BA6357" w:rsidRPr="00BF24AD">
              <w:rPr>
                <w:rFonts w:asciiTheme="minorHAnsi" w:eastAsia="Calibri" w:hAnsiTheme="minorHAnsi" w:cstheme="minorHAnsi"/>
                <w:b/>
                <w:bCs/>
                <w:color w:val="000000" w:themeColor="text1"/>
                <w:sz w:val="22"/>
                <w:szCs w:val="22"/>
                <w:lang w:val="es-419" w:eastAsia="es-CL"/>
              </w:rPr>
              <w:t>o autorización de distribución</w:t>
            </w:r>
            <w:r w:rsidR="0039599B" w:rsidRPr="00BF24AD">
              <w:rPr>
                <w:rFonts w:asciiTheme="minorHAnsi" w:eastAsia="Calibri" w:hAnsiTheme="minorHAnsi" w:cstheme="minorHAnsi"/>
                <w:b/>
                <w:bCs/>
                <w:color w:val="000000" w:themeColor="text1"/>
                <w:sz w:val="22"/>
                <w:szCs w:val="22"/>
                <w:lang w:val="es-419" w:eastAsia="es-CL"/>
              </w:rPr>
              <w:t xml:space="preserve"> </w:t>
            </w:r>
            <w:r w:rsidRPr="00BF24AD">
              <w:rPr>
                <w:rFonts w:asciiTheme="minorHAnsi" w:eastAsia="Calibri" w:hAnsiTheme="minorHAnsi" w:cstheme="minorHAnsi"/>
                <w:b/>
                <w:bCs/>
                <w:color w:val="000000" w:themeColor="text1"/>
                <w:sz w:val="22"/>
                <w:szCs w:val="22"/>
                <w:lang w:val="es-419" w:eastAsia="es-CL"/>
              </w:rPr>
              <w:t xml:space="preserve">de la marca </w:t>
            </w:r>
            <w:r w:rsidR="00627FBB" w:rsidRPr="00BF24AD">
              <w:rPr>
                <w:rFonts w:asciiTheme="minorHAnsi" w:eastAsia="Calibri" w:hAnsiTheme="minorHAnsi" w:cstheme="minorHAnsi"/>
                <w:b/>
                <w:bCs/>
                <w:color w:val="000000" w:themeColor="text1"/>
                <w:sz w:val="22"/>
                <w:szCs w:val="22"/>
                <w:lang w:val="es-419" w:eastAsia="es-CL"/>
              </w:rPr>
              <w:t>de la línea ofertada</w:t>
            </w:r>
            <w:r w:rsidRPr="00BF24AD">
              <w:rPr>
                <w:rFonts w:asciiTheme="minorHAnsi" w:eastAsia="Calibri" w:hAnsiTheme="minorHAnsi" w:cstheme="minorHAnsi"/>
                <w:b/>
                <w:bCs/>
                <w:color w:val="000000" w:themeColor="text1"/>
                <w:sz w:val="22"/>
                <w:szCs w:val="22"/>
                <w:lang w:val="es-419" w:eastAsia="es-CL"/>
              </w:rPr>
              <w:t xml:space="preserve"> </w:t>
            </w:r>
            <w:r w:rsidR="00685615" w:rsidRPr="00BF24AD">
              <w:rPr>
                <w:rFonts w:asciiTheme="minorHAnsi" w:eastAsia="Calibri" w:hAnsiTheme="minorHAnsi" w:cstheme="minorHAnsi"/>
                <w:b/>
                <w:bCs/>
                <w:color w:val="000000" w:themeColor="text1"/>
                <w:sz w:val="22"/>
                <w:szCs w:val="22"/>
                <w:lang w:val="es-419" w:eastAsia="es-CL"/>
              </w:rPr>
              <w:t>(DJ)</w:t>
            </w:r>
          </w:p>
        </w:tc>
        <w:tc>
          <w:tcPr>
            <w:tcW w:w="4247" w:type="dxa"/>
            <w:tcBorders>
              <w:top w:val="single" w:sz="4" w:space="0" w:color="auto"/>
              <w:left w:val="single" w:sz="4" w:space="0" w:color="auto"/>
              <w:bottom w:val="single" w:sz="4" w:space="0" w:color="auto"/>
              <w:right w:val="single" w:sz="4" w:space="0" w:color="auto"/>
            </w:tcBorders>
            <w:hideMark/>
          </w:tcPr>
          <w:p w14:paraId="0AEFAE36" w14:textId="77777777" w:rsidR="00526AAA" w:rsidRPr="00BF24AD" w:rsidRDefault="00526AAA" w:rsidP="00526AAA">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Puntaje</w:t>
            </w:r>
          </w:p>
        </w:tc>
      </w:tr>
      <w:tr w:rsidR="00526AAA" w:rsidRPr="00272688" w14:paraId="581982B1" w14:textId="77777777" w:rsidTr="00AF400D">
        <w:tc>
          <w:tcPr>
            <w:tcW w:w="4247" w:type="dxa"/>
            <w:tcBorders>
              <w:top w:val="single" w:sz="4" w:space="0" w:color="auto"/>
              <w:left w:val="single" w:sz="4" w:space="0" w:color="auto"/>
              <w:bottom w:val="single" w:sz="4" w:space="0" w:color="auto"/>
              <w:right w:val="single" w:sz="4" w:space="0" w:color="auto"/>
            </w:tcBorders>
            <w:hideMark/>
          </w:tcPr>
          <w:p w14:paraId="637CC65B" w14:textId="77777777" w:rsidR="00526AAA" w:rsidRPr="00BF24AD" w:rsidRDefault="00526AAA" w:rsidP="00526AAA">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SI</w:t>
            </w:r>
          </w:p>
        </w:tc>
        <w:tc>
          <w:tcPr>
            <w:tcW w:w="4247" w:type="dxa"/>
            <w:tcBorders>
              <w:top w:val="single" w:sz="4" w:space="0" w:color="auto"/>
              <w:left w:val="single" w:sz="4" w:space="0" w:color="auto"/>
              <w:bottom w:val="single" w:sz="4" w:space="0" w:color="auto"/>
              <w:right w:val="single" w:sz="4" w:space="0" w:color="auto"/>
            </w:tcBorders>
            <w:hideMark/>
          </w:tcPr>
          <w:p w14:paraId="44D26FD8" w14:textId="49CA5837" w:rsidR="00526AAA" w:rsidRPr="00BF24AD" w:rsidRDefault="00526AAA" w:rsidP="00526AAA">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E17BD6" w:rsidRPr="00BF24AD">
              <w:rPr>
                <w:rFonts w:asciiTheme="majorHAnsi" w:eastAsia="Calibri" w:hAnsiTheme="majorHAnsi" w:cstheme="majorHAnsi"/>
                <w:bCs/>
                <w:iCs/>
                <w:sz w:val="22"/>
                <w:szCs w:val="22"/>
                <w:lang w:val="es-419" w:eastAsia="es-CL"/>
              </w:rPr>
              <w:t>2</w:t>
            </w:r>
          </w:p>
        </w:tc>
      </w:tr>
      <w:tr w:rsidR="00526AAA" w:rsidRPr="00272688" w14:paraId="0E57A4D4" w14:textId="77777777" w:rsidTr="00AF400D">
        <w:tc>
          <w:tcPr>
            <w:tcW w:w="4247" w:type="dxa"/>
            <w:tcBorders>
              <w:top w:val="single" w:sz="4" w:space="0" w:color="auto"/>
              <w:left w:val="single" w:sz="4" w:space="0" w:color="auto"/>
              <w:bottom w:val="single" w:sz="4" w:space="0" w:color="auto"/>
              <w:right w:val="single" w:sz="4" w:space="0" w:color="auto"/>
            </w:tcBorders>
            <w:hideMark/>
          </w:tcPr>
          <w:p w14:paraId="65B7963E" w14:textId="77777777" w:rsidR="00526AAA" w:rsidRPr="00BF24AD" w:rsidRDefault="00526AAA" w:rsidP="00526AAA">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No entrega o entrega carta incompleta</w:t>
            </w:r>
          </w:p>
        </w:tc>
        <w:tc>
          <w:tcPr>
            <w:tcW w:w="4247" w:type="dxa"/>
            <w:tcBorders>
              <w:top w:val="single" w:sz="4" w:space="0" w:color="auto"/>
              <w:left w:val="single" w:sz="4" w:space="0" w:color="auto"/>
              <w:bottom w:val="single" w:sz="4" w:space="0" w:color="auto"/>
              <w:right w:val="single" w:sz="4" w:space="0" w:color="auto"/>
            </w:tcBorders>
            <w:hideMark/>
          </w:tcPr>
          <w:p w14:paraId="4F0BAF79" w14:textId="77777777" w:rsidR="00526AAA" w:rsidRPr="00BF24AD" w:rsidRDefault="00526AAA" w:rsidP="00526AAA">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w:t>
            </w:r>
          </w:p>
        </w:tc>
      </w:tr>
    </w:tbl>
    <w:p w14:paraId="0E92B09F" w14:textId="586D51E9" w:rsidR="00DC749B" w:rsidRPr="00BF24AD" w:rsidRDefault="00502F80" w:rsidP="00DC749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En caso de que se entregue la información solicitada, en forma ilegible, incoherente, parcial o no se declare, se entenderá que no cumple con el requisito</w:t>
      </w:r>
      <w:r w:rsidR="00DC749B" w:rsidRPr="00BF24AD">
        <w:rPr>
          <w:rFonts w:asciiTheme="majorHAnsi" w:eastAsia="Calibri" w:hAnsiTheme="majorHAnsi" w:cstheme="majorHAnsi"/>
          <w:bCs/>
          <w:iCs/>
          <w:sz w:val="22"/>
          <w:szCs w:val="22"/>
          <w:lang w:val="es-419" w:eastAsia="es-CL"/>
        </w:rPr>
        <w:t xml:space="preserve">, por lo </w:t>
      </w:r>
      <w:r w:rsidR="005F1128" w:rsidRPr="00BF24AD">
        <w:rPr>
          <w:rFonts w:asciiTheme="majorHAnsi" w:eastAsia="Calibri" w:hAnsiTheme="majorHAnsi" w:cstheme="majorHAnsi"/>
          <w:bCs/>
          <w:iCs/>
          <w:sz w:val="22"/>
          <w:szCs w:val="22"/>
          <w:lang w:val="es-419" w:eastAsia="es-CL"/>
        </w:rPr>
        <w:t>tanto,</w:t>
      </w:r>
      <w:r w:rsidR="00DC749B" w:rsidRPr="00BF24AD">
        <w:rPr>
          <w:rFonts w:asciiTheme="majorHAnsi" w:eastAsia="Calibri" w:hAnsiTheme="majorHAnsi" w:cstheme="majorHAnsi"/>
          <w:bCs/>
          <w:iCs/>
          <w:sz w:val="22"/>
          <w:szCs w:val="22"/>
          <w:lang w:val="es-419" w:eastAsia="es-CL"/>
        </w:rPr>
        <w:t xml:space="preserve"> se le asignará el mínimo puntaje que corresponde a este criterio.</w:t>
      </w:r>
    </w:p>
    <w:p w14:paraId="6B9B9DE4" w14:textId="2C8E70DF" w:rsidR="00502F80" w:rsidRPr="00BF24AD" w:rsidRDefault="00502F80" w:rsidP="00502F80">
      <w:pPr>
        <w:jc w:val="both"/>
        <w:rPr>
          <w:rFonts w:ascii="Calibri" w:eastAsia="Calibri" w:hAnsi="Calibri" w:cstheme="majorHAnsi"/>
          <w:b/>
          <w:iCs/>
          <w:sz w:val="22"/>
          <w:szCs w:val="22"/>
          <w:lang w:val="es-419" w:eastAsia="es-CL"/>
        </w:rPr>
      </w:pPr>
      <w:r w:rsidRPr="00BF24AD">
        <w:rPr>
          <w:rFonts w:asciiTheme="majorHAnsi" w:eastAsia="Calibri" w:hAnsiTheme="majorHAnsi" w:cstheme="majorHAnsi"/>
          <w:bCs/>
          <w:iCs/>
          <w:sz w:val="22"/>
          <w:szCs w:val="22"/>
          <w:lang w:val="es-419" w:eastAsia="es-CL"/>
        </w:rPr>
        <w:t>.</w:t>
      </w:r>
    </w:p>
    <w:p w14:paraId="152A2AA7" w14:textId="3324712D" w:rsidR="00A90704" w:rsidRPr="00BF24AD" w:rsidRDefault="00A5157E" w:rsidP="002B1BDF">
      <w:pPr>
        <w:pStyle w:val="Ttulo1"/>
        <w:numPr>
          <w:ilvl w:val="0"/>
          <w:numId w:val="8"/>
        </w:numPr>
        <w:rPr>
          <w:rFonts w:asciiTheme="minorHAnsi" w:eastAsia="Calibri" w:hAnsiTheme="minorHAnsi" w:cstheme="minorHAnsi"/>
          <w:b/>
          <w:iCs/>
          <w:color w:val="auto"/>
          <w:sz w:val="22"/>
          <w:szCs w:val="22"/>
          <w:lang w:val="es-419" w:eastAsia="es-CL"/>
        </w:rPr>
      </w:pPr>
      <w:r w:rsidRPr="00BF24AD">
        <w:rPr>
          <w:rFonts w:asciiTheme="minorHAnsi" w:eastAsia="Calibri" w:hAnsiTheme="minorHAnsi" w:cstheme="minorHAnsi"/>
          <w:b/>
          <w:iCs/>
          <w:color w:val="auto"/>
          <w:sz w:val="22"/>
          <w:szCs w:val="22"/>
          <w:lang w:val="es-419" w:eastAsia="es-CL"/>
        </w:rPr>
        <w:t>BASE INSTALADA EN CHILE</w:t>
      </w:r>
    </w:p>
    <w:p w14:paraId="066DD9F3" w14:textId="77777777" w:rsidR="00176445" w:rsidRPr="00BF24AD" w:rsidRDefault="00176445" w:rsidP="00176445">
      <w:pPr>
        <w:rPr>
          <w:lang w:val="es-419" w:eastAsia="es-CL"/>
        </w:rPr>
      </w:pPr>
    </w:p>
    <w:p w14:paraId="77E6AD27" w14:textId="72A7136A" w:rsidR="00D624DC" w:rsidRPr="00BF24AD" w:rsidRDefault="00EB6298" w:rsidP="000804EE">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la evaluación de este subcriterio se considerará la información declarada en el Anexo </w:t>
      </w:r>
      <w:proofErr w:type="spellStart"/>
      <w:r w:rsidRPr="00BF24AD">
        <w:rPr>
          <w:rFonts w:asciiTheme="majorHAnsi" w:eastAsia="Calibri" w:hAnsiTheme="majorHAnsi" w:cstheme="majorHAnsi"/>
          <w:bCs/>
          <w:iCs/>
          <w:sz w:val="22"/>
          <w:szCs w:val="22"/>
          <w:lang w:val="es-419" w:eastAsia="es-CL"/>
        </w:rPr>
        <w:t>Nº</w:t>
      </w:r>
      <w:proofErr w:type="spellEnd"/>
      <w:r w:rsidRPr="00BF24AD">
        <w:rPr>
          <w:rFonts w:asciiTheme="majorHAnsi" w:eastAsia="Calibri" w:hAnsiTheme="majorHAnsi" w:cstheme="majorHAnsi"/>
          <w:bCs/>
          <w:iCs/>
          <w:sz w:val="22"/>
          <w:szCs w:val="22"/>
          <w:lang w:val="es-419" w:eastAsia="es-CL"/>
        </w:rPr>
        <w:t xml:space="preserve"> </w:t>
      </w:r>
      <w:r w:rsidR="00546865" w:rsidRPr="00BF24AD">
        <w:rPr>
          <w:rFonts w:asciiTheme="majorHAnsi" w:eastAsia="Calibri" w:hAnsiTheme="majorHAnsi" w:cstheme="majorHAnsi"/>
          <w:bCs/>
          <w:iCs/>
          <w:sz w:val="22"/>
          <w:szCs w:val="22"/>
          <w:lang w:val="es-419" w:eastAsia="es-CL"/>
        </w:rPr>
        <w:t>5</w:t>
      </w:r>
      <w:r w:rsidRPr="00BF24AD">
        <w:rPr>
          <w:rFonts w:asciiTheme="majorHAnsi" w:eastAsia="Calibri" w:hAnsiTheme="majorHAnsi" w:cstheme="majorHAnsi"/>
          <w:bCs/>
          <w:iCs/>
          <w:sz w:val="22"/>
          <w:szCs w:val="22"/>
          <w:lang w:val="es-419" w:eastAsia="es-CL"/>
        </w:rPr>
        <w:t>. Según la Base instalada en Chile del equipo y/o equipamiento ofertado declarada por el oferente, se le asignará el puntaje correspondiente según la siguiente tabla:</w:t>
      </w:r>
    </w:p>
    <w:p w14:paraId="41D49B84" w14:textId="77777777" w:rsidR="00D624DC" w:rsidRPr="00BF24AD" w:rsidRDefault="00D624DC" w:rsidP="000804EE">
      <w:pPr>
        <w:jc w:val="both"/>
        <w:rPr>
          <w:rFonts w:asciiTheme="majorHAnsi" w:eastAsia="Calibri" w:hAnsiTheme="majorHAnsi" w:cstheme="majorHAnsi"/>
          <w:bCs/>
          <w:iCs/>
          <w:sz w:val="22"/>
          <w:szCs w:val="22"/>
          <w:lang w:val="es-419" w:eastAsia="es-CL"/>
        </w:rPr>
      </w:pPr>
    </w:p>
    <w:tbl>
      <w:tblPr>
        <w:tblStyle w:val="Tablaconcuadrcula1"/>
        <w:tblW w:w="0" w:type="auto"/>
        <w:tblLook w:val="04A0" w:firstRow="1" w:lastRow="0" w:firstColumn="1" w:lastColumn="0" w:noHBand="0" w:noVBand="1"/>
      </w:tblPr>
      <w:tblGrid>
        <w:gridCol w:w="770"/>
        <w:gridCol w:w="3359"/>
        <w:gridCol w:w="1267"/>
      </w:tblGrid>
      <w:tr w:rsidR="00E94357" w:rsidRPr="00272688" w14:paraId="4FFE4873" w14:textId="77777777" w:rsidTr="00AF400D">
        <w:trPr>
          <w:trHeight w:val="506"/>
        </w:trPr>
        <w:tc>
          <w:tcPr>
            <w:tcW w:w="770" w:type="dxa"/>
          </w:tcPr>
          <w:p w14:paraId="3C75E241" w14:textId="77777777" w:rsidR="00E94357" w:rsidRPr="00BF24AD" w:rsidRDefault="00E94357" w:rsidP="00AF400D">
            <w:pPr>
              <w:tabs>
                <w:tab w:val="left" w:pos="0"/>
              </w:tabs>
              <w:jc w:val="center"/>
              <w:rPr>
                <w:rFonts w:asciiTheme="majorHAnsi" w:eastAsia="Calibri" w:hAnsiTheme="majorHAnsi" w:cstheme="majorHAnsi"/>
                <w:b/>
                <w:iCs/>
                <w:sz w:val="22"/>
                <w:szCs w:val="22"/>
                <w:lang w:val="es-419" w:eastAsia="es-CL"/>
              </w:rPr>
            </w:pPr>
            <w:proofErr w:type="spellStart"/>
            <w:r w:rsidRPr="00BF24AD">
              <w:rPr>
                <w:rFonts w:asciiTheme="majorHAnsi" w:eastAsia="Calibri" w:hAnsiTheme="majorHAnsi" w:cstheme="majorHAnsi"/>
                <w:b/>
                <w:iCs/>
                <w:sz w:val="22"/>
                <w:szCs w:val="22"/>
                <w:lang w:val="es-419" w:eastAsia="es-CL"/>
              </w:rPr>
              <w:t>Nº</w:t>
            </w:r>
            <w:proofErr w:type="spellEnd"/>
          </w:p>
        </w:tc>
        <w:tc>
          <w:tcPr>
            <w:tcW w:w="3359" w:type="dxa"/>
          </w:tcPr>
          <w:p w14:paraId="1175AF0F" w14:textId="77777777" w:rsidR="00E94357" w:rsidRPr="00BF24AD" w:rsidRDefault="00E94357" w:rsidP="00AF400D">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Base instalada en Chile</w:t>
            </w:r>
          </w:p>
        </w:tc>
        <w:tc>
          <w:tcPr>
            <w:tcW w:w="1267" w:type="dxa"/>
          </w:tcPr>
          <w:p w14:paraId="6AC984F3" w14:textId="77777777" w:rsidR="00E94357" w:rsidRPr="00BF24AD" w:rsidRDefault="00E94357" w:rsidP="00AF400D">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Puntaje</w:t>
            </w:r>
          </w:p>
        </w:tc>
      </w:tr>
      <w:tr w:rsidR="00E94357" w:rsidRPr="00272688" w14:paraId="4277E7D6" w14:textId="77777777" w:rsidTr="00AF400D">
        <w:trPr>
          <w:trHeight w:val="536"/>
        </w:trPr>
        <w:tc>
          <w:tcPr>
            <w:tcW w:w="770" w:type="dxa"/>
          </w:tcPr>
          <w:p w14:paraId="692E4C73"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1</w:t>
            </w:r>
          </w:p>
        </w:tc>
        <w:tc>
          <w:tcPr>
            <w:tcW w:w="3359" w:type="dxa"/>
          </w:tcPr>
          <w:p w14:paraId="3037CE77"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Presenta base instalada </w:t>
            </w:r>
          </w:p>
        </w:tc>
        <w:tc>
          <w:tcPr>
            <w:tcW w:w="1267" w:type="dxa"/>
          </w:tcPr>
          <w:p w14:paraId="67F87A47" w14:textId="0EA0B6C2"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546865" w:rsidRPr="00BF24AD">
              <w:rPr>
                <w:rFonts w:asciiTheme="majorHAnsi" w:eastAsia="Calibri" w:hAnsiTheme="majorHAnsi" w:cstheme="majorHAnsi"/>
                <w:bCs/>
                <w:iCs/>
                <w:sz w:val="22"/>
                <w:szCs w:val="22"/>
                <w:lang w:val="es-419" w:eastAsia="es-CL"/>
              </w:rPr>
              <w:t>2</w:t>
            </w:r>
          </w:p>
        </w:tc>
      </w:tr>
      <w:tr w:rsidR="00E94357" w:rsidRPr="00272688" w14:paraId="7DE490C2" w14:textId="77777777" w:rsidTr="00AF400D">
        <w:trPr>
          <w:trHeight w:val="536"/>
        </w:trPr>
        <w:tc>
          <w:tcPr>
            <w:tcW w:w="770" w:type="dxa"/>
          </w:tcPr>
          <w:p w14:paraId="0D05C1C1"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2</w:t>
            </w:r>
          </w:p>
        </w:tc>
        <w:tc>
          <w:tcPr>
            <w:tcW w:w="3359" w:type="dxa"/>
          </w:tcPr>
          <w:p w14:paraId="30E6C7C1"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No presenta base instalada</w:t>
            </w:r>
          </w:p>
          <w:p w14:paraId="208A0B43"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p>
        </w:tc>
        <w:tc>
          <w:tcPr>
            <w:tcW w:w="1267" w:type="dxa"/>
          </w:tcPr>
          <w:p w14:paraId="6ADEBC24" w14:textId="77777777" w:rsidR="00E94357" w:rsidRPr="00BF24AD" w:rsidRDefault="00E94357" w:rsidP="00E94357">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bl>
    <w:p w14:paraId="1C7F991E" w14:textId="63EDE689" w:rsidR="00DC749B" w:rsidRPr="00BF24AD" w:rsidRDefault="00BB3851" w:rsidP="00DC749B">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En caso de que se entregue la información solicitada, en forma ilegible, incoherente, parcial o no se declare, se entenderá que no cumple con el requisito</w:t>
      </w:r>
      <w:r w:rsidR="00DC749B" w:rsidRPr="00BF24AD">
        <w:rPr>
          <w:rFonts w:asciiTheme="majorHAnsi" w:eastAsia="Calibri" w:hAnsiTheme="majorHAnsi" w:cstheme="majorHAnsi"/>
          <w:bCs/>
          <w:iCs/>
          <w:sz w:val="22"/>
          <w:szCs w:val="22"/>
          <w:lang w:val="es-419" w:eastAsia="es-CL"/>
        </w:rPr>
        <w:t xml:space="preserve">, por lo </w:t>
      </w:r>
      <w:r w:rsidR="005F1128" w:rsidRPr="00BF24AD">
        <w:rPr>
          <w:rFonts w:asciiTheme="majorHAnsi" w:eastAsia="Calibri" w:hAnsiTheme="majorHAnsi" w:cstheme="majorHAnsi"/>
          <w:bCs/>
          <w:iCs/>
          <w:sz w:val="22"/>
          <w:szCs w:val="22"/>
          <w:lang w:val="es-419" w:eastAsia="es-CL"/>
        </w:rPr>
        <w:t>tanto,</w:t>
      </w:r>
      <w:r w:rsidR="00DC749B" w:rsidRPr="00BF24AD">
        <w:rPr>
          <w:rFonts w:asciiTheme="majorHAnsi" w:eastAsia="Calibri" w:hAnsiTheme="majorHAnsi" w:cstheme="majorHAnsi"/>
          <w:bCs/>
          <w:iCs/>
          <w:sz w:val="22"/>
          <w:szCs w:val="22"/>
          <w:lang w:val="es-419" w:eastAsia="es-CL"/>
        </w:rPr>
        <w:t xml:space="preserve"> se le asignará el mínimo puntaje que corresponde a este </w:t>
      </w:r>
      <w:r w:rsidR="00D01ECF" w:rsidRPr="00BF24AD">
        <w:rPr>
          <w:rFonts w:asciiTheme="majorHAnsi" w:eastAsia="Calibri" w:hAnsiTheme="majorHAnsi" w:cstheme="majorHAnsi"/>
          <w:bCs/>
          <w:iCs/>
          <w:sz w:val="22"/>
          <w:szCs w:val="22"/>
          <w:lang w:val="es-419" w:eastAsia="es-CL"/>
        </w:rPr>
        <w:t>criterio.</w:t>
      </w:r>
    </w:p>
    <w:p w14:paraId="7C900752" w14:textId="77777777" w:rsidR="00E94357" w:rsidRPr="00272688" w:rsidRDefault="00E94357" w:rsidP="000804EE">
      <w:pPr>
        <w:jc w:val="both"/>
        <w:rPr>
          <w:rFonts w:asciiTheme="majorHAnsi" w:eastAsia="Calibri" w:hAnsiTheme="majorHAnsi" w:cstheme="majorHAnsi"/>
          <w:bCs/>
          <w:iCs/>
          <w:sz w:val="22"/>
          <w:szCs w:val="22"/>
          <w:lang w:val="es-419" w:eastAsia="es-CL"/>
        </w:rPr>
      </w:pPr>
    </w:p>
    <w:p w14:paraId="6C919F4F" w14:textId="77777777" w:rsidR="009C039B" w:rsidRPr="00272688" w:rsidRDefault="009C039B" w:rsidP="009C039B">
      <w:pPr>
        <w:jc w:val="both"/>
        <w:rPr>
          <w:rFonts w:asciiTheme="minorHAnsi" w:eastAsia="Calibri" w:hAnsiTheme="minorHAnsi" w:cstheme="minorHAnsi"/>
          <w:b/>
          <w:i/>
          <w:sz w:val="22"/>
          <w:szCs w:val="22"/>
          <w:lang w:val="es-419" w:eastAsia="es-CL"/>
        </w:rPr>
      </w:pPr>
      <w:r w:rsidRPr="00272688">
        <w:rPr>
          <w:rFonts w:asciiTheme="minorHAnsi" w:eastAsia="Calibri" w:hAnsiTheme="minorHAnsi" w:cstheme="minorHAnsi"/>
          <w:b/>
          <w:i/>
          <w:sz w:val="22"/>
          <w:szCs w:val="22"/>
          <w:lang w:val="es-419" w:eastAsia="es-CL"/>
        </w:rPr>
        <w:t>Criterios Administrativos:</w:t>
      </w:r>
    </w:p>
    <w:p w14:paraId="3CFA6215" w14:textId="77777777" w:rsidR="009C039B" w:rsidRPr="00272688" w:rsidRDefault="009C039B" w:rsidP="000804EE">
      <w:pPr>
        <w:jc w:val="both"/>
        <w:rPr>
          <w:rFonts w:asciiTheme="majorHAnsi" w:eastAsia="Calibri" w:hAnsiTheme="majorHAnsi" w:cstheme="majorHAnsi"/>
          <w:bCs/>
          <w:iCs/>
          <w:sz w:val="22"/>
          <w:szCs w:val="22"/>
          <w:lang w:val="es-419" w:eastAsia="es-CL"/>
        </w:rPr>
      </w:pPr>
    </w:p>
    <w:p w14:paraId="3591C6C0" w14:textId="42855EA8" w:rsidR="002F32F4" w:rsidRPr="00272688" w:rsidRDefault="002F32F4" w:rsidP="002B1BDF">
      <w:pPr>
        <w:pStyle w:val="Ttulo1"/>
        <w:numPr>
          <w:ilvl w:val="0"/>
          <w:numId w:val="8"/>
        </w:numPr>
        <w:rPr>
          <w:rFonts w:asciiTheme="minorHAnsi" w:eastAsia="Calibri" w:hAnsiTheme="minorHAnsi" w:cstheme="minorHAnsi"/>
          <w:b/>
          <w:iCs/>
          <w:color w:val="auto"/>
          <w:sz w:val="22"/>
          <w:szCs w:val="22"/>
          <w:lang w:val="es-419" w:eastAsia="es-CL"/>
        </w:rPr>
      </w:pPr>
      <w:r w:rsidRPr="00272688">
        <w:rPr>
          <w:rFonts w:asciiTheme="minorHAnsi" w:eastAsia="Calibri" w:hAnsiTheme="minorHAnsi" w:cstheme="minorHAnsi"/>
          <w:b/>
          <w:iCs/>
          <w:color w:val="auto"/>
          <w:sz w:val="22"/>
          <w:szCs w:val="22"/>
          <w:lang w:val="es-419" w:eastAsia="es-CL"/>
        </w:rPr>
        <w:t>CUMPLIMIENTO DE REQUISITOS FORMALES</w:t>
      </w:r>
    </w:p>
    <w:p w14:paraId="127CC05C" w14:textId="77777777" w:rsidR="00A069D2" w:rsidRPr="00272688" w:rsidRDefault="00A069D2" w:rsidP="00A069D2">
      <w:pPr>
        <w:rPr>
          <w:lang w:val="es-419" w:eastAsia="es-CL"/>
        </w:rPr>
      </w:pPr>
    </w:p>
    <w:p w14:paraId="26A2038C" w14:textId="653EDB7F" w:rsidR="00A66127" w:rsidRPr="00272688" w:rsidRDefault="00A66127" w:rsidP="00A66127">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oferente que presente su oferta cumpliendo todos los requisitos formales de presentación de ésta y acompañando todos los antecedentes requeridos, sin errores u omisiones formales, obtendrá </w:t>
      </w:r>
      <w:r w:rsidR="00060C3F" w:rsidRPr="00272688">
        <w:rPr>
          <w:rFonts w:asciiTheme="majorHAnsi" w:eastAsia="Calibri" w:hAnsiTheme="majorHAnsi" w:cstheme="majorHAnsi"/>
          <w:bCs/>
          <w:iCs/>
          <w:sz w:val="22"/>
          <w:szCs w:val="22"/>
          <w:lang w:val="es-419" w:eastAsia="es-CL"/>
        </w:rPr>
        <w:t>100</w:t>
      </w:r>
      <w:r w:rsidRPr="00272688">
        <w:rPr>
          <w:rFonts w:asciiTheme="majorHAnsi" w:eastAsia="Calibri" w:hAnsiTheme="majorHAnsi" w:cstheme="majorHAnsi"/>
          <w:bCs/>
          <w:iCs/>
          <w:sz w:val="22"/>
          <w:szCs w:val="22"/>
          <w:lang w:val="es-419" w:eastAsia="es-CL"/>
        </w:rPr>
        <w:t xml:space="preserve"> puntos. </w:t>
      </w:r>
    </w:p>
    <w:p w14:paraId="306ED944" w14:textId="77777777" w:rsidR="00A66127" w:rsidRPr="00272688" w:rsidRDefault="00A66127" w:rsidP="00A66127">
      <w:pPr>
        <w:jc w:val="both"/>
        <w:rPr>
          <w:rFonts w:asciiTheme="majorHAnsi" w:eastAsia="Calibri" w:hAnsiTheme="majorHAnsi" w:cstheme="majorHAnsi"/>
          <w:bCs/>
          <w:iCs/>
          <w:sz w:val="22"/>
          <w:szCs w:val="22"/>
          <w:lang w:val="es-419" w:eastAsia="es-CL"/>
        </w:rPr>
      </w:pPr>
    </w:p>
    <w:p w14:paraId="2791E384" w14:textId="2B4136D2" w:rsidR="00A66127" w:rsidRPr="00272688" w:rsidRDefault="00A66127" w:rsidP="00A66127">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Si el oferente ha incurrido en errores u omisiones formales o se han omitido certificaciones o antecedentes y se aplica lo dispuesto en las letras c y d precedentes, resultando subsanadas correctamente en el plazo allí indicado, obtendrá </w:t>
      </w:r>
      <w:r w:rsidR="00E500B7" w:rsidRPr="00272688">
        <w:rPr>
          <w:rFonts w:asciiTheme="majorHAnsi" w:eastAsia="Calibri" w:hAnsiTheme="majorHAnsi" w:cstheme="majorHAnsi"/>
          <w:bCs/>
          <w:iCs/>
          <w:sz w:val="22"/>
          <w:szCs w:val="22"/>
          <w:lang w:val="es-419" w:eastAsia="es-CL"/>
        </w:rPr>
        <w:t xml:space="preserve">50 </w:t>
      </w:r>
      <w:r w:rsidRPr="00272688">
        <w:rPr>
          <w:rFonts w:asciiTheme="majorHAnsi" w:eastAsia="Calibri" w:hAnsiTheme="majorHAnsi" w:cstheme="majorHAnsi"/>
          <w:bCs/>
          <w:iCs/>
          <w:sz w:val="22"/>
          <w:szCs w:val="22"/>
          <w:lang w:val="es-419" w:eastAsia="es-CL"/>
        </w:rPr>
        <w:t xml:space="preserve">puntos. </w:t>
      </w:r>
    </w:p>
    <w:p w14:paraId="22D20251" w14:textId="77777777" w:rsidR="00A66127" w:rsidRPr="00272688" w:rsidRDefault="00A66127" w:rsidP="00A66127">
      <w:pPr>
        <w:jc w:val="both"/>
        <w:rPr>
          <w:rFonts w:asciiTheme="majorHAnsi" w:eastAsia="Calibri" w:hAnsiTheme="majorHAnsi" w:cstheme="majorHAnsi"/>
          <w:bCs/>
          <w:iCs/>
          <w:sz w:val="22"/>
          <w:szCs w:val="22"/>
          <w:lang w:val="es-419" w:eastAsia="es-CL"/>
        </w:rPr>
      </w:pPr>
    </w:p>
    <w:p w14:paraId="6DAF9C37" w14:textId="77777777" w:rsidR="00A66127" w:rsidRPr="00272688" w:rsidRDefault="00A66127" w:rsidP="00A66127">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lastRenderedPageBreak/>
        <w:t>Por último, si el oferente no subsana correctamente errores u omisiones formales, o certificaciones o antecedentes omitidos al momento de presentar su oferta, o lo hace fuera del plazo indicado en las letras c y d precedentes, obtendrá 0 puntos en este criterio</w:t>
      </w:r>
    </w:p>
    <w:p w14:paraId="0508CC11" w14:textId="77777777" w:rsidR="00A66127" w:rsidRPr="00272688" w:rsidRDefault="00A66127" w:rsidP="00A66127">
      <w:pPr>
        <w:jc w:val="both"/>
        <w:rPr>
          <w:rFonts w:asciiTheme="majorHAnsi" w:eastAsia="Calibri" w:hAnsiTheme="majorHAnsi" w:cstheme="majorHAnsi"/>
          <w:bCs/>
          <w:iCs/>
          <w:sz w:val="22"/>
          <w:szCs w:val="22"/>
          <w:lang w:val="es-419" w:eastAsia="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5"/>
        <w:gridCol w:w="5672"/>
      </w:tblGrid>
      <w:tr w:rsidR="00D84767" w:rsidRPr="00272688" w14:paraId="08535EB1" w14:textId="77777777" w:rsidTr="00AF400D">
        <w:trPr>
          <w:trHeight w:val="265"/>
          <w:jc w:val="center"/>
        </w:trPr>
        <w:tc>
          <w:tcPr>
            <w:tcW w:w="2415" w:type="dxa"/>
            <w:tcMar>
              <w:top w:w="0" w:type="dxa"/>
              <w:left w:w="108" w:type="dxa"/>
              <w:bottom w:w="0" w:type="dxa"/>
              <w:right w:w="108" w:type="dxa"/>
            </w:tcMar>
            <w:hideMark/>
          </w:tcPr>
          <w:p w14:paraId="4EB50317" w14:textId="77777777" w:rsidR="00D84767" w:rsidRPr="00272688" w:rsidRDefault="00D84767" w:rsidP="00D84767">
            <w:pPr>
              <w:tabs>
                <w:tab w:val="left" w:pos="0"/>
              </w:tabs>
              <w:jc w:val="center"/>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ESCALA DE CALIFICACION</w:t>
            </w:r>
          </w:p>
        </w:tc>
        <w:tc>
          <w:tcPr>
            <w:tcW w:w="5672" w:type="dxa"/>
            <w:noWrap/>
            <w:tcMar>
              <w:top w:w="0" w:type="dxa"/>
              <w:left w:w="108" w:type="dxa"/>
              <w:bottom w:w="0" w:type="dxa"/>
              <w:right w:w="108" w:type="dxa"/>
            </w:tcMar>
            <w:hideMark/>
          </w:tcPr>
          <w:p w14:paraId="114467EB" w14:textId="77777777" w:rsidR="00D84767" w:rsidRPr="00272688" w:rsidRDefault="00D84767" w:rsidP="00D84767">
            <w:pPr>
              <w:tabs>
                <w:tab w:val="left" w:pos="0"/>
              </w:tabs>
              <w:jc w:val="center"/>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DETALLE DE EVALUACION</w:t>
            </w:r>
          </w:p>
        </w:tc>
      </w:tr>
      <w:tr w:rsidR="00D84767" w:rsidRPr="00272688" w14:paraId="0DE768C5" w14:textId="77777777" w:rsidTr="00AF400D">
        <w:trPr>
          <w:trHeight w:val="843"/>
          <w:jc w:val="center"/>
        </w:trPr>
        <w:tc>
          <w:tcPr>
            <w:tcW w:w="2415" w:type="dxa"/>
            <w:tcMar>
              <w:top w:w="0" w:type="dxa"/>
              <w:left w:w="108" w:type="dxa"/>
              <w:bottom w:w="0" w:type="dxa"/>
              <w:right w:w="108" w:type="dxa"/>
            </w:tcMar>
            <w:vAlign w:val="center"/>
            <w:hideMark/>
          </w:tcPr>
          <w:p w14:paraId="0164683F" w14:textId="70C2D834" w:rsidR="00D84767" w:rsidRPr="00272688" w:rsidRDefault="00D84767" w:rsidP="00D84767">
            <w:pPr>
              <w:tabs>
                <w:tab w:val="left" w:pos="0"/>
              </w:tabs>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100</w:t>
            </w:r>
          </w:p>
        </w:tc>
        <w:tc>
          <w:tcPr>
            <w:tcW w:w="5672" w:type="dxa"/>
            <w:tcMar>
              <w:top w:w="0" w:type="dxa"/>
              <w:left w:w="108" w:type="dxa"/>
              <w:bottom w:w="0" w:type="dxa"/>
              <w:right w:w="108" w:type="dxa"/>
            </w:tcMar>
            <w:vAlign w:val="center"/>
            <w:hideMark/>
          </w:tcPr>
          <w:p w14:paraId="03FFF85B" w14:textId="77777777" w:rsidR="00D84767" w:rsidRPr="00272688" w:rsidRDefault="00D84767" w:rsidP="00D84767">
            <w:pPr>
              <w:tabs>
                <w:tab w:val="left" w:pos="0"/>
              </w:tabs>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Cumple con la presentación completa de antecedentes.</w:t>
            </w:r>
          </w:p>
        </w:tc>
      </w:tr>
      <w:tr w:rsidR="00D84767" w:rsidRPr="00272688" w14:paraId="0B589242" w14:textId="77777777" w:rsidTr="00AF400D">
        <w:trPr>
          <w:trHeight w:val="1235"/>
          <w:jc w:val="center"/>
        </w:trPr>
        <w:tc>
          <w:tcPr>
            <w:tcW w:w="2415" w:type="dxa"/>
            <w:tcMar>
              <w:top w:w="0" w:type="dxa"/>
              <w:left w:w="108" w:type="dxa"/>
              <w:bottom w:w="0" w:type="dxa"/>
              <w:right w:w="108" w:type="dxa"/>
            </w:tcMar>
            <w:vAlign w:val="center"/>
          </w:tcPr>
          <w:p w14:paraId="01AB04E7" w14:textId="395DF7E9" w:rsidR="00D84767" w:rsidRPr="00272688" w:rsidRDefault="00D84767" w:rsidP="00D84767">
            <w:pPr>
              <w:tabs>
                <w:tab w:val="left" w:pos="0"/>
              </w:tabs>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50</w:t>
            </w:r>
          </w:p>
        </w:tc>
        <w:tc>
          <w:tcPr>
            <w:tcW w:w="5672" w:type="dxa"/>
            <w:tcMar>
              <w:top w:w="0" w:type="dxa"/>
              <w:left w:w="108" w:type="dxa"/>
              <w:bottom w:w="0" w:type="dxa"/>
              <w:right w:w="108" w:type="dxa"/>
            </w:tcMar>
            <w:vAlign w:val="center"/>
          </w:tcPr>
          <w:p w14:paraId="18E7B006" w14:textId="77777777" w:rsidR="00D84767" w:rsidRPr="00272688" w:rsidRDefault="00D84767" w:rsidP="00D84767">
            <w:pPr>
              <w:tabs>
                <w:tab w:val="left" w:pos="0"/>
              </w:tabs>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Ha incurrido en errores u omisiones formales o se han omitido certificaciones o antecedentes y se aplica lo dispuesto en las letras c y d precedentes, resultando subsanadas correctamente en el plazo allí indicado</w:t>
            </w:r>
          </w:p>
        </w:tc>
      </w:tr>
      <w:tr w:rsidR="00D84767" w:rsidRPr="00272688" w14:paraId="28D11B9A" w14:textId="77777777" w:rsidTr="00AF400D">
        <w:trPr>
          <w:trHeight w:val="1235"/>
          <w:jc w:val="center"/>
        </w:trPr>
        <w:tc>
          <w:tcPr>
            <w:tcW w:w="2415" w:type="dxa"/>
            <w:tcMar>
              <w:top w:w="0" w:type="dxa"/>
              <w:left w:w="108" w:type="dxa"/>
              <w:bottom w:w="0" w:type="dxa"/>
              <w:right w:w="108" w:type="dxa"/>
            </w:tcMar>
            <w:vAlign w:val="center"/>
            <w:hideMark/>
          </w:tcPr>
          <w:p w14:paraId="5FEFB3DD" w14:textId="77777777" w:rsidR="00D84767" w:rsidRPr="00272688" w:rsidRDefault="00D84767" w:rsidP="00D84767">
            <w:pPr>
              <w:tabs>
                <w:tab w:val="left" w:pos="0"/>
              </w:tabs>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0 puntos</w:t>
            </w:r>
          </w:p>
        </w:tc>
        <w:tc>
          <w:tcPr>
            <w:tcW w:w="5672" w:type="dxa"/>
            <w:tcMar>
              <w:top w:w="0" w:type="dxa"/>
              <w:left w:w="108" w:type="dxa"/>
              <w:bottom w:w="0" w:type="dxa"/>
              <w:right w:w="108" w:type="dxa"/>
            </w:tcMar>
            <w:vAlign w:val="center"/>
            <w:hideMark/>
          </w:tcPr>
          <w:p w14:paraId="09D41909" w14:textId="77777777" w:rsidR="00D84767" w:rsidRPr="00272688" w:rsidRDefault="00D84767" w:rsidP="00D84767">
            <w:pPr>
              <w:tabs>
                <w:tab w:val="left" w:pos="0"/>
              </w:tabs>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No subsana correctamente errores u omisiones formales, o certificaciones o antecedentes omitidos al momento de presentar su oferta, o lo hace fuera del plazo indicado en las letras c y d precedentes.</w:t>
            </w:r>
          </w:p>
        </w:tc>
      </w:tr>
    </w:tbl>
    <w:p w14:paraId="04654855" w14:textId="77777777" w:rsidR="00C275DE" w:rsidRPr="00272688" w:rsidRDefault="00C275DE" w:rsidP="00A66127">
      <w:pPr>
        <w:jc w:val="both"/>
        <w:rPr>
          <w:rFonts w:asciiTheme="majorHAnsi" w:eastAsia="Calibri" w:hAnsiTheme="majorHAnsi" w:cstheme="majorHAnsi"/>
          <w:bCs/>
          <w:iCs/>
          <w:sz w:val="22"/>
          <w:szCs w:val="22"/>
          <w:lang w:val="es-419" w:eastAsia="es-CL"/>
        </w:rPr>
      </w:pPr>
    </w:p>
    <w:p w14:paraId="7D1711EF" w14:textId="3EE78912" w:rsidR="0008320F" w:rsidRPr="00BF24AD" w:rsidRDefault="0008320F" w:rsidP="0008320F">
      <w:pPr>
        <w:jc w:val="both"/>
        <w:rPr>
          <w:rFonts w:asciiTheme="minorHAnsi" w:eastAsia="Calibri" w:hAnsiTheme="minorHAnsi" w:cstheme="minorHAnsi"/>
          <w:b/>
          <w:i/>
          <w:sz w:val="22"/>
          <w:szCs w:val="22"/>
          <w:lang w:val="es-419" w:eastAsia="es-CL"/>
        </w:rPr>
      </w:pPr>
      <w:r w:rsidRPr="00272688">
        <w:rPr>
          <w:rFonts w:asciiTheme="minorHAnsi" w:eastAsia="Calibri" w:hAnsiTheme="minorHAnsi" w:cstheme="minorHAnsi"/>
          <w:b/>
          <w:i/>
          <w:sz w:val="22"/>
          <w:szCs w:val="22"/>
          <w:lang w:val="es-419" w:eastAsia="es-CL"/>
        </w:rPr>
        <w:t>Cri</w:t>
      </w:r>
      <w:r w:rsidRPr="00BF24AD">
        <w:rPr>
          <w:rFonts w:asciiTheme="minorHAnsi" w:eastAsia="Calibri" w:hAnsiTheme="minorHAnsi" w:cstheme="minorHAnsi"/>
          <w:b/>
          <w:i/>
          <w:sz w:val="22"/>
          <w:szCs w:val="22"/>
          <w:lang w:val="es-419" w:eastAsia="es-CL"/>
        </w:rPr>
        <w:t>terios Económicos:</w:t>
      </w:r>
    </w:p>
    <w:p w14:paraId="3227236C" w14:textId="27981C00" w:rsidR="006A6C6D" w:rsidRPr="00BF24AD" w:rsidRDefault="00E87817" w:rsidP="002B1BDF">
      <w:pPr>
        <w:pStyle w:val="Ttulo1"/>
        <w:numPr>
          <w:ilvl w:val="0"/>
          <w:numId w:val="8"/>
        </w:numPr>
        <w:rPr>
          <w:rFonts w:asciiTheme="minorHAnsi" w:eastAsia="Calibri" w:hAnsiTheme="minorHAnsi" w:cstheme="minorHAnsi"/>
          <w:b/>
          <w:iCs/>
          <w:color w:val="auto"/>
          <w:sz w:val="22"/>
          <w:szCs w:val="22"/>
          <w:lang w:val="es-419" w:eastAsia="es-CL"/>
        </w:rPr>
      </w:pPr>
      <w:r w:rsidRPr="00BF24AD">
        <w:rPr>
          <w:rFonts w:asciiTheme="minorHAnsi" w:eastAsia="Calibri" w:hAnsiTheme="minorHAnsi" w:cstheme="minorHAnsi"/>
          <w:b/>
          <w:iCs/>
          <w:color w:val="auto"/>
          <w:sz w:val="22"/>
          <w:szCs w:val="22"/>
          <w:lang w:val="es-419" w:eastAsia="es-CL"/>
        </w:rPr>
        <w:t>PRECIO</w:t>
      </w:r>
    </w:p>
    <w:p w14:paraId="20C0F9A2" w14:textId="77777777" w:rsidR="00A069D2" w:rsidRPr="00BF24AD" w:rsidRDefault="00A069D2" w:rsidP="00A069D2">
      <w:pPr>
        <w:rPr>
          <w:lang w:val="es-419" w:eastAsia="es-CL"/>
        </w:rPr>
      </w:pPr>
    </w:p>
    <w:p w14:paraId="1DFC3F1A" w14:textId="1D183B74" w:rsidR="00E400B2" w:rsidRPr="00BF24AD" w:rsidRDefault="00E400B2" w:rsidP="00E400B2">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Para la evaluación económica serán considerad</w:t>
      </w:r>
      <w:r w:rsidR="00776C2B" w:rsidRPr="00BF24AD">
        <w:rPr>
          <w:rFonts w:asciiTheme="majorHAnsi" w:eastAsia="Calibri" w:hAnsiTheme="majorHAnsi" w:cstheme="majorHAnsi"/>
          <w:bCs/>
          <w:iCs/>
          <w:sz w:val="22"/>
          <w:szCs w:val="22"/>
          <w:lang w:val="es-419" w:eastAsia="es-CL"/>
        </w:rPr>
        <w:t>a</w:t>
      </w:r>
      <w:r w:rsidRPr="00BF24AD">
        <w:rPr>
          <w:rFonts w:asciiTheme="majorHAnsi" w:eastAsia="Calibri" w:hAnsiTheme="majorHAnsi" w:cstheme="majorHAnsi"/>
          <w:bCs/>
          <w:iCs/>
          <w:sz w:val="22"/>
          <w:szCs w:val="22"/>
          <w:lang w:val="es-419" w:eastAsia="es-CL"/>
        </w:rPr>
        <w:t>s sólo aquellas ofertas</w:t>
      </w:r>
      <w:r w:rsidR="00BD6796" w:rsidRPr="00BF24AD">
        <w:rPr>
          <w:rFonts w:asciiTheme="majorHAnsi" w:eastAsia="Calibri" w:hAnsiTheme="majorHAnsi" w:cstheme="majorHAnsi"/>
          <w:bCs/>
          <w:iCs/>
          <w:sz w:val="22"/>
          <w:szCs w:val="22"/>
          <w:lang w:val="es-419" w:eastAsia="es-CL"/>
        </w:rPr>
        <w:t xml:space="preserve"> por </w:t>
      </w:r>
      <w:r w:rsidR="002F442E" w:rsidRPr="00BF24AD">
        <w:rPr>
          <w:rFonts w:asciiTheme="majorHAnsi" w:eastAsia="Calibri" w:hAnsiTheme="majorHAnsi" w:cstheme="majorHAnsi"/>
          <w:bCs/>
          <w:iCs/>
          <w:sz w:val="22"/>
          <w:szCs w:val="22"/>
          <w:lang w:val="es-419" w:eastAsia="es-CL"/>
        </w:rPr>
        <w:t>línea</w:t>
      </w:r>
      <w:r w:rsidR="00776C2B" w:rsidRPr="00BF24AD">
        <w:rPr>
          <w:rFonts w:asciiTheme="majorHAnsi" w:eastAsia="Calibri" w:hAnsiTheme="majorHAnsi" w:cstheme="majorHAnsi"/>
          <w:bCs/>
          <w:iCs/>
          <w:sz w:val="22"/>
          <w:szCs w:val="22"/>
          <w:lang w:val="es-419" w:eastAsia="es-CL"/>
        </w:rPr>
        <w:t>(s)</w:t>
      </w:r>
      <w:r w:rsidR="002F442E" w:rsidRPr="00BF24AD">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 xml:space="preserve">que una vez evaluadas obtengan un puntaje preliminar mayor </w:t>
      </w:r>
      <w:r w:rsidR="00866129" w:rsidRPr="00BF24AD">
        <w:rPr>
          <w:rFonts w:asciiTheme="majorHAnsi" w:eastAsia="Calibri" w:hAnsiTheme="majorHAnsi" w:cstheme="majorHAnsi"/>
          <w:bCs/>
          <w:iCs/>
          <w:sz w:val="22"/>
          <w:szCs w:val="22"/>
          <w:lang w:val="es-419" w:eastAsia="es-CL"/>
        </w:rPr>
        <w:t xml:space="preserve">o igual </w:t>
      </w:r>
      <w:r w:rsidRPr="00BF24AD">
        <w:rPr>
          <w:rFonts w:asciiTheme="majorHAnsi" w:eastAsia="Calibri" w:hAnsiTheme="majorHAnsi" w:cstheme="majorHAnsi"/>
          <w:bCs/>
          <w:iCs/>
          <w:sz w:val="22"/>
          <w:szCs w:val="22"/>
          <w:lang w:val="es-419" w:eastAsia="es-CL"/>
        </w:rPr>
        <w:t>a lo declarado en el Anexo N°</w:t>
      </w:r>
      <w:r w:rsidR="00596BB6" w:rsidRPr="00BF24AD">
        <w:rPr>
          <w:rFonts w:asciiTheme="majorHAnsi" w:eastAsia="Calibri" w:hAnsiTheme="majorHAnsi" w:cstheme="majorHAnsi"/>
          <w:bCs/>
          <w:iCs/>
          <w:sz w:val="22"/>
          <w:szCs w:val="22"/>
          <w:lang w:val="es-419" w:eastAsia="es-CL"/>
        </w:rPr>
        <w:t>2</w:t>
      </w:r>
      <w:r w:rsidRPr="00BF24AD">
        <w:rPr>
          <w:rFonts w:asciiTheme="majorHAnsi" w:eastAsia="Calibri" w:hAnsiTheme="majorHAnsi" w:cstheme="majorHAnsi"/>
          <w:bCs/>
          <w:iCs/>
          <w:sz w:val="22"/>
          <w:szCs w:val="22"/>
          <w:lang w:val="es-419" w:eastAsia="es-CL"/>
        </w:rPr>
        <w:t>, respecto de la evaluación técnica y administrativa de las ofertas, por tanto, la propuesta que no cumple con este requisito será declarada inadmisible para efecto de la continuidad del proceso</w:t>
      </w:r>
    </w:p>
    <w:p w14:paraId="710D7912" w14:textId="77777777" w:rsidR="00E400B2" w:rsidRPr="00BF24AD" w:rsidRDefault="00E400B2" w:rsidP="00E400B2">
      <w:pPr>
        <w:jc w:val="both"/>
        <w:rPr>
          <w:rFonts w:asciiTheme="majorHAnsi" w:eastAsia="Calibri" w:hAnsiTheme="majorHAnsi" w:cstheme="majorHAnsi"/>
          <w:bCs/>
          <w:iCs/>
          <w:sz w:val="22"/>
          <w:szCs w:val="22"/>
          <w:lang w:val="es-419" w:eastAsia="es-CL"/>
        </w:rPr>
      </w:pPr>
    </w:p>
    <w:p w14:paraId="2CEAA352" w14:textId="3958BFF6" w:rsidR="00E400B2" w:rsidRPr="00BF24AD" w:rsidRDefault="00E400B2" w:rsidP="00E400B2">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El oferente deberá declarar en Anexo N°</w:t>
      </w:r>
      <w:r w:rsidR="00F92778" w:rsidRPr="00BF24AD">
        <w:rPr>
          <w:rFonts w:asciiTheme="majorHAnsi" w:eastAsia="Calibri" w:hAnsiTheme="majorHAnsi" w:cstheme="majorHAnsi"/>
          <w:bCs/>
          <w:iCs/>
          <w:sz w:val="22"/>
          <w:szCs w:val="22"/>
          <w:lang w:val="es-419" w:eastAsia="es-CL"/>
        </w:rPr>
        <w:t>6</w:t>
      </w:r>
      <w:r w:rsidR="00C61112" w:rsidRPr="00BF24AD">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el Precio unitario con impuesto, que corresponde al Precio con todos los impuestos aplicables (valores brutos). El proveedor deberá ofertar este Precio unitario con impuesto por cada un</w:t>
      </w:r>
      <w:r w:rsidR="003B7629" w:rsidRPr="00BF24AD">
        <w:rPr>
          <w:rFonts w:asciiTheme="majorHAnsi" w:eastAsia="Calibri" w:hAnsiTheme="majorHAnsi" w:cstheme="majorHAnsi"/>
          <w:bCs/>
          <w:iCs/>
          <w:sz w:val="22"/>
          <w:szCs w:val="22"/>
          <w:lang w:val="es-419" w:eastAsia="es-CL"/>
        </w:rPr>
        <w:t>a</w:t>
      </w:r>
      <w:r w:rsidR="002D7CAE" w:rsidRPr="00BF24AD">
        <w:rPr>
          <w:rFonts w:asciiTheme="majorHAnsi" w:eastAsia="Calibri" w:hAnsiTheme="majorHAnsi" w:cstheme="majorHAnsi"/>
          <w:bCs/>
          <w:iCs/>
          <w:sz w:val="22"/>
          <w:szCs w:val="22"/>
          <w:lang w:val="es-419" w:eastAsia="es-CL"/>
        </w:rPr>
        <w:t xml:space="preserve"> de </w:t>
      </w:r>
      <w:r w:rsidRPr="00BF24AD">
        <w:rPr>
          <w:rFonts w:asciiTheme="majorHAnsi" w:eastAsia="Calibri" w:hAnsiTheme="majorHAnsi" w:cstheme="majorHAnsi"/>
          <w:bCs/>
          <w:iCs/>
          <w:sz w:val="22"/>
          <w:szCs w:val="22"/>
          <w:lang w:val="es-419" w:eastAsia="es-CL"/>
        </w:rPr>
        <w:t>la</w:t>
      </w:r>
      <w:r w:rsidR="009746AC" w:rsidRPr="00BF24AD">
        <w:rPr>
          <w:rFonts w:asciiTheme="majorHAnsi" w:eastAsia="Calibri" w:hAnsiTheme="majorHAnsi" w:cstheme="majorHAnsi"/>
          <w:bCs/>
          <w:iCs/>
          <w:sz w:val="22"/>
          <w:szCs w:val="22"/>
          <w:lang w:val="es-419" w:eastAsia="es-CL"/>
        </w:rPr>
        <w:t>(</w:t>
      </w:r>
      <w:r w:rsidRPr="00BF24AD">
        <w:rPr>
          <w:rFonts w:asciiTheme="majorHAnsi" w:eastAsia="Calibri" w:hAnsiTheme="majorHAnsi" w:cstheme="majorHAnsi"/>
          <w:bCs/>
          <w:iCs/>
          <w:sz w:val="22"/>
          <w:szCs w:val="22"/>
          <w:lang w:val="es-419" w:eastAsia="es-CL"/>
        </w:rPr>
        <w:t>s</w:t>
      </w:r>
      <w:r w:rsidR="009746AC" w:rsidRPr="00BF24AD">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línea</w:t>
      </w:r>
      <w:r w:rsidR="009746AC" w:rsidRPr="00BF24AD">
        <w:rPr>
          <w:rFonts w:asciiTheme="majorHAnsi" w:eastAsia="Calibri" w:hAnsiTheme="majorHAnsi" w:cstheme="majorHAnsi"/>
          <w:bCs/>
          <w:iCs/>
          <w:sz w:val="22"/>
          <w:szCs w:val="22"/>
          <w:lang w:val="es-419" w:eastAsia="es-CL"/>
        </w:rPr>
        <w:t>(</w:t>
      </w:r>
      <w:r w:rsidRPr="00BF24AD">
        <w:rPr>
          <w:rFonts w:asciiTheme="majorHAnsi" w:eastAsia="Calibri" w:hAnsiTheme="majorHAnsi" w:cstheme="majorHAnsi"/>
          <w:bCs/>
          <w:iCs/>
          <w:sz w:val="22"/>
          <w:szCs w:val="22"/>
          <w:lang w:val="es-419" w:eastAsia="es-CL"/>
        </w:rPr>
        <w:t>s</w:t>
      </w:r>
      <w:r w:rsidR="009746AC" w:rsidRPr="00BF24AD">
        <w:rPr>
          <w:rFonts w:asciiTheme="majorHAnsi" w:eastAsia="Calibri" w:hAnsiTheme="majorHAnsi" w:cstheme="majorHAnsi"/>
          <w:bCs/>
          <w:iCs/>
          <w:sz w:val="22"/>
          <w:szCs w:val="22"/>
          <w:lang w:val="es-419" w:eastAsia="es-CL"/>
        </w:rPr>
        <w:t xml:space="preserve">) </w:t>
      </w:r>
      <w:r w:rsidRPr="00BF24AD">
        <w:rPr>
          <w:rFonts w:asciiTheme="majorHAnsi" w:eastAsia="Calibri" w:hAnsiTheme="majorHAnsi" w:cstheme="majorHAnsi"/>
          <w:bCs/>
          <w:iCs/>
          <w:sz w:val="22"/>
          <w:szCs w:val="22"/>
          <w:lang w:val="es-419" w:eastAsia="es-CL"/>
        </w:rPr>
        <w:t>ofertad</w:t>
      </w:r>
      <w:r w:rsidR="003B7629" w:rsidRPr="00BF24AD">
        <w:rPr>
          <w:rFonts w:asciiTheme="majorHAnsi" w:eastAsia="Calibri" w:hAnsiTheme="majorHAnsi" w:cstheme="majorHAnsi"/>
          <w:bCs/>
          <w:iCs/>
          <w:sz w:val="22"/>
          <w:szCs w:val="22"/>
          <w:lang w:val="es-419" w:eastAsia="es-CL"/>
        </w:rPr>
        <w:t>a</w:t>
      </w:r>
      <w:r w:rsidR="008B46A7" w:rsidRPr="00BF24AD">
        <w:rPr>
          <w:rFonts w:asciiTheme="majorHAnsi" w:eastAsia="Calibri" w:hAnsiTheme="majorHAnsi" w:cstheme="majorHAnsi"/>
          <w:bCs/>
          <w:iCs/>
          <w:sz w:val="22"/>
          <w:szCs w:val="22"/>
          <w:lang w:val="es-419" w:eastAsia="es-CL"/>
        </w:rPr>
        <w:t>(</w:t>
      </w:r>
      <w:r w:rsidR="009537F0" w:rsidRPr="00BF24AD">
        <w:rPr>
          <w:rFonts w:asciiTheme="majorHAnsi" w:eastAsia="Calibri" w:hAnsiTheme="majorHAnsi" w:cstheme="majorHAnsi"/>
          <w:bCs/>
          <w:iCs/>
          <w:sz w:val="22"/>
          <w:szCs w:val="22"/>
          <w:lang w:val="es-419" w:eastAsia="es-CL"/>
        </w:rPr>
        <w:t>s</w:t>
      </w:r>
      <w:r w:rsidR="008B46A7" w:rsidRPr="00BF24AD">
        <w:rPr>
          <w:rFonts w:asciiTheme="majorHAnsi" w:eastAsia="Calibri" w:hAnsiTheme="majorHAnsi" w:cstheme="majorHAnsi"/>
          <w:bCs/>
          <w:iCs/>
          <w:sz w:val="22"/>
          <w:szCs w:val="22"/>
          <w:lang w:val="es-419" w:eastAsia="es-CL"/>
        </w:rPr>
        <w:t>)</w:t>
      </w:r>
      <w:r w:rsidRPr="00BF24AD">
        <w:rPr>
          <w:rFonts w:asciiTheme="majorHAnsi" w:eastAsia="Calibri" w:hAnsiTheme="majorHAnsi" w:cstheme="majorHAnsi"/>
          <w:bCs/>
          <w:iCs/>
          <w:sz w:val="22"/>
          <w:szCs w:val="22"/>
          <w:lang w:val="es-419" w:eastAsia="es-CL"/>
        </w:rPr>
        <w:t xml:space="preserve">. Cada </w:t>
      </w:r>
      <w:r w:rsidR="008B46A7" w:rsidRPr="00BF24AD">
        <w:rPr>
          <w:rFonts w:asciiTheme="majorHAnsi" w:eastAsia="Calibri" w:hAnsiTheme="majorHAnsi" w:cstheme="majorHAnsi"/>
          <w:bCs/>
          <w:iCs/>
          <w:sz w:val="22"/>
          <w:szCs w:val="22"/>
          <w:lang w:val="es-419" w:eastAsia="es-CL"/>
        </w:rPr>
        <w:t xml:space="preserve">línea </w:t>
      </w:r>
      <w:r w:rsidRPr="00BF24AD">
        <w:rPr>
          <w:rFonts w:asciiTheme="majorHAnsi" w:eastAsia="Calibri" w:hAnsiTheme="majorHAnsi" w:cstheme="majorHAnsi"/>
          <w:bCs/>
          <w:iCs/>
          <w:sz w:val="22"/>
          <w:szCs w:val="22"/>
          <w:lang w:val="es-419" w:eastAsia="es-CL"/>
        </w:rPr>
        <w:t xml:space="preserve">deberá singularizarse </w:t>
      </w:r>
      <w:proofErr w:type="gramStart"/>
      <w:r w:rsidRPr="00BF24AD">
        <w:rPr>
          <w:rFonts w:asciiTheme="majorHAnsi" w:eastAsia="Calibri" w:hAnsiTheme="majorHAnsi" w:cstheme="majorHAnsi"/>
          <w:bCs/>
          <w:iCs/>
          <w:sz w:val="22"/>
          <w:szCs w:val="22"/>
          <w:lang w:val="es-419" w:eastAsia="es-CL"/>
        </w:rPr>
        <w:t>de acuerdo a</w:t>
      </w:r>
      <w:proofErr w:type="gramEnd"/>
      <w:r w:rsidRPr="00BF24AD">
        <w:rPr>
          <w:rFonts w:asciiTheme="majorHAnsi" w:eastAsia="Calibri" w:hAnsiTheme="majorHAnsi" w:cstheme="majorHAnsi"/>
          <w:bCs/>
          <w:iCs/>
          <w:sz w:val="22"/>
          <w:szCs w:val="22"/>
          <w:lang w:val="es-419" w:eastAsia="es-CL"/>
        </w:rPr>
        <w:t xml:space="preserve"> lo determinado en el punto 1 del Anexo N°</w:t>
      </w:r>
      <w:r w:rsidR="00F92778" w:rsidRPr="00BF24AD">
        <w:rPr>
          <w:rFonts w:asciiTheme="majorHAnsi" w:eastAsia="Calibri" w:hAnsiTheme="majorHAnsi" w:cstheme="majorHAnsi"/>
          <w:bCs/>
          <w:iCs/>
          <w:sz w:val="22"/>
          <w:szCs w:val="22"/>
          <w:lang w:val="es-419" w:eastAsia="es-CL"/>
        </w:rPr>
        <w:t>3</w:t>
      </w:r>
      <w:r w:rsidRPr="00BF24AD">
        <w:rPr>
          <w:rFonts w:asciiTheme="majorHAnsi" w:eastAsia="Calibri" w:hAnsiTheme="majorHAnsi" w:cstheme="majorHAnsi"/>
          <w:bCs/>
          <w:iCs/>
          <w:sz w:val="22"/>
          <w:szCs w:val="22"/>
          <w:lang w:val="es-419" w:eastAsia="es-CL"/>
        </w:rPr>
        <w:t xml:space="preserve">.  </w:t>
      </w:r>
    </w:p>
    <w:p w14:paraId="40885D53" w14:textId="77777777" w:rsidR="00E400B2" w:rsidRPr="00BF24AD" w:rsidRDefault="00E400B2" w:rsidP="00E400B2">
      <w:pPr>
        <w:jc w:val="both"/>
        <w:rPr>
          <w:rFonts w:asciiTheme="majorHAnsi" w:eastAsia="Calibri" w:hAnsiTheme="majorHAnsi" w:cstheme="majorHAnsi"/>
          <w:bCs/>
          <w:iCs/>
          <w:sz w:val="22"/>
          <w:szCs w:val="22"/>
          <w:lang w:val="es-419" w:eastAsia="es-CL"/>
        </w:rPr>
      </w:pPr>
    </w:p>
    <w:p w14:paraId="4A711F81" w14:textId="5D311670" w:rsidR="00E400B2" w:rsidRPr="00BF24AD" w:rsidRDefault="00E400B2" w:rsidP="00E400B2">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Luego, cada Precio unitario con impuesto de cada </w:t>
      </w:r>
      <w:r w:rsidR="000E65B3" w:rsidRPr="00BF24AD">
        <w:rPr>
          <w:rFonts w:asciiTheme="majorHAnsi" w:eastAsia="Calibri" w:hAnsiTheme="majorHAnsi" w:cstheme="majorHAnsi"/>
          <w:bCs/>
          <w:iCs/>
          <w:sz w:val="22"/>
          <w:szCs w:val="22"/>
          <w:lang w:val="es-419" w:eastAsia="es-CL"/>
        </w:rPr>
        <w:t>línea</w:t>
      </w:r>
      <w:r w:rsidRPr="00BF24AD">
        <w:rPr>
          <w:rFonts w:asciiTheme="majorHAnsi" w:eastAsia="Calibri" w:hAnsiTheme="majorHAnsi" w:cstheme="majorHAnsi"/>
          <w:bCs/>
          <w:iCs/>
          <w:sz w:val="22"/>
          <w:szCs w:val="22"/>
          <w:lang w:val="es-419" w:eastAsia="es-CL"/>
        </w:rPr>
        <w:t>, se someterá a la siguiente fórmula para obtener el puntaje según el criterio económico:</w:t>
      </w:r>
    </w:p>
    <w:p w14:paraId="70D27658" w14:textId="77777777" w:rsidR="00E400B2" w:rsidRPr="00BF24AD" w:rsidRDefault="00E400B2" w:rsidP="00E400B2">
      <w:pPr>
        <w:jc w:val="both"/>
        <w:rPr>
          <w:rFonts w:asciiTheme="majorHAnsi" w:eastAsia="Calibri" w:hAnsiTheme="majorHAnsi" w:cstheme="majorHAnsi"/>
          <w:bCs/>
          <w:iCs/>
          <w:sz w:val="22"/>
          <w:szCs w:val="22"/>
          <w:lang w:val="es-419" w:eastAsia="es-CL"/>
        </w:rPr>
      </w:pPr>
    </w:p>
    <w:p w14:paraId="6753E8F4" w14:textId="4112F2F9" w:rsidR="004224F0" w:rsidRPr="00272688" w:rsidRDefault="00E400B2" w:rsidP="00E400B2">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Puntaje </w:t>
      </w:r>
      <w:proofErr w:type="spellStart"/>
      <w:r w:rsidRPr="00BF24AD">
        <w:rPr>
          <w:rFonts w:asciiTheme="majorHAnsi" w:eastAsia="Calibri" w:hAnsiTheme="majorHAnsi" w:cstheme="majorHAnsi"/>
          <w:bCs/>
          <w:iCs/>
          <w:sz w:val="22"/>
          <w:szCs w:val="22"/>
          <w:lang w:val="es-419" w:eastAsia="es-CL"/>
        </w:rPr>
        <w:t>Of</w:t>
      </w:r>
      <w:proofErr w:type="spellEnd"/>
      <w:r w:rsidRPr="00BF24AD">
        <w:rPr>
          <w:rFonts w:asciiTheme="majorHAnsi" w:eastAsia="Calibri" w:hAnsiTheme="majorHAnsi" w:cstheme="majorHAnsi"/>
          <w:bCs/>
          <w:iCs/>
          <w:sz w:val="22"/>
          <w:szCs w:val="22"/>
          <w:lang w:val="es-419" w:eastAsia="es-CL"/>
        </w:rPr>
        <w:t>. Económica Oferente (j) = 100 x (</w:t>
      </w:r>
      <w:proofErr w:type="spellStart"/>
      <w:r w:rsidRPr="00BF24AD">
        <w:rPr>
          <w:rFonts w:asciiTheme="majorHAnsi" w:eastAsia="Calibri" w:hAnsiTheme="majorHAnsi" w:cstheme="majorHAnsi"/>
          <w:bCs/>
          <w:iCs/>
          <w:sz w:val="22"/>
          <w:szCs w:val="22"/>
          <w:lang w:val="es-419" w:eastAsia="es-CL"/>
        </w:rPr>
        <w:t>Of</w:t>
      </w:r>
      <w:proofErr w:type="spellEnd"/>
      <w:r w:rsidRPr="00BF24AD">
        <w:rPr>
          <w:rFonts w:asciiTheme="majorHAnsi" w:eastAsia="Calibri" w:hAnsiTheme="majorHAnsi" w:cstheme="majorHAnsi"/>
          <w:bCs/>
          <w:iCs/>
          <w:sz w:val="22"/>
          <w:szCs w:val="22"/>
          <w:lang w:val="es-419" w:eastAsia="es-CL"/>
        </w:rPr>
        <w:t xml:space="preserve">. Económica mínima / </w:t>
      </w:r>
      <w:proofErr w:type="spellStart"/>
      <w:r w:rsidRPr="00BF24AD">
        <w:rPr>
          <w:rFonts w:asciiTheme="majorHAnsi" w:eastAsia="Calibri" w:hAnsiTheme="majorHAnsi" w:cstheme="majorHAnsi"/>
          <w:bCs/>
          <w:iCs/>
          <w:sz w:val="22"/>
          <w:szCs w:val="22"/>
          <w:lang w:val="es-419" w:eastAsia="es-CL"/>
        </w:rPr>
        <w:t>Of</w:t>
      </w:r>
      <w:proofErr w:type="spellEnd"/>
      <w:r w:rsidRPr="00BF24AD">
        <w:rPr>
          <w:rFonts w:asciiTheme="majorHAnsi" w:eastAsia="Calibri" w:hAnsiTheme="majorHAnsi" w:cstheme="majorHAnsi"/>
          <w:bCs/>
          <w:iCs/>
          <w:sz w:val="22"/>
          <w:szCs w:val="22"/>
          <w:lang w:val="es-419" w:eastAsia="es-CL"/>
        </w:rPr>
        <w:t>. Económica Oferente (j))</w:t>
      </w:r>
      <w:r w:rsidR="0031269E" w:rsidRPr="00272688">
        <w:rPr>
          <w:rFonts w:asciiTheme="majorHAnsi" w:eastAsia="Calibri" w:hAnsiTheme="majorHAnsi" w:cstheme="majorHAnsi"/>
          <w:bCs/>
          <w:iCs/>
          <w:sz w:val="22"/>
          <w:szCs w:val="22"/>
          <w:lang w:val="es-419" w:eastAsia="es-CL"/>
        </w:rPr>
        <w:t xml:space="preserve"> </w:t>
      </w:r>
    </w:p>
    <w:p w14:paraId="6886F757" w14:textId="569ACA5E" w:rsidR="004224F0" w:rsidRPr="00BF24AD" w:rsidRDefault="009B398D" w:rsidP="002B1BDF">
      <w:pPr>
        <w:pStyle w:val="Ttulo1"/>
        <w:numPr>
          <w:ilvl w:val="0"/>
          <w:numId w:val="8"/>
        </w:numPr>
        <w:rPr>
          <w:rFonts w:asciiTheme="minorHAnsi" w:eastAsia="Calibri" w:hAnsiTheme="minorHAnsi" w:cstheme="minorHAnsi"/>
          <w:b/>
          <w:iCs/>
          <w:color w:val="auto"/>
          <w:sz w:val="22"/>
          <w:szCs w:val="22"/>
          <w:lang w:val="es-419" w:eastAsia="es-CL"/>
        </w:rPr>
      </w:pPr>
      <w:r w:rsidRPr="00BF24AD">
        <w:rPr>
          <w:rFonts w:asciiTheme="minorHAnsi" w:eastAsia="Calibri" w:hAnsiTheme="minorHAnsi" w:cstheme="minorHAnsi"/>
          <w:b/>
          <w:iCs/>
          <w:color w:val="auto"/>
          <w:sz w:val="22"/>
          <w:szCs w:val="22"/>
          <w:lang w:val="es-419" w:eastAsia="es-CL"/>
        </w:rPr>
        <w:t>CAPACIDAD FINANCIERA</w:t>
      </w:r>
    </w:p>
    <w:p w14:paraId="00F6DC68" w14:textId="77777777" w:rsidR="00A069D2" w:rsidRPr="00BF24AD" w:rsidRDefault="00A069D2" w:rsidP="00A069D2">
      <w:pPr>
        <w:rPr>
          <w:lang w:val="es-419" w:eastAsia="es-CL"/>
        </w:rPr>
      </w:pPr>
    </w:p>
    <w:p w14:paraId="3A6FD9E0" w14:textId="5E24FE55" w:rsidR="00FC5C65" w:rsidRPr="00BF24AD" w:rsidRDefault="00FC5C65" w:rsidP="009B398D">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la evaluación de este subcriterio se considerará la información declarada en el Anexo </w:t>
      </w:r>
      <w:proofErr w:type="spellStart"/>
      <w:r w:rsidRPr="00BF24AD">
        <w:rPr>
          <w:rFonts w:asciiTheme="majorHAnsi" w:eastAsia="Calibri" w:hAnsiTheme="majorHAnsi" w:cstheme="majorHAnsi"/>
          <w:bCs/>
          <w:iCs/>
          <w:sz w:val="22"/>
          <w:szCs w:val="22"/>
          <w:lang w:val="es-419" w:eastAsia="es-CL"/>
        </w:rPr>
        <w:t>Nº</w:t>
      </w:r>
      <w:proofErr w:type="spellEnd"/>
      <w:r w:rsidRPr="00BF24AD">
        <w:rPr>
          <w:rFonts w:asciiTheme="majorHAnsi" w:eastAsia="Calibri" w:hAnsiTheme="majorHAnsi" w:cstheme="majorHAnsi"/>
          <w:bCs/>
          <w:iCs/>
          <w:sz w:val="22"/>
          <w:szCs w:val="22"/>
          <w:lang w:val="es-419" w:eastAsia="es-CL"/>
        </w:rPr>
        <w:t xml:space="preserve"> </w:t>
      </w:r>
      <w:r w:rsidR="00596BB6" w:rsidRPr="00BF24AD">
        <w:rPr>
          <w:rFonts w:asciiTheme="majorHAnsi" w:eastAsia="Calibri" w:hAnsiTheme="majorHAnsi" w:cstheme="majorHAnsi"/>
          <w:bCs/>
          <w:iCs/>
          <w:sz w:val="22"/>
          <w:szCs w:val="22"/>
          <w:lang w:val="es-419" w:eastAsia="es-CL"/>
        </w:rPr>
        <w:t>5</w:t>
      </w:r>
      <w:r w:rsidRPr="00BF24AD">
        <w:rPr>
          <w:rFonts w:asciiTheme="majorHAnsi" w:eastAsia="Calibri" w:hAnsiTheme="majorHAnsi" w:cstheme="majorHAnsi"/>
          <w:bCs/>
          <w:iCs/>
          <w:sz w:val="22"/>
          <w:szCs w:val="22"/>
          <w:lang w:val="es-419" w:eastAsia="es-CL"/>
        </w:rPr>
        <w:t>. Según la capacidad financiera en cada ítem declarado por el oferente, se le asignará el puntaje correspondiente según la siguiente tabla:</w:t>
      </w:r>
    </w:p>
    <w:p w14:paraId="70062D8E"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tbl>
      <w:tblPr>
        <w:tblStyle w:val="Tablaconcuadrcula1"/>
        <w:tblW w:w="0" w:type="auto"/>
        <w:tblLook w:val="04A0" w:firstRow="1" w:lastRow="0" w:firstColumn="1" w:lastColumn="0" w:noHBand="0" w:noVBand="1"/>
      </w:tblPr>
      <w:tblGrid>
        <w:gridCol w:w="770"/>
        <w:gridCol w:w="3359"/>
        <w:gridCol w:w="1267"/>
      </w:tblGrid>
      <w:tr w:rsidR="00355360" w:rsidRPr="00272688" w14:paraId="0408F027" w14:textId="77777777" w:rsidTr="00AF400D">
        <w:trPr>
          <w:trHeight w:val="506"/>
        </w:trPr>
        <w:tc>
          <w:tcPr>
            <w:tcW w:w="770" w:type="dxa"/>
          </w:tcPr>
          <w:p w14:paraId="3969E194" w14:textId="77777777" w:rsidR="00355360" w:rsidRPr="00BF24AD" w:rsidRDefault="00355360" w:rsidP="00AF400D">
            <w:pPr>
              <w:tabs>
                <w:tab w:val="left" w:pos="0"/>
              </w:tabs>
              <w:jc w:val="center"/>
              <w:rPr>
                <w:rFonts w:asciiTheme="majorHAnsi" w:eastAsia="Calibri" w:hAnsiTheme="majorHAnsi" w:cstheme="majorHAnsi"/>
                <w:b/>
                <w:iCs/>
                <w:sz w:val="22"/>
                <w:szCs w:val="22"/>
                <w:lang w:val="es-419" w:eastAsia="es-CL"/>
              </w:rPr>
            </w:pPr>
            <w:proofErr w:type="spellStart"/>
            <w:r w:rsidRPr="00BF24AD">
              <w:rPr>
                <w:rFonts w:asciiTheme="majorHAnsi" w:eastAsia="Calibri" w:hAnsiTheme="majorHAnsi" w:cstheme="majorHAnsi"/>
                <w:b/>
                <w:iCs/>
                <w:sz w:val="22"/>
                <w:szCs w:val="22"/>
                <w:lang w:val="es-419" w:eastAsia="es-CL"/>
              </w:rPr>
              <w:t>Nº</w:t>
            </w:r>
            <w:proofErr w:type="spellEnd"/>
          </w:p>
        </w:tc>
        <w:tc>
          <w:tcPr>
            <w:tcW w:w="3359" w:type="dxa"/>
          </w:tcPr>
          <w:p w14:paraId="2DFFBD91" w14:textId="77777777" w:rsidR="00355360" w:rsidRPr="00BF24AD" w:rsidRDefault="00355360" w:rsidP="00AF400D">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Capacidad Financiera</w:t>
            </w:r>
          </w:p>
        </w:tc>
        <w:tc>
          <w:tcPr>
            <w:tcW w:w="1267" w:type="dxa"/>
          </w:tcPr>
          <w:p w14:paraId="47182324" w14:textId="77777777" w:rsidR="00355360" w:rsidRPr="00BF24AD" w:rsidRDefault="00355360" w:rsidP="00AF400D">
            <w:pPr>
              <w:tabs>
                <w:tab w:val="left" w:pos="0"/>
              </w:tabs>
              <w:jc w:val="center"/>
              <w:rPr>
                <w:rFonts w:asciiTheme="majorHAnsi" w:eastAsia="Calibri" w:hAnsiTheme="majorHAnsi" w:cstheme="majorHAnsi"/>
                <w:b/>
                <w:iCs/>
                <w:sz w:val="22"/>
                <w:szCs w:val="22"/>
                <w:lang w:val="es-419" w:eastAsia="es-CL"/>
              </w:rPr>
            </w:pPr>
            <w:r w:rsidRPr="00BF24AD">
              <w:rPr>
                <w:rFonts w:asciiTheme="majorHAnsi" w:eastAsia="Calibri" w:hAnsiTheme="majorHAnsi" w:cstheme="majorHAnsi"/>
                <w:b/>
                <w:iCs/>
                <w:sz w:val="22"/>
                <w:szCs w:val="22"/>
                <w:lang w:val="es-419" w:eastAsia="es-CL"/>
              </w:rPr>
              <w:t>Puntaje</w:t>
            </w:r>
          </w:p>
        </w:tc>
      </w:tr>
      <w:tr w:rsidR="00355360" w:rsidRPr="00272688" w14:paraId="4315D924" w14:textId="77777777" w:rsidTr="00AF400D">
        <w:trPr>
          <w:trHeight w:val="536"/>
        </w:trPr>
        <w:tc>
          <w:tcPr>
            <w:tcW w:w="770" w:type="dxa"/>
          </w:tcPr>
          <w:p w14:paraId="65F1B400"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1</w:t>
            </w:r>
          </w:p>
        </w:tc>
        <w:tc>
          <w:tcPr>
            <w:tcW w:w="3359" w:type="dxa"/>
          </w:tcPr>
          <w:p w14:paraId="049347CF"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Índice de Solvencia mayor o igual a 1</w:t>
            </w:r>
          </w:p>
        </w:tc>
        <w:tc>
          <w:tcPr>
            <w:tcW w:w="1267" w:type="dxa"/>
          </w:tcPr>
          <w:p w14:paraId="21368194" w14:textId="4C3DE9E8"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8A5114" w:rsidRPr="00BF24AD">
              <w:rPr>
                <w:rFonts w:asciiTheme="majorHAnsi" w:eastAsia="Calibri" w:hAnsiTheme="majorHAnsi" w:cstheme="majorHAnsi"/>
                <w:bCs/>
                <w:iCs/>
                <w:sz w:val="22"/>
                <w:szCs w:val="22"/>
                <w:lang w:val="es-419" w:eastAsia="es-CL"/>
              </w:rPr>
              <w:t>2</w:t>
            </w:r>
          </w:p>
        </w:tc>
      </w:tr>
      <w:tr w:rsidR="00355360" w:rsidRPr="00272688" w14:paraId="26ED96C9" w14:textId="77777777" w:rsidTr="00AF400D">
        <w:trPr>
          <w:trHeight w:val="808"/>
        </w:trPr>
        <w:tc>
          <w:tcPr>
            <w:tcW w:w="770" w:type="dxa"/>
          </w:tcPr>
          <w:p w14:paraId="383813C5"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2</w:t>
            </w:r>
          </w:p>
        </w:tc>
        <w:tc>
          <w:tcPr>
            <w:tcW w:w="3359" w:type="dxa"/>
          </w:tcPr>
          <w:p w14:paraId="5A5B304D"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Índice de Solvencia menor a 1</w:t>
            </w:r>
          </w:p>
        </w:tc>
        <w:tc>
          <w:tcPr>
            <w:tcW w:w="1267" w:type="dxa"/>
          </w:tcPr>
          <w:p w14:paraId="7758DB9A" w14:textId="77777777"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r w:rsidR="00355360" w:rsidRPr="00272688" w14:paraId="4DA89B3E" w14:textId="77777777" w:rsidTr="00AF400D">
        <w:trPr>
          <w:trHeight w:val="536"/>
        </w:trPr>
        <w:tc>
          <w:tcPr>
            <w:tcW w:w="770" w:type="dxa"/>
          </w:tcPr>
          <w:p w14:paraId="03BE6FF8"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3</w:t>
            </w:r>
          </w:p>
        </w:tc>
        <w:tc>
          <w:tcPr>
            <w:tcW w:w="3359" w:type="dxa"/>
          </w:tcPr>
          <w:p w14:paraId="3BDA337E" w14:textId="77777777" w:rsidR="00355360" w:rsidRPr="00BF24AD" w:rsidRDefault="00355360" w:rsidP="00AF400D">
            <w:pP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Capital de Trabajo positivo</w:t>
            </w:r>
          </w:p>
        </w:tc>
        <w:tc>
          <w:tcPr>
            <w:tcW w:w="1267" w:type="dxa"/>
          </w:tcPr>
          <w:p w14:paraId="3CF63DAB" w14:textId="7E4339C0"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8A5114" w:rsidRPr="00BF24AD">
              <w:rPr>
                <w:rFonts w:asciiTheme="majorHAnsi" w:eastAsia="Calibri" w:hAnsiTheme="majorHAnsi" w:cstheme="majorHAnsi"/>
                <w:bCs/>
                <w:iCs/>
                <w:sz w:val="22"/>
                <w:szCs w:val="22"/>
                <w:lang w:val="es-419" w:eastAsia="es-CL"/>
              </w:rPr>
              <w:t>2</w:t>
            </w:r>
          </w:p>
        </w:tc>
      </w:tr>
      <w:tr w:rsidR="00355360" w:rsidRPr="00272688" w14:paraId="1F9BAC88" w14:textId="77777777" w:rsidTr="00AF400D">
        <w:trPr>
          <w:trHeight w:val="390"/>
        </w:trPr>
        <w:tc>
          <w:tcPr>
            <w:tcW w:w="770" w:type="dxa"/>
          </w:tcPr>
          <w:p w14:paraId="5858765C"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4</w:t>
            </w:r>
          </w:p>
        </w:tc>
        <w:tc>
          <w:tcPr>
            <w:tcW w:w="3359" w:type="dxa"/>
          </w:tcPr>
          <w:p w14:paraId="54C18348"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Capital de Trabajo negativo</w:t>
            </w:r>
          </w:p>
        </w:tc>
        <w:tc>
          <w:tcPr>
            <w:tcW w:w="1267" w:type="dxa"/>
          </w:tcPr>
          <w:p w14:paraId="1ED65586" w14:textId="77777777"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r w:rsidR="00355360" w:rsidRPr="00272688" w14:paraId="32BE5C09" w14:textId="77777777" w:rsidTr="00AF400D">
        <w:trPr>
          <w:trHeight w:val="272"/>
        </w:trPr>
        <w:tc>
          <w:tcPr>
            <w:tcW w:w="770" w:type="dxa"/>
          </w:tcPr>
          <w:p w14:paraId="32368F62"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5</w:t>
            </w:r>
          </w:p>
        </w:tc>
        <w:tc>
          <w:tcPr>
            <w:tcW w:w="3359" w:type="dxa"/>
          </w:tcPr>
          <w:p w14:paraId="7227825B"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Índice de Endeudamiento menor o igual a 1</w:t>
            </w:r>
          </w:p>
        </w:tc>
        <w:tc>
          <w:tcPr>
            <w:tcW w:w="1267" w:type="dxa"/>
          </w:tcPr>
          <w:p w14:paraId="70C0E281" w14:textId="740B7E19"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8A5114" w:rsidRPr="00BF24AD">
              <w:rPr>
                <w:rFonts w:asciiTheme="majorHAnsi" w:eastAsia="Calibri" w:hAnsiTheme="majorHAnsi" w:cstheme="majorHAnsi"/>
                <w:bCs/>
                <w:iCs/>
                <w:sz w:val="22"/>
                <w:szCs w:val="22"/>
                <w:lang w:val="es-419" w:eastAsia="es-CL"/>
              </w:rPr>
              <w:t>2</w:t>
            </w:r>
          </w:p>
        </w:tc>
      </w:tr>
      <w:tr w:rsidR="00355360" w:rsidRPr="00272688" w14:paraId="1ED3730F" w14:textId="77777777" w:rsidTr="00AF400D">
        <w:trPr>
          <w:trHeight w:val="416"/>
        </w:trPr>
        <w:tc>
          <w:tcPr>
            <w:tcW w:w="770" w:type="dxa"/>
          </w:tcPr>
          <w:p w14:paraId="4BDD91C5"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6</w:t>
            </w:r>
          </w:p>
        </w:tc>
        <w:tc>
          <w:tcPr>
            <w:tcW w:w="3359" w:type="dxa"/>
          </w:tcPr>
          <w:p w14:paraId="0E2E1DDE"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Índice de Endeudamiento mayor a 1</w:t>
            </w:r>
          </w:p>
        </w:tc>
        <w:tc>
          <w:tcPr>
            <w:tcW w:w="1267" w:type="dxa"/>
          </w:tcPr>
          <w:p w14:paraId="1A3C8553" w14:textId="77777777"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r w:rsidR="00355360" w:rsidRPr="00272688" w14:paraId="5051A264" w14:textId="77777777" w:rsidTr="00AF400D">
        <w:trPr>
          <w:trHeight w:val="419"/>
        </w:trPr>
        <w:tc>
          <w:tcPr>
            <w:tcW w:w="770" w:type="dxa"/>
          </w:tcPr>
          <w:p w14:paraId="30F1B8E1"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lastRenderedPageBreak/>
              <w:t>7</w:t>
            </w:r>
          </w:p>
        </w:tc>
        <w:tc>
          <w:tcPr>
            <w:tcW w:w="3359" w:type="dxa"/>
          </w:tcPr>
          <w:p w14:paraId="444E4C95"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Referencias Bancarias</w:t>
            </w:r>
          </w:p>
        </w:tc>
        <w:tc>
          <w:tcPr>
            <w:tcW w:w="1267" w:type="dxa"/>
          </w:tcPr>
          <w:p w14:paraId="0ADCB67D" w14:textId="77F16EF4"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Ver Anexo N°</w:t>
            </w:r>
            <w:r w:rsidR="008A5114" w:rsidRPr="00BF24AD">
              <w:rPr>
                <w:rFonts w:asciiTheme="majorHAnsi" w:eastAsia="Calibri" w:hAnsiTheme="majorHAnsi" w:cstheme="majorHAnsi"/>
                <w:bCs/>
                <w:iCs/>
                <w:sz w:val="22"/>
                <w:szCs w:val="22"/>
                <w:lang w:val="es-419" w:eastAsia="es-CL"/>
              </w:rPr>
              <w:t>2</w:t>
            </w:r>
          </w:p>
        </w:tc>
      </w:tr>
      <w:tr w:rsidR="00355360" w:rsidRPr="00272688" w14:paraId="46C91BEC" w14:textId="77777777" w:rsidTr="00AF400D">
        <w:trPr>
          <w:trHeight w:val="410"/>
        </w:trPr>
        <w:tc>
          <w:tcPr>
            <w:tcW w:w="770" w:type="dxa"/>
          </w:tcPr>
          <w:p w14:paraId="66CFAD05"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8</w:t>
            </w:r>
          </w:p>
        </w:tc>
        <w:tc>
          <w:tcPr>
            <w:tcW w:w="3359" w:type="dxa"/>
          </w:tcPr>
          <w:p w14:paraId="482D78B9" w14:textId="77777777" w:rsidR="00355360" w:rsidRPr="00BF24AD" w:rsidRDefault="00355360" w:rsidP="00AF400D">
            <w:pPr>
              <w:tabs>
                <w:tab w:val="left" w:pos="0"/>
              </w:tabs>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No Presenta Referencias Bancarias</w:t>
            </w:r>
          </w:p>
        </w:tc>
        <w:tc>
          <w:tcPr>
            <w:tcW w:w="1267" w:type="dxa"/>
          </w:tcPr>
          <w:p w14:paraId="137D3E3B" w14:textId="77777777" w:rsidR="00355360" w:rsidRPr="00BF24AD" w:rsidRDefault="00355360" w:rsidP="00AF400D">
            <w:pPr>
              <w:tabs>
                <w:tab w:val="left" w:pos="0"/>
              </w:tabs>
              <w:jc w:val="center"/>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0 puntos</w:t>
            </w:r>
          </w:p>
        </w:tc>
      </w:tr>
    </w:tbl>
    <w:p w14:paraId="47EF1C68" w14:textId="72FE0A9F" w:rsidR="00D01ECF" w:rsidRPr="00BF24AD" w:rsidRDefault="006C632E" w:rsidP="00D01ECF">
      <w:pPr>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En caso de que se entregue la información solicitada, en forma ilegible, incoherente, parcial o no se declare, se entenderá que no cumple con el requisito</w:t>
      </w:r>
      <w:r w:rsidR="00D01ECF" w:rsidRPr="00BF24AD">
        <w:rPr>
          <w:rFonts w:asciiTheme="majorHAnsi" w:eastAsia="Calibri" w:hAnsiTheme="majorHAnsi" w:cstheme="majorHAnsi"/>
          <w:bCs/>
          <w:iCs/>
          <w:sz w:val="22"/>
          <w:szCs w:val="22"/>
          <w:lang w:val="es-419" w:eastAsia="es-CL"/>
        </w:rPr>
        <w:t xml:space="preserve">, por lo </w:t>
      </w:r>
      <w:r w:rsidR="005F1128" w:rsidRPr="00BF24AD">
        <w:rPr>
          <w:rFonts w:asciiTheme="majorHAnsi" w:eastAsia="Calibri" w:hAnsiTheme="majorHAnsi" w:cstheme="majorHAnsi"/>
          <w:bCs/>
          <w:iCs/>
          <w:sz w:val="22"/>
          <w:szCs w:val="22"/>
          <w:lang w:val="es-419" w:eastAsia="es-CL"/>
        </w:rPr>
        <w:t>tanto,</w:t>
      </w:r>
      <w:r w:rsidR="00D01ECF" w:rsidRPr="00BF24AD">
        <w:rPr>
          <w:rFonts w:asciiTheme="majorHAnsi" w:eastAsia="Calibri" w:hAnsiTheme="majorHAnsi" w:cstheme="majorHAnsi"/>
          <w:bCs/>
          <w:iCs/>
          <w:sz w:val="22"/>
          <w:szCs w:val="22"/>
          <w:lang w:val="es-419" w:eastAsia="es-CL"/>
        </w:rPr>
        <w:t xml:space="preserve"> se le asignará el mínimo puntaje que corresponde a este criterio.</w:t>
      </w:r>
    </w:p>
    <w:p w14:paraId="273B29D1" w14:textId="3B219926"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161451A2"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248C79FD"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el cálculo del Índice de Solvencia utilizar la siguiente formula: </w:t>
      </w:r>
    </w:p>
    <w:p w14:paraId="3C3092FC"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2E83B09A" w14:textId="12A4FD94" w:rsidR="00FC5C65" w:rsidRPr="00BF24AD" w:rsidRDefault="00FC5C65" w:rsidP="009B398D">
      <w:pPr>
        <w:ind w:right="51"/>
        <w:jc w:val="both"/>
        <w:rPr>
          <w:rFonts w:asciiTheme="majorHAnsi" w:eastAsia="Calibri" w:hAnsiTheme="majorHAnsi" w:cstheme="majorHAnsi"/>
          <w:b/>
          <w:i/>
          <w:sz w:val="22"/>
          <w:szCs w:val="22"/>
          <w:lang w:val="es-419" w:eastAsia="es-CL"/>
        </w:rPr>
      </w:pPr>
      <w:r w:rsidRPr="00BF24AD">
        <w:rPr>
          <w:rFonts w:asciiTheme="majorHAnsi" w:eastAsia="Calibri" w:hAnsiTheme="majorHAnsi" w:cstheme="majorHAnsi"/>
          <w:b/>
          <w:i/>
          <w:sz w:val="22"/>
          <w:szCs w:val="22"/>
          <w:lang w:val="es-419" w:eastAsia="es-CL"/>
        </w:rPr>
        <w:t xml:space="preserve">Índice de Solvencia </w:t>
      </w:r>
      <w:proofErr w:type="gramStart"/>
      <w:r w:rsidRPr="00BF24AD">
        <w:rPr>
          <w:rFonts w:asciiTheme="majorHAnsi" w:eastAsia="Calibri" w:hAnsiTheme="majorHAnsi" w:cstheme="majorHAnsi"/>
          <w:b/>
          <w:i/>
          <w:sz w:val="22"/>
          <w:szCs w:val="22"/>
          <w:lang w:val="es-419" w:eastAsia="es-CL"/>
        </w:rPr>
        <w:t xml:space="preserve">= </w:t>
      </w:r>
      <w:r w:rsidR="0043368E" w:rsidRPr="00BF24AD">
        <w:rPr>
          <w:rFonts w:asciiTheme="majorHAnsi" w:eastAsia="Calibri" w:hAnsiTheme="majorHAnsi" w:cstheme="majorHAnsi"/>
          <w:b/>
          <w:i/>
          <w:sz w:val="22"/>
          <w:szCs w:val="22"/>
          <w:lang w:val="es-419" w:eastAsia="es-CL"/>
        </w:rPr>
        <w:t xml:space="preserve"> </w:t>
      </w:r>
      <w:r w:rsidRPr="00BF24AD">
        <w:rPr>
          <w:rFonts w:asciiTheme="majorHAnsi" w:eastAsia="Calibri" w:hAnsiTheme="majorHAnsi" w:cstheme="majorHAnsi"/>
          <w:b/>
          <w:i/>
          <w:sz w:val="22"/>
          <w:szCs w:val="22"/>
          <w:u w:val="single"/>
          <w:lang w:val="es-419" w:eastAsia="es-CL"/>
        </w:rPr>
        <w:t>Activo</w:t>
      </w:r>
      <w:proofErr w:type="gramEnd"/>
      <w:r w:rsidRPr="00BF24AD">
        <w:rPr>
          <w:rFonts w:asciiTheme="majorHAnsi" w:eastAsia="Calibri" w:hAnsiTheme="majorHAnsi" w:cstheme="majorHAnsi"/>
          <w:b/>
          <w:i/>
          <w:sz w:val="22"/>
          <w:szCs w:val="22"/>
          <w:u w:val="single"/>
          <w:lang w:val="es-419" w:eastAsia="es-CL"/>
        </w:rPr>
        <w:t xml:space="preserve"> circulante del último Balance</w:t>
      </w:r>
    </w:p>
    <w:p w14:paraId="0D1AE2BC" w14:textId="2A4250B1" w:rsidR="00FC5C65" w:rsidRPr="00BF24AD" w:rsidRDefault="00FC5C65" w:rsidP="009B398D">
      <w:pPr>
        <w:ind w:right="51"/>
        <w:jc w:val="both"/>
        <w:rPr>
          <w:rFonts w:asciiTheme="majorHAnsi" w:eastAsia="Calibri" w:hAnsiTheme="majorHAnsi" w:cstheme="majorHAnsi"/>
          <w:b/>
          <w:i/>
          <w:sz w:val="22"/>
          <w:szCs w:val="22"/>
          <w:lang w:val="es-419" w:eastAsia="es-CL"/>
        </w:rPr>
      </w:pPr>
      <w:r w:rsidRPr="00BF24AD">
        <w:rPr>
          <w:rFonts w:asciiTheme="majorHAnsi" w:eastAsia="Calibri" w:hAnsiTheme="majorHAnsi" w:cstheme="majorHAnsi"/>
          <w:b/>
          <w:i/>
          <w:sz w:val="22"/>
          <w:szCs w:val="22"/>
          <w:lang w:val="es-419" w:eastAsia="es-CL"/>
        </w:rPr>
        <w:t xml:space="preserve">                                      Pasivo Circulante del último Balance</w:t>
      </w:r>
    </w:p>
    <w:p w14:paraId="5B78F128" w14:textId="77777777" w:rsidR="00FC5C65" w:rsidRPr="00BF24AD" w:rsidRDefault="00FC5C65" w:rsidP="009B398D">
      <w:pPr>
        <w:ind w:right="51"/>
        <w:jc w:val="both"/>
        <w:rPr>
          <w:rFonts w:asciiTheme="majorHAnsi" w:eastAsia="Calibri" w:hAnsiTheme="majorHAnsi" w:cstheme="majorHAnsi"/>
          <w:b/>
          <w:i/>
          <w:sz w:val="22"/>
          <w:szCs w:val="22"/>
          <w:lang w:val="es-419" w:eastAsia="es-CL"/>
        </w:rPr>
      </w:pPr>
    </w:p>
    <w:p w14:paraId="49C86179"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el cálculo del Capital de Trabajo utilizar la siguiente formula: </w:t>
      </w:r>
    </w:p>
    <w:p w14:paraId="275045E9"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4D96C526" w14:textId="77777777" w:rsidR="00FC5C65" w:rsidRPr="00BF24AD" w:rsidRDefault="00FC5C65" w:rsidP="009B398D">
      <w:pPr>
        <w:ind w:right="51"/>
        <w:jc w:val="both"/>
        <w:rPr>
          <w:rFonts w:asciiTheme="majorHAnsi" w:eastAsia="Calibri" w:hAnsiTheme="majorHAnsi" w:cstheme="majorHAnsi"/>
          <w:b/>
          <w:i/>
          <w:sz w:val="22"/>
          <w:szCs w:val="22"/>
          <w:lang w:val="es-419" w:eastAsia="es-CL"/>
        </w:rPr>
      </w:pPr>
      <w:r w:rsidRPr="00BF24AD">
        <w:rPr>
          <w:rFonts w:asciiTheme="majorHAnsi" w:eastAsia="Calibri" w:hAnsiTheme="majorHAnsi" w:cstheme="majorHAnsi"/>
          <w:b/>
          <w:i/>
          <w:sz w:val="22"/>
          <w:szCs w:val="22"/>
          <w:lang w:val="es-419" w:eastAsia="es-CL"/>
        </w:rPr>
        <w:t>Capital de Trabajo positivo = (Activo circulante - Pasivo Circulante)</w:t>
      </w:r>
    </w:p>
    <w:p w14:paraId="2C1623EA"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686C8B11"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el cálculo del Índice de Endeudamiento utilizar la siguiente formula: </w:t>
      </w:r>
    </w:p>
    <w:p w14:paraId="271FFAD2"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10E6167F" w14:textId="77777777" w:rsidR="00FC5C65" w:rsidRPr="00BF24AD" w:rsidRDefault="00FC5C65" w:rsidP="009B398D">
      <w:pPr>
        <w:ind w:right="51"/>
        <w:jc w:val="both"/>
        <w:rPr>
          <w:rFonts w:asciiTheme="majorHAnsi" w:eastAsia="Calibri" w:hAnsiTheme="majorHAnsi" w:cstheme="majorHAnsi"/>
          <w:b/>
          <w:i/>
          <w:sz w:val="22"/>
          <w:szCs w:val="22"/>
          <w:lang w:val="es-419" w:eastAsia="es-CL"/>
        </w:rPr>
      </w:pPr>
      <w:r w:rsidRPr="00BF24AD">
        <w:rPr>
          <w:rFonts w:asciiTheme="majorHAnsi" w:eastAsia="Calibri" w:hAnsiTheme="majorHAnsi" w:cstheme="majorHAnsi"/>
          <w:b/>
          <w:i/>
          <w:sz w:val="22"/>
          <w:szCs w:val="22"/>
          <w:lang w:val="es-419" w:eastAsia="es-CL"/>
        </w:rPr>
        <w:t xml:space="preserve">Índice de Endeudamiento = </w:t>
      </w:r>
      <w:r w:rsidRPr="00BF24AD">
        <w:rPr>
          <w:rFonts w:asciiTheme="majorHAnsi" w:eastAsia="Calibri" w:hAnsiTheme="majorHAnsi" w:cstheme="majorHAnsi"/>
          <w:b/>
          <w:i/>
          <w:sz w:val="22"/>
          <w:szCs w:val="22"/>
          <w:u w:val="single"/>
          <w:lang w:val="es-419" w:eastAsia="es-CL"/>
        </w:rPr>
        <w:t>Pasivo total</w:t>
      </w:r>
    </w:p>
    <w:p w14:paraId="65F9AF32" w14:textId="5C725C0D" w:rsidR="00FC5C65" w:rsidRPr="00BF24AD" w:rsidRDefault="00FC5C65" w:rsidP="009B398D">
      <w:pPr>
        <w:ind w:right="51"/>
        <w:jc w:val="both"/>
        <w:rPr>
          <w:rFonts w:asciiTheme="majorHAnsi" w:eastAsia="Calibri" w:hAnsiTheme="majorHAnsi" w:cstheme="majorHAnsi"/>
          <w:b/>
          <w:i/>
          <w:sz w:val="22"/>
          <w:szCs w:val="22"/>
          <w:lang w:val="es-419" w:eastAsia="es-CL"/>
        </w:rPr>
      </w:pPr>
      <w:r w:rsidRPr="00BF24AD">
        <w:rPr>
          <w:rFonts w:asciiTheme="majorHAnsi" w:eastAsia="Calibri" w:hAnsiTheme="majorHAnsi" w:cstheme="majorHAnsi"/>
          <w:b/>
          <w:i/>
          <w:sz w:val="22"/>
          <w:szCs w:val="22"/>
          <w:lang w:val="es-419" w:eastAsia="es-CL"/>
        </w:rPr>
        <w:t xml:space="preserve">                                                 Activo total</w:t>
      </w:r>
    </w:p>
    <w:p w14:paraId="36C2FFAF" w14:textId="77777777" w:rsidR="00FC5C65" w:rsidRPr="00BF24AD" w:rsidRDefault="00FC5C65" w:rsidP="009B398D">
      <w:pPr>
        <w:ind w:right="51"/>
        <w:jc w:val="both"/>
        <w:rPr>
          <w:rFonts w:asciiTheme="majorHAnsi" w:eastAsia="Calibri" w:hAnsiTheme="majorHAnsi" w:cstheme="majorHAnsi"/>
          <w:bCs/>
          <w:iCs/>
          <w:sz w:val="22"/>
          <w:szCs w:val="22"/>
          <w:lang w:val="es-419" w:eastAsia="es-CL"/>
        </w:rPr>
      </w:pPr>
    </w:p>
    <w:p w14:paraId="44AFC272" w14:textId="4D1E5457" w:rsidR="00FC5C65" w:rsidRPr="00272688" w:rsidRDefault="00FC5C65" w:rsidP="009B398D">
      <w:pPr>
        <w:ind w:right="51"/>
        <w:jc w:val="both"/>
        <w:rPr>
          <w:rFonts w:asciiTheme="majorHAnsi" w:eastAsia="Calibri" w:hAnsiTheme="majorHAnsi" w:cstheme="majorHAnsi"/>
          <w:bCs/>
          <w:iCs/>
          <w:sz w:val="22"/>
          <w:szCs w:val="22"/>
          <w:lang w:val="es-419" w:eastAsia="es-CL"/>
        </w:rPr>
      </w:pPr>
      <w:r w:rsidRPr="00BF24AD">
        <w:rPr>
          <w:rFonts w:asciiTheme="majorHAnsi" w:eastAsia="Calibri" w:hAnsiTheme="majorHAnsi" w:cstheme="majorHAnsi"/>
          <w:bCs/>
          <w:iCs/>
          <w:sz w:val="22"/>
          <w:szCs w:val="22"/>
          <w:lang w:val="es-419" w:eastAsia="es-CL"/>
        </w:rPr>
        <w:t xml:space="preserve">Para las </w:t>
      </w:r>
      <w:r w:rsidRPr="00BF24AD">
        <w:rPr>
          <w:rFonts w:asciiTheme="majorHAnsi" w:eastAsia="Calibri" w:hAnsiTheme="majorHAnsi" w:cstheme="majorHAnsi"/>
          <w:b/>
          <w:i/>
          <w:sz w:val="22"/>
          <w:szCs w:val="22"/>
          <w:lang w:val="es-419" w:eastAsia="es-CL"/>
        </w:rPr>
        <w:t>Referencias Bancarias</w:t>
      </w:r>
      <w:r w:rsidRPr="00BF24AD">
        <w:rPr>
          <w:rFonts w:asciiTheme="majorHAnsi" w:eastAsia="Calibri" w:hAnsiTheme="majorHAnsi" w:cstheme="majorHAnsi"/>
          <w:bCs/>
          <w:iCs/>
          <w:sz w:val="22"/>
          <w:szCs w:val="22"/>
          <w:lang w:val="es-419" w:eastAsia="es-CL"/>
        </w:rPr>
        <w:t xml:space="preserve"> presentar al menos una referencia que refleje operaciones en el sistema financiero y donde certifique la categoría cliente A1 hasta A6</w:t>
      </w:r>
      <w:r w:rsidR="0043368E" w:rsidRPr="00BF24AD">
        <w:rPr>
          <w:rFonts w:asciiTheme="majorHAnsi" w:eastAsia="Calibri" w:hAnsiTheme="majorHAnsi" w:cstheme="majorHAnsi"/>
          <w:bCs/>
          <w:iCs/>
          <w:sz w:val="22"/>
          <w:szCs w:val="22"/>
          <w:lang w:val="es-419" w:eastAsia="es-CL"/>
        </w:rPr>
        <w:t>.</w:t>
      </w:r>
    </w:p>
    <w:p w14:paraId="02A0A92E" w14:textId="77777777" w:rsidR="004224F0" w:rsidRPr="00272688" w:rsidRDefault="004224F0" w:rsidP="00E400B2">
      <w:pPr>
        <w:jc w:val="both"/>
        <w:rPr>
          <w:rFonts w:asciiTheme="majorHAnsi" w:eastAsia="Calibri" w:hAnsiTheme="majorHAnsi" w:cstheme="majorHAnsi"/>
          <w:bCs/>
          <w:iCs/>
          <w:sz w:val="22"/>
          <w:szCs w:val="22"/>
          <w:lang w:val="es-419" w:eastAsia="es-CL"/>
        </w:rPr>
      </w:pPr>
    </w:p>
    <w:p w14:paraId="1D279530" w14:textId="5B68D941" w:rsidR="004224F0" w:rsidRPr="00272688" w:rsidRDefault="004224F0"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Adjudicación</w:t>
      </w:r>
    </w:p>
    <w:p w14:paraId="129315E1" w14:textId="77777777" w:rsidR="004224F0" w:rsidRPr="00272688" w:rsidRDefault="004224F0" w:rsidP="004224F0">
      <w:pPr>
        <w:jc w:val="both"/>
        <w:rPr>
          <w:rFonts w:asciiTheme="minorHAnsi" w:eastAsia="Calibri" w:hAnsiTheme="minorHAnsi" w:cstheme="minorHAnsi"/>
          <w:b/>
          <w:i/>
          <w:color w:val="000000" w:themeColor="text1"/>
          <w:sz w:val="22"/>
          <w:szCs w:val="22"/>
          <w:lang w:val="es-419" w:eastAsia="es-CL" w:bidi="he-IL"/>
        </w:rPr>
      </w:pPr>
    </w:p>
    <w:p w14:paraId="2FBB0F23" w14:textId="2C41BB37" w:rsidR="004224F0" w:rsidRPr="00272688" w:rsidRDefault="004224F0" w:rsidP="004224F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Se adjudicará al oferente que obtenga</w:t>
      </w:r>
      <w:r w:rsidR="00094A35" w:rsidRPr="00272688">
        <w:rPr>
          <w:rFonts w:asciiTheme="majorHAnsi" w:eastAsia="Calibri" w:hAnsiTheme="majorHAnsi" w:cstheme="majorHAnsi"/>
          <w:bCs/>
          <w:iCs/>
          <w:sz w:val="22"/>
          <w:szCs w:val="22"/>
          <w:lang w:val="es-419" w:eastAsia="es-CL"/>
        </w:rPr>
        <w:t xml:space="preserve"> el</w:t>
      </w:r>
      <w:r w:rsidRPr="00272688">
        <w:rPr>
          <w:rFonts w:asciiTheme="majorHAnsi" w:eastAsia="Calibri" w:hAnsiTheme="majorHAnsi" w:cstheme="majorHAnsi"/>
          <w:bCs/>
          <w:iCs/>
          <w:sz w:val="22"/>
          <w:szCs w:val="22"/>
          <w:lang w:val="es-419" w:eastAsia="es-CL"/>
        </w:rPr>
        <w:t xml:space="preserve"> </w:t>
      </w:r>
      <w:r w:rsidR="002E5A33" w:rsidRPr="00272688">
        <w:rPr>
          <w:rFonts w:asciiTheme="majorHAnsi" w:eastAsia="Calibri" w:hAnsiTheme="majorHAnsi" w:cstheme="majorHAnsi"/>
          <w:bCs/>
          <w:iCs/>
          <w:sz w:val="22"/>
          <w:szCs w:val="22"/>
          <w:lang w:val="es-419" w:eastAsia="es-CL"/>
        </w:rPr>
        <w:t>mayor puntaje par</w:t>
      </w:r>
      <w:r w:rsidR="00501F60" w:rsidRPr="00272688">
        <w:rPr>
          <w:rFonts w:asciiTheme="majorHAnsi" w:eastAsia="Calibri" w:hAnsiTheme="majorHAnsi" w:cstheme="majorHAnsi"/>
          <w:bCs/>
          <w:iCs/>
          <w:sz w:val="22"/>
          <w:szCs w:val="22"/>
          <w:lang w:val="es-419" w:eastAsia="es-CL"/>
        </w:rPr>
        <w:t>a</w:t>
      </w:r>
      <w:r w:rsidR="002E5A33" w:rsidRPr="00272688">
        <w:rPr>
          <w:rFonts w:asciiTheme="majorHAnsi" w:eastAsia="Calibri" w:hAnsiTheme="majorHAnsi" w:cstheme="majorHAnsi"/>
          <w:bCs/>
          <w:iCs/>
          <w:sz w:val="22"/>
          <w:szCs w:val="22"/>
          <w:lang w:val="es-419" w:eastAsia="es-CL"/>
        </w:rPr>
        <w:t xml:space="preserve"> cada </w:t>
      </w:r>
      <w:r w:rsidR="001E18F6" w:rsidRPr="00272688">
        <w:rPr>
          <w:rFonts w:asciiTheme="majorHAnsi" w:eastAsia="Calibri" w:hAnsiTheme="majorHAnsi" w:cstheme="majorHAnsi"/>
          <w:bCs/>
          <w:iCs/>
          <w:sz w:val="22"/>
          <w:szCs w:val="22"/>
          <w:lang w:val="es-419" w:eastAsia="es-CL"/>
        </w:rPr>
        <w:t xml:space="preserve">línea </w:t>
      </w:r>
      <w:r w:rsidR="00651468" w:rsidRPr="00272688">
        <w:rPr>
          <w:rFonts w:asciiTheme="majorHAnsi" w:eastAsia="Calibri" w:hAnsiTheme="majorHAnsi" w:cstheme="majorHAnsi"/>
          <w:bCs/>
          <w:iCs/>
          <w:sz w:val="22"/>
          <w:szCs w:val="22"/>
          <w:lang w:val="es-419" w:eastAsia="es-CL"/>
        </w:rPr>
        <w:t>licitada</w:t>
      </w:r>
      <w:r w:rsidR="0023010A" w:rsidRPr="00272688">
        <w:rPr>
          <w:rFonts w:asciiTheme="majorHAnsi" w:eastAsia="Calibri" w:hAnsiTheme="majorHAnsi" w:cstheme="majorHAnsi"/>
          <w:bCs/>
          <w:iCs/>
          <w:sz w:val="22"/>
          <w:szCs w:val="22"/>
          <w:lang w:val="es-419" w:eastAsia="es-CL"/>
        </w:rPr>
        <w:t xml:space="preserve">, </w:t>
      </w:r>
      <w:r w:rsidR="00E5525D" w:rsidRPr="00272688">
        <w:rPr>
          <w:rFonts w:asciiTheme="majorHAnsi" w:eastAsia="Calibri" w:hAnsiTheme="majorHAnsi" w:cstheme="majorHAnsi"/>
          <w:bCs/>
          <w:iCs/>
          <w:sz w:val="22"/>
          <w:szCs w:val="22"/>
          <w:lang w:val="es-419" w:eastAsia="es-CL"/>
        </w:rPr>
        <w:t>en</w:t>
      </w:r>
      <w:r w:rsidRPr="00272688">
        <w:rPr>
          <w:rFonts w:asciiTheme="majorHAnsi" w:eastAsia="Calibri" w:hAnsiTheme="majorHAnsi" w:cstheme="majorHAnsi"/>
          <w:bCs/>
          <w:iCs/>
          <w:sz w:val="22"/>
          <w:szCs w:val="22"/>
          <w:lang w:val="es-419" w:eastAsia="es-CL"/>
        </w:rPr>
        <w:t xml:space="preserve"> los términos descritos en las presentes bases.</w:t>
      </w:r>
    </w:p>
    <w:p w14:paraId="3640869C" w14:textId="77777777" w:rsidR="004224F0" w:rsidRPr="00272688" w:rsidRDefault="004224F0" w:rsidP="004224F0">
      <w:pPr>
        <w:jc w:val="both"/>
        <w:rPr>
          <w:rFonts w:asciiTheme="majorHAnsi" w:eastAsia="Calibri" w:hAnsiTheme="majorHAnsi" w:cstheme="majorHAnsi"/>
          <w:bCs/>
          <w:iCs/>
          <w:sz w:val="22"/>
          <w:szCs w:val="22"/>
          <w:lang w:val="es-419" w:eastAsia="es-CL"/>
        </w:rPr>
      </w:pPr>
    </w:p>
    <w:p w14:paraId="6478E0CB" w14:textId="77777777" w:rsidR="004224F0" w:rsidRPr="00272688" w:rsidRDefault="004224F0" w:rsidP="004224F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presente licitación se adjudicará a través de una resolución dictada por la autoridad competente, la que será publicada en www.mercadopublico.cl, una vez que se encuentre totalmente tramitada.</w:t>
      </w:r>
    </w:p>
    <w:p w14:paraId="26D437FE" w14:textId="77777777" w:rsidR="004224F0" w:rsidRPr="00272688" w:rsidRDefault="004224F0" w:rsidP="004224F0">
      <w:pPr>
        <w:jc w:val="both"/>
        <w:rPr>
          <w:rFonts w:asciiTheme="minorHAnsi" w:eastAsia="Calibri" w:hAnsiTheme="minorHAnsi" w:cstheme="minorHAnsi"/>
          <w:b/>
          <w:i/>
          <w:color w:val="000000" w:themeColor="text1"/>
          <w:sz w:val="22"/>
          <w:szCs w:val="22"/>
          <w:lang w:val="es-419" w:eastAsia="es-CL" w:bidi="he-IL"/>
        </w:rPr>
      </w:pPr>
    </w:p>
    <w:p w14:paraId="3674D946" w14:textId="43686683" w:rsidR="004224F0" w:rsidRPr="00272688" w:rsidRDefault="004224F0" w:rsidP="002B1BDF">
      <w:pPr>
        <w:pStyle w:val="Ttulo1"/>
        <w:numPr>
          <w:ilvl w:val="0"/>
          <w:numId w:val="7"/>
        </w:numPr>
        <w:rPr>
          <w:rFonts w:asciiTheme="minorHAnsi" w:eastAsia="Calibri" w:hAnsiTheme="minorHAnsi" w:cstheme="minorHAnsi"/>
          <w:b/>
          <w:i/>
          <w:color w:val="000000" w:themeColor="text1"/>
          <w:sz w:val="22"/>
          <w:szCs w:val="22"/>
          <w:lang w:val="es-419" w:eastAsia="es-CL" w:bidi="he-IL"/>
        </w:rPr>
      </w:pPr>
      <w:r w:rsidRPr="00272688">
        <w:rPr>
          <w:rFonts w:asciiTheme="minorHAnsi" w:eastAsia="Calibri" w:hAnsiTheme="minorHAnsi" w:cstheme="minorHAnsi"/>
          <w:b/>
          <w:i/>
          <w:color w:val="000000" w:themeColor="text1"/>
          <w:sz w:val="22"/>
          <w:szCs w:val="22"/>
          <w:lang w:val="es-419" w:eastAsia="es-CL" w:bidi="he-IL"/>
        </w:rPr>
        <w:t>Mecanismo de Resolución de empates</w:t>
      </w:r>
    </w:p>
    <w:p w14:paraId="3BC02FA4" w14:textId="77777777" w:rsidR="004224F0" w:rsidRPr="00272688" w:rsidRDefault="004224F0" w:rsidP="004224F0">
      <w:pPr>
        <w:jc w:val="both"/>
        <w:rPr>
          <w:rFonts w:asciiTheme="minorHAnsi" w:eastAsia="Calibri" w:hAnsiTheme="minorHAnsi" w:cstheme="minorHAnsi"/>
          <w:b/>
          <w:i/>
          <w:color w:val="000000" w:themeColor="text1"/>
          <w:sz w:val="22"/>
          <w:szCs w:val="22"/>
          <w:lang w:val="es-419" w:eastAsia="es-CL" w:bidi="he-IL"/>
        </w:rPr>
      </w:pPr>
    </w:p>
    <w:p w14:paraId="56F07EEB" w14:textId="0F55E899" w:rsidR="004224F0" w:rsidRPr="00272688" w:rsidRDefault="004224F0" w:rsidP="004224F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el evento de que, una vez culminado el proceso de evaluación de ofertas</w:t>
      </w:r>
      <w:r w:rsidR="00C5142F" w:rsidRPr="00272688">
        <w:rPr>
          <w:rFonts w:asciiTheme="majorHAnsi" w:eastAsia="Calibri" w:hAnsiTheme="majorHAnsi" w:cstheme="majorHAnsi"/>
          <w:bCs/>
          <w:iCs/>
          <w:sz w:val="22"/>
          <w:szCs w:val="22"/>
          <w:lang w:val="es-419" w:eastAsia="es-CL"/>
        </w:rPr>
        <w:t xml:space="preserve"> por cada </w:t>
      </w:r>
      <w:r w:rsidR="001E18F6" w:rsidRPr="00272688">
        <w:rPr>
          <w:rFonts w:asciiTheme="majorHAnsi" w:eastAsia="Calibri" w:hAnsiTheme="majorHAnsi" w:cstheme="majorHAnsi"/>
          <w:bCs/>
          <w:iCs/>
          <w:sz w:val="22"/>
          <w:szCs w:val="22"/>
          <w:lang w:val="es-419" w:eastAsia="es-CL"/>
        </w:rPr>
        <w:t>l</w:t>
      </w:r>
      <w:r w:rsidR="00C5142F" w:rsidRPr="00272688">
        <w:rPr>
          <w:rFonts w:asciiTheme="majorHAnsi" w:eastAsia="Calibri" w:hAnsiTheme="majorHAnsi" w:cstheme="majorHAnsi"/>
          <w:bCs/>
          <w:iCs/>
          <w:sz w:val="22"/>
          <w:szCs w:val="22"/>
          <w:lang w:val="es-419" w:eastAsia="es-CL"/>
        </w:rPr>
        <w:t>ínea</w:t>
      </w:r>
      <w:r w:rsidRPr="00272688">
        <w:rPr>
          <w:rFonts w:asciiTheme="majorHAnsi" w:eastAsia="Calibri" w:hAnsiTheme="majorHAnsi" w:cstheme="majorHAnsi"/>
          <w:bCs/>
          <w:iCs/>
          <w:sz w:val="22"/>
          <w:szCs w:val="22"/>
          <w:lang w:val="es-419" w:eastAsia="es-CL"/>
        </w:rPr>
        <w:t>, hubiese dos o más proponentes que hayan obtenido el mismo puntaje en la evaluación final, quedando más de uno en condición de resultar adjudicado, se optará por aquella oferta que cuente con un mayor puntaje de acuerdo con la secuencia de los criterios que resulten aplicables, siguiendo el orden de prelación indicado en el Anexo N°</w:t>
      </w:r>
      <w:r w:rsidR="00036260" w:rsidRPr="00272688">
        <w:rPr>
          <w:rFonts w:asciiTheme="majorHAnsi" w:eastAsia="Calibri" w:hAnsiTheme="majorHAnsi" w:cstheme="majorHAnsi"/>
          <w:bCs/>
          <w:iCs/>
          <w:sz w:val="22"/>
          <w:szCs w:val="22"/>
          <w:lang w:val="es-419" w:eastAsia="es-CL"/>
        </w:rPr>
        <w:t>2</w:t>
      </w:r>
    </w:p>
    <w:p w14:paraId="6341DD21" w14:textId="77777777" w:rsidR="004224F0" w:rsidRPr="00272688" w:rsidRDefault="004224F0" w:rsidP="004224F0">
      <w:pPr>
        <w:jc w:val="both"/>
        <w:rPr>
          <w:rFonts w:asciiTheme="majorHAnsi" w:eastAsia="Calibri" w:hAnsiTheme="majorHAnsi" w:cstheme="majorHAnsi"/>
          <w:bCs/>
          <w:iCs/>
          <w:sz w:val="22"/>
          <w:szCs w:val="22"/>
          <w:lang w:val="es-419" w:eastAsia="es-CL"/>
        </w:rPr>
      </w:pPr>
    </w:p>
    <w:p w14:paraId="546276E5" w14:textId="1F7C612F" w:rsidR="004224F0" w:rsidRPr="00272688" w:rsidRDefault="004224F0" w:rsidP="004224F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Finalmente, si aún persiste el empate, se seleccionará a la propuesta que se envió primero en el portal </w:t>
      </w:r>
      <w:hyperlink r:id="rId24" w:history="1">
        <w:r w:rsidR="000964B8" w:rsidRPr="00272688">
          <w:rPr>
            <w:rStyle w:val="Hipervnculo"/>
            <w:rFonts w:asciiTheme="majorHAnsi" w:eastAsia="Calibri" w:hAnsiTheme="majorHAnsi" w:cstheme="majorHAnsi"/>
            <w:bCs/>
            <w:iCs/>
            <w:sz w:val="22"/>
            <w:szCs w:val="22"/>
            <w:lang w:val="es-419" w:eastAsia="es-CL"/>
          </w:rPr>
          <w:t>www.mercadopublico.cl</w:t>
        </w:r>
      </w:hyperlink>
      <w:r w:rsidR="000964B8" w:rsidRPr="00272688">
        <w:rPr>
          <w:rFonts w:asciiTheme="majorHAnsi" w:eastAsia="Calibri" w:hAnsiTheme="majorHAnsi" w:cstheme="majorHAnsi"/>
          <w:bCs/>
          <w:iCs/>
          <w:sz w:val="22"/>
          <w:szCs w:val="22"/>
          <w:lang w:val="es-419" w:eastAsia="es-CL"/>
        </w:rPr>
        <w:t>.</w:t>
      </w:r>
    </w:p>
    <w:p w14:paraId="5D614CFF" w14:textId="07B301F9" w:rsidR="000964B8" w:rsidRPr="00272688" w:rsidRDefault="000964B8" w:rsidP="002B1BDF">
      <w:pPr>
        <w:pStyle w:val="Ttulo1"/>
        <w:numPr>
          <w:ilvl w:val="0"/>
          <w:numId w:val="7"/>
        </w:numPr>
        <w:rPr>
          <w:rFonts w:asciiTheme="minorHAnsi" w:eastAsia="Calibri" w:hAnsiTheme="minorHAnsi" w:cstheme="minorHAnsi"/>
          <w:b/>
          <w:iCs/>
          <w:color w:val="000000" w:themeColor="text1"/>
          <w:sz w:val="22"/>
          <w:szCs w:val="22"/>
          <w:lang w:val="es-419" w:eastAsia="es-CL"/>
        </w:rPr>
      </w:pPr>
      <w:r w:rsidRPr="00272688">
        <w:rPr>
          <w:rFonts w:asciiTheme="minorHAnsi" w:eastAsia="Calibri" w:hAnsiTheme="minorHAnsi" w:cstheme="minorHAnsi"/>
          <w:b/>
          <w:iCs/>
          <w:color w:val="000000" w:themeColor="text1"/>
          <w:sz w:val="22"/>
          <w:szCs w:val="22"/>
          <w:lang w:val="es-419" w:eastAsia="es-CL" w:bidi="he-IL"/>
        </w:rPr>
        <w:t>Resolución de consultas respecto de la Adjudicación</w:t>
      </w:r>
      <w:r w:rsidRPr="00272688">
        <w:rPr>
          <w:rFonts w:asciiTheme="minorHAnsi" w:eastAsia="Calibri" w:hAnsiTheme="minorHAnsi" w:cstheme="minorHAnsi"/>
          <w:b/>
          <w:iCs/>
          <w:color w:val="000000" w:themeColor="text1"/>
          <w:sz w:val="22"/>
          <w:szCs w:val="22"/>
          <w:lang w:val="es-419" w:eastAsia="es-CL"/>
        </w:rPr>
        <w:t xml:space="preserve">. </w:t>
      </w:r>
    </w:p>
    <w:p w14:paraId="78D3AE1F" w14:textId="77777777" w:rsidR="000964B8" w:rsidRPr="00272688" w:rsidRDefault="000964B8" w:rsidP="000964B8">
      <w:pPr>
        <w:jc w:val="both"/>
        <w:rPr>
          <w:rFonts w:asciiTheme="minorHAnsi" w:eastAsia="Calibri" w:hAnsiTheme="minorHAnsi" w:cstheme="minorHAnsi"/>
          <w:b/>
          <w:i/>
          <w:color w:val="000000" w:themeColor="text1"/>
          <w:sz w:val="22"/>
          <w:szCs w:val="22"/>
          <w:lang w:val="es-419" w:eastAsia="es-CL" w:bidi="he-IL"/>
        </w:rPr>
      </w:pPr>
    </w:p>
    <w:p w14:paraId="6BCBD325" w14:textId="191A846E" w:rsidR="000964B8" w:rsidRPr="00272688" w:rsidRDefault="000964B8" w:rsidP="000964B8">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consultas sobre la adjudicación deberán realizarse dentro del plazo fatal de 5 días hábiles contados desde la publicación en el Sistema de Información www.mercadopublico.cl, a través del correo electrónico que se indica en el Anexo N°</w:t>
      </w:r>
      <w:r w:rsidR="00D35688"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w:t>
      </w:r>
    </w:p>
    <w:p w14:paraId="05702443" w14:textId="77777777" w:rsidR="000964B8" w:rsidRPr="00272688" w:rsidRDefault="000964B8" w:rsidP="000964B8">
      <w:pPr>
        <w:jc w:val="both"/>
        <w:rPr>
          <w:rFonts w:asciiTheme="majorHAnsi" w:eastAsia="Calibri" w:hAnsiTheme="majorHAnsi" w:cstheme="majorHAnsi"/>
          <w:bCs/>
          <w:iCs/>
          <w:sz w:val="22"/>
          <w:szCs w:val="22"/>
          <w:lang w:val="es-419" w:eastAsia="es-CL"/>
        </w:rPr>
      </w:pPr>
    </w:p>
    <w:p w14:paraId="3A2BCE85" w14:textId="77777777" w:rsidR="000964B8" w:rsidRPr="00272688" w:rsidRDefault="000964B8" w:rsidP="000964B8">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dispondrá del mismo tiempo indicado precedentemente para dar respuesta a dichas consultas. Este plazo no afectará la vigencia de contratación.</w:t>
      </w:r>
    </w:p>
    <w:p w14:paraId="3D9E964A" w14:textId="77777777" w:rsidR="000964B8" w:rsidRPr="00272688" w:rsidRDefault="000964B8" w:rsidP="000964B8">
      <w:pPr>
        <w:jc w:val="both"/>
        <w:rPr>
          <w:rFonts w:asciiTheme="majorHAnsi" w:eastAsia="Calibri" w:hAnsiTheme="majorHAnsi" w:cstheme="majorHAnsi"/>
          <w:bCs/>
          <w:iCs/>
          <w:sz w:val="22"/>
          <w:szCs w:val="22"/>
          <w:lang w:val="es-419" w:eastAsia="es-CL"/>
        </w:rPr>
      </w:pPr>
    </w:p>
    <w:p w14:paraId="5680AD17" w14:textId="2D039EEB" w:rsidR="000964B8" w:rsidRPr="00272688" w:rsidRDefault="000964B8" w:rsidP="002B1BDF">
      <w:pPr>
        <w:pStyle w:val="Ttulo1"/>
        <w:numPr>
          <w:ilvl w:val="0"/>
          <w:numId w:val="7"/>
        </w:numPr>
        <w:rPr>
          <w:rFonts w:asciiTheme="minorHAnsi" w:eastAsia="Calibri" w:hAnsiTheme="minorHAnsi" w:cstheme="minorHAnsi"/>
          <w:b/>
          <w:bCs/>
          <w:i/>
          <w:iCs/>
          <w:color w:val="000000" w:themeColor="text1"/>
          <w:sz w:val="22"/>
          <w:szCs w:val="22"/>
          <w:lang w:val="es-419" w:eastAsia="es-CL" w:bidi="he-IL"/>
        </w:rPr>
      </w:pPr>
      <w:proofErr w:type="spellStart"/>
      <w:r w:rsidRPr="00272688">
        <w:rPr>
          <w:rFonts w:asciiTheme="minorHAnsi" w:eastAsia="Calibri" w:hAnsiTheme="minorHAnsi" w:cstheme="minorHAnsi"/>
          <w:b/>
          <w:bCs/>
          <w:i/>
          <w:iCs/>
          <w:color w:val="000000" w:themeColor="text1"/>
          <w:sz w:val="22"/>
          <w:szCs w:val="22"/>
          <w:lang w:val="es-419" w:eastAsia="es-CL" w:bidi="he-IL"/>
        </w:rPr>
        <w:t>Readjudicación</w:t>
      </w:r>
      <w:proofErr w:type="spellEnd"/>
    </w:p>
    <w:p w14:paraId="58BA3068" w14:textId="77777777" w:rsidR="009B344C" w:rsidRPr="00272688" w:rsidRDefault="009B344C" w:rsidP="000964B8">
      <w:pPr>
        <w:jc w:val="both"/>
        <w:rPr>
          <w:rFonts w:asciiTheme="minorHAnsi" w:eastAsia="Calibri" w:hAnsiTheme="minorHAnsi" w:cstheme="minorHAnsi"/>
          <w:b/>
          <w:i/>
          <w:color w:val="000000" w:themeColor="text1"/>
          <w:sz w:val="22"/>
          <w:szCs w:val="22"/>
          <w:lang w:val="es-419" w:eastAsia="es-CL" w:bidi="he-IL"/>
        </w:rPr>
      </w:pPr>
    </w:p>
    <w:p w14:paraId="7F2ABF18" w14:textId="77777777" w:rsidR="00BD0E19" w:rsidRPr="00272688" w:rsidRDefault="00BD0E19" w:rsidP="00BD0E1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Si el adjudicatario se desistiere de firmar el contrato o de aceptar la orden de compra, o no cumpliese con las demás condiciones y requisitos establecidos en las presentes bases para la suscripción o </w:t>
      </w:r>
      <w:r w:rsidRPr="00272688">
        <w:rPr>
          <w:rFonts w:asciiTheme="majorHAnsi" w:eastAsia="Calibri" w:hAnsiTheme="majorHAnsi" w:cstheme="majorHAnsi"/>
          <w:bCs/>
          <w:iCs/>
          <w:sz w:val="22"/>
          <w:szCs w:val="22"/>
          <w:lang w:val="es-419" w:eastAsia="es-CL"/>
        </w:rPr>
        <w:lastRenderedPageBreak/>
        <w:t>aceptación de los referidos documentos, la entidad licitante podrá, junto con dejar sin efecto la adjudicación original, adjudicar la licitación al oferente que le seguía en puntaje, o a los que le sigan sucesivamente, dentro del plazo de 40 días corridos contados desde la publicación de la adjudicación original.</w:t>
      </w:r>
    </w:p>
    <w:p w14:paraId="0623885B" w14:textId="77777777" w:rsidR="008E75D6" w:rsidRPr="00272688" w:rsidRDefault="008E75D6" w:rsidP="000964B8">
      <w:pPr>
        <w:jc w:val="both"/>
        <w:rPr>
          <w:rFonts w:asciiTheme="majorHAnsi" w:eastAsia="Calibri" w:hAnsiTheme="majorHAnsi" w:cstheme="majorHAnsi"/>
          <w:bCs/>
          <w:iCs/>
          <w:sz w:val="22"/>
          <w:szCs w:val="22"/>
          <w:lang w:val="es-419" w:eastAsia="es-CL"/>
        </w:rPr>
      </w:pPr>
    </w:p>
    <w:p w14:paraId="004B78A8" w14:textId="77777777" w:rsidR="008E75D6" w:rsidRPr="00272688" w:rsidRDefault="008E75D6" w:rsidP="002C3BC2">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10.</w:t>
      </w:r>
      <w:r w:rsidRPr="00272688">
        <w:rPr>
          <w:rFonts w:asciiTheme="minorHAnsi" w:hAnsiTheme="minorHAnsi" w:cstheme="minorHAnsi"/>
          <w:b/>
          <w:bCs/>
          <w:i/>
          <w:iCs/>
          <w:color w:val="000000" w:themeColor="text1"/>
          <w:sz w:val="22"/>
          <w:szCs w:val="22"/>
          <w:lang w:val="es-419"/>
        </w:rPr>
        <w:tab/>
        <w:t>Condiciones Contractuales, Vigencia de las Condiciones Comerciales, Operatoria de la Licitación y Otras Cláusulas</w:t>
      </w:r>
    </w:p>
    <w:p w14:paraId="6A607043" w14:textId="77777777" w:rsidR="008E75D6" w:rsidRPr="00272688" w:rsidRDefault="008E75D6" w:rsidP="008E75D6">
      <w:pPr>
        <w:jc w:val="both"/>
        <w:rPr>
          <w:rFonts w:asciiTheme="minorHAnsi" w:eastAsiaTheme="majorEastAsia" w:hAnsiTheme="minorHAnsi" w:cstheme="minorHAnsi"/>
          <w:b/>
          <w:bCs/>
          <w:i/>
          <w:iCs/>
          <w:color w:val="000000" w:themeColor="text1"/>
          <w:sz w:val="22"/>
          <w:szCs w:val="22"/>
          <w:lang w:val="es-419"/>
        </w:rPr>
      </w:pPr>
    </w:p>
    <w:p w14:paraId="10BFB321" w14:textId="77777777" w:rsidR="008E75D6" w:rsidRPr="00272688" w:rsidRDefault="008E75D6" w:rsidP="00C97EE7">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10.1</w:t>
      </w:r>
      <w:r w:rsidRPr="00272688">
        <w:rPr>
          <w:rFonts w:asciiTheme="minorHAnsi" w:hAnsiTheme="minorHAnsi" w:cstheme="minorHAnsi"/>
          <w:b/>
          <w:bCs/>
          <w:i/>
          <w:iCs/>
          <w:color w:val="000000" w:themeColor="text1"/>
          <w:sz w:val="22"/>
          <w:szCs w:val="22"/>
          <w:lang w:val="es-419"/>
        </w:rPr>
        <w:tab/>
        <w:t>Documentos integrantes</w:t>
      </w:r>
    </w:p>
    <w:p w14:paraId="2547B35C"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77F6BB66" w14:textId="0C5FFF07" w:rsidR="005F2483" w:rsidRPr="00272688" w:rsidRDefault="005F2483"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relación contractual que se genere entre la entidad licitante y el adjudicatario se ceñirá a los siguientes documentos:</w:t>
      </w:r>
    </w:p>
    <w:p w14:paraId="2685DF40"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78D26493"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   Bases de licitación y sus anexos.</w:t>
      </w:r>
    </w:p>
    <w:p w14:paraId="3A6962CC"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ii)   Aclaraciones, respuestas y modificaciones a las Bases, si las hubiere.</w:t>
      </w:r>
    </w:p>
    <w:p w14:paraId="78000EA3" w14:textId="77777777" w:rsidR="008E75D6" w:rsidRPr="00272688" w:rsidRDefault="008E75D6" w:rsidP="008E75D6">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iii</w:t>
      </w:r>
      <w:proofErr w:type="spellEnd"/>
      <w:r w:rsidRPr="00272688">
        <w:rPr>
          <w:rFonts w:asciiTheme="majorHAnsi" w:eastAsia="Calibri" w:hAnsiTheme="majorHAnsi" w:cstheme="majorHAnsi"/>
          <w:bCs/>
          <w:iCs/>
          <w:sz w:val="22"/>
          <w:szCs w:val="22"/>
          <w:lang w:val="es-419" w:eastAsia="es-CL"/>
        </w:rPr>
        <w:t xml:space="preserve">)   Oferta. </w:t>
      </w:r>
    </w:p>
    <w:p w14:paraId="353E7DF3" w14:textId="77777777" w:rsidR="008E75D6" w:rsidRPr="00272688" w:rsidRDefault="008E75D6" w:rsidP="008E75D6">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iv</w:t>
      </w:r>
      <w:proofErr w:type="spellEnd"/>
      <w:r w:rsidRPr="00272688">
        <w:rPr>
          <w:rFonts w:asciiTheme="majorHAnsi" w:eastAsia="Calibri" w:hAnsiTheme="majorHAnsi" w:cstheme="majorHAnsi"/>
          <w:bCs/>
          <w:iCs/>
          <w:sz w:val="22"/>
          <w:szCs w:val="22"/>
          <w:lang w:val="es-419" w:eastAsia="es-CL"/>
        </w:rPr>
        <w:t>)   Contrato definitivo suscrito entre las partes, de corresponder.</w:t>
      </w:r>
    </w:p>
    <w:p w14:paraId="39729B22"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v)   Orden de compra.</w:t>
      </w:r>
    </w:p>
    <w:p w14:paraId="7CB6489B"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70839C97" w14:textId="161A7CCF" w:rsidR="00F7511A" w:rsidRPr="00272688" w:rsidRDefault="008E75D6" w:rsidP="00F7511A">
      <w:pPr>
        <w:ind w:right="51"/>
        <w:jc w:val="both"/>
        <w:rPr>
          <w:rFonts w:asciiTheme="majorHAnsi" w:hAnsiTheme="majorHAnsi" w:cstheme="majorHAnsi"/>
          <w:color w:val="000000" w:themeColor="text1"/>
          <w:sz w:val="22"/>
          <w:szCs w:val="22"/>
          <w:lang w:val="es-419"/>
        </w:rPr>
      </w:pPr>
      <w:r w:rsidRPr="00272688">
        <w:rPr>
          <w:rFonts w:asciiTheme="majorHAnsi" w:eastAsia="Calibri" w:hAnsiTheme="majorHAnsi" w:cstheme="majorHAnsi"/>
          <w:bCs/>
          <w:iCs/>
          <w:sz w:val="22"/>
          <w:szCs w:val="22"/>
          <w:lang w:val="es-419" w:eastAsia="es-CL"/>
        </w:rPr>
        <w:t xml:space="preserve">Todos los documentos antes mencionados forman un todo integrado y se complementan recíprocamente, especialmente respecto </w:t>
      </w:r>
      <w:r w:rsidR="00F7511A" w:rsidRPr="00272688">
        <w:rPr>
          <w:rFonts w:asciiTheme="majorHAnsi" w:eastAsia="Calibri" w:hAnsiTheme="majorHAnsi" w:cstheme="majorHAnsi"/>
          <w:color w:val="000000"/>
          <w:sz w:val="22"/>
          <w:szCs w:val="22"/>
          <w:lang w:val="es-419" w:eastAsia="es-CL"/>
        </w:rPr>
        <w:t>de las obligaciones que aparezcan en uno u otro de los documentos señalados. Se deja constancia que se considerará el principio de preeminencia de las Bases</w:t>
      </w:r>
      <w:r w:rsidR="00F7511A" w:rsidRPr="00272688">
        <w:rPr>
          <w:rFonts w:asciiTheme="majorHAnsi" w:hAnsiTheme="majorHAnsi" w:cstheme="majorHAnsi"/>
          <w:color w:val="000000" w:themeColor="text1"/>
          <w:sz w:val="22"/>
          <w:szCs w:val="22"/>
          <w:lang w:val="es-419"/>
        </w:rPr>
        <w:t>.</w:t>
      </w:r>
    </w:p>
    <w:p w14:paraId="780C59AB" w14:textId="6A42C9DA" w:rsidR="008E75D6" w:rsidRPr="00272688" w:rsidRDefault="008E75D6" w:rsidP="008E75D6">
      <w:pPr>
        <w:jc w:val="both"/>
        <w:rPr>
          <w:rFonts w:asciiTheme="majorHAnsi" w:eastAsia="Calibri" w:hAnsiTheme="majorHAnsi" w:cstheme="majorHAnsi"/>
          <w:bCs/>
          <w:iCs/>
          <w:sz w:val="22"/>
          <w:szCs w:val="22"/>
          <w:lang w:val="es-419" w:eastAsia="es-CL"/>
        </w:rPr>
      </w:pPr>
    </w:p>
    <w:p w14:paraId="7693AD93" w14:textId="77777777" w:rsidR="008E75D6" w:rsidRPr="00272688" w:rsidRDefault="008E75D6" w:rsidP="009334E8">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10.2</w:t>
      </w:r>
      <w:r w:rsidRPr="00272688">
        <w:rPr>
          <w:rFonts w:asciiTheme="minorHAnsi" w:hAnsiTheme="minorHAnsi" w:cstheme="minorHAnsi"/>
          <w:b/>
          <w:bCs/>
          <w:i/>
          <w:iCs/>
          <w:color w:val="000000" w:themeColor="text1"/>
          <w:sz w:val="22"/>
          <w:szCs w:val="22"/>
          <w:lang w:val="es-419"/>
        </w:rPr>
        <w:tab/>
        <w:t xml:space="preserve">Validez de la oferta. </w:t>
      </w:r>
    </w:p>
    <w:p w14:paraId="1A76D1FF" w14:textId="77777777" w:rsidR="008E75D6" w:rsidRPr="00272688" w:rsidRDefault="008E75D6" w:rsidP="008E75D6">
      <w:pPr>
        <w:jc w:val="both"/>
        <w:rPr>
          <w:rFonts w:asciiTheme="minorHAnsi" w:eastAsiaTheme="majorEastAsia" w:hAnsiTheme="minorHAnsi" w:cstheme="minorHAnsi"/>
          <w:b/>
          <w:bCs/>
          <w:i/>
          <w:iCs/>
          <w:color w:val="000000" w:themeColor="text1"/>
          <w:sz w:val="22"/>
          <w:szCs w:val="22"/>
          <w:lang w:val="es-419"/>
        </w:rPr>
      </w:pPr>
    </w:p>
    <w:p w14:paraId="5B62E533"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ofertas tendrán una vigencia mínima desde su presentación hasta la suscripción del contrato. Si se lleva a cabo una </w:t>
      </w:r>
      <w:proofErr w:type="spellStart"/>
      <w:r w:rsidRPr="00272688">
        <w:rPr>
          <w:rFonts w:asciiTheme="majorHAnsi" w:eastAsia="Calibri" w:hAnsiTheme="majorHAnsi" w:cstheme="majorHAnsi"/>
          <w:bCs/>
          <w:iCs/>
          <w:sz w:val="22"/>
          <w:szCs w:val="22"/>
          <w:lang w:val="es-419" w:eastAsia="es-CL"/>
        </w:rPr>
        <w:t>readjudicación</w:t>
      </w:r>
      <w:proofErr w:type="spellEnd"/>
      <w:r w:rsidRPr="00272688">
        <w:rPr>
          <w:rFonts w:asciiTheme="majorHAnsi" w:eastAsia="Calibri" w:hAnsiTheme="majorHAnsi" w:cstheme="majorHAnsi"/>
          <w:bCs/>
          <w:iCs/>
          <w:sz w:val="22"/>
          <w:szCs w:val="22"/>
          <w:lang w:val="es-419" w:eastAsia="es-CL"/>
        </w:rPr>
        <w:t>, este plazo se extenderá hasta la celebración efectiva del respectivo contrato.</w:t>
      </w:r>
    </w:p>
    <w:p w14:paraId="7BFFACE4"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1A989F17"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ofertas técnicas presentadas por los oferentes y los documentos asociados NO serán de propiedad del órgano comprador. Sólo serán de propiedad del órgano comprador la oferta técnica que haya sido adjudicada, así como todos los informes y reportes entregados bajo este contrato.</w:t>
      </w:r>
    </w:p>
    <w:p w14:paraId="39EBF328" w14:textId="77777777" w:rsidR="008E75D6" w:rsidRPr="00272688" w:rsidRDefault="008E75D6" w:rsidP="009334E8">
      <w:pPr>
        <w:pStyle w:val="Ttulo1"/>
        <w:rPr>
          <w:rFonts w:asciiTheme="minorHAnsi" w:hAnsiTheme="minorHAnsi" w:cstheme="minorHAnsi"/>
          <w:b/>
          <w:i/>
          <w:color w:val="000000" w:themeColor="text1"/>
          <w:sz w:val="22"/>
          <w:szCs w:val="22"/>
          <w:lang w:val="es-419"/>
        </w:rPr>
      </w:pPr>
      <w:r w:rsidRPr="00272688">
        <w:rPr>
          <w:rFonts w:asciiTheme="minorHAnsi" w:hAnsiTheme="minorHAnsi" w:cstheme="minorHAnsi"/>
          <w:b/>
          <w:i/>
          <w:color w:val="000000" w:themeColor="text1"/>
          <w:sz w:val="22"/>
          <w:szCs w:val="22"/>
          <w:lang w:val="es-419"/>
        </w:rPr>
        <w:t>10.3</w:t>
      </w:r>
      <w:r w:rsidRPr="00272688">
        <w:rPr>
          <w:rFonts w:asciiTheme="minorHAnsi" w:hAnsiTheme="minorHAnsi" w:cstheme="minorHAnsi"/>
          <w:b/>
          <w:i/>
          <w:color w:val="000000" w:themeColor="text1"/>
          <w:sz w:val="22"/>
          <w:szCs w:val="22"/>
          <w:lang w:val="es-419"/>
        </w:rPr>
        <w:tab/>
        <w:t>Suscripción del Contrato</w:t>
      </w:r>
    </w:p>
    <w:p w14:paraId="2BDC0752" w14:textId="77777777" w:rsidR="008E75D6" w:rsidRPr="00272688" w:rsidRDefault="008E75D6" w:rsidP="008E75D6">
      <w:pPr>
        <w:jc w:val="both"/>
        <w:rPr>
          <w:rFonts w:asciiTheme="minorHAnsi" w:eastAsia="Calibri" w:hAnsiTheme="minorHAnsi" w:cstheme="minorHAnsi"/>
          <w:b/>
          <w:i/>
          <w:color w:val="000000" w:themeColor="text1"/>
          <w:sz w:val="22"/>
          <w:szCs w:val="22"/>
          <w:lang w:val="es-419" w:eastAsia="es-CL"/>
        </w:rPr>
      </w:pPr>
    </w:p>
    <w:p w14:paraId="33119AB3" w14:textId="50A74A5A"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Para formalizar las adquisiciones de bienes y servicios regidas por la ley </w:t>
      </w:r>
      <w:proofErr w:type="spellStart"/>
      <w:r w:rsidRPr="00272688">
        <w:rPr>
          <w:rFonts w:asciiTheme="majorHAnsi" w:eastAsia="Calibri" w:hAnsiTheme="majorHAnsi" w:cstheme="majorHAnsi"/>
          <w:bCs/>
          <w:iCs/>
          <w:sz w:val="22"/>
          <w:szCs w:val="22"/>
          <w:lang w:val="es-419" w:eastAsia="es-CL"/>
        </w:rPr>
        <w:t>Nº</w:t>
      </w:r>
      <w:proofErr w:type="spellEnd"/>
      <w:r w:rsidRPr="00272688">
        <w:rPr>
          <w:rFonts w:asciiTheme="majorHAnsi" w:eastAsia="Calibri" w:hAnsiTheme="majorHAnsi" w:cstheme="majorHAnsi"/>
          <w:bCs/>
          <w:iCs/>
          <w:sz w:val="22"/>
          <w:szCs w:val="22"/>
          <w:lang w:val="es-419" w:eastAsia="es-CL"/>
        </w:rPr>
        <w:t xml:space="preserve"> 19.886, se requerirá la suscripción de un contrato. Sin perjuicio de lo anterior, las adquisiciones menores a 100 UTM podrán formalizarse mediante la emisión de la orden de compra y la aceptación de ésta por parte del proveedor, salvo que la Entidad Licitante, por la complejidad de los </w:t>
      </w:r>
      <w:r w:rsidR="00E944F5" w:rsidRPr="00272688">
        <w:rPr>
          <w:rFonts w:asciiTheme="majorHAnsi" w:eastAsia="Calibri" w:hAnsiTheme="majorHAnsi" w:cstheme="majorHAnsi"/>
          <w:bCs/>
          <w:iCs/>
          <w:sz w:val="22"/>
          <w:szCs w:val="22"/>
          <w:lang w:val="es-419" w:eastAsia="es-CL"/>
        </w:rPr>
        <w:t>bienes</w:t>
      </w:r>
      <w:r w:rsidRPr="00272688">
        <w:rPr>
          <w:rFonts w:asciiTheme="majorHAnsi" w:eastAsia="Calibri" w:hAnsiTheme="majorHAnsi" w:cstheme="majorHAnsi"/>
          <w:bCs/>
          <w:iCs/>
          <w:sz w:val="22"/>
          <w:szCs w:val="22"/>
          <w:lang w:val="es-419" w:eastAsia="es-CL"/>
        </w:rPr>
        <w:t>, decida formalizar la adquisición mediante un contrato, lo que deberá indicar en el Anexo N°</w:t>
      </w:r>
      <w:r w:rsidR="00D35688"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w:t>
      </w:r>
    </w:p>
    <w:p w14:paraId="45688A90"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56987F5E"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respectivo contrato deberá suscribirse dentro de los 15 días hábiles siguientes a la notificación de la resolución de adjudicación totalmente tramitada. Asimismo, cuando corresponda, la orden de compra que formaliza la adquisición deberá ser aceptada por el adjudicatario dentro de ese mismo plazo. Para suscribir el contrato el proveedor, deberá acompañar la garantía de fiel cumplimiento del contrato respectivo en caso de proceder.</w:t>
      </w:r>
    </w:p>
    <w:p w14:paraId="335B16CF"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4886DEFC"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Si por cualquier causa que no sea imputable a la entidad licitante, el contrato no se suscribe dentro de dicho plazo, o no se acepta la orden de compra que formaliza la adquisición dentro de ese mismo término, se entenderá desistimiento de la oferta, pudiendo adjudicar la licitación al oferente que le seguía en puntaje, o a los que le sigan sucesivamente. También se entenderá como desistimiento si no se acompaña la Garantía de Fiel y Oportuno Cumplimiento respectiva en los plazos establecidos para ello. </w:t>
      </w:r>
    </w:p>
    <w:p w14:paraId="792556F0"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1A7D8225" w14:textId="44D14342"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suscribir el contrato o aceptar la orden de compra contemplada en el artículo 63 del reglamento de la Ley de Compras, el adjudicado deberá estar inscrito en el Registro de Proveedores.</w:t>
      </w:r>
    </w:p>
    <w:p w14:paraId="5BF68953" w14:textId="77777777" w:rsidR="008E75D6" w:rsidRPr="00272688" w:rsidRDefault="008E75D6" w:rsidP="008E75D6">
      <w:pPr>
        <w:jc w:val="both"/>
        <w:rPr>
          <w:rFonts w:asciiTheme="majorHAnsi" w:eastAsia="Calibri" w:hAnsiTheme="majorHAnsi" w:cstheme="majorHAnsi"/>
          <w:bCs/>
          <w:iCs/>
          <w:sz w:val="22"/>
          <w:szCs w:val="22"/>
          <w:lang w:val="es-419" w:eastAsia="es-CL"/>
        </w:rPr>
      </w:pPr>
    </w:p>
    <w:p w14:paraId="1BFF24B9" w14:textId="77777777" w:rsidR="008E75D6" w:rsidRPr="00272688" w:rsidRDefault="008E75D6" w:rsidP="009334E8">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lastRenderedPageBreak/>
        <w:t>10.4</w:t>
      </w:r>
      <w:r w:rsidRPr="00272688">
        <w:rPr>
          <w:rFonts w:asciiTheme="minorHAnsi" w:hAnsiTheme="minorHAnsi" w:cstheme="minorHAnsi"/>
          <w:b/>
          <w:bCs/>
          <w:i/>
          <w:iCs/>
          <w:color w:val="000000" w:themeColor="text1"/>
          <w:sz w:val="22"/>
          <w:szCs w:val="22"/>
          <w:lang w:val="es-419"/>
        </w:rPr>
        <w:tab/>
        <w:t>Modificación del contrato</w:t>
      </w:r>
    </w:p>
    <w:p w14:paraId="26309271" w14:textId="77777777" w:rsidR="008E75D6" w:rsidRPr="00272688" w:rsidRDefault="008E75D6" w:rsidP="008E75D6">
      <w:pPr>
        <w:jc w:val="both"/>
        <w:rPr>
          <w:rFonts w:asciiTheme="minorHAnsi" w:eastAsiaTheme="majorEastAsia" w:hAnsiTheme="minorHAnsi" w:cstheme="minorHAnsi"/>
          <w:b/>
          <w:bCs/>
          <w:i/>
          <w:iCs/>
          <w:color w:val="000000" w:themeColor="text1"/>
          <w:sz w:val="22"/>
          <w:szCs w:val="22"/>
          <w:lang w:val="es-419"/>
        </w:rPr>
      </w:pPr>
    </w:p>
    <w:p w14:paraId="306ECC99" w14:textId="77777777" w:rsidR="008E75D6" w:rsidRPr="00272688" w:rsidRDefault="008E75D6" w:rsidP="008E75D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6AD76BD7" w14:textId="39EAB891" w:rsidR="008E75D6" w:rsidRPr="00272688" w:rsidRDefault="008E75D6" w:rsidP="009334E8">
      <w:pPr>
        <w:pStyle w:val="Ttulo1"/>
        <w:rPr>
          <w:rFonts w:asciiTheme="minorHAnsi" w:hAnsiTheme="minorHAnsi" w:cstheme="minorHAnsi"/>
          <w:b/>
          <w:i/>
          <w:color w:val="000000" w:themeColor="text1"/>
          <w:sz w:val="22"/>
          <w:szCs w:val="22"/>
          <w:lang w:val="es-419"/>
        </w:rPr>
      </w:pPr>
      <w:r w:rsidRPr="00272688">
        <w:rPr>
          <w:rFonts w:asciiTheme="minorHAnsi" w:hAnsiTheme="minorHAnsi" w:cstheme="minorHAnsi"/>
          <w:b/>
          <w:i/>
          <w:color w:val="000000" w:themeColor="text1"/>
          <w:sz w:val="22"/>
          <w:szCs w:val="22"/>
          <w:lang w:val="es-419"/>
        </w:rPr>
        <w:t>10.</w:t>
      </w:r>
      <w:r w:rsidR="00E84F91" w:rsidRPr="00272688">
        <w:rPr>
          <w:rFonts w:asciiTheme="minorHAnsi" w:hAnsiTheme="minorHAnsi" w:cstheme="minorHAnsi"/>
          <w:b/>
          <w:i/>
          <w:color w:val="000000" w:themeColor="text1"/>
          <w:sz w:val="22"/>
          <w:szCs w:val="22"/>
          <w:lang w:val="es-419"/>
        </w:rPr>
        <w:t>5</w:t>
      </w:r>
      <w:r w:rsidRPr="00272688">
        <w:rPr>
          <w:rFonts w:asciiTheme="minorHAnsi" w:hAnsiTheme="minorHAnsi" w:cstheme="minorHAnsi"/>
          <w:b/>
          <w:i/>
          <w:color w:val="000000" w:themeColor="text1"/>
          <w:sz w:val="22"/>
          <w:szCs w:val="22"/>
          <w:lang w:val="es-419"/>
        </w:rPr>
        <w:tab/>
        <w:t xml:space="preserve"> </w:t>
      </w:r>
      <w:r w:rsidR="00891ADF" w:rsidRPr="00272688">
        <w:rPr>
          <w:rFonts w:asciiTheme="minorHAnsi" w:hAnsiTheme="minorHAnsi" w:cstheme="minorHAnsi"/>
          <w:b/>
          <w:i/>
          <w:color w:val="000000" w:themeColor="text1"/>
          <w:sz w:val="22"/>
          <w:szCs w:val="22"/>
          <w:lang w:val="es-419"/>
        </w:rPr>
        <w:t xml:space="preserve">Gastos </w:t>
      </w:r>
      <w:r w:rsidRPr="00272688">
        <w:rPr>
          <w:rFonts w:asciiTheme="minorHAnsi" w:hAnsiTheme="minorHAnsi" w:cstheme="minorHAnsi"/>
          <w:b/>
          <w:i/>
          <w:color w:val="000000" w:themeColor="text1"/>
          <w:sz w:val="22"/>
          <w:szCs w:val="22"/>
          <w:lang w:val="es-419"/>
        </w:rPr>
        <w:t>e Impuestos</w:t>
      </w:r>
    </w:p>
    <w:p w14:paraId="4BA9A4E8" w14:textId="7CB7695D" w:rsidR="00292B00" w:rsidRPr="00272688" w:rsidRDefault="008E75D6" w:rsidP="0041341D">
      <w:pPr>
        <w:pStyle w:val="Ttulo1"/>
        <w:jc w:val="both"/>
        <w:rPr>
          <w:rFonts w:eastAsia="Calibri" w:cstheme="majorHAnsi"/>
          <w:bCs/>
          <w:iCs/>
          <w:color w:val="auto"/>
          <w:sz w:val="22"/>
          <w:szCs w:val="22"/>
          <w:lang w:val="es-419" w:eastAsia="es-CL"/>
        </w:rPr>
      </w:pPr>
      <w:r w:rsidRPr="00272688">
        <w:rPr>
          <w:rFonts w:eastAsia="Calibri" w:cstheme="majorHAnsi"/>
          <w:bCs/>
          <w:iCs/>
          <w:color w:val="auto"/>
          <w:sz w:val="22"/>
          <w:szCs w:val="22"/>
          <w:lang w:val="es-419" w:eastAsia="es-CL"/>
        </w:rPr>
        <w:t xml:space="preserve">Todos los gastos </w:t>
      </w:r>
      <w:r w:rsidR="008E208D" w:rsidRPr="00272688">
        <w:rPr>
          <w:rFonts w:eastAsia="Calibri" w:cstheme="majorHAnsi"/>
          <w:bCs/>
          <w:iCs/>
          <w:color w:val="auto"/>
          <w:sz w:val="22"/>
          <w:szCs w:val="22"/>
          <w:lang w:val="es-419" w:eastAsia="es-CL"/>
        </w:rPr>
        <w:t>e</w:t>
      </w:r>
      <w:r w:rsidRPr="00272688">
        <w:rPr>
          <w:rFonts w:eastAsia="Calibri" w:cstheme="majorHAnsi"/>
          <w:bCs/>
          <w:iCs/>
          <w:color w:val="auto"/>
          <w:sz w:val="22"/>
          <w:szCs w:val="22"/>
          <w:lang w:val="es-419" w:eastAsia="es-CL"/>
        </w:rPr>
        <w:t xml:space="preserve"> impuestos que se generen o produzcan por causa o con ocasión de este Contrato, tales como los gastos notariales de celebración de contratos y/o cualesquiera otros que se originen en el cumplimiento de obligaciones que, según las Bases, ha contraído el oferente adjudicado, serán de cargo exclusivo de éste.</w:t>
      </w:r>
    </w:p>
    <w:p w14:paraId="5E64B9FB" w14:textId="681012AF" w:rsidR="003C598C" w:rsidRPr="00272688" w:rsidRDefault="003C598C" w:rsidP="009C20CF">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10.</w:t>
      </w:r>
      <w:r w:rsidR="005169F3" w:rsidRPr="00272688">
        <w:rPr>
          <w:rFonts w:asciiTheme="minorHAnsi" w:hAnsiTheme="minorHAnsi" w:cstheme="minorHAnsi"/>
          <w:b/>
          <w:bCs/>
          <w:i/>
          <w:iCs/>
          <w:color w:val="000000" w:themeColor="text1"/>
          <w:sz w:val="22"/>
          <w:szCs w:val="22"/>
          <w:lang w:val="es-419"/>
        </w:rPr>
        <w:t>6</w:t>
      </w:r>
      <w:r w:rsidRPr="00272688">
        <w:rPr>
          <w:rFonts w:asciiTheme="minorHAnsi" w:hAnsiTheme="minorHAnsi" w:cstheme="minorHAnsi"/>
          <w:b/>
          <w:bCs/>
          <w:i/>
          <w:iCs/>
          <w:color w:val="000000" w:themeColor="text1"/>
          <w:sz w:val="22"/>
          <w:szCs w:val="22"/>
          <w:lang w:val="es-419"/>
        </w:rPr>
        <w:tab/>
        <w:t xml:space="preserve"> Efectos derivados de Incumplimientos del Proveedor</w:t>
      </w:r>
    </w:p>
    <w:p w14:paraId="7F68BDCA" w14:textId="79C9439B" w:rsidR="003C598C" w:rsidRPr="00272688" w:rsidRDefault="003C598C" w:rsidP="0067577A">
      <w:pPr>
        <w:pStyle w:val="Ttulo1"/>
        <w:rPr>
          <w:rFonts w:asciiTheme="minorHAnsi" w:hAnsiTheme="minorHAnsi" w:cstheme="minorHAnsi"/>
          <w:b/>
          <w:bCs/>
          <w:i/>
          <w:iCs/>
          <w:color w:val="000000" w:themeColor="text1"/>
          <w:sz w:val="22"/>
          <w:szCs w:val="22"/>
          <w:lang w:val="es-419"/>
        </w:rPr>
      </w:pPr>
      <w:r w:rsidRPr="00272688">
        <w:rPr>
          <w:rFonts w:asciiTheme="minorHAnsi" w:hAnsiTheme="minorHAnsi" w:cstheme="minorHAnsi"/>
          <w:b/>
          <w:bCs/>
          <w:i/>
          <w:iCs/>
          <w:color w:val="000000" w:themeColor="text1"/>
          <w:sz w:val="22"/>
          <w:szCs w:val="22"/>
          <w:lang w:val="es-419"/>
        </w:rPr>
        <w:t>10.</w:t>
      </w:r>
      <w:r w:rsidR="005169F3" w:rsidRPr="00272688">
        <w:rPr>
          <w:rFonts w:asciiTheme="minorHAnsi" w:hAnsiTheme="minorHAnsi" w:cstheme="minorHAnsi"/>
          <w:b/>
          <w:bCs/>
          <w:i/>
          <w:iCs/>
          <w:color w:val="000000" w:themeColor="text1"/>
          <w:sz w:val="22"/>
          <w:szCs w:val="22"/>
          <w:lang w:val="es-419"/>
        </w:rPr>
        <w:t>6</w:t>
      </w:r>
      <w:r w:rsidRPr="00272688">
        <w:rPr>
          <w:rFonts w:asciiTheme="minorHAnsi" w:hAnsiTheme="minorHAnsi" w:cstheme="minorHAnsi"/>
          <w:b/>
          <w:bCs/>
          <w:i/>
          <w:iCs/>
          <w:color w:val="000000" w:themeColor="text1"/>
          <w:sz w:val="22"/>
          <w:szCs w:val="22"/>
          <w:lang w:val="es-419"/>
        </w:rPr>
        <w:t>.1</w:t>
      </w:r>
      <w:r w:rsidRPr="00272688">
        <w:rPr>
          <w:rFonts w:asciiTheme="minorHAnsi" w:hAnsiTheme="minorHAnsi" w:cstheme="minorHAnsi"/>
          <w:b/>
          <w:bCs/>
          <w:i/>
          <w:iCs/>
          <w:color w:val="000000" w:themeColor="text1"/>
          <w:sz w:val="22"/>
          <w:szCs w:val="22"/>
          <w:lang w:val="es-419"/>
        </w:rPr>
        <w:tab/>
        <w:t>Multas</w:t>
      </w:r>
    </w:p>
    <w:p w14:paraId="7045F1E1" w14:textId="77777777" w:rsidR="003C598C" w:rsidRPr="00272688" w:rsidRDefault="003C598C" w:rsidP="003C598C">
      <w:pPr>
        <w:jc w:val="both"/>
        <w:rPr>
          <w:rFonts w:asciiTheme="minorHAnsi" w:eastAsiaTheme="majorEastAsia" w:hAnsiTheme="minorHAnsi" w:cstheme="minorHAnsi"/>
          <w:b/>
          <w:bCs/>
          <w:i/>
          <w:iCs/>
          <w:color w:val="000000" w:themeColor="text1"/>
          <w:sz w:val="22"/>
          <w:szCs w:val="22"/>
          <w:lang w:val="es-419"/>
        </w:rPr>
      </w:pPr>
    </w:p>
    <w:p w14:paraId="01E8B1C9" w14:textId="2AFFB6D3"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proveedor adjudicado deberá pagar multas por el o los atrasos en que incurra en la entrega de los bienes o por incumplimientos en la prestación de los servicios, de conformidad con las presentes bases.</w:t>
      </w:r>
    </w:p>
    <w:p w14:paraId="56F92736" w14:textId="6B9843D1"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multas por atraso en la entrega de los bienes, entrega parcial o por rechazo por no cumplimiento de especificaciones, se aplicarán por cada día hábil que transcurra desde el día hábil </w:t>
      </w:r>
      <w:r w:rsidR="00DA13BF" w:rsidRPr="00272688">
        <w:rPr>
          <w:rFonts w:asciiTheme="majorHAnsi" w:eastAsia="Calibri" w:hAnsiTheme="majorHAnsi" w:cstheme="majorHAnsi"/>
          <w:bCs/>
          <w:iCs/>
          <w:sz w:val="22"/>
          <w:szCs w:val="22"/>
          <w:lang w:val="es-419" w:eastAsia="es-CL"/>
        </w:rPr>
        <w:t xml:space="preserve">administrativo </w:t>
      </w:r>
      <w:r w:rsidRPr="00272688">
        <w:rPr>
          <w:rFonts w:asciiTheme="majorHAnsi" w:eastAsia="Calibri" w:hAnsiTheme="majorHAnsi" w:cstheme="majorHAnsi"/>
          <w:bCs/>
          <w:iCs/>
          <w:sz w:val="22"/>
          <w:szCs w:val="22"/>
          <w:lang w:val="es-419" w:eastAsia="es-CL"/>
        </w:rPr>
        <w:t xml:space="preserve">siguiente al respectivo incumplimiento y se calcularán como un </w:t>
      </w:r>
      <w:r w:rsidR="002E58D3" w:rsidRPr="00BF24AD">
        <w:rPr>
          <w:rFonts w:asciiTheme="majorHAnsi" w:eastAsia="Calibri" w:hAnsiTheme="majorHAnsi" w:cstheme="majorHAnsi"/>
          <w:bCs/>
          <w:iCs/>
          <w:sz w:val="22"/>
          <w:szCs w:val="22"/>
          <w:lang w:val="es-419" w:eastAsia="es-CL"/>
        </w:rPr>
        <w:t>1</w:t>
      </w:r>
      <w:r w:rsidR="00CA1A62" w:rsidRPr="00BF24AD">
        <w:rPr>
          <w:rFonts w:asciiTheme="majorHAnsi" w:eastAsia="Calibri" w:hAnsiTheme="majorHAnsi" w:cstheme="majorHAnsi"/>
          <w:bCs/>
          <w:iCs/>
          <w:sz w:val="22"/>
          <w:szCs w:val="22"/>
          <w:lang w:val="es-419" w:eastAsia="es-CL"/>
        </w:rPr>
        <w:t>,</w:t>
      </w:r>
      <w:r w:rsidR="002E58D3" w:rsidRPr="00BF24AD">
        <w:rPr>
          <w:rFonts w:asciiTheme="majorHAnsi" w:eastAsia="Calibri" w:hAnsiTheme="majorHAnsi" w:cstheme="majorHAnsi"/>
          <w:bCs/>
          <w:iCs/>
          <w:sz w:val="22"/>
          <w:szCs w:val="22"/>
          <w:lang w:val="es-419" w:eastAsia="es-CL"/>
        </w:rPr>
        <w:t>0</w:t>
      </w:r>
      <w:r w:rsidRPr="00BF24AD">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 xml:space="preserve"> del valor neto </w:t>
      </w:r>
      <w:r w:rsidR="00000AA0" w:rsidRPr="00272688">
        <w:rPr>
          <w:rFonts w:asciiTheme="majorHAnsi" w:eastAsia="Calibri" w:hAnsiTheme="majorHAnsi" w:cstheme="majorHAnsi"/>
          <w:bCs/>
          <w:iCs/>
          <w:sz w:val="22"/>
          <w:szCs w:val="22"/>
          <w:lang w:val="es-419" w:eastAsia="es-CL"/>
        </w:rPr>
        <w:t>de los bienes</w:t>
      </w:r>
      <w:r w:rsidR="00AB45D5" w:rsidRPr="00272688">
        <w:rPr>
          <w:rFonts w:asciiTheme="majorHAnsi" w:eastAsia="Calibri" w:hAnsiTheme="majorHAnsi" w:cstheme="majorHAnsi"/>
          <w:bCs/>
          <w:iCs/>
          <w:sz w:val="22"/>
          <w:szCs w:val="22"/>
          <w:lang w:val="es-419" w:eastAsia="es-CL"/>
        </w:rPr>
        <w:t xml:space="preserve"> </w:t>
      </w:r>
      <w:r w:rsidR="001E44B5" w:rsidRPr="00272688">
        <w:rPr>
          <w:rFonts w:asciiTheme="majorHAnsi" w:eastAsia="Calibri" w:hAnsiTheme="majorHAnsi" w:cstheme="majorHAnsi"/>
          <w:bCs/>
          <w:iCs/>
          <w:sz w:val="22"/>
          <w:szCs w:val="22"/>
          <w:lang w:val="es-419" w:eastAsia="es-CL"/>
        </w:rPr>
        <w:t>entregados</w:t>
      </w:r>
      <w:r w:rsidR="00AB45D5" w:rsidRPr="00272688">
        <w:rPr>
          <w:rFonts w:asciiTheme="majorHAnsi" w:eastAsia="Calibri" w:hAnsiTheme="majorHAnsi" w:cstheme="majorHAnsi"/>
          <w:bCs/>
          <w:iCs/>
          <w:sz w:val="22"/>
          <w:szCs w:val="22"/>
          <w:lang w:val="es-419" w:eastAsia="es-CL"/>
        </w:rPr>
        <w:t xml:space="preserve"> con atraso</w:t>
      </w:r>
      <w:r w:rsidR="003319D1"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 xml:space="preserve"> con un tope </w:t>
      </w:r>
      <w:r w:rsidR="003935AF" w:rsidRPr="00272688">
        <w:rPr>
          <w:rFonts w:asciiTheme="majorHAnsi" w:eastAsia="Calibri" w:hAnsiTheme="majorHAnsi" w:cstheme="majorHAnsi"/>
          <w:bCs/>
          <w:iCs/>
          <w:sz w:val="22"/>
          <w:szCs w:val="22"/>
          <w:lang w:val="es-419" w:eastAsia="es-CL"/>
        </w:rPr>
        <w:t xml:space="preserve">máximo </w:t>
      </w:r>
      <w:r w:rsidRPr="00272688">
        <w:rPr>
          <w:rFonts w:asciiTheme="majorHAnsi" w:eastAsia="Calibri" w:hAnsiTheme="majorHAnsi" w:cstheme="majorHAnsi"/>
          <w:bCs/>
          <w:iCs/>
          <w:sz w:val="22"/>
          <w:szCs w:val="22"/>
          <w:lang w:val="es-419" w:eastAsia="es-CL"/>
        </w:rPr>
        <w:t>de 10 días hábiles</w:t>
      </w:r>
      <w:r w:rsidR="00DD1113" w:rsidRPr="00272688">
        <w:rPr>
          <w:rFonts w:asciiTheme="majorHAnsi" w:eastAsia="Calibri" w:hAnsiTheme="majorHAnsi" w:cstheme="majorHAnsi"/>
          <w:bCs/>
          <w:iCs/>
          <w:sz w:val="22"/>
          <w:szCs w:val="22"/>
          <w:lang w:val="es-419" w:eastAsia="es-CL"/>
        </w:rPr>
        <w:t xml:space="preserve"> administrativos</w:t>
      </w:r>
      <w:r w:rsidRPr="00272688">
        <w:rPr>
          <w:rFonts w:asciiTheme="majorHAnsi" w:eastAsia="Calibri" w:hAnsiTheme="majorHAnsi" w:cstheme="majorHAnsi"/>
          <w:bCs/>
          <w:iCs/>
          <w:sz w:val="22"/>
          <w:szCs w:val="22"/>
          <w:lang w:val="es-419" w:eastAsia="es-CL"/>
        </w:rPr>
        <w:t>.</w:t>
      </w:r>
    </w:p>
    <w:p w14:paraId="5C1B7E37"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6C72AB22" w14:textId="71F29569"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multas por atraso en la entrega de cada </w:t>
      </w:r>
      <w:r w:rsidR="00E944F5"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 xml:space="preserve">se aplicarán </w:t>
      </w:r>
      <w:proofErr w:type="gramStart"/>
      <w:r w:rsidRPr="00272688">
        <w:rPr>
          <w:rFonts w:asciiTheme="majorHAnsi" w:eastAsia="Calibri" w:hAnsiTheme="majorHAnsi" w:cstheme="majorHAnsi"/>
          <w:bCs/>
          <w:iCs/>
          <w:sz w:val="22"/>
          <w:szCs w:val="22"/>
          <w:lang w:val="es-419" w:eastAsia="es-CL"/>
        </w:rPr>
        <w:t>de acuerdo a</w:t>
      </w:r>
      <w:proofErr w:type="gramEnd"/>
      <w:r w:rsidRPr="00272688">
        <w:rPr>
          <w:rFonts w:asciiTheme="majorHAnsi" w:eastAsia="Calibri" w:hAnsiTheme="majorHAnsi" w:cstheme="majorHAnsi"/>
          <w:bCs/>
          <w:iCs/>
          <w:sz w:val="22"/>
          <w:szCs w:val="22"/>
          <w:lang w:val="es-419" w:eastAsia="es-CL"/>
        </w:rPr>
        <w:t xml:space="preserve"> la siguiente fórmula: </w:t>
      </w:r>
    </w:p>
    <w:p w14:paraId="061C2234"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0058D945" w14:textId="025AD496"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Monto de la multa de cada </w:t>
      </w:r>
      <w:r w:rsidR="00E944F5"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 xml:space="preserve">= días hábiles </w:t>
      </w:r>
      <w:r w:rsidR="00253681" w:rsidRPr="00272688">
        <w:rPr>
          <w:rFonts w:asciiTheme="majorHAnsi" w:eastAsia="Calibri" w:hAnsiTheme="majorHAnsi" w:cstheme="majorHAnsi"/>
          <w:bCs/>
          <w:iCs/>
          <w:sz w:val="22"/>
          <w:szCs w:val="22"/>
          <w:lang w:val="es-419" w:eastAsia="es-CL"/>
        </w:rPr>
        <w:t xml:space="preserve">administrativos </w:t>
      </w:r>
      <w:r w:rsidRPr="00272688">
        <w:rPr>
          <w:rFonts w:asciiTheme="majorHAnsi" w:eastAsia="Calibri" w:hAnsiTheme="majorHAnsi" w:cstheme="majorHAnsi"/>
          <w:bCs/>
          <w:iCs/>
          <w:sz w:val="22"/>
          <w:szCs w:val="22"/>
          <w:lang w:val="es-419" w:eastAsia="es-CL"/>
        </w:rPr>
        <w:t xml:space="preserve">de atraso en la entrega * valor neto </w:t>
      </w:r>
      <w:r w:rsidR="000818BD" w:rsidRPr="00272688">
        <w:rPr>
          <w:rFonts w:asciiTheme="majorHAnsi" w:eastAsia="Calibri" w:hAnsiTheme="majorHAnsi" w:cstheme="majorHAnsi"/>
          <w:bCs/>
          <w:iCs/>
          <w:sz w:val="22"/>
          <w:szCs w:val="22"/>
          <w:lang w:val="es-419" w:eastAsia="es-CL"/>
        </w:rPr>
        <w:t>de los bienes entregados con atras</w:t>
      </w:r>
      <w:r w:rsidR="00A14C5F" w:rsidRPr="00272688">
        <w:rPr>
          <w:rFonts w:asciiTheme="majorHAnsi" w:eastAsia="Calibri" w:hAnsiTheme="majorHAnsi" w:cstheme="majorHAnsi"/>
          <w:bCs/>
          <w:iCs/>
          <w:sz w:val="22"/>
          <w:szCs w:val="22"/>
          <w:lang w:val="es-419" w:eastAsia="es-CL"/>
        </w:rPr>
        <w:t>o</w:t>
      </w:r>
      <w:r w:rsidRPr="00272688">
        <w:rPr>
          <w:rFonts w:asciiTheme="majorHAnsi" w:eastAsia="Calibri" w:hAnsiTheme="majorHAnsi" w:cstheme="majorHAnsi"/>
          <w:bCs/>
          <w:iCs/>
          <w:sz w:val="22"/>
          <w:szCs w:val="22"/>
          <w:lang w:val="es-419" w:eastAsia="es-CL"/>
        </w:rPr>
        <w:t>* 0,0</w:t>
      </w:r>
      <w:r w:rsidR="00916FEF" w:rsidRPr="00272688">
        <w:rPr>
          <w:rFonts w:asciiTheme="majorHAnsi" w:eastAsia="Calibri" w:hAnsiTheme="majorHAnsi" w:cstheme="majorHAnsi"/>
          <w:bCs/>
          <w:iCs/>
          <w:sz w:val="22"/>
          <w:szCs w:val="22"/>
          <w:lang w:val="es-419" w:eastAsia="es-CL"/>
        </w:rPr>
        <w:t>1</w:t>
      </w:r>
      <w:r w:rsidRPr="00272688">
        <w:rPr>
          <w:rFonts w:asciiTheme="majorHAnsi" w:eastAsia="Calibri" w:hAnsiTheme="majorHAnsi" w:cstheme="majorHAnsi"/>
          <w:bCs/>
          <w:iCs/>
          <w:sz w:val="22"/>
          <w:szCs w:val="22"/>
          <w:lang w:val="es-419" w:eastAsia="es-CL"/>
        </w:rPr>
        <w:t>.</w:t>
      </w:r>
    </w:p>
    <w:p w14:paraId="6B93DE44"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22C2CB5F" w14:textId="77777777"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Donde: </w:t>
      </w:r>
    </w:p>
    <w:p w14:paraId="2600B655" w14:textId="014C5322"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0 &lt; días hábiles </w:t>
      </w:r>
      <w:r w:rsidR="0078254D" w:rsidRPr="00272688">
        <w:rPr>
          <w:rFonts w:asciiTheme="majorHAnsi" w:eastAsia="Calibri" w:hAnsiTheme="majorHAnsi" w:cstheme="majorHAnsi"/>
          <w:bCs/>
          <w:iCs/>
          <w:sz w:val="22"/>
          <w:szCs w:val="22"/>
          <w:lang w:val="es-419" w:eastAsia="es-CL"/>
        </w:rPr>
        <w:t xml:space="preserve">administrativos </w:t>
      </w:r>
      <w:r w:rsidRPr="00272688">
        <w:rPr>
          <w:rFonts w:asciiTheme="majorHAnsi" w:eastAsia="Calibri" w:hAnsiTheme="majorHAnsi" w:cstheme="majorHAnsi"/>
          <w:bCs/>
          <w:iCs/>
          <w:sz w:val="22"/>
          <w:szCs w:val="22"/>
          <w:lang w:val="es-419" w:eastAsia="es-CL"/>
        </w:rPr>
        <w:t>de atraso en la entrega &lt;=10</w:t>
      </w:r>
    </w:p>
    <w:p w14:paraId="045FA4E9"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644643CD" w14:textId="77777777"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Ejemplo:</w:t>
      </w:r>
    </w:p>
    <w:p w14:paraId="76A40269"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0CFD686A" w14:textId="20494893"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Se solicita un envío de Santiago a Punta Arenas con un costo de 10 millones de pesos. El envío tuvo un atraso de 3 días hábiles contados desde la fecha comprometida de entrega.</w:t>
      </w:r>
    </w:p>
    <w:p w14:paraId="709B5E21"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13771DF7" w14:textId="77777777"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monto de la multa se calcula de la siguiente forma:</w:t>
      </w:r>
    </w:p>
    <w:p w14:paraId="5BC53783"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37EF91EE" w14:textId="719A2048"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Valor neto del </w:t>
      </w:r>
      <w:r w:rsidR="006877F6"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solicitado = 10.000.000 pesos</w:t>
      </w:r>
    </w:p>
    <w:p w14:paraId="7CBE1C2B"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244B8D1E" w14:textId="4D4A52B4"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días hábiles de atraso en la entrega = 3 días</w:t>
      </w:r>
    </w:p>
    <w:p w14:paraId="0171762B"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78CF00EC" w14:textId="77777777"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Con lo anterior resulta una multa de:</w:t>
      </w:r>
    </w:p>
    <w:p w14:paraId="38634B82"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54547D49" w14:textId="40D5674A"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Monto de la multa del </w:t>
      </w:r>
      <w:r w:rsidR="005B707D"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con atraso = (3 * 10.000.000 * 0,</w:t>
      </w:r>
      <w:r w:rsidR="00ED4CAE" w:rsidRPr="00272688">
        <w:rPr>
          <w:rFonts w:asciiTheme="majorHAnsi" w:eastAsia="Calibri" w:hAnsiTheme="majorHAnsi" w:cstheme="majorHAnsi"/>
          <w:bCs/>
          <w:iCs/>
          <w:sz w:val="22"/>
          <w:szCs w:val="22"/>
          <w:lang w:val="es-419" w:eastAsia="es-CL"/>
        </w:rPr>
        <w:t>01</w:t>
      </w:r>
      <w:r w:rsidRPr="00272688">
        <w:rPr>
          <w:rFonts w:asciiTheme="majorHAnsi" w:eastAsia="Calibri" w:hAnsiTheme="majorHAnsi" w:cstheme="majorHAnsi"/>
          <w:bCs/>
          <w:iCs/>
          <w:sz w:val="22"/>
          <w:szCs w:val="22"/>
          <w:lang w:val="es-419" w:eastAsia="es-CL"/>
        </w:rPr>
        <w:t xml:space="preserve">) = </w:t>
      </w:r>
      <w:r w:rsidR="00590FDA" w:rsidRPr="00272688">
        <w:rPr>
          <w:rFonts w:asciiTheme="majorHAnsi" w:eastAsia="Calibri" w:hAnsiTheme="majorHAnsi" w:cstheme="majorHAnsi"/>
          <w:bCs/>
          <w:iCs/>
          <w:sz w:val="22"/>
          <w:szCs w:val="22"/>
          <w:lang w:val="es-419" w:eastAsia="es-CL"/>
        </w:rPr>
        <w:t>300.</w:t>
      </w:r>
      <w:r w:rsidRPr="00272688">
        <w:rPr>
          <w:rFonts w:asciiTheme="majorHAnsi" w:eastAsia="Calibri" w:hAnsiTheme="majorHAnsi" w:cstheme="majorHAnsi"/>
          <w:bCs/>
          <w:iCs/>
          <w:sz w:val="22"/>
          <w:szCs w:val="22"/>
          <w:lang w:val="es-419" w:eastAsia="es-CL"/>
        </w:rPr>
        <w:t>000 pesos</w:t>
      </w:r>
    </w:p>
    <w:p w14:paraId="4857492A" w14:textId="77777777" w:rsidR="007A3855" w:rsidRPr="00272688" w:rsidRDefault="007A3855" w:rsidP="007A3855">
      <w:pPr>
        <w:jc w:val="both"/>
        <w:rPr>
          <w:rFonts w:asciiTheme="majorHAnsi" w:eastAsia="Calibri" w:hAnsiTheme="majorHAnsi" w:cstheme="majorHAnsi"/>
          <w:bCs/>
          <w:iCs/>
          <w:sz w:val="22"/>
          <w:szCs w:val="22"/>
          <w:lang w:val="es-419" w:eastAsia="es-CL"/>
        </w:rPr>
      </w:pPr>
    </w:p>
    <w:p w14:paraId="579E9C75" w14:textId="0F5E48A1" w:rsidR="007A3855" w:rsidRPr="00272688" w:rsidRDefault="007A3855" w:rsidP="007A3855">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Se aplicarán multas por incumplimiento de los niveles de servicio, considerando factores como tiempo de respuesta o de solución, número de incidentes, entre otros, según lo dispuesto en el Anexo N°</w:t>
      </w:r>
      <w:r w:rsidR="001E0C9F" w:rsidRPr="00272688">
        <w:rPr>
          <w:rFonts w:asciiTheme="majorHAnsi" w:eastAsia="Calibri" w:hAnsiTheme="majorHAnsi" w:cstheme="majorHAnsi"/>
          <w:bCs/>
          <w:iCs/>
          <w:sz w:val="22"/>
          <w:szCs w:val="22"/>
          <w:lang w:val="es-419" w:eastAsia="es-CL"/>
        </w:rPr>
        <w:t>4</w:t>
      </w:r>
      <w:r w:rsidRPr="00272688">
        <w:rPr>
          <w:rFonts w:asciiTheme="majorHAnsi" w:eastAsia="Calibri" w:hAnsiTheme="majorHAnsi" w:cstheme="majorHAnsi"/>
          <w:bCs/>
          <w:iCs/>
          <w:sz w:val="22"/>
          <w:szCs w:val="22"/>
          <w:lang w:val="es-419" w:eastAsia="es-CL"/>
        </w:rPr>
        <w:t xml:space="preserve"> de las presentes bases. </w:t>
      </w:r>
    </w:p>
    <w:p w14:paraId="3A82BA99" w14:textId="77777777" w:rsidR="007A3855" w:rsidRPr="00272688" w:rsidRDefault="007A3855" w:rsidP="003C598C">
      <w:pPr>
        <w:jc w:val="both"/>
        <w:rPr>
          <w:rFonts w:asciiTheme="majorHAnsi" w:eastAsia="Calibri" w:hAnsiTheme="majorHAnsi" w:cstheme="majorHAnsi"/>
          <w:bCs/>
          <w:iCs/>
          <w:sz w:val="22"/>
          <w:szCs w:val="22"/>
          <w:lang w:val="es-419" w:eastAsia="es-CL"/>
        </w:rPr>
      </w:pPr>
    </w:p>
    <w:p w14:paraId="5DEAC1D2" w14:textId="5138E56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referidas multas, en total, no podrán sobrepasar el 20% del valor total neto del contrato. Igualmente, no se le podrán cursar más de 6 multas totalmente tramitadas en un período de 6 meses consecutivos. En ambos casos, superado cada límite, se configurará una causal de término anticipado del contrato.</w:t>
      </w:r>
    </w:p>
    <w:p w14:paraId="121A7B32"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49331C02" w14:textId="768E0CBD" w:rsidR="00611D26" w:rsidRPr="00272688" w:rsidRDefault="006B6C24" w:rsidP="00611D26">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multas deberán ser pagadas en el plazo máximo de 10 días hábiles contados desde la notificación de la resolución que aplica la multa. En caso de que no se pague dentro de dicho plazo, se procederá </w:t>
      </w:r>
      <w:r w:rsidRPr="00272688">
        <w:rPr>
          <w:rFonts w:asciiTheme="majorHAnsi" w:eastAsia="Calibri" w:hAnsiTheme="majorHAnsi" w:cstheme="majorHAnsi"/>
          <w:bCs/>
          <w:iCs/>
          <w:sz w:val="22"/>
          <w:szCs w:val="22"/>
          <w:lang w:val="es-419" w:eastAsia="es-CL"/>
        </w:rPr>
        <w:lastRenderedPageBreak/>
        <w:t>al cobro a través de la o las garantías de fiel cumplimiento, haciéndose pagadera la multa solo 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p>
    <w:p w14:paraId="428B9D63" w14:textId="77777777" w:rsidR="003C507B" w:rsidRPr="00272688" w:rsidRDefault="003C507B" w:rsidP="00611D26">
      <w:pPr>
        <w:jc w:val="both"/>
        <w:rPr>
          <w:rFonts w:asciiTheme="majorHAnsi" w:eastAsia="Calibri" w:hAnsiTheme="majorHAnsi" w:cstheme="majorHAnsi"/>
          <w:bCs/>
          <w:iCs/>
          <w:sz w:val="22"/>
          <w:szCs w:val="22"/>
          <w:lang w:val="es-419" w:eastAsia="es-CL"/>
        </w:rPr>
      </w:pPr>
    </w:p>
    <w:p w14:paraId="1CF4E1D7" w14:textId="3C6C5945"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7988C32D" w14:textId="77777777" w:rsidR="003C598C" w:rsidRPr="00272688" w:rsidRDefault="003C598C" w:rsidP="00BE31D9">
      <w:pPr>
        <w:jc w:val="both"/>
        <w:rPr>
          <w:rFonts w:asciiTheme="majorHAnsi" w:eastAsia="Calibri" w:hAnsiTheme="majorHAnsi" w:cstheme="majorHAnsi"/>
          <w:bCs/>
          <w:iCs/>
          <w:sz w:val="22"/>
          <w:szCs w:val="22"/>
          <w:lang w:val="es-419" w:eastAsia="es-CL"/>
        </w:rPr>
      </w:pPr>
    </w:p>
    <w:p w14:paraId="0EB49FE5" w14:textId="4691A125" w:rsidR="003C598C" w:rsidRPr="00272688" w:rsidRDefault="003C598C" w:rsidP="00BE31D9">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Las multas se aplicarán sin perjuicio del derecho de la entidad licitante de recurrir ante los Tribunales Ordinarios de Justicia, a fin de hacer efectiva la responsabilidad del contratante incumplidor.</w:t>
      </w:r>
    </w:p>
    <w:p w14:paraId="4266C21F" w14:textId="77777777" w:rsidR="003C598C" w:rsidRPr="00272688" w:rsidRDefault="003C598C" w:rsidP="00BE31D9">
      <w:pPr>
        <w:jc w:val="both"/>
        <w:rPr>
          <w:rFonts w:asciiTheme="majorHAnsi" w:eastAsia="Calibri" w:hAnsiTheme="majorHAnsi" w:cstheme="majorHAnsi"/>
          <w:bCs/>
          <w:iCs/>
          <w:sz w:val="22"/>
          <w:szCs w:val="22"/>
          <w:lang w:val="es-419" w:eastAsia="es-CL"/>
        </w:rPr>
      </w:pPr>
    </w:p>
    <w:p w14:paraId="00427BFC" w14:textId="6BCD6123" w:rsidR="00BE31D9" w:rsidRPr="00272688" w:rsidRDefault="003C598C" w:rsidP="00BE31D9">
      <w:pPr>
        <w:jc w:val="both"/>
        <w:rPr>
          <w:lang w:val="es-419" w:eastAsia="es-CL"/>
        </w:rPr>
      </w:pPr>
      <w:r w:rsidRPr="00272688">
        <w:rPr>
          <w:rFonts w:asciiTheme="majorHAnsi" w:eastAsia="Calibri" w:hAnsiTheme="majorHAnsi" w:cstheme="majorHAnsi"/>
          <w:bCs/>
          <w:iCs/>
          <w:sz w:val="22"/>
          <w:szCs w:val="22"/>
          <w:lang w:val="es-419" w:eastAsia="es-CL"/>
        </w:rP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100E8B03" w14:textId="6C9B4023" w:rsidR="003C598C" w:rsidRPr="00272688" w:rsidRDefault="003C598C" w:rsidP="00F967C1">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E54A3F" w:rsidRPr="00272688">
        <w:rPr>
          <w:rFonts w:asciiTheme="minorHAnsi" w:eastAsia="Calibri" w:hAnsiTheme="minorHAnsi" w:cstheme="minorHAnsi"/>
          <w:b/>
          <w:bCs/>
          <w:i/>
          <w:iCs/>
          <w:color w:val="000000" w:themeColor="text1"/>
          <w:sz w:val="22"/>
          <w:szCs w:val="22"/>
          <w:lang w:val="es-419" w:eastAsia="es-CL"/>
        </w:rPr>
        <w:t>6</w:t>
      </w:r>
      <w:r w:rsidRPr="00272688">
        <w:rPr>
          <w:rFonts w:asciiTheme="minorHAnsi" w:eastAsia="Calibri" w:hAnsiTheme="minorHAnsi" w:cstheme="minorHAnsi"/>
          <w:b/>
          <w:bCs/>
          <w:i/>
          <w:iCs/>
          <w:color w:val="000000" w:themeColor="text1"/>
          <w:sz w:val="22"/>
          <w:szCs w:val="22"/>
          <w:lang w:val="es-419" w:eastAsia="es-CL"/>
        </w:rPr>
        <w:t>.2</w:t>
      </w:r>
      <w:r w:rsidRPr="00272688">
        <w:rPr>
          <w:rFonts w:asciiTheme="minorHAnsi" w:eastAsia="Calibri" w:hAnsiTheme="minorHAnsi" w:cstheme="minorHAnsi"/>
          <w:b/>
          <w:bCs/>
          <w:i/>
          <w:iCs/>
          <w:color w:val="000000" w:themeColor="text1"/>
          <w:sz w:val="22"/>
          <w:szCs w:val="22"/>
          <w:lang w:val="es-419" w:eastAsia="es-CL"/>
        </w:rPr>
        <w:tab/>
        <w:t>Cobro de la Garantía de Fiel Cumplimiento de Contrato</w:t>
      </w:r>
    </w:p>
    <w:p w14:paraId="18F7BCDF" w14:textId="77777777" w:rsidR="003C598C" w:rsidRPr="00272688" w:rsidRDefault="003C598C" w:rsidP="00F967C1">
      <w:pPr>
        <w:pStyle w:val="Ttulo1"/>
        <w:rPr>
          <w:rFonts w:asciiTheme="minorHAnsi" w:eastAsia="Calibri" w:hAnsiTheme="minorHAnsi" w:cstheme="minorHAnsi"/>
          <w:b/>
          <w:bCs/>
          <w:i/>
          <w:iCs/>
          <w:color w:val="000000" w:themeColor="text1"/>
          <w:sz w:val="22"/>
          <w:szCs w:val="22"/>
          <w:lang w:val="es-419" w:eastAsia="es-CL"/>
        </w:rPr>
      </w:pPr>
    </w:p>
    <w:p w14:paraId="73157520"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Al Adjudicatario le podrá ser aplicada la medida de cobro de la Garantía por Fiel Cumplimiento del Contrato por la entidad licitante, en los siguientes casos:</w:t>
      </w:r>
    </w:p>
    <w:p w14:paraId="193B3CB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10952E7F"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w:t>
      </w:r>
      <w:r w:rsidRPr="00272688">
        <w:rPr>
          <w:rFonts w:asciiTheme="majorHAnsi" w:eastAsia="Calibri" w:hAnsiTheme="majorHAnsi" w:cstheme="majorHAnsi"/>
          <w:bCs/>
          <w:iCs/>
          <w:sz w:val="22"/>
          <w:szCs w:val="22"/>
          <w:lang w:val="es-419" w:eastAsia="es-CL"/>
        </w:rPr>
        <w:tab/>
        <w:t>No pago de multas dentro de los plazos establecidos en las presentes bases y/o el respectivo contrato.</w:t>
      </w:r>
    </w:p>
    <w:p w14:paraId="462574D6"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26000026" w14:textId="55E85979"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ii.</w:t>
      </w:r>
      <w:r w:rsidRPr="00272688">
        <w:rPr>
          <w:rFonts w:asciiTheme="majorHAnsi" w:eastAsia="Calibri" w:hAnsiTheme="majorHAnsi" w:cstheme="majorHAnsi"/>
          <w:bCs/>
          <w:iCs/>
          <w:sz w:val="22"/>
          <w:szCs w:val="22"/>
          <w:lang w:val="es-419" w:eastAsia="es-CL"/>
        </w:rPr>
        <w:tab/>
        <w:t xml:space="preserve">Incumplimientos de las exigencias técnicas de los </w:t>
      </w:r>
      <w:r w:rsidR="00E944F5"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y servicios (en caso de que hayan sido requeridos) adjudicados establecidos en el Contrato.</w:t>
      </w:r>
    </w:p>
    <w:p w14:paraId="69127371"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03E39464" w14:textId="77777777" w:rsidR="003C598C" w:rsidRPr="00272688" w:rsidRDefault="003C598C" w:rsidP="003C598C">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iii</w:t>
      </w:r>
      <w:proofErr w:type="spellEnd"/>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Atraso en la entrega, entrega parcial o por rechazo por no cumplimiento de especificaciones, superior a 10 días e inferior a 20 días hábiles.</w:t>
      </w:r>
    </w:p>
    <w:p w14:paraId="4CC067BD"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833FDFB" w14:textId="03F0E9D9" w:rsidR="003C598C" w:rsidRPr="00272688" w:rsidRDefault="003C598C" w:rsidP="00F967C1">
      <w:pPr>
        <w:pStyle w:val="Ttulo1"/>
        <w:rPr>
          <w:rFonts w:ascii="Calibri" w:eastAsia="Calibri" w:hAnsi="Calibri" w:cs="Calibri"/>
          <w:b/>
          <w:i/>
          <w:color w:val="000000" w:themeColor="text1"/>
          <w:sz w:val="22"/>
          <w:szCs w:val="22"/>
          <w:lang w:val="es-419" w:eastAsia="es-CL"/>
        </w:rPr>
      </w:pPr>
      <w:r w:rsidRPr="00272688">
        <w:rPr>
          <w:rFonts w:ascii="Calibri" w:eastAsia="Calibri" w:hAnsi="Calibri" w:cs="Calibri"/>
          <w:b/>
          <w:i/>
          <w:color w:val="000000" w:themeColor="text1"/>
          <w:sz w:val="22"/>
          <w:szCs w:val="22"/>
          <w:lang w:val="es-419" w:eastAsia="es-CL"/>
        </w:rPr>
        <w:t>10.</w:t>
      </w:r>
      <w:r w:rsidR="00F44968" w:rsidRPr="00272688">
        <w:rPr>
          <w:rFonts w:ascii="Calibri" w:eastAsia="Calibri" w:hAnsi="Calibri" w:cs="Calibri"/>
          <w:b/>
          <w:i/>
          <w:color w:val="000000" w:themeColor="text1"/>
          <w:sz w:val="22"/>
          <w:szCs w:val="22"/>
          <w:lang w:val="es-419" w:eastAsia="es-CL"/>
        </w:rPr>
        <w:t>6</w:t>
      </w:r>
      <w:r w:rsidRPr="00272688">
        <w:rPr>
          <w:rFonts w:ascii="Calibri" w:eastAsia="Calibri" w:hAnsi="Calibri" w:cs="Calibri"/>
          <w:b/>
          <w:i/>
          <w:color w:val="000000" w:themeColor="text1"/>
          <w:sz w:val="22"/>
          <w:szCs w:val="22"/>
          <w:lang w:val="es-419" w:eastAsia="es-CL"/>
        </w:rPr>
        <w:t>.3</w:t>
      </w:r>
      <w:r w:rsidRPr="00272688">
        <w:rPr>
          <w:rFonts w:ascii="Calibri" w:eastAsia="Calibri" w:hAnsi="Calibri" w:cs="Calibri"/>
          <w:b/>
          <w:i/>
          <w:color w:val="000000" w:themeColor="text1"/>
          <w:sz w:val="22"/>
          <w:szCs w:val="22"/>
          <w:lang w:val="es-419" w:eastAsia="es-CL"/>
        </w:rPr>
        <w:tab/>
        <w:t>Término Anticipado Contrato</w:t>
      </w:r>
    </w:p>
    <w:p w14:paraId="3DA3497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C465EC7"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72AEDE7E"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99A7EAF"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76FAE39A"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1) El incumplimiento grave de las obligaciones contraídas por el proveedor atribuido a éste.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11FA779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50CAC461"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2) Si el adjudicado se encuentra en estado de notoria insolvencia o fuere declarado deudor en un procedimiento concursal de liquidación, a menos que se mejoren las cauciones entregadas o las existentes sean suficientes para garantizar el cumplimiento del contrato.</w:t>
      </w:r>
    </w:p>
    <w:p w14:paraId="0DDCA5FE"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64D8B233"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3) Por exigirlo el interés público o la seguridad nacional.</w:t>
      </w:r>
    </w:p>
    <w:p w14:paraId="68393FD1"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77522757"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25BC1C75"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C9C850D"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5) Si el adjudicado se encuentra en un procedimiento concursal de liquidación en calidad de deudor.</w:t>
      </w:r>
    </w:p>
    <w:p w14:paraId="5BA927AD"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0363FD88"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6) Si se disuelve la sociedad o la unión temporal de proveedores adjudicada.</w:t>
      </w:r>
    </w:p>
    <w:p w14:paraId="2E01EA2D"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1A819ACA"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7) Si el adjudicatario, sus representantes o el personal dependiente de aquél, no actuaren éticamente durante la ejecución del respectivo contrato, o propiciaren prácticas corruptas, tales como:</w:t>
      </w:r>
    </w:p>
    <w:p w14:paraId="791BF412"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406F5BB0"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 Dar u ofrecer obsequios, regalías u ofertas especiales al personal de la entidad licitante, que pudiere implicar un conflicto de intereses, presente o futuro, entre el respectivo adjudicatario y la entidad licitante.</w:t>
      </w:r>
    </w:p>
    <w:p w14:paraId="0B1D403D"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7C361AB4"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b.- Dar u ofrecer cualquier cosa de valor con el fin de influenciar la actuación de un funcionario público durante la relación contractual objeto de la presente licitación. </w:t>
      </w:r>
    </w:p>
    <w:p w14:paraId="42AB7496"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46A46872"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 Tergiversar hechos, con el fin de influenciar decisiones del órgano comprador.</w:t>
      </w:r>
    </w:p>
    <w:p w14:paraId="2C47C1F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57E917CA" w14:textId="2131883D"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8) En caso de que el incumplimiento por atraso en la entrega, entrega parcial o por rechazo por no cumplimiento de especificaciones</w:t>
      </w:r>
      <w:r w:rsidR="008852D7" w:rsidRPr="00272688">
        <w:rPr>
          <w:rFonts w:asciiTheme="majorHAnsi" w:eastAsia="Calibri" w:hAnsiTheme="majorHAnsi" w:cstheme="majorHAnsi"/>
          <w:bCs/>
          <w:iCs/>
          <w:sz w:val="22"/>
          <w:szCs w:val="22"/>
          <w:lang w:val="es-419" w:eastAsia="es-CL"/>
        </w:rPr>
        <w:t xml:space="preserve"> iguale o</w:t>
      </w:r>
      <w:r w:rsidRPr="00272688">
        <w:rPr>
          <w:rFonts w:asciiTheme="majorHAnsi" w:eastAsia="Calibri" w:hAnsiTheme="majorHAnsi" w:cstheme="majorHAnsi"/>
          <w:bCs/>
          <w:iCs/>
          <w:sz w:val="22"/>
          <w:szCs w:val="22"/>
          <w:lang w:val="es-419" w:eastAsia="es-CL"/>
        </w:rPr>
        <w:t xml:space="preserve"> supere los 20 días hábiles.</w:t>
      </w:r>
    </w:p>
    <w:p w14:paraId="24429247"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5A6D34A9" w14:textId="02520E7A" w:rsidR="00266720" w:rsidRPr="00272688" w:rsidRDefault="003C598C" w:rsidP="006D49D7">
      <w:pPr>
        <w:pBdr>
          <w:top w:val="nil"/>
          <w:left w:val="nil"/>
          <w:bottom w:val="nil"/>
          <w:right w:val="nil"/>
          <w:between w:val="nil"/>
        </w:pBdr>
        <w:shd w:val="clear" w:color="auto" w:fill="FFFFFF"/>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9) En caso de que las multas cursadas, en total, sobrepasen el </w:t>
      </w:r>
      <w:r w:rsidR="002612A9"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0% del valor total contratado</w:t>
      </w:r>
      <w:r w:rsidR="00CD46D9" w:rsidRPr="00272688">
        <w:rPr>
          <w:rFonts w:asciiTheme="majorHAnsi" w:eastAsia="Calibri" w:hAnsiTheme="majorHAnsi" w:cstheme="majorHAnsi"/>
          <w:bCs/>
          <w:iCs/>
          <w:sz w:val="22"/>
          <w:szCs w:val="22"/>
          <w:lang w:val="es-419" w:eastAsia="es-CL"/>
        </w:rPr>
        <w:t xml:space="preserve"> con impuestos incluidos o se apliquen más de 6 multas totalmente tramitadas en un periodo de 6 meses consecutivos.</w:t>
      </w:r>
    </w:p>
    <w:p w14:paraId="37F29667" w14:textId="77777777" w:rsidR="00761346" w:rsidRPr="00272688" w:rsidRDefault="00761346" w:rsidP="006D49D7">
      <w:pPr>
        <w:pBdr>
          <w:top w:val="nil"/>
          <w:left w:val="nil"/>
          <w:bottom w:val="nil"/>
          <w:right w:val="nil"/>
          <w:between w:val="nil"/>
        </w:pBdr>
        <w:shd w:val="clear" w:color="auto" w:fill="FFFFFF"/>
        <w:jc w:val="both"/>
        <w:rPr>
          <w:rFonts w:asciiTheme="majorHAnsi" w:eastAsia="Calibri" w:hAnsiTheme="majorHAnsi" w:cstheme="majorHAnsi"/>
          <w:bCs/>
          <w:iCs/>
          <w:sz w:val="22"/>
          <w:szCs w:val="22"/>
          <w:lang w:val="es-419" w:eastAsia="es-CL"/>
        </w:rPr>
      </w:pPr>
    </w:p>
    <w:p w14:paraId="7DA7C474" w14:textId="010C30E1" w:rsidR="00761346" w:rsidRPr="00272688" w:rsidRDefault="004C7005">
      <w:pPr>
        <w:pBdr>
          <w:top w:val="nil"/>
          <w:left w:val="nil"/>
          <w:bottom w:val="nil"/>
          <w:right w:val="nil"/>
          <w:between w:val="nil"/>
        </w:pBdr>
        <w:shd w:val="clear" w:color="auto" w:fill="FFFFFF"/>
        <w:jc w:val="both"/>
        <w:rPr>
          <w:rFonts w:asciiTheme="majorHAnsi" w:eastAsia="Calibri" w:hAnsiTheme="majorHAnsi" w:cstheme="majorHAnsi"/>
          <w:bCs/>
          <w:iCs/>
          <w:sz w:val="22"/>
          <w:szCs w:val="22"/>
          <w:lang w:val="es-419" w:eastAsia="es-CL"/>
        </w:rPr>
      </w:pPr>
      <w:r w:rsidRPr="00272688">
        <w:rPr>
          <w:rFonts w:asciiTheme="minorHAnsi" w:eastAsia="Calibri" w:hAnsiTheme="minorHAnsi" w:cstheme="minorHAnsi"/>
          <w:color w:val="000000"/>
          <w:sz w:val="22"/>
          <w:szCs w:val="22"/>
          <w:lang w:val="es-CL" w:eastAsia="es-CL"/>
        </w:rPr>
        <w:t>10</w:t>
      </w:r>
      <w:r w:rsidR="00761346" w:rsidRPr="00272688">
        <w:rPr>
          <w:rFonts w:asciiTheme="majorHAnsi" w:eastAsia="Calibri" w:hAnsiTheme="majorHAnsi" w:cstheme="majorHAnsi"/>
          <w:bCs/>
          <w:iCs/>
          <w:sz w:val="22"/>
          <w:szCs w:val="22"/>
          <w:lang w:val="es-419" w:eastAsia="es-CL"/>
        </w:rPr>
        <w:t>) Por incumplimiento grave de los acuerdos de nivel de servicio, de conformidad con la cláusula 11.2 y el Anexo N°4.</w:t>
      </w:r>
    </w:p>
    <w:p w14:paraId="4BBBE361" w14:textId="77777777" w:rsidR="00266720" w:rsidRPr="00272688" w:rsidRDefault="00266720" w:rsidP="0041341D">
      <w:pPr>
        <w:pBdr>
          <w:top w:val="nil"/>
          <w:left w:val="nil"/>
          <w:bottom w:val="nil"/>
          <w:right w:val="nil"/>
          <w:between w:val="nil"/>
        </w:pBdr>
        <w:shd w:val="clear" w:color="auto" w:fill="FFFFFF"/>
        <w:jc w:val="both"/>
        <w:rPr>
          <w:rFonts w:asciiTheme="majorHAnsi" w:eastAsia="Calibri" w:hAnsiTheme="majorHAnsi" w:cstheme="majorHAnsi"/>
          <w:bCs/>
          <w:iCs/>
          <w:sz w:val="22"/>
          <w:szCs w:val="22"/>
          <w:lang w:val="es-419" w:eastAsia="es-CL"/>
        </w:rPr>
      </w:pPr>
    </w:p>
    <w:p w14:paraId="14A3BC9E" w14:textId="26659ACD"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w:t>
      </w:r>
      <w:r w:rsidR="007C7B26" w:rsidRPr="00272688">
        <w:rPr>
          <w:rFonts w:asciiTheme="majorHAnsi" w:eastAsia="Calibri" w:hAnsiTheme="majorHAnsi" w:cstheme="majorHAnsi"/>
          <w:bCs/>
          <w:iCs/>
          <w:sz w:val="22"/>
          <w:szCs w:val="22"/>
          <w:lang w:val="es-419" w:eastAsia="es-CL"/>
        </w:rPr>
        <w:t>1</w:t>
      </w:r>
      <w:r w:rsidRPr="00272688">
        <w:rPr>
          <w:rFonts w:asciiTheme="majorHAnsi" w:eastAsia="Calibri" w:hAnsiTheme="majorHAnsi" w:cstheme="majorHAnsi"/>
          <w:bCs/>
          <w:iCs/>
          <w:sz w:val="22"/>
          <w:szCs w:val="22"/>
          <w:lang w:val="es-419" w:eastAsia="es-CL"/>
        </w:rPr>
        <w:t>) Por incumplimiento de obligaciones de confidencialidad establecidas en las presentes Bases.</w:t>
      </w:r>
    </w:p>
    <w:p w14:paraId="6887A34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4AE7B6BE"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65A8206" w14:textId="7C1170C5"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w:t>
      </w:r>
      <w:r w:rsidR="00F77A7E" w:rsidRPr="00272688">
        <w:rPr>
          <w:rFonts w:asciiTheme="majorHAnsi" w:eastAsia="Calibri" w:hAnsiTheme="majorHAnsi" w:cstheme="majorHAnsi"/>
          <w:bCs/>
          <w:iCs/>
          <w:sz w:val="22"/>
          <w:szCs w:val="22"/>
          <w:lang w:val="es-419" w:eastAsia="es-CL"/>
        </w:rPr>
        <w:t>3</w:t>
      </w:r>
      <w:r w:rsidRPr="00272688">
        <w:rPr>
          <w:rFonts w:asciiTheme="majorHAnsi" w:eastAsia="Calibri" w:hAnsiTheme="majorHAnsi" w:cstheme="majorHAnsi"/>
          <w:bCs/>
          <w:iCs/>
          <w:sz w:val="22"/>
          <w:szCs w:val="22"/>
          <w:lang w:val="es-419" w:eastAsia="es-CL"/>
        </w:rPr>
        <w:t>) En caso de ser el adjudicatario de una Unión Temporal de Proveedores (UTP) y concurra alguna de las siguientes circunstancias:</w:t>
      </w:r>
    </w:p>
    <w:p w14:paraId="493AE257"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730A0C5A"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w:t>
      </w:r>
      <w:r w:rsidRPr="00272688">
        <w:rPr>
          <w:rFonts w:asciiTheme="majorHAnsi" w:eastAsia="Calibri" w:hAnsiTheme="majorHAnsi" w:cstheme="majorHAnsi"/>
          <w:bCs/>
          <w:iCs/>
          <w:sz w:val="22"/>
          <w:szCs w:val="22"/>
          <w:lang w:val="es-419" w:eastAsia="es-CL"/>
        </w:rPr>
        <w:tab/>
        <w:t>Inhabilidad sobreviniente de uno de los integrantes de la UTP en el Registro de Proveedores, que signifique que la UTP no pueda continuar ejecutando el contrato con los restantes miembros en los mismos términos adjudicados.</w:t>
      </w:r>
    </w:p>
    <w:p w14:paraId="6388D659"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139405B4"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b.</w:t>
      </w:r>
      <w:r w:rsidRPr="00272688">
        <w:rPr>
          <w:rFonts w:asciiTheme="majorHAnsi" w:eastAsia="Calibri" w:hAnsiTheme="majorHAnsi" w:cstheme="majorHAnsi"/>
          <w:bCs/>
          <w:iCs/>
          <w:sz w:val="22"/>
          <w:szCs w:val="22"/>
          <w:lang w:val="es-419" w:eastAsia="es-CL"/>
        </w:rPr>
        <w:tab/>
        <w:t xml:space="preserve">De constatarse que los integrantes de la UTP constituyeron dicha figura con el objeto de vulnerar la libre competencia. En este caso, deberán remitirse los antecedentes pertinentes a la </w:t>
      </w:r>
      <w:proofErr w:type="gramStart"/>
      <w:r w:rsidRPr="00272688">
        <w:rPr>
          <w:rFonts w:asciiTheme="majorHAnsi" w:eastAsia="Calibri" w:hAnsiTheme="majorHAnsi" w:cstheme="majorHAnsi"/>
          <w:bCs/>
          <w:iCs/>
          <w:sz w:val="22"/>
          <w:szCs w:val="22"/>
          <w:lang w:val="es-419" w:eastAsia="es-CL"/>
        </w:rPr>
        <w:t>Fiscalía Nacional</w:t>
      </w:r>
      <w:proofErr w:type="gramEnd"/>
      <w:r w:rsidRPr="00272688">
        <w:rPr>
          <w:rFonts w:asciiTheme="majorHAnsi" w:eastAsia="Calibri" w:hAnsiTheme="majorHAnsi" w:cstheme="majorHAnsi"/>
          <w:bCs/>
          <w:iCs/>
          <w:sz w:val="22"/>
          <w:szCs w:val="22"/>
          <w:lang w:val="es-419" w:eastAsia="es-CL"/>
        </w:rPr>
        <w:t xml:space="preserve"> Económica.</w:t>
      </w:r>
    </w:p>
    <w:p w14:paraId="30AB770D"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b/>
      </w:r>
    </w:p>
    <w:p w14:paraId="3D02EB17"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c.</w:t>
      </w:r>
      <w:r w:rsidRPr="00272688">
        <w:rPr>
          <w:rFonts w:asciiTheme="majorHAnsi" w:eastAsia="Calibri" w:hAnsiTheme="majorHAnsi" w:cstheme="majorHAnsi"/>
          <w:bCs/>
          <w:iCs/>
          <w:sz w:val="22"/>
          <w:szCs w:val="22"/>
          <w:lang w:val="es-419" w:eastAsia="es-CL"/>
        </w:rPr>
        <w:tab/>
        <w:t>Retiro de algún integrante de la UTP que hubiere reunido una o más características objeto de la evaluación de la oferta.</w:t>
      </w:r>
    </w:p>
    <w:p w14:paraId="3401A221"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DB59E7C"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w:t>
      </w:r>
      <w:r w:rsidRPr="00272688">
        <w:rPr>
          <w:rFonts w:asciiTheme="majorHAnsi" w:eastAsia="Calibri" w:hAnsiTheme="majorHAnsi" w:cstheme="majorHAnsi"/>
          <w:bCs/>
          <w:iCs/>
          <w:sz w:val="22"/>
          <w:szCs w:val="22"/>
          <w:lang w:val="es-419" w:eastAsia="es-CL"/>
        </w:rPr>
        <w:tab/>
        <w:t>Cuando el número de integrantes de una UTP sea inferior a dos y dicha circunstancia ocurre durante la ejecución del contrato.</w:t>
      </w:r>
    </w:p>
    <w:p w14:paraId="7B8DD45C"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0B18BB0C"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 </w:t>
      </w:r>
      <w:r w:rsidRPr="00272688">
        <w:rPr>
          <w:rFonts w:asciiTheme="majorHAnsi" w:eastAsia="Calibri" w:hAnsiTheme="majorHAnsi" w:cstheme="majorHAnsi"/>
          <w:bCs/>
          <w:iCs/>
          <w:sz w:val="22"/>
          <w:szCs w:val="22"/>
          <w:lang w:val="es-419" w:eastAsia="es-CL"/>
        </w:rPr>
        <w:tab/>
        <w:t>Disolución de la UTP.</w:t>
      </w:r>
    </w:p>
    <w:p w14:paraId="4ECC64F2"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12496A7D" w14:textId="44203E9C"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w:t>
      </w:r>
      <w:r w:rsidR="00F77A7E" w:rsidRPr="00272688">
        <w:rPr>
          <w:rFonts w:asciiTheme="majorHAnsi" w:eastAsia="Calibri" w:hAnsiTheme="majorHAnsi" w:cstheme="majorHAnsi"/>
          <w:bCs/>
          <w:iCs/>
          <w:sz w:val="22"/>
          <w:szCs w:val="22"/>
          <w:lang w:val="es-419" w:eastAsia="es-CL"/>
        </w:rPr>
        <w:t>4</w:t>
      </w:r>
      <w:r w:rsidRPr="00272688">
        <w:rPr>
          <w:rFonts w:asciiTheme="majorHAnsi" w:eastAsia="Calibri" w:hAnsiTheme="majorHAnsi" w:cstheme="majorHAnsi"/>
          <w:bCs/>
          <w:iCs/>
          <w:sz w:val="22"/>
          <w:szCs w:val="22"/>
          <w:lang w:val="es-419" w:eastAsia="es-CL"/>
        </w:rPr>
        <w:t>) No renovación oportuna de la Garantía de Fiel Cumplimiento, según lo establecido en la cláusula 8.2 de las bases de licitación.</w:t>
      </w:r>
    </w:p>
    <w:p w14:paraId="2586F755"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48BD3979" w14:textId="240EC90E"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w:t>
      </w:r>
      <w:r w:rsidR="00F77A7E" w:rsidRPr="00272688">
        <w:rPr>
          <w:rFonts w:asciiTheme="majorHAnsi" w:eastAsia="Calibri" w:hAnsiTheme="majorHAnsi" w:cstheme="majorHAnsi"/>
          <w:bCs/>
          <w:iCs/>
          <w:sz w:val="22"/>
          <w:szCs w:val="22"/>
          <w:lang w:val="es-419" w:eastAsia="es-CL"/>
        </w:rPr>
        <w:t>5</w:t>
      </w:r>
      <w:r w:rsidRPr="00272688">
        <w:rPr>
          <w:rFonts w:asciiTheme="majorHAnsi" w:eastAsia="Calibri" w:hAnsiTheme="majorHAnsi" w:cstheme="majorHAnsi"/>
          <w:bCs/>
          <w:iCs/>
          <w:sz w:val="22"/>
          <w:szCs w:val="22"/>
          <w:lang w:val="es-419" w:eastAsia="es-CL"/>
        </w:rPr>
        <w:t>) Por incumplimiento de la cláusula de Confidencialidad.</w:t>
      </w:r>
    </w:p>
    <w:p w14:paraId="1E52A6C2"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63D4251C"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5CA08BB2"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161C146B" w14:textId="1132CF78"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término anticipado por incumplimientos se aplicará siguiendo el procedimiento establecido en la cláusula 10.</w:t>
      </w:r>
      <w:r w:rsidR="00F82954" w:rsidRPr="00272688">
        <w:rPr>
          <w:rFonts w:asciiTheme="majorHAnsi" w:eastAsia="Calibri" w:hAnsiTheme="majorHAnsi" w:cstheme="majorHAnsi"/>
          <w:bCs/>
          <w:iCs/>
          <w:sz w:val="22"/>
          <w:szCs w:val="22"/>
          <w:lang w:val="es-419" w:eastAsia="es-CL"/>
        </w:rPr>
        <w:t>7</w:t>
      </w:r>
      <w:r w:rsidRPr="00272688">
        <w:rPr>
          <w:rFonts w:asciiTheme="majorHAnsi" w:eastAsia="Calibri" w:hAnsiTheme="majorHAnsi" w:cstheme="majorHAnsi"/>
          <w:bCs/>
          <w:iCs/>
          <w:sz w:val="22"/>
          <w:szCs w:val="22"/>
          <w:lang w:val="es-419" w:eastAsia="es-CL"/>
        </w:rPr>
        <w:t>.</w:t>
      </w:r>
    </w:p>
    <w:p w14:paraId="4E47FDCC"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3AE06C67"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Resuelto el término anticipado, no operará indemnización alguna para el adjudicatario, debiendo la entidad licitante concurrir al pago de las obligaciones ya cumplidas que se encontraren insolutas a la fecha.</w:t>
      </w:r>
    </w:p>
    <w:p w14:paraId="4EAB7778"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23131E72" w14:textId="77777777" w:rsidR="003C598C" w:rsidRPr="00272688" w:rsidRDefault="003C598C" w:rsidP="003C598C">
      <w:pPr>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Resciliación o término de mutuo acuerdo</w:t>
      </w:r>
    </w:p>
    <w:p w14:paraId="2F83CBD0" w14:textId="77777777" w:rsidR="003C598C" w:rsidRPr="00272688" w:rsidRDefault="003C598C" w:rsidP="003C598C">
      <w:pPr>
        <w:jc w:val="both"/>
        <w:rPr>
          <w:rFonts w:asciiTheme="majorHAnsi" w:eastAsia="Calibri" w:hAnsiTheme="majorHAnsi" w:cstheme="majorHAnsi"/>
          <w:bCs/>
          <w:iCs/>
          <w:sz w:val="22"/>
          <w:szCs w:val="22"/>
          <w:lang w:val="es-419" w:eastAsia="es-CL"/>
        </w:rPr>
      </w:pPr>
    </w:p>
    <w:p w14:paraId="6E2EC094" w14:textId="77777777" w:rsidR="003C598C" w:rsidRPr="00272688" w:rsidRDefault="003C598C" w:rsidP="003C598C">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Sin perjuicio de lo anterior, la entidad licitante y el respectivo adjudicatario podrán poner término al contrato en cualquier momento, de común acuerdo, sin constituir una medida por incumplimiento. En este caso, no aplicará el cobro de la garantía de fiel cumplimiento.</w:t>
      </w:r>
    </w:p>
    <w:p w14:paraId="61122775" w14:textId="68428C9E" w:rsidR="008E75D6" w:rsidRPr="00272688" w:rsidRDefault="008E75D6" w:rsidP="008E75D6">
      <w:pPr>
        <w:jc w:val="both"/>
        <w:rPr>
          <w:rFonts w:asciiTheme="majorHAnsi" w:eastAsia="Calibri" w:hAnsiTheme="majorHAnsi" w:cstheme="majorHAnsi"/>
          <w:bCs/>
          <w:iCs/>
          <w:sz w:val="22"/>
          <w:szCs w:val="22"/>
          <w:lang w:val="es-419" w:eastAsia="es-CL"/>
        </w:rPr>
      </w:pPr>
    </w:p>
    <w:p w14:paraId="0BFB0DB5" w14:textId="23421B29" w:rsidR="008013FA" w:rsidRPr="00272688" w:rsidRDefault="008013FA" w:rsidP="00F967C1">
      <w:pPr>
        <w:pStyle w:val="Ttulo1"/>
        <w:rPr>
          <w:rFonts w:ascii="Calibri" w:eastAsia="Calibri" w:hAnsi="Calibri" w:cs="Calibri"/>
          <w:b/>
          <w:bCs/>
          <w:i/>
          <w:iCs/>
          <w:color w:val="000000" w:themeColor="text1"/>
          <w:sz w:val="22"/>
          <w:szCs w:val="22"/>
          <w:lang w:val="es-419" w:eastAsia="es-CL"/>
        </w:rPr>
      </w:pPr>
      <w:r w:rsidRPr="00272688">
        <w:rPr>
          <w:rFonts w:ascii="Calibri" w:eastAsia="Calibri" w:hAnsi="Calibri" w:cs="Calibri"/>
          <w:b/>
          <w:bCs/>
          <w:i/>
          <w:iCs/>
          <w:color w:val="000000" w:themeColor="text1"/>
          <w:sz w:val="22"/>
          <w:szCs w:val="22"/>
          <w:lang w:val="es-419" w:eastAsia="es-CL"/>
        </w:rPr>
        <w:t>10.</w:t>
      </w:r>
      <w:r w:rsidR="00EE125D" w:rsidRPr="00272688">
        <w:rPr>
          <w:rFonts w:ascii="Calibri" w:eastAsia="Calibri" w:hAnsi="Calibri" w:cs="Calibri"/>
          <w:b/>
          <w:bCs/>
          <w:i/>
          <w:iCs/>
          <w:color w:val="000000" w:themeColor="text1"/>
          <w:sz w:val="22"/>
          <w:szCs w:val="22"/>
          <w:lang w:val="es-419" w:eastAsia="es-CL"/>
        </w:rPr>
        <w:t>7</w:t>
      </w:r>
      <w:r w:rsidRPr="00272688">
        <w:rPr>
          <w:rFonts w:ascii="Calibri" w:eastAsia="Calibri" w:hAnsi="Calibri" w:cs="Calibri"/>
          <w:b/>
          <w:bCs/>
          <w:i/>
          <w:iCs/>
          <w:color w:val="000000" w:themeColor="text1"/>
          <w:sz w:val="22"/>
          <w:szCs w:val="22"/>
          <w:lang w:val="es-419" w:eastAsia="es-CL"/>
        </w:rPr>
        <w:tab/>
        <w:t xml:space="preserve"> Procedimiento para Aplicación de Medidas derivadas de incumplimientos</w:t>
      </w:r>
    </w:p>
    <w:p w14:paraId="39499692"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57223342"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56154B1C"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09EF4CBD"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 contar de la notificación singularizada en el párrafo anterior, el proveedor tendrá un plazo de 5 días hábiles para efectuar sus descargos por escrito, acompañando todos los antecedentes que lo fundamenten.</w:t>
      </w:r>
    </w:p>
    <w:p w14:paraId="3C5FA0CA"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3BA82CB7"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Vencido el plazo indicado sin que se hayan presentado descargos, se aplicará la correspondiente medida por medio de una resolución fundada de la entidad licitante.</w:t>
      </w:r>
    </w:p>
    <w:p w14:paraId="3DC83F53"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46321AA2"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0B349DA2"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7C900F16"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3D9FCAE2"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36371EBD" w14:textId="77777777" w:rsidR="008013FA" w:rsidRPr="00272688" w:rsidRDefault="008013FA" w:rsidP="008013FA">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resolución que acoja el recurso podrá modificar, reemplazar o dejar sin efecto el acto impugnado.</w:t>
      </w:r>
    </w:p>
    <w:p w14:paraId="7BA2FBF1" w14:textId="77777777" w:rsidR="008013FA" w:rsidRPr="00272688" w:rsidRDefault="008013FA" w:rsidP="008013FA">
      <w:pPr>
        <w:jc w:val="both"/>
        <w:rPr>
          <w:rFonts w:asciiTheme="majorHAnsi" w:eastAsia="Calibri" w:hAnsiTheme="majorHAnsi" w:cstheme="majorHAnsi"/>
          <w:bCs/>
          <w:iCs/>
          <w:sz w:val="22"/>
          <w:szCs w:val="22"/>
          <w:lang w:val="es-419" w:eastAsia="es-CL"/>
        </w:rPr>
      </w:pPr>
    </w:p>
    <w:p w14:paraId="173B7166" w14:textId="0130699A" w:rsidR="00241CAB" w:rsidRPr="00272688" w:rsidRDefault="00241CAB"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C47062" w:rsidRPr="00272688">
        <w:rPr>
          <w:rFonts w:asciiTheme="minorHAnsi" w:eastAsia="Calibri" w:hAnsiTheme="minorHAnsi" w:cstheme="minorHAnsi"/>
          <w:b/>
          <w:bCs/>
          <w:i/>
          <w:iCs/>
          <w:color w:val="000000" w:themeColor="text1"/>
          <w:sz w:val="22"/>
          <w:szCs w:val="22"/>
          <w:lang w:val="es-419" w:eastAsia="es-CL"/>
        </w:rPr>
        <w:t>.8</w:t>
      </w:r>
      <w:r w:rsidRPr="00272688">
        <w:rPr>
          <w:rFonts w:asciiTheme="minorHAnsi" w:eastAsia="Calibri" w:hAnsiTheme="minorHAnsi" w:cstheme="minorHAnsi"/>
          <w:b/>
          <w:bCs/>
          <w:i/>
          <w:iCs/>
          <w:color w:val="000000" w:themeColor="text1"/>
          <w:sz w:val="22"/>
          <w:szCs w:val="22"/>
          <w:lang w:val="es-419" w:eastAsia="es-CL"/>
        </w:rPr>
        <w:tab/>
        <w:t>Del Pago</w:t>
      </w:r>
    </w:p>
    <w:p w14:paraId="5E7A23AE"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0EB7AAF2" w14:textId="4DBD5DC2"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Los </w:t>
      </w:r>
      <w:r w:rsidR="00385FFC"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y/o servicios (en caso de que hayan sido requeridos) contratados se pagarán en la forma (una o varias cuotas) y periodicidad que indica el Anexo N°</w:t>
      </w:r>
      <w:r w:rsidR="003D224B"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de las presentes bases, desde la total tramitación del acto administrativo que apruebe el presente contrato o la aceptación de la orden de compra, según corresponda y de conformidad con la Le</w:t>
      </w:r>
      <w:r w:rsidR="002D16E7" w:rsidRPr="00272688">
        <w:rPr>
          <w:rFonts w:asciiTheme="majorHAnsi" w:eastAsia="Calibri" w:hAnsiTheme="majorHAnsi" w:cstheme="majorHAnsi"/>
          <w:bCs/>
          <w:iCs/>
          <w:sz w:val="22"/>
          <w:szCs w:val="22"/>
          <w:lang w:val="es-419" w:eastAsia="es-CL"/>
        </w:rPr>
        <w:t>y</w:t>
      </w:r>
      <w:r w:rsidRPr="00272688">
        <w:rPr>
          <w:rFonts w:asciiTheme="majorHAnsi" w:eastAsia="Calibri" w:hAnsiTheme="majorHAnsi" w:cstheme="majorHAnsi"/>
          <w:bCs/>
          <w:iCs/>
          <w:sz w:val="22"/>
          <w:szCs w:val="22"/>
          <w:lang w:val="es-419" w:eastAsia="es-CL"/>
        </w:rPr>
        <w:t xml:space="preserve"> N°21.131.</w:t>
      </w:r>
    </w:p>
    <w:p w14:paraId="3725CC7F"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40230206" w14:textId="6643E484"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pago será efectuado dentro de los 30 días corridos siguientes, contados desde la recepción de la factura respectiva, salvo las excepciones indicadas en el artículo 79 bis del Reglamento de la Ley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19.886. </w:t>
      </w:r>
    </w:p>
    <w:p w14:paraId="1A116A83"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292FDE43" w14:textId="77777777"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recepción conforme deberá ser acreditada por la entidad que hubiere efectuado el requerimiento.</w:t>
      </w:r>
    </w:p>
    <w:p w14:paraId="2C6E6C6F"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2342ABBA" w14:textId="140746CD"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el Anexo N°</w:t>
      </w:r>
      <w:r w:rsidR="00572E39"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xml:space="preserve"> el organismo comprador deberá establecer los hitos, forma y periodicidad de pago, el que en todo caso podrá efectuarse una vez realizada la recepción conforme de los bienes</w:t>
      </w:r>
      <w:r w:rsidR="000F4A11" w:rsidRPr="00272688">
        <w:rPr>
          <w:rFonts w:asciiTheme="majorHAnsi" w:eastAsia="Calibri" w:hAnsiTheme="majorHAnsi" w:cstheme="majorHAnsi"/>
          <w:bCs/>
          <w:iCs/>
          <w:sz w:val="22"/>
          <w:szCs w:val="22"/>
          <w:lang w:val="es-419" w:eastAsia="es-CL"/>
        </w:rPr>
        <w:t>.</w:t>
      </w:r>
    </w:p>
    <w:p w14:paraId="4FC2CA66"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7EDB7DFF" w14:textId="5D9CA3E5"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proveedor solo podrá facturar los </w:t>
      </w:r>
      <w:r w:rsidR="00341C02"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 xml:space="preserve">efectivamente entregados y recibidos conforme por cada organismo comprador, una vez que el administrador del contrato por parte del organismo comprador autorice la facturación en virtud de la recepción conforme de los </w:t>
      </w:r>
      <w:r w:rsidR="00F60CD5" w:rsidRPr="00272688">
        <w:rPr>
          <w:rFonts w:asciiTheme="majorHAnsi" w:eastAsia="Calibri" w:hAnsiTheme="majorHAnsi" w:cstheme="majorHAnsi"/>
          <w:bCs/>
          <w:iCs/>
          <w:sz w:val="22"/>
          <w:szCs w:val="22"/>
          <w:lang w:val="es-419" w:eastAsia="es-CL"/>
        </w:rPr>
        <w:t>bienes</w:t>
      </w:r>
      <w:r w:rsidRPr="00272688">
        <w:rPr>
          <w:rFonts w:asciiTheme="majorHAnsi" w:eastAsia="Calibri" w:hAnsiTheme="majorHAnsi" w:cstheme="majorHAnsi"/>
          <w:bCs/>
          <w:iCs/>
          <w:sz w:val="22"/>
          <w:szCs w:val="22"/>
          <w:lang w:val="es-419" w:eastAsia="es-CL"/>
        </w:rPr>
        <w:t xml:space="preserve">. El organismo comprador </w:t>
      </w:r>
      <w:r w:rsidRPr="00272688">
        <w:rPr>
          <w:rFonts w:asciiTheme="majorHAnsi" w:eastAsia="Calibri" w:hAnsiTheme="majorHAnsi" w:cstheme="majorHAnsi"/>
          <w:bCs/>
          <w:iCs/>
          <w:sz w:val="22"/>
          <w:szCs w:val="22"/>
          <w:lang w:val="es-419" w:eastAsia="es-CL"/>
        </w:rPr>
        <w:lastRenderedPageBreak/>
        <w:t xml:space="preserve">rechazará todas las facturas que hayan sido emitidas sin contar con la recepción conforme de los </w:t>
      </w:r>
      <w:r w:rsidR="000E4FF6"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 xml:space="preserve">y la autorización expresa de facturar por parte de éste. </w:t>
      </w:r>
    </w:p>
    <w:p w14:paraId="457DA2C3"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7FD9E7E1" w14:textId="77777777"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65A1A928" w14:textId="77777777" w:rsidR="00241CAB" w:rsidRPr="00272688" w:rsidRDefault="00241CAB" w:rsidP="00241CAB">
      <w:pPr>
        <w:jc w:val="both"/>
        <w:rPr>
          <w:rFonts w:asciiTheme="majorHAnsi" w:eastAsia="Calibri" w:hAnsiTheme="majorHAnsi" w:cstheme="majorHAnsi"/>
          <w:bCs/>
          <w:iCs/>
          <w:sz w:val="22"/>
          <w:szCs w:val="22"/>
          <w:lang w:val="es-419" w:eastAsia="es-CL"/>
        </w:rPr>
      </w:pPr>
    </w:p>
    <w:p w14:paraId="7215A50D" w14:textId="5D487C54" w:rsidR="00241CAB" w:rsidRPr="00272688" w:rsidRDefault="00241CAB" w:rsidP="00241CAB">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pago de los </w:t>
      </w:r>
      <w:r w:rsidR="00B718BD"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o servicios será en la moneda o unidad reajustable señalada por el organismo comprador en el Anexo N°</w:t>
      </w:r>
      <w:r w:rsidR="00D35688"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 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r w:rsidR="00025DA8" w:rsidRPr="00272688">
        <w:rPr>
          <w:rFonts w:asciiTheme="majorHAnsi" w:eastAsia="Calibri" w:hAnsiTheme="majorHAnsi" w:cstheme="majorHAnsi"/>
          <w:bCs/>
          <w:iCs/>
          <w:sz w:val="22"/>
          <w:szCs w:val="22"/>
          <w:lang w:val="es-419" w:eastAsia="es-CL"/>
        </w:rPr>
        <w:t>.</w:t>
      </w:r>
    </w:p>
    <w:p w14:paraId="114282AC" w14:textId="77777777" w:rsidR="00025DA8" w:rsidRPr="00272688" w:rsidRDefault="00025DA8" w:rsidP="00241CAB">
      <w:pPr>
        <w:jc w:val="both"/>
        <w:rPr>
          <w:rFonts w:asciiTheme="majorHAnsi" w:eastAsia="Calibri" w:hAnsiTheme="majorHAnsi" w:cstheme="majorHAnsi"/>
          <w:bCs/>
          <w:iCs/>
          <w:sz w:val="22"/>
          <w:szCs w:val="22"/>
          <w:lang w:val="es-419" w:eastAsia="es-CL"/>
        </w:rPr>
      </w:pPr>
    </w:p>
    <w:p w14:paraId="43A8A0C9" w14:textId="58D20D46" w:rsidR="00025DA8" w:rsidRPr="00272688" w:rsidRDefault="00025DA8"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96163F" w:rsidRPr="00272688">
        <w:rPr>
          <w:rFonts w:asciiTheme="minorHAnsi" w:eastAsia="Calibri" w:hAnsiTheme="minorHAnsi" w:cstheme="minorHAnsi"/>
          <w:b/>
          <w:bCs/>
          <w:i/>
          <w:iCs/>
          <w:color w:val="000000" w:themeColor="text1"/>
          <w:sz w:val="22"/>
          <w:szCs w:val="22"/>
          <w:lang w:val="es-419" w:eastAsia="es-CL"/>
        </w:rPr>
        <w:t>9</w:t>
      </w:r>
      <w:r w:rsidRPr="00272688">
        <w:rPr>
          <w:rFonts w:asciiTheme="minorHAnsi" w:eastAsia="Calibri" w:hAnsiTheme="minorHAnsi" w:cstheme="minorHAnsi"/>
          <w:b/>
          <w:bCs/>
          <w:i/>
          <w:iCs/>
          <w:color w:val="000000" w:themeColor="text1"/>
          <w:sz w:val="22"/>
          <w:szCs w:val="22"/>
          <w:lang w:val="es-419" w:eastAsia="es-CL"/>
        </w:rPr>
        <w:tab/>
        <w:t>Vigencia del Contrato</w:t>
      </w:r>
    </w:p>
    <w:p w14:paraId="372D0A9F" w14:textId="77777777" w:rsidR="00025DA8" w:rsidRPr="00272688" w:rsidRDefault="00025DA8" w:rsidP="00025DA8">
      <w:pPr>
        <w:jc w:val="both"/>
        <w:rPr>
          <w:rFonts w:asciiTheme="majorHAnsi" w:eastAsia="Calibri" w:hAnsiTheme="majorHAnsi" w:cstheme="majorHAnsi"/>
          <w:bCs/>
          <w:iCs/>
          <w:sz w:val="22"/>
          <w:szCs w:val="22"/>
          <w:lang w:val="es-419" w:eastAsia="es-CL"/>
        </w:rPr>
      </w:pPr>
    </w:p>
    <w:p w14:paraId="55FD5A2A" w14:textId="2615E3C6" w:rsidR="00025DA8" w:rsidRPr="00272688" w:rsidRDefault="00025DA8" w:rsidP="00025DA8">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contrato tendrá la vigencia indicada en el Anexo N°</w:t>
      </w:r>
      <w:r w:rsidR="00376B15" w:rsidRPr="00272688">
        <w:rPr>
          <w:rFonts w:asciiTheme="majorHAnsi" w:eastAsia="Calibri" w:hAnsiTheme="majorHAnsi" w:cstheme="majorHAnsi"/>
          <w:bCs/>
          <w:iCs/>
          <w:sz w:val="22"/>
          <w:szCs w:val="22"/>
          <w:lang w:val="es-419" w:eastAsia="es-CL"/>
        </w:rPr>
        <w:t>2</w:t>
      </w:r>
      <w:r w:rsidRPr="00272688">
        <w:rPr>
          <w:rFonts w:asciiTheme="majorHAnsi" w:eastAsia="Calibri" w:hAnsiTheme="majorHAnsi" w:cstheme="majorHAnsi"/>
          <w:bCs/>
          <w:iCs/>
          <w:sz w:val="22"/>
          <w:szCs w:val="22"/>
          <w:lang w:val="es-419" w:eastAsia="es-CL"/>
        </w:rPr>
        <w:t>, contada desde la total tramitación del acto administrativo que lo apruebe.</w:t>
      </w:r>
    </w:p>
    <w:p w14:paraId="30CFEA6A" w14:textId="77777777" w:rsidR="00FB7527" w:rsidRPr="00272688" w:rsidRDefault="00FB7527" w:rsidP="00025DA8">
      <w:pPr>
        <w:jc w:val="both"/>
        <w:rPr>
          <w:rFonts w:asciiTheme="majorHAnsi" w:eastAsia="Calibri" w:hAnsiTheme="majorHAnsi" w:cstheme="majorHAnsi"/>
          <w:bCs/>
          <w:iCs/>
          <w:sz w:val="22"/>
          <w:szCs w:val="22"/>
          <w:lang w:val="es-419" w:eastAsia="es-CL"/>
        </w:rPr>
      </w:pPr>
    </w:p>
    <w:p w14:paraId="5E4FCBAC" w14:textId="40D6912F" w:rsidR="00102CA0" w:rsidRPr="00272688" w:rsidRDefault="0087674E" w:rsidP="00025DA8">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De común acuerdo entre el adjudicatario y la entidad licitante, el contrato podrá ser renovado fundadamente por el mismo periodo, por una sola vez, en la medida que exista disponibilidad presupuestaria y previo informe técnico favorable del administrador de contrato del </w:t>
      </w:r>
      <w:r w:rsidR="00C20589" w:rsidRPr="00272688">
        <w:rPr>
          <w:rFonts w:asciiTheme="majorHAnsi" w:eastAsia="Calibri" w:hAnsiTheme="majorHAnsi" w:cstheme="majorHAnsi"/>
          <w:bCs/>
          <w:iCs/>
          <w:sz w:val="22"/>
          <w:szCs w:val="22"/>
          <w:lang w:val="es-419" w:eastAsia="es-CL"/>
        </w:rPr>
        <w:t>órgano comprador</w:t>
      </w:r>
      <w:r w:rsidRPr="00272688">
        <w:rPr>
          <w:rFonts w:asciiTheme="majorHAnsi" w:eastAsia="Calibri" w:hAnsiTheme="majorHAnsi" w:cstheme="majorHAnsi"/>
          <w:bCs/>
          <w:iCs/>
          <w:sz w:val="22"/>
          <w:szCs w:val="22"/>
          <w:lang w:val="es-419" w:eastAsia="es-CL"/>
        </w:rPr>
        <w:t>.</w:t>
      </w:r>
    </w:p>
    <w:p w14:paraId="075A2D17" w14:textId="19B29909" w:rsidR="00102CA0" w:rsidRPr="00272688" w:rsidRDefault="00102CA0"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10.1</w:t>
      </w:r>
      <w:r w:rsidR="005C7529" w:rsidRPr="00272688">
        <w:rPr>
          <w:rFonts w:asciiTheme="minorHAnsi" w:eastAsia="Calibri" w:hAnsiTheme="minorHAnsi" w:cstheme="minorHAnsi"/>
          <w:b/>
          <w:bCs/>
          <w:i/>
          <w:iCs/>
          <w:color w:val="000000" w:themeColor="text1"/>
          <w:sz w:val="22"/>
          <w:szCs w:val="22"/>
          <w:lang w:val="es-419" w:eastAsia="es-CL"/>
        </w:rPr>
        <w:t>0</w:t>
      </w:r>
      <w:r w:rsidRPr="00272688">
        <w:rPr>
          <w:rFonts w:asciiTheme="minorHAnsi" w:eastAsia="Calibri" w:hAnsiTheme="minorHAnsi" w:cstheme="minorHAnsi"/>
          <w:b/>
          <w:bCs/>
          <w:i/>
          <w:iCs/>
          <w:color w:val="000000" w:themeColor="text1"/>
          <w:sz w:val="22"/>
          <w:szCs w:val="22"/>
          <w:lang w:val="es-419" w:eastAsia="es-CL"/>
        </w:rPr>
        <w:tab/>
        <w:t>Coordinador del Contrato</w:t>
      </w:r>
    </w:p>
    <w:p w14:paraId="29806F79" w14:textId="77777777" w:rsidR="00102CA0" w:rsidRPr="00272688" w:rsidRDefault="00102CA0" w:rsidP="00102CA0">
      <w:pPr>
        <w:jc w:val="both"/>
        <w:rPr>
          <w:rFonts w:ascii="Calibri" w:eastAsia="Calibri" w:hAnsi="Calibri" w:cs="Calibri"/>
          <w:b/>
          <w:i/>
          <w:color w:val="000000"/>
          <w:sz w:val="22"/>
          <w:szCs w:val="22"/>
          <w:lang w:val="es-419" w:eastAsia="es-CL"/>
        </w:rPr>
      </w:pPr>
    </w:p>
    <w:p w14:paraId="3F413D90"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adjudicatario deberá nombrar un coordinador del contrato, cuya identidad deberá ser informada al órgano comprador.</w:t>
      </w:r>
    </w:p>
    <w:p w14:paraId="44E39787" w14:textId="77777777" w:rsidR="00102CA0" w:rsidRPr="00272688" w:rsidRDefault="00102CA0" w:rsidP="00102CA0">
      <w:pPr>
        <w:jc w:val="both"/>
        <w:rPr>
          <w:rFonts w:asciiTheme="majorHAnsi" w:eastAsia="Calibri" w:hAnsiTheme="majorHAnsi" w:cstheme="majorHAnsi"/>
          <w:bCs/>
          <w:iCs/>
          <w:sz w:val="22"/>
          <w:szCs w:val="22"/>
          <w:lang w:val="es-419" w:eastAsia="es-CL"/>
        </w:rPr>
      </w:pPr>
    </w:p>
    <w:p w14:paraId="6A38E431"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el desempeño de su cometido, el coordinador del contrato deberá, a lo menos:</w:t>
      </w:r>
    </w:p>
    <w:p w14:paraId="239716F3" w14:textId="77777777" w:rsidR="00102CA0" w:rsidRPr="00272688" w:rsidRDefault="00102CA0" w:rsidP="00102CA0">
      <w:pPr>
        <w:jc w:val="both"/>
        <w:rPr>
          <w:rFonts w:asciiTheme="majorHAnsi" w:eastAsia="Calibri" w:hAnsiTheme="majorHAnsi" w:cstheme="majorHAnsi"/>
          <w:bCs/>
          <w:iCs/>
          <w:sz w:val="22"/>
          <w:szCs w:val="22"/>
          <w:lang w:val="es-419" w:eastAsia="es-CL"/>
        </w:rPr>
      </w:pPr>
    </w:p>
    <w:p w14:paraId="7658385F"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 Informar oportunamente al órgano comprador de todo hecho relevante que pueda afectar el cumplimiento del contrato.</w:t>
      </w:r>
    </w:p>
    <w:p w14:paraId="31779B62" w14:textId="77777777" w:rsidR="00102CA0" w:rsidRPr="00272688" w:rsidRDefault="00102CA0" w:rsidP="00102CA0">
      <w:pPr>
        <w:jc w:val="both"/>
        <w:rPr>
          <w:rFonts w:asciiTheme="majorHAnsi" w:eastAsia="Calibri" w:hAnsiTheme="majorHAnsi" w:cstheme="majorHAnsi"/>
          <w:bCs/>
          <w:iCs/>
          <w:sz w:val="22"/>
          <w:szCs w:val="22"/>
          <w:lang w:val="es-419" w:eastAsia="es-CL"/>
        </w:rPr>
      </w:pPr>
    </w:p>
    <w:p w14:paraId="5490D6A4"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2. Representar al proveedor en la discusión de las materias relacionadas con la ejecución del contrato.</w:t>
      </w:r>
    </w:p>
    <w:p w14:paraId="53873BD3" w14:textId="77777777" w:rsidR="00102CA0" w:rsidRPr="00272688" w:rsidRDefault="00102CA0" w:rsidP="00102CA0">
      <w:pPr>
        <w:jc w:val="both"/>
        <w:rPr>
          <w:rFonts w:asciiTheme="majorHAnsi" w:eastAsia="Calibri" w:hAnsiTheme="majorHAnsi" w:cstheme="majorHAnsi"/>
          <w:bCs/>
          <w:iCs/>
          <w:sz w:val="22"/>
          <w:szCs w:val="22"/>
          <w:lang w:val="es-419" w:eastAsia="es-CL"/>
        </w:rPr>
      </w:pPr>
    </w:p>
    <w:p w14:paraId="060EFD39"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3. Coordinar las acciones que sean pertinentes para la operación y cumplimiento de este contrato.</w:t>
      </w:r>
    </w:p>
    <w:p w14:paraId="081538F2" w14:textId="77777777" w:rsidR="00102CA0" w:rsidRPr="00272688" w:rsidRDefault="00102CA0" w:rsidP="00102CA0">
      <w:pPr>
        <w:jc w:val="both"/>
        <w:rPr>
          <w:rFonts w:asciiTheme="majorHAnsi" w:eastAsia="Calibri" w:hAnsiTheme="majorHAnsi" w:cstheme="majorHAnsi"/>
          <w:bCs/>
          <w:iCs/>
          <w:sz w:val="22"/>
          <w:szCs w:val="22"/>
          <w:lang w:val="es-419" w:eastAsia="es-CL"/>
        </w:rPr>
      </w:pPr>
    </w:p>
    <w:p w14:paraId="31364919" w14:textId="77777777" w:rsidR="00102CA0" w:rsidRPr="00272688" w:rsidRDefault="00102CA0" w:rsidP="00102CA0">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designación del coordinador y todo cambio posterior deberá ser informado por el adjudicatario al responsable de administrar de contrato por parte del órgano comprador, a más tardar dentro de las 24 horas siguientes de efectuada la designación o el cambio, por medio del correo electrónico institucional del funcionario.</w:t>
      </w:r>
    </w:p>
    <w:p w14:paraId="226616C9" w14:textId="77777777" w:rsidR="00102CA0" w:rsidRPr="00272688" w:rsidRDefault="00102CA0" w:rsidP="00025DA8">
      <w:pPr>
        <w:jc w:val="both"/>
        <w:rPr>
          <w:rFonts w:asciiTheme="majorHAnsi" w:eastAsia="Calibri" w:hAnsiTheme="majorHAnsi" w:cstheme="majorHAnsi"/>
          <w:bCs/>
          <w:iCs/>
          <w:sz w:val="22"/>
          <w:szCs w:val="22"/>
          <w:lang w:val="es-419" w:eastAsia="es-CL"/>
        </w:rPr>
      </w:pPr>
    </w:p>
    <w:p w14:paraId="6436E75C" w14:textId="24FFE88E" w:rsidR="00716954" w:rsidRPr="00272688" w:rsidRDefault="00716954" w:rsidP="00EC0943">
      <w:pPr>
        <w:pStyle w:val="Ttulo1"/>
        <w:rPr>
          <w:rFonts w:eastAsia="Calibri"/>
          <w:b/>
          <w:bCs/>
          <w:i/>
          <w:iCs/>
          <w:color w:val="000000" w:themeColor="text1"/>
          <w:sz w:val="22"/>
          <w:szCs w:val="22"/>
          <w:lang w:val="es-419" w:eastAsia="es-CL"/>
        </w:rPr>
      </w:pPr>
      <w:r w:rsidRPr="00272688">
        <w:rPr>
          <w:rFonts w:eastAsia="Calibri"/>
          <w:b/>
          <w:bCs/>
          <w:i/>
          <w:iCs/>
          <w:color w:val="000000" w:themeColor="text1"/>
          <w:sz w:val="22"/>
          <w:szCs w:val="22"/>
          <w:lang w:val="es-419" w:eastAsia="es-CL"/>
        </w:rPr>
        <w:t>10.</w:t>
      </w:r>
      <w:r w:rsidR="007C346B" w:rsidRPr="00272688">
        <w:rPr>
          <w:rFonts w:eastAsia="Calibri"/>
          <w:b/>
          <w:bCs/>
          <w:i/>
          <w:iCs/>
          <w:color w:val="000000" w:themeColor="text1"/>
          <w:sz w:val="22"/>
          <w:szCs w:val="22"/>
          <w:lang w:val="es-419" w:eastAsia="es-CL"/>
        </w:rPr>
        <w:t>11</w:t>
      </w:r>
      <w:r w:rsidRPr="00272688">
        <w:rPr>
          <w:rFonts w:eastAsia="Calibri"/>
          <w:b/>
          <w:bCs/>
          <w:i/>
          <w:iCs/>
          <w:color w:val="000000" w:themeColor="text1"/>
          <w:sz w:val="22"/>
          <w:szCs w:val="22"/>
          <w:lang w:val="es-419" w:eastAsia="es-CL"/>
        </w:rPr>
        <w:tab/>
        <w:t>Pacto de Integridad</w:t>
      </w:r>
    </w:p>
    <w:p w14:paraId="2956942F" w14:textId="77777777" w:rsidR="00716954" w:rsidRPr="00272688" w:rsidRDefault="00716954" w:rsidP="00716954">
      <w:pPr>
        <w:jc w:val="both"/>
        <w:rPr>
          <w:rFonts w:ascii="Calibri" w:eastAsia="Calibri" w:hAnsi="Calibri" w:cs="Calibri"/>
          <w:b/>
          <w:i/>
          <w:color w:val="000000"/>
          <w:sz w:val="22"/>
          <w:szCs w:val="22"/>
          <w:lang w:val="es-419" w:eastAsia="es-CL"/>
        </w:rPr>
      </w:pPr>
    </w:p>
    <w:p w14:paraId="797F87CB" w14:textId="77777777" w:rsidR="00716954" w:rsidRPr="00272688" w:rsidRDefault="00716954" w:rsidP="00716954">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oferente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oferente acepta el suministrar toda la información y documentación que sea considerada necesaria y exigida de acuerdo con las presentes bases de licitación, asumiendo expresamente los siguientes compromisos:</w:t>
      </w:r>
    </w:p>
    <w:p w14:paraId="2C8963D8"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2DC81AEE" w14:textId="028C9CC8" w:rsidR="00716954" w:rsidRPr="00272688" w:rsidRDefault="00716954" w:rsidP="00716954">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w:t>
      </w:r>
      <w:r w:rsidRPr="00272688">
        <w:rPr>
          <w:rFonts w:asciiTheme="majorHAnsi" w:eastAsia="Calibri" w:hAnsiTheme="majorHAnsi" w:cstheme="majorHAnsi"/>
          <w:bCs/>
          <w:iCs/>
          <w:sz w:val="22"/>
          <w:szCs w:val="22"/>
          <w:lang w:val="es-419" w:eastAsia="es-CL"/>
        </w:rPr>
        <w:tab/>
        <w:t xml:space="preserve">El oferente se compromete a respetar los derechos fundamentales de sus trabajadores, entendiéndose por éstos los consagrados en la Constitución Política de la República en su artículo 19, números 1º, 4º, 5º, 6º, 12º, y 16º, en conformidad al artículo 485 del Código del Trabajo. Asimismo, </w:t>
      </w:r>
      <w:r w:rsidRPr="00272688">
        <w:rPr>
          <w:rFonts w:asciiTheme="majorHAnsi" w:eastAsia="Calibri" w:hAnsiTheme="majorHAnsi" w:cstheme="majorHAnsi"/>
          <w:bCs/>
          <w:iCs/>
          <w:sz w:val="22"/>
          <w:szCs w:val="22"/>
          <w:lang w:val="es-419" w:eastAsia="es-CL"/>
        </w:rPr>
        <w:lastRenderedPageBreak/>
        <w:t xml:space="preserve">el oferente se compromete a respetar los derechos humanos, lo que significa que debe evitar dar lugar o contribuir a efectos adversos en los derechos humanos mediante sus actividades, </w:t>
      </w:r>
      <w:r w:rsidR="005B3117"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 xml:space="preserve">o servicios, y subsanar esos efectos cuando se produzcan, de acuerdo con los Principios Rectores de Derechos Humanos y Empresas de Naciones Unidas. </w:t>
      </w:r>
    </w:p>
    <w:p w14:paraId="70BDDE8C"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3F0F82A4" w14:textId="77777777" w:rsidR="00716954" w:rsidRPr="00272688" w:rsidRDefault="00716954" w:rsidP="00716954">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ii.</w:t>
      </w:r>
      <w:r w:rsidRPr="00272688">
        <w:rPr>
          <w:rFonts w:asciiTheme="majorHAnsi" w:eastAsia="Calibri" w:hAnsiTheme="majorHAnsi" w:cstheme="majorHAnsi"/>
          <w:bCs/>
          <w:iCs/>
          <w:sz w:val="22"/>
          <w:szCs w:val="22"/>
          <w:lang w:val="es-419" w:eastAsia="es-CL"/>
        </w:rPr>
        <w:tab/>
        <w:t>El oferente se obliga a 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5113A911"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7A49C2B2" w14:textId="77777777" w:rsidR="00716954" w:rsidRPr="00272688" w:rsidRDefault="00716954" w:rsidP="00716954">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iii</w:t>
      </w:r>
      <w:proofErr w:type="spellEnd"/>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 xml:space="preserve">El oferente se obliga a no intentar ni efectuar acuerdos o realizar negociaciones, actos o conductas que tengan por objeto influir o afectar de cualquier forma la libre competencia, cualquiera fuese la conducta o acto específico, y especialmente, aquellos acuerdos, negociaciones, actos o conductas de tipo o naturaleza </w:t>
      </w:r>
      <w:proofErr w:type="spellStart"/>
      <w:r w:rsidRPr="00272688">
        <w:rPr>
          <w:rFonts w:asciiTheme="majorHAnsi" w:eastAsia="Calibri" w:hAnsiTheme="majorHAnsi" w:cstheme="majorHAnsi"/>
          <w:bCs/>
          <w:iCs/>
          <w:sz w:val="22"/>
          <w:szCs w:val="22"/>
          <w:lang w:val="es-419" w:eastAsia="es-CL"/>
        </w:rPr>
        <w:t>colusiva</w:t>
      </w:r>
      <w:proofErr w:type="spellEnd"/>
      <w:r w:rsidRPr="00272688">
        <w:rPr>
          <w:rFonts w:asciiTheme="majorHAnsi" w:eastAsia="Calibri" w:hAnsiTheme="majorHAnsi" w:cstheme="majorHAnsi"/>
          <w:bCs/>
          <w:iCs/>
          <w:sz w:val="22"/>
          <w:szCs w:val="22"/>
          <w:lang w:val="es-419" w:eastAsia="es-CL"/>
        </w:rPr>
        <w:t>, en cualquiera de sus tipos o formas.</w:t>
      </w:r>
    </w:p>
    <w:p w14:paraId="7ABF187A"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101AFD3B" w14:textId="77777777" w:rsidR="00716954" w:rsidRPr="00272688" w:rsidRDefault="00716954" w:rsidP="00716954">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iv</w:t>
      </w:r>
      <w:proofErr w:type="spellEnd"/>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El oferente se obliga a revisar y verificar toda la información y documentación, que deba presentar para efectos del presente proceso licitatorio, tomando todas las medidas que sean necesarias para asegurar su veracidad, integridad, legalidad, consistencia, precisión y vigencia.</w:t>
      </w:r>
    </w:p>
    <w:p w14:paraId="76716C1D"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784D90C3" w14:textId="77777777" w:rsidR="00716954" w:rsidRPr="00272688" w:rsidRDefault="00716954" w:rsidP="00716954">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v.</w:t>
      </w:r>
      <w:r w:rsidRPr="00272688">
        <w:rPr>
          <w:rFonts w:asciiTheme="majorHAnsi" w:eastAsia="Calibri" w:hAnsiTheme="majorHAnsi" w:cstheme="majorHAnsi"/>
          <w:bCs/>
          <w:iCs/>
          <w:sz w:val="22"/>
          <w:szCs w:val="22"/>
          <w:lang w:val="es-419" w:eastAsia="es-CL"/>
        </w:rPr>
        <w:tab/>
        <w:t>El oferente se obliga a ajustar su actuar y cumplir con los principios de legalidad, probidad y transparencia en el presente proceso licitatorio.</w:t>
      </w:r>
    </w:p>
    <w:p w14:paraId="52B78F56"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6702B1E1" w14:textId="77777777" w:rsidR="00716954" w:rsidRPr="00272688" w:rsidRDefault="00716954" w:rsidP="00716954">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vi.</w:t>
      </w:r>
      <w:r w:rsidRPr="00272688">
        <w:rPr>
          <w:rFonts w:asciiTheme="majorHAnsi" w:eastAsia="Calibri" w:hAnsiTheme="majorHAnsi" w:cstheme="majorHAnsi"/>
          <w:bCs/>
          <w:iCs/>
          <w:sz w:val="22"/>
          <w:szCs w:val="22"/>
          <w:lang w:val="es-419" w:eastAsia="es-CL"/>
        </w:rPr>
        <w:tab/>
        <w:t>El oferente manifiesta, garantiza y acepta que conoce y respetará las reglas y condiciones establecidas en las bases de licitación, sus documentos integrantes y él o los contratos que de ellos se derivase.</w:t>
      </w:r>
    </w:p>
    <w:p w14:paraId="6D6EE432"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52353BBD" w14:textId="77777777" w:rsidR="00716954" w:rsidRPr="00272688" w:rsidRDefault="00716954" w:rsidP="00716954">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vii</w:t>
      </w:r>
      <w:proofErr w:type="spellEnd"/>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El oferente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5F4198F3" w14:textId="77777777" w:rsidR="00716954" w:rsidRPr="00272688" w:rsidRDefault="00716954" w:rsidP="00716954">
      <w:pPr>
        <w:jc w:val="both"/>
        <w:rPr>
          <w:rFonts w:asciiTheme="majorHAnsi" w:eastAsia="Calibri" w:hAnsiTheme="majorHAnsi" w:cstheme="majorHAnsi"/>
          <w:bCs/>
          <w:iCs/>
          <w:sz w:val="22"/>
          <w:szCs w:val="22"/>
          <w:lang w:val="es-419" w:eastAsia="es-CL"/>
        </w:rPr>
      </w:pPr>
    </w:p>
    <w:p w14:paraId="6FBF3386" w14:textId="72959391" w:rsidR="00716954" w:rsidRPr="00272688" w:rsidRDefault="00716954" w:rsidP="00716954">
      <w:pPr>
        <w:jc w:val="both"/>
        <w:rPr>
          <w:rFonts w:asciiTheme="majorHAnsi" w:eastAsia="Calibri" w:hAnsiTheme="majorHAnsi" w:cstheme="majorHAnsi"/>
          <w:bCs/>
          <w:iCs/>
          <w:sz w:val="22"/>
          <w:szCs w:val="22"/>
          <w:lang w:val="es-419" w:eastAsia="es-CL"/>
        </w:rPr>
      </w:pPr>
      <w:proofErr w:type="spellStart"/>
      <w:r w:rsidRPr="00272688">
        <w:rPr>
          <w:rFonts w:asciiTheme="majorHAnsi" w:eastAsia="Calibri" w:hAnsiTheme="majorHAnsi" w:cstheme="majorHAnsi"/>
          <w:bCs/>
          <w:iCs/>
          <w:sz w:val="22"/>
          <w:szCs w:val="22"/>
          <w:lang w:val="es-419" w:eastAsia="es-CL"/>
        </w:rPr>
        <w:t>viii</w:t>
      </w:r>
      <w:proofErr w:type="spellEnd"/>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El oferente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presente licitación, incluidos sus subcontratistas, haciéndose plenamente responsable de las consecuencias de su infracción, sin perjuicio de las responsabilidades individuales que también procediesen y/o fuesen determinadas por los organismos correspondientes.</w:t>
      </w:r>
    </w:p>
    <w:p w14:paraId="0090A35F" w14:textId="78E7460C" w:rsidR="00D005BE" w:rsidRPr="00272688" w:rsidRDefault="00D005BE"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10.1</w:t>
      </w:r>
      <w:r w:rsidR="005E2B3D" w:rsidRPr="00272688">
        <w:rPr>
          <w:rFonts w:asciiTheme="minorHAnsi" w:eastAsia="Calibri" w:hAnsiTheme="minorHAnsi" w:cstheme="minorHAnsi"/>
          <w:b/>
          <w:bCs/>
          <w:i/>
          <w:iCs/>
          <w:color w:val="000000" w:themeColor="text1"/>
          <w:sz w:val="22"/>
          <w:szCs w:val="22"/>
          <w:lang w:val="es-419" w:eastAsia="es-CL"/>
        </w:rPr>
        <w:t>2</w:t>
      </w:r>
      <w:r w:rsidRPr="00272688">
        <w:rPr>
          <w:rFonts w:asciiTheme="minorHAnsi" w:eastAsia="Calibri" w:hAnsiTheme="minorHAnsi" w:cstheme="minorHAnsi"/>
          <w:b/>
          <w:bCs/>
          <w:i/>
          <w:iCs/>
          <w:color w:val="000000" w:themeColor="text1"/>
          <w:sz w:val="22"/>
          <w:szCs w:val="22"/>
          <w:lang w:val="es-419" w:eastAsia="es-CL"/>
        </w:rPr>
        <w:tab/>
        <w:t>Comportamiento ético del Adjudicatario</w:t>
      </w:r>
    </w:p>
    <w:p w14:paraId="47D81528" w14:textId="77777777" w:rsidR="00D005BE" w:rsidRPr="00272688" w:rsidRDefault="00D005BE" w:rsidP="00D005BE">
      <w:pPr>
        <w:jc w:val="both"/>
        <w:rPr>
          <w:rFonts w:asciiTheme="majorHAnsi" w:eastAsia="Calibri" w:hAnsiTheme="majorHAnsi" w:cstheme="majorHAnsi"/>
          <w:bCs/>
          <w:iCs/>
          <w:sz w:val="22"/>
          <w:szCs w:val="22"/>
          <w:lang w:val="es-419" w:eastAsia="es-CL"/>
        </w:rPr>
      </w:pPr>
    </w:p>
    <w:p w14:paraId="47B0685D" w14:textId="77777777" w:rsidR="00D005BE" w:rsidRPr="00272688" w:rsidRDefault="00D005BE" w:rsidP="00D005BE">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adjudicatario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18.575, Orgánica Constitucional de Bases Generales de la Administración del Estado.</w:t>
      </w:r>
    </w:p>
    <w:p w14:paraId="69F431AF" w14:textId="04CCDD91" w:rsidR="00930371" w:rsidRPr="00272688" w:rsidRDefault="00930371"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10.1</w:t>
      </w:r>
      <w:r w:rsidR="005E2B3D" w:rsidRPr="00272688">
        <w:rPr>
          <w:rFonts w:asciiTheme="minorHAnsi" w:eastAsia="Calibri" w:hAnsiTheme="minorHAnsi" w:cstheme="minorHAnsi"/>
          <w:b/>
          <w:bCs/>
          <w:i/>
          <w:iCs/>
          <w:color w:val="000000" w:themeColor="text1"/>
          <w:sz w:val="22"/>
          <w:szCs w:val="22"/>
          <w:lang w:val="es-419" w:eastAsia="es-CL"/>
        </w:rPr>
        <w:t>3</w:t>
      </w:r>
      <w:r w:rsidRPr="00272688">
        <w:rPr>
          <w:rFonts w:asciiTheme="minorHAnsi" w:eastAsia="Calibri" w:hAnsiTheme="minorHAnsi" w:cstheme="minorHAnsi"/>
          <w:b/>
          <w:bCs/>
          <w:i/>
          <w:iCs/>
          <w:color w:val="000000" w:themeColor="text1"/>
          <w:sz w:val="22"/>
          <w:szCs w:val="22"/>
          <w:lang w:val="es-419" w:eastAsia="es-CL"/>
        </w:rPr>
        <w:tab/>
        <w:t>Auditorías</w:t>
      </w:r>
    </w:p>
    <w:p w14:paraId="5822EA4D"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4E83831C"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adjudicatario podrá ser sometido a auditorías externas, contratadas por la entidad licitante a empresas auditoras independientes, con la finalidad de velar por el cumplimiento de las obligaciones contractuales y de las medidas de seguridad comprometidas por el adjudicatario en su oferta. </w:t>
      </w:r>
    </w:p>
    <w:p w14:paraId="26499BAB"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70E5C86F"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Si el resultado de estas auditorías evidencia incumplimientos contractuales por parte del adjudicatario, el proveedor quedará sujeto a las medidas que corresponda aplicar la entidad licitante, según las presentes bases.</w:t>
      </w:r>
    </w:p>
    <w:p w14:paraId="593A0EDD" w14:textId="7BC56F7F" w:rsidR="00930371" w:rsidRPr="00272688" w:rsidRDefault="00930371"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lastRenderedPageBreak/>
        <w:t>10.1</w:t>
      </w:r>
      <w:r w:rsidR="005E2B3D" w:rsidRPr="00272688">
        <w:rPr>
          <w:rFonts w:asciiTheme="minorHAnsi" w:eastAsia="Calibri" w:hAnsiTheme="minorHAnsi" w:cstheme="minorHAnsi"/>
          <w:b/>
          <w:bCs/>
          <w:i/>
          <w:iCs/>
          <w:color w:val="000000" w:themeColor="text1"/>
          <w:sz w:val="22"/>
          <w:szCs w:val="22"/>
          <w:lang w:val="es-419" w:eastAsia="es-CL"/>
        </w:rPr>
        <w:t>4</w:t>
      </w:r>
      <w:r w:rsidRPr="00272688">
        <w:rPr>
          <w:rFonts w:asciiTheme="minorHAnsi" w:eastAsia="Calibri" w:hAnsiTheme="minorHAnsi" w:cstheme="minorHAnsi"/>
          <w:b/>
          <w:bCs/>
          <w:i/>
          <w:iCs/>
          <w:color w:val="000000" w:themeColor="text1"/>
          <w:sz w:val="22"/>
          <w:szCs w:val="22"/>
          <w:lang w:val="es-419" w:eastAsia="es-CL"/>
        </w:rPr>
        <w:tab/>
        <w:t>Confidencialidad</w:t>
      </w:r>
    </w:p>
    <w:p w14:paraId="235906DC"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2968DFD8"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adjudicatario no podrá utilizar para ninguna finalidad ajena a la ejecución del contrato, la documentación, los antecedentes y, en general, cualquier información, que haya conocido o a la que haya accedido, en virtud de cualquier actividad relacionada con el contrato.</w:t>
      </w:r>
    </w:p>
    <w:p w14:paraId="3760249B"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7E691E8E"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adjudicatario, así como su personal dependiente que se haya vinculado a la ejecución del contrato, en cualquiera de sus etapas, deben guardar confidencialidad sobre los antecedentes relacionados con el proceso licitatorio y el respectivo contrato.</w:t>
      </w:r>
    </w:p>
    <w:p w14:paraId="21C61C08"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482E2EDB"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adjudicatario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2EC85A22"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57368445"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divulgación, por cualquier medio, de la totalidad o parte de la información referida en los párrafos anteriores, por parte del proveedor,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1B566EED" w14:textId="03C2360F" w:rsidR="00930371" w:rsidRPr="00272688" w:rsidRDefault="00930371" w:rsidP="00EC0943">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10.1</w:t>
      </w:r>
      <w:r w:rsidR="00C32ECB" w:rsidRPr="00272688">
        <w:rPr>
          <w:rFonts w:asciiTheme="minorHAnsi" w:eastAsia="Calibri" w:hAnsiTheme="minorHAnsi" w:cstheme="minorHAnsi"/>
          <w:b/>
          <w:bCs/>
          <w:i/>
          <w:iCs/>
          <w:color w:val="000000" w:themeColor="text1"/>
          <w:sz w:val="22"/>
          <w:szCs w:val="22"/>
          <w:lang w:val="es-419" w:eastAsia="es-CL"/>
        </w:rPr>
        <w:t>5</w:t>
      </w:r>
      <w:r w:rsidRPr="00272688">
        <w:rPr>
          <w:rFonts w:asciiTheme="minorHAnsi" w:eastAsia="Calibri" w:hAnsiTheme="minorHAnsi" w:cstheme="minorHAnsi"/>
          <w:b/>
          <w:bCs/>
          <w:i/>
          <w:iCs/>
          <w:color w:val="000000" w:themeColor="text1"/>
          <w:sz w:val="22"/>
          <w:szCs w:val="22"/>
          <w:lang w:val="es-419" w:eastAsia="es-CL"/>
        </w:rPr>
        <w:tab/>
        <w:t>Propiedad de la Información</w:t>
      </w:r>
    </w:p>
    <w:p w14:paraId="5DEA422D"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7EF9AE82"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 entidad licitante será la titular de todos los datos de transacciones, bitácoras (logs), parámetros, documentos electrónicos y archivos adjuntos y, en general, de las bases de datos y de toda información contenida en la infraestructura física y tecnológica que le suministre el proveedor contratado y que se genere en virtud de la ejecución de los servicios objeto de la presente licitación. </w:t>
      </w:r>
    </w:p>
    <w:p w14:paraId="4BA89C39"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1E7E1F3C"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proveedor no podrá utilizar la información indicada en el párrafo anterior, durante la ejecución del contrato ni con posterioridad al término de su vigencia, sin autorización escrita de la entidad licitante. Por tal motivo, una vez que el proveedor entregue dicha información a la entidad o al finalizar la relación contractual, deberá borrarla de sus registros lógicos y físicos</w:t>
      </w:r>
    </w:p>
    <w:p w14:paraId="23EF9956" w14:textId="0225D52E" w:rsidR="00930371" w:rsidRPr="00272688" w:rsidRDefault="00930371" w:rsidP="002960E7">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45379B" w:rsidRPr="00272688">
        <w:rPr>
          <w:rFonts w:asciiTheme="minorHAnsi" w:eastAsia="Calibri" w:hAnsiTheme="minorHAnsi" w:cstheme="minorHAnsi"/>
          <w:b/>
          <w:bCs/>
          <w:i/>
          <w:iCs/>
          <w:color w:val="000000" w:themeColor="text1"/>
          <w:sz w:val="22"/>
          <w:szCs w:val="22"/>
          <w:lang w:val="es-419" w:eastAsia="es-CL"/>
        </w:rPr>
        <w:t>1</w:t>
      </w:r>
      <w:r w:rsidR="00E8583E" w:rsidRPr="00272688">
        <w:rPr>
          <w:rFonts w:asciiTheme="minorHAnsi" w:eastAsia="Calibri" w:hAnsiTheme="minorHAnsi" w:cstheme="minorHAnsi"/>
          <w:b/>
          <w:bCs/>
          <w:i/>
          <w:iCs/>
          <w:color w:val="000000" w:themeColor="text1"/>
          <w:sz w:val="22"/>
          <w:szCs w:val="22"/>
          <w:lang w:val="es-419" w:eastAsia="es-CL"/>
        </w:rPr>
        <w:t>6</w:t>
      </w:r>
      <w:r w:rsidRPr="00272688">
        <w:rPr>
          <w:rFonts w:asciiTheme="minorHAnsi" w:eastAsia="Calibri" w:hAnsiTheme="minorHAnsi" w:cstheme="minorHAnsi"/>
          <w:b/>
          <w:bCs/>
          <w:i/>
          <w:iCs/>
          <w:color w:val="000000" w:themeColor="text1"/>
          <w:sz w:val="22"/>
          <w:szCs w:val="22"/>
          <w:lang w:val="es-419" w:eastAsia="es-CL"/>
        </w:rPr>
        <w:tab/>
        <w:t>Saldos insolutos de remuneraciones o cotizaciones de seguridad social</w:t>
      </w:r>
    </w:p>
    <w:p w14:paraId="39DA2B58"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01BDA42B"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Durante la vigencia del respectivo contrato el adjudicatario deberá acreditar que no registra saldos insolutos de obligaciones laborales y sociales con sus actuales trabajadores o con trabajadores contratados en los últimos dos años.</w:t>
      </w:r>
    </w:p>
    <w:p w14:paraId="634FA6E3"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01C24530"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órgano comprador podrá requerir al adjudicatario, en cualquier momento, los antecedentes que estime necesarios para acreditar el cumplimiento de las obligaciones laborales y sociales antes señaladas.</w:t>
      </w:r>
    </w:p>
    <w:p w14:paraId="14E4EA14"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2CF4B81E" w14:textId="67675CED"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En caso de que la empresa adjudicada registre saldos insolutos de remuneraciones o cotizaciones de seguridad social con sus actuales trabajadores o con trabajadores contratados en los últimos dos años, los primeros estados de pago </w:t>
      </w:r>
      <w:r w:rsidR="00C03AFD" w:rsidRPr="00272688">
        <w:rPr>
          <w:rFonts w:asciiTheme="majorHAnsi" w:eastAsia="Calibri" w:hAnsiTheme="majorHAnsi" w:cstheme="majorHAnsi"/>
          <w:bCs/>
          <w:iCs/>
          <w:sz w:val="22"/>
          <w:szCs w:val="22"/>
          <w:lang w:val="es-419" w:eastAsia="es-CL"/>
        </w:rPr>
        <w:t xml:space="preserve">de los bienes y servicios </w:t>
      </w:r>
      <w:r w:rsidRPr="00272688">
        <w:rPr>
          <w:rFonts w:asciiTheme="majorHAnsi" w:eastAsia="Calibri" w:hAnsiTheme="majorHAnsi" w:cstheme="majorHAnsi"/>
          <w:bCs/>
          <w:iCs/>
          <w:sz w:val="22"/>
          <w:szCs w:val="22"/>
          <w:lang w:val="es-419" w:eastAsia="es-CL"/>
        </w:rPr>
        <w:t>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43481FE1"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40FBD16E"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deberá exigir que la empresa adjudicada proceda a dichos pagos y le presente los comprobantes y planillas que demuestren el total cumplimiento de la obligación. El incumplimiento de estas obligaciones por parte de la empresa adjudicataria dará derecho a terminar la relación contractual, pudiendo llamarse a una nueva licitación en la que la empresa referida no podrá participar.</w:t>
      </w:r>
    </w:p>
    <w:p w14:paraId="2E5E59AC" w14:textId="006FF991" w:rsidR="00930371" w:rsidRPr="00272688" w:rsidRDefault="00930371" w:rsidP="002960E7">
      <w:pPr>
        <w:pStyle w:val="Ttulo1"/>
        <w:rPr>
          <w:rFonts w:asciiTheme="minorHAnsi" w:eastAsia="Calibri" w:hAnsiTheme="minorHAnsi" w:cstheme="minorHAnsi"/>
          <w:b/>
          <w:bCs/>
          <w:i/>
          <w:iCs/>
          <w:color w:val="000000" w:themeColor="text1"/>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8B1A4B" w:rsidRPr="00272688">
        <w:rPr>
          <w:rFonts w:asciiTheme="minorHAnsi" w:eastAsia="Calibri" w:hAnsiTheme="minorHAnsi" w:cstheme="minorHAnsi"/>
          <w:b/>
          <w:bCs/>
          <w:i/>
          <w:iCs/>
          <w:color w:val="000000" w:themeColor="text1"/>
          <w:sz w:val="22"/>
          <w:szCs w:val="22"/>
          <w:lang w:val="es-419" w:eastAsia="es-CL"/>
        </w:rPr>
        <w:t>1</w:t>
      </w:r>
      <w:r w:rsidR="00E8583E" w:rsidRPr="00272688">
        <w:rPr>
          <w:rFonts w:asciiTheme="minorHAnsi" w:eastAsia="Calibri" w:hAnsiTheme="minorHAnsi" w:cstheme="minorHAnsi"/>
          <w:b/>
          <w:bCs/>
          <w:i/>
          <w:iCs/>
          <w:color w:val="000000" w:themeColor="text1"/>
          <w:sz w:val="22"/>
          <w:szCs w:val="22"/>
          <w:lang w:val="es-419" w:eastAsia="es-CL"/>
        </w:rPr>
        <w:t>7</w:t>
      </w:r>
      <w:r w:rsidRPr="00272688">
        <w:rPr>
          <w:rFonts w:asciiTheme="minorHAnsi" w:eastAsia="Calibri" w:hAnsiTheme="minorHAnsi" w:cstheme="minorHAnsi"/>
          <w:b/>
          <w:bCs/>
          <w:i/>
          <w:iCs/>
          <w:color w:val="000000" w:themeColor="text1"/>
          <w:sz w:val="22"/>
          <w:szCs w:val="22"/>
          <w:lang w:val="es-419" w:eastAsia="es-CL"/>
        </w:rPr>
        <w:tab/>
        <w:t>Normas laborales</w:t>
      </w:r>
    </w:p>
    <w:p w14:paraId="74A2D9F9"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26911208"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adjudicatario, en su calidad de empleador, será responsable exclusivo del cumplimiento íntegro y oportuno de las normas del Código del Trabajo y leyes complementarias, leyes sociales, de previsión, </w:t>
      </w:r>
      <w:r w:rsidRPr="00272688">
        <w:rPr>
          <w:rFonts w:asciiTheme="majorHAnsi" w:eastAsia="Calibri" w:hAnsiTheme="majorHAnsi" w:cstheme="majorHAnsi"/>
          <w:bCs/>
          <w:iCs/>
          <w:sz w:val="22"/>
          <w:szCs w:val="22"/>
          <w:lang w:val="es-419" w:eastAsia="es-CL"/>
        </w:rPr>
        <w:lastRenderedPageBreak/>
        <w:t>de seguros, de enfermedades profesionales, de accidentes del trabajo y demás pertinentes respecto de sus trabajadores y/o integrantes de sus respectivos equipos de trabajo.</w:t>
      </w:r>
    </w:p>
    <w:p w14:paraId="266D7807"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50A26415"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consecuencia, el adjudicatario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00E654AC"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1F4AF233"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El órgano comprador se reserva el derecho a exigir al contratista,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193A4C59"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6C8FABB0"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Por otra parte, se deja expresa constancia que la suscripción del contrato respectivo no significará en caso alguno que el adjudicatario, sus trabajadores o integrantes de los equipos presentados por éstos, adquieran la calidad de funcionarios públicos, no existiendo vínculo alguno de subordinación o dependencia de ellos con el órgano comprador.</w:t>
      </w:r>
    </w:p>
    <w:p w14:paraId="311007EF" w14:textId="58D96DCB" w:rsidR="00930371" w:rsidRPr="00272688" w:rsidRDefault="00930371" w:rsidP="002960E7">
      <w:pPr>
        <w:pStyle w:val="Ttulo1"/>
        <w:rPr>
          <w:rFonts w:asciiTheme="minorHAnsi" w:eastAsia="Calibri" w:hAnsiTheme="minorHAnsi" w:cstheme="minorHAnsi"/>
          <w:b/>
          <w:bCs/>
          <w:i/>
          <w:iCs/>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10.</w:t>
      </w:r>
      <w:r w:rsidR="0064767D" w:rsidRPr="00272688">
        <w:rPr>
          <w:rFonts w:asciiTheme="minorHAnsi" w:eastAsia="Calibri" w:hAnsiTheme="minorHAnsi" w:cstheme="minorHAnsi"/>
          <w:b/>
          <w:bCs/>
          <w:i/>
          <w:iCs/>
          <w:color w:val="000000" w:themeColor="text1"/>
          <w:sz w:val="22"/>
          <w:szCs w:val="22"/>
          <w:lang w:val="es-419" w:eastAsia="es-CL"/>
        </w:rPr>
        <w:t>1</w:t>
      </w:r>
      <w:r w:rsidR="000F5E2E" w:rsidRPr="00272688">
        <w:rPr>
          <w:rFonts w:asciiTheme="minorHAnsi" w:eastAsia="Calibri" w:hAnsiTheme="minorHAnsi" w:cstheme="minorHAnsi"/>
          <w:b/>
          <w:bCs/>
          <w:i/>
          <w:iCs/>
          <w:color w:val="000000" w:themeColor="text1"/>
          <w:sz w:val="22"/>
          <w:szCs w:val="22"/>
          <w:lang w:val="es-419" w:eastAsia="es-CL"/>
        </w:rPr>
        <w:t>8</w:t>
      </w:r>
      <w:r w:rsidRPr="00272688">
        <w:rPr>
          <w:rFonts w:asciiTheme="minorHAnsi" w:eastAsia="Calibri" w:hAnsiTheme="minorHAnsi" w:cstheme="minorHAnsi"/>
          <w:b/>
          <w:bCs/>
          <w:i/>
          <w:iCs/>
          <w:color w:val="000000" w:themeColor="text1"/>
          <w:sz w:val="22"/>
          <w:szCs w:val="22"/>
          <w:lang w:val="es-419" w:eastAsia="es-CL"/>
        </w:rPr>
        <w:tab/>
        <w:t>Liquidación del contrato</w:t>
      </w:r>
    </w:p>
    <w:p w14:paraId="4F0D185E"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446C9EFF"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Para llevar a cabo la finalización de la relación contractual entre las partes, sea por término anticipado o no, el proveedor adjudicado deberá:</w:t>
      </w:r>
    </w:p>
    <w:p w14:paraId="161C761B"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5CEB98A3"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Acordar un calendario de cierre con la entidad licitante, en donde se establezca un evento o plazo prudencial a partir del cual se entiende que el contrato entre en etapa de cierre.</w:t>
      </w:r>
    </w:p>
    <w:p w14:paraId="554B9335" w14:textId="77777777" w:rsidR="00930371" w:rsidRPr="00272688" w:rsidRDefault="00930371" w:rsidP="00930371">
      <w:pPr>
        <w:jc w:val="both"/>
        <w:rPr>
          <w:rFonts w:asciiTheme="majorHAnsi" w:eastAsia="Calibri" w:hAnsiTheme="majorHAnsi" w:cstheme="majorHAnsi"/>
          <w:bCs/>
          <w:iCs/>
          <w:sz w:val="22"/>
          <w:szCs w:val="22"/>
          <w:lang w:val="es-419" w:eastAsia="es-CL"/>
        </w:rPr>
      </w:pPr>
    </w:p>
    <w:p w14:paraId="4F5B4AF8" w14:textId="77777777"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w:t>
      </w:r>
      <w:r w:rsidRPr="00272688">
        <w:rPr>
          <w:rFonts w:asciiTheme="majorHAnsi" w:eastAsia="Calibri" w:hAnsiTheme="majorHAnsi" w:cstheme="majorHAnsi"/>
          <w:bCs/>
          <w:iCs/>
          <w:sz w:val="22"/>
          <w:szCs w:val="22"/>
          <w:lang w:val="es-419" w:eastAsia="es-CL"/>
        </w:rPr>
        <w:tab/>
        <w:t xml:space="preserve">Elaborar un protocolo de fin de contrato, que suscribirán ambas partes, y en donde se detallen todas las actividades a realizar y los responsables de cada una de ellas, para lograr un cierre de contrato ordenado. </w:t>
      </w:r>
    </w:p>
    <w:p w14:paraId="52D7F976" w14:textId="77777777" w:rsidR="00930371" w:rsidRPr="00272688" w:rsidRDefault="00930371" w:rsidP="002960E7">
      <w:pPr>
        <w:pStyle w:val="Ttulo1"/>
        <w:rPr>
          <w:rFonts w:asciiTheme="minorHAnsi" w:eastAsia="Calibri" w:hAnsiTheme="minorHAnsi" w:cstheme="minorHAnsi"/>
          <w:b/>
          <w:bCs/>
          <w:i/>
          <w:iCs/>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11.</w:t>
      </w:r>
      <w:r w:rsidRPr="00272688">
        <w:rPr>
          <w:rFonts w:asciiTheme="minorHAnsi" w:eastAsia="Calibri" w:hAnsiTheme="minorHAnsi" w:cstheme="minorHAnsi"/>
          <w:b/>
          <w:bCs/>
          <w:i/>
          <w:iCs/>
          <w:color w:val="000000" w:themeColor="text1"/>
          <w:sz w:val="22"/>
          <w:szCs w:val="22"/>
          <w:lang w:val="es-419" w:eastAsia="es-CL"/>
        </w:rPr>
        <w:tab/>
        <w:t>Requerimientos técnicos</w:t>
      </w:r>
    </w:p>
    <w:p w14:paraId="428A0AAB" w14:textId="77777777" w:rsidR="00930371" w:rsidRPr="00272688" w:rsidRDefault="00930371" w:rsidP="00930371">
      <w:pPr>
        <w:jc w:val="both"/>
        <w:rPr>
          <w:rFonts w:ascii="Calibri" w:eastAsia="Calibri" w:hAnsi="Calibri" w:cs="Calibri"/>
          <w:b/>
          <w:i/>
          <w:color w:val="000000"/>
          <w:sz w:val="22"/>
          <w:szCs w:val="22"/>
          <w:lang w:val="es-419" w:eastAsia="es-CL"/>
        </w:rPr>
      </w:pPr>
    </w:p>
    <w:p w14:paraId="44C8240D" w14:textId="1BB83189" w:rsidR="00930371" w:rsidRPr="00272688" w:rsidRDefault="00930371" w:rsidP="002960E7">
      <w:pPr>
        <w:pStyle w:val="Ttulo1"/>
        <w:rPr>
          <w:rFonts w:asciiTheme="minorHAnsi" w:eastAsia="Calibri" w:hAnsiTheme="minorHAnsi" w:cstheme="minorHAnsi"/>
          <w:b/>
          <w:bCs/>
          <w:i/>
          <w:iCs/>
          <w:sz w:val="22"/>
          <w:szCs w:val="22"/>
          <w:lang w:val="es-419" w:eastAsia="es-CL"/>
        </w:rPr>
      </w:pPr>
      <w:r w:rsidRPr="00272688">
        <w:rPr>
          <w:rFonts w:asciiTheme="minorHAnsi" w:eastAsia="Calibri" w:hAnsiTheme="minorHAnsi" w:cstheme="minorHAnsi"/>
          <w:b/>
          <w:bCs/>
          <w:i/>
          <w:iCs/>
          <w:color w:val="000000" w:themeColor="text1"/>
          <w:sz w:val="22"/>
          <w:szCs w:val="22"/>
          <w:lang w:val="es-419" w:eastAsia="es-CL"/>
        </w:rPr>
        <w:t xml:space="preserve">11.1. </w:t>
      </w:r>
      <w:r w:rsidR="00EB2FD6" w:rsidRPr="00272688">
        <w:rPr>
          <w:rFonts w:asciiTheme="minorHAnsi" w:eastAsia="Calibri" w:hAnsiTheme="minorHAnsi" w:cstheme="minorHAnsi"/>
          <w:b/>
          <w:bCs/>
          <w:i/>
          <w:iCs/>
          <w:color w:val="000000" w:themeColor="text1"/>
          <w:sz w:val="22"/>
          <w:szCs w:val="22"/>
          <w:lang w:val="es-419" w:eastAsia="es-CL"/>
        </w:rPr>
        <w:t>Bienes</w:t>
      </w:r>
      <w:r w:rsidRPr="00272688">
        <w:rPr>
          <w:rFonts w:asciiTheme="minorHAnsi" w:eastAsia="Calibri" w:hAnsiTheme="minorHAnsi" w:cstheme="minorHAnsi"/>
          <w:b/>
          <w:bCs/>
          <w:i/>
          <w:iCs/>
          <w:color w:val="000000" w:themeColor="text1"/>
          <w:sz w:val="22"/>
          <w:szCs w:val="22"/>
          <w:lang w:val="es-419" w:eastAsia="es-CL"/>
        </w:rPr>
        <w:t xml:space="preserve"> Licitados</w:t>
      </w:r>
    </w:p>
    <w:p w14:paraId="4D1BF012" w14:textId="77777777" w:rsidR="00930371" w:rsidRPr="00272688" w:rsidRDefault="00930371" w:rsidP="00930371">
      <w:pPr>
        <w:jc w:val="both"/>
        <w:rPr>
          <w:rFonts w:ascii="Calibri" w:eastAsia="Calibri" w:hAnsi="Calibri" w:cs="Calibri"/>
          <w:b/>
          <w:i/>
          <w:color w:val="000000"/>
          <w:sz w:val="22"/>
          <w:szCs w:val="22"/>
          <w:lang w:val="es-419" w:eastAsia="es-CL"/>
        </w:rPr>
      </w:pPr>
    </w:p>
    <w:p w14:paraId="43D5CB37" w14:textId="0364D9C1" w:rsidR="00930371" w:rsidRPr="00272688" w:rsidRDefault="00930371" w:rsidP="00930371">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Los </w:t>
      </w:r>
      <w:r w:rsidR="0080333D" w:rsidRPr="00272688">
        <w:rPr>
          <w:rFonts w:asciiTheme="majorHAnsi" w:eastAsia="Calibri" w:hAnsiTheme="majorHAnsi" w:cstheme="majorHAnsi"/>
          <w:bCs/>
          <w:iCs/>
          <w:sz w:val="22"/>
          <w:szCs w:val="22"/>
          <w:lang w:val="es-419" w:eastAsia="es-CL"/>
        </w:rPr>
        <w:t>bienes</w:t>
      </w:r>
      <w:r w:rsidRPr="00272688">
        <w:rPr>
          <w:rFonts w:asciiTheme="majorHAnsi" w:eastAsia="Calibri" w:hAnsiTheme="majorHAnsi" w:cstheme="majorHAnsi"/>
          <w:bCs/>
          <w:iCs/>
          <w:sz w:val="22"/>
          <w:szCs w:val="22"/>
          <w:lang w:val="es-419" w:eastAsia="es-CL"/>
        </w:rPr>
        <w:t xml:space="preserve"> requeridos se detallan en el Anexo N°</w:t>
      </w:r>
      <w:r w:rsidR="00391EE0" w:rsidRPr="00272688">
        <w:rPr>
          <w:rFonts w:asciiTheme="majorHAnsi" w:eastAsia="Calibri" w:hAnsiTheme="majorHAnsi" w:cstheme="majorHAnsi"/>
          <w:bCs/>
          <w:iCs/>
          <w:sz w:val="22"/>
          <w:szCs w:val="22"/>
          <w:lang w:val="es-419" w:eastAsia="es-CL"/>
        </w:rPr>
        <w:t>3</w:t>
      </w:r>
      <w:r w:rsidRPr="00272688">
        <w:rPr>
          <w:rFonts w:asciiTheme="majorHAnsi" w:eastAsia="Calibri" w:hAnsiTheme="majorHAnsi" w:cstheme="majorHAnsi"/>
          <w:bCs/>
          <w:iCs/>
          <w:sz w:val="22"/>
          <w:szCs w:val="22"/>
          <w:lang w:val="es-419" w:eastAsia="es-CL"/>
        </w:rPr>
        <w:t xml:space="preserve"> de las presentes bases. Dichos </w:t>
      </w:r>
      <w:proofErr w:type="gramStart"/>
      <w:r w:rsidR="008B43B9" w:rsidRPr="00272688">
        <w:rPr>
          <w:rFonts w:asciiTheme="majorHAnsi" w:eastAsia="Calibri" w:hAnsiTheme="majorHAnsi" w:cstheme="majorHAnsi"/>
          <w:bCs/>
          <w:iCs/>
          <w:sz w:val="22"/>
          <w:szCs w:val="22"/>
          <w:lang w:val="es-419" w:eastAsia="es-CL"/>
        </w:rPr>
        <w:t xml:space="preserve">bienes  </w:t>
      </w:r>
      <w:r w:rsidRPr="00272688">
        <w:rPr>
          <w:rFonts w:asciiTheme="majorHAnsi" w:eastAsia="Calibri" w:hAnsiTheme="majorHAnsi" w:cstheme="majorHAnsi"/>
          <w:bCs/>
          <w:iCs/>
          <w:sz w:val="22"/>
          <w:szCs w:val="22"/>
          <w:lang w:val="es-419" w:eastAsia="es-CL"/>
        </w:rPr>
        <w:t>serán</w:t>
      </w:r>
      <w:proofErr w:type="gramEnd"/>
      <w:r w:rsidRPr="00272688">
        <w:rPr>
          <w:rFonts w:asciiTheme="majorHAnsi" w:eastAsia="Calibri" w:hAnsiTheme="majorHAnsi" w:cstheme="majorHAnsi"/>
          <w:bCs/>
          <w:iCs/>
          <w:sz w:val="22"/>
          <w:szCs w:val="22"/>
          <w:lang w:val="es-419" w:eastAsia="es-CL"/>
        </w:rPr>
        <w:t xml:space="preserve"> considerados como requisitos técnicos mínimos obligatorios, de modo que, la oferta que no reúna alguno de ellos será declarada </w:t>
      </w:r>
      <w:r w:rsidRPr="00272688">
        <w:rPr>
          <w:rFonts w:asciiTheme="majorHAnsi" w:eastAsia="Calibri" w:hAnsiTheme="majorHAnsi" w:cstheme="majorHAnsi"/>
          <w:b/>
          <w:iCs/>
          <w:sz w:val="22"/>
          <w:szCs w:val="22"/>
          <w:u w:val="single"/>
          <w:lang w:val="es-419" w:eastAsia="es-CL"/>
        </w:rPr>
        <w:t>inadmisible</w:t>
      </w:r>
      <w:r w:rsidRPr="00272688">
        <w:rPr>
          <w:rFonts w:asciiTheme="majorHAnsi" w:eastAsia="Calibri" w:hAnsiTheme="majorHAnsi" w:cstheme="majorHAnsi"/>
          <w:bCs/>
          <w:iCs/>
          <w:sz w:val="22"/>
          <w:szCs w:val="22"/>
          <w:lang w:val="es-419" w:eastAsia="es-CL"/>
        </w:rPr>
        <w:t>.</w:t>
      </w:r>
    </w:p>
    <w:p w14:paraId="3A93330A" w14:textId="00BE8FE6" w:rsidR="000801D6" w:rsidRPr="00272688" w:rsidRDefault="000801D6" w:rsidP="00930371">
      <w:pPr>
        <w:jc w:val="both"/>
        <w:rPr>
          <w:rFonts w:asciiTheme="majorHAnsi" w:eastAsia="Calibri" w:hAnsiTheme="majorHAnsi" w:cstheme="majorHAnsi"/>
          <w:bCs/>
          <w:iCs/>
          <w:sz w:val="22"/>
          <w:szCs w:val="22"/>
          <w:lang w:val="es-419" w:eastAsia="es-CL"/>
        </w:rPr>
      </w:pPr>
    </w:p>
    <w:p w14:paraId="29A32A05" w14:textId="4648A983" w:rsidR="000801D6" w:rsidRPr="00272688" w:rsidRDefault="000801D6" w:rsidP="00930371">
      <w:pPr>
        <w:jc w:val="both"/>
        <w:rPr>
          <w:rFonts w:asciiTheme="majorHAnsi" w:eastAsia="Calibri" w:hAnsiTheme="majorHAnsi" w:cstheme="majorHAnsi"/>
          <w:bCs/>
          <w:iCs/>
          <w:sz w:val="22"/>
          <w:szCs w:val="22"/>
          <w:lang w:val="es-419" w:eastAsia="es-CL"/>
        </w:rPr>
      </w:pPr>
    </w:p>
    <w:p w14:paraId="3BC1C24A" w14:textId="198554F9" w:rsidR="000801D6" w:rsidRPr="00272688" w:rsidRDefault="000801D6" w:rsidP="000801D6">
      <w:pPr>
        <w:keepNext/>
        <w:keepLines/>
        <w:ind w:right="510"/>
        <w:jc w:val="both"/>
        <w:outlineLvl w:val="1"/>
        <w:rPr>
          <w:rFonts w:asciiTheme="majorHAnsi" w:eastAsia="Calibri" w:hAnsiTheme="majorHAnsi" w:cstheme="majorHAnsi"/>
          <w:b/>
          <w:i/>
          <w:color w:val="000000"/>
          <w:sz w:val="22"/>
          <w:szCs w:val="22"/>
          <w:lang w:val="es-CL" w:eastAsia="es-CL"/>
        </w:rPr>
      </w:pPr>
      <w:r w:rsidRPr="00272688">
        <w:rPr>
          <w:rFonts w:asciiTheme="majorHAnsi" w:eastAsia="Calibri" w:hAnsiTheme="majorHAnsi" w:cstheme="majorHAnsi"/>
          <w:b/>
          <w:i/>
          <w:color w:val="000000"/>
          <w:sz w:val="22"/>
          <w:szCs w:val="22"/>
          <w:lang w:val="es-CL" w:eastAsia="es-CL"/>
        </w:rPr>
        <w:t>11.2. Acuerdos de nivel de servicio (SLA)</w:t>
      </w:r>
    </w:p>
    <w:p w14:paraId="13477270" w14:textId="2B19A5C1" w:rsidR="000801D6" w:rsidRPr="00272688" w:rsidRDefault="000801D6" w:rsidP="000801D6">
      <w:pPr>
        <w:ind w:right="510"/>
        <w:jc w:val="both"/>
        <w:rPr>
          <w:rFonts w:asciiTheme="majorHAnsi" w:eastAsia="Calibri" w:hAnsiTheme="majorHAnsi" w:cstheme="majorHAnsi"/>
          <w:sz w:val="22"/>
          <w:szCs w:val="22"/>
          <w:lang w:val="es-CL" w:eastAsia="es-CL"/>
        </w:rPr>
      </w:pPr>
    </w:p>
    <w:p w14:paraId="36FDF18E" w14:textId="414C46AE" w:rsidR="000801D6" w:rsidRPr="00272688" w:rsidRDefault="000801D6" w:rsidP="000801D6">
      <w:pPr>
        <w:ind w:right="49"/>
        <w:jc w:val="both"/>
        <w:rPr>
          <w:rFonts w:asciiTheme="majorHAnsi" w:eastAsia="Calibri" w:hAnsiTheme="majorHAnsi" w:cstheme="majorHAnsi"/>
          <w:sz w:val="22"/>
          <w:szCs w:val="22"/>
          <w:lang w:val="es-CL" w:eastAsia="es-CL"/>
        </w:rPr>
      </w:pPr>
      <w:r w:rsidRPr="00272688">
        <w:rPr>
          <w:rFonts w:asciiTheme="majorHAnsi" w:eastAsia="Calibri" w:hAnsiTheme="majorHAnsi" w:cstheme="majorHAnsi"/>
          <w:sz w:val="22"/>
          <w:szCs w:val="22"/>
          <w:lang w:val="es-CL" w:eastAsia="es-CL"/>
        </w:rPr>
        <w:t xml:space="preserve">El adjudicatario se compromete a cumplir los niveles de servicio (SLA) que se detallan en el </w:t>
      </w:r>
      <w:r w:rsidRPr="00272688">
        <w:rPr>
          <w:rFonts w:asciiTheme="majorHAnsi" w:eastAsia="Calibri" w:hAnsiTheme="majorHAnsi" w:cstheme="majorHAnsi"/>
          <w:b/>
          <w:sz w:val="22"/>
          <w:szCs w:val="22"/>
          <w:lang w:val="es-CL" w:eastAsia="es-CL"/>
        </w:rPr>
        <w:t>Anexo N°4</w:t>
      </w:r>
      <w:r w:rsidRPr="00272688">
        <w:rPr>
          <w:rFonts w:asciiTheme="majorHAnsi" w:eastAsia="Calibri" w:hAnsiTheme="majorHAnsi" w:cstheme="majorHAnsi"/>
          <w:sz w:val="22"/>
          <w:szCs w:val="22"/>
          <w:lang w:val="es-CL" w:eastAsia="es-CL"/>
        </w:rPr>
        <w:t>, de las presentes bases.</w:t>
      </w:r>
    </w:p>
    <w:p w14:paraId="47289746" w14:textId="2640561B" w:rsidR="000801D6" w:rsidRPr="00272688" w:rsidRDefault="000801D6" w:rsidP="000801D6">
      <w:pPr>
        <w:autoSpaceDE w:val="0"/>
        <w:autoSpaceDN w:val="0"/>
        <w:adjustRightInd w:val="0"/>
        <w:jc w:val="both"/>
        <w:rPr>
          <w:rFonts w:asciiTheme="majorHAnsi" w:eastAsia="Calibri" w:hAnsiTheme="majorHAnsi" w:cstheme="majorHAnsi"/>
          <w:sz w:val="22"/>
          <w:szCs w:val="22"/>
          <w:lang w:val="es-CL" w:eastAsia="es-CL"/>
        </w:rPr>
      </w:pPr>
    </w:p>
    <w:p w14:paraId="7B40253A" w14:textId="2A2958F6" w:rsidR="000801D6" w:rsidRPr="00272688" w:rsidRDefault="000801D6" w:rsidP="000801D6">
      <w:pPr>
        <w:autoSpaceDE w:val="0"/>
        <w:autoSpaceDN w:val="0"/>
        <w:adjustRightInd w:val="0"/>
        <w:jc w:val="both"/>
        <w:rPr>
          <w:rFonts w:asciiTheme="majorHAnsi" w:eastAsia="Calibri" w:hAnsiTheme="majorHAnsi" w:cstheme="majorHAnsi"/>
          <w:sz w:val="22"/>
          <w:szCs w:val="22"/>
          <w:lang w:val="es-CL" w:eastAsia="es-CL"/>
        </w:rPr>
      </w:pPr>
      <w:r w:rsidRPr="00272688">
        <w:rPr>
          <w:rFonts w:asciiTheme="majorHAnsi" w:eastAsia="Calibri" w:hAnsiTheme="majorHAnsi" w:cstheme="majorHAnsi"/>
          <w:sz w:val="22"/>
          <w:szCs w:val="22"/>
          <w:lang w:val="es-CL" w:eastAsia="es-CL"/>
        </w:rPr>
        <w:t xml:space="preserve">Para el cálculo de dichos niveles de servicio, sólo se considerarán eventos que sean de responsabilidad del adjudicatario o que estén bajo su control. Si no es responsable del evento o el incumplimiento no le es imputable por razones de fuerza mayor o caso fortuito, deberá acreditar dicha circunstancia. Una vez acreditado esto último, la entidad licitante no aplicará la multa asociada al evento específico de que se trate. </w:t>
      </w:r>
    </w:p>
    <w:p w14:paraId="66E1293D" w14:textId="0F468C38" w:rsidR="000801D6" w:rsidRPr="00272688" w:rsidRDefault="000801D6" w:rsidP="000801D6">
      <w:pPr>
        <w:autoSpaceDE w:val="0"/>
        <w:autoSpaceDN w:val="0"/>
        <w:adjustRightInd w:val="0"/>
        <w:jc w:val="both"/>
        <w:rPr>
          <w:rFonts w:asciiTheme="majorHAnsi" w:eastAsia="Calibri" w:hAnsiTheme="majorHAnsi" w:cstheme="majorHAnsi"/>
          <w:sz w:val="22"/>
          <w:szCs w:val="22"/>
          <w:lang w:val="es-CL" w:eastAsia="es-CL"/>
        </w:rPr>
      </w:pPr>
    </w:p>
    <w:p w14:paraId="66F7FD12" w14:textId="14B8548A" w:rsidR="000801D6" w:rsidRPr="00272688" w:rsidRDefault="000801D6" w:rsidP="000801D6">
      <w:pPr>
        <w:jc w:val="both"/>
        <w:rPr>
          <w:rFonts w:asciiTheme="majorHAnsi" w:eastAsia="Calibri" w:hAnsiTheme="majorHAnsi" w:cstheme="majorHAnsi"/>
          <w:sz w:val="22"/>
          <w:szCs w:val="22"/>
          <w:lang w:val="es-CL" w:eastAsia="es-CL"/>
        </w:rPr>
      </w:pPr>
      <w:r w:rsidRPr="00272688">
        <w:rPr>
          <w:rFonts w:asciiTheme="majorHAnsi" w:eastAsia="Calibri" w:hAnsiTheme="majorHAnsi" w:cstheme="majorHAnsi"/>
          <w:sz w:val="22"/>
          <w:szCs w:val="22"/>
          <w:lang w:val="es-CL" w:eastAsia="es-CL"/>
        </w:rPr>
        <w:t xml:space="preserve">Mensualmente la entidad licitante revisará el cumplimiento de los SLA, aplicándose las multas que correspondan a cada evento dentro del mes respectivo, de acuerdo con lo dispuesto en la </w:t>
      </w:r>
      <w:r w:rsidRPr="00272688">
        <w:rPr>
          <w:rFonts w:asciiTheme="majorHAnsi" w:eastAsia="Calibri" w:hAnsiTheme="majorHAnsi" w:cstheme="majorHAnsi"/>
          <w:b/>
          <w:sz w:val="22"/>
          <w:szCs w:val="22"/>
          <w:lang w:val="es-CL" w:eastAsia="es-CL"/>
        </w:rPr>
        <w:t>cláusula 10.8.1.</w:t>
      </w:r>
      <w:r w:rsidRPr="00272688">
        <w:rPr>
          <w:rFonts w:asciiTheme="majorHAnsi" w:eastAsia="Calibri" w:hAnsiTheme="majorHAnsi" w:cstheme="majorHAnsi"/>
          <w:sz w:val="22"/>
          <w:szCs w:val="22"/>
          <w:lang w:val="es-CL" w:eastAsia="es-CL"/>
        </w:rPr>
        <w:t xml:space="preserve"> de estas bases y el citado </w:t>
      </w:r>
      <w:r w:rsidRPr="00272688">
        <w:rPr>
          <w:rFonts w:asciiTheme="majorHAnsi" w:eastAsia="Calibri" w:hAnsiTheme="majorHAnsi" w:cstheme="majorHAnsi"/>
          <w:b/>
          <w:sz w:val="22"/>
          <w:szCs w:val="22"/>
          <w:lang w:val="es-CL" w:eastAsia="es-CL"/>
        </w:rPr>
        <w:t>Anexo N°4</w:t>
      </w:r>
      <w:r w:rsidRPr="00272688">
        <w:rPr>
          <w:rFonts w:asciiTheme="majorHAnsi" w:eastAsia="Calibri" w:hAnsiTheme="majorHAnsi" w:cstheme="majorHAnsi"/>
          <w:sz w:val="22"/>
          <w:szCs w:val="22"/>
          <w:lang w:val="es-CL" w:eastAsia="es-CL"/>
        </w:rPr>
        <w:t xml:space="preserve">. Esta revisión se hará sobre un sistema que el adjudicatario debe proveer, el cual permita la visualización de todos los eventos generados y los </w:t>
      </w:r>
      <w:r w:rsidRPr="00272688">
        <w:rPr>
          <w:rFonts w:asciiTheme="majorHAnsi" w:eastAsia="Calibri" w:hAnsiTheme="majorHAnsi" w:cstheme="majorHAnsi"/>
          <w:sz w:val="22"/>
          <w:szCs w:val="22"/>
          <w:lang w:val="es-CL" w:eastAsia="es-CL"/>
        </w:rPr>
        <w:lastRenderedPageBreak/>
        <w:t xml:space="preserve">reportes mensuales de dichos eventos. Además, el adjudicatario deberá entregar mensualmente un reporte con la información de este sistema en forma consolidada. </w:t>
      </w:r>
    </w:p>
    <w:p w14:paraId="52B49BAA" w14:textId="7E8FE30F" w:rsidR="000801D6" w:rsidRPr="00272688" w:rsidRDefault="000801D6" w:rsidP="000801D6">
      <w:pPr>
        <w:jc w:val="both"/>
        <w:rPr>
          <w:rFonts w:asciiTheme="majorHAnsi" w:eastAsia="Calibri" w:hAnsiTheme="majorHAnsi" w:cstheme="majorHAnsi"/>
          <w:sz w:val="22"/>
          <w:szCs w:val="22"/>
          <w:lang w:val="es-CL" w:eastAsia="es-CL"/>
        </w:rPr>
      </w:pPr>
    </w:p>
    <w:p w14:paraId="75C4B9D2" w14:textId="2B9224BA" w:rsidR="000801D6" w:rsidRPr="00272688" w:rsidRDefault="000801D6" w:rsidP="000801D6">
      <w:pPr>
        <w:jc w:val="both"/>
        <w:rPr>
          <w:rFonts w:asciiTheme="majorHAnsi" w:eastAsia="Calibri" w:hAnsiTheme="majorHAnsi" w:cstheme="majorHAnsi"/>
          <w:sz w:val="22"/>
          <w:szCs w:val="22"/>
          <w:lang w:val="es-CL" w:eastAsia="es-CL"/>
        </w:rPr>
      </w:pPr>
      <w:r w:rsidRPr="00272688">
        <w:rPr>
          <w:rFonts w:asciiTheme="majorHAnsi" w:eastAsia="Calibri" w:hAnsiTheme="majorHAnsi" w:cstheme="majorHAnsi"/>
          <w:sz w:val="22"/>
          <w:szCs w:val="22"/>
          <w:lang w:val="es-CL" w:eastAsia="es-CL"/>
        </w:rPr>
        <w:t xml:space="preserve">Todos los reportes e informes mensuales, así como los estados de pago asociados deberán estar disponibles en forma permanente para la entidad licitante. </w:t>
      </w:r>
    </w:p>
    <w:p w14:paraId="1719B12A" w14:textId="2097BB94" w:rsidR="000801D6" w:rsidRPr="00272688" w:rsidRDefault="000801D6" w:rsidP="000801D6">
      <w:pPr>
        <w:jc w:val="both"/>
        <w:rPr>
          <w:rFonts w:asciiTheme="majorHAnsi" w:eastAsia="Calibri" w:hAnsiTheme="majorHAnsi" w:cstheme="majorHAnsi"/>
          <w:sz w:val="22"/>
          <w:szCs w:val="22"/>
          <w:lang w:val="es-CL" w:eastAsia="es-CL"/>
        </w:rPr>
      </w:pPr>
    </w:p>
    <w:p w14:paraId="4FAE661C" w14:textId="6002E678" w:rsidR="000801D6" w:rsidRPr="00272688" w:rsidRDefault="000801D6" w:rsidP="000801D6">
      <w:pPr>
        <w:autoSpaceDE w:val="0"/>
        <w:autoSpaceDN w:val="0"/>
        <w:adjustRightInd w:val="0"/>
        <w:jc w:val="both"/>
        <w:rPr>
          <w:rFonts w:asciiTheme="majorHAnsi" w:eastAsia="Calibri" w:hAnsiTheme="majorHAnsi" w:cstheme="majorHAnsi"/>
          <w:sz w:val="22"/>
          <w:szCs w:val="22"/>
          <w:lang w:val="es-CL" w:eastAsia="es-CL"/>
        </w:rPr>
      </w:pPr>
      <w:r w:rsidRPr="00BF24AD">
        <w:rPr>
          <w:rFonts w:asciiTheme="majorHAnsi" w:eastAsia="Calibri" w:hAnsiTheme="majorHAnsi" w:cstheme="majorHAnsi"/>
          <w:sz w:val="22"/>
          <w:szCs w:val="22"/>
          <w:lang w:val="es-CL" w:eastAsia="es-CL"/>
        </w:rPr>
        <w:t>La suspensión de servicios para realizar mantenciones preventivas deberá ser solicitada y autorizada por la entidad licitante, en caso de corresponder. Esta suspensión autorizada no podrá ocurrir antes de los 5 días hábiles contados desde tal autorización. El tiempo autorizado para ella será descontado del mes respectivo para efectos del cálculo de SLA. Sin perjuicio de lo anterior, la entidad licitante podrá autorizar la suspensión en un plazo menor al señalado anteriormente, en casos debidamente calificados.</w:t>
      </w:r>
    </w:p>
    <w:p w14:paraId="70900F72" w14:textId="6A50715E" w:rsidR="000801D6" w:rsidRPr="00272688" w:rsidRDefault="000801D6" w:rsidP="000801D6">
      <w:pPr>
        <w:autoSpaceDE w:val="0"/>
        <w:autoSpaceDN w:val="0"/>
        <w:adjustRightInd w:val="0"/>
        <w:jc w:val="both"/>
        <w:rPr>
          <w:rFonts w:asciiTheme="minorHAnsi" w:eastAsia="Calibri" w:hAnsiTheme="minorHAnsi" w:cstheme="minorHAnsi"/>
          <w:sz w:val="22"/>
          <w:szCs w:val="22"/>
          <w:lang w:val="es-CL" w:eastAsia="es-CL"/>
        </w:rPr>
      </w:pPr>
    </w:p>
    <w:p w14:paraId="61AD68FF" w14:textId="22339FF4" w:rsidR="000801D6" w:rsidRPr="00272688" w:rsidRDefault="000801D6" w:rsidP="000801D6">
      <w:pPr>
        <w:autoSpaceDE w:val="0"/>
        <w:autoSpaceDN w:val="0"/>
        <w:adjustRightInd w:val="0"/>
        <w:jc w:val="both"/>
        <w:rPr>
          <w:rFonts w:asciiTheme="minorHAnsi" w:eastAsia="Calibri" w:hAnsiTheme="minorHAnsi" w:cstheme="minorHAnsi"/>
          <w:sz w:val="22"/>
          <w:szCs w:val="22"/>
          <w:lang w:val="es-CL" w:eastAsia="es-CL"/>
        </w:rPr>
      </w:pPr>
      <w:r w:rsidRPr="00272688">
        <w:rPr>
          <w:rFonts w:asciiTheme="minorHAnsi" w:eastAsia="Calibri" w:hAnsiTheme="minorHAnsi" w:cstheme="minorHAnsi"/>
          <w:sz w:val="22"/>
          <w:szCs w:val="22"/>
          <w:lang w:val="es-CL" w:eastAsia="es-CL"/>
        </w:rPr>
        <w:t xml:space="preserve">Los niveles de servicio serán revisados por la entidad licitante en forma trimestral, con el objeto de adecuar la metodología y los instrumentos de cálculo según las necesidades de la operación. En dicho caso, se podrán actualizar los SLA, justificadamente y de común acuerdo, fijándose la fecha en que empezarán a aplicarse. </w:t>
      </w:r>
    </w:p>
    <w:p w14:paraId="54A1DDB8" w14:textId="318C235E" w:rsidR="000801D6" w:rsidRPr="00272688" w:rsidRDefault="000801D6" w:rsidP="000801D6">
      <w:pPr>
        <w:jc w:val="both"/>
        <w:rPr>
          <w:rFonts w:asciiTheme="minorHAnsi" w:eastAsia="Calibri" w:hAnsiTheme="minorHAnsi" w:cstheme="minorHAnsi"/>
          <w:sz w:val="22"/>
          <w:szCs w:val="22"/>
          <w:lang w:val="es-CL" w:eastAsia="es-CL"/>
        </w:rPr>
      </w:pPr>
    </w:p>
    <w:p w14:paraId="60C3C8F0" w14:textId="5494EBA1" w:rsidR="000801D6" w:rsidRPr="00272688" w:rsidRDefault="000801D6" w:rsidP="000801D6">
      <w:pPr>
        <w:jc w:val="both"/>
        <w:rPr>
          <w:rFonts w:asciiTheme="minorHAnsi" w:eastAsia="Calibri" w:hAnsiTheme="minorHAnsi" w:cstheme="minorHAnsi"/>
          <w:sz w:val="22"/>
          <w:szCs w:val="22"/>
          <w:lang w:val="es-CL" w:eastAsia="es-CL"/>
        </w:rPr>
      </w:pPr>
      <w:r w:rsidRPr="00272688">
        <w:rPr>
          <w:rFonts w:asciiTheme="minorHAnsi" w:eastAsia="Calibri" w:hAnsiTheme="minorHAnsi" w:cstheme="minorHAnsi"/>
          <w:sz w:val="22"/>
          <w:szCs w:val="22"/>
          <w:lang w:val="es-CL" w:eastAsia="es-CL"/>
        </w:rPr>
        <w:t xml:space="preserve">La entidad licitante podrá, en forma excepcional, eximir al adjudicatario del cumplimiento de todos o algunos de los SLA por un periodo determinado, cuando fundadamente se estime pertinente para la continuidad de la operación de los servicios. La activación o desactivación de los SLA deberá ser notificada por escrito al adjudicatario. </w:t>
      </w:r>
    </w:p>
    <w:p w14:paraId="52008B02" w14:textId="70205A4C" w:rsidR="000801D6" w:rsidRPr="00272688" w:rsidRDefault="000801D6" w:rsidP="000801D6">
      <w:pPr>
        <w:ind w:right="510"/>
        <w:jc w:val="both"/>
        <w:rPr>
          <w:rFonts w:asciiTheme="minorHAnsi" w:eastAsia="Calibri" w:hAnsiTheme="minorHAnsi" w:cstheme="minorHAnsi"/>
          <w:sz w:val="22"/>
          <w:szCs w:val="22"/>
          <w:lang w:val="es-CL" w:eastAsia="es-CL"/>
        </w:rPr>
      </w:pPr>
    </w:p>
    <w:p w14:paraId="79E1B42C" w14:textId="07B78CC0" w:rsidR="000801D6" w:rsidRPr="00272688" w:rsidRDefault="000801D6" w:rsidP="000801D6">
      <w:pPr>
        <w:ind w:right="49"/>
        <w:jc w:val="both"/>
        <w:rPr>
          <w:rFonts w:asciiTheme="minorHAnsi" w:eastAsia="Calibri" w:hAnsiTheme="minorHAnsi" w:cstheme="minorHAnsi"/>
          <w:sz w:val="22"/>
          <w:szCs w:val="22"/>
          <w:lang w:val="es-CL" w:eastAsia="es-CL"/>
        </w:rPr>
      </w:pPr>
      <w:r w:rsidRPr="00BF24AD">
        <w:rPr>
          <w:rFonts w:asciiTheme="minorHAnsi" w:eastAsia="Calibri" w:hAnsiTheme="minorHAnsi" w:cstheme="minorHAnsi"/>
          <w:sz w:val="22"/>
          <w:szCs w:val="22"/>
          <w:lang w:val="es-CL" w:eastAsia="es-CL"/>
        </w:rPr>
        <w:t>Se entenderá por incumplimiento grave de los acuerdos de nivel de servicio, todo aquél que impida o interrumpa, con perjuicio para la entidad licitante, la continuidad operativa de las funciones de éste.</w:t>
      </w:r>
    </w:p>
    <w:p w14:paraId="62CA0421" w14:textId="279F61F7" w:rsidR="000801D6" w:rsidRPr="00272688" w:rsidRDefault="000801D6" w:rsidP="000801D6">
      <w:pPr>
        <w:ind w:right="510"/>
        <w:jc w:val="both"/>
        <w:rPr>
          <w:rFonts w:asciiTheme="minorHAnsi" w:eastAsia="Calibri" w:hAnsiTheme="minorHAnsi" w:cstheme="minorHAnsi"/>
          <w:sz w:val="22"/>
          <w:szCs w:val="22"/>
          <w:lang w:val="es-CL" w:eastAsia="es-CL"/>
        </w:rPr>
      </w:pPr>
    </w:p>
    <w:p w14:paraId="6C9BE466" w14:textId="287E0DC2" w:rsidR="000801D6" w:rsidRPr="00272688" w:rsidRDefault="000801D6" w:rsidP="00930371">
      <w:pPr>
        <w:jc w:val="both"/>
        <w:rPr>
          <w:rFonts w:asciiTheme="majorHAnsi" w:eastAsia="Calibri" w:hAnsiTheme="majorHAnsi" w:cstheme="majorHAnsi"/>
          <w:bCs/>
          <w:iCs/>
          <w:sz w:val="22"/>
          <w:szCs w:val="22"/>
          <w:lang w:val="es-419" w:eastAsia="es-CL"/>
        </w:rPr>
      </w:pPr>
    </w:p>
    <w:p w14:paraId="7BE1CD4D" w14:textId="06E29AD4" w:rsidR="00930371" w:rsidRPr="00272688" w:rsidRDefault="00930371" w:rsidP="00930371">
      <w:pPr>
        <w:jc w:val="both"/>
        <w:rPr>
          <w:rFonts w:asciiTheme="majorHAnsi" w:eastAsia="Calibri" w:hAnsiTheme="majorHAnsi" w:cstheme="majorHAnsi"/>
          <w:bCs/>
          <w:iCs/>
          <w:sz w:val="22"/>
          <w:szCs w:val="22"/>
          <w:lang w:val="es-419" w:eastAsia="es-CL"/>
        </w:rPr>
      </w:pPr>
    </w:p>
    <w:p w14:paraId="65895DC0" w14:textId="3E5A7834" w:rsidR="00930371" w:rsidRPr="00272688" w:rsidRDefault="00930371" w:rsidP="00930371">
      <w:pPr>
        <w:jc w:val="both"/>
        <w:rPr>
          <w:rFonts w:asciiTheme="majorHAnsi" w:eastAsia="Calibri" w:hAnsiTheme="majorHAnsi" w:cstheme="majorHAnsi"/>
          <w:bCs/>
          <w:iCs/>
          <w:sz w:val="22"/>
          <w:szCs w:val="22"/>
          <w:lang w:val="es-419" w:eastAsia="es-CL"/>
        </w:rPr>
      </w:pPr>
    </w:p>
    <w:p w14:paraId="7F1123D9" w14:textId="2FC23DC8" w:rsidR="009E5223" w:rsidRPr="00272688" w:rsidRDefault="009E5223" w:rsidP="009E5223">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br w:type="page"/>
      </w:r>
    </w:p>
    <w:p w14:paraId="28EA2D63" w14:textId="0D939BD0" w:rsidR="00A90FD6" w:rsidRPr="00272688" w:rsidRDefault="00A90FD6" w:rsidP="003C1B83">
      <w:pPr>
        <w:pStyle w:val="Ttulo1"/>
        <w:jc w:val="center"/>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lastRenderedPageBreak/>
        <w:t xml:space="preserve">ANEXO </w:t>
      </w:r>
      <w:proofErr w:type="spellStart"/>
      <w:r w:rsidRPr="00272688">
        <w:rPr>
          <w:rFonts w:asciiTheme="minorHAnsi" w:eastAsia="Calibri" w:hAnsiTheme="minorHAnsi" w:cstheme="minorHAnsi"/>
          <w:b/>
          <w:bCs/>
          <w:color w:val="000000" w:themeColor="text1"/>
          <w:sz w:val="22"/>
          <w:szCs w:val="22"/>
          <w:lang w:val="es-419" w:eastAsia="es-CL"/>
        </w:rPr>
        <w:t>N°</w:t>
      </w:r>
      <w:proofErr w:type="spellEnd"/>
      <w:r w:rsidRPr="00272688">
        <w:rPr>
          <w:rFonts w:asciiTheme="minorHAnsi" w:eastAsia="Calibri" w:hAnsiTheme="minorHAnsi" w:cstheme="minorHAnsi"/>
          <w:b/>
          <w:bCs/>
          <w:color w:val="000000" w:themeColor="text1"/>
          <w:sz w:val="22"/>
          <w:szCs w:val="22"/>
          <w:lang w:val="es-419" w:eastAsia="es-CL"/>
        </w:rPr>
        <w:t xml:space="preserve"> </w:t>
      </w:r>
      <w:r w:rsidR="007D7B87" w:rsidRPr="00272688">
        <w:rPr>
          <w:rFonts w:asciiTheme="minorHAnsi" w:eastAsia="Calibri" w:hAnsiTheme="minorHAnsi" w:cstheme="minorHAnsi"/>
          <w:b/>
          <w:bCs/>
          <w:color w:val="000000" w:themeColor="text1"/>
          <w:sz w:val="22"/>
          <w:szCs w:val="22"/>
          <w:lang w:val="es-419" w:eastAsia="es-CL"/>
        </w:rPr>
        <w:t>1</w:t>
      </w:r>
    </w:p>
    <w:p w14:paraId="3ADBF985" w14:textId="77777777" w:rsidR="00A90FD6" w:rsidRPr="00272688" w:rsidRDefault="00A90FD6" w:rsidP="00EF6489">
      <w:pPr>
        <w:spacing w:after="2"/>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DECLARACIÓN JURADA PARA CONTRATAR</w:t>
      </w:r>
    </w:p>
    <w:p w14:paraId="240032E4" w14:textId="77777777" w:rsidR="00A90FD6" w:rsidRPr="00272688" w:rsidRDefault="00A90FD6" w:rsidP="00EF6489">
      <w:pPr>
        <w:spacing w:after="2"/>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(Deudas Vigentes con Trabajadores)</w:t>
      </w:r>
    </w:p>
    <w:p w14:paraId="36AD2AEC"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p>
    <w:p w14:paraId="2C546E43"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p>
    <w:p w14:paraId="3E16C19A"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Yo, &lt;nombre de representante legal o persona natural según corresponda &gt;, cédula de identidad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&lt;RUT representante legal o persona natural según corresponda &gt; con domicilio en &lt;domicilio&gt;, &lt;comuna&gt;, &lt;ciudad&gt; en representación de &lt;razón social empresa o persona natural según corresponda &gt;, RUT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&lt;RUT empresa o persona natural según corresponda &gt;, del mismo domicilio, declaro que mi representada:</w:t>
      </w:r>
    </w:p>
    <w:p w14:paraId="0A0E12CE"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58F424DA"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(En el espacio en blanco, favor indicar “Sí” o “No”, según corresponda):</w:t>
      </w:r>
    </w:p>
    <w:p w14:paraId="2936ABFE"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3170FF39"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“____ registra saldos insolutos de remuneraciones o cotizaciones de seguridad social con los actuales trabajadores o con trabajadores contratados en los últimos 2 años.”</w:t>
      </w:r>
    </w:p>
    <w:p w14:paraId="56FC0047"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1CA38414"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480EB667"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Asimismo, declaro que por este acto vengo en ratificar todo lo obrado por el proveedor que represento en la licitación que resultó adjudicada, sea que se trate de actuaciones efectuadas por personas con poder suficiente para representarla o no.</w:t>
      </w:r>
    </w:p>
    <w:p w14:paraId="77785DAA"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5FAE3133"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38A267D7"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497675AD"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608D4E21"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27FB317D"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6AA658A8"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0AA4137B"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538BFF1E"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&lt;Ciudad&gt;, &lt;fecha&gt;</w:t>
      </w:r>
    </w:p>
    <w:p w14:paraId="3CC70CE6"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3B4695B8"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1DEA763C"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46C68CBA"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4A118680"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p>
    <w:p w14:paraId="1D61A88E"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_____________________________________</w:t>
      </w:r>
    </w:p>
    <w:p w14:paraId="468C1113"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&lt;Firma&gt;</w:t>
      </w:r>
    </w:p>
    <w:p w14:paraId="0677D64E"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&lt;Nombre&gt;</w:t>
      </w:r>
    </w:p>
    <w:p w14:paraId="3E651DFE"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&lt;Representante Legal&gt;</w:t>
      </w:r>
    </w:p>
    <w:p w14:paraId="483C60D4"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&lt;Nombre de Unión Temporal de Proveedores, si correspondiere&gt;</w:t>
      </w:r>
    </w:p>
    <w:p w14:paraId="4F5B90C3"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p>
    <w:p w14:paraId="06CD6A53" w14:textId="77777777" w:rsidR="00A90FD6" w:rsidRPr="00272688" w:rsidRDefault="00A90FD6" w:rsidP="00994D0D">
      <w:pPr>
        <w:ind w:right="51"/>
        <w:jc w:val="center"/>
        <w:rPr>
          <w:rFonts w:asciiTheme="majorHAnsi" w:eastAsia="Calibri" w:hAnsiTheme="majorHAnsi" w:cstheme="majorHAnsi"/>
          <w:bCs/>
          <w:iCs/>
          <w:sz w:val="22"/>
          <w:szCs w:val="22"/>
          <w:lang w:val="es-419" w:eastAsia="es-CL"/>
        </w:rPr>
      </w:pPr>
    </w:p>
    <w:p w14:paraId="46DC42AE" w14:textId="77777777" w:rsidR="00994D0D" w:rsidRPr="00272688" w:rsidRDefault="00994D0D" w:rsidP="00994D0D">
      <w:pPr>
        <w:ind w:right="51"/>
        <w:jc w:val="center"/>
        <w:rPr>
          <w:rFonts w:asciiTheme="majorHAnsi" w:eastAsia="Calibri" w:hAnsiTheme="majorHAnsi" w:cstheme="majorHAnsi"/>
          <w:bCs/>
          <w:iCs/>
          <w:sz w:val="22"/>
          <w:szCs w:val="22"/>
          <w:lang w:val="es-419" w:eastAsia="es-CL"/>
        </w:rPr>
      </w:pPr>
    </w:p>
    <w:p w14:paraId="79EC96A6" w14:textId="77777777" w:rsidR="00994D0D" w:rsidRPr="00272688" w:rsidRDefault="00994D0D" w:rsidP="00994D0D">
      <w:pPr>
        <w:ind w:right="51"/>
        <w:jc w:val="center"/>
        <w:rPr>
          <w:rFonts w:asciiTheme="majorHAnsi" w:eastAsia="Calibri" w:hAnsiTheme="majorHAnsi" w:cstheme="majorHAnsi"/>
          <w:bCs/>
          <w:iCs/>
          <w:sz w:val="22"/>
          <w:szCs w:val="22"/>
          <w:lang w:val="es-419" w:eastAsia="es-CL"/>
        </w:rPr>
      </w:pPr>
    </w:p>
    <w:p w14:paraId="7747911E"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34C31BC8"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730A6A85"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719B5E57"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59DB6FA3"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5ECB637B"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1042E355" w14:textId="77777777" w:rsidR="00547DBA" w:rsidRPr="00272688" w:rsidRDefault="00547DBA" w:rsidP="00994D0D">
      <w:pPr>
        <w:ind w:right="51"/>
        <w:jc w:val="center"/>
        <w:rPr>
          <w:rFonts w:asciiTheme="majorHAnsi" w:eastAsia="Calibri" w:hAnsiTheme="majorHAnsi" w:cstheme="majorHAnsi"/>
          <w:bCs/>
          <w:iCs/>
          <w:sz w:val="22"/>
          <w:szCs w:val="22"/>
          <w:lang w:val="es-419" w:eastAsia="es-CL"/>
        </w:rPr>
      </w:pPr>
    </w:p>
    <w:p w14:paraId="1174B1B2" w14:textId="77777777" w:rsidR="00A90FD6" w:rsidRPr="00272688" w:rsidRDefault="00A90FD6" w:rsidP="00A90FD6">
      <w:pPr>
        <w:ind w:right="51"/>
        <w:jc w:val="both"/>
        <w:rPr>
          <w:rFonts w:asciiTheme="majorHAnsi" w:eastAsia="Calibri" w:hAnsiTheme="majorHAnsi" w:cstheme="majorHAnsi"/>
          <w:bCs/>
          <w:iCs/>
          <w:sz w:val="22"/>
          <w:szCs w:val="22"/>
          <w:lang w:val="es-419" w:eastAsia="es-CL"/>
        </w:rPr>
      </w:pPr>
    </w:p>
    <w:p w14:paraId="44D1AE57"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 xml:space="preserve">Nota: </w:t>
      </w:r>
    </w:p>
    <w:p w14:paraId="3B1A0DAE"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1. Todos los datos solicitados deben ser completados debidamente por el oferente que sea adjudicado.</w:t>
      </w:r>
    </w:p>
    <w:p w14:paraId="718BB063"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 xml:space="preserve">2. En el caso de UTP, este anexo deberá ser completado por cada uno de los integrantes de </w:t>
      </w:r>
      <w:proofErr w:type="gramStart"/>
      <w:r w:rsidRPr="00272688">
        <w:rPr>
          <w:rFonts w:asciiTheme="majorHAnsi" w:eastAsia="Calibri" w:hAnsiTheme="majorHAnsi" w:cstheme="majorHAnsi"/>
          <w:b/>
          <w:iCs/>
          <w:sz w:val="22"/>
          <w:szCs w:val="22"/>
          <w:lang w:val="es-419" w:eastAsia="es-CL"/>
        </w:rPr>
        <w:t>la misma</w:t>
      </w:r>
      <w:proofErr w:type="gramEnd"/>
      <w:r w:rsidRPr="00272688">
        <w:rPr>
          <w:rFonts w:asciiTheme="majorHAnsi" w:eastAsia="Calibri" w:hAnsiTheme="majorHAnsi" w:cstheme="majorHAnsi"/>
          <w:b/>
          <w:iCs/>
          <w:sz w:val="22"/>
          <w:szCs w:val="22"/>
          <w:lang w:val="es-419" w:eastAsia="es-CL"/>
        </w:rPr>
        <w:t>, respecto de la situación particular de su empresa.</w:t>
      </w:r>
    </w:p>
    <w:p w14:paraId="16FAC08D" w14:textId="77777777" w:rsidR="00A90FD6" w:rsidRPr="00272688" w:rsidRDefault="00A90FD6" w:rsidP="00A90FD6">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3. Esta declaración será exigida al momento de suscribir el respectivo contrato</w:t>
      </w:r>
    </w:p>
    <w:p w14:paraId="074DC34F" w14:textId="2CB99AFE" w:rsidR="001340D0" w:rsidRPr="00272688" w:rsidRDefault="001340D0" w:rsidP="00690718">
      <w:pPr>
        <w:ind w:right="51"/>
        <w:jc w:val="both"/>
        <w:rPr>
          <w:rFonts w:asciiTheme="majorHAnsi" w:eastAsia="Calibri" w:hAnsiTheme="majorHAnsi" w:cstheme="majorHAnsi"/>
          <w:b/>
          <w:iCs/>
          <w:sz w:val="22"/>
          <w:szCs w:val="22"/>
          <w:lang w:val="es-419" w:eastAsia="es-CL"/>
        </w:rPr>
      </w:pPr>
    </w:p>
    <w:p w14:paraId="71801C26" w14:textId="5A104C79" w:rsidR="004834DF" w:rsidRPr="00272688" w:rsidRDefault="004834DF" w:rsidP="002E693F">
      <w:pPr>
        <w:spacing w:line="360" w:lineRule="auto"/>
        <w:ind w:left="2124"/>
        <w:jc w:val="both"/>
        <w:rPr>
          <w:rFonts w:asciiTheme="majorHAnsi" w:eastAsia="Calibri" w:hAnsiTheme="majorHAnsi" w:cstheme="majorHAnsi"/>
          <w:bCs/>
          <w:iCs/>
          <w:sz w:val="22"/>
          <w:szCs w:val="22"/>
          <w:lang w:val="es-419" w:eastAsia="es-CL"/>
        </w:rPr>
      </w:pPr>
    </w:p>
    <w:p w14:paraId="2FF4E6A4" w14:textId="77777777" w:rsidR="00933070" w:rsidRPr="00272688" w:rsidRDefault="00933070" w:rsidP="002E693F">
      <w:pPr>
        <w:spacing w:line="360" w:lineRule="auto"/>
        <w:ind w:left="2124"/>
        <w:jc w:val="both"/>
        <w:rPr>
          <w:rFonts w:ascii="Calibri" w:eastAsia="Calibri" w:hAnsi="Calibri" w:cs="Calibri"/>
          <w:b/>
          <w:color w:val="000000"/>
          <w:sz w:val="22"/>
          <w:szCs w:val="22"/>
          <w:lang w:val="es-419" w:eastAsia="es-CL"/>
        </w:rPr>
      </w:pPr>
    </w:p>
    <w:p w14:paraId="61E8B52C" w14:textId="72CD432A" w:rsidR="00C66846" w:rsidRPr="00272688" w:rsidRDefault="00C66846" w:rsidP="003C1B83">
      <w:pPr>
        <w:pStyle w:val="Ttulo1"/>
        <w:jc w:val="center"/>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lastRenderedPageBreak/>
        <w:t xml:space="preserve">ANEXO </w:t>
      </w:r>
      <w:proofErr w:type="spellStart"/>
      <w:r w:rsidRPr="00272688">
        <w:rPr>
          <w:rFonts w:asciiTheme="minorHAnsi" w:eastAsia="Calibri" w:hAnsiTheme="minorHAnsi" w:cstheme="minorHAnsi"/>
          <w:b/>
          <w:bCs/>
          <w:color w:val="000000" w:themeColor="text1"/>
          <w:sz w:val="22"/>
          <w:szCs w:val="22"/>
          <w:lang w:val="es-419" w:eastAsia="es-CL"/>
        </w:rPr>
        <w:t>N°</w:t>
      </w:r>
      <w:proofErr w:type="spellEnd"/>
      <w:r w:rsidRPr="00272688">
        <w:rPr>
          <w:rFonts w:asciiTheme="minorHAnsi" w:eastAsia="Calibri" w:hAnsiTheme="minorHAnsi" w:cstheme="minorHAnsi"/>
          <w:b/>
          <w:bCs/>
          <w:color w:val="000000" w:themeColor="text1"/>
          <w:sz w:val="22"/>
          <w:szCs w:val="22"/>
          <w:lang w:val="es-419" w:eastAsia="es-CL"/>
        </w:rPr>
        <w:t xml:space="preserve"> </w:t>
      </w:r>
      <w:r w:rsidR="00243B81" w:rsidRPr="00272688">
        <w:rPr>
          <w:rFonts w:asciiTheme="minorHAnsi" w:eastAsia="Calibri" w:hAnsiTheme="minorHAnsi" w:cstheme="minorHAnsi"/>
          <w:b/>
          <w:bCs/>
          <w:color w:val="000000" w:themeColor="text1"/>
          <w:sz w:val="22"/>
          <w:szCs w:val="22"/>
          <w:lang w:val="es-419" w:eastAsia="es-CL"/>
        </w:rPr>
        <w:t>2</w:t>
      </w:r>
    </w:p>
    <w:p w14:paraId="377B4ED9" w14:textId="77777777" w:rsidR="00C66846" w:rsidRPr="00272688" w:rsidRDefault="00C66846" w:rsidP="00C66846">
      <w:pPr>
        <w:spacing w:after="2"/>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ANEXO COMPLEMENTARIO</w:t>
      </w:r>
    </w:p>
    <w:p w14:paraId="1222CA44" w14:textId="108CA9F6" w:rsidR="00933070" w:rsidRPr="00272688" w:rsidRDefault="00C66846" w:rsidP="00C66846">
      <w:pPr>
        <w:spacing w:after="2"/>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ADQUISICIÓN DE MOBILIARIO CLINICO</w:t>
      </w:r>
    </w:p>
    <w:p w14:paraId="7BA37963" w14:textId="77777777" w:rsidR="00933070" w:rsidRPr="00272688" w:rsidRDefault="00933070" w:rsidP="002E693F">
      <w:pPr>
        <w:spacing w:line="360" w:lineRule="auto"/>
        <w:ind w:left="2124"/>
        <w:jc w:val="both"/>
        <w:rPr>
          <w:rFonts w:ascii="Calibri" w:eastAsia="Calibri" w:hAnsi="Calibri" w:cs="Calibri"/>
          <w:b/>
          <w:color w:val="000000"/>
          <w:sz w:val="22"/>
          <w:szCs w:val="22"/>
          <w:lang w:val="es-419" w:eastAsia="es-CL"/>
        </w:rPr>
      </w:pPr>
    </w:p>
    <w:p w14:paraId="2F667E47" w14:textId="53EA5C3F" w:rsidR="00B04EF9" w:rsidRPr="00272688" w:rsidRDefault="00B04EF9" w:rsidP="00B04EF9">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La entidad licitante deberá completa</w:t>
      </w:r>
      <w:r w:rsidR="001E31D9" w:rsidRPr="00272688">
        <w:rPr>
          <w:rFonts w:asciiTheme="majorHAnsi" w:eastAsia="Calibri" w:hAnsiTheme="majorHAnsi" w:cstheme="majorHAnsi"/>
          <w:b/>
          <w:iCs/>
          <w:sz w:val="22"/>
          <w:szCs w:val="22"/>
          <w:lang w:val="es-419" w:eastAsia="es-CL"/>
        </w:rPr>
        <w:t>r</w:t>
      </w:r>
      <w:r w:rsidRPr="00272688">
        <w:rPr>
          <w:rFonts w:asciiTheme="majorHAnsi" w:eastAsia="Calibri" w:hAnsiTheme="majorHAnsi" w:cstheme="majorHAnsi"/>
          <w:b/>
          <w:iCs/>
          <w:sz w:val="22"/>
          <w:szCs w:val="22"/>
          <w:lang w:val="es-419" w:eastAsia="es-CL"/>
        </w:rPr>
        <w:t xml:space="preserve"> las siguientes tablas para determinar las especificidades del respectivo proceso licitatorio.</w:t>
      </w:r>
    </w:p>
    <w:p w14:paraId="0A0748CE" w14:textId="77777777" w:rsidR="00B04EF9" w:rsidRPr="00272688" w:rsidRDefault="00B04EF9" w:rsidP="00B04EF9">
      <w:pPr>
        <w:ind w:right="51"/>
        <w:jc w:val="both"/>
        <w:rPr>
          <w:rFonts w:asciiTheme="majorHAnsi" w:eastAsia="Calibri" w:hAnsiTheme="majorHAnsi" w:cstheme="majorHAnsi"/>
          <w:b/>
          <w:iCs/>
          <w:sz w:val="22"/>
          <w:szCs w:val="22"/>
          <w:lang w:val="es-419" w:eastAsia="es-CL"/>
        </w:rPr>
      </w:pPr>
    </w:p>
    <w:p w14:paraId="5480C699" w14:textId="77777777" w:rsidR="00B04EF9" w:rsidRPr="00272688" w:rsidRDefault="00B04EF9" w:rsidP="00B04EF9">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Identificación de la entidad licitante</w:t>
      </w:r>
    </w:p>
    <w:p w14:paraId="6B4FCB86" w14:textId="77777777" w:rsidR="00B04EF9" w:rsidRPr="00272688" w:rsidRDefault="00B04EF9" w:rsidP="00B04EF9">
      <w:pPr>
        <w:ind w:right="51"/>
        <w:jc w:val="both"/>
        <w:rPr>
          <w:rFonts w:asciiTheme="majorHAnsi" w:eastAsia="Calibri" w:hAnsiTheme="majorHAnsi" w:cstheme="majorHAnsi"/>
          <w:bCs/>
          <w:iCs/>
          <w:sz w:val="22"/>
          <w:szCs w:val="22"/>
          <w:lang w:val="es-419" w:eastAsia="es-CL"/>
        </w:rPr>
      </w:pPr>
    </w:p>
    <w:tbl>
      <w:tblPr>
        <w:tblW w:w="8647"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827"/>
        <w:gridCol w:w="4820"/>
      </w:tblGrid>
      <w:tr w:rsidR="00130760" w:rsidRPr="00272688" w14:paraId="2DEFCE1F" w14:textId="77777777" w:rsidTr="00AF400D">
        <w:trPr>
          <w:trHeight w:val="260"/>
        </w:trPr>
        <w:tc>
          <w:tcPr>
            <w:tcW w:w="3827" w:type="dxa"/>
            <w:vAlign w:val="center"/>
          </w:tcPr>
          <w:p w14:paraId="53D0E1B0"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Razón Social del organismo</w:t>
            </w:r>
          </w:p>
        </w:tc>
        <w:tc>
          <w:tcPr>
            <w:tcW w:w="4820" w:type="dxa"/>
            <w:vAlign w:val="center"/>
          </w:tcPr>
          <w:p w14:paraId="0F6EEFBD" w14:textId="77777777" w:rsidR="00130760" w:rsidRPr="00272688" w:rsidRDefault="00130760" w:rsidP="00AF400D">
            <w:pPr>
              <w:spacing w:line="276" w:lineRule="auto"/>
              <w:rPr>
                <w:rFonts w:ascii="Calibri" w:eastAsia="Calibri" w:hAnsi="Calibri" w:cs="Calibri"/>
                <w:b/>
                <w:sz w:val="22"/>
                <w:szCs w:val="22"/>
                <w:lang w:val="es-419" w:eastAsia="es-CL"/>
              </w:rPr>
            </w:pPr>
          </w:p>
        </w:tc>
      </w:tr>
      <w:tr w:rsidR="00130760" w:rsidRPr="00272688" w14:paraId="5486C37A" w14:textId="77777777" w:rsidTr="00AF400D">
        <w:trPr>
          <w:trHeight w:val="260"/>
        </w:trPr>
        <w:tc>
          <w:tcPr>
            <w:tcW w:w="3827" w:type="dxa"/>
            <w:vAlign w:val="center"/>
          </w:tcPr>
          <w:p w14:paraId="63C35865"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Unidad de Compra </w:t>
            </w:r>
          </w:p>
        </w:tc>
        <w:tc>
          <w:tcPr>
            <w:tcW w:w="4820" w:type="dxa"/>
            <w:vAlign w:val="center"/>
          </w:tcPr>
          <w:p w14:paraId="5823126D" w14:textId="77777777" w:rsidR="00130760" w:rsidRPr="00272688" w:rsidRDefault="00130760" w:rsidP="00AF400D">
            <w:pPr>
              <w:spacing w:line="276" w:lineRule="auto"/>
              <w:rPr>
                <w:rFonts w:ascii="Calibri" w:eastAsia="Calibri" w:hAnsi="Calibri" w:cs="Calibri"/>
                <w:b/>
                <w:sz w:val="22"/>
                <w:szCs w:val="22"/>
                <w:lang w:val="es-419" w:eastAsia="es-CL"/>
              </w:rPr>
            </w:pPr>
          </w:p>
        </w:tc>
      </w:tr>
      <w:tr w:rsidR="00130760" w:rsidRPr="00272688" w14:paraId="0EF055F6" w14:textId="77777777" w:rsidTr="00AF400D">
        <w:trPr>
          <w:trHeight w:val="260"/>
        </w:trPr>
        <w:tc>
          <w:tcPr>
            <w:tcW w:w="3827" w:type="dxa"/>
            <w:vAlign w:val="center"/>
          </w:tcPr>
          <w:p w14:paraId="5105FE07"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R.U.T. del organismo</w:t>
            </w:r>
          </w:p>
        </w:tc>
        <w:tc>
          <w:tcPr>
            <w:tcW w:w="4820" w:type="dxa"/>
            <w:vAlign w:val="center"/>
          </w:tcPr>
          <w:p w14:paraId="6DEF4328" w14:textId="77777777" w:rsidR="00130760" w:rsidRPr="00272688" w:rsidRDefault="00130760" w:rsidP="00AF400D">
            <w:pPr>
              <w:spacing w:line="276" w:lineRule="auto"/>
              <w:rPr>
                <w:rFonts w:ascii="Calibri" w:eastAsia="Calibri" w:hAnsi="Calibri" w:cs="Calibri"/>
                <w:b/>
                <w:sz w:val="22"/>
                <w:szCs w:val="22"/>
                <w:lang w:val="es-419" w:eastAsia="es-CL"/>
              </w:rPr>
            </w:pPr>
          </w:p>
        </w:tc>
      </w:tr>
      <w:tr w:rsidR="00130760" w:rsidRPr="00272688" w14:paraId="443F8CA9" w14:textId="77777777" w:rsidTr="00AF400D">
        <w:trPr>
          <w:trHeight w:val="240"/>
        </w:trPr>
        <w:tc>
          <w:tcPr>
            <w:tcW w:w="3827" w:type="dxa"/>
            <w:vAlign w:val="center"/>
          </w:tcPr>
          <w:p w14:paraId="351E7EBB"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Dirección</w:t>
            </w:r>
          </w:p>
        </w:tc>
        <w:tc>
          <w:tcPr>
            <w:tcW w:w="4820" w:type="dxa"/>
            <w:vAlign w:val="center"/>
          </w:tcPr>
          <w:p w14:paraId="6DF0A6E5" w14:textId="77777777" w:rsidR="00130760" w:rsidRPr="00272688" w:rsidRDefault="00130760" w:rsidP="00AF400D">
            <w:pPr>
              <w:spacing w:line="276" w:lineRule="auto"/>
              <w:rPr>
                <w:rFonts w:ascii="Calibri" w:eastAsia="Calibri" w:hAnsi="Calibri" w:cs="Calibri"/>
                <w:b/>
                <w:sz w:val="22"/>
                <w:szCs w:val="22"/>
                <w:lang w:val="es-419" w:eastAsia="es-CL"/>
              </w:rPr>
            </w:pPr>
          </w:p>
        </w:tc>
      </w:tr>
      <w:tr w:rsidR="00130760" w:rsidRPr="00272688" w14:paraId="31F157C6" w14:textId="77777777" w:rsidTr="00AF400D">
        <w:trPr>
          <w:trHeight w:val="260"/>
        </w:trPr>
        <w:tc>
          <w:tcPr>
            <w:tcW w:w="3827" w:type="dxa"/>
            <w:vAlign w:val="center"/>
          </w:tcPr>
          <w:p w14:paraId="550417C5"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Comuna</w:t>
            </w:r>
          </w:p>
        </w:tc>
        <w:tc>
          <w:tcPr>
            <w:tcW w:w="4820" w:type="dxa"/>
            <w:vAlign w:val="center"/>
          </w:tcPr>
          <w:p w14:paraId="1910BB62" w14:textId="77777777" w:rsidR="00130760" w:rsidRPr="00272688" w:rsidRDefault="00130760" w:rsidP="00AF400D">
            <w:pPr>
              <w:spacing w:line="276" w:lineRule="auto"/>
              <w:rPr>
                <w:rFonts w:ascii="Calibri" w:eastAsia="Calibri" w:hAnsi="Calibri" w:cs="Calibri"/>
                <w:b/>
                <w:sz w:val="22"/>
                <w:szCs w:val="22"/>
                <w:lang w:val="es-419" w:eastAsia="es-CL"/>
              </w:rPr>
            </w:pPr>
          </w:p>
        </w:tc>
      </w:tr>
      <w:tr w:rsidR="00130760" w:rsidRPr="00272688" w14:paraId="69274566" w14:textId="77777777" w:rsidTr="00AF400D">
        <w:trPr>
          <w:trHeight w:val="520"/>
        </w:trPr>
        <w:tc>
          <w:tcPr>
            <w:tcW w:w="3827" w:type="dxa"/>
            <w:vAlign w:val="center"/>
          </w:tcPr>
          <w:p w14:paraId="12C1111D" w14:textId="77777777" w:rsidR="00130760" w:rsidRPr="00272688" w:rsidRDefault="00130760"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Región en que se genera la Adquisición</w:t>
            </w:r>
          </w:p>
        </w:tc>
        <w:tc>
          <w:tcPr>
            <w:tcW w:w="4820" w:type="dxa"/>
            <w:vAlign w:val="center"/>
          </w:tcPr>
          <w:p w14:paraId="13BA3245" w14:textId="77777777" w:rsidR="00130760" w:rsidRPr="00272688" w:rsidRDefault="00130760" w:rsidP="00AF400D">
            <w:pPr>
              <w:spacing w:line="276" w:lineRule="auto"/>
              <w:rPr>
                <w:rFonts w:ascii="Calibri" w:eastAsia="Calibri" w:hAnsi="Calibri" w:cs="Calibri"/>
                <w:b/>
                <w:sz w:val="22"/>
                <w:szCs w:val="22"/>
                <w:lang w:val="es-419" w:eastAsia="es-CL"/>
              </w:rPr>
            </w:pPr>
          </w:p>
        </w:tc>
      </w:tr>
    </w:tbl>
    <w:p w14:paraId="5E8FF5AD" w14:textId="77777777" w:rsidR="00130760" w:rsidRPr="00272688" w:rsidRDefault="00130760" w:rsidP="00B04EF9">
      <w:pPr>
        <w:ind w:right="51"/>
        <w:jc w:val="both"/>
        <w:rPr>
          <w:rFonts w:asciiTheme="majorHAnsi" w:eastAsia="Calibri" w:hAnsiTheme="majorHAnsi" w:cstheme="majorHAnsi"/>
          <w:bCs/>
          <w:iCs/>
          <w:sz w:val="22"/>
          <w:szCs w:val="22"/>
          <w:lang w:val="es-419" w:eastAsia="es-CL"/>
        </w:rPr>
      </w:pPr>
    </w:p>
    <w:p w14:paraId="0867A64D" w14:textId="77777777" w:rsidR="00213397" w:rsidRPr="00272688" w:rsidRDefault="00213397" w:rsidP="00213397">
      <w:pPr>
        <w:keepNext/>
        <w:keepLines/>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Moneda y presupuesto</w:t>
      </w:r>
    </w:p>
    <w:p w14:paraId="1C6CE6A4" w14:textId="77777777" w:rsidR="00130760" w:rsidRPr="00272688" w:rsidRDefault="00130760" w:rsidP="00B04EF9">
      <w:pPr>
        <w:ind w:right="51"/>
        <w:jc w:val="both"/>
        <w:rPr>
          <w:rFonts w:asciiTheme="majorHAnsi" w:eastAsia="Calibri" w:hAnsiTheme="majorHAnsi" w:cstheme="majorHAnsi"/>
          <w:b/>
          <w:iCs/>
          <w:sz w:val="22"/>
          <w:szCs w:val="22"/>
          <w:lang w:val="es-419"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140"/>
        <w:gridCol w:w="4536"/>
      </w:tblGrid>
      <w:tr w:rsidR="002C1E0C" w:rsidRPr="00272688" w14:paraId="57D7FEFF" w14:textId="77777777" w:rsidTr="00AF400D">
        <w:trPr>
          <w:trHeight w:val="20"/>
        </w:trPr>
        <w:tc>
          <w:tcPr>
            <w:tcW w:w="4140" w:type="dxa"/>
            <w:vAlign w:val="center"/>
          </w:tcPr>
          <w:p w14:paraId="1AFB3289" w14:textId="77777777" w:rsidR="002C1E0C" w:rsidRPr="00272688" w:rsidRDefault="002C1E0C" w:rsidP="00AF400D">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Moneda o Unidad reajustable</w:t>
            </w:r>
          </w:p>
        </w:tc>
        <w:tc>
          <w:tcPr>
            <w:tcW w:w="4536" w:type="dxa"/>
          </w:tcPr>
          <w:p w14:paraId="31CE7129" w14:textId="77777777" w:rsidR="002C1E0C" w:rsidRPr="00272688" w:rsidRDefault="002C1E0C" w:rsidP="00AF400D">
            <w:pPr>
              <w:rPr>
                <w:rFonts w:asciiTheme="majorHAnsi" w:hAnsiTheme="majorHAnsi" w:cstheme="majorHAnsi"/>
                <w:color w:val="000000"/>
                <w:lang w:val="es-419"/>
              </w:rPr>
            </w:pPr>
          </w:p>
        </w:tc>
      </w:tr>
      <w:tr w:rsidR="002C1E0C" w:rsidRPr="00272688" w14:paraId="21D713CE" w14:textId="77777777" w:rsidTr="00AF400D">
        <w:trPr>
          <w:trHeight w:val="20"/>
        </w:trPr>
        <w:tc>
          <w:tcPr>
            <w:tcW w:w="4140" w:type="dxa"/>
            <w:vAlign w:val="center"/>
          </w:tcPr>
          <w:p w14:paraId="145E52F5" w14:textId="77777777" w:rsidR="002C1E0C" w:rsidRPr="00272688" w:rsidRDefault="002C1E0C" w:rsidP="00AF400D">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Presupuesto disponible*</w:t>
            </w:r>
          </w:p>
        </w:tc>
        <w:tc>
          <w:tcPr>
            <w:tcW w:w="4536" w:type="dxa"/>
          </w:tcPr>
          <w:p w14:paraId="01A13E13" w14:textId="77777777" w:rsidR="002C1E0C" w:rsidRPr="00272688" w:rsidRDefault="002C1E0C" w:rsidP="00AF400D">
            <w:pPr>
              <w:rPr>
                <w:rFonts w:asciiTheme="majorHAnsi" w:hAnsiTheme="majorHAnsi" w:cstheme="majorHAnsi"/>
                <w:color w:val="000000"/>
                <w:lang w:val="es-419"/>
              </w:rPr>
            </w:pPr>
          </w:p>
        </w:tc>
      </w:tr>
      <w:tr w:rsidR="002C1E0C" w:rsidRPr="00272688" w14:paraId="78128F75" w14:textId="77777777" w:rsidTr="00AF400D">
        <w:trPr>
          <w:trHeight w:val="20"/>
        </w:trPr>
        <w:tc>
          <w:tcPr>
            <w:tcW w:w="4140" w:type="dxa"/>
            <w:vAlign w:val="center"/>
          </w:tcPr>
          <w:p w14:paraId="531F8274" w14:textId="77777777" w:rsidR="002C1E0C" w:rsidRPr="00272688" w:rsidRDefault="002C1E0C" w:rsidP="00AF400D">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Presupuesto estimado*</w:t>
            </w:r>
          </w:p>
        </w:tc>
        <w:tc>
          <w:tcPr>
            <w:tcW w:w="4536" w:type="dxa"/>
          </w:tcPr>
          <w:p w14:paraId="7ADC7F74" w14:textId="77777777" w:rsidR="002C1E0C" w:rsidRPr="00272688" w:rsidRDefault="002C1E0C" w:rsidP="00AF400D">
            <w:pPr>
              <w:rPr>
                <w:rFonts w:asciiTheme="majorHAnsi" w:hAnsiTheme="majorHAnsi" w:cstheme="majorHAnsi"/>
                <w:color w:val="000000"/>
                <w:lang w:val="es-419"/>
              </w:rPr>
            </w:pPr>
          </w:p>
        </w:tc>
      </w:tr>
    </w:tbl>
    <w:p w14:paraId="245FC661" w14:textId="77777777" w:rsidR="00D9102F" w:rsidRPr="00272688" w:rsidRDefault="00D9102F" w:rsidP="00D9102F">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(*La entidad licitante deberá escoger entre presupuesto disponible y presupuesto estimado. En caso de este último, podrá optar por no hacerlo explícito).</w:t>
      </w:r>
    </w:p>
    <w:p w14:paraId="094A3BE0" w14:textId="77777777" w:rsidR="00D9102F" w:rsidRPr="00272688" w:rsidRDefault="00D9102F" w:rsidP="00D9102F">
      <w:pPr>
        <w:ind w:right="51"/>
        <w:jc w:val="both"/>
        <w:rPr>
          <w:rFonts w:asciiTheme="majorHAnsi" w:eastAsia="Calibri" w:hAnsiTheme="majorHAnsi" w:cstheme="majorHAnsi"/>
          <w:bCs/>
          <w:iCs/>
          <w:sz w:val="22"/>
          <w:szCs w:val="22"/>
          <w:lang w:val="es-419" w:eastAsia="es-CL"/>
        </w:rPr>
      </w:pPr>
    </w:p>
    <w:p w14:paraId="63F88782" w14:textId="77777777" w:rsidR="00B04EF9" w:rsidRPr="00272688" w:rsidRDefault="00B04EF9" w:rsidP="00B04EF9">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Publicidad de las ofertas técnicas</w:t>
      </w:r>
    </w:p>
    <w:p w14:paraId="50737E90" w14:textId="77777777" w:rsidR="00B04EF9" w:rsidRPr="00272688" w:rsidRDefault="00B04EF9" w:rsidP="00B04EF9">
      <w:pPr>
        <w:ind w:right="51"/>
        <w:jc w:val="both"/>
        <w:rPr>
          <w:rFonts w:asciiTheme="majorHAnsi" w:eastAsia="Calibri" w:hAnsiTheme="majorHAnsi" w:cstheme="majorHAnsi"/>
          <w:b/>
          <w:iCs/>
          <w:sz w:val="22"/>
          <w:szCs w:val="22"/>
          <w:lang w:val="es-419" w:eastAsia="es-CL"/>
        </w:rPr>
      </w:pPr>
    </w:p>
    <w:tbl>
      <w:tblPr>
        <w:tblW w:w="86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2"/>
        <w:gridCol w:w="5674"/>
      </w:tblGrid>
      <w:tr w:rsidR="005B17D5" w:rsidRPr="00272688" w14:paraId="3CDB5BB8" w14:textId="77777777" w:rsidTr="00AF400D">
        <w:trPr>
          <w:trHeight w:val="20"/>
        </w:trPr>
        <w:tc>
          <w:tcPr>
            <w:tcW w:w="3002" w:type="dxa"/>
            <w:vAlign w:val="center"/>
          </w:tcPr>
          <w:p w14:paraId="27482562" w14:textId="77777777" w:rsidR="005B17D5" w:rsidRPr="00272688" w:rsidRDefault="005B17D5"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Publicidad de las Ofertas Técnicas</w:t>
            </w:r>
          </w:p>
        </w:tc>
        <w:tc>
          <w:tcPr>
            <w:tcW w:w="5674" w:type="dxa"/>
          </w:tcPr>
          <w:p w14:paraId="15CEE2B1" w14:textId="77777777" w:rsidR="005B17D5" w:rsidRPr="00272688" w:rsidRDefault="005B17D5" w:rsidP="00AF400D">
            <w:pPr>
              <w:spacing w:line="276" w:lineRule="auto"/>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(SÍ/NO)</w:t>
            </w:r>
          </w:p>
        </w:tc>
      </w:tr>
      <w:tr w:rsidR="005B17D5" w:rsidRPr="00272688" w14:paraId="1E878BFC" w14:textId="77777777" w:rsidTr="00AF400D">
        <w:trPr>
          <w:trHeight w:val="20"/>
        </w:trPr>
        <w:tc>
          <w:tcPr>
            <w:tcW w:w="3002" w:type="dxa"/>
            <w:tcBorders>
              <w:top w:val="single" w:sz="4" w:space="0" w:color="auto"/>
              <w:left w:val="single" w:sz="4" w:space="0" w:color="auto"/>
              <w:bottom w:val="single" w:sz="4" w:space="0" w:color="auto"/>
              <w:right w:val="single" w:sz="4" w:space="0" w:color="auto"/>
            </w:tcBorders>
            <w:shd w:val="clear" w:color="auto" w:fill="auto"/>
            <w:vAlign w:val="center"/>
          </w:tcPr>
          <w:p w14:paraId="465A7D42" w14:textId="77777777" w:rsidR="005B17D5" w:rsidRPr="00272688" w:rsidRDefault="005B17D5"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Justificación</w:t>
            </w:r>
          </w:p>
        </w:tc>
        <w:tc>
          <w:tcPr>
            <w:tcW w:w="5674" w:type="dxa"/>
            <w:tcBorders>
              <w:top w:val="single" w:sz="4" w:space="0" w:color="auto"/>
              <w:left w:val="single" w:sz="4" w:space="0" w:color="auto"/>
              <w:bottom w:val="single" w:sz="4" w:space="0" w:color="auto"/>
              <w:right w:val="single" w:sz="4" w:space="0" w:color="auto"/>
            </w:tcBorders>
            <w:shd w:val="clear" w:color="auto" w:fill="auto"/>
          </w:tcPr>
          <w:p w14:paraId="18841788" w14:textId="77777777" w:rsidR="005B17D5" w:rsidRPr="00272688" w:rsidRDefault="005B17D5" w:rsidP="00AB28AC">
            <w:pPr>
              <w:spacing w:line="276" w:lineRule="auto"/>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Las ofertas técnicas de los oferentes podrán no visualizarse públicamente en el sistema www.mercadopublico.cl, si la entidad licitante estima que ello puede afectar derechos de los proponentes, tales como propiedad intelectual, secretos comerciales, datos personales, entre otros. Sin embargo, la oferta técnica que resulte adjudicada pasará a ser visible públicamente en dicha plataforma, desde que se notifique la adjudicación. Lo anterior, sin perjuicio del ejercicio del derecho de acceso a información pública regulado en la ley N°20.285.</w:t>
            </w:r>
          </w:p>
        </w:tc>
      </w:tr>
    </w:tbl>
    <w:p w14:paraId="5621A7E4" w14:textId="77777777" w:rsidR="00B04EF9" w:rsidRPr="00272688" w:rsidRDefault="00B04EF9" w:rsidP="0007060C">
      <w:pPr>
        <w:ind w:right="51"/>
        <w:jc w:val="both"/>
        <w:rPr>
          <w:rFonts w:asciiTheme="majorHAnsi" w:eastAsia="Calibri" w:hAnsiTheme="majorHAnsi" w:cstheme="majorHAnsi"/>
          <w:bCs/>
          <w:iCs/>
          <w:sz w:val="22"/>
          <w:szCs w:val="22"/>
          <w:lang w:val="es-419" w:eastAsia="es-CL"/>
        </w:rPr>
      </w:pPr>
    </w:p>
    <w:p w14:paraId="2F543D67" w14:textId="77777777" w:rsidR="0057657B" w:rsidRPr="00272688" w:rsidRDefault="0057657B" w:rsidP="0057657B">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Etapas y Plazos (días hábiles administrativos):</w:t>
      </w:r>
    </w:p>
    <w:p w14:paraId="4DC4593B" w14:textId="77777777" w:rsidR="0057657B" w:rsidRPr="00272688" w:rsidRDefault="0057657B" w:rsidP="0057657B">
      <w:pPr>
        <w:spacing w:line="276" w:lineRule="auto"/>
        <w:rPr>
          <w:rFonts w:ascii="Calibri" w:eastAsia="Calibri" w:hAnsi="Calibri" w:cs="Calibri"/>
          <w:b/>
          <w:sz w:val="22"/>
          <w:szCs w:val="22"/>
          <w:lang w:val="es-419" w:eastAsia="es-CL"/>
        </w:rPr>
      </w:pPr>
    </w:p>
    <w:tbl>
      <w:tblPr>
        <w:tblW w:w="86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8"/>
        <w:gridCol w:w="2268"/>
      </w:tblGrid>
      <w:tr w:rsidR="0057657B" w:rsidRPr="00272688" w14:paraId="4B1C632B" w14:textId="77777777" w:rsidTr="00AF400D">
        <w:trPr>
          <w:trHeight w:val="20"/>
        </w:trPr>
        <w:tc>
          <w:tcPr>
            <w:tcW w:w="6408" w:type="dxa"/>
          </w:tcPr>
          <w:p w14:paraId="00A00AD9"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Plazo para realizar consultas sobre la licitación</w:t>
            </w:r>
          </w:p>
        </w:tc>
        <w:tc>
          <w:tcPr>
            <w:tcW w:w="2268" w:type="dxa"/>
          </w:tcPr>
          <w:p w14:paraId="16CCD537" w14:textId="77777777" w:rsidR="0057657B" w:rsidRPr="00272688" w:rsidRDefault="0057657B" w:rsidP="00AF400D">
            <w:pPr>
              <w:spacing w:line="276" w:lineRule="auto"/>
              <w:rPr>
                <w:rFonts w:ascii="Calibri" w:eastAsia="Calibri" w:hAnsi="Calibri" w:cs="Calibri"/>
                <w:b/>
                <w:sz w:val="22"/>
                <w:szCs w:val="22"/>
                <w:lang w:val="es-419" w:eastAsia="es-CL"/>
              </w:rPr>
            </w:pPr>
          </w:p>
        </w:tc>
      </w:tr>
      <w:tr w:rsidR="0057657B" w:rsidRPr="00272688" w14:paraId="5F490B41" w14:textId="77777777" w:rsidTr="00AF400D">
        <w:trPr>
          <w:trHeight w:val="20"/>
        </w:trPr>
        <w:tc>
          <w:tcPr>
            <w:tcW w:w="6408" w:type="dxa"/>
          </w:tcPr>
          <w:p w14:paraId="1B1532D7"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Plazo para publicar respuestas a las consultas</w:t>
            </w:r>
          </w:p>
        </w:tc>
        <w:tc>
          <w:tcPr>
            <w:tcW w:w="2268" w:type="dxa"/>
          </w:tcPr>
          <w:p w14:paraId="174C258B" w14:textId="77777777" w:rsidR="0057657B" w:rsidRPr="00272688" w:rsidRDefault="0057657B" w:rsidP="00AF400D">
            <w:pPr>
              <w:spacing w:line="276" w:lineRule="auto"/>
              <w:rPr>
                <w:rFonts w:ascii="Calibri" w:eastAsia="Calibri" w:hAnsi="Calibri" w:cs="Calibri"/>
                <w:bCs/>
                <w:sz w:val="22"/>
                <w:szCs w:val="22"/>
                <w:lang w:val="es-419" w:eastAsia="es-CL"/>
              </w:rPr>
            </w:pPr>
          </w:p>
        </w:tc>
      </w:tr>
      <w:tr w:rsidR="0057657B" w:rsidRPr="00272688" w14:paraId="1E7714B3" w14:textId="77777777" w:rsidTr="00AF400D">
        <w:trPr>
          <w:trHeight w:val="20"/>
        </w:trPr>
        <w:tc>
          <w:tcPr>
            <w:tcW w:w="6408" w:type="dxa"/>
          </w:tcPr>
          <w:p w14:paraId="10419A94"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Fecha de Cierre para presentar Ofertas</w:t>
            </w:r>
          </w:p>
          <w:p w14:paraId="3FD3CAB3" w14:textId="77777777" w:rsidR="0057657B" w:rsidRPr="00272688" w:rsidRDefault="0057657B" w:rsidP="00AF400D">
            <w:pPr>
              <w:spacing w:line="276" w:lineRule="auto"/>
              <w:rPr>
                <w:rFonts w:ascii="Calibri" w:eastAsia="Calibri" w:hAnsi="Calibri" w:cs="Calibri"/>
                <w:b/>
                <w:sz w:val="22"/>
                <w:szCs w:val="22"/>
                <w:lang w:val="es-419" w:eastAsia="es-CL"/>
              </w:rPr>
            </w:pPr>
          </w:p>
        </w:tc>
        <w:tc>
          <w:tcPr>
            <w:tcW w:w="2268" w:type="dxa"/>
          </w:tcPr>
          <w:p w14:paraId="3B1411F0" w14:textId="77777777" w:rsidR="0057657B" w:rsidRPr="00272688" w:rsidRDefault="0057657B" w:rsidP="00AF400D">
            <w:pPr>
              <w:spacing w:line="276" w:lineRule="auto"/>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Normal:</w:t>
            </w:r>
          </w:p>
          <w:p w14:paraId="0C010705" w14:textId="77777777" w:rsidR="0057657B" w:rsidRPr="00272688" w:rsidRDefault="0057657B" w:rsidP="00AF400D">
            <w:pPr>
              <w:spacing w:line="276" w:lineRule="auto"/>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Extensión:</w:t>
            </w:r>
          </w:p>
        </w:tc>
      </w:tr>
      <w:tr w:rsidR="0057657B" w:rsidRPr="00272688" w14:paraId="5B1D77B1" w14:textId="77777777" w:rsidTr="00AF400D">
        <w:trPr>
          <w:trHeight w:val="20"/>
        </w:trPr>
        <w:tc>
          <w:tcPr>
            <w:tcW w:w="6408" w:type="dxa"/>
          </w:tcPr>
          <w:p w14:paraId="5961CE40"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Fecha de Adjudicación</w:t>
            </w:r>
          </w:p>
        </w:tc>
        <w:tc>
          <w:tcPr>
            <w:tcW w:w="2268" w:type="dxa"/>
          </w:tcPr>
          <w:p w14:paraId="18324212" w14:textId="77777777" w:rsidR="0057657B" w:rsidRPr="00272688" w:rsidRDefault="0057657B" w:rsidP="00AF400D">
            <w:pPr>
              <w:spacing w:line="276" w:lineRule="auto"/>
              <w:rPr>
                <w:rFonts w:ascii="Calibri" w:eastAsia="Calibri" w:hAnsi="Calibri" w:cs="Calibri"/>
                <w:b/>
                <w:sz w:val="22"/>
                <w:szCs w:val="22"/>
                <w:lang w:val="es-419" w:eastAsia="es-CL"/>
              </w:rPr>
            </w:pPr>
          </w:p>
        </w:tc>
      </w:tr>
      <w:tr w:rsidR="0057657B" w:rsidRPr="00272688" w14:paraId="76423BC0" w14:textId="77777777" w:rsidTr="00AF400D">
        <w:trPr>
          <w:trHeight w:val="20"/>
        </w:trPr>
        <w:tc>
          <w:tcPr>
            <w:tcW w:w="6408" w:type="dxa"/>
          </w:tcPr>
          <w:p w14:paraId="1485A243"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Período de recepción de consultas sobre los resultados de la evaluación</w:t>
            </w:r>
          </w:p>
        </w:tc>
        <w:tc>
          <w:tcPr>
            <w:tcW w:w="2268" w:type="dxa"/>
          </w:tcPr>
          <w:p w14:paraId="65AE9976" w14:textId="77777777" w:rsidR="0057657B" w:rsidRPr="00272688" w:rsidRDefault="0057657B" w:rsidP="00AF400D">
            <w:pPr>
              <w:spacing w:line="276" w:lineRule="auto"/>
              <w:rPr>
                <w:rFonts w:ascii="Calibri" w:eastAsia="Calibri" w:hAnsi="Calibri" w:cs="Calibri"/>
                <w:b/>
                <w:sz w:val="22"/>
                <w:szCs w:val="22"/>
                <w:lang w:val="es-419" w:eastAsia="es-CL"/>
              </w:rPr>
            </w:pPr>
          </w:p>
        </w:tc>
      </w:tr>
      <w:tr w:rsidR="0057657B" w:rsidRPr="00272688" w14:paraId="6F68B950" w14:textId="77777777" w:rsidTr="00AF400D">
        <w:trPr>
          <w:trHeight w:val="20"/>
        </w:trPr>
        <w:tc>
          <w:tcPr>
            <w:tcW w:w="6408" w:type="dxa"/>
          </w:tcPr>
          <w:p w14:paraId="65FB2690" w14:textId="77777777" w:rsidR="0057657B" w:rsidRPr="00272688" w:rsidRDefault="0057657B"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Período de Respuesta a Consultas sobre los resultados de la evaluación</w:t>
            </w:r>
          </w:p>
        </w:tc>
        <w:tc>
          <w:tcPr>
            <w:tcW w:w="2268" w:type="dxa"/>
          </w:tcPr>
          <w:p w14:paraId="6F035F37" w14:textId="77777777" w:rsidR="0057657B" w:rsidRPr="00272688" w:rsidRDefault="0057657B" w:rsidP="00AF400D">
            <w:pPr>
              <w:spacing w:line="276" w:lineRule="auto"/>
              <w:rPr>
                <w:rFonts w:ascii="Calibri" w:eastAsia="Calibri" w:hAnsi="Calibri" w:cs="Calibri"/>
                <w:b/>
                <w:sz w:val="22"/>
                <w:szCs w:val="22"/>
                <w:lang w:val="es-419" w:eastAsia="es-CL"/>
              </w:rPr>
            </w:pPr>
          </w:p>
        </w:tc>
      </w:tr>
    </w:tbl>
    <w:p w14:paraId="1F9A277A" w14:textId="77777777" w:rsidR="0057657B" w:rsidRPr="00272688" w:rsidRDefault="0057657B" w:rsidP="0057657B">
      <w:pPr>
        <w:ind w:right="51"/>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*Los plazos deben cumplir con lo establecido en el artículo 25 del Decreto N°250 de 2004 del Ministerio de Hacienda que Aprueba el Reglamento de la Ley 19.886</w:t>
      </w:r>
    </w:p>
    <w:p w14:paraId="7CEC9EFE" w14:textId="77777777" w:rsidR="00AB28AC" w:rsidRPr="00272688" w:rsidRDefault="00AB28AC" w:rsidP="0007060C">
      <w:pPr>
        <w:ind w:right="51"/>
        <w:jc w:val="both"/>
        <w:rPr>
          <w:rFonts w:asciiTheme="majorHAnsi" w:eastAsia="Calibri" w:hAnsiTheme="majorHAnsi" w:cstheme="majorHAnsi"/>
          <w:bCs/>
          <w:iCs/>
          <w:sz w:val="22"/>
          <w:szCs w:val="22"/>
          <w:lang w:val="es-419" w:eastAsia="es-CL"/>
        </w:rPr>
      </w:pPr>
    </w:p>
    <w:p w14:paraId="28BF933C" w14:textId="77777777" w:rsidR="0028710D" w:rsidRPr="00272688" w:rsidRDefault="0028710D" w:rsidP="0028710D">
      <w:pPr>
        <w:spacing w:line="276" w:lineRule="auto"/>
        <w:rPr>
          <w:rFonts w:ascii="Calibri" w:eastAsia="Calibri" w:hAnsi="Calibri" w:cs="Calibri"/>
          <w:b/>
          <w:sz w:val="22"/>
          <w:szCs w:val="22"/>
          <w:lang w:val="es-419" w:eastAsia="es-CL"/>
        </w:rPr>
      </w:pPr>
    </w:p>
    <w:p w14:paraId="619D4671" w14:textId="65F5FB89" w:rsidR="0028710D" w:rsidRPr="00272688" w:rsidRDefault="0028710D" w:rsidP="002871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lastRenderedPageBreak/>
        <w:t>Requiere contrato para las adquisiciones menores a 100 UTM:</w:t>
      </w:r>
    </w:p>
    <w:p w14:paraId="69A454B6" w14:textId="77777777" w:rsidR="0028710D" w:rsidRPr="00272688" w:rsidRDefault="0028710D" w:rsidP="0028710D">
      <w:pPr>
        <w:spacing w:line="276" w:lineRule="auto"/>
        <w:rPr>
          <w:rFonts w:ascii="Calibri" w:eastAsia="Calibri" w:hAnsi="Calibri" w:cs="Calibri"/>
          <w:b/>
          <w:sz w:val="22"/>
          <w:szCs w:val="22"/>
          <w:lang w:val="es-419"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1348"/>
      </w:tblGrid>
      <w:tr w:rsidR="0028710D" w:rsidRPr="00272688" w14:paraId="3FD51EC1" w14:textId="77777777" w:rsidTr="00AF400D">
        <w:trPr>
          <w:trHeight w:val="20"/>
        </w:trPr>
        <w:tc>
          <w:tcPr>
            <w:tcW w:w="1374" w:type="dxa"/>
            <w:vAlign w:val="center"/>
          </w:tcPr>
          <w:p w14:paraId="6052A707" w14:textId="77777777" w:rsidR="0028710D" w:rsidRPr="00272688" w:rsidRDefault="0028710D"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SÍ</w:t>
            </w:r>
          </w:p>
        </w:tc>
        <w:tc>
          <w:tcPr>
            <w:tcW w:w="1348" w:type="dxa"/>
          </w:tcPr>
          <w:p w14:paraId="5DDE9A5F" w14:textId="77777777" w:rsidR="0028710D" w:rsidRPr="00272688" w:rsidRDefault="0028710D" w:rsidP="00AF400D">
            <w:pPr>
              <w:spacing w:line="276" w:lineRule="auto"/>
              <w:rPr>
                <w:rFonts w:ascii="Calibri" w:eastAsia="Calibri" w:hAnsi="Calibri" w:cs="Calibri"/>
                <w:b/>
                <w:sz w:val="22"/>
                <w:szCs w:val="22"/>
                <w:lang w:val="es-419" w:eastAsia="es-CL"/>
              </w:rPr>
            </w:pPr>
          </w:p>
        </w:tc>
      </w:tr>
      <w:tr w:rsidR="0028710D" w:rsidRPr="00272688" w14:paraId="782C61FB" w14:textId="77777777" w:rsidTr="00AF400D">
        <w:trPr>
          <w:trHeight w:val="20"/>
        </w:trPr>
        <w:tc>
          <w:tcPr>
            <w:tcW w:w="1374" w:type="dxa"/>
            <w:vAlign w:val="center"/>
          </w:tcPr>
          <w:p w14:paraId="6E09AFB2" w14:textId="77777777" w:rsidR="0028710D" w:rsidRPr="00272688" w:rsidRDefault="0028710D"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NO</w:t>
            </w:r>
          </w:p>
        </w:tc>
        <w:tc>
          <w:tcPr>
            <w:tcW w:w="1348" w:type="dxa"/>
          </w:tcPr>
          <w:p w14:paraId="04A63ADA" w14:textId="77777777" w:rsidR="0028710D" w:rsidRPr="00272688" w:rsidRDefault="0028710D" w:rsidP="00AF400D">
            <w:pPr>
              <w:spacing w:line="276" w:lineRule="auto"/>
              <w:rPr>
                <w:rFonts w:ascii="Calibri" w:eastAsia="Calibri" w:hAnsi="Calibri" w:cs="Calibri"/>
                <w:b/>
                <w:sz w:val="22"/>
                <w:szCs w:val="22"/>
                <w:lang w:val="es-419" w:eastAsia="es-CL"/>
              </w:rPr>
            </w:pPr>
          </w:p>
        </w:tc>
      </w:tr>
    </w:tbl>
    <w:p w14:paraId="59B7E181" w14:textId="77777777" w:rsidR="0028710D" w:rsidRPr="00272688" w:rsidRDefault="0028710D" w:rsidP="0028710D">
      <w:pPr>
        <w:spacing w:line="276" w:lineRule="auto"/>
        <w:rPr>
          <w:rFonts w:ascii="Calibri" w:eastAsia="Calibri" w:hAnsi="Calibri" w:cs="Calibri"/>
          <w:b/>
          <w:sz w:val="22"/>
          <w:szCs w:val="22"/>
          <w:lang w:val="es-419" w:eastAsia="es-CL"/>
        </w:rPr>
      </w:pPr>
    </w:p>
    <w:p w14:paraId="6DC5008B" w14:textId="77777777" w:rsidR="0028710D" w:rsidRPr="00272688" w:rsidRDefault="0028710D" w:rsidP="0028710D">
      <w:pPr>
        <w:spacing w:line="276" w:lineRule="auto"/>
        <w:rPr>
          <w:rFonts w:ascii="Calibri" w:eastAsia="Calibri" w:hAnsi="Calibri" w:cs="Calibri"/>
          <w:b/>
          <w:sz w:val="22"/>
          <w:szCs w:val="22"/>
          <w:lang w:val="es-419" w:eastAsia="es-CL"/>
        </w:rPr>
      </w:pPr>
    </w:p>
    <w:p w14:paraId="7030648F" w14:textId="77777777" w:rsidR="00857A21" w:rsidRPr="00272688" w:rsidRDefault="00857A21" w:rsidP="00857A21">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Garantía de Seriedad de la oferta</w:t>
      </w:r>
    </w:p>
    <w:p w14:paraId="0B8EC6F3" w14:textId="77777777" w:rsidR="00857A21" w:rsidRPr="00272688" w:rsidRDefault="00857A21" w:rsidP="00857A21">
      <w:pPr>
        <w:spacing w:line="276" w:lineRule="auto"/>
        <w:rPr>
          <w:rFonts w:ascii="Calibri" w:eastAsia="Calibri" w:hAnsi="Calibri" w:cs="Calibri"/>
          <w:b/>
          <w:sz w:val="22"/>
          <w:szCs w:val="22"/>
          <w:lang w:val="es-419"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857A21" w:rsidRPr="00272688" w14:paraId="3324F561" w14:textId="77777777" w:rsidTr="00AF400D">
        <w:tc>
          <w:tcPr>
            <w:tcW w:w="3539" w:type="dxa"/>
          </w:tcPr>
          <w:p w14:paraId="7F731BA2"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Solicita garantía de seriedad de la oferta para compra igual o inferior a 2000 UTM (SI/NO/No aplica)</w:t>
            </w:r>
          </w:p>
        </w:tc>
        <w:tc>
          <w:tcPr>
            <w:tcW w:w="5289" w:type="dxa"/>
          </w:tcPr>
          <w:p w14:paraId="7DF8215D"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3F3C0524" w14:textId="77777777" w:rsidTr="00AF400D">
        <w:tc>
          <w:tcPr>
            <w:tcW w:w="3539" w:type="dxa"/>
          </w:tcPr>
          <w:p w14:paraId="2BE6692D"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Justificación cuando solicita garantía de seriedad de la oferta en compras iguales o inferiores a 2000 UTM</w:t>
            </w:r>
          </w:p>
        </w:tc>
        <w:tc>
          <w:tcPr>
            <w:tcW w:w="5289" w:type="dxa"/>
          </w:tcPr>
          <w:p w14:paraId="415D9C25"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07E7113D" w14:textId="77777777" w:rsidTr="00AF400D">
        <w:tc>
          <w:tcPr>
            <w:tcW w:w="3539" w:type="dxa"/>
          </w:tcPr>
          <w:p w14:paraId="7C9E1DC7"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Monto</w:t>
            </w:r>
          </w:p>
        </w:tc>
        <w:tc>
          <w:tcPr>
            <w:tcW w:w="5289" w:type="dxa"/>
          </w:tcPr>
          <w:p w14:paraId="58E9441E"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214DEF76" w14:textId="77777777" w:rsidTr="00AF400D">
        <w:tc>
          <w:tcPr>
            <w:tcW w:w="3539" w:type="dxa"/>
          </w:tcPr>
          <w:p w14:paraId="468CF893"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Glosa* </w:t>
            </w:r>
          </w:p>
        </w:tc>
        <w:tc>
          <w:tcPr>
            <w:tcW w:w="5289" w:type="dxa"/>
          </w:tcPr>
          <w:p w14:paraId="2928E7B6"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3ECADFF8" w14:textId="77777777" w:rsidTr="00AF400D">
        <w:tc>
          <w:tcPr>
            <w:tcW w:w="3539" w:type="dxa"/>
          </w:tcPr>
          <w:p w14:paraId="45E83A23"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Plazo de vigencia (p.ej., 90, 120 o 150 días posteriores a la publicación de la licitación o desde otro hito)</w:t>
            </w:r>
          </w:p>
        </w:tc>
        <w:tc>
          <w:tcPr>
            <w:tcW w:w="5289" w:type="dxa"/>
          </w:tcPr>
          <w:p w14:paraId="790B3A5C"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3E291B60" w14:textId="77777777" w:rsidTr="00AF400D">
        <w:tc>
          <w:tcPr>
            <w:tcW w:w="3539" w:type="dxa"/>
          </w:tcPr>
          <w:p w14:paraId="07FF1360"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Dirección para su entrega (si es en formato físico)</w:t>
            </w:r>
          </w:p>
        </w:tc>
        <w:tc>
          <w:tcPr>
            <w:tcW w:w="5289" w:type="dxa"/>
          </w:tcPr>
          <w:p w14:paraId="5F96FB07"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654E46BC" w14:textId="77777777" w:rsidTr="00AF400D">
        <w:tc>
          <w:tcPr>
            <w:tcW w:w="3539" w:type="dxa"/>
          </w:tcPr>
          <w:p w14:paraId="4A0C17ED"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Horario de atención</w:t>
            </w:r>
          </w:p>
        </w:tc>
        <w:tc>
          <w:tcPr>
            <w:tcW w:w="5289" w:type="dxa"/>
          </w:tcPr>
          <w:p w14:paraId="4CFEC812"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499BCB2C" w14:textId="77777777" w:rsidTr="00AF400D">
        <w:tc>
          <w:tcPr>
            <w:tcW w:w="3539" w:type="dxa"/>
          </w:tcPr>
          <w:p w14:paraId="06FC7F3B"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Correo electrónico en caso de remitirse garantía en soporte electrónico</w:t>
            </w:r>
          </w:p>
        </w:tc>
        <w:tc>
          <w:tcPr>
            <w:tcW w:w="5289" w:type="dxa"/>
          </w:tcPr>
          <w:p w14:paraId="1FA9A140" w14:textId="77777777" w:rsidR="00857A21" w:rsidRPr="00272688" w:rsidRDefault="00857A21" w:rsidP="00AF400D">
            <w:pPr>
              <w:spacing w:line="276" w:lineRule="auto"/>
              <w:rPr>
                <w:rFonts w:ascii="Calibri" w:eastAsia="Calibri" w:hAnsi="Calibri" w:cs="Calibri"/>
                <w:b/>
                <w:sz w:val="22"/>
                <w:szCs w:val="22"/>
                <w:lang w:val="es-419" w:eastAsia="es-CL"/>
              </w:rPr>
            </w:pPr>
          </w:p>
        </w:tc>
      </w:tr>
    </w:tbl>
    <w:p w14:paraId="2869174A" w14:textId="503FBCD2" w:rsidR="005C4C4C" w:rsidRPr="00272688" w:rsidRDefault="00857A21" w:rsidP="00857A21">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En caso de que el instrumento no permita la inclusión de la glosa señalada, el oferente deberá dar cumplimiento a la incorporación de ésta en forma manuscrita en el mismo instrumento, o bien, mediante un documento anexo a la garantía.</w:t>
      </w:r>
    </w:p>
    <w:p w14:paraId="1A05B6E3" w14:textId="77777777" w:rsidR="00857A21" w:rsidRPr="00272688" w:rsidRDefault="00857A21" w:rsidP="00857A21">
      <w:pPr>
        <w:spacing w:line="276" w:lineRule="auto"/>
        <w:rPr>
          <w:rFonts w:ascii="Calibri" w:eastAsia="Calibri" w:hAnsi="Calibri" w:cs="Calibri"/>
          <w:b/>
          <w:sz w:val="22"/>
          <w:szCs w:val="22"/>
          <w:lang w:val="es-419" w:eastAsia="es-CL"/>
        </w:rPr>
      </w:pPr>
    </w:p>
    <w:p w14:paraId="6845DBA2" w14:textId="77777777" w:rsidR="00857A21" w:rsidRPr="00272688" w:rsidRDefault="00857A21" w:rsidP="00857A21">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Garantía de Fiel Cumplimiento del contrato</w:t>
      </w:r>
    </w:p>
    <w:p w14:paraId="5B07C664" w14:textId="77777777" w:rsidR="00857A21" w:rsidRPr="00272688" w:rsidRDefault="00857A21" w:rsidP="00857A21">
      <w:pPr>
        <w:spacing w:line="276" w:lineRule="auto"/>
        <w:rPr>
          <w:rFonts w:ascii="Calibri" w:eastAsia="Calibri" w:hAnsi="Calibri" w:cs="Calibri"/>
          <w:b/>
          <w:sz w:val="22"/>
          <w:szCs w:val="22"/>
          <w:lang w:val="es-419"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39"/>
        <w:gridCol w:w="5289"/>
      </w:tblGrid>
      <w:tr w:rsidR="00857A21" w:rsidRPr="00272688" w14:paraId="20CBDF7F" w14:textId="77777777" w:rsidTr="00AF400D">
        <w:tc>
          <w:tcPr>
            <w:tcW w:w="3539" w:type="dxa"/>
          </w:tcPr>
          <w:p w14:paraId="5452E3C9" w14:textId="24251496"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Solicita garantía de fiel cumplimiento para compra inferior</w:t>
            </w:r>
            <w:r w:rsidR="00E469C4" w:rsidRPr="00272688">
              <w:rPr>
                <w:rFonts w:ascii="Calibri" w:eastAsia="Calibri" w:hAnsi="Calibri" w:cs="Calibri"/>
                <w:b/>
                <w:sz w:val="22"/>
                <w:szCs w:val="22"/>
                <w:lang w:val="es-419" w:eastAsia="es-CL"/>
              </w:rPr>
              <w:t xml:space="preserve"> o </w:t>
            </w:r>
            <w:proofErr w:type="gramStart"/>
            <w:r w:rsidR="00E469C4" w:rsidRPr="00272688">
              <w:rPr>
                <w:rFonts w:ascii="Calibri" w:eastAsia="Calibri" w:hAnsi="Calibri" w:cs="Calibri"/>
                <w:b/>
                <w:sz w:val="22"/>
                <w:szCs w:val="22"/>
                <w:lang w:val="es-419" w:eastAsia="es-CL"/>
              </w:rPr>
              <w:t xml:space="preserve">igual </w:t>
            </w:r>
            <w:r w:rsidRPr="00272688">
              <w:rPr>
                <w:rFonts w:ascii="Calibri" w:eastAsia="Calibri" w:hAnsi="Calibri" w:cs="Calibri"/>
                <w:b/>
                <w:sz w:val="22"/>
                <w:szCs w:val="22"/>
                <w:lang w:val="es-419" w:eastAsia="es-CL"/>
              </w:rPr>
              <w:t xml:space="preserve"> a</w:t>
            </w:r>
            <w:proofErr w:type="gramEnd"/>
            <w:r w:rsidRPr="00272688">
              <w:rPr>
                <w:rFonts w:ascii="Calibri" w:eastAsia="Calibri" w:hAnsi="Calibri" w:cs="Calibri"/>
                <w:b/>
                <w:sz w:val="22"/>
                <w:szCs w:val="22"/>
                <w:lang w:val="es-419" w:eastAsia="es-CL"/>
              </w:rPr>
              <w:t xml:space="preserve"> 1000 UTM (SI/NO/No aplica)</w:t>
            </w:r>
          </w:p>
        </w:tc>
        <w:tc>
          <w:tcPr>
            <w:tcW w:w="5289" w:type="dxa"/>
          </w:tcPr>
          <w:p w14:paraId="0AF980B9"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4ED76F55" w14:textId="77777777" w:rsidTr="00AF400D">
        <w:tc>
          <w:tcPr>
            <w:tcW w:w="3539" w:type="dxa"/>
          </w:tcPr>
          <w:p w14:paraId="4849DE02" w14:textId="253A2F6A"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Justificación cuando solicita garantía de fiel cumplimiento en compras inferiores</w:t>
            </w:r>
            <w:r w:rsidR="00E469C4" w:rsidRPr="00272688">
              <w:rPr>
                <w:rFonts w:ascii="Calibri" w:eastAsia="Calibri" w:hAnsi="Calibri" w:cs="Calibri"/>
                <w:b/>
                <w:sz w:val="22"/>
                <w:szCs w:val="22"/>
                <w:lang w:val="es-419" w:eastAsia="es-CL"/>
              </w:rPr>
              <w:t xml:space="preserve"> o </w:t>
            </w:r>
            <w:proofErr w:type="gramStart"/>
            <w:r w:rsidR="00E469C4" w:rsidRPr="00272688">
              <w:rPr>
                <w:rFonts w:ascii="Calibri" w:eastAsia="Calibri" w:hAnsi="Calibri" w:cs="Calibri"/>
                <w:b/>
                <w:sz w:val="22"/>
                <w:szCs w:val="22"/>
                <w:lang w:val="es-419" w:eastAsia="es-CL"/>
              </w:rPr>
              <w:t xml:space="preserve">iguales </w:t>
            </w:r>
            <w:r w:rsidRPr="00272688">
              <w:rPr>
                <w:rFonts w:ascii="Calibri" w:eastAsia="Calibri" w:hAnsi="Calibri" w:cs="Calibri"/>
                <w:b/>
                <w:sz w:val="22"/>
                <w:szCs w:val="22"/>
                <w:lang w:val="es-419" w:eastAsia="es-CL"/>
              </w:rPr>
              <w:t xml:space="preserve"> a</w:t>
            </w:r>
            <w:proofErr w:type="gramEnd"/>
            <w:r w:rsidRPr="00272688">
              <w:rPr>
                <w:rFonts w:ascii="Calibri" w:eastAsia="Calibri" w:hAnsi="Calibri" w:cs="Calibri"/>
                <w:b/>
                <w:sz w:val="22"/>
                <w:szCs w:val="22"/>
                <w:lang w:val="es-419" w:eastAsia="es-CL"/>
              </w:rPr>
              <w:t xml:space="preserve"> 1000 UTM</w:t>
            </w:r>
          </w:p>
        </w:tc>
        <w:tc>
          <w:tcPr>
            <w:tcW w:w="5289" w:type="dxa"/>
          </w:tcPr>
          <w:p w14:paraId="54D6C885"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5CB23A26" w14:textId="77777777" w:rsidTr="00AF400D">
        <w:trPr>
          <w:trHeight w:val="54"/>
        </w:trPr>
        <w:tc>
          <w:tcPr>
            <w:tcW w:w="3539" w:type="dxa"/>
          </w:tcPr>
          <w:p w14:paraId="39D6E1A0"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Monto (%)</w:t>
            </w:r>
          </w:p>
        </w:tc>
        <w:tc>
          <w:tcPr>
            <w:tcW w:w="5289" w:type="dxa"/>
          </w:tcPr>
          <w:p w14:paraId="039A977D"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44E13A74" w14:textId="77777777" w:rsidTr="00AF400D">
        <w:tc>
          <w:tcPr>
            <w:tcW w:w="3539" w:type="dxa"/>
          </w:tcPr>
          <w:p w14:paraId="3C6DB64C"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Glosa* </w:t>
            </w:r>
          </w:p>
        </w:tc>
        <w:tc>
          <w:tcPr>
            <w:tcW w:w="5289" w:type="dxa"/>
          </w:tcPr>
          <w:p w14:paraId="57F74A10"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652E0EFA" w14:textId="77777777" w:rsidTr="00AF400D">
        <w:tc>
          <w:tcPr>
            <w:tcW w:w="3539" w:type="dxa"/>
          </w:tcPr>
          <w:p w14:paraId="0F8C4A89"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Dirección para su entrega (si es en formato físico)</w:t>
            </w:r>
          </w:p>
        </w:tc>
        <w:tc>
          <w:tcPr>
            <w:tcW w:w="5289" w:type="dxa"/>
          </w:tcPr>
          <w:p w14:paraId="14142DCF"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04BE74AF" w14:textId="77777777" w:rsidTr="00AF400D">
        <w:tc>
          <w:tcPr>
            <w:tcW w:w="3539" w:type="dxa"/>
          </w:tcPr>
          <w:p w14:paraId="3301702D"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Horario de atención</w:t>
            </w:r>
          </w:p>
        </w:tc>
        <w:tc>
          <w:tcPr>
            <w:tcW w:w="5289" w:type="dxa"/>
          </w:tcPr>
          <w:p w14:paraId="593942A4"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37A54C95" w14:textId="77777777" w:rsidTr="00AF400D">
        <w:tc>
          <w:tcPr>
            <w:tcW w:w="3539" w:type="dxa"/>
          </w:tcPr>
          <w:p w14:paraId="198F0EA8"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Correo electrónico en caso de remitirse garantía en soporte electrónico</w:t>
            </w:r>
          </w:p>
        </w:tc>
        <w:tc>
          <w:tcPr>
            <w:tcW w:w="5289" w:type="dxa"/>
          </w:tcPr>
          <w:p w14:paraId="2031F589" w14:textId="77777777" w:rsidR="00857A21" w:rsidRPr="00272688" w:rsidRDefault="00857A21" w:rsidP="00AF400D">
            <w:pPr>
              <w:spacing w:line="276" w:lineRule="auto"/>
              <w:rPr>
                <w:rFonts w:ascii="Calibri" w:eastAsia="Calibri" w:hAnsi="Calibri" w:cs="Calibri"/>
                <w:b/>
                <w:sz w:val="22"/>
                <w:szCs w:val="22"/>
                <w:lang w:val="es-419" w:eastAsia="es-CL"/>
              </w:rPr>
            </w:pPr>
          </w:p>
        </w:tc>
      </w:tr>
      <w:tr w:rsidR="00857A21" w:rsidRPr="00272688" w14:paraId="6E61ED08" w14:textId="77777777" w:rsidTr="00AF400D">
        <w:tc>
          <w:tcPr>
            <w:tcW w:w="3539" w:type="dxa"/>
          </w:tcPr>
          <w:p w14:paraId="5B77B25D"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Forma de restitución y devolución</w:t>
            </w:r>
          </w:p>
        </w:tc>
        <w:tc>
          <w:tcPr>
            <w:tcW w:w="5289" w:type="dxa"/>
          </w:tcPr>
          <w:p w14:paraId="1A028982" w14:textId="77777777" w:rsidR="00857A21" w:rsidRPr="00272688" w:rsidRDefault="00857A21" w:rsidP="00AF400D">
            <w:pPr>
              <w:spacing w:line="276" w:lineRule="auto"/>
              <w:rPr>
                <w:rFonts w:ascii="Calibri" w:eastAsia="Calibri" w:hAnsi="Calibri" w:cs="Calibri"/>
                <w:b/>
                <w:sz w:val="22"/>
                <w:szCs w:val="22"/>
                <w:lang w:val="es-419" w:eastAsia="es-CL"/>
              </w:rPr>
            </w:pPr>
          </w:p>
        </w:tc>
      </w:tr>
    </w:tbl>
    <w:p w14:paraId="3DCF3D93" w14:textId="77777777" w:rsidR="00857A21" w:rsidRPr="00272688" w:rsidRDefault="00857A21" w:rsidP="00C60663">
      <w:pPr>
        <w:ind w:right="51"/>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*En caso de que el instrumento no permita la inclusión de la glosa señalada, el oferente deberá dar cumplimiento a la incorporación de ésta en forma manuscrita en el mismo instrumento, o bien, mediante un documento anexo a la garantía.</w:t>
      </w:r>
    </w:p>
    <w:p w14:paraId="5279F902" w14:textId="77777777" w:rsidR="00857A21" w:rsidRPr="00272688" w:rsidRDefault="00857A21" w:rsidP="00857A21">
      <w:pPr>
        <w:spacing w:line="276" w:lineRule="auto"/>
        <w:rPr>
          <w:rFonts w:ascii="Calibri" w:eastAsia="Calibri" w:hAnsi="Calibri" w:cs="Calibri"/>
          <w:bCs/>
          <w:sz w:val="22"/>
          <w:szCs w:val="22"/>
          <w:lang w:val="es-419" w:eastAsia="es-CL"/>
        </w:rPr>
      </w:pPr>
    </w:p>
    <w:p w14:paraId="2C529BF1" w14:textId="77777777" w:rsidR="00857A21" w:rsidRPr="00272688" w:rsidRDefault="00857A21" w:rsidP="00857A21">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Comisión evaluadora</w:t>
      </w:r>
    </w:p>
    <w:p w14:paraId="78353AB3" w14:textId="77777777" w:rsidR="00857A21" w:rsidRPr="00272688" w:rsidRDefault="00857A21" w:rsidP="00857A21">
      <w:pPr>
        <w:spacing w:line="276" w:lineRule="auto"/>
        <w:rPr>
          <w:rFonts w:ascii="Calibri" w:eastAsia="Calibri" w:hAnsi="Calibri" w:cs="Calibri"/>
          <w:b/>
          <w:sz w:val="22"/>
          <w:szCs w:val="22"/>
          <w:lang w:val="es-419"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857A21" w:rsidRPr="00272688" w14:paraId="00269BAB" w14:textId="77777777" w:rsidTr="00AF400D">
        <w:tc>
          <w:tcPr>
            <w:tcW w:w="4414" w:type="dxa"/>
          </w:tcPr>
          <w:p w14:paraId="2D19D02D" w14:textId="77777777" w:rsidR="00857A21" w:rsidRPr="00272688" w:rsidRDefault="00857A21"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Número de integrantes (mayor o igual a 3)</w:t>
            </w:r>
          </w:p>
        </w:tc>
        <w:tc>
          <w:tcPr>
            <w:tcW w:w="4414" w:type="dxa"/>
          </w:tcPr>
          <w:p w14:paraId="52541E98" w14:textId="77777777" w:rsidR="00857A21" w:rsidRPr="00272688" w:rsidRDefault="00857A21" w:rsidP="00AF400D">
            <w:pPr>
              <w:spacing w:line="276" w:lineRule="auto"/>
              <w:rPr>
                <w:rFonts w:ascii="Calibri" w:eastAsia="Calibri" w:hAnsi="Calibri" w:cs="Calibri"/>
                <w:b/>
                <w:sz w:val="22"/>
                <w:szCs w:val="22"/>
                <w:lang w:val="es-419" w:eastAsia="es-CL"/>
              </w:rPr>
            </w:pPr>
          </w:p>
        </w:tc>
      </w:tr>
    </w:tbl>
    <w:p w14:paraId="642E988E" w14:textId="77777777" w:rsidR="00857A21" w:rsidRPr="00272688" w:rsidRDefault="00857A21" w:rsidP="00857A21">
      <w:pPr>
        <w:spacing w:line="276" w:lineRule="auto"/>
        <w:rPr>
          <w:rFonts w:ascii="Calibri" w:eastAsia="Calibri" w:hAnsi="Calibri" w:cs="Calibri"/>
          <w:b/>
          <w:sz w:val="22"/>
          <w:szCs w:val="22"/>
          <w:lang w:val="es-419" w:eastAsia="es-CL"/>
        </w:rPr>
      </w:pPr>
    </w:p>
    <w:p w14:paraId="706AAC85" w14:textId="77777777" w:rsidR="00732E99" w:rsidRPr="00272688" w:rsidRDefault="00732E99" w:rsidP="00732E99">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Correo electrónico para realizar consultas sobre los resultados de la evaluación y adjudicación: </w:t>
      </w:r>
    </w:p>
    <w:p w14:paraId="4769620D" w14:textId="77777777" w:rsidR="00732E99" w:rsidRPr="00272688" w:rsidRDefault="00732E99" w:rsidP="00732E99">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_____________________________</w:t>
      </w:r>
    </w:p>
    <w:p w14:paraId="0DD2F0C0" w14:textId="77777777" w:rsidR="00732E99" w:rsidRPr="00272688" w:rsidRDefault="00732E99" w:rsidP="00857A21">
      <w:pPr>
        <w:spacing w:line="276" w:lineRule="auto"/>
        <w:rPr>
          <w:rFonts w:ascii="Calibri" w:eastAsia="Calibri" w:hAnsi="Calibri" w:cs="Calibri"/>
          <w:b/>
          <w:sz w:val="22"/>
          <w:szCs w:val="22"/>
          <w:lang w:val="es-419" w:eastAsia="es-CL"/>
        </w:rPr>
      </w:pPr>
    </w:p>
    <w:p w14:paraId="709F01C0" w14:textId="77777777" w:rsidR="00743959" w:rsidRPr="00272688" w:rsidRDefault="00743959" w:rsidP="00743959">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Criterios de evaluación</w:t>
      </w:r>
    </w:p>
    <w:p w14:paraId="058F4BEE" w14:textId="77777777" w:rsidR="00743959" w:rsidRPr="00272688" w:rsidRDefault="00743959" w:rsidP="00743959">
      <w:pPr>
        <w:spacing w:line="276" w:lineRule="auto"/>
        <w:rPr>
          <w:rFonts w:ascii="Calibri" w:eastAsia="Calibri" w:hAnsi="Calibri" w:cs="Calibri"/>
          <w:b/>
          <w:sz w:val="22"/>
          <w:szCs w:val="22"/>
          <w:lang w:val="es-419" w:eastAsia="es-CL"/>
        </w:rPr>
      </w:pPr>
    </w:p>
    <w:tbl>
      <w:tblPr>
        <w:tblW w:w="88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4151"/>
        <w:gridCol w:w="2559"/>
      </w:tblGrid>
      <w:tr w:rsidR="00743959" w:rsidRPr="00272688" w14:paraId="7B09B74B" w14:textId="77777777" w:rsidTr="00AF400D">
        <w:trPr>
          <w:trHeight w:val="15"/>
          <w:jc w:val="center"/>
        </w:trPr>
        <w:tc>
          <w:tcPr>
            <w:tcW w:w="6273" w:type="dxa"/>
            <w:gridSpan w:val="2"/>
          </w:tcPr>
          <w:p w14:paraId="071815FB"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CRITERIOS</w:t>
            </w:r>
          </w:p>
        </w:tc>
        <w:tc>
          <w:tcPr>
            <w:tcW w:w="2559" w:type="dxa"/>
          </w:tcPr>
          <w:p w14:paraId="4210012B"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PONDERACIÓN</w:t>
            </w:r>
          </w:p>
        </w:tc>
      </w:tr>
      <w:tr w:rsidR="00743959" w:rsidRPr="00272688" w14:paraId="2821029B" w14:textId="77777777" w:rsidTr="00AF400D">
        <w:trPr>
          <w:trHeight w:val="15"/>
          <w:jc w:val="center"/>
        </w:trPr>
        <w:tc>
          <w:tcPr>
            <w:tcW w:w="2122" w:type="dxa"/>
            <w:vMerge w:val="restart"/>
          </w:tcPr>
          <w:p w14:paraId="524F51B9" w14:textId="77777777" w:rsidR="00743959" w:rsidRPr="00272688" w:rsidRDefault="00743959" w:rsidP="00AF400D">
            <w:pPr>
              <w:jc w:val="center"/>
              <w:rPr>
                <w:rFonts w:ascii="Calibri" w:eastAsia="Calibri" w:hAnsi="Calibri" w:cs="Calibri"/>
                <w:b/>
                <w:bCs/>
                <w:sz w:val="22"/>
                <w:szCs w:val="22"/>
                <w:lang w:val="es-419" w:eastAsia="es-CL"/>
              </w:rPr>
            </w:pPr>
          </w:p>
        </w:tc>
        <w:tc>
          <w:tcPr>
            <w:tcW w:w="4151" w:type="dxa"/>
          </w:tcPr>
          <w:p w14:paraId="47FEFA5A"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CERTIFICACIONES DE MOBILIARIO OFERTADO</w:t>
            </w:r>
          </w:p>
        </w:tc>
        <w:tc>
          <w:tcPr>
            <w:tcW w:w="2559" w:type="dxa"/>
          </w:tcPr>
          <w:p w14:paraId="1BD727DD" w14:textId="4682B415" w:rsidR="00743959" w:rsidRPr="00272688" w:rsidRDefault="00743959" w:rsidP="00AF400D">
            <w:pPr>
              <w:jc w:val="center"/>
              <w:rPr>
                <w:rFonts w:ascii="Calibri" w:eastAsia="Calibri" w:hAnsi="Calibri" w:cs="Calibri"/>
                <w:b/>
                <w:bCs/>
                <w:sz w:val="22"/>
                <w:szCs w:val="22"/>
                <w:lang w:val="es-419" w:eastAsia="es-CL"/>
              </w:rPr>
            </w:pPr>
          </w:p>
        </w:tc>
      </w:tr>
      <w:tr w:rsidR="00743959" w:rsidRPr="00272688" w14:paraId="6FD6BDAD" w14:textId="77777777" w:rsidTr="00AF400D">
        <w:trPr>
          <w:trHeight w:val="15"/>
          <w:jc w:val="center"/>
        </w:trPr>
        <w:tc>
          <w:tcPr>
            <w:tcW w:w="2122" w:type="dxa"/>
            <w:vMerge/>
          </w:tcPr>
          <w:p w14:paraId="156DCC6D" w14:textId="77777777" w:rsidR="00743959" w:rsidRPr="00272688" w:rsidRDefault="00743959" w:rsidP="00AF400D">
            <w:pPr>
              <w:jc w:val="center"/>
              <w:rPr>
                <w:rFonts w:ascii="Calibri" w:eastAsia="Calibri" w:hAnsi="Calibri" w:cs="Calibri"/>
                <w:b/>
                <w:bCs/>
                <w:sz w:val="22"/>
                <w:szCs w:val="22"/>
                <w:lang w:val="es-419" w:eastAsia="es-CL"/>
              </w:rPr>
            </w:pPr>
          </w:p>
        </w:tc>
        <w:tc>
          <w:tcPr>
            <w:tcW w:w="4151" w:type="dxa"/>
          </w:tcPr>
          <w:p w14:paraId="30483C74" w14:textId="352B2BAD"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 xml:space="preserve">REPRESENTACIÓN </w:t>
            </w:r>
            <w:r w:rsidR="00BA6357" w:rsidRPr="00272688">
              <w:rPr>
                <w:rFonts w:ascii="Calibri" w:eastAsia="Calibri" w:hAnsi="Calibri" w:cs="Calibri"/>
                <w:b/>
                <w:bCs/>
                <w:sz w:val="22"/>
                <w:szCs w:val="22"/>
                <w:lang w:val="es-419" w:eastAsia="es-CL"/>
              </w:rPr>
              <w:t xml:space="preserve">O </w:t>
            </w:r>
            <w:r w:rsidR="00BA6357" w:rsidRPr="00272688">
              <w:rPr>
                <w:rFonts w:asciiTheme="minorHAnsi" w:eastAsia="Calibri" w:hAnsiTheme="minorHAnsi" w:cstheme="minorHAnsi"/>
                <w:b/>
                <w:bCs/>
                <w:color w:val="000000" w:themeColor="text1"/>
                <w:sz w:val="22"/>
                <w:szCs w:val="22"/>
                <w:lang w:val="es-419" w:eastAsia="es-CL"/>
              </w:rPr>
              <w:t>AUTORIZACION</w:t>
            </w:r>
            <w:r w:rsidR="00C242DF" w:rsidRPr="00272688">
              <w:rPr>
                <w:rFonts w:asciiTheme="minorHAnsi" w:eastAsia="Calibri" w:hAnsiTheme="minorHAnsi" w:cstheme="minorHAnsi"/>
                <w:b/>
                <w:bCs/>
                <w:color w:val="000000" w:themeColor="text1"/>
                <w:sz w:val="22"/>
                <w:szCs w:val="22"/>
                <w:lang w:val="es-419" w:eastAsia="es-CL"/>
              </w:rPr>
              <w:t xml:space="preserve"> DE DISTRIBUCION</w:t>
            </w:r>
            <w:r w:rsidR="00AE2AFF" w:rsidRPr="00272688">
              <w:rPr>
                <w:rFonts w:ascii="Calibri" w:eastAsia="Calibri" w:hAnsi="Calibri" w:cs="Calibri"/>
                <w:b/>
                <w:bCs/>
                <w:sz w:val="22"/>
                <w:szCs w:val="22"/>
                <w:lang w:val="es-419" w:eastAsia="es-CL"/>
              </w:rPr>
              <w:t xml:space="preserve"> </w:t>
            </w:r>
            <w:r w:rsidRPr="00272688">
              <w:rPr>
                <w:rFonts w:ascii="Calibri" w:eastAsia="Calibri" w:hAnsi="Calibri" w:cs="Calibri"/>
                <w:b/>
                <w:bCs/>
                <w:sz w:val="22"/>
                <w:szCs w:val="22"/>
                <w:lang w:val="es-419" w:eastAsia="es-CL"/>
              </w:rPr>
              <w:t>DE LA MARCA DEL MOBILIARIO OFERTADO</w:t>
            </w:r>
          </w:p>
        </w:tc>
        <w:tc>
          <w:tcPr>
            <w:tcW w:w="2559" w:type="dxa"/>
          </w:tcPr>
          <w:p w14:paraId="5E43F339" w14:textId="1F4370A8" w:rsidR="00743959" w:rsidRPr="00272688" w:rsidRDefault="00743959" w:rsidP="00AF400D">
            <w:pPr>
              <w:jc w:val="center"/>
              <w:rPr>
                <w:rFonts w:ascii="Calibri" w:eastAsia="Calibri" w:hAnsi="Calibri" w:cs="Calibri"/>
                <w:b/>
                <w:bCs/>
                <w:sz w:val="22"/>
                <w:szCs w:val="22"/>
                <w:lang w:val="es-419" w:eastAsia="es-CL"/>
              </w:rPr>
            </w:pPr>
          </w:p>
        </w:tc>
      </w:tr>
      <w:tr w:rsidR="00743959" w:rsidRPr="00272688" w14:paraId="6927474A" w14:textId="77777777" w:rsidTr="00AF400D">
        <w:trPr>
          <w:trHeight w:val="15"/>
          <w:jc w:val="center"/>
        </w:trPr>
        <w:tc>
          <w:tcPr>
            <w:tcW w:w="2122" w:type="dxa"/>
            <w:vMerge/>
          </w:tcPr>
          <w:p w14:paraId="1C378C3D" w14:textId="77777777" w:rsidR="00743959" w:rsidRPr="00272688" w:rsidRDefault="00743959" w:rsidP="00AF400D">
            <w:pPr>
              <w:jc w:val="center"/>
              <w:rPr>
                <w:rFonts w:ascii="Calibri" w:eastAsia="Calibri" w:hAnsi="Calibri" w:cs="Calibri"/>
                <w:b/>
                <w:bCs/>
                <w:sz w:val="22"/>
                <w:szCs w:val="22"/>
                <w:lang w:val="es-419" w:eastAsia="es-CL"/>
              </w:rPr>
            </w:pPr>
          </w:p>
        </w:tc>
        <w:tc>
          <w:tcPr>
            <w:tcW w:w="4151" w:type="dxa"/>
          </w:tcPr>
          <w:p w14:paraId="1A0BB357"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BASE INSTALADA EN CHILE</w:t>
            </w:r>
          </w:p>
        </w:tc>
        <w:tc>
          <w:tcPr>
            <w:tcW w:w="2559" w:type="dxa"/>
          </w:tcPr>
          <w:p w14:paraId="4DEBC667" w14:textId="7945AD80" w:rsidR="00743959" w:rsidRPr="00272688" w:rsidRDefault="00743959" w:rsidP="00AF400D">
            <w:pPr>
              <w:jc w:val="center"/>
              <w:rPr>
                <w:rFonts w:ascii="Calibri" w:eastAsia="Calibri" w:hAnsi="Calibri" w:cs="Calibri"/>
                <w:b/>
                <w:bCs/>
                <w:sz w:val="22"/>
                <w:szCs w:val="22"/>
                <w:lang w:val="es-419" w:eastAsia="es-CL"/>
              </w:rPr>
            </w:pPr>
          </w:p>
        </w:tc>
      </w:tr>
      <w:tr w:rsidR="00743959" w:rsidRPr="00272688" w14:paraId="0448028D" w14:textId="77777777" w:rsidTr="00AF400D">
        <w:trPr>
          <w:trHeight w:val="15"/>
          <w:jc w:val="center"/>
        </w:trPr>
        <w:tc>
          <w:tcPr>
            <w:tcW w:w="2122" w:type="dxa"/>
          </w:tcPr>
          <w:p w14:paraId="22E6D4FA"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ADMINISTRATIVOS</w:t>
            </w:r>
          </w:p>
        </w:tc>
        <w:tc>
          <w:tcPr>
            <w:tcW w:w="4151" w:type="dxa"/>
          </w:tcPr>
          <w:p w14:paraId="0C852E4D"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rPr>
              <w:t>CUMPLIMIENTO DE REQUISITOS FORMALES</w:t>
            </w:r>
          </w:p>
        </w:tc>
        <w:tc>
          <w:tcPr>
            <w:tcW w:w="2559" w:type="dxa"/>
          </w:tcPr>
          <w:p w14:paraId="6C4DEB47" w14:textId="011E0ADA" w:rsidR="00743959" w:rsidRPr="00272688" w:rsidRDefault="00743959" w:rsidP="00AF400D">
            <w:pPr>
              <w:jc w:val="center"/>
              <w:rPr>
                <w:rFonts w:ascii="Calibri" w:eastAsia="Calibri" w:hAnsi="Calibri" w:cs="Calibri"/>
                <w:b/>
                <w:bCs/>
                <w:sz w:val="22"/>
                <w:szCs w:val="22"/>
                <w:lang w:val="es-419" w:eastAsia="es-CL"/>
              </w:rPr>
            </w:pPr>
          </w:p>
        </w:tc>
      </w:tr>
      <w:tr w:rsidR="00743959" w:rsidRPr="00272688" w14:paraId="3B3A9DF2" w14:textId="77777777" w:rsidTr="00AF400D">
        <w:trPr>
          <w:trHeight w:val="15"/>
          <w:jc w:val="center"/>
        </w:trPr>
        <w:tc>
          <w:tcPr>
            <w:tcW w:w="2122" w:type="dxa"/>
            <w:vMerge w:val="restart"/>
          </w:tcPr>
          <w:p w14:paraId="59968329"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ECONÓMICO</w:t>
            </w:r>
          </w:p>
        </w:tc>
        <w:tc>
          <w:tcPr>
            <w:tcW w:w="4151" w:type="dxa"/>
          </w:tcPr>
          <w:p w14:paraId="7E328E9D"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PRECIO</w:t>
            </w:r>
          </w:p>
        </w:tc>
        <w:tc>
          <w:tcPr>
            <w:tcW w:w="2559" w:type="dxa"/>
          </w:tcPr>
          <w:p w14:paraId="74960B40" w14:textId="789310B4" w:rsidR="00743959" w:rsidRPr="00272688" w:rsidRDefault="00743959" w:rsidP="00AF400D">
            <w:pPr>
              <w:jc w:val="center"/>
              <w:rPr>
                <w:rFonts w:ascii="Calibri" w:eastAsia="Calibri" w:hAnsi="Calibri" w:cs="Calibri"/>
                <w:b/>
                <w:bCs/>
                <w:sz w:val="22"/>
                <w:szCs w:val="22"/>
                <w:lang w:val="es-419" w:eastAsia="es-CL"/>
              </w:rPr>
            </w:pPr>
          </w:p>
        </w:tc>
      </w:tr>
      <w:tr w:rsidR="00743959" w:rsidRPr="00272688" w14:paraId="10524082" w14:textId="77777777" w:rsidTr="00AF400D">
        <w:trPr>
          <w:trHeight w:val="15"/>
          <w:jc w:val="center"/>
        </w:trPr>
        <w:tc>
          <w:tcPr>
            <w:tcW w:w="2122" w:type="dxa"/>
            <w:vMerge/>
          </w:tcPr>
          <w:p w14:paraId="52CA24F4" w14:textId="77777777" w:rsidR="00743959" w:rsidRPr="00272688" w:rsidRDefault="00743959" w:rsidP="00AF400D">
            <w:pPr>
              <w:jc w:val="center"/>
              <w:rPr>
                <w:rFonts w:ascii="Calibri" w:eastAsia="Calibri" w:hAnsi="Calibri" w:cs="Calibri"/>
                <w:b/>
                <w:bCs/>
                <w:sz w:val="22"/>
                <w:szCs w:val="22"/>
                <w:lang w:val="es-419" w:eastAsia="es-CL"/>
              </w:rPr>
            </w:pPr>
          </w:p>
        </w:tc>
        <w:tc>
          <w:tcPr>
            <w:tcW w:w="4151" w:type="dxa"/>
          </w:tcPr>
          <w:p w14:paraId="2FF88EE4" w14:textId="77777777" w:rsidR="00743959" w:rsidRPr="00272688" w:rsidRDefault="00743959" w:rsidP="00AF400D">
            <w:pPr>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CAPACIDAD FINANCIERA</w:t>
            </w:r>
          </w:p>
        </w:tc>
        <w:tc>
          <w:tcPr>
            <w:tcW w:w="2559" w:type="dxa"/>
          </w:tcPr>
          <w:p w14:paraId="6D8E8A08" w14:textId="3CF4BC7B" w:rsidR="00743959" w:rsidRPr="00272688" w:rsidRDefault="00743959" w:rsidP="00AF400D">
            <w:pPr>
              <w:jc w:val="center"/>
              <w:rPr>
                <w:rFonts w:ascii="Calibri" w:eastAsia="Calibri" w:hAnsi="Calibri" w:cs="Calibri"/>
                <w:b/>
                <w:bCs/>
                <w:sz w:val="22"/>
                <w:szCs w:val="22"/>
                <w:lang w:val="es-419" w:eastAsia="es-CL"/>
              </w:rPr>
            </w:pPr>
          </w:p>
        </w:tc>
      </w:tr>
    </w:tbl>
    <w:p w14:paraId="1F130A27" w14:textId="77777777" w:rsidR="00743959" w:rsidRPr="00272688" w:rsidRDefault="00743959" w:rsidP="00743959">
      <w:pPr>
        <w:spacing w:line="276" w:lineRule="auto"/>
        <w:rPr>
          <w:rFonts w:ascii="Calibri" w:eastAsia="Calibri" w:hAnsi="Calibri" w:cs="Calibri"/>
          <w:b/>
          <w:sz w:val="22"/>
          <w:szCs w:val="22"/>
          <w:lang w:val="es-419" w:eastAsia="es-CL"/>
        </w:rPr>
      </w:pPr>
    </w:p>
    <w:p w14:paraId="24652AF2" w14:textId="00BBE04D" w:rsidR="007517A4" w:rsidRPr="00272688" w:rsidRDefault="007517A4" w:rsidP="007517A4">
      <w:pPr>
        <w:ind w:right="51"/>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Puntaje preliminar: Puntaje mínimo de la evaluación técnica y </w:t>
      </w:r>
      <w:r w:rsidR="00DC325F" w:rsidRPr="00272688">
        <w:rPr>
          <w:rFonts w:ascii="Calibri" w:eastAsia="Calibri" w:hAnsi="Calibri" w:cs="Calibri"/>
          <w:b/>
          <w:sz w:val="22"/>
          <w:szCs w:val="22"/>
          <w:lang w:val="es-419" w:eastAsia="es-CL"/>
        </w:rPr>
        <w:t>administrativa: _</w:t>
      </w:r>
      <w:r w:rsidRPr="00272688">
        <w:rPr>
          <w:rFonts w:ascii="Calibri" w:eastAsia="Calibri" w:hAnsi="Calibri" w:cs="Calibri"/>
          <w:b/>
          <w:sz w:val="22"/>
          <w:szCs w:val="22"/>
          <w:lang w:val="es-419" w:eastAsia="es-CL"/>
        </w:rPr>
        <w:t>______________</w:t>
      </w:r>
    </w:p>
    <w:p w14:paraId="64A9EBDE" w14:textId="77777777" w:rsidR="001F7CCC" w:rsidRPr="00272688" w:rsidRDefault="001F7CCC" w:rsidP="00743959">
      <w:pPr>
        <w:spacing w:line="276" w:lineRule="auto"/>
        <w:rPr>
          <w:rFonts w:ascii="Calibri" w:eastAsia="Calibri" w:hAnsi="Calibri" w:cs="Calibri"/>
          <w:b/>
          <w:sz w:val="22"/>
          <w:szCs w:val="22"/>
          <w:lang w:val="es-419" w:eastAsia="es-CL"/>
        </w:rPr>
      </w:pPr>
    </w:p>
    <w:p w14:paraId="480AE90B" w14:textId="1F7A4E08" w:rsidR="0093344A" w:rsidRPr="00272688" w:rsidRDefault="00F1726C" w:rsidP="00B5704D">
      <w:pPr>
        <w:pStyle w:val="Ttulo1"/>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CERTIFICACIONES DE MOBILIARIO OFERTADO:</w:t>
      </w:r>
    </w:p>
    <w:p w14:paraId="3883D840" w14:textId="77777777" w:rsidR="00F1726C" w:rsidRPr="00272688" w:rsidRDefault="00F1726C" w:rsidP="00743959">
      <w:pPr>
        <w:spacing w:line="276" w:lineRule="auto"/>
        <w:rPr>
          <w:rFonts w:ascii="Calibri" w:eastAsia="Calibri" w:hAnsi="Calibri" w:cs="Calibri"/>
          <w:b/>
          <w:bCs/>
          <w:sz w:val="22"/>
          <w:szCs w:val="22"/>
          <w:lang w:val="es-419" w:eastAsia="es-CL"/>
        </w:rPr>
      </w:pPr>
    </w:p>
    <w:tbl>
      <w:tblPr>
        <w:tblStyle w:val="Tablaconcuadrcula1"/>
        <w:tblW w:w="0" w:type="auto"/>
        <w:tblLook w:val="04A0" w:firstRow="1" w:lastRow="0" w:firstColumn="1" w:lastColumn="0" w:noHBand="0" w:noVBand="1"/>
      </w:tblPr>
      <w:tblGrid>
        <w:gridCol w:w="770"/>
        <w:gridCol w:w="3359"/>
        <w:gridCol w:w="1267"/>
      </w:tblGrid>
      <w:tr w:rsidR="00F1726C" w:rsidRPr="00272688" w14:paraId="6AB13482" w14:textId="77777777" w:rsidTr="00AF400D">
        <w:trPr>
          <w:trHeight w:val="506"/>
        </w:trPr>
        <w:tc>
          <w:tcPr>
            <w:tcW w:w="770" w:type="dxa"/>
          </w:tcPr>
          <w:p w14:paraId="796D92F7" w14:textId="77777777" w:rsidR="00F1726C" w:rsidRPr="00272688" w:rsidRDefault="00F1726C" w:rsidP="00AF400D">
            <w:pPr>
              <w:tabs>
                <w:tab w:val="left" w:pos="0"/>
              </w:tabs>
              <w:jc w:val="center"/>
              <w:rPr>
                <w:rFonts w:ascii="Calibri" w:eastAsia="Calibri" w:hAnsi="Calibri" w:cs="Calibri"/>
                <w:b/>
                <w:bCs/>
                <w:sz w:val="22"/>
                <w:szCs w:val="22"/>
                <w:lang w:val="es-419" w:eastAsia="es-CL"/>
              </w:rPr>
            </w:pPr>
            <w:proofErr w:type="spellStart"/>
            <w:r w:rsidRPr="00272688">
              <w:rPr>
                <w:rFonts w:ascii="Calibri" w:eastAsia="Calibri" w:hAnsi="Calibri" w:cs="Calibri"/>
                <w:b/>
                <w:bCs/>
                <w:sz w:val="22"/>
                <w:szCs w:val="22"/>
                <w:lang w:val="es-419" w:eastAsia="es-CL"/>
              </w:rPr>
              <w:t>Nº</w:t>
            </w:r>
            <w:proofErr w:type="spellEnd"/>
          </w:p>
        </w:tc>
        <w:tc>
          <w:tcPr>
            <w:tcW w:w="3359" w:type="dxa"/>
          </w:tcPr>
          <w:p w14:paraId="7BAC18DE" w14:textId="77777777" w:rsidR="00F1726C" w:rsidRPr="00272688" w:rsidRDefault="00F1726C"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Certificaciones del mobiliario ofertado</w:t>
            </w:r>
          </w:p>
        </w:tc>
        <w:tc>
          <w:tcPr>
            <w:tcW w:w="1267" w:type="dxa"/>
          </w:tcPr>
          <w:p w14:paraId="144308B1" w14:textId="77777777" w:rsidR="00F1726C" w:rsidRPr="00272688" w:rsidRDefault="00F1726C"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Puntaje</w:t>
            </w:r>
          </w:p>
        </w:tc>
      </w:tr>
      <w:tr w:rsidR="00F1726C" w:rsidRPr="00272688" w14:paraId="3CFA4569" w14:textId="77777777" w:rsidTr="00AF400D">
        <w:trPr>
          <w:trHeight w:val="536"/>
        </w:trPr>
        <w:tc>
          <w:tcPr>
            <w:tcW w:w="770" w:type="dxa"/>
          </w:tcPr>
          <w:p w14:paraId="2B3840A3" w14:textId="77777777" w:rsidR="00F1726C" w:rsidRPr="00272688" w:rsidRDefault="00F1726C" w:rsidP="00AF400D">
            <w:pPr>
              <w:tabs>
                <w:tab w:val="left" w:pos="0"/>
              </w:tabs>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1</w:t>
            </w:r>
          </w:p>
        </w:tc>
        <w:tc>
          <w:tcPr>
            <w:tcW w:w="3359" w:type="dxa"/>
          </w:tcPr>
          <w:p w14:paraId="281465CA" w14:textId="4796A2D6" w:rsidR="00F1726C" w:rsidRPr="00272688" w:rsidRDefault="00F1726C"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Presenta certificación deseable expuesta en Anexo N°</w:t>
            </w:r>
            <w:r w:rsidR="00C777A2" w:rsidRPr="00272688">
              <w:rPr>
                <w:rFonts w:ascii="Calibri" w:eastAsia="Calibri" w:hAnsi="Calibri" w:cs="Calibri"/>
                <w:sz w:val="22"/>
                <w:szCs w:val="22"/>
                <w:lang w:val="es-419" w:eastAsia="es-CL"/>
              </w:rPr>
              <w:t>3</w:t>
            </w:r>
          </w:p>
        </w:tc>
        <w:tc>
          <w:tcPr>
            <w:tcW w:w="1267" w:type="dxa"/>
          </w:tcPr>
          <w:p w14:paraId="3191AF2E" w14:textId="01965613" w:rsidR="00F1726C" w:rsidRPr="00272688" w:rsidRDefault="00F1726C" w:rsidP="00AF400D">
            <w:pPr>
              <w:tabs>
                <w:tab w:val="left" w:pos="0"/>
              </w:tabs>
              <w:jc w:val="center"/>
              <w:rPr>
                <w:rFonts w:asciiTheme="majorHAnsi" w:eastAsia="Calibri" w:hAnsiTheme="majorHAnsi" w:cstheme="majorHAnsi"/>
                <w:bCs/>
                <w:iCs/>
                <w:sz w:val="22"/>
                <w:szCs w:val="22"/>
                <w:lang w:val="es-419" w:eastAsia="es-CL"/>
              </w:rPr>
            </w:pPr>
          </w:p>
        </w:tc>
      </w:tr>
      <w:tr w:rsidR="00D15637" w:rsidRPr="00272688" w14:paraId="6FA18AD8" w14:textId="77777777" w:rsidTr="00AF400D">
        <w:trPr>
          <w:trHeight w:val="808"/>
        </w:trPr>
        <w:tc>
          <w:tcPr>
            <w:tcW w:w="770" w:type="dxa"/>
          </w:tcPr>
          <w:p w14:paraId="396E1B93" w14:textId="7F70D7DD" w:rsidR="00D15637" w:rsidRPr="00272688" w:rsidRDefault="00D15637" w:rsidP="00D15637">
            <w:pPr>
              <w:tabs>
                <w:tab w:val="left" w:pos="0"/>
              </w:tabs>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2</w:t>
            </w:r>
          </w:p>
        </w:tc>
        <w:tc>
          <w:tcPr>
            <w:tcW w:w="3359" w:type="dxa"/>
          </w:tcPr>
          <w:p w14:paraId="5024A9DF" w14:textId="78F1B9E4" w:rsidR="00D15637" w:rsidRPr="00272688" w:rsidRDefault="00D15637" w:rsidP="00D15637">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No presenta certificación deseable expuesta en Anexo N°</w:t>
            </w:r>
            <w:r w:rsidR="00C777A2" w:rsidRPr="00272688">
              <w:rPr>
                <w:rFonts w:ascii="Calibri" w:eastAsia="Calibri" w:hAnsi="Calibri" w:cs="Calibri"/>
                <w:sz w:val="22"/>
                <w:szCs w:val="22"/>
                <w:lang w:val="es-419" w:eastAsia="es-CL"/>
              </w:rPr>
              <w:t>3</w:t>
            </w:r>
          </w:p>
        </w:tc>
        <w:tc>
          <w:tcPr>
            <w:tcW w:w="1267" w:type="dxa"/>
          </w:tcPr>
          <w:p w14:paraId="2995B731" w14:textId="77777777" w:rsidR="00D15637" w:rsidRPr="00272688" w:rsidRDefault="00D15637" w:rsidP="00D15637">
            <w:pPr>
              <w:tabs>
                <w:tab w:val="left" w:pos="0"/>
              </w:tabs>
              <w:jc w:val="center"/>
              <w:rPr>
                <w:rFonts w:asciiTheme="majorHAnsi" w:eastAsia="Calibri" w:hAnsiTheme="majorHAnsi" w:cstheme="majorHAnsi"/>
                <w:bCs/>
                <w:iCs/>
                <w:sz w:val="22"/>
                <w:szCs w:val="22"/>
                <w:lang w:val="es-419" w:eastAsia="es-CL"/>
              </w:rPr>
            </w:pPr>
          </w:p>
        </w:tc>
      </w:tr>
    </w:tbl>
    <w:p w14:paraId="24A96CA7" w14:textId="77777777" w:rsidR="00F1726C" w:rsidRPr="00272688" w:rsidRDefault="00F1726C" w:rsidP="00743959">
      <w:pPr>
        <w:spacing w:line="276" w:lineRule="auto"/>
        <w:rPr>
          <w:rFonts w:ascii="Calibri" w:eastAsia="Calibri" w:hAnsi="Calibri" w:cs="Calibri"/>
          <w:b/>
          <w:sz w:val="22"/>
          <w:szCs w:val="22"/>
          <w:lang w:val="es-419" w:eastAsia="es-CL"/>
        </w:rPr>
      </w:pPr>
    </w:p>
    <w:p w14:paraId="1ED30814" w14:textId="309ACD58" w:rsidR="00D15637" w:rsidRPr="00272688" w:rsidRDefault="00D15637" w:rsidP="00B5704D">
      <w:pPr>
        <w:pStyle w:val="Ttulo1"/>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 xml:space="preserve">REPRESENTACIÓN </w:t>
      </w:r>
      <w:r w:rsidR="00A6617E" w:rsidRPr="00272688">
        <w:rPr>
          <w:rFonts w:asciiTheme="minorHAnsi" w:eastAsia="Calibri" w:hAnsiTheme="minorHAnsi" w:cstheme="minorHAnsi"/>
          <w:b/>
          <w:bCs/>
          <w:color w:val="000000" w:themeColor="text1"/>
          <w:sz w:val="22"/>
          <w:szCs w:val="22"/>
          <w:lang w:val="es-419" w:eastAsia="es-CL"/>
        </w:rPr>
        <w:t xml:space="preserve">O AUTORIZACION DE DISTRIBUCION </w:t>
      </w:r>
      <w:r w:rsidRPr="00272688">
        <w:rPr>
          <w:rFonts w:asciiTheme="minorHAnsi" w:eastAsia="Calibri" w:hAnsiTheme="minorHAnsi" w:cstheme="minorHAnsi"/>
          <w:b/>
          <w:bCs/>
          <w:color w:val="000000" w:themeColor="text1"/>
          <w:sz w:val="22"/>
          <w:szCs w:val="22"/>
          <w:lang w:val="es-419" w:eastAsia="es-CL"/>
        </w:rPr>
        <w:t>DE LA MARCA DEL MOBILIARIO OFERTADO:</w:t>
      </w:r>
    </w:p>
    <w:p w14:paraId="2AAE8C1D" w14:textId="77777777" w:rsidR="00D15637" w:rsidRPr="00272688" w:rsidRDefault="00D15637" w:rsidP="00743959">
      <w:pPr>
        <w:spacing w:line="276" w:lineRule="auto"/>
        <w:rPr>
          <w:rFonts w:ascii="Calibri" w:eastAsia="Calibri" w:hAnsi="Calibri" w:cs="Calibri"/>
          <w:b/>
          <w:bCs/>
          <w:sz w:val="22"/>
          <w:szCs w:val="22"/>
          <w:lang w:val="es-419" w:eastAsia="es-CL"/>
        </w:rPr>
      </w:pPr>
    </w:p>
    <w:tbl>
      <w:tblPr>
        <w:tblStyle w:val="Tablaconcuadrcula"/>
        <w:tblW w:w="0" w:type="auto"/>
        <w:tblLook w:val="04A0" w:firstRow="1" w:lastRow="0" w:firstColumn="1" w:lastColumn="0" w:noHBand="0" w:noVBand="1"/>
      </w:tblPr>
      <w:tblGrid>
        <w:gridCol w:w="4247"/>
        <w:gridCol w:w="4247"/>
      </w:tblGrid>
      <w:tr w:rsidR="00D15637" w:rsidRPr="00272688" w14:paraId="20474627" w14:textId="77777777" w:rsidTr="00AF400D">
        <w:tc>
          <w:tcPr>
            <w:tcW w:w="4247" w:type="dxa"/>
            <w:tcBorders>
              <w:top w:val="single" w:sz="4" w:space="0" w:color="auto"/>
              <w:left w:val="single" w:sz="4" w:space="0" w:color="auto"/>
              <w:bottom w:val="single" w:sz="4" w:space="0" w:color="auto"/>
              <w:right w:val="single" w:sz="4" w:space="0" w:color="auto"/>
            </w:tcBorders>
            <w:hideMark/>
          </w:tcPr>
          <w:p w14:paraId="60136FE7" w14:textId="4F026993" w:rsidR="00D15637" w:rsidRPr="00272688" w:rsidRDefault="00D15637" w:rsidP="00BE1065">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 xml:space="preserve">Entrega </w:t>
            </w:r>
            <w:r w:rsidR="00C242DF" w:rsidRPr="00272688">
              <w:rPr>
                <w:rFonts w:ascii="Calibri" w:eastAsia="Calibri" w:hAnsi="Calibri" w:cs="Calibri"/>
                <w:b/>
                <w:bCs/>
                <w:sz w:val="22"/>
                <w:szCs w:val="22"/>
                <w:lang w:val="es-419" w:eastAsia="es-CL"/>
              </w:rPr>
              <w:t>Certificado</w:t>
            </w:r>
            <w:r w:rsidR="009F1543" w:rsidRPr="00272688">
              <w:rPr>
                <w:rFonts w:ascii="Calibri" w:eastAsia="Calibri" w:hAnsi="Calibri" w:cs="Calibri"/>
                <w:b/>
                <w:bCs/>
                <w:sz w:val="22"/>
                <w:szCs w:val="22"/>
                <w:lang w:val="es-419" w:eastAsia="es-CL"/>
              </w:rPr>
              <w:t xml:space="preserve"> </w:t>
            </w:r>
            <w:r w:rsidR="00C242DF" w:rsidRPr="00272688">
              <w:rPr>
                <w:rFonts w:ascii="Calibri" w:eastAsia="Calibri" w:hAnsi="Calibri" w:cs="Calibri"/>
                <w:b/>
                <w:bCs/>
                <w:sz w:val="22"/>
                <w:szCs w:val="22"/>
                <w:lang w:val="es-419" w:eastAsia="es-CL"/>
              </w:rPr>
              <w:t>emitido</w:t>
            </w:r>
            <w:r w:rsidR="009F1543" w:rsidRPr="00272688">
              <w:rPr>
                <w:rFonts w:ascii="Calibri" w:eastAsia="Calibri" w:hAnsi="Calibri" w:cs="Calibri"/>
                <w:b/>
                <w:bCs/>
                <w:sz w:val="22"/>
                <w:szCs w:val="22"/>
                <w:lang w:val="es-419" w:eastAsia="es-CL"/>
              </w:rPr>
              <w:t xml:space="preserve"> por el fabricante</w:t>
            </w:r>
            <w:r w:rsidRPr="00272688">
              <w:rPr>
                <w:rFonts w:ascii="Calibri" w:eastAsia="Calibri" w:hAnsi="Calibri" w:cs="Calibri"/>
                <w:b/>
                <w:bCs/>
                <w:sz w:val="22"/>
                <w:szCs w:val="22"/>
                <w:lang w:val="es-419" w:eastAsia="es-CL"/>
              </w:rPr>
              <w:t xml:space="preserve"> del </w:t>
            </w:r>
            <w:r w:rsidR="00C03AFD" w:rsidRPr="00272688">
              <w:rPr>
                <w:rFonts w:ascii="Calibri" w:eastAsia="Calibri" w:hAnsi="Calibri" w:cs="Calibri"/>
                <w:b/>
                <w:bCs/>
                <w:sz w:val="22"/>
                <w:szCs w:val="22"/>
                <w:lang w:val="es-419" w:eastAsia="es-CL"/>
              </w:rPr>
              <w:t xml:space="preserve">bien </w:t>
            </w:r>
            <w:r w:rsidRPr="00272688">
              <w:rPr>
                <w:rFonts w:ascii="Calibri" w:eastAsia="Calibri" w:hAnsi="Calibri" w:cs="Calibri"/>
                <w:b/>
                <w:bCs/>
                <w:sz w:val="22"/>
                <w:szCs w:val="22"/>
                <w:lang w:val="es-419" w:eastAsia="es-CL"/>
              </w:rPr>
              <w:t>ofertado</w:t>
            </w:r>
          </w:p>
        </w:tc>
        <w:tc>
          <w:tcPr>
            <w:tcW w:w="4247" w:type="dxa"/>
            <w:tcBorders>
              <w:top w:val="single" w:sz="4" w:space="0" w:color="auto"/>
              <w:left w:val="single" w:sz="4" w:space="0" w:color="auto"/>
              <w:bottom w:val="single" w:sz="4" w:space="0" w:color="auto"/>
              <w:right w:val="single" w:sz="4" w:space="0" w:color="auto"/>
            </w:tcBorders>
            <w:hideMark/>
          </w:tcPr>
          <w:p w14:paraId="64B8CAC1" w14:textId="77777777" w:rsidR="00D15637" w:rsidRPr="00272688" w:rsidRDefault="00D15637" w:rsidP="00BE1065">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Puntaje</w:t>
            </w:r>
          </w:p>
        </w:tc>
      </w:tr>
      <w:tr w:rsidR="00D15637" w:rsidRPr="00272688" w14:paraId="1E05E515" w14:textId="77777777" w:rsidTr="009A0C49">
        <w:tc>
          <w:tcPr>
            <w:tcW w:w="4247" w:type="dxa"/>
            <w:tcBorders>
              <w:top w:val="single" w:sz="4" w:space="0" w:color="auto"/>
              <w:left w:val="single" w:sz="4" w:space="0" w:color="auto"/>
              <w:bottom w:val="single" w:sz="4" w:space="0" w:color="auto"/>
              <w:right w:val="single" w:sz="4" w:space="0" w:color="auto"/>
            </w:tcBorders>
            <w:hideMark/>
          </w:tcPr>
          <w:p w14:paraId="695AF931" w14:textId="77777777" w:rsidR="00D15637" w:rsidRPr="00272688" w:rsidRDefault="00D15637" w:rsidP="00BE1065">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SI</w:t>
            </w:r>
          </w:p>
        </w:tc>
        <w:tc>
          <w:tcPr>
            <w:tcW w:w="4247" w:type="dxa"/>
            <w:tcBorders>
              <w:top w:val="single" w:sz="4" w:space="0" w:color="auto"/>
              <w:left w:val="single" w:sz="4" w:space="0" w:color="auto"/>
              <w:bottom w:val="single" w:sz="4" w:space="0" w:color="auto"/>
              <w:right w:val="single" w:sz="4" w:space="0" w:color="auto"/>
            </w:tcBorders>
          </w:tcPr>
          <w:p w14:paraId="6216C163" w14:textId="04176965" w:rsidR="00D15637" w:rsidRPr="00272688" w:rsidRDefault="00D15637" w:rsidP="00BE1065">
            <w:pPr>
              <w:tabs>
                <w:tab w:val="left" w:pos="0"/>
              </w:tabs>
              <w:rPr>
                <w:rFonts w:ascii="Calibri" w:eastAsia="Calibri" w:hAnsi="Calibri" w:cs="Calibri"/>
                <w:sz w:val="22"/>
                <w:szCs w:val="22"/>
                <w:lang w:val="es-419" w:eastAsia="es-CL"/>
              </w:rPr>
            </w:pPr>
          </w:p>
        </w:tc>
      </w:tr>
      <w:tr w:rsidR="00D15637" w:rsidRPr="00272688" w14:paraId="16AAAD53" w14:textId="77777777" w:rsidTr="00AF400D">
        <w:tc>
          <w:tcPr>
            <w:tcW w:w="4247" w:type="dxa"/>
            <w:tcBorders>
              <w:top w:val="single" w:sz="4" w:space="0" w:color="auto"/>
              <w:left w:val="single" w:sz="4" w:space="0" w:color="auto"/>
              <w:bottom w:val="single" w:sz="4" w:space="0" w:color="auto"/>
              <w:right w:val="single" w:sz="4" w:space="0" w:color="auto"/>
            </w:tcBorders>
            <w:hideMark/>
          </w:tcPr>
          <w:p w14:paraId="6332229B" w14:textId="08241737" w:rsidR="00D15637" w:rsidRPr="00272688" w:rsidRDefault="00D15637" w:rsidP="00BE1065">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 xml:space="preserve">No </w:t>
            </w:r>
            <w:r w:rsidR="00F21FAA" w:rsidRPr="00272688">
              <w:rPr>
                <w:rFonts w:ascii="Calibri" w:eastAsia="Calibri" w:hAnsi="Calibri" w:cs="Calibri"/>
                <w:sz w:val="22"/>
                <w:szCs w:val="22"/>
                <w:lang w:val="es-419" w:eastAsia="es-CL"/>
              </w:rPr>
              <w:t>entrega o esta ilegible</w:t>
            </w:r>
          </w:p>
        </w:tc>
        <w:tc>
          <w:tcPr>
            <w:tcW w:w="4247" w:type="dxa"/>
            <w:tcBorders>
              <w:top w:val="single" w:sz="4" w:space="0" w:color="auto"/>
              <w:left w:val="single" w:sz="4" w:space="0" w:color="auto"/>
              <w:bottom w:val="single" w:sz="4" w:space="0" w:color="auto"/>
              <w:right w:val="single" w:sz="4" w:space="0" w:color="auto"/>
            </w:tcBorders>
            <w:hideMark/>
          </w:tcPr>
          <w:p w14:paraId="15667532" w14:textId="1133091B" w:rsidR="00D15637" w:rsidRPr="00272688" w:rsidRDefault="00D15637" w:rsidP="00BE1065">
            <w:pPr>
              <w:tabs>
                <w:tab w:val="left" w:pos="0"/>
              </w:tabs>
              <w:rPr>
                <w:rFonts w:ascii="Calibri" w:eastAsia="Calibri" w:hAnsi="Calibri" w:cs="Calibri"/>
                <w:sz w:val="22"/>
                <w:szCs w:val="22"/>
                <w:lang w:val="es-419" w:eastAsia="es-CL"/>
              </w:rPr>
            </w:pPr>
          </w:p>
        </w:tc>
      </w:tr>
    </w:tbl>
    <w:p w14:paraId="523F89C5" w14:textId="77777777" w:rsidR="00D15637" w:rsidRPr="00272688" w:rsidRDefault="00D15637" w:rsidP="00743959">
      <w:pPr>
        <w:spacing w:line="276" w:lineRule="auto"/>
        <w:rPr>
          <w:rFonts w:ascii="Calibri" w:eastAsia="Calibri" w:hAnsi="Calibri" w:cs="Calibri"/>
          <w:b/>
          <w:sz w:val="22"/>
          <w:szCs w:val="22"/>
          <w:lang w:val="es-419" w:eastAsia="es-CL"/>
        </w:rPr>
      </w:pPr>
    </w:p>
    <w:p w14:paraId="6E8FAE54" w14:textId="729350E2" w:rsidR="001F1E14" w:rsidRPr="00272688" w:rsidRDefault="001F1E14" w:rsidP="00E1015B">
      <w:pPr>
        <w:pStyle w:val="Ttulo1"/>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BASE INSTALADA EN CHILE:</w:t>
      </w:r>
    </w:p>
    <w:p w14:paraId="0EDF04EA" w14:textId="77777777" w:rsidR="0093344A" w:rsidRPr="00272688" w:rsidRDefault="0093344A" w:rsidP="00743959">
      <w:pPr>
        <w:spacing w:line="276" w:lineRule="auto"/>
        <w:rPr>
          <w:rFonts w:asciiTheme="minorHAnsi" w:eastAsia="Calibri" w:hAnsiTheme="minorHAnsi" w:cstheme="minorHAnsi"/>
          <w:b/>
          <w:bCs/>
          <w:color w:val="000000" w:themeColor="text1"/>
          <w:sz w:val="22"/>
          <w:szCs w:val="22"/>
          <w:lang w:val="es-419" w:eastAsia="es-CL"/>
        </w:rPr>
      </w:pPr>
    </w:p>
    <w:tbl>
      <w:tblPr>
        <w:tblStyle w:val="Tablaconcuadrcula1"/>
        <w:tblW w:w="0" w:type="auto"/>
        <w:tblLook w:val="04A0" w:firstRow="1" w:lastRow="0" w:firstColumn="1" w:lastColumn="0" w:noHBand="0" w:noVBand="1"/>
      </w:tblPr>
      <w:tblGrid>
        <w:gridCol w:w="1225"/>
        <w:gridCol w:w="5344"/>
        <w:gridCol w:w="2015"/>
      </w:tblGrid>
      <w:tr w:rsidR="00BE1065" w:rsidRPr="00272688" w14:paraId="215CB0CC" w14:textId="77777777" w:rsidTr="001F1E14">
        <w:trPr>
          <w:trHeight w:val="419"/>
        </w:trPr>
        <w:tc>
          <w:tcPr>
            <w:tcW w:w="1225" w:type="dxa"/>
          </w:tcPr>
          <w:p w14:paraId="235465D8" w14:textId="77777777" w:rsidR="00BE1065" w:rsidRPr="00272688" w:rsidRDefault="00BE1065" w:rsidP="00AF400D">
            <w:pPr>
              <w:tabs>
                <w:tab w:val="left" w:pos="0"/>
              </w:tabs>
              <w:jc w:val="center"/>
              <w:rPr>
                <w:rFonts w:ascii="Calibri" w:eastAsia="Calibri" w:hAnsi="Calibri" w:cs="Calibri"/>
                <w:b/>
                <w:bCs/>
                <w:sz w:val="22"/>
                <w:szCs w:val="22"/>
                <w:lang w:val="es-419" w:eastAsia="es-CL"/>
              </w:rPr>
            </w:pPr>
            <w:proofErr w:type="spellStart"/>
            <w:r w:rsidRPr="00272688">
              <w:rPr>
                <w:rFonts w:ascii="Calibri" w:eastAsia="Calibri" w:hAnsi="Calibri" w:cs="Calibri"/>
                <w:b/>
                <w:bCs/>
                <w:sz w:val="22"/>
                <w:szCs w:val="22"/>
                <w:lang w:val="es-419" w:eastAsia="es-CL"/>
              </w:rPr>
              <w:t>Nº</w:t>
            </w:r>
            <w:proofErr w:type="spellEnd"/>
          </w:p>
        </w:tc>
        <w:tc>
          <w:tcPr>
            <w:tcW w:w="5344" w:type="dxa"/>
          </w:tcPr>
          <w:p w14:paraId="77D3D380" w14:textId="77777777" w:rsidR="00BE1065" w:rsidRPr="00272688" w:rsidRDefault="00BE1065"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Base instalada en Chile</w:t>
            </w:r>
          </w:p>
        </w:tc>
        <w:tc>
          <w:tcPr>
            <w:tcW w:w="2015" w:type="dxa"/>
          </w:tcPr>
          <w:p w14:paraId="1465D302" w14:textId="77777777" w:rsidR="00BE1065" w:rsidRPr="00272688" w:rsidRDefault="00BE1065"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Puntaje</w:t>
            </w:r>
          </w:p>
        </w:tc>
      </w:tr>
      <w:tr w:rsidR="00BE1065" w:rsidRPr="00272688" w14:paraId="552D4B41" w14:textId="77777777" w:rsidTr="001F1E14">
        <w:trPr>
          <w:trHeight w:val="444"/>
        </w:trPr>
        <w:tc>
          <w:tcPr>
            <w:tcW w:w="1225" w:type="dxa"/>
          </w:tcPr>
          <w:p w14:paraId="7BF73701" w14:textId="77777777" w:rsidR="00BE1065" w:rsidRPr="00272688" w:rsidRDefault="00BE1065"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1</w:t>
            </w:r>
          </w:p>
        </w:tc>
        <w:tc>
          <w:tcPr>
            <w:tcW w:w="5344" w:type="dxa"/>
          </w:tcPr>
          <w:p w14:paraId="56062AB5" w14:textId="77777777" w:rsidR="00BE1065" w:rsidRPr="00272688" w:rsidRDefault="00BE1065"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 xml:space="preserve">Presenta base instalada </w:t>
            </w:r>
          </w:p>
        </w:tc>
        <w:tc>
          <w:tcPr>
            <w:tcW w:w="2015" w:type="dxa"/>
          </w:tcPr>
          <w:p w14:paraId="45A139A5" w14:textId="429FDA9F" w:rsidR="00BE1065" w:rsidRPr="00272688" w:rsidRDefault="00BE1065" w:rsidP="00AF400D">
            <w:pPr>
              <w:tabs>
                <w:tab w:val="left" w:pos="0"/>
              </w:tabs>
              <w:rPr>
                <w:rFonts w:ascii="Calibri" w:eastAsia="Calibri" w:hAnsi="Calibri" w:cs="Calibri"/>
                <w:sz w:val="22"/>
                <w:szCs w:val="22"/>
                <w:lang w:val="es-419" w:eastAsia="es-CL"/>
              </w:rPr>
            </w:pPr>
          </w:p>
        </w:tc>
      </w:tr>
      <w:tr w:rsidR="00BE1065" w:rsidRPr="00272688" w14:paraId="0ED9D614" w14:textId="77777777" w:rsidTr="001F1E14">
        <w:trPr>
          <w:trHeight w:val="444"/>
        </w:trPr>
        <w:tc>
          <w:tcPr>
            <w:tcW w:w="1225" w:type="dxa"/>
          </w:tcPr>
          <w:p w14:paraId="45ACCE0F" w14:textId="77777777" w:rsidR="00BE1065" w:rsidRPr="00272688" w:rsidRDefault="00BE1065"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2</w:t>
            </w:r>
          </w:p>
        </w:tc>
        <w:tc>
          <w:tcPr>
            <w:tcW w:w="5344" w:type="dxa"/>
          </w:tcPr>
          <w:p w14:paraId="116A004D" w14:textId="77777777" w:rsidR="00BE1065" w:rsidRPr="00272688" w:rsidRDefault="00BE1065"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No presenta base instalada</w:t>
            </w:r>
          </w:p>
          <w:p w14:paraId="2A9A3E33" w14:textId="77777777" w:rsidR="00BE1065" w:rsidRPr="00272688" w:rsidRDefault="00BE1065" w:rsidP="00AF400D">
            <w:pPr>
              <w:tabs>
                <w:tab w:val="left" w:pos="0"/>
              </w:tabs>
              <w:rPr>
                <w:rFonts w:ascii="Calibri" w:eastAsia="Calibri" w:hAnsi="Calibri" w:cs="Calibri"/>
                <w:sz w:val="22"/>
                <w:szCs w:val="22"/>
                <w:lang w:val="es-419" w:eastAsia="es-CL"/>
              </w:rPr>
            </w:pPr>
          </w:p>
        </w:tc>
        <w:tc>
          <w:tcPr>
            <w:tcW w:w="2015" w:type="dxa"/>
          </w:tcPr>
          <w:p w14:paraId="7A50F527" w14:textId="0992CFF2" w:rsidR="00BE1065" w:rsidRPr="00272688" w:rsidRDefault="00BE1065" w:rsidP="00AF400D">
            <w:pPr>
              <w:tabs>
                <w:tab w:val="left" w:pos="0"/>
              </w:tabs>
              <w:rPr>
                <w:rFonts w:ascii="Calibri" w:eastAsia="Calibri" w:hAnsi="Calibri" w:cs="Calibri"/>
                <w:sz w:val="22"/>
                <w:szCs w:val="22"/>
                <w:lang w:val="es-419" w:eastAsia="es-CL"/>
              </w:rPr>
            </w:pPr>
          </w:p>
        </w:tc>
      </w:tr>
    </w:tbl>
    <w:p w14:paraId="3DC7702D" w14:textId="77777777" w:rsidR="00A851E6" w:rsidRPr="00272688" w:rsidRDefault="00A851E6" w:rsidP="00686FD4">
      <w:pPr>
        <w:pStyle w:val="Ttulo1"/>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CAPACIDAD FINANCIERA</w:t>
      </w:r>
    </w:p>
    <w:p w14:paraId="212D762D" w14:textId="77777777" w:rsidR="00B5704D" w:rsidRPr="00272688" w:rsidRDefault="00B5704D" w:rsidP="00743959">
      <w:pPr>
        <w:spacing w:line="276" w:lineRule="auto"/>
        <w:rPr>
          <w:rFonts w:ascii="Calibri" w:eastAsia="Calibri" w:hAnsi="Calibri" w:cs="Calibri"/>
          <w:b/>
          <w:sz w:val="22"/>
          <w:szCs w:val="22"/>
          <w:lang w:val="es-419" w:eastAsia="es-CL"/>
        </w:rPr>
      </w:pPr>
    </w:p>
    <w:tbl>
      <w:tblPr>
        <w:tblStyle w:val="Tablaconcuadrcula1"/>
        <w:tblW w:w="0" w:type="auto"/>
        <w:tblLook w:val="04A0" w:firstRow="1" w:lastRow="0" w:firstColumn="1" w:lastColumn="0" w:noHBand="0" w:noVBand="1"/>
      </w:tblPr>
      <w:tblGrid>
        <w:gridCol w:w="770"/>
        <w:gridCol w:w="3359"/>
        <w:gridCol w:w="1267"/>
      </w:tblGrid>
      <w:tr w:rsidR="00E06AA1" w:rsidRPr="00272688" w14:paraId="6E7A9498" w14:textId="77777777" w:rsidTr="00AF400D">
        <w:trPr>
          <w:trHeight w:val="506"/>
        </w:trPr>
        <w:tc>
          <w:tcPr>
            <w:tcW w:w="770" w:type="dxa"/>
          </w:tcPr>
          <w:p w14:paraId="46E0F4CB" w14:textId="77777777" w:rsidR="00E06AA1" w:rsidRPr="00272688" w:rsidRDefault="00E06AA1" w:rsidP="00AF400D">
            <w:pPr>
              <w:tabs>
                <w:tab w:val="left" w:pos="0"/>
              </w:tabs>
              <w:jc w:val="center"/>
              <w:rPr>
                <w:rFonts w:ascii="Calibri" w:eastAsia="Calibri" w:hAnsi="Calibri" w:cs="Calibri"/>
                <w:b/>
                <w:bCs/>
                <w:sz w:val="22"/>
                <w:szCs w:val="22"/>
                <w:lang w:val="es-419" w:eastAsia="es-CL"/>
              </w:rPr>
            </w:pPr>
            <w:proofErr w:type="spellStart"/>
            <w:r w:rsidRPr="00272688">
              <w:rPr>
                <w:rFonts w:ascii="Calibri" w:eastAsia="Calibri" w:hAnsi="Calibri" w:cs="Calibri"/>
                <w:b/>
                <w:bCs/>
                <w:sz w:val="22"/>
                <w:szCs w:val="22"/>
                <w:lang w:val="es-419" w:eastAsia="es-CL"/>
              </w:rPr>
              <w:t>Nº</w:t>
            </w:r>
            <w:proofErr w:type="spellEnd"/>
          </w:p>
        </w:tc>
        <w:tc>
          <w:tcPr>
            <w:tcW w:w="3359" w:type="dxa"/>
          </w:tcPr>
          <w:p w14:paraId="3F1BDDF9" w14:textId="77777777" w:rsidR="00E06AA1" w:rsidRPr="00272688" w:rsidRDefault="00E06AA1"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Capacidad Financiera</w:t>
            </w:r>
          </w:p>
        </w:tc>
        <w:tc>
          <w:tcPr>
            <w:tcW w:w="1267" w:type="dxa"/>
          </w:tcPr>
          <w:p w14:paraId="2B1F6536" w14:textId="77777777" w:rsidR="00E06AA1" w:rsidRPr="00272688" w:rsidRDefault="00E06AA1" w:rsidP="00AF400D">
            <w:pPr>
              <w:tabs>
                <w:tab w:val="left" w:pos="0"/>
              </w:tabs>
              <w:jc w:val="center"/>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Puntaje</w:t>
            </w:r>
          </w:p>
        </w:tc>
      </w:tr>
      <w:tr w:rsidR="00E06AA1" w:rsidRPr="00272688" w14:paraId="4EFDA9CA" w14:textId="77777777" w:rsidTr="00AF400D">
        <w:trPr>
          <w:trHeight w:val="536"/>
        </w:trPr>
        <w:tc>
          <w:tcPr>
            <w:tcW w:w="770" w:type="dxa"/>
          </w:tcPr>
          <w:p w14:paraId="6FA36C19"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lastRenderedPageBreak/>
              <w:t>1</w:t>
            </w:r>
          </w:p>
        </w:tc>
        <w:tc>
          <w:tcPr>
            <w:tcW w:w="3359" w:type="dxa"/>
          </w:tcPr>
          <w:p w14:paraId="6B76F609"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Índice de Solvencia mayor o igual a 1</w:t>
            </w:r>
          </w:p>
        </w:tc>
        <w:tc>
          <w:tcPr>
            <w:tcW w:w="1267" w:type="dxa"/>
          </w:tcPr>
          <w:p w14:paraId="4DC9BA52" w14:textId="77777777" w:rsidR="00E06AA1" w:rsidRPr="00272688" w:rsidRDefault="00E06AA1" w:rsidP="00AF400D">
            <w:pPr>
              <w:tabs>
                <w:tab w:val="left" w:pos="0"/>
              </w:tabs>
              <w:jc w:val="center"/>
              <w:rPr>
                <w:rFonts w:ascii="Calibri" w:eastAsia="Calibri" w:hAnsi="Calibri" w:cs="Calibri"/>
                <w:sz w:val="22"/>
                <w:szCs w:val="22"/>
                <w:lang w:val="es-419"/>
              </w:rPr>
            </w:pPr>
          </w:p>
        </w:tc>
      </w:tr>
      <w:tr w:rsidR="00E06AA1" w:rsidRPr="00272688" w14:paraId="36E751B6" w14:textId="77777777" w:rsidTr="00AF400D">
        <w:trPr>
          <w:trHeight w:val="808"/>
        </w:trPr>
        <w:tc>
          <w:tcPr>
            <w:tcW w:w="770" w:type="dxa"/>
          </w:tcPr>
          <w:p w14:paraId="74678797"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2</w:t>
            </w:r>
          </w:p>
        </w:tc>
        <w:tc>
          <w:tcPr>
            <w:tcW w:w="3359" w:type="dxa"/>
          </w:tcPr>
          <w:p w14:paraId="42C9AA8F"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Índice de Solvencia menor a 1</w:t>
            </w:r>
          </w:p>
        </w:tc>
        <w:tc>
          <w:tcPr>
            <w:tcW w:w="1267" w:type="dxa"/>
          </w:tcPr>
          <w:p w14:paraId="4DA10FC8" w14:textId="77777777" w:rsidR="00E06AA1" w:rsidRPr="00272688" w:rsidRDefault="00E06AA1" w:rsidP="00AF400D">
            <w:pPr>
              <w:tabs>
                <w:tab w:val="left" w:pos="0"/>
              </w:tabs>
              <w:jc w:val="center"/>
              <w:rPr>
                <w:rFonts w:ascii="Calibri" w:eastAsia="Calibri" w:hAnsi="Calibri" w:cs="Calibri"/>
                <w:sz w:val="22"/>
                <w:szCs w:val="22"/>
                <w:lang w:val="es-419"/>
              </w:rPr>
            </w:pPr>
          </w:p>
        </w:tc>
      </w:tr>
      <w:tr w:rsidR="00E06AA1" w:rsidRPr="00272688" w14:paraId="0FE34588" w14:textId="77777777" w:rsidTr="00AF400D">
        <w:trPr>
          <w:trHeight w:val="536"/>
        </w:trPr>
        <w:tc>
          <w:tcPr>
            <w:tcW w:w="770" w:type="dxa"/>
          </w:tcPr>
          <w:p w14:paraId="633675BA"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3</w:t>
            </w:r>
          </w:p>
        </w:tc>
        <w:tc>
          <w:tcPr>
            <w:tcW w:w="3359" w:type="dxa"/>
          </w:tcPr>
          <w:p w14:paraId="3B4F4CC4" w14:textId="77777777" w:rsidR="00E06AA1" w:rsidRPr="00272688" w:rsidRDefault="00E06AA1" w:rsidP="00AF400D">
            <w:pPr>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Capital de Trabajo positivo</w:t>
            </w:r>
          </w:p>
        </w:tc>
        <w:tc>
          <w:tcPr>
            <w:tcW w:w="1267" w:type="dxa"/>
          </w:tcPr>
          <w:p w14:paraId="6C40E021" w14:textId="77777777" w:rsidR="00E06AA1" w:rsidRPr="00272688" w:rsidRDefault="00E06AA1" w:rsidP="00AF400D">
            <w:pPr>
              <w:tabs>
                <w:tab w:val="left" w:pos="0"/>
              </w:tabs>
              <w:jc w:val="center"/>
              <w:rPr>
                <w:rFonts w:ascii="Calibri" w:eastAsia="Calibri" w:hAnsi="Calibri" w:cs="Calibri"/>
                <w:sz w:val="22"/>
                <w:szCs w:val="22"/>
                <w:lang w:val="es-419"/>
              </w:rPr>
            </w:pPr>
          </w:p>
        </w:tc>
      </w:tr>
      <w:tr w:rsidR="00E06AA1" w:rsidRPr="00272688" w14:paraId="2C0692C0" w14:textId="77777777" w:rsidTr="00AF400D">
        <w:trPr>
          <w:trHeight w:val="390"/>
        </w:trPr>
        <w:tc>
          <w:tcPr>
            <w:tcW w:w="770" w:type="dxa"/>
          </w:tcPr>
          <w:p w14:paraId="1CEF297B"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4</w:t>
            </w:r>
          </w:p>
        </w:tc>
        <w:tc>
          <w:tcPr>
            <w:tcW w:w="3359" w:type="dxa"/>
          </w:tcPr>
          <w:p w14:paraId="1E171A91"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Capital de Trabajo negativo</w:t>
            </w:r>
          </w:p>
        </w:tc>
        <w:tc>
          <w:tcPr>
            <w:tcW w:w="1267" w:type="dxa"/>
          </w:tcPr>
          <w:p w14:paraId="77630011" w14:textId="77777777" w:rsidR="00E06AA1" w:rsidRPr="00272688" w:rsidRDefault="00E06AA1" w:rsidP="00AF400D">
            <w:pPr>
              <w:tabs>
                <w:tab w:val="left" w:pos="0"/>
              </w:tabs>
              <w:jc w:val="center"/>
              <w:rPr>
                <w:rFonts w:ascii="Calibri" w:eastAsia="Calibri" w:hAnsi="Calibri" w:cs="Calibri"/>
                <w:sz w:val="22"/>
                <w:szCs w:val="22"/>
                <w:lang w:val="es-419"/>
              </w:rPr>
            </w:pPr>
          </w:p>
        </w:tc>
      </w:tr>
      <w:tr w:rsidR="00E06AA1" w:rsidRPr="00272688" w14:paraId="3C2F7354" w14:textId="77777777" w:rsidTr="00AF400D">
        <w:trPr>
          <w:trHeight w:val="272"/>
        </w:trPr>
        <w:tc>
          <w:tcPr>
            <w:tcW w:w="770" w:type="dxa"/>
          </w:tcPr>
          <w:p w14:paraId="13388BEC"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5</w:t>
            </w:r>
          </w:p>
        </w:tc>
        <w:tc>
          <w:tcPr>
            <w:tcW w:w="3359" w:type="dxa"/>
          </w:tcPr>
          <w:p w14:paraId="7B5C8ABD"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Índice de Endeudamiento menor o igual a 1</w:t>
            </w:r>
          </w:p>
        </w:tc>
        <w:tc>
          <w:tcPr>
            <w:tcW w:w="1267" w:type="dxa"/>
          </w:tcPr>
          <w:p w14:paraId="284362BB" w14:textId="77777777" w:rsidR="00E06AA1" w:rsidRPr="00272688" w:rsidRDefault="00E06AA1" w:rsidP="00AF400D">
            <w:pPr>
              <w:tabs>
                <w:tab w:val="left" w:pos="0"/>
              </w:tabs>
              <w:jc w:val="center"/>
              <w:rPr>
                <w:rFonts w:ascii="Calibri" w:eastAsia="Calibri" w:hAnsi="Calibri" w:cs="Calibri"/>
                <w:sz w:val="22"/>
                <w:szCs w:val="22"/>
                <w:lang w:val="es-419"/>
              </w:rPr>
            </w:pPr>
          </w:p>
        </w:tc>
      </w:tr>
      <w:tr w:rsidR="00E06AA1" w:rsidRPr="00272688" w14:paraId="4ECD099D" w14:textId="77777777" w:rsidTr="00AF400D">
        <w:trPr>
          <w:trHeight w:val="416"/>
        </w:trPr>
        <w:tc>
          <w:tcPr>
            <w:tcW w:w="770" w:type="dxa"/>
          </w:tcPr>
          <w:p w14:paraId="03683DBA"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6</w:t>
            </w:r>
          </w:p>
        </w:tc>
        <w:tc>
          <w:tcPr>
            <w:tcW w:w="3359" w:type="dxa"/>
          </w:tcPr>
          <w:p w14:paraId="5114C4BD"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Índice de Endeudamiento mayor a 1</w:t>
            </w:r>
          </w:p>
        </w:tc>
        <w:tc>
          <w:tcPr>
            <w:tcW w:w="1267" w:type="dxa"/>
          </w:tcPr>
          <w:p w14:paraId="24CC5B08" w14:textId="77777777" w:rsidR="00E06AA1" w:rsidRPr="00272688" w:rsidRDefault="00E06AA1" w:rsidP="00AF400D">
            <w:pPr>
              <w:tabs>
                <w:tab w:val="left" w:pos="0"/>
              </w:tabs>
              <w:jc w:val="center"/>
              <w:rPr>
                <w:lang w:val="es-419"/>
              </w:rPr>
            </w:pPr>
          </w:p>
        </w:tc>
      </w:tr>
      <w:tr w:rsidR="00E06AA1" w:rsidRPr="00272688" w14:paraId="77463755" w14:textId="77777777" w:rsidTr="00AF400D">
        <w:trPr>
          <w:trHeight w:val="419"/>
        </w:trPr>
        <w:tc>
          <w:tcPr>
            <w:tcW w:w="770" w:type="dxa"/>
          </w:tcPr>
          <w:p w14:paraId="2AF69F5B"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7</w:t>
            </w:r>
          </w:p>
        </w:tc>
        <w:tc>
          <w:tcPr>
            <w:tcW w:w="3359" w:type="dxa"/>
          </w:tcPr>
          <w:p w14:paraId="524C3F4C"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Referencias Bancarias</w:t>
            </w:r>
          </w:p>
        </w:tc>
        <w:tc>
          <w:tcPr>
            <w:tcW w:w="1267" w:type="dxa"/>
          </w:tcPr>
          <w:p w14:paraId="52252D43" w14:textId="77777777" w:rsidR="00E06AA1" w:rsidRPr="00272688" w:rsidRDefault="00E06AA1" w:rsidP="00AF400D">
            <w:pPr>
              <w:tabs>
                <w:tab w:val="left" w:pos="0"/>
              </w:tabs>
              <w:jc w:val="center"/>
              <w:rPr>
                <w:lang w:val="es-419"/>
              </w:rPr>
            </w:pPr>
          </w:p>
        </w:tc>
      </w:tr>
      <w:tr w:rsidR="00E06AA1" w:rsidRPr="00272688" w14:paraId="4B082478" w14:textId="77777777" w:rsidTr="00AF400D">
        <w:trPr>
          <w:trHeight w:val="410"/>
        </w:trPr>
        <w:tc>
          <w:tcPr>
            <w:tcW w:w="770" w:type="dxa"/>
          </w:tcPr>
          <w:p w14:paraId="5BC5A978"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8</w:t>
            </w:r>
          </w:p>
        </w:tc>
        <w:tc>
          <w:tcPr>
            <w:tcW w:w="3359" w:type="dxa"/>
          </w:tcPr>
          <w:p w14:paraId="49034885" w14:textId="77777777" w:rsidR="00E06AA1" w:rsidRPr="00272688" w:rsidRDefault="00E06AA1" w:rsidP="00AF400D">
            <w:pPr>
              <w:tabs>
                <w:tab w:val="left" w:pos="0"/>
              </w:tabs>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No Presenta Referencias Bancarias</w:t>
            </w:r>
          </w:p>
        </w:tc>
        <w:tc>
          <w:tcPr>
            <w:tcW w:w="1267" w:type="dxa"/>
          </w:tcPr>
          <w:p w14:paraId="1E01EDAF" w14:textId="77777777" w:rsidR="00E06AA1" w:rsidRPr="00272688" w:rsidRDefault="00E06AA1" w:rsidP="00AF400D">
            <w:pPr>
              <w:tabs>
                <w:tab w:val="left" w:pos="0"/>
              </w:tabs>
              <w:jc w:val="center"/>
              <w:rPr>
                <w:lang w:val="es-419"/>
              </w:rPr>
            </w:pPr>
          </w:p>
        </w:tc>
      </w:tr>
    </w:tbl>
    <w:p w14:paraId="12B6DDFF" w14:textId="77777777" w:rsidR="00A851E6" w:rsidRPr="00272688" w:rsidRDefault="00A851E6" w:rsidP="00743959">
      <w:pPr>
        <w:spacing w:line="276" w:lineRule="auto"/>
        <w:rPr>
          <w:rFonts w:ascii="Calibri" w:eastAsia="Calibri" w:hAnsi="Calibri" w:cs="Calibri"/>
          <w:b/>
          <w:sz w:val="22"/>
          <w:szCs w:val="22"/>
          <w:lang w:val="es-419" w:eastAsia="es-CL"/>
        </w:rPr>
      </w:pPr>
    </w:p>
    <w:p w14:paraId="7E307C86" w14:textId="77777777" w:rsidR="00B5704D" w:rsidRPr="00272688" w:rsidRDefault="00B5704D" w:rsidP="00743959">
      <w:pPr>
        <w:spacing w:line="276" w:lineRule="auto"/>
        <w:rPr>
          <w:rFonts w:ascii="Calibri" w:eastAsia="Calibri" w:hAnsi="Calibri" w:cs="Calibri"/>
          <w:b/>
          <w:sz w:val="22"/>
          <w:szCs w:val="22"/>
          <w:lang w:val="es-419" w:eastAsia="es-CL"/>
        </w:rPr>
      </w:pPr>
    </w:p>
    <w:p w14:paraId="55173EA8" w14:textId="77777777" w:rsidR="005617F5" w:rsidRPr="00272688" w:rsidRDefault="005617F5" w:rsidP="005617F5">
      <w:pPr>
        <w:spacing w:after="240"/>
        <w:ind w:right="-232"/>
        <w:rPr>
          <w:rFonts w:ascii="Calibri" w:eastAsia="Calibri" w:hAnsi="Calibri" w:cs="Calibri"/>
          <w:b/>
          <w:bCs/>
          <w:sz w:val="22"/>
          <w:szCs w:val="22"/>
          <w:lang w:val="es-419" w:eastAsia="es-CL"/>
        </w:rPr>
      </w:pPr>
      <w:r w:rsidRPr="00272688">
        <w:rPr>
          <w:rFonts w:ascii="Calibri" w:eastAsia="Calibri" w:hAnsi="Calibri" w:cs="Calibri"/>
          <w:b/>
          <w:bCs/>
          <w:sz w:val="22"/>
          <w:szCs w:val="22"/>
          <w:lang w:val="es-419" w:eastAsia="es-CL"/>
        </w:rPr>
        <w:t>Mecanismo de Resolución de empates</w:t>
      </w:r>
    </w:p>
    <w:p w14:paraId="77CB94F6" w14:textId="77777777" w:rsidR="005617F5" w:rsidRPr="00272688" w:rsidRDefault="005617F5" w:rsidP="00732E99">
      <w:pPr>
        <w:spacing w:after="240"/>
        <w:ind w:right="51"/>
        <w:jc w:val="both"/>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Los empates serán resueltos siguiendo este orden de prelación (la cantidad de filas debe ser proporcional a la cantidad de criterios de evaluación):</w:t>
      </w:r>
    </w:p>
    <w:tbl>
      <w:tblPr>
        <w:tblStyle w:val="Tablaconcuadrcula"/>
        <w:tblW w:w="0" w:type="auto"/>
        <w:tblLook w:val="04A0" w:firstRow="1" w:lastRow="0" w:firstColumn="1" w:lastColumn="0" w:noHBand="0" w:noVBand="1"/>
      </w:tblPr>
      <w:tblGrid>
        <w:gridCol w:w="2263"/>
        <w:gridCol w:w="6565"/>
      </w:tblGrid>
      <w:tr w:rsidR="005617F5" w:rsidRPr="00272688" w14:paraId="2739C999" w14:textId="77777777" w:rsidTr="00AF400D">
        <w:tc>
          <w:tcPr>
            <w:tcW w:w="2263" w:type="dxa"/>
          </w:tcPr>
          <w:p w14:paraId="581E8AB7" w14:textId="77777777" w:rsidR="005617F5" w:rsidRPr="00272688" w:rsidRDefault="005617F5" w:rsidP="00AF400D">
            <w:pPr>
              <w:spacing w:after="240"/>
              <w:ind w:right="-232"/>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Orden de prelación</w:t>
            </w:r>
          </w:p>
        </w:tc>
        <w:tc>
          <w:tcPr>
            <w:tcW w:w="6565" w:type="dxa"/>
          </w:tcPr>
          <w:p w14:paraId="26BC774F" w14:textId="77777777" w:rsidR="005617F5" w:rsidRPr="00272688" w:rsidRDefault="005617F5" w:rsidP="00AF400D">
            <w:pPr>
              <w:spacing w:after="240"/>
              <w:ind w:right="-232"/>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Criterio</w:t>
            </w:r>
          </w:p>
        </w:tc>
      </w:tr>
      <w:tr w:rsidR="005617F5" w:rsidRPr="00272688" w14:paraId="1F06B972" w14:textId="77777777" w:rsidTr="00AF400D">
        <w:tc>
          <w:tcPr>
            <w:tcW w:w="2263" w:type="dxa"/>
          </w:tcPr>
          <w:p w14:paraId="6EF7B963" w14:textId="77777777" w:rsidR="005617F5" w:rsidRPr="00272688" w:rsidRDefault="005617F5" w:rsidP="00AF400D">
            <w:pPr>
              <w:spacing w:after="240"/>
              <w:ind w:right="-232"/>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1°</w:t>
            </w:r>
          </w:p>
        </w:tc>
        <w:tc>
          <w:tcPr>
            <w:tcW w:w="6565" w:type="dxa"/>
          </w:tcPr>
          <w:p w14:paraId="308FFDC2" w14:textId="77777777" w:rsidR="005617F5" w:rsidRPr="00272688" w:rsidRDefault="005617F5" w:rsidP="00AF400D">
            <w:pPr>
              <w:spacing w:after="240"/>
              <w:ind w:right="-232"/>
              <w:rPr>
                <w:rFonts w:ascii="Calibri" w:eastAsia="Calibri" w:hAnsi="Calibri" w:cs="Calibri"/>
                <w:sz w:val="22"/>
                <w:szCs w:val="22"/>
                <w:lang w:val="es-419" w:eastAsia="es-CL"/>
              </w:rPr>
            </w:pPr>
          </w:p>
        </w:tc>
      </w:tr>
      <w:tr w:rsidR="005617F5" w:rsidRPr="00272688" w14:paraId="1AD522C1" w14:textId="77777777" w:rsidTr="00AF400D">
        <w:tc>
          <w:tcPr>
            <w:tcW w:w="2263" w:type="dxa"/>
          </w:tcPr>
          <w:p w14:paraId="60050635" w14:textId="77777777" w:rsidR="005617F5" w:rsidRPr="00272688" w:rsidRDefault="005617F5" w:rsidP="00AF400D">
            <w:pPr>
              <w:spacing w:after="240"/>
              <w:ind w:right="-232"/>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2°</w:t>
            </w:r>
          </w:p>
        </w:tc>
        <w:tc>
          <w:tcPr>
            <w:tcW w:w="6565" w:type="dxa"/>
          </w:tcPr>
          <w:p w14:paraId="3BCBF725" w14:textId="77777777" w:rsidR="005617F5" w:rsidRPr="00272688" w:rsidRDefault="005617F5" w:rsidP="00AF400D">
            <w:pPr>
              <w:spacing w:after="240"/>
              <w:ind w:right="-232"/>
              <w:rPr>
                <w:rFonts w:ascii="Calibri" w:eastAsia="Calibri" w:hAnsi="Calibri" w:cs="Calibri"/>
                <w:sz w:val="22"/>
                <w:szCs w:val="22"/>
                <w:lang w:val="es-419" w:eastAsia="es-CL"/>
              </w:rPr>
            </w:pPr>
          </w:p>
        </w:tc>
      </w:tr>
      <w:tr w:rsidR="005617F5" w:rsidRPr="00272688" w14:paraId="45BD73D9" w14:textId="77777777" w:rsidTr="00AF400D">
        <w:tc>
          <w:tcPr>
            <w:tcW w:w="2263" w:type="dxa"/>
          </w:tcPr>
          <w:p w14:paraId="7DA3178F" w14:textId="77777777" w:rsidR="005617F5" w:rsidRPr="00272688" w:rsidRDefault="005617F5" w:rsidP="00AF400D">
            <w:pPr>
              <w:spacing w:after="240"/>
              <w:ind w:right="-232"/>
              <w:rPr>
                <w:rFonts w:ascii="Calibri" w:eastAsia="Calibri" w:hAnsi="Calibri" w:cs="Calibri"/>
                <w:sz w:val="22"/>
                <w:szCs w:val="22"/>
                <w:lang w:val="es-419" w:eastAsia="es-CL"/>
              </w:rPr>
            </w:pPr>
            <w:r w:rsidRPr="00272688">
              <w:rPr>
                <w:rFonts w:ascii="Calibri" w:eastAsia="Calibri" w:hAnsi="Calibri" w:cs="Calibri"/>
                <w:sz w:val="22"/>
                <w:szCs w:val="22"/>
                <w:lang w:val="es-419" w:eastAsia="es-CL"/>
              </w:rPr>
              <w:t>3°</w:t>
            </w:r>
          </w:p>
        </w:tc>
        <w:tc>
          <w:tcPr>
            <w:tcW w:w="6565" w:type="dxa"/>
          </w:tcPr>
          <w:p w14:paraId="74CBB3CB" w14:textId="77777777" w:rsidR="005617F5" w:rsidRPr="00272688" w:rsidRDefault="005617F5" w:rsidP="00AF400D">
            <w:pPr>
              <w:spacing w:after="240"/>
              <w:ind w:right="-232"/>
              <w:rPr>
                <w:rFonts w:ascii="Calibri" w:eastAsia="Calibri" w:hAnsi="Calibri" w:cs="Calibri"/>
                <w:sz w:val="22"/>
                <w:szCs w:val="22"/>
                <w:lang w:val="es-419" w:eastAsia="es-CL"/>
              </w:rPr>
            </w:pPr>
          </w:p>
        </w:tc>
      </w:tr>
    </w:tbl>
    <w:p w14:paraId="1012247A" w14:textId="77777777" w:rsidR="005617F5" w:rsidRPr="00272688" w:rsidRDefault="005617F5" w:rsidP="005617F5">
      <w:pPr>
        <w:spacing w:after="160" w:line="259" w:lineRule="auto"/>
        <w:rPr>
          <w:rFonts w:asciiTheme="majorHAnsi" w:hAnsiTheme="majorHAnsi" w:cstheme="majorHAnsi"/>
          <w:b/>
          <w:color w:val="000000"/>
          <w:lang w:val="es-419"/>
        </w:rPr>
      </w:pPr>
    </w:p>
    <w:p w14:paraId="07AE08DA" w14:textId="77777777" w:rsidR="009526AC" w:rsidRPr="00272688" w:rsidRDefault="009526AC" w:rsidP="009526AC">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Forma de Pago:</w:t>
      </w:r>
    </w:p>
    <w:p w14:paraId="3A9647CC" w14:textId="77777777" w:rsidR="009526AC" w:rsidRPr="00272688" w:rsidRDefault="009526AC" w:rsidP="009526AC">
      <w:pPr>
        <w:rPr>
          <w:rFonts w:asciiTheme="majorHAnsi" w:eastAsia="Calibri" w:hAnsiTheme="majorHAnsi" w:cstheme="majorHAnsi"/>
          <w:b/>
          <w:sz w:val="22"/>
          <w:szCs w:val="22"/>
          <w:lang w:val="es-419" w:eastAsia="es-CL"/>
        </w:rPr>
      </w:pPr>
    </w:p>
    <w:tbl>
      <w:tblPr>
        <w:tblW w:w="27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807"/>
      </w:tblGrid>
      <w:tr w:rsidR="009526AC" w:rsidRPr="00272688" w14:paraId="638FB000" w14:textId="77777777" w:rsidTr="004B00C2">
        <w:trPr>
          <w:trHeight w:val="20"/>
        </w:trPr>
        <w:tc>
          <w:tcPr>
            <w:tcW w:w="1915" w:type="dxa"/>
            <w:vAlign w:val="center"/>
          </w:tcPr>
          <w:p w14:paraId="324D2438" w14:textId="77777777" w:rsidR="009526AC" w:rsidRPr="00272688" w:rsidRDefault="009526AC"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Cuotas</w:t>
            </w:r>
          </w:p>
        </w:tc>
        <w:tc>
          <w:tcPr>
            <w:tcW w:w="807" w:type="dxa"/>
          </w:tcPr>
          <w:p w14:paraId="54733A48" w14:textId="77777777" w:rsidR="009526AC" w:rsidRPr="00272688" w:rsidRDefault="009526AC" w:rsidP="00AF400D">
            <w:pPr>
              <w:spacing w:line="276" w:lineRule="auto"/>
              <w:rPr>
                <w:rFonts w:ascii="Calibri" w:eastAsia="Calibri" w:hAnsi="Calibri" w:cs="Calibri"/>
                <w:b/>
                <w:sz w:val="22"/>
                <w:szCs w:val="22"/>
                <w:lang w:val="es-419" w:eastAsia="es-CL"/>
              </w:rPr>
            </w:pPr>
          </w:p>
        </w:tc>
      </w:tr>
      <w:tr w:rsidR="009526AC" w:rsidRPr="00272688" w14:paraId="7B7EF15B" w14:textId="77777777" w:rsidTr="004B00C2">
        <w:trPr>
          <w:trHeight w:val="20"/>
        </w:trPr>
        <w:tc>
          <w:tcPr>
            <w:tcW w:w="1915" w:type="dxa"/>
            <w:vAlign w:val="center"/>
          </w:tcPr>
          <w:p w14:paraId="1A5FD3A8" w14:textId="77777777" w:rsidR="009526AC" w:rsidRPr="00272688" w:rsidRDefault="009526AC"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Periodicidad</w:t>
            </w:r>
          </w:p>
        </w:tc>
        <w:tc>
          <w:tcPr>
            <w:tcW w:w="807" w:type="dxa"/>
          </w:tcPr>
          <w:p w14:paraId="69479DD5" w14:textId="77777777" w:rsidR="009526AC" w:rsidRPr="00272688" w:rsidRDefault="009526AC" w:rsidP="00AF400D">
            <w:pP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Hitos de pago</w:t>
            </w:r>
          </w:p>
        </w:tc>
      </w:tr>
    </w:tbl>
    <w:p w14:paraId="2DC42C5E" w14:textId="77777777" w:rsidR="009526AC" w:rsidRPr="00272688" w:rsidRDefault="009526AC" w:rsidP="009526AC">
      <w:pPr>
        <w:pBdr>
          <w:top w:val="nil"/>
          <w:left w:val="nil"/>
          <w:bottom w:val="nil"/>
          <w:right w:val="nil"/>
          <w:between w:val="nil"/>
        </w:pBdr>
        <w:spacing w:line="276" w:lineRule="auto"/>
        <w:rPr>
          <w:rFonts w:ascii="Calibri" w:eastAsia="Calibri" w:hAnsi="Calibri" w:cs="Calibri"/>
          <w:b/>
          <w:sz w:val="22"/>
          <w:szCs w:val="22"/>
          <w:lang w:val="es-419" w:eastAsia="es-CL"/>
        </w:rPr>
      </w:pPr>
    </w:p>
    <w:p w14:paraId="59E6E23F" w14:textId="77777777" w:rsidR="009526AC" w:rsidRPr="00272688" w:rsidRDefault="009526AC" w:rsidP="009526AC">
      <w:pPr>
        <w:pBdr>
          <w:top w:val="nil"/>
          <w:left w:val="nil"/>
          <w:bottom w:val="nil"/>
          <w:right w:val="nil"/>
          <w:between w:val="nil"/>
        </w:pBdr>
        <w:spacing w:line="276" w:lineRule="auto"/>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Detalle de forma de pago: _______________________</w:t>
      </w:r>
    </w:p>
    <w:p w14:paraId="77E6CD13" w14:textId="77777777" w:rsidR="00016799" w:rsidRPr="00272688" w:rsidRDefault="00016799" w:rsidP="00016799">
      <w:pPr>
        <w:rPr>
          <w:rFonts w:asciiTheme="majorHAnsi" w:hAnsiTheme="majorHAnsi" w:cstheme="majorHAnsi"/>
          <w:b/>
          <w:color w:val="000000"/>
        </w:rPr>
      </w:pPr>
    </w:p>
    <w:p w14:paraId="6C564AC2" w14:textId="77777777" w:rsidR="00016799" w:rsidRPr="00272688" w:rsidRDefault="00016799" w:rsidP="00016799">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Reajustabilidad del precio:</w:t>
      </w:r>
    </w:p>
    <w:tbl>
      <w:tblPr>
        <w:tblW w:w="5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2759"/>
      </w:tblGrid>
      <w:tr w:rsidR="00016799" w:rsidRPr="00272688" w14:paraId="7F558404" w14:textId="77777777" w:rsidTr="00B91B0D">
        <w:trPr>
          <w:trHeight w:val="20"/>
        </w:trPr>
        <w:tc>
          <w:tcPr>
            <w:tcW w:w="2812" w:type="dxa"/>
            <w:vAlign w:val="center"/>
          </w:tcPr>
          <w:p w14:paraId="457EF43B" w14:textId="77777777" w:rsidR="00016799" w:rsidRPr="00272688" w:rsidRDefault="00016799" w:rsidP="00B91B0D">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Indicador de reajuste (por ejemplo: IPC)</w:t>
            </w:r>
          </w:p>
        </w:tc>
        <w:tc>
          <w:tcPr>
            <w:tcW w:w="2759" w:type="dxa"/>
          </w:tcPr>
          <w:p w14:paraId="326C49BC" w14:textId="77777777" w:rsidR="00016799" w:rsidRPr="00272688" w:rsidRDefault="00016799" w:rsidP="00B91B0D">
            <w:pPr>
              <w:rPr>
                <w:rFonts w:ascii="Calibri" w:eastAsia="Calibri" w:hAnsi="Calibri" w:cs="Calibri"/>
                <w:b/>
                <w:sz w:val="22"/>
                <w:szCs w:val="22"/>
                <w:lang w:val="es-419" w:eastAsia="es-CL"/>
              </w:rPr>
            </w:pPr>
          </w:p>
        </w:tc>
      </w:tr>
      <w:tr w:rsidR="00016799" w:rsidRPr="00272688" w14:paraId="401667E4" w14:textId="77777777" w:rsidTr="00B91B0D">
        <w:trPr>
          <w:trHeight w:val="20"/>
        </w:trPr>
        <w:tc>
          <w:tcPr>
            <w:tcW w:w="2812" w:type="dxa"/>
            <w:vAlign w:val="center"/>
          </w:tcPr>
          <w:p w14:paraId="0EB67BAD" w14:textId="77777777" w:rsidR="00016799" w:rsidRPr="00272688" w:rsidRDefault="00016799" w:rsidP="00B91B0D">
            <w:pPr>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Periodicidad</w:t>
            </w:r>
          </w:p>
        </w:tc>
        <w:tc>
          <w:tcPr>
            <w:tcW w:w="2759" w:type="dxa"/>
          </w:tcPr>
          <w:p w14:paraId="09B356D2" w14:textId="77777777" w:rsidR="00016799" w:rsidRPr="00272688" w:rsidRDefault="00016799" w:rsidP="00B91B0D">
            <w:pPr>
              <w:rPr>
                <w:rFonts w:ascii="Calibri" w:eastAsia="Calibri" w:hAnsi="Calibri" w:cs="Calibri"/>
                <w:b/>
                <w:sz w:val="22"/>
                <w:szCs w:val="22"/>
                <w:lang w:val="es-419" w:eastAsia="es-CL"/>
              </w:rPr>
            </w:pPr>
          </w:p>
        </w:tc>
      </w:tr>
    </w:tbl>
    <w:p w14:paraId="7910C220" w14:textId="77777777" w:rsidR="00016799" w:rsidRPr="00272688" w:rsidRDefault="00016799" w:rsidP="009526AC">
      <w:pPr>
        <w:pBdr>
          <w:top w:val="nil"/>
          <w:left w:val="nil"/>
          <w:bottom w:val="nil"/>
          <w:right w:val="nil"/>
          <w:between w:val="nil"/>
        </w:pBdr>
        <w:spacing w:line="276" w:lineRule="auto"/>
        <w:rPr>
          <w:rFonts w:asciiTheme="majorHAnsi" w:eastAsia="Calibri" w:hAnsiTheme="majorHAnsi" w:cstheme="majorHAnsi"/>
          <w:b/>
          <w:sz w:val="22"/>
          <w:szCs w:val="22"/>
          <w:lang w:val="es-419" w:eastAsia="es-CL"/>
        </w:rPr>
      </w:pPr>
    </w:p>
    <w:p w14:paraId="4740656E" w14:textId="77777777" w:rsidR="009526AC" w:rsidRPr="00272688" w:rsidRDefault="009526AC" w:rsidP="009526AC">
      <w:pPr>
        <w:rPr>
          <w:rFonts w:ascii="Calibri" w:eastAsia="Calibri" w:hAnsi="Calibri" w:cs="Calibri"/>
          <w:b/>
          <w:sz w:val="22"/>
          <w:szCs w:val="22"/>
          <w:lang w:val="es-419" w:eastAsia="es-CL"/>
        </w:rPr>
      </w:pPr>
    </w:p>
    <w:p w14:paraId="75A98A1D" w14:textId="77777777" w:rsidR="009526AC" w:rsidRPr="00272688" w:rsidRDefault="009526AC" w:rsidP="009526AC">
      <w:pPr>
        <w:spacing w:after="2"/>
        <w:jc w:val="both"/>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Vigencia del Contrato</w:t>
      </w:r>
    </w:p>
    <w:p w14:paraId="04247486" w14:textId="77777777" w:rsidR="009526AC" w:rsidRPr="00272688" w:rsidRDefault="009526AC" w:rsidP="009526AC">
      <w:pPr>
        <w:spacing w:after="2"/>
        <w:jc w:val="both"/>
        <w:rPr>
          <w:rFonts w:ascii="Calibri" w:eastAsia="Calibri" w:hAnsi="Calibri" w:cs="Calibri"/>
          <w:b/>
          <w:sz w:val="22"/>
          <w:szCs w:val="22"/>
          <w:lang w:val="es-419" w:eastAsia="es-CL"/>
        </w:rPr>
      </w:pP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4"/>
        <w:gridCol w:w="4414"/>
      </w:tblGrid>
      <w:tr w:rsidR="009526AC" w:rsidRPr="00272688" w14:paraId="0B87AECA" w14:textId="77777777" w:rsidTr="00AF400D">
        <w:tc>
          <w:tcPr>
            <w:tcW w:w="4414" w:type="dxa"/>
          </w:tcPr>
          <w:p w14:paraId="0596F826" w14:textId="6475AF68" w:rsidR="009526AC" w:rsidRPr="00272688" w:rsidRDefault="001F5935" w:rsidP="00AF400D">
            <w:pPr>
              <w:spacing w:after="2"/>
              <w:jc w:val="both"/>
              <w:rPr>
                <w:rFonts w:ascii="Calibri" w:eastAsia="Calibri" w:hAnsi="Calibri" w:cs="Calibri"/>
                <w:b/>
                <w:sz w:val="22"/>
                <w:szCs w:val="22"/>
                <w:lang w:val="es-419" w:eastAsia="es-CL"/>
              </w:rPr>
            </w:pPr>
            <w:r w:rsidRPr="00272688">
              <w:rPr>
                <w:rFonts w:ascii="Calibri" w:eastAsia="Calibri" w:hAnsi="Calibri" w:cs="Calibri"/>
                <w:b/>
                <w:sz w:val="22"/>
                <w:szCs w:val="22"/>
                <w:lang w:val="es-419" w:eastAsia="es-CL"/>
              </w:rPr>
              <w:t xml:space="preserve">Días Hábiles </w:t>
            </w:r>
          </w:p>
        </w:tc>
        <w:tc>
          <w:tcPr>
            <w:tcW w:w="4414" w:type="dxa"/>
          </w:tcPr>
          <w:p w14:paraId="0BBA7784" w14:textId="77777777" w:rsidR="009526AC" w:rsidRPr="00272688" w:rsidRDefault="009526AC" w:rsidP="00AF400D">
            <w:pPr>
              <w:spacing w:after="2"/>
              <w:jc w:val="both"/>
              <w:rPr>
                <w:rFonts w:ascii="Calibri" w:eastAsia="Calibri" w:hAnsi="Calibri" w:cs="Calibri"/>
                <w:b/>
                <w:sz w:val="22"/>
                <w:szCs w:val="22"/>
                <w:lang w:val="es-419" w:eastAsia="es-CL"/>
              </w:rPr>
            </w:pPr>
          </w:p>
        </w:tc>
      </w:tr>
    </w:tbl>
    <w:p w14:paraId="30E0DBFB" w14:textId="77777777" w:rsidR="00101B3F" w:rsidRPr="00272688" w:rsidRDefault="00A10174" w:rsidP="0041341D">
      <w:pPr>
        <w:pStyle w:val="pf0"/>
        <w:rPr>
          <w:rStyle w:val="cf01"/>
        </w:rPr>
      </w:pPr>
      <w:r w:rsidRPr="00272688">
        <w:rPr>
          <w:rStyle w:val="cf01"/>
        </w:rPr>
        <w:t>La v</w:t>
      </w:r>
      <w:r w:rsidR="00F50178" w:rsidRPr="00272688">
        <w:rPr>
          <w:rStyle w:val="cf01"/>
        </w:rPr>
        <w:t xml:space="preserve">igencia </w:t>
      </w:r>
      <w:r w:rsidRPr="00272688">
        <w:rPr>
          <w:rStyle w:val="cf01"/>
        </w:rPr>
        <w:t xml:space="preserve">del </w:t>
      </w:r>
      <w:r w:rsidR="00F50178" w:rsidRPr="00272688">
        <w:rPr>
          <w:rStyle w:val="cf01"/>
        </w:rPr>
        <w:t>contrato debe cubrir</w:t>
      </w:r>
      <w:r w:rsidR="00101B3F" w:rsidRPr="00272688">
        <w:rPr>
          <w:rStyle w:val="cf01"/>
        </w:rPr>
        <w:t>:</w:t>
      </w:r>
    </w:p>
    <w:p w14:paraId="61D45B05" w14:textId="2A99098A" w:rsidR="009F6D34" w:rsidRPr="00272688" w:rsidRDefault="009F6D34" w:rsidP="009F6D34">
      <w:pPr>
        <w:pStyle w:val="pf0"/>
        <w:numPr>
          <w:ilvl w:val="0"/>
          <w:numId w:val="33"/>
        </w:numPr>
        <w:rPr>
          <w:rStyle w:val="cf01"/>
        </w:rPr>
      </w:pPr>
      <w:r w:rsidRPr="00272688">
        <w:rPr>
          <w:rStyle w:val="cf01"/>
        </w:rPr>
        <w:t>L</w:t>
      </w:r>
      <w:r w:rsidR="00F50178" w:rsidRPr="00272688">
        <w:rPr>
          <w:rStyle w:val="cf01"/>
        </w:rPr>
        <w:t xml:space="preserve">a </w:t>
      </w:r>
      <w:r w:rsidR="00A73214" w:rsidRPr="00272688">
        <w:rPr>
          <w:rStyle w:val="cf01"/>
        </w:rPr>
        <w:t>garantía</w:t>
      </w:r>
      <w:r w:rsidR="00F50178" w:rsidRPr="00272688">
        <w:rPr>
          <w:rStyle w:val="cf01"/>
        </w:rPr>
        <w:t xml:space="preserve"> </w:t>
      </w:r>
      <w:r w:rsidR="00A73214" w:rsidRPr="00272688">
        <w:rPr>
          <w:rStyle w:val="cf01"/>
        </w:rPr>
        <w:t>mínima</w:t>
      </w:r>
      <w:r w:rsidR="00F50178" w:rsidRPr="00272688">
        <w:rPr>
          <w:rStyle w:val="cf01"/>
        </w:rPr>
        <w:t xml:space="preserve"> legal del </w:t>
      </w:r>
      <w:r w:rsidR="00657593" w:rsidRPr="00272688">
        <w:rPr>
          <w:rStyle w:val="cf01"/>
        </w:rPr>
        <w:t xml:space="preserve">bien </w:t>
      </w:r>
      <w:r w:rsidR="00153473" w:rsidRPr="00272688">
        <w:rPr>
          <w:rStyle w:val="cf01"/>
        </w:rPr>
        <w:t>según la Ley</w:t>
      </w:r>
      <w:r w:rsidR="00FE12B5" w:rsidRPr="00272688">
        <w:rPr>
          <w:rStyle w:val="cf01"/>
        </w:rPr>
        <w:t xml:space="preserve"> </w:t>
      </w:r>
      <w:r w:rsidR="009863F1" w:rsidRPr="00272688">
        <w:rPr>
          <w:rStyle w:val="cf01"/>
        </w:rPr>
        <w:t>19496</w:t>
      </w:r>
    </w:p>
    <w:p w14:paraId="40242BA5" w14:textId="4C0FC481" w:rsidR="006F25EF" w:rsidRPr="00272688" w:rsidRDefault="008B181B" w:rsidP="009E4392">
      <w:pPr>
        <w:pStyle w:val="pf0"/>
        <w:numPr>
          <w:ilvl w:val="0"/>
          <w:numId w:val="33"/>
        </w:numPr>
        <w:rPr>
          <w:rStyle w:val="cf01"/>
        </w:rPr>
      </w:pPr>
      <w:r w:rsidRPr="00272688">
        <w:rPr>
          <w:rStyle w:val="cf01"/>
        </w:rPr>
        <w:t xml:space="preserve"> </w:t>
      </w:r>
      <w:r w:rsidR="009F6D34" w:rsidRPr="00272688">
        <w:rPr>
          <w:rStyle w:val="cf01"/>
        </w:rPr>
        <w:t>El</w:t>
      </w:r>
      <w:r w:rsidRPr="00272688">
        <w:rPr>
          <w:rStyle w:val="cf01"/>
        </w:rPr>
        <w:t xml:space="preserve"> plazo </w:t>
      </w:r>
      <w:r w:rsidR="00397489" w:rsidRPr="00272688">
        <w:rPr>
          <w:rStyle w:val="cf01"/>
        </w:rPr>
        <w:t xml:space="preserve">total </w:t>
      </w:r>
      <w:r w:rsidR="006F25EF" w:rsidRPr="00272688">
        <w:rPr>
          <w:rStyle w:val="cf01"/>
        </w:rPr>
        <w:t xml:space="preserve">de las </w:t>
      </w:r>
      <w:r w:rsidR="00101B3F" w:rsidRPr="00272688">
        <w:rPr>
          <w:rStyle w:val="cf01"/>
        </w:rPr>
        <w:t>mantenciones</w:t>
      </w:r>
      <w:r w:rsidR="006F25EF" w:rsidRPr="00272688">
        <w:rPr>
          <w:rStyle w:val="cf01"/>
        </w:rPr>
        <w:t xml:space="preserve"> </w:t>
      </w:r>
      <w:r w:rsidR="009A28FD" w:rsidRPr="00272688">
        <w:rPr>
          <w:rStyle w:val="cf01"/>
        </w:rPr>
        <w:t xml:space="preserve">en el caso </w:t>
      </w:r>
      <w:r w:rsidR="006F25EF" w:rsidRPr="00272688">
        <w:rPr>
          <w:rStyle w:val="cf01"/>
        </w:rPr>
        <w:t xml:space="preserve">de los </w:t>
      </w:r>
      <w:r w:rsidR="00CF654E" w:rsidRPr="00272688">
        <w:rPr>
          <w:rStyle w:val="cf01"/>
        </w:rPr>
        <w:t xml:space="preserve">bienes </w:t>
      </w:r>
      <w:r w:rsidR="006F25EF" w:rsidRPr="00272688">
        <w:rPr>
          <w:rStyle w:val="cf01"/>
        </w:rPr>
        <w:t>que contenga mantención.</w:t>
      </w:r>
    </w:p>
    <w:p w14:paraId="4756702D" w14:textId="77777777" w:rsidR="004D316E" w:rsidRPr="00272688" w:rsidRDefault="004D316E" w:rsidP="00AF08D6">
      <w:pPr>
        <w:rPr>
          <w:lang w:val="es-419"/>
        </w:rPr>
      </w:pPr>
    </w:p>
    <w:p w14:paraId="00A85C04" w14:textId="13F26CBF" w:rsidR="008C514A" w:rsidRPr="00272688" w:rsidRDefault="008C514A">
      <w:pP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 xml:space="preserve">Carta Gantt para entregas parciales de la línea: </w:t>
      </w:r>
    </w:p>
    <w:tbl>
      <w:tblPr>
        <w:tblStyle w:val="Tablaconcuadrcula"/>
        <w:tblW w:w="6113" w:type="dxa"/>
        <w:tblLook w:val="04A0" w:firstRow="1" w:lastRow="0" w:firstColumn="1" w:lastColumn="0" w:noHBand="0" w:noVBand="1"/>
      </w:tblPr>
      <w:tblGrid>
        <w:gridCol w:w="2037"/>
        <w:gridCol w:w="2038"/>
        <w:gridCol w:w="2038"/>
      </w:tblGrid>
      <w:tr w:rsidR="0064649F" w:rsidRPr="00272688" w14:paraId="434AC111" w14:textId="3A88DED2" w:rsidTr="0064649F">
        <w:trPr>
          <w:trHeight w:val="252"/>
        </w:trPr>
        <w:tc>
          <w:tcPr>
            <w:tcW w:w="2037" w:type="dxa"/>
          </w:tcPr>
          <w:p w14:paraId="4BE6CD2C" w14:textId="564293BB" w:rsidR="0064649F" w:rsidRPr="00272688" w:rsidRDefault="0064649F">
            <w:pP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 xml:space="preserve">Línea </w:t>
            </w:r>
          </w:p>
        </w:tc>
        <w:tc>
          <w:tcPr>
            <w:tcW w:w="2038" w:type="dxa"/>
          </w:tcPr>
          <w:p w14:paraId="7059E247" w14:textId="4A1DF013" w:rsidR="0064649F" w:rsidRPr="00272688" w:rsidRDefault="0064649F">
            <w:pP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 xml:space="preserve">Forma de plazo de entrega (i, ii, </w:t>
            </w:r>
            <w:proofErr w:type="spellStart"/>
            <w:r w:rsidRPr="00272688">
              <w:rPr>
                <w:rFonts w:asciiTheme="minorHAnsi" w:hAnsiTheme="minorHAnsi" w:cstheme="minorHAnsi"/>
                <w:b/>
                <w:bCs/>
                <w:color w:val="000000" w:themeColor="text1"/>
                <w:sz w:val="22"/>
                <w:szCs w:val="22"/>
                <w:lang w:val="es-419"/>
              </w:rPr>
              <w:t>iii</w:t>
            </w:r>
            <w:proofErr w:type="spellEnd"/>
            <w:r w:rsidRPr="00272688">
              <w:rPr>
                <w:rFonts w:asciiTheme="minorHAnsi" w:hAnsiTheme="minorHAnsi" w:cstheme="minorHAnsi"/>
                <w:b/>
                <w:bCs/>
                <w:color w:val="000000" w:themeColor="text1"/>
                <w:sz w:val="22"/>
                <w:szCs w:val="22"/>
                <w:lang w:val="es-419"/>
              </w:rPr>
              <w:t xml:space="preserve">, </w:t>
            </w:r>
            <w:proofErr w:type="spellStart"/>
            <w:r w:rsidRPr="00272688">
              <w:rPr>
                <w:rFonts w:asciiTheme="minorHAnsi" w:hAnsiTheme="minorHAnsi" w:cstheme="minorHAnsi"/>
                <w:b/>
                <w:bCs/>
                <w:color w:val="000000" w:themeColor="text1"/>
                <w:sz w:val="22"/>
                <w:szCs w:val="22"/>
                <w:lang w:val="es-419"/>
              </w:rPr>
              <w:t>iv</w:t>
            </w:r>
            <w:proofErr w:type="spellEnd"/>
            <w:r w:rsidRPr="00272688">
              <w:rPr>
                <w:rFonts w:asciiTheme="minorHAnsi" w:hAnsiTheme="minorHAnsi" w:cstheme="minorHAnsi"/>
                <w:b/>
                <w:bCs/>
                <w:color w:val="000000" w:themeColor="text1"/>
                <w:sz w:val="22"/>
                <w:szCs w:val="22"/>
                <w:lang w:val="es-419"/>
              </w:rPr>
              <w:t>)</w:t>
            </w:r>
          </w:p>
        </w:tc>
        <w:tc>
          <w:tcPr>
            <w:tcW w:w="2038" w:type="dxa"/>
          </w:tcPr>
          <w:p w14:paraId="2FD8E7A5" w14:textId="0C7CE03F" w:rsidR="0064649F" w:rsidRPr="00272688" w:rsidRDefault="0064649F">
            <w:pP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Fechas</w:t>
            </w:r>
          </w:p>
        </w:tc>
      </w:tr>
      <w:tr w:rsidR="0064649F" w:rsidRPr="00272688" w14:paraId="59ED8302" w14:textId="00E1EFA4" w:rsidTr="0064649F">
        <w:trPr>
          <w:trHeight w:val="252"/>
        </w:trPr>
        <w:tc>
          <w:tcPr>
            <w:tcW w:w="2037" w:type="dxa"/>
          </w:tcPr>
          <w:p w14:paraId="3F50F29B" w14:textId="77777777" w:rsidR="0064649F" w:rsidRPr="00272688" w:rsidRDefault="0064649F">
            <w:pPr>
              <w:rPr>
                <w:rFonts w:asciiTheme="minorHAnsi" w:hAnsiTheme="minorHAnsi" w:cstheme="minorHAnsi"/>
                <w:b/>
                <w:bCs/>
                <w:color w:val="000000" w:themeColor="text1"/>
                <w:sz w:val="22"/>
                <w:szCs w:val="22"/>
                <w:lang w:val="es-419"/>
              </w:rPr>
            </w:pPr>
          </w:p>
        </w:tc>
        <w:tc>
          <w:tcPr>
            <w:tcW w:w="2038" w:type="dxa"/>
          </w:tcPr>
          <w:p w14:paraId="1F7801E5" w14:textId="77777777" w:rsidR="0064649F" w:rsidRPr="00272688" w:rsidRDefault="0064649F">
            <w:pPr>
              <w:rPr>
                <w:rFonts w:asciiTheme="minorHAnsi" w:hAnsiTheme="minorHAnsi" w:cstheme="minorHAnsi"/>
                <w:b/>
                <w:bCs/>
                <w:color w:val="000000" w:themeColor="text1"/>
                <w:sz w:val="22"/>
                <w:szCs w:val="22"/>
                <w:lang w:val="es-419"/>
              </w:rPr>
            </w:pPr>
          </w:p>
        </w:tc>
        <w:tc>
          <w:tcPr>
            <w:tcW w:w="2038" w:type="dxa"/>
          </w:tcPr>
          <w:p w14:paraId="76B31375" w14:textId="77777777" w:rsidR="0064649F" w:rsidRPr="00272688" w:rsidRDefault="0064649F">
            <w:pPr>
              <w:rPr>
                <w:rFonts w:asciiTheme="minorHAnsi" w:hAnsiTheme="minorHAnsi" w:cstheme="minorHAnsi"/>
                <w:b/>
                <w:bCs/>
                <w:color w:val="000000" w:themeColor="text1"/>
                <w:sz w:val="22"/>
                <w:szCs w:val="22"/>
                <w:lang w:val="es-419"/>
              </w:rPr>
            </w:pPr>
          </w:p>
        </w:tc>
      </w:tr>
    </w:tbl>
    <w:p w14:paraId="4E2E6C48" w14:textId="77777777" w:rsidR="008C514A" w:rsidRPr="00272688" w:rsidRDefault="008C514A">
      <w:pPr>
        <w:rPr>
          <w:rFonts w:asciiTheme="minorHAnsi" w:hAnsiTheme="minorHAnsi" w:cstheme="minorHAnsi"/>
          <w:b/>
          <w:bCs/>
          <w:color w:val="000000" w:themeColor="text1"/>
          <w:sz w:val="22"/>
          <w:szCs w:val="22"/>
          <w:lang w:val="es-419"/>
        </w:rPr>
      </w:pPr>
    </w:p>
    <w:p w14:paraId="6B84659B" w14:textId="1785BCCA" w:rsidR="00E80A44" w:rsidRPr="00272688" w:rsidRDefault="00E80A44">
      <w:pPr>
        <w:rPr>
          <w:rFonts w:asciiTheme="minorHAnsi" w:eastAsiaTheme="majorEastAsia"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br w:type="page"/>
      </w:r>
    </w:p>
    <w:p w14:paraId="2AB08F53" w14:textId="66126A49" w:rsidR="00AF08D6" w:rsidRPr="00272688" w:rsidRDefault="00AF08D6" w:rsidP="00AF08D6">
      <w:pPr>
        <w:pStyle w:val="Ttulo1"/>
        <w:spacing w:before="0"/>
        <w:jc w:val="center"/>
        <w:rPr>
          <w:rFonts w:asciiTheme="minorHAnsi" w:hAnsiTheme="minorHAnsi" w:cstheme="minorHAnsi"/>
          <w:b/>
          <w:bCs/>
          <w:i/>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 xml:space="preserve">ANEXO </w:t>
      </w:r>
      <w:proofErr w:type="spellStart"/>
      <w:r w:rsidRPr="00272688">
        <w:rPr>
          <w:rFonts w:asciiTheme="minorHAnsi" w:hAnsiTheme="minorHAnsi" w:cstheme="minorHAnsi"/>
          <w:b/>
          <w:bCs/>
          <w:color w:val="000000" w:themeColor="text1"/>
          <w:sz w:val="22"/>
          <w:szCs w:val="22"/>
          <w:lang w:val="es-419"/>
        </w:rPr>
        <w:t>N°</w:t>
      </w:r>
      <w:proofErr w:type="spellEnd"/>
      <w:r w:rsidRPr="00272688">
        <w:rPr>
          <w:rFonts w:asciiTheme="minorHAnsi" w:hAnsiTheme="minorHAnsi" w:cstheme="minorHAnsi"/>
          <w:b/>
          <w:bCs/>
          <w:color w:val="000000" w:themeColor="text1"/>
          <w:sz w:val="22"/>
          <w:szCs w:val="22"/>
          <w:lang w:val="es-419"/>
        </w:rPr>
        <w:t xml:space="preserve"> </w:t>
      </w:r>
      <w:r w:rsidR="00E10277" w:rsidRPr="00272688">
        <w:rPr>
          <w:rFonts w:asciiTheme="minorHAnsi" w:hAnsiTheme="minorHAnsi" w:cstheme="minorHAnsi"/>
          <w:b/>
          <w:bCs/>
          <w:color w:val="000000" w:themeColor="text1"/>
          <w:sz w:val="22"/>
          <w:szCs w:val="22"/>
          <w:lang w:val="es-419"/>
        </w:rPr>
        <w:t>3</w:t>
      </w:r>
    </w:p>
    <w:p w14:paraId="527726F6" w14:textId="77777777" w:rsidR="00AF08D6" w:rsidRPr="00272688" w:rsidRDefault="00AF08D6" w:rsidP="00AF08D6">
      <w:pPr>
        <w:jc w:val="cente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REQUERIMIENTOS TÉCNICOS MÍNIMOS</w:t>
      </w:r>
    </w:p>
    <w:p w14:paraId="401E93F8" w14:textId="77777777" w:rsidR="00AF08D6" w:rsidRPr="00272688" w:rsidRDefault="00AF08D6" w:rsidP="00AF08D6">
      <w:pPr>
        <w:jc w:val="cente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ADQUISICIÓN DE MOBILIARIO CLINICO</w:t>
      </w:r>
    </w:p>
    <w:p w14:paraId="54DF5D28" w14:textId="77777777" w:rsidR="00857A21" w:rsidRPr="00272688" w:rsidRDefault="00857A21" w:rsidP="0028710D">
      <w:pPr>
        <w:spacing w:line="276" w:lineRule="auto"/>
        <w:rPr>
          <w:rFonts w:ascii="Calibri" w:eastAsia="Calibri" w:hAnsi="Calibri" w:cs="Calibri"/>
          <w:b/>
          <w:sz w:val="22"/>
          <w:szCs w:val="22"/>
          <w:lang w:val="es-419" w:eastAsia="es-CL"/>
        </w:rPr>
      </w:pPr>
    </w:p>
    <w:p w14:paraId="2F6A3B65" w14:textId="48C63884" w:rsidR="00EE42A5" w:rsidRPr="00272688" w:rsidRDefault="00EE42A5" w:rsidP="00EE42A5">
      <w:pPr>
        <w:ind w:right="51"/>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La entidad licitante indicará en la siguiente </w:t>
      </w:r>
      <w:r w:rsidRPr="00272688">
        <w:rPr>
          <w:rFonts w:asciiTheme="minorHAnsi" w:hAnsiTheme="minorHAnsi" w:cstheme="minorHAnsi"/>
          <w:b/>
          <w:sz w:val="22"/>
          <w:szCs w:val="22"/>
          <w:lang w:val="es-419"/>
        </w:rPr>
        <w:t>TABLA</w:t>
      </w:r>
      <w:r w:rsidRPr="00272688">
        <w:rPr>
          <w:rFonts w:asciiTheme="minorHAnsi" w:hAnsiTheme="minorHAnsi" w:cstheme="minorHAnsi"/>
          <w:sz w:val="22"/>
          <w:szCs w:val="22"/>
          <w:lang w:val="es-419"/>
        </w:rPr>
        <w:t>, los requisitos mínimos que requiera</w:t>
      </w:r>
      <w:r w:rsidR="00157311" w:rsidRPr="00272688">
        <w:rPr>
          <w:rFonts w:asciiTheme="minorHAnsi" w:hAnsiTheme="minorHAnsi" w:cstheme="minorHAnsi"/>
          <w:sz w:val="22"/>
          <w:szCs w:val="22"/>
          <w:lang w:val="es-419"/>
        </w:rPr>
        <w:t>, y de cuyo incumplimiento se deriva inadmisibilidad</w:t>
      </w:r>
      <w:r w:rsidRPr="00272688">
        <w:rPr>
          <w:rFonts w:asciiTheme="minorHAnsi" w:hAnsiTheme="minorHAnsi" w:cstheme="minorHAnsi"/>
          <w:sz w:val="22"/>
          <w:szCs w:val="22"/>
          <w:lang w:val="es-419"/>
        </w:rPr>
        <w:t xml:space="preserve">: </w:t>
      </w:r>
    </w:p>
    <w:p w14:paraId="7CA21AF9" w14:textId="77777777" w:rsidR="0071024A" w:rsidRPr="00272688" w:rsidRDefault="0071024A" w:rsidP="00EE42A5">
      <w:pPr>
        <w:ind w:right="51"/>
        <w:jc w:val="both"/>
        <w:rPr>
          <w:rFonts w:asciiTheme="minorHAnsi" w:hAnsiTheme="minorHAnsi" w:cstheme="minorHAnsi"/>
          <w:sz w:val="22"/>
          <w:szCs w:val="22"/>
          <w:lang w:val="es-419"/>
        </w:rPr>
      </w:pPr>
    </w:p>
    <w:p w14:paraId="1F120D24" w14:textId="77777777" w:rsidR="0071024A" w:rsidRPr="00272688" w:rsidRDefault="0071024A" w:rsidP="002B1BDF">
      <w:pPr>
        <w:pStyle w:val="Ttulo1"/>
        <w:numPr>
          <w:ilvl w:val="0"/>
          <w:numId w:val="10"/>
        </w:numPr>
        <w:rPr>
          <w:rFonts w:asciiTheme="minorHAnsi" w:hAnsiTheme="minorHAnsi" w:cstheme="minorHAnsi"/>
          <w:b/>
          <w:bCs/>
          <w:color w:val="000000" w:themeColor="text1"/>
          <w:sz w:val="22"/>
          <w:szCs w:val="22"/>
          <w:lang w:val="es-419"/>
        </w:rPr>
      </w:pPr>
      <w:r w:rsidRPr="00272688">
        <w:rPr>
          <w:rFonts w:asciiTheme="minorHAnsi" w:eastAsia="Calibri" w:hAnsiTheme="minorHAnsi" w:cstheme="minorHAnsi"/>
          <w:b/>
          <w:bCs/>
          <w:color w:val="000000" w:themeColor="text1"/>
          <w:sz w:val="22"/>
          <w:szCs w:val="22"/>
          <w:lang w:val="es-419" w:eastAsia="es-CL"/>
        </w:rPr>
        <w:t>LINEAS DE MOBILIARIO CLINICO:</w:t>
      </w:r>
    </w:p>
    <w:p w14:paraId="128EEFC1" w14:textId="77777777" w:rsidR="0071024A" w:rsidRPr="00272688" w:rsidRDefault="0071024A" w:rsidP="0071024A">
      <w:pPr>
        <w:pBdr>
          <w:top w:val="nil"/>
          <w:left w:val="nil"/>
          <w:bottom w:val="nil"/>
          <w:right w:val="nil"/>
          <w:between w:val="nil"/>
        </w:pBdr>
        <w:ind w:left="360" w:hanging="720"/>
        <w:rPr>
          <w:color w:val="000000"/>
          <w:lang w:val="es-419"/>
        </w:rPr>
      </w:pPr>
    </w:p>
    <w:p w14:paraId="10907225" w14:textId="59F70089" w:rsidR="0071024A" w:rsidRPr="00272688" w:rsidRDefault="0071024A" w:rsidP="00626099">
      <w:pPr>
        <w:ind w:right="51"/>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 xml:space="preserve">La entidad licitante indicará en la siguiente TABLA, las líneas </w:t>
      </w:r>
      <w:r w:rsidR="00373B0C" w:rsidRPr="00272688">
        <w:rPr>
          <w:rFonts w:ascii="Calibri" w:eastAsia="Calibri" w:hAnsi="Calibri" w:cs="Calibri"/>
          <w:bCs/>
          <w:sz w:val="22"/>
          <w:szCs w:val="22"/>
          <w:lang w:val="es-419" w:eastAsia="es-CL"/>
        </w:rPr>
        <w:t>de mobiliario</w:t>
      </w:r>
      <w:r w:rsidRPr="00272688">
        <w:rPr>
          <w:rFonts w:ascii="Calibri" w:eastAsia="Calibri" w:hAnsi="Calibri" w:cs="Calibri"/>
          <w:bCs/>
          <w:sz w:val="22"/>
          <w:szCs w:val="22"/>
          <w:lang w:val="es-419" w:eastAsia="es-CL"/>
        </w:rPr>
        <w:t xml:space="preserve"> clínico y sus requerimientos técnicos mínimos por cada </w:t>
      </w:r>
      <w:r w:rsidR="00A40623" w:rsidRPr="00272688">
        <w:rPr>
          <w:rFonts w:ascii="Calibri" w:eastAsia="Calibri" w:hAnsi="Calibri" w:cs="Calibri"/>
          <w:bCs/>
          <w:sz w:val="22"/>
          <w:szCs w:val="22"/>
          <w:lang w:val="es-419" w:eastAsia="es-CL"/>
        </w:rPr>
        <w:t>una</w:t>
      </w:r>
      <w:r w:rsidRPr="00272688">
        <w:rPr>
          <w:rFonts w:ascii="Calibri" w:eastAsia="Calibri" w:hAnsi="Calibri" w:cs="Calibri"/>
          <w:bCs/>
          <w:sz w:val="22"/>
          <w:szCs w:val="22"/>
          <w:lang w:val="es-419" w:eastAsia="es-CL"/>
        </w:rPr>
        <w:t xml:space="preserve">. </w:t>
      </w:r>
      <w:r w:rsidR="00A04C9B" w:rsidRPr="00272688">
        <w:rPr>
          <w:rFonts w:ascii="Calibri" w:eastAsia="Calibri" w:hAnsi="Calibri" w:cs="Calibri"/>
          <w:bCs/>
          <w:sz w:val="22"/>
          <w:szCs w:val="22"/>
          <w:lang w:val="es-419" w:eastAsia="es-CL"/>
        </w:rPr>
        <w:t xml:space="preserve">(marcara con una X </w:t>
      </w:r>
      <w:r w:rsidR="00A40623" w:rsidRPr="00272688">
        <w:rPr>
          <w:rFonts w:ascii="Calibri" w:eastAsia="Calibri" w:hAnsi="Calibri" w:cs="Calibri"/>
          <w:bCs/>
          <w:sz w:val="22"/>
          <w:szCs w:val="22"/>
          <w:lang w:val="es-419" w:eastAsia="es-CL"/>
        </w:rPr>
        <w:t>las líneas</w:t>
      </w:r>
      <w:r w:rsidR="00A04C9B" w:rsidRPr="00272688">
        <w:rPr>
          <w:rFonts w:ascii="Calibri" w:eastAsia="Calibri" w:hAnsi="Calibri" w:cs="Calibri"/>
          <w:bCs/>
          <w:sz w:val="22"/>
          <w:szCs w:val="22"/>
          <w:lang w:val="es-419" w:eastAsia="es-CL"/>
        </w:rPr>
        <w:t xml:space="preserve"> requerid</w:t>
      </w:r>
      <w:r w:rsidR="00DB4A36" w:rsidRPr="00272688">
        <w:rPr>
          <w:rFonts w:ascii="Calibri" w:eastAsia="Calibri" w:hAnsi="Calibri" w:cs="Calibri"/>
          <w:bCs/>
          <w:sz w:val="22"/>
          <w:szCs w:val="22"/>
          <w:lang w:val="es-419" w:eastAsia="es-CL"/>
        </w:rPr>
        <w:t>a</w:t>
      </w:r>
      <w:r w:rsidR="00A04C9B" w:rsidRPr="00272688">
        <w:rPr>
          <w:rFonts w:ascii="Calibri" w:eastAsia="Calibri" w:hAnsi="Calibri" w:cs="Calibri"/>
          <w:bCs/>
          <w:sz w:val="22"/>
          <w:szCs w:val="22"/>
          <w:lang w:val="es-419" w:eastAsia="es-CL"/>
        </w:rPr>
        <w:t>s)</w:t>
      </w:r>
    </w:p>
    <w:p w14:paraId="10779D4E" w14:textId="77777777" w:rsidR="0071024A" w:rsidRPr="00272688" w:rsidRDefault="0071024A" w:rsidP="00626099">
      <w:pPr>
        <w:ind w:right="51"/>
        <w:jc w:val="both"/>
        <w:rPr>
          <w:rFonts w:ascii="Calibri" w:eastAsia="Calibri" w:hAnsi="Calibri" w:cs="Calibri"/>
          <w:bCs/>
          <w:sz w:val="22"/>
          <w:szCs w:val="22"/>
          <w:lang w:val="es-419" w:eastAsia="es-CL"/>
        </w:rPr>
      </w:pPr>
    </w:p>
    <w:p w14:paraId="57DA8516" w14:textId="73DC6E45" w:rsidR="0071024A" w:rsidRPr="00272688" w:rsidRDefault="0071024A" w:rsidP="00626099">
      <w:pPr>
        <w:ind w:right="51"/>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 xml:space="preserve">En el caso de que el organismo licitante requiera incluir </w:t>
      </w:r>
      <w:r w:rsidR="001D1B9C" w:rsidRPr="00272688">
        <w:rPr>
          <w:rFonts w:ascii="Calibri" w:eastAsia="Calibri" w:hAnsi="Calibri" w:cs="Calibri"/>
          <w:bCs/>
          <w:sz w:val="22"/>
          <w:szCs w:val="22"/>
          <w:lang w:val="es-419" w:eastAsia="es-CL"/>
        </w:rPr>
        <w:t xml:space="preserve">Líneas </w:t>
      </w:r>
      <w:r w:rsidRPr="00272688">
        <w:rPr>
          <w:rFonts w:ascii="Calibri" w:eastAsia="Calibri" w:hAnsi="Calibri" w:cs="Calibri"/>
          <w:bCs/>
          <w:sz w:val="22"/>
          <w:szCs w:val="22"/>
          <w:lang w:val="es-419" w:eastAsia="es-CL"/>
        </w:rPr>
        <w:t xml:space="preserve">que no se encuentran en la lista de la siguiente TABLA, lo podrá realizar de acuerdo con la siguiente instrucción: </w:t>
      </w:r>
    </w:p>
    <w:p w14:paraId="75308F54" w14:textId="77777777" w:rsidR="0071024A" w:rsidRPr="00272688" w:rsidRDefault="0071024A" w:rsidP="00626099">
      <w:pPr>
        <w:ind w:right="51"/>
        <w:jc w:val="both"/>
        <w:rPr>
          <w:rFonts w:ascii="Calibri" w:eastAsia="Calibri" w:hAnsi="Calibri" w:cs="Calibri"/>
          <w:bCs/>
          <w:sz w:val="22"/>
          <w:szCs w:val="22"/>
          <w:lang w:val="es-419" w:eastAsia="es-CL"/>
        </w:rPr>
      </w:pPr>
    </w:p>
    <w:p w14:paraId="62F790C2" w14:textId="77777777" w:rsidR="0071024A" w:rsidRPr="00272688" w:rsidRDefault="0071024A" w:rsidP="00626099">
      <w:pPr>
        <w:ind w:right="51"/>
        <w:jc w:val="both"/>
        <w:rPr>
          <w:rFonts w:ascii="Calibri" w:eastAsia="Calibri" w:hAnsi="Calibri" w:cs="Calibri"/>
          <w:bCs/>
          <w:sz w:val="22"/>
          <w:szCs w:val="22"/>
          <w:lang w:val="es-419" w:eastAsia="es-CL"/>
        </w:rPr>
      </w:pPr>
      <w:r w:rsidRPr="00272688">
        <w:rPr>
          <w:rFonts w:ascii="Calibri" w:eastAsia="Calibri" w:hAnsi="Calibri" w:cs="Calibri"/>
          <w:bCs/>
          <w:sz w:val="22"/>
          <w:szCs w:val="22"/>
          <w:lang w:val="es-419" w:eastAsia="es-CL"/>
        </w:rPr>
        <w:t xml:space="preserve">Los dispositivos que el organismo licitante puede incluir en mobiliario clínico corresponden a los enseres destinados a la habilitación para el funcionamiento del establecimiento hospitalario, pero no deben ser elementos propios de la prestación salud, es decir, no deben entregar información diagnóstica o ser parte integral del tratamiento. </w:t>
      </w:r>
    </w:p>
    <w:p w14:paraId="4E795D6F" w14:textId="77777777" w:rsidR="0071024A" w:rsidRPr="00272688" w:rsidRDefault="0071024A" w:rsidP="00626099">
      <w:pPr>
        <w:ind w:right="51"/>
        <w:jc w:val="both"/>
        <w:rPr>
          <w:rFonts w:ascii="Calibri" w:eastAsia="Calibri" w:hAnsi="Calibri" w:cs="Calibri"/>
          <w:bCs/>
          <w:sz w:val="22"/>
          <w:szCs w:val="22"/>
          <w:lang w:val="es-419" w:eastAsia="es-CL"/>
        </w:rPr>
      </w:pPr>
    </w:p>
    <w:p w14:paraId="210247F0" w14:textId="77777777" w:rsidR="0071024A" w:rsidRPr="00272688" w:rsidRDefault="0071024A" w:rsidP="00626099">
      <w:pPr>
        <w:pStyle w:val="Default"/>
        <w:ind w:right="51"/>
        <w:jc w:val="both"/>
        <w:rPr>
          <w:bCs/>
          <w:color w:val="auto"/>
          <w:sz w:val="22"/>
          <w:szCs w:val="22"/>
          <w:lang w:val="es-419"/>
        </w:rPr>
      </w:pPr>
      <w:r w:rsidRPr="00272688">
        <w:rPr>
          <w:bCs/>
          <w:color w:val="auto"/>
          <w:sz w:val="22"/>
          <w:szCs w:val="22"/>
          <w:lang w:val="es-419"/>
        </w:rPr>
        <w:t>Asimismo, cualquier dispositivo que requiera alimentación eléctrica debe tener como requisito la certificación CE o FDA e ISO 13485, debido a que se debe resguardar que sean de uso clínico y que no puedan ocasionar algún daño al paciente.</w:t>
      </w:r>
    </w:p>
    <w:p w14:paraId="64812A85" w14:textId="77777777" w:rsidR="00673EE0" w:rsidRPr="00272688" w:rsidRDefault="00673EE0" w:rsidP="00626099">
      <w:pPr>
        <w:pStyle w:val="Default"/>
        <w:ind w:right="51"/>
        <w:jc w:val="both"/>
        <w:rPr>
          <w:bCs/>
          <w:color w:val="auto"/>
          <w:sz w:val="22"/>
          <w:szCs w:val="22"/>
          <w:lang w:val="es-419"/>
        </w:rPr>
      </w:pPr>
    </w:p>
    <w:p w14:paraId="6FEF6723" w14:textId="726D607C" w:rsidR="00673EE0" w:rsidRPr="00272688" w:rsidRDefault="00673EE0" w:rsidP="00626099">
      <w:pPr>
        <w:pStyle w:val="Default"/>
        <w:ind w:right="51"/>
        <w:jc w:val="both"/>
        <w:rPr>
          <w:bCs/>
          <w:color w:val="auto"/>
          <w:sz w:val="22"/>
          <w:szCs w:val="22"/>
          <w:lang w:val="es-419"/>
        </w:rPr>
      </w:pPr>
      <w:r w:rsidRPr="00272688">
        <w:rPr>
          <w:bCs/>
          <w:color w:val="auto"/>
          <w:sz w:val="22"/>
          <w:szCs w:val="22"/>
          <w:lang w:val="es-419"/>
        </w:rPr>
        <w:t xml:space="preserve">Finalmente, </w:t>
      </w:r>
      <w:r w:rsidR="0033144D" w:rsidRPr="00272688">
        <w:rPr>
          <w:bCs/>
          <w:color w:val="auto"/>
          <w:sz w:val="22"/>
          <w:szCs w:val="22"/>
          <w:lang w:val="es-419"/>
        </w:rPr>
        <w:t>cuando la tabla</w:t>
      </w:r>
      <w:r w:rsidR="00DA7747" w:rsidRPr="00272688">
        <w:rPr>
          <w:bCs/>
          <w:color w:val="auto"/>
          <w:sz w:val="22"/>
          <w:szCs w:val="22"/>
          <w:lang w:val="es-419"/>
        </w:rPr>
        <w:t xml:space="preserve"> mencione INDICAR</w:t>
      </w:r>
      <w:r w:rsidR="00EE10E6" w:rsidRPr="00272688">
        <w:rPr>
          <w:bCs/>
          <w:color w:val="auto"/>
          <w:sz w:val="22"/>
          <w:szCs w:val="22"/>
          <w:lang w:val="es-419"/>
        </w:rPr>
        <w:t xml:space="preserve"> </w:t>
      </w:r>
      <w:r w:rsidR="005C1B46" w:rsidRPr="00272688">
        <w:rPr>
          <w:bCs/>
          <w:color w:val="auto"/>
          <w:sz w:val="22"/>
          <w:szCs w:val="22"/>
          <w:lang w:val="es-419"/>
        </w:rPr>
        <w:t>en cualquiera de las especificaciones, ya se</w:t>
      </w:r>
      <w:r w:rsidR="00EE10E6" w:rsidRPr="00272688">
        <w:rPr>
          <w:bCs/>
          <w:color w:val="auto"/>
          <w:sz w:val="22"/>
          <w:szCs w:val="22"/>
          <w:lang w:val="es-419"/>
        </w:rPr>
        <w:t>a</w:t>
      </w:r>
      <w:r w:rsidR="005C1B46" w:rsidRPr="00272688">
        <w:rPr>
          <w:bCs/>
          <w:color w:val="auto"/>
          <w:sz w:val="22"/>
          <w:szCs w:val="22"/>
          <w:lang w:val="es-419"/>
        </w:rPr>
        <w:t xml:space="preserve"> de materialidad, dimensiones </w:t>
      </w:r>
      <w:r w:rsidR="002148B9" w:rsidRPr="00272688">
        <w:rPr>
          <w:bCs/>
          <w:color w:val="auto"/>
          <w:sz w:val="22"/>
          <w:szCs w:val="22"/>
          <w:lang w:val="es-419"/>
        </w:rPr>
        <w:t>y</w:t>
      </w:r>
      <w:r w:rsidR="005C1B46" w:rsidRPr="00272688">
        <w:rPr>
          <w:bCs/>
          <w:color w:val="auto"/>
          <w:sz w:val="22"/>
          <w:szCs w:val="22"/>
          <w:lang w:val="es-419"/>
        </w:rPr>
        <w:t xml:space="preserve"> configuración</w:t>
      </w:r>
      <w:r w:rsidR="00DA7747" w:rsidRPr="00272688">
        <w:rPr>
          <w:bCs/>
          <w:color w:val="auto"/>
          <w:sz w:val="22"/>
          <w:szCs w:val="22"/>
          <w:lang w:val="es-419"/>
        </w:rPr>
        <w:t xml:space="preserve">, el organismo deberá </w:t>
      </w:r>
      <w:r w:rsidR="0059483B" w:rsidRPr="00272688">
        <w:rPr>
          <w:bCs/>
          <w:color w:val="auto"/>
          <w:sz w:val="22"/>
          <w:szCs w:val="22"/>
          <w:lang w:val="es-419"/>
        </w:rPr>
        <w:t>establecer</w:t>
      </w:r>
      <w:r w:rsidR="00EE10E6" w:rsidRPr="00272688">
        <w:rPr>
          <w:bCs/>
          <w:color w:val="auto"/>
          <w:sz w:val="22"/>
          <w:szCs w:val="22"/>
          <w:lang w:val="es-419"/>
        </w:rPr>
        <w:t xml:space="preserve"> y detalla</w:t>
      </w:r>
      <w:r w:rsidR="00B90A24" w:rsidRPr="00272688">
        <w:rPr>
          <w:bCs/>
          <w:color w:val="auto"/>
          <w:sz w:val="22"/>
          <w:szCs w:val="22"/>
          <w:lang w:val="es-419"/>
        </w:rPr>
        <w:t>r</w:t>
      </w:r>
      <w:r w:rsidR="003D1DD7" w:rsidRPr="00272688">
        <w:rPr>
          <w:bCs/>
          <w:color w:val="auto"/>
          <w:sz w:val="22"/>
          <w:szCs w:val="22"/>
          <w:lang w:val="es-419"/>
        </w:rPr>
        <w:t xml:space="preserve"> las </w:t>
      </w:r>
      <w:r w:rsidR="0059483B" w:rsidRPr="00272688">
        <w:rPr>
          <w:bCs/>
          <w:color w:val="auto"/>
          <w:sz w:val="22"/>
          <w:szCs w:val="22"/>
          <w:lang w:val="es-419"/>
        </w:rPr>
        <w:t>especificaciones</w:t>
      </w:r>
      <w:r w:rsidR="003D1DD7" w:rsidRPr="00272688">
        <w:rPr>
          <w:bCs/>
          <w:color w:val="auto"/>
          <w:sz w:val="22"/>
          <w:szCs w:val="22"/>
          <w:lang w:val="es-419"/>
        </w:rPr>
        <w:t xml:space="preserve"> que requier</w:t>
      </w:r>
      <w:r w:rsidR="0082302A" w:rsidRPr="00272688">
        <w:rPr>
          <w:bCs/>
          <w:color w:val="auto"/>
          <w:sz w:val="22"/>
          <w:szCs w:val="22"/>
          <w:lang w:val="es-419"/>
        </w:rPr>
        <w:t>a</w:t>
      </w:r>
      <w:r w:rsidR="003D1DD7" w:rsidRPr="00272688">
        <w:rPr>
          <w:bCs/>
          <w:color w:val="auto"/>
          <w:sz w:val="22"/>
          <w:szCs w:val="22"/>
          <w:lang w:val="es-419"/>
        </w:rPr>
        <w:t xml:space="preserve"> </w:t>
      </w:r>
      <w:r w:rsidR="00D4091A" w:rsidRPr="00272688">
        <w:rPr>
          <w:bCs/>
          <w:color w:val="auto"/>
          <w:sz w:val="22"/>
          <w:szCs w:val="22"/>
          <w:lang w:val="es-419"/>
        </w:rPr>
        <w:t>según</w:t>
      </w:r>
      <w:r w:rsidR="00D10B68" w:rsidRPr="00272688">
        <w:rPr>
          <w:bCs/>
          <w:color w:val="auto"/>
          <w:sz w:val="22"/>
          <w:szCs w:val="22"/>
          <w:lang w:val="es-419"/>
        </w:rPr>
        <w:t xml:space="preserve"> su necesidad</w:t>
      </w:r>
      <w:r w:rsidR="00D4091A" w:rsidRPr="00272688">
        <w:rPr>
          <w:bCs/>
          <w:color w:val="auto"/>
          <w:sz w:val="22"/>
          <w:szCs w:val="22"/>
          <w:lang w:val="es-419"/>
        </w:rPr>
        <w:t xml:space="preserve"> o bien la alternativa que corresponda.</w:t>
      </w:r>
    </w:p>
    <w:p w14:paraId="63F091B1" w14:textId="77777777" w:rsidR="0071024A" w:rsidRPr="00272688" w:rsidRDefault="0071024A" w:rsidP="00626099">
      <w:pPr>
        <w:ind w:right="51"/>
        <w:jc w:val="both"/>
        <w:rPr>
          <w:rFonts w:ascii="Calibri" w:eastAsia="Calibri" w:hAnsi="Calibri" w:cs="Calibri"/>
          <w:bCs/>
          <w:sz w:val="22"/>
          <w:szCs w:val="22"/>
          <w:lang w:val="es-419" w:eastAsia="es-CL"/>
        </w:rPr>
      </w:pPr>
    </w:p>
    <w:tbl>
      <w:tblPr>
        <w:tblW w:w="8221"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34"/>
        <w:gridCol w:w="1842"/>
        <w:gridCol w:w="1843"/>
        <w:gridCol w:w="1843"/>
        <w:gridCol w:w="709"/>
        <w:gridCol w:w="850"/>
      </w:tblGrid>
      <w:tr w:rsidR="00F173FF" w:rsidRPr="00272688" w14:paraId="40D773C0" w14:textId="538A13E2" w:rsidTr="00F173FF">
        <w:trPr>
          <w:trHeight w:val="242"/>
        </w:trPr>
        <w:tc>
          <w:tcPr>
            <w:tcW w:w="1134" w:type="dxa"/>
            <w:shd w:val="clear" w:color="auto" w:fill="D9D9D9" w:themeFill="background1" w:themeFillShade="D9"/>
          </w:tcPr>
          <w:p w14:paraId="797A70D5" w14:textId="6A7F397C"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L</w:t>
            </w:r>
            <w:r w:rsidR="00492586" w:rsidRPr="00272688">
              <w:rPr>
                <w:rFonts w:asciiTheme="minorHAnsi" w:hAnsiTheme="minorHAnsi" w:cstheme="minorHAnsi"/>
                <w:b/>
                <w:color w:val="000000" w:themeColor="text1"/>
                <w:sz w:val="18"/>
                <w:szCs w:val="18"/>
                <w:lang w:val="es-419"/>
              </w:rPr>
              <w:t>ínea</w:t>
            </w:r>
          </w:p>
        </w:tc>
        <w:tc>
          <w:tcPr>
            <w:tcW w:w="1842" w:type="dxa"/>
            <w:shd w:val="clear" w:color="auto" w:fill="D9D9D9" w:themeFill="background1" w:themeFillShade="D9"/>
          </w:tcPr>
          <w:p w14:paraId="69479A3B" w14:textId="77777777"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Especificaciones Técnicas: Materialidad</w:t>
            </w:r>
          </w:p>
        </w:tc>
        <w:tc>
          <w:tcPr>
            <w:tcW w:w="1843" w:type="dxa"/>
            <w:shd w:val="clear" w:color="auto" w:fill="D9D9D9" w:themeFill="background1" w:themeFillShade="D9"/>
          </w:tcPr>
          <w:p w14:paraId="7AF4B733" w14:textId="77777777"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Especificaciones Técnicas: Dimensiones</w:t>
            </w:r>
          </w:p>
        </w:tc>
        <w:tc>
          <w:tcPr>
            <w:tcW w:w="1843" w:type="dxa"/>
            <w:shd w:val="clear" w:color="auto" w:fill="D9D9D9" w:themeFill="background1" w:themeFillShade="D9"/>
          </w:tcPr>
          <w:p w14:paraId="192523B4" w14:textId="77777777"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Especificaciones Técnicas: Configuración</w:t>
            </w:r>
          </w:p>
        </w:tc>
        <w:tc>
          <w:tcPr>
            <w:tcW w:w="709" w:type="dxa"/>
            <w:shd w:val="clear" w:color="auto" w:fill="D9D9D9" w:themeFill="background1" w:themeFillShade="D9"/>
          </w:tcPr>
          <w:p w14:paraId="09DA2E90" w14:textId="3C97700F"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Marque con una X</w:t>
            </w:r>
          </w:p>
        </w:tc>
        <w:tc>
          <w:tcPr>
            <w:tcW w:w="850" w:type="dxa"/>
            <w:shd w:val="clear" w:color="auto" w:fill="D9D9D9" w:themeFill="background1" w:themeFillShade="D9"/>
          </w:tcPr>
          <w:p w14:paraId="0AE6EC8E" w14:textId="5A733A03" w:rsidR="00F173FF" w:rsidRPr="00272688" w:rsidRDefault="00F173FF" w:rsidP="00AF400D">
            <w:pPr>
              <w:tabs>
                <w:tab w:val="left" w:pos="816"/>
                <w:tab w:val="left" w:pos="1079"/>
              </w:tabs>
              <w:ind w:right="147"/>
              <w:jc w:val="center"/>
              <w:rPr>
                <w:rFonts w:asciiTheme="minorHAnsi" w:hAnsiTheme="minorHAnsi" w:cstheme="minorHAnsi"/>
                <w:b/>
                <w:color w:val="000000" w:themeColor="text1"/>
                <w:sz w:val="18"/>
                <w:szCs w:val="18"/>
                <w:lang w:val="es-419"/>
              </w:rPr>
            </w:pPr>
            <w:r w:rsidRPr="00272688">
              <w:rPr>
                <w:rFonts w:asciiTheme="minorHAnsi" w:hAnsiTheme="minorHAnsi" w:cstheme="minorHAnsi"/>
                <w:b/>
                <w:color w:val="000000" w:themeColor="text1"/>
                <w:sz w:val="18"/>
                <w:szCs w:val="18"/>
                <w:lang w:val="es-419"/>
              </w:rPr>
              <w:t>Cantidad</w:t>
            </w:r>
          </w:p>
        </w:tc>
      </w:tr>
      <w:tr w:rsidR="00F173FF" w:rsidRPr="00272688" w14:paraId="496DD40E" w14:textId="22A22113" w:rsidTr="00F173FF">
        <w:trPr>
          <w:trHeight w:val="485"/>
        </w:trPr>
        <w:tc>
          <w:tcPr>
            <w:tcW w:w="1134" w:type="dxa"/>
            <w:vAlign w:val="bottom"/>
          </w:tcPr>
          <w:p w14:paraId="539409EC" w14:textId="6E9E12FA"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clínico</w:t>
            </w:r>
          </w:p>
        </w:tc>
        <w:tc>
          <w:tcPr>
            <w:tcW w:w="1842" w:type="dxa"/>
          </w:tcPr>
          <w:p w14:paraId="714D832A"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w:t>
            </w:r>
          </w:p>
        </w:tc>
        <w:tc>
          <w:tcPr>
            <w:tcW w:w="1843" w:type="dxa"/>
          </w:tcPr>
          <w:p w14:paraId="45ADD9B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CUERPOS</w:t>
            </w:r>
          </w:p>
        </w:tc>
        <w:tc>
          <w:tcPr>
            <w:tcW w:w="1843" w:type="dxa"/>
          </w:tcPr>
          <w:p w14:paraId="398549D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RODABLE O FIJO</w:t>
            </w:r>
          </w:p>
        </w:tc>
        <w:tc>
          <w:tcPr>
            <w:tcW w:w="709" w:type="dxa"/>
          </w:tcPr>
          <w:p w14:paraId="6973D0C8"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3A8F233A"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702A1422" w14:textId="16AB64C9" w:rsidTr="00F173FF">
        <w:trPr>
          <w:trHeight w:val="485"/>
        </w:trPr>
        <w:tc>
          <w:tcPr>
            <w:tcW w:w="1134" w:type="dxa"/>
            <w:vAlign w:val="bottom"/>
          </w:tcPr>
          <w:p w14:paraId="123DDD45" w14:textId="0EE8C23D"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plomado</w:t>
            </w:r>
          </w:p>
        </w:tc>
        <w:tc>
          <w:tcPr>
            <w:tcW w:w="1842" w:type="dxa"/>
          </w:tcPr>
          <w:p w14:paraId="6A5E5EEE"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TIPO DE PROTECCIÓN A RADIACIÓN, EQUIVALENCIA EN PLOMO</w:t>
            </w:r>
          </w:p>
        </w:tc>
        <w:tc>
          <w:tcPr>
            <w:tcW w:w="1843" w:type="dxa"/>
          </w:tcPr>
          <w:p w14:paraId="416CB983"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CUERPOS</w:t>
            </w:r>
          </w:p>
        </w:tc>
        <w:tc>
          <w:tcPr>
            <w:tcW w:w="1843" w:type="dxa"/>
          </w:tcPr>
          <w:p w14:paraId="0315A36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RODABLE O FIJO, CON O SIN VENTANILLA</w:t>
            </w:r>
          </w:p>
        </w:tc>
        <w:tc>
          <w:tcPr>
            <w:tcW w:w="709" w:type="dxa"/>
          </w:tcPr>
          <w:p w14:paraId="34C00506"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0C5A67E2"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058DFEF4" w14:textId="5C06E64B" w:rsidTr="00F173FF">
        <w:trPr>
          <w:trHeight w:val="485"/>
        </w:trPr>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75E5B097" w14:textId="7BED8DCA"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Ducha Paciente</w:t>
            </w:r>
          </w:p>
        </w:tc>
        <w:tc>
          <w:tcPr>
            <w:tcW w:w="1842" w:type="dxa"/>
          </w:tcPr>
          <w:p w14:paraId="07B4958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AL AGUA</w:t>
            </w:r>
          </w:p>
        </w:tc>
        <w:tc>
          <w:tcPr>
            <w:tcW w:w="1843" w:type="dxa"/>
          </w:tcPr>
          <w:p w14:paraId="35DA367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Pr>
          <w:p w14:paraId="0F6735F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PLEGABLE, DE 1 CUERPO</w:t>
            </w:r>
          </w:p>
        </w:tc>
        <w:tc>
          <w:tcPr>
            <w:tcW w:w="709" w:type="dxa"/>
          </w:tcPr>
          <w:p w14:paraId="7C28F89F"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2308038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61BCB71A" w14:textId="13E89821"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7FD7C9A5" w14:textId="142B64DE"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w:t>
            </w:r>
          </w:p>
        </w:tc>
        <w:tc>
          <w:tcPr>
            <w:tcW w:w="1842" w:type="dxa"/>
          </w:tcPr>
          <w:p w14:paraId="145FAEE3"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CAMILLA DE MATERIAL CON CALIDAD INOXIDABLE; COLCHON DE ESPUMA DE ALTA DENSIDAD</w:t>
            </w:r>
          </w:p>
        </w:tc>
        <w:tc>
          <w:tcPr>
            <w:tcW w:w="1843" w:type="dxa"/>
          </w:tcPr>
          <w:p w14:paraId="35C4FC54"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Pr>
          <w:p w14:paraId="6110EF64"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ELEVACIÓN ZONA SUPERIOR; INCLUIR PORTA SABANILLA O ROLLO; CAPACIDAD MINIMA 150 KG</w:t>
            </w:r>
          </w:p>
        </w:tc>
        <w:tc>
          <w:tcPr>
            <w:tcW w:w="709" w:type="dxa"/>
          </w:tcPr>
          <w:p w14:paraId="54BA9401"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2DF0993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151FFA0C" w14:textId="7E261E7F"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09180E4D" w14:textId="1E72DE54"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ginecológica transformable</w:t>
            </w:r>
          </w:p>
        </w:tc>
        <w:tc>
          <w:tcPr>
            <w:tcW w:w="1842" w:type="dxa"/>
          </w:tcPr>
          <w:p w14:paraId="7AE9672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CAMILLA DE MATERIAL CON CALIDAD INOXIDABLE; COLCHON DE ESPUMA DE ALTA DENSIDAD</w:t>
            </w:r>
          </w:p>
        </w:tc>
        <w:tc>
          <w:tcPr>
            <w:tcW w:w="1843" w:type="dxa"/>
          </w:tcPr>
          <w:p w14:paraId="6727326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Pr>
          <w:p w14:paraId="65C6C27C"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DE AL MENOS 3 SECCIONES, INCLUIR APOYA PIERNAS, INCLUIR BARANDA, INDICAR ACCESORIOS, </w:t>
            </w:r>
          </w:p>
        </w:tc>
        <w:tc>
          <w:tcPr>
            <w:tcW w:w="709" w:type="dxa"/>
          </w:tcPr>
          <w:p w14:paraId="62B337F8"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6639179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4A819DC" w14:textId="6D178305"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502BB711" w14:textId="799DECA5"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regulable en altura</w:t>
            </w:r>
          </w:p>
        </w:tc>
        <w:tc>
          <w:tcPr>
            <w:tcW w:w="1842" w:type="dxa"/>
          </w:tcPr>
          <w:p w14:paraId="381ADE7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CAMILLA DE MATERIAL CON CALIDAD INOXIDABLE; COLCHON DE ESPUMA DE ALTA DENSIDAD</w:t>
            </w:r>
          </w:p>
        </w:tc>
        <w:tc>
          <w:tcPr>
            <w:tcW w:w="1843" w:type="dxa"/>
          </w:tcPr>
          <w:p w14:paraId="79D56C8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Pr>
          <w:p w14:paraId="0BB11CBC"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REGULACIÓN ELÉCTRICA O HIDRÁULICA; CON ELEVACIÓN ZONA SUPERIOR; INCLUIR PORTA SABANILLA O ROLLO; CAPACIDAD MINIMA 180 KG</w:t>
            </w:r>
          </w:p>
        </w:tc>
        <w:tc>
          <w:tcPr>
            <w:tcW w:w="709" w:type="dxa"/>
          </w:tcPr>
          <w:p w14:paraId="38FFB9AE"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62105125"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12E82BC6" w14:textId="4C169B8C"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50E6BCC7" w14:textId="6C0E138E"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Camilla reanimación</w:t>
            </w:r>
          </w:p>
        </w:tc>
        <w:tc>
          <w:tcPr>
            <w:tcW w:w="1842" w:type="dxa"/>
          </w:tcPr>
          <w:p w14:paraId="3EE50C9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CAMILLA DE MATERIAL CON CALIDAD INOXIDABLE; COLCHON DE ESPUMA DE ALTA DENSIDAD; RADIOLUCIDA</w:t>
            </w:r>
          </w:p>
        </w:tc>
        <w:tc>
          <w:tcPr>
            <w:tcW w:w="1843" w:type="dxa"/>
          </w:tcPr>
          <w:p w14:paraId="7420BEB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Pr>
          <w:p w14:paraId="274165B9"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w:t>
            </w:r>
            <w:proofErr w:type="gramStart"/>
            <w:r w:rsidRPr="00272688">
              <w:rPr>
                <w:rFonts w:asciiTheme="minorHAnsi" w:hAnsiTheme="minorHAnsi" w:cstheme="minorHAnsi"/>
                <w:color w:val="000000" w:themeColor="text1"/>
                <w:sz w:val="18"/>
                <w:szCs w:val="18"/>
                <w:lang w:val="es-419"/>
              </w:rPr>
              <w:t>TRENDELEMBURG ;</w:t>
            </w:r>
            <w:proofErr w:type="gramEnd"/>
            <w:r w:rsidRPr="00272688">
              <w:rPr>
                <w:rFonts w:asciiTheme="minorHAnsi" w:hAnsiTheme="minorHAnsi" w:cstheme="minorHAnsi"/>
                <w:color w:val="000000" w:themeColor="text1"/>
                <w:sz w:val="18"/>
                <w:szCs w:val="18"/>
                <w:lang w:val="es-419"/>
              </w:rPr>
              <w:t xml:space="preserve"> AL MENOS 3 SECCIONES; CAPACIDAD MINIMA 220 KG; REGULACION DE ALTURA; INCLUYE BARANDAS; PALANCA DE RPC.</w:t>
            </w:r>
          </w:p>
        </w:tc>
        <w:tc>
          <w:tcPr>
            <w:tcW w:w="709" w:type="dxa"/>
          </w:tcPr>
          <w:p w14:paraId="13CFC27C"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Pr>
          <w:p w14:paraId="0A43F1C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63108B93" w14:textId="7CC5B50B"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1844D1B9" w14:textId="5D354DF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transferencia</w:t>
            </w:r>
          </w:p>
        </w:tc>
        <w:tc>
          <w:tcPr>
            <w:tcW w:w="1842" w:type="dxa"/>
            <w:tcBorders>
              <w:top w:val="single" w:sz="4" w:space="0" w:color="000000"/>
              <w:left w:val="single" w:sz="4" w:space="0" w:color="000000"/>
              <w:bottom w:val="single" w:sz="4" w:space="0" w:color="000000"/>
              <w:right w:val="single" w:sz="4" w:space="0" w:color="000000"/>
            </w:tcBorders>
          </w:tcPr>
          <w:p w14:paraId="232E6E3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4746FCD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095D805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CAPACIDAD MINIMA DE 180 KG</w:t>
            </w:r>
          </w:p>
        </w:tc>
        <w:tc>
          <w:tcPr>
            <w:tcW w:w="709" w:type="dxa"/>
            <w:tcBorders>
              <w:top w:val="single" w:sz="4" w:space="0" w:color="000000"/>
              <w:left w:val="single" w:sz="4" w:space="0" w:color="000000"/>
              <w:bottom w:val="single" w:sz="4" w:space="0" w:color="000000"/>
              <w:right w:val="single" w:sz="4" w:space="0" w:color="000000"/>
            </w:tcBorders>
          </w:tcPr>
          <w:p w14:paraId="0B6FCADB"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9698EE7"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5705E163" w14:textId="7F70F7B7"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5A871C61" w14:textId="69A11D04"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transporte pacientes</w:t>
            </w:r>
          </w:p>
        </w:tc>
        <w:tc>
          <w:tcPr>
            <w:tcW w:w="1842" w:type="dxa"/>
            <w:tcBorders>
              <w:top w:val="single" w:sz="4" w:space="0" w:color="000000"/>
              <w:left w:val="single" w:sz="4" w:space="0" w:color="000000"/>
              <w:bottom w:val="single" w:sz="4" w:space="0" w:color="000000"/>
              <w:right w:val="single" w:sz="4" w:space="0" w:color="000000"/>
            </w:tcBorders>
          </w:tcPr>
          <w:p w14:paraId="0C58A4A9"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CAMILLA DE MATERIAL CON CALIDAD INOXIDABLE; COLCHON DE ESPUMA DE ALTA DENSIDAD; </w:t>
            </w:r>
          </w:p>
        </w:tc>
        <w:tc>
          <w:tcPr>
            <w:tcW w:w="1843" w:type="dxa"/>
            <w:tcBorders>
              <w:top w:val="single" w:sz="4" w:space="0" w:color="000000"/>
              <w:left w:val="single" w:sz="4" w:space="0" w:color="000000"/>
              <w:bottom w:val="single" w:sz="4" w:space="0" w:color="000000"/>
              <w:right w:val="single" w:sz="4" w:space="0" w:color="000000"/>
            </w:tcBorders>
          </w:tcPr>
          <w:p w14:paraId="3FB19EB1"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1C21C81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w:t>
            </w:r>
            <w:proofErr w:type="gramStart"/>
            <w:r w:rsidRPr="00272688">
              <w:rPr>
                <w:rFonts w:asciiTheme="minorHAnsi" w:hAnsiTheme="minorHAnsi" w:cstheme="minorHAnsi"/>
                <w:color w:val="000000" w:themeColor="text1"/>
                <w:sz w:val="18"/>
                <w:szCs w:val="18"/>
                <w:lang w:val="es-419"/>
              </w:rPr>
              <w:t>TRENDELEMBURG ;</w:t>
            </w:r>
            <w:proofErr w:type="gramEnd"/>
            <w:r w:rsidRPr="00272688">
              <w:rPr>
                <w:rFonts w:asciiTheme="minorHAnsi" w:hAnsiTheme="minorHAnsi" w:cstheme="minorHAnsi"/>
                <w:color w:val="000000" w:themeColor="text1"/>
                <w:sz w:val="18"/>
                <w:szCs w:val="18"/>
                <w:lang w:val="es-419"/>
              </w:rPr>
              <w:t xml:space="preserve"> AL MENOS 3 SECCIONES; CAPACIDAD MINIMA 220 KG; REGULACION DE ALTURA; INCLUYE BARANDAS; PALANCA DE RPC.</w:t>
            </w:r>
          </w:p>
        </w:tc>
        <w:tc>
          <w:tcPr>
            <w:tcW w:w="709" w:type="dxa"/>
            <w:tcBorders>
              <w:top w:val="single" w:sz="4" w:space="0" w:color="000000"/>
              <w:left w:val="single" w:sz="4" w:space="0" w:color="000000"/>
              <w:bottom w:val="single" w:sz="4" w:space="0" w:color="000000"/>
              <w:right w:val="single" w:sz="4" w:space="0" w:color="000000"/>
            </w:tcBorders>
          </w:tcPr>
          <w:p w14:paraId="7707448C"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DE48387"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0A721A5D" w14:textId="0300CF5F"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1B0E5F94" w14:textId="09F42EB2"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Rodillo Transferencia</w:t>
            </w:r>
          </w:p>
        </w:tc>
        <w:tc>
          <w:tcPr>
            <w:tcW w:w="1842" w:type="dxa"/>
            <w:tcBorders>
              <w:top w:val="single" w:sz="4" w:space="0" w:color="000000"/>
              <w:left w:val="single" w:sz="4" w:space="0" w:color="000000"/>
              <w:bottom w:val="single" w:sz="4" w:space="0" w:color="000000"/>
              <w:right w:val="single" w:sz="4" w:space="0" w:color="000000"/>
            </w:tcBorders>
          </w:tcPr>
          <w:p w14:paraId="11756DA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SUPERFICIE LISA</w:t>
            </w:r>
          </w:p>
        </w:tc>
        <w:tc>
          <w:tcPr>
            <w:tcW w:w="1843" w:type="dxa"/>
            <w:tcBorders>
              <w:top w:val="single" w:sz="4" w:space="0" w:color="000000"/>
              <w:left w:val="single" w:sz="4" w:space="0" w:color="000000"/>
              <w:bottom w:val="single" w:sz="4" w:space="0" w:color="000000"/>
              <w:right w:val="single" w:sz="4" w:space="0" w:color="000000"/>
            </w:tcBorders>
          </w:tcPr>
          <w:p w14:paraId="60FD9FE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7CEC25C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CAPACIDAD MINIMA DE 120 KG</w:t>
            </w:r>
          </w:p>
        </w:tc>
        <w:tc>
          <w:tcPr>
            <w:tcW w:w="709" w:type="dxa"/>
            <w:tcBorders>
              <w:top w:val="single" w:sz="4" w:space="0" w:color="000000"/>
              <w:left w:val="single" w:sz="4" w:space="0" w:color="000000"/>
              <w:bottom w:val="single" w:sz="4" w:space="0" w:color="000000"/>
              <w:right w:val="single" w:sz="4" w:space="0" w:color="000000"/>
            </w:tcBorders>
          </w:tcPr>
          <w:p w14:paraId="3690463C"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0AAD2AA"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6A1A40A9" w14:textId="1654B8FB"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3F25F85B" w14:textId="0D68F8B9"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Tabla transferencia paciente</w:t>
            </w:r>
          </w:p>
        </w:tc>
        <w:tc>
          <w:tcPr>
            <w:tcW w:w="1842" w:type="dxa"/>
            <w:tcBorders>
              <w:top w:val="single" w:sz="4" w:space="0" w:color="000000"/>
              <w:left w:val="single" w:sz="4" w:space="0" w:color="000000"/>
              <w:bottom w:val="single" w:sz="4" w:space="0" w:color="000000"/>
              <w:right w:val="single" w:sz="4" w:space="0" w:color="000000"/>
            </w:tcBorders>
          </w:tcPr>
          <w:p w14:paraId="2EB5998B"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SUPERFICIE LISA</w:t>
            </w:r>
          </w:p>
        </w:tc>
        <w:tc>
          <w:tcPr>
            <w:tcW w:w="1843" w:type="dxa"/>
            <w:tcBorders>
              <w:top w:val="single" w:sz="4" w:space="0" w:color="000000"/>
              <w:left w:val="single" w:sz="4" w:space="0" w:color="000000"/>
              <w:bottom w:val="single" w:sz="4" w:space="0" w:color="000000"/>
              <w:right w:val="single" w:sz="4" w:space="0" w:color="000000"/>
            </w:tcBorders>
          </w:tcPr>
          <w:p w14:paraId="07D0453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5BFBE8AE"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CAPACIDAD MINIMA DE 200 KG</w:t>
            </w:r>
          </w:p>
        </w:tc>
        <w:tc>
          <w:tcPr>
            <w:tcW w:w="709" w:type="dxa"/>
            <w:tcBorders>
              <w:top w:val="single" w:sz="4" w:space="0" w:color="000000"/>
              <w:left w:val="single" w:sz="4" w:space="0" w:color="000000"/>
              <w:bottom w:val="single" w:sz="4" w:space="0" w:color="000000"/>
              <w:right w:val="single" w:sz="4" w:space="0" w:color="000000"/>
            </w:tcBorders>
          </w:tcPr>
          <w:p w14:paraId="381299D9"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8DE04F0"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32733D8E" w14:textId="4B478D47"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370DFC49" w14:textId="3F82E8F4"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alimentación</w:t>
            </w:r>
          </w:p>
        </w:tc>
        <w:tc>
          <w:tcPr>
            <w:tcW w:w="1842" w:type="dxa"/>
            <w:tcBorders>
              <w:top w:val="single" w:sz="4" w:space="0" w:color="000000"/>
              <w:left w:val="single" w:sz="4" w:space="0" w:color="000000"/>
              <w:bottom w:val="single" w:sz="4" w:space="0" w:color="000000"/>
              <w:right w:val="single" w:sz="4" w:space="0" w:color="000000"/>
            </w:tcBorders>
          </w:tcPr>
          <w:p w14:paraId="2E943F8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0855208B"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w:t>
            </w:r>
          </w:p>
        </w:tc>
        <w:tc>
          <w:tcPr>
            <w:tcW w:w="1843" w:type="dxa"/>
            <w:tcBorders>
              <w:top w:val="single" w:sz="4" w:space="0" w:color="000000"/>
              <w:left w:val="single" w:sz="4" w:space="0" w:color="000000"/>
              <w:bottom w:val="single" w:sz="4" w:space="0" w:color="000000"/>
              <w:right w:val="single" w:sz="4" w:space="0" w:color="000000"/>
            </w:tcBorders>
          </w:tcPr>
          <w:p w14:paraId="44CE1E7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CAPACIDAD</w:t>
            </w:r>
          </w:p>
        </w:tc>
        <w:tc>
          <w:tcPr>
            <w:tcW w:w="709" w:type="dxa"/>
            <w:tcBorders>
              <w:top w:val="single" w:sz="4" w:space="0" w:color="000000"/>
              <w:left w:val="single" w:sz="4" w:space="0" w:color="000000"/>
              <w:bottom w:val="single" w:sz="4" w:space="0" w:color="000000"/>
              <w:right w:val="single" w:sz="4" w:space="0" w:color="000000"/>
            </w:tcBorders>
          </w:tcPr>
          <w:p w14:paraId="2048833C"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1A5D2D09"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3DE882BF" w14:textId="277F42E3"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38CDC1B6" w14:textId="624595C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anestesia</w:t>
            </w:r>
          </w:p>
        </w:tc>
        <w:tc>
          <w:tcPr>
            <w:tcW w:w="1842" w:type="dxa"/>
            <w:tcBorders>
              <w:top w:val="single" w:sz="4" w:space="0" w:color="000000"/>
              <w:left w:val="single" w:sz="4" w:space="0" w:color="000000"/>
              <w:bottom w:val="single" w:sz="4" w:space="0" w:color="000000"/>
              <w:right w:val="single" w:sz="4" w:space="0" w:color="000000"/>
            </w:tcBorders>
          </w:tcPr>
          <w:p w14:paraId="488D481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6F14A16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0580EBF3"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RUEDAS DE ALTO TRAFICO; INDICAR CANTIDAD DE CAJONES, ACCESORIOS</w:t>
            </w:r>
          </w:p>
        </w:tc>
        <w:tc>
          <w:tcPr>
            <w:tcW w:w="709" w:type="dxa"/>
            <w:tcBorders>
              <w:top w:val="single" w:sz="4" w:space="0" w:color="000000"/>
              <w:left w:val="single" w:sz="4" w:space="0" w:color="000000"/>
              <w:bottom w:val="single" w:sz="4" w:space="0" w:color="000000"/>
              <w:right w:val="single" w:sz="4" w:space="0" w:color="000000"/>
            </w:tcBorders>
          </w:tcPr>
          <w:p w14:paraId="3C41CE84"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E0C2C47"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FA51373" w14:textId="711D243C"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647914A9" w14:textId="0EC587B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aseo paciente </w:t>
            </w:r>
          </w:p>
        </w:tc>
        <w:tc>
          <w:tcPr>
            <w:tcW w:w="1842" w:type="dxa"/>
            <w:tcBorders>
              <w:top w:val="single" w:sz="4" w:space="0" w:color="000000"/>
              <w:left w:val="single" w:sz="4" w:space="0" w:color="000000"/>
              <w:bottom w:val="single" w:sz="4" w:space="0" w:color="000000"/>
              <w:right w:val="single" w:sz="4" w:space="0" w:color="000000"/>
            </w:tcBorders>
          </w:tcPr>
          <w:p w14:paraId="141A839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58371CC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5558183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BANDEJAS</w:t>
            </w:r>
          </w:p>
        </w:tc>
        <w:tc>
          <w:tcPr>
            <w:tcW w:w="709" w:type="dxa"/>
            <w:tcBorders>
              <w:top w:val="single" w:sz="4" w:space="0" w:color="000000"/>
              <w:left w:val="single" w:sz="4" w:space="0" w:color="000000"/>
              <w:bottom w:val="single" w:sz="4" w:space="0" w:color="000000"/>
              <w:right w:val="single" w:sz="4" w:space="0" w:color="000000"/>
            </w:tcBorders>
          </w:tcPr>
          <w:p w14:paraId="1645D176"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8DDF49C"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D7E3FA7" w14:textId="73C9404D"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61A4E1A1" w14:textId="7D95DACE"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compresero</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0D70BD0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3910595C"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4340F184"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CAPACIDAD MINIMA</w:t>
            </w:r>
          </w:p>
        </w:tc>
        <w:tc>
          <w:tcPr>
            <w:tcW w:w="709" w:type="dxa"/>
            <w:tcBorders>
              <w:top w:val="single" w:sz="4" w:space="0" w:color="000000"/>
              <w:left w:val="single" w:sz="4" w:space="0" w:color="000000"/>
              <w:bottom w:val="single" w:sz="4" w:space="0" w:color="000000"/>
              <w:right w:val="single" w:sz="4" w:space="0" w:color="000000"/>
            </w:tcBorders>
          </w:tcPr>
          <w:p w14:paraId="15EB3DED"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BC26A9C"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6750E51E" w14:textId="41271B41"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02CB3AAA" w14:textId="50B1E525"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curaciones</w:t>
            </w:r>
          </w:p>
        </w:tc>
        <w:tc>
          <w:tcPr>
            <w:tcW w:w="1842" w:type="dxa"/>
            <w:tcBorders>
              <w:top w:val="single" w:sz="4" w:space="0" w:color="000000"/>
              <w:left w:val="single" w:sz="4" w:space="0" w:color="000000"/>
              <w:bottom w:val="single" w:sz="4" w:space="0" w:color="000000"/>
              <w:right w:val="single" w:sz="4" w:space="0" w:color="000000"/>
            </w:tcBorders>
          </w:tcPr>
          <w:p w14:paraId="49963B3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2369797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 LARGO Y ANCHO</w:t>
            </w:r>
          </w:p>
        </w:tc>
        <w:tc>
          <w:tcPr>
            <w:tcW w:w="1843" w:type="dxa"/>
            <w:tcBorders>
              <w:top w:val="single" w:sz="4" w:space="0" w:color="000000"/>
              <w:left w:val="single" w:sz="4" w:space="0" w:color="000000"/>
              <w:bottom w:val="single" w:sz="4" w:space="0" w:color="000000"/>
              <w:right w:val="single" w:sz="4" w:space="0" w:color="000000"/>
            </w:tcBorders>
          </w:tcPr>
          <w:p w14:paraId="20653FE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BANDEJAS, CAJONES</w:t>
            </w:r>
          </w:p>
        </w:tc>
        <w:tc>
          <w:tcPr>
            <w:tcW w:w="709" w:type="dxa"/>
            <w:tcBorders>
              <w:top w:val="single" w:sz="4" w:space="0" w:color="000000"/>
              <w:left w:val="single" w:sz="4" w:space="0" w:color="000000"/>
              <w:bottom w:val="single" w:sz="4" w:space="0" w:color="000000"/>
              <w:right w:val="single" w:sz="4" w:space="0" w:color="000000"/>
            </w:tcBorders>
          </w:tcPr>
          <w:p w14:paraId="39D5E290"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AC9E778"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460A12B1" w14:textId="08F10BC8"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399EA0DB" w14:textId="5821255D"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dosis unitaria</w:t>
            </w:r>
          </w:p>
        </w:tc>
        <w:tc>
          <w:tcPr>
            <w:tcW w:w="1842" w:type="dxa"/>
            <w:tcBorders>
              <w:top w:val="single" w:sz="4" w:space="0" w:color="000000"/>
              <w:left w:val="single" w:sz="4" w:space="0" w:color="000000"/>
              <w:bottom w:val="single" w:sz="4" w:space="0" w:color="000000"/>
              <w:right w:val="single" w:sz="4" w:space="0" w:color="000000"/>
            </w:tcBorders>
          </w:tcPr>
          <w:p w14:paraId="158DB30D"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781AA3C1"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31091F7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CONFIGURACION DE CASSETERA Y CANTIDAD DE CAJETINES</w:t>
            </w:r>
          </w:p>
        </w:tc>
        <w:tc>
          <w:tcPr>
            <w:tcW w:w="709" w:type="dxa"/>
            <w:tcBorders>
              <w:top w:val="single" w:sz="4" w:space="0" w:color="000000"/>
              <w:left w:val="single" w:sz="4" w:space="0" w:color="000000"/>
              <w:bottom w:val="single" w:sz="4" w:space="0" w:color="000000"/>
              <w:right w:val="single" w:sz="4" w:space="0" w:color="000000"/>
            </w:tcBorders>
          </w:tcPr>
          <w:p w14:paraId="218A5789"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A705B02"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5EF69EF8" w14:textId="236CA8E3"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2E8139D8" w14:textId="065B29B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estéril</w:t>
            </w:r>
          </w:p>
        </w:tc>
        <w:tc>
          <w:tcPr>
            <w:tcW w:w="1842" w:type="dxa"/>
            <w:tcBorders>
              <w:top w:val="single" w:sz="4" w:space="0" w:color="000000"/>
              <w:left w:val="single" w:sz="4" w:space="0" w:color="000000"/>
              <w:bottom w:val="single" w:sz="4" w:space="0" w:color="000000"/>
              <w:right w:val="single" w:sz="4" w:space="0" w:color="000000"/>
            </w:tcBorders>
          </w:tcPr>
          <w:p w14:paraId="2E94D30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1E6FCEC4"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CUERPOS</w:t>
            </w:r>
          </w:p>
        </w:tc>
        <w:tc>
          <w:tcPr>
            <w:tcW w:w="1843" w:type="dxa"/>
            <w:tcBorders>
              <w:top w:val="single" w:sz="4" w:space="0" w:color="000000"/>
              <w:left w:val="single" w:sz="4" w:space="0" w:color="000000"/>
              <w:bottom w:val="single" w:sz="4" w:space="0" w:color="000000"/>
              <w:right w:val="single" w:sz="4" w:space="0" w:color="000000"/>
            </w:tcBorders>
          </w:tcPr>
          <w:p w14:paraId="425C034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PUERTA, INDICAR CANTIDAD DE BANDEJAS</w:t>
            </w:r>
          </w:p>
        </w:tc>
        <w:tc>
          <w:tcPr>
            <w:tcW w:w="709" w:type="dxa"/>
            <w:tcBorders>
              <w:top w:val="single" w:sz="4" w:space="0" w:color="000000"/>
              <w:left w:val="single" w:sz="4" w:space="0" w:color="000000"/>
              <w:bottom w:val="single" w:sz="4" w:space="0" w:color="000000"/>
              <w:right w:val="single" w:sz="4" w:space="0" w:color="000000"/>
            </w:tcBorders>
          </w:tcPr>
          <w:p w14:paraId="2D2D138D"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14A20DAA"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50919529" w14:textId="4EA28844"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71FDEEFA" w14:textId="167C4898"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sucio</w:t>
            </w:r>
          </w:p>
        </w:tc>
        <w:tc>
          <w:tcPr>
            <w:tcW w:w="1842" w:type="dxa"/>
            <w:tcBorders>
              <w:top w:val="single" w:sz="4" w:space="0" w:color="000000"/>
              <w:left w:val="single" w:sz="4" w:space="0" w:color="000000"/>
              <w:bottom w:val="single" w:sz="4" w:space="0" w:color="000000"/>
              <w:right w:val="single" w:sz="4" w:space="0" w:color="000000"/>
            </w:tcBorders>
          </w:tcPr>
          <w:p w14:paraId="35C5EEB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0564EE0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CUERPOS</w:t>
            </w:r>
          </w:p>
        </w:tc>
        <w:tc>
          <w:tcPr>
            <w:tcW w:w="1843" w:type="dxa"/>
            <w:tcBorders>
              <w:top w:val="single" w:sz="4" w:space="0" w:color="000000"/>
              <w:left w:val="single" w:sz="4" w:space="0" w:color="000000"/>
              <w:bottom w:val="single" w:sz="4" w:space="0" w:color="000000"/>
              <w:right w:val="single" w:sz="4" w:space="0" w:color="000000"/>
            </w:tcBorders>
          </w:tcPr>
          <w:p w14:paraId="0C0C57D1"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PUERTA, INDICAR CAPACIDAD</w:t>
            </w:r>
          </w:p>
        </w:tc>
        <w:tc>
          <w:tcPr>
            <w:tcW w:w="709" w:type="dxa"/>
            <w:tcBorders>
              <w:top w:val="single" w:sz="4" w:space="0" w:color="000000"/>
              <w:left w:val="single" w:sz="4" w:space="0" w:color="000000"/>
              <w:bottom w:val="single" w:sz="4" w:space="0" w:color="000000"/>
              <w:right w:val="single" w:sz="4" w:space="0" w:color="000000"/>
            </w:tcBorders>
          </w:tcPr>
          <w:p w14:paraId="7810660A"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7BAC0283"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B061B57" w14:textId="48C651F5" w:rsidTr="00F173FF">
        <w:trPr>
          <w:trHeight w:val="485"/>
        </w:trPr>
        <w:tc>
          <w:tcPr>
            <w:tcW w:w="1134" w:type="dxa"/>
            <w:tcBorders>
              <w:top w:val="nil"/>
              <w:left w:val="single" w:sz="4" w:space="0" w:color="auto"/>
              <w:bottom w:val="single" w:sz="4" w:space="0" w:color="auto"/>
              <w:right w:val="single" w:sz="4" w:space="0" w:color="auto"/>
            </w:tcBorders>
            <w:shd w:val="clear" w:color="auto" w:fill="auto"/>
            <w:vAlign w:val="bottom"/>
          </w:tcPr>
          <w:p w14:paraId="2E2E7D26" w14:textId="1E630C82"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nodriza de medicamentos</w:t>
            </w:r>
          </w:p>
        </w:tc>
        <w:tc>
          <w:tcPr>
            <w:tcW w:w="1842" w:type="dxa"/>
            <w:tcBorders>
              <w:top w:val="single" w:sz="4" w:space="0" w:color="000000"/>
              <w:left w:val="single" w:sz="4" w:space="0" w:color="000000"/>
              <w:bottom w:val="single" w:sz="4" w:space="0" w:color="000000"/>
              <w:right w:val="single" w:sz="4" w:space="0" w:color="000000"/>
            </w:tcBorders>
          </w:tcPr>
          <w:p w14:paraId="4883D74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left w:val="single" w:sz="4" w:space="0" w:color="000000"/>
              <w:bottom w:val="single" w:sz="4" w:space="0" w:color="000000"/>
              <w:right w:val="single" w:sz="4" w:space="0" w:color="000000"/>
            </w:tcBorders>
          </w:tcPr>
          <w:p w14:paraId="04E6625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15564E4A"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CONFIGURACION DE MALETAS; CON SISTEMA DE CIERRE </w:t>
            </w:r>
          </w:p>
        </w:tc>
        <w:tc>
          <w:tcPr>
            <w:tcW w:w="709" w:type="dxa"/>
            <w:tcBorders>
              <w:top w:val="single" w:sz="4" w:space="0" w:color="000000"/>
              <w:left w:val="single" w:sz="4" w:space="0" w:color="000000"/>
              <w:bottom w:val="single" w:sz="4" w:space="0" w:color="000000"/>
              <w:right w:val="single" w:sz="4" w:space="0" w:color="000000"/>
            </w:tcBorders>
          </w:tcPr>
          <w:p w14:paraId="748CCE4F"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630632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4314A6E2" w14:textId="18E31BFE" w:rsidTr="00F173FF">
        <w:trPr>
          <w:trHeight w:val="485"/>
        </w:trPr>
        <w:tc>
          <w:tcPr>
            <w:tcW w:w="1134" w:type="dxa"/>
            <w:tcBorders>
              <w:top w:val="nil"/>
              <w:bottom w:val="single" w:sz="4" w:space="0" w:color="auto"/>
              <w:right w:val="single" w:sz="4" w:space="0" w:color="auto"/>
            </w:tcBorders>
            <w:shd w:val="clear" w:color="auto" w:fill="auto"/>
            <w:vAlign w:val="bottom"/>
          </w:tcPr>
          <w:p w14:paraId="37BE2A6F" w14:textId="3CD392C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pabellonera</w:t>
            </w:r>
            <w:proofErr w:type="spellEnd"/>
          </w:p>
        </w:tc>
        <w:tc>
          <w:tcPr>
            <w:tcW w:w="1842" w:type="dxa"/>
            <w:tcBorders>
              <w:top w:val="single" w:sz="4" w:space="0" w:color="000000"/>
              <w:bottom w:val="single" w:sz="4" w:space="0" w:color="auto"/>
            </w:tcBorders>
          </w:tcPr>
          <w:p w14:paraId="156EBFD1"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bottom w:val="single" w:sz="4" w:space="0" w:color="auto"/>
              <w:right w:val="single" w:sz="4" w:space="0" w:color="000000"/>
            </w:tcBorders>
          </w:tcPr>
          <w:p w14:paraId="54C1601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auto"/>
              <w:right w:val="single" w:sz="4" w:space="0" w:color="000000"/>
            </w:tcBorders>
          </w:tcPr>
          <w:p w14:paraId="198FF773"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CAJONES Y BANDEJAS</w:t>
            </w:r>
          </w:p>
        </w:tc>
        <w:tc>
          <w:tcPr>
            <w:tcW w:w="709" w:type="dxa"/>
            <w:tcBorders>
              <w:top w:val="single" w:sz="4" w:space="0" w:color="000000"/>
              <w:left w:val="single" w:sz="4" w:space="0" w:color="000000"/>
              <w:bottom w:val="single" w:sz="4" w:space="0" w:color="auto"/>
              <w:right w:val="single" w:sz="4" w:space="0" w:color="000000"/>
            </w:tcBorders>
          </w:tcPr>
          <w:p w14:paraId="3DE42381"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auto"/>
              <w:right w:val="single" w:sz="4" w:space="0" w:color="000000"/>
            </w:tcBorders>
          </w:tcPr>
          <w:p w14:paraId="30BBB03C"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04BB1A5" w14:textId="5D15A7F3" w:rsidTr="00F173FF">
        <w:trPr>
          <w:trHeight w:val="485"/>
        </w:trPr>
        <w:tc>
          <w:tcPr>
            <w:tcW w:w="1134" w:type="dxa"/>
            <w:tcBorders>
              <w:top w:val="single" w:sz="4" w:space="0" w:color="auto"/>
              <w:bottom w:val="single" w:sz="4" w:space="0" w:color="auto"/>
              <w:right w:val="single" w:sz="4" w:space="0" w:color="auto"/>
            </w:tcBorders>
            <w:shd w:val="clear" w:color="auto" w:fill="auto"/>
            <w:vAlign w:val="bottom"/>
          </w:tcPr>
          <w:p w14:paraId="2BDE99D5" w14:textId="36923B68"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paro </w:t>
            </w:r>
          </w:p>
        </w:tc>
        <w:tc>
          <w:tcPr>
            <w:tcW w:w="1842" w:type="dxa"/>
            <w:tcBorders>
              <w:top w:val="single" w:sz="4" w:space="0" w:color="auto"/>
              <w:bottom w:val="single" w:sz="4" w:space="0" w:color="000000"/>
            </w:tcBorders>
          </w:tcPr>
          <w:p w14:paraId="15C03DC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auto"/>
              <w:bottom w:val="single" w:sz="4" w:space="0" w:color="000000"/>
              <w:right w:val="single" w:sz="4" w:space="0" w:color="000000"/>
            </w:tcBorders>
          </w:tcPr>
          <w:p w14:paraId="0B0D992A"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auto"/>
              <w:left w:val="single" w:sz="4" w:space="0" w:color="000000"/>
              <w:bottom w:val="single" w:sz="4" w:space="0" w:color="000000"/>
              <w:right w:val="single" w:sz="4" w:space="0" w:color="000000"/>
            </w:tcBorders>
          </w:tcPr>
          <w:p w14:paraId="23B98C6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CANTIDAD DE CAJONES AL MENOS 3; INCLUIR DIVISION DE MEDICAMENTOS; INCLUIR ACCESORIOS PORTA SUERO, SOPORTE BOMBA, SOPORTE CILINDRO OXIGENO; TABLA DE </w:t>
            </w:r>
            <w:r w:rsidRPr="00272688">
              <w:rPr>
                <w:rFonts w:asciiTheme="minorHAnsi" w:hAnsiTheme="minorHAnsi" w:cstheme="minorHAnsi"/>
                <w:color w:val="000000" w:themeColor="text1"/>
                <w:sz w:val="18"/>
                <w:szCs w:val="18"/>
                <w:lang w:val="es-419"/>
              </w:rPr>
              <w:lastRenderedPageBreak/>
              <w:t>RCP; CONEXIÓN DE RED ELECTRICA</w:t>
            </w:r>
          </w:p>
        </w:tc>
        <w:tc>
          <w:tcPr>
            <w:tcW w:w="709" w:type="dxa"/>
            <w:tcBorders>
              <w:top w:val="single" w:sz="4" w:space="0" w:color="auto"/>
              <w:left w:val="single" w:sz="4" w:space="0" w:color="000000"/>
              <w:bottom w:val="single" w:sz="4" w:space="0" w:color="000000"/>
              <w:right w:val="single" w:sz="4" w:space="0" w:color="000000"/>
            </w:tcBorders>
          </w:tcPr>
          <w:p w14:paraId="72902F2A"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auto"/>
              <w:left w:val="single" w:sz="4" w:space="0" w:color="000000"/>
              <w:bottom w:val="single" w:sz="4" w:space="0" w:color="000000"/>
              <w:right w:val="single" w:sz="4" w:space="0" w:color="000000"/>
            </w:tcBorders>
          </w:tcPr>
          <w:p w14:paraId="12C7A23B"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4AC01D5D" w14:textId="248719B2" w:rsidTr="00F173FF">
        <w:trPr>
          <w:trHeight w:val="485"/>
        </w:trPr>
        <w:tc>
          <w:tcPr>
            <w:tcW w:w="1134" w:type="dxa"/>
            <w:tcBorders>
              <w:top w:val="nil"/>
              <w:bottom w:val="single" w:sz="4" w:space="0" w:color="auto"/>
              <w:right w:val="single" w:sz="4" w:space="0" w:color="auto"/>
            </w:tcBorders>
            <w:shd w:val="clear" w:color="auto" w:fill="auto"/>
            <w:vAlign w:val="bottom"/>
          </w:tcPr>
          <w:p w14:paraId="54F54A66" w14:textId="63D23608"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procedimiento</w:t>
            </w:r>
          </w:p>
        </w:tc>
        <w:tc>
          <w:tcPr>
            <w:tcW w:w="1842" w:type="dxa"/>
            <w:tcBorders>
              <w:top w:val="single" w:sz="4" w:space="0" w:color="000000"/>
              <w:bottom w:val="single" w:sz="4" w:space="0" w:color="auto"/>
            </w:tcBorders>
          </w:tcPr>
          <w:p w14:paraId="61341D05"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DE ALTA DENSIDAD</w:t>
            </w:r>
          </w:p>
        </w:tc>
        <w:tc>
          <w:tcPr>
            <w:tcW w:w="1843" w:type="dxa"/>
            <w:tcBorders>
              <w:top w:val="single" w:sz="4" w:space="0" w:color="000000"/>
              <w:bottom w:val="single" w:sz="4" w:space="0" w:color="auto"/>
              <w:right w:val="single" w:sz="4" w:space="0" w:color="000000"/>
            </w:tcBorders>
          </w:tcPr>
          <w:p w14:paraId="274A2D39"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 LARGO Y ANCHO</w:t>
            </w:r>
          </w:p>
        </w:tc>
        <w:tc>
          <w:tcPr>
            <w:tcW w:w="1843" w:type="dxa"/>
            <w:tcBorders>
              <w:top w:val="single" w:sz="4" w:space="0" w:color="000000"/>
              <w:left w:val="single" w:sz="4" w:space="0" w:color="000000"/>
              <w:bottom w:val="single" w:sz="4" w:space="0" w:color="auto"/>
              <w:right w:val="single" w:sz="4" w:space="0" w:color="000000"/>
            </w:tcBorders>
          </w:tcPr>
          <w:p w14:paraId="63B5A677"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CAJONES; INCLUIR ACCESORIOS</w:t>
            </w:r>
          </w:p>
        </w:tc>
        <w:tc>
          <w:tcPr>
            <w:tcW w:w="709" w:type="dxa"/>
            <w:tcBorders>
              <w:top w:val="single" w:sz="4" w:space="0" w:color="000000"/>
              <w:left w:val="single" w:sz="4" w:space="0" w:color="000000"/>
              <w:bottom w:val="single" w:sz="4" w:space="0" w:color="auto"/>
              <w:right w:val="single" w:sz="4" w:space="0" w:color="000000"/>
            </w:tcBorders>
          </w:tcPr>
          <w:p w14:paraId="6D5EECF2"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auto"/>
              <w:right w:val="single" w:sz="4" w:space="0" w:color="000000"/>
            </w:tcBorders>
          </w:tcPr>
          <w:p w14:paraId="1888C5D9"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007AE194" w14:textId="0FE5DF30" w:rsidTr="00F173FF">
        <w:trPr>
          <w:trHeight w:val="485"/>
        </w:trPr>
        <w:tc>
          <w:tcPr>
            <w:tcW w:w="1134" w:type="dxa"/>
            <w:tcBorders>
              <w:top w:val="single" w:sz="4" w:space="0" w:color="auto"/>
              <w:bottom w:val="single" w:sz="4" w:space="0" w:color="auto"/>
              <w:right w:val="single" w:sz="4" w:space="0" w:color="auto"/>
            </w:tcBorders>
            <w:shd w:val="clear" w:color="auto" w:fill="auto"/>
            <w:vAlign w:val="bottom"/>
          </w:tcPr>
          <w:p w14:paraId="1762D0E3" w14:textId="4C6382EF"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limpia</w:t>
            </w:r>
          </w:p>
        </w:tc>
        <w:tc>
          <w:tcPr>
            <w:tcW w:w="1842" w:type="dxa"/>
            <w:tcBorders>
              <w:top w:val="single" w:sz="4" w:space="0" w:color="auto"/>
              <w:bottom w:val="single" w:sz="4" w:space="0" w:color="000000"/>
            </w:tcBorders>
          </w:tcPr>
          <w:p w14:paraId="44F4445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auto"/>
              <w:bottom w:val="single" w:sz="4" w:space="0" w:color="000000"/>
              <w:right w:val="single" w:sz="4" w:space="0" w:color="000000"/>
            </w:tcBorders>
          </w:tcPr>
          <w:p w14:paraId="69EEC06E"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 LARGO Y ANCHO</w:t>
            </w:r>
          </w:p>
        </w:tc>
        <w:tc>
          <w:tcPr>
            <w:tcW w:w="1843" w:type="dxa"/>
            <w:tcBorders>
              <w:top w:val="single" w:sz="4" w:space="0" w:color="auto"/>
              <w:left w:val="single" w:sz="4" w:space="0" w:color="000000"/>
              <w:bottom w:val="single" w:sz="4" w:space="0" w:color="000000"/>
              <w:right w:val="single" w:sz="4" w:space="0" w:color="000000"/>
            </w:tcBorders>
          </w:tcPr>
          <w:p w14:paraId="07591B59"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CAPACIDAD EN VOLUMEN, INCLUIR SEPARACION</w:t>
            </w:r>
          </w:p>
        </w:tc>
        <w:tc>
          <w:tcPr>
            <w:tcW w:w="709" w:type="dxa"/>
            <w:tcBorders>
              <w:top w:val="single" w:sz="4" w:space="0" w:color="auto"/>
              <w:left w:val="single" w:sz="4" w:space="0" w:color="000000"/>
              <w:bottom w:val="single" w:sz="4" w:space="0" w:color="000000"/>
              <w:right w:val="single" w:sz="4" w:space="0" w:color="000000"/>
            </w:tcBorders>
          </w:tcPr>
          <w:p w14:paraId="0ADD5D5A"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auto"/>
              <w:left w:val="single" w:sz="4" w:space="0" w:color="000000"/>
              <w:bottom w:val="single" w:sz="4" w:space="0" w:color="000000"/>
              <w:right w:val="single" w:sz="4" w:space="0" w:color="000000"/>
            </w:tcBorders>
          </w:tcPr>
          <w:p w14:paraId="4F930E0D"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1D5FE4DB" w14:textId="05A4C0D1" w:rsidTr="00F173FF">
        <w:trPr>
          <w:trHeight w:val="485"/>
        </w:trPr>
        <w:tc>
          <w:tcPr>
            <w:tcW w:w="1134" w:type="dxa"/>
            <w:tcBorders>
              <w:top w:val="nil"/>
              <w:bottom w:val="single" w:sz="4" w:space="0" w:color="auto"/>
              <w:right w:val="single" w:sz="4" w:space="0" w:color="auto"/>
            </w:tcBorders>
            <w:shd w:val="clear" w:color="auto" w:fill="auto"/>
            <w:vAlign w:val="bottom"/>
          </w:tcPr>
          <w:p w14:paraId="1BF8FF9D" w14:textId="38845329"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sucia</w:t>
            </w:r>
          </w:p>
        </w:tc>
        <w:tc>
          <w:tcPr>
            <w:tcW w:w="1842" w:type="dxa"/>
            <w:tcBorders>
              <w:top w:val="single" w:sz="4" w:space="0" w:color="000000"/>
              <w:bottom w:val="single" w:sz="4" w:space="0" w:color="000000"/>
            </w:tcBorders>
          </w:tcPr>
          <w:p w14:paraId="3A72E2DD"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bottom w:val="single" w:sz="4" w:space="0" w:color="000000"/>
              <w:right w:val="single" w:sz="4" w:space="0" w:color="000000"/>
            </w:tcBorders>
          </w:tcPr>
          <w:p w14:paraId="6476150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 LARGO Y ANCHO</w:t>
            </w:r>
          </w:p>
        </w:tc>
        <w:tc>
          <w:tcPr>
            <w:tcW w:w="1843" w:type="dxa"/>
            <w:tcBorders>
              <w:top w:val="single" w:sz="4" w:space="0" w:color="000000"/>
              <w:left w:val="single" w:sz="4" w:space="0" w:color="000000"/>
              <w:bottom w:val="single" w:sz="4" w:space="0" w:color="000000"/>
              <w:right w:val="single" w:sz="4" w:space="0" w:color="000000"/>
            </w:tcBorders>
          </w:tcPr>
          <w:p w14:paraId="2110D248"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709" w:type="dxa"/>
            <w:tcBorders>
              <w:top w:val="single" w:sz="4" w:space="0" w:color="000000"/>
              <w:left w:val="single" w:sz="4" w:space="0" w:color="000000"/>
              <w:bottom w:val="single" w:sz="4" w:space="0" w:color="000000"/>
              <w:right w:val="single" w:sz="4" w:space="0" w:color="000000"/>
            </w:tcBorders>
          </w:tcPr>
          <w:p w14:paraId="4E23033B"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B95DAB3"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6B98DFBC" w14:textId="11EE9108" w:rsidTr="00F173FF">
        <w:trPr>
          <w:trHeight w:val="485"/>
        </w:trPr>
        <w:tc>
          <w:tcPr>
            <w:tcW w:w="1134" w:type="dxa"/>
            <w:tcBorders>
              <w:top w:val="nil"/>
              <w:bottom w:val="single" w:sz="4" w:space="0" w:color="auto"/>
              <w:right w:val="single" w:sz="4" w:space="0" w:color="auto"/>
            </w:tcBorders>
            <w:shd w:val="clear" w:color="auto" w:fill="auto"/>
            <w:vAlign w:val="bottom"/>
          </w:tcPr>
          <w:p w14:paraId="378E366E" w14:textId="7999CC1F"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material</w:t>
            </w:r>
          </w:p>
        </w:tc>
        <w:tc>
          <w:tcPr>
            <w:tcW w:w="1842" w:type="dxa"/>
            <w:tcBorders>
              <w:top w:val="single" w:sz="4" w:space="0" w:color="000000"/>
              <w:bottom w:val="single" w:sz="4" w:space="0" w:color="000000"/>
            </w:tcBorders>
          </w:tcPr>
          <w:p w14:paraId="65CAE0D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bottom w:val="single" w:sz="4" w:space="0" w:color="000000"/>
              <w:right w:val="single" w:sz="4" w:space="0" w:color="000000"/>
            </w:tcBorders>
          </w:tcPr>
          <w:p w14:paraId="3320A8DE"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CUERPOS</w:t>
            </w:r>
          </w:p>
        </w:tc>
        <w:tc>
          <w:tcPr>
            <w:tcW w:w="1843" w:type="dxa"/>
            <w:tcBorders>
              <w:top w:val="single" w:sz="4" w:space="0" w:color="000000"/>
              <w:left w:val="single" w:sz="4" w:space="0" w:color="000000"/>
              <w:bottom w:val="single" w:sz="4" w:space="0" w:color="000000"/>
              <w:right w:val="single" w:sz="4" w:space="0" w:color="000000"/>
            </w:tcBorders>
          </w:tcPr>
          <w:p w14:paraId="06FB23CB"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PUERTA, INDICAR CANTIDAD DE BANDEJAS</w:t>
            </w:r>
          </w:p>
        </w:tc>
        <w:tc>
          <w:tcPr>
            <w:tcW w:w="709" w:type="dxa"/>
            <w:tcBorders>
              <w:top w:val="single" w:sz="4" w:space="0" w:color="000000"/>
              <w:left w:val="single" w:sz="4" w:space="0" w:color="000000"/>
              <w:bottom w:val="single" w:sz="4" w:space="0" w:color="000000"/>
              <w:right w:val="single" w:sz="4" w:space="0" w:color="000000"/>
            </w:tcBorders>
          </w:tcPr>
          <w:p w14:paraId="2140582D"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FC2B826"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29576ECC" w14:textId="09863637" w:rsidTr="00F173FF">
        <w:trPr>
          <w:trHeight w:val="485"/>
        </w:trPr>
        <w:tc>
          <w:tcPr>
            <w:tcW w:w="1134" w:type="dxa"/>
            <w:tcBorders>
              <w:top w:val="nil"/>
              <w:bottom w:val="single" w:sz="4" w:space="0" w:color="auto"/>
              <w:right w:val="single" w:sz="4" w:space="0" w:color="auto"/>
            </w:tcBorders>
            <w:shd w:val="clear" w:color="auto" w:fill="auto"/>
            <w:vAlign w:val="bottom"/>
          </w:tcPr>
          <w:p w14:paraId="4D725CD1" w14:textId="7917D975"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muestras</w:t>
            </w:r>
          </w:p>
        </w:tc>
        <w:tc>
          <w:tcPr>
            <w:tcW w:w="1842" w:type="dxa"/>
            <w:tcBorders>
              <w:top w:val="single" w:sz="4" w:space="0" w:color="000000"/>
              <w:bottom w:val="single" w:sz="4" w:space="0" w:color="000000"/>
            </w:tcBorders>
          </w:tcPr>
          <w:p w14:paraId="375F9C56"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bottom w:val="single" w:sz="4" w:space="0" w:color="000000"/>
              <w:right w:val="single" w:sz="4" w:space="0" w:color="000000"/>
            </w:tcBorders>
          </w:tcPr>
          <w:p w14:paraId="69FD63FC"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ALTO, LARGO Y ANCHO</w:t>
            </w:r>
          </w:p>
        </w:tc>
        <w:tc>
          <w:tcPr>
            <w:tcW w:w="1843" w:type="dxa"/>
            <w:tcBorders>
              <w:top w:val="single" w:sz="4" w:space="0" w:color="000000"/>
              <w:left w:val="single" w:sz="4" w:space="0" w:color="000000"/>
              <w:bottom w:val="single" w:sz="4" w:space="0" w:color="000000"/>
              <w:right w:val="single" w:sz="4" w:space="0" w:color="000000"/>
            </w:tcBorders>
          </w:tcPr>
          <w:p w14:paraId="38F1A518"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PUERTA, INDICAR CANTIDAD DE BANDEJAS/CESTAS</w:t>
            </w:r>
          </w:p>
        </w:tc>
        <w:tc>
          <w:tcPr>
            <w:tcW w:w="709" w:type="dxa"/>
            <w:tcBorders>
              <w:top w:val="single" w:sz="4" w:space="0" w:color="000000"/>
              <w:left w:val="single" w:sz="4" w:space="0" w:color="000000"/>
              <w:bottom w:val="single" w:sz="4" w:space="0" w:color="000000"/>
              <w:right w:val="single" w:sz="4" w:space="0" w:color="000000"/>
            </w:tcBorders>
          </w:tcPr>
          <w:p w14:paraId="3ADFEA79"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70FF0547"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5E405C29" w14:textId="7F6F950C" w:rsidTr="00F173FF">
        <w:trPr>
          <w:trHeight w:val="485"/>
        </w:trPr>
        <w:tc>
          <w:tcPr>
            <w:tcW w:w="1134" w:type="dxa"/>
            <w:tcBorders>
              <w:top w:val="nil"/>
              <w:bottom w:val="single" w:sz="4" w:space="0" w:color="auto"/>
              <w:right w:val="single" w:sz="4" w:space="0" w:color="auto"/>
            </w:tcBorders>
            <w:shd w:val="clear" w:color="auto" w:fill="auto"/>
            <w:vAlign w:val="bottom"/>
          </w:tcPr>
          <w:p w14:paraId="7FE556BF" w14:textId="7A056BB8"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utilitario</w:t>
            </w:r>
          </w:p>
        </w:tc>
        <w:tc>
          <w:tcPr>
            <w:tcW w:w="1842" w:type="dxa"/>
            <w:tcBorders>
              <w:top w:val="single" w:sz="4" w:space="0" w:color="000000"/>
              <w:bottom w:val="single" w:sz="4" w:space="0" w:color="000000"/>
            </w:tcBorders>
          </w:tcPr>
          <w:p w14:paraId="1C3DE3D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CON CALIDAD INOXIDABLE</w:t>
            </w:r>
          </w:p>
        </w:tc>
        <w:tc>
          <w:tcPr>
            <w:tcW w:w="1843" w:type="dxa"/>
            <w:tcBorders>
              <w:top w:val="single" w:sz="4" w:space="0" w:color="000000"/>
              <w:bottom w:val="single" w:sz="4" w:space="0" w:color="000000"/>
              <w:right w:val="single" w:sz="4" w:space="0" w:color="000000"/>
            </w:tcBorders>
          </w:tcPr>
          <w:p w14:paraId="0D5950F2"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3683181A"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DE BANDEJAS; CAPACIDAD DE 60 KG POR BANDEJA</w:t>
            </w:r>
          </w:p>
        </w:tc>
        <w:tc>
          <w:tcPr>
            <w:tcW w:w="709" w:type="dxa"/>
            <w:tcBorders>
              <w:top w:val="single" w:sz="4" w:space="0" w:color="000000"/>
              <w:left w:val="single" w:sz="4" w:space="0" w:color="000000"/>
              <w:bottom w:val="single" w:sz="4" w:space="0" w:color="000000"/>
              <w:right w:val="single" w:sz="4" w:space="0" w:color="000000"/>
            </w:tcBorders>
          </w:tcPr>
          <w:p w14:paraId="6FF05642"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A476412"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372C1A3E" w14:textId="26FD9F71" w:rsidTr="00F173FF">
        <w:trPr>
          <w:trHeight w:val="485"/>
        </w:trPr>
        <w:tc>
          <w:tcPr>
            <w:tcW w:w="1134" w:type="dxa"/>
            <w:tcBorders>
              <w:top w:val="nil"/>
              <w:bottom w:val="single" w:sz="4" w:space="0" w:color="auto"/>
              <w:right w:val="single" w:sz="4" w:space="0" w:color="auto"/>
            </w:tcBorders>
            <w:shd w:val="clear" w:color="auto" w:fill="auto"/>
            <w:vAlign w:val="bottom"/>
          </w:tcPr>
          <w:p w14:paraId="6B685DC5" w14:textId="261DFEA6"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yeso</w:t>
            </w:r>
          </w:p>
        </w:tc>
        <w:tc>
          <w:tcPr>
            <w:tcW w:w="1842" w:type="dxa"/>
            <w:tcBorders>
              <w:top w:val="single" w:sz="4" w:space="0" w:color="000000"/>
              <w:bottom w:val="single" w:sz="4" w:space="0" w:color="auto"/>
            </w:tcBorders>
          </w:tcPr>
          <w:p w14:paraId="1DE22EA0"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ACERO INOXIDABLE </w:t>
            </w:r>
          </w:p>
        </w:tc>
        <w:tc>
          <w:tcPr>
            <w:tcW w:w="1843" w:type="dxa"/>
            <w:tcBorders>
              <w:top w:val="single" w:sz="4" w:space="0" w:color="000000"/>
              <w:bottom w:val="single" w:sz="4" w:space="0" w:color="auto"/>
              <w:right w:val="single" w:sz="4" w:space="0" w:color="000000"/>
            </w:tcBorders>
          </w:tcPr>
          <w:p w14:paraId="092384DF"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SIMPLE/DOBLE</w:t>
            </w:r>
          </w:p>
        </w:tc>
        <w:tc>
          <w:tcPr>
            <w:tcW w:w="1843" w:type="dxa"/>
            <w:tcBorders>
              <w:top w:val="single" w:sz="4" w:space="0" w:color="000000"/>
              <w:left w:val="single" w:sz="4" w:space="0" w:color="000000"/>
              <w:bottom w:val="single" w:sz="4" w:space="0" w:color="auto"/>
              <w:right w:val="single" w:sz="4" w:space="0" w:color="000000"/>
            </w:tcBorders>
          </w:tcPr>
          <w:p w14:paraId="32AD2333" w14:textId="77777777" w:rsidR="00F173FF" w:rsidRPr="00272688" w:rsidRDefault="00F173FF"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CUBETAS EXTRAIBLES DE ACERO INOXIDABLE; INDICAR CAJONES</w:t>
            </w:r>
          </w:p>
        </w:tc>
        <w:tc>
          <w:tcPr>
            <w:tcW w:w="709" w:type="dxa"/>
            <w:tcBorders>
              <w:top w:val="single" w:sz="4" w:space="0" w:color="000000"/>
              <w:left w:val="single" w:sz="4" w:space="0" w:color="000000"/>
              <w:bottom w:val="single" w:sz="4" w:space="0" w:color="auto"/>
              <w:right w:val="single" w:sz="4" w:space="0" w:color="000000"/>
            </w:tcBorders>
          </w:tcPr>
          <w:p w14:paraId="277126C0" w14:textId="77777777" w:rsidR="00F173FF" w:rsidRPr="00272688" w:rsidRDefault="00F173FF" w:rsidP="00AF400D">
            <w:pPr>
              <w:ind w:right="124"/>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auto"/>
              <w:right w:val="single" w:sz="4" w:space="0" w:color="000000"/>
            </w:tcBorders>
          </w:tcPr>
          <w:p w14:paraId="692A181C" w14:textId="77777777" w:rsidR="00F173FF" w:rsidRPr="00272688" w:rsidRDefault="00F173FF" w:rsidP="00AF400D">
            <w:pPr>
              <w:ind w:right="124"/>
              <w:rPr>
                <w:rFonts w:asciiTheme="minorHAnsi" w:hAnsiTheme="minorHAnsi" w:cstheme="minorHAnsi"/>
                <w:color w:val="000000" w:themeColor="text1"/>
                <w:sz w:val="18"/>
                <w:szCs w:val="18"/>
                <w:lang w:val="es-419"/>
              </w:rPr>
            </w:pPr>
          </w:p>
        </w:tc>
      </w:tr>
      <w:tr w:rsidR="00F173FF" w:rsidRPr="00272688" w14:paraId="14715ED0" w14:textId="43B6B0F8" w:rsidTr="00F173FF">
        <w:trPr>
          <w:trHeight w:val="485"/>
        </w:trPr>
        <w:tc>
          <w:tcPr>
            <w:tcW w:w="1134" w:type="dxa"/>
            <w:tcBorders>
              <w:top w:val="single" w:sz="4" w:space="0" w:color="auto"/>
              <w:left w:val="single" w:sz="4" w:space="0" w:color="000000"/>
              <w:bottom w:val="single" w:sz="4" w:space="0" w:color="auto"/>
              <w:right w:val="single" w:sz="4" w:space="0" w:color="auto"/>
            </w:tcBorders>
            <w:shd w:val="clear" w:color="auto" w:fill="auto"/>
            <w:vAlign w:val="bottom"/>
          </w:tcPr>
          <w:p w14:paraId="02811D43" w14:textId="0559E5EE"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Cama parto integral</w:t>
            </w:r>
          </w:p>
        </w:tc>
        <w:tc>
          <w:tcPr>
            <w:tcW w:w="1842" w:type="dxa"/>
            <w:tcBorders>
              <w:top w:val="single" w:sz="4" w:space="0" w:color="auto"/>
              <w:left w:val="single" w:sz="4" w:space="0" w:color="000000"/>
              <w:bottom w:val="single" w:sz="4" w:space="0" w:color="000000"/>
              <w:right w:val="single" w:sz="4" w:space="0" w:color="000000"/>
            </w:tcBorders>
          </w:tcPr>
          <w:p w14:paraId="2E4C4D0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INCLUYE </w:t>
            </w:r>
            <w:proofErr w:type="gramStart"/>
            <w:r w:rsidRPr="00272688">
              <w:rPr>
                <w:rFonts w:asciiTheme="minorHAnsi" w:hAnsiTheme="minorHAnsi" w:cstheme="minorHAnsi"/>
                <w:color w:val="000000" w:themeColor="text1"/>
                <w:sz w:val="18"/>
                <w:szCs w:val="18"/>
                <w:lang w:val="es-419"/>
              </w:rPr>
              <w:t>COLCHON  DE</w:t>
            </w:r>
            <w:proofErr w:type="gramEnd"/>
            <w:r w:rsidRPr="00272688">
              <w:rPr>
                <w:rFonts w:asciiTheme="minorHAnsi" w:hAnsiTheme="minorHAnsi" w:cstheme="minorHAnsi"/>
                <w:color w:val="000000" w:themeColor="text1"/>
                <w:sz w:val="18"/>
                <w:szCs w:val="18"/>
                <w:lang w:val="es-419"/>
              </w:rPr>
              <w:t xml:space="preserve"> ALTA DENSIDAD, RESISTENTE A LIMPIEZA </w:t>
            </w:r>
          </w:p>
        </w:tc>
        <w:tc>
          <w:tcPr>
            <w:tcW w:w="1843" w:type="dxa"/>
            <w:tcBorders>
              <w:top w:val="single" w:sz="4" w:space="0" w:color="auto"/>
              <w:left w:val="single" w:sz="4" w:space="0" w:color="000000"/>
              <w:bottom w:val="single" w:sz="4" w:space="0" w:color="000000"/>
              <w:right w:val="single" w:sz="4" w:space="0" w:color="000000"/>
            </w:tcBorders>
          </w:tcPr>
          <w:p w14:paraId="403426D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auto"/>
              <w:left w:val="single" w:sz="4" w:space="0" w:color="000000"/>
              <w:bottom w:val="single" w:sz="4" w:space="0" w:color="000000"/>
              <w:right w:val="single" w:sz="4" w:space="0" w:color="000000"/>
            </w:tcBorders>
          </w:tcPr>
          <w:p w14:paraId="2BC3DFE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TRENDELEMBURG Y TRENDELEMBURG INVERSO; RUEDAS CON </w:t>
            </w:r>
            <w:proofErr w:type="gramStart"/>
            <w:r w:rsidRPr="00272688">
              <w:rPr>
                <w:rFonts w:asciiTheme="minorHAnsi" w:hAnsiTheme="minorHAnsi" w:cstheme="minorHAnsi"/>
                <w:color w:val="000000" w:themeColor="text1"/>
                <w:sz w:val="18"/>
                <w:szCs w:val="18"/>
                <w:lang w:val="es-419"/>
              </w:rPr>
              <w:t>FRENO;  BASE</w:t>
            </w:r>
            <w:proofErr w:type="gramEnd"/>
            <w:r w:rsidRPr="00272688">
              <w:rPr>
                <w:rFonts w:asciiTheme="minorHAnsi" w:hAnsiTheme="minorHAnsi" w:cstheme="minorHAnsi"/>
                <w:color w:val="000000" w:themeColor="text1"/>
                <w:sz w:val="18"/>
                <w:szCs w:val="18"/>
                <w:lang w:val="es-419"/>
              </w:rPr>
              <w:t xml:space="preserve"> ARTICULADA AL MENOS 4 PARTES ; CAPACIDAD MINIMA 200 KG; CABECERA Y PIECERA DESMONTABLE; RUEDAS ALTO TRAFICO; PALANCA RCP; BARANDAS ABATIBLES O RETRACTILES; PIECERA ABATIBLE O RETRACTIL; INCLUIR SOPORTE PIERNA AJUSTABLE EN ALTURA; ASAS O ARCO ERGONOMICO PARA PARTO; PALANCA RCP</w:t>
            </w:r>
          </w:p>
        </w:tc>
        <w:tc>
          <w:tcPr>
            <w:tcW w:w="709" w:type="dxa"/>
            <w:tcBorders>
              <w:top w:val="single" w:sz="4" w:space="0" w:color="auto"/>
              <w:left w:val="single" w:sz="4" w:space="0" w:color="000000"/>
              <w:bottom w:val="single" w:sz="4" w:space="0" w:color="000000"/>
              <w:right w:val="single" w:sz="4" w:space="0" w:color="000000"/>
            </w:tcBorders>
          </w:tcPr>
          <w:p w14:paraId="5261CDD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auto"/>
              <w:left w:val="single" w:sz="4" w:space="0" w:color="000000"/>
              <w:bottom w:val="single" w:sz="4" w:space="0" w:color="000000"/>
              <w:right w:val="single" w:sz="4" w:space="0" w:color="000000"/>
            </w:tcBorders>
          </w:tcPr>
          <w:p w14:paraId="0D7CE7B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833AB94" w14:textId="3FCB5FD2"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EB4DFFA" w14:textId="7BCDA5E6"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w:t>
            </w:r>
          </w:p>
        </w:tc>
        <w:tc>
          <w:tcPr>
            <w:tcW w:w="1842" w:type="dxa"/>
            <w:tcBorders>
              <w:top w:val="single" w:sz="4" w:space="0" w:color="000000"/>
              <w:left w:val="single" w:sz="4" w:space="0" w:color="000000"/>
              <w:bottom w:val="single" w:sz="4" w:space="0" w:color="000000"/>
              <w:right w:val="single" w:sz="4" w:space="0" w:color="000000"/>
            </w:tcBorders>
          </w:tcPr>
          <w:p w14:paraId="5C0155C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INCLUYE </w:t>
            </w:r>
            <w:proofErr w:type="gramStart"/>
            <w:r w:rsidRPr="00272688">
              <w:rPr>
                <w:rFonts w:asciiTheme="minorHAnsi" w:hAnsiTheme="minorHAnsi" w:cstheme="minorHAnsi"/>
                <w:color w:val="000000" w:themeColor="text1"/>
                <w:sz w:val="18"/>
                <w:szCs w:val="18"/>
                <w:lang w:val="es-419"/>
              </w:rPr>
              <w:t>COLCHON  VISCOELASTICO</w:t>
            </w:r>
            <w:proofErr w:type="gramEnd"/>
            <w:r w:rsidRPr="00272688">
              <w:rPr>
                <w:rFonts w:asciiTheme="minorHAnsi" w:hAnsiTheme="minorHAnsi" w:cstheme="minorHAnsi"/>
                <w:color w:val="000000" w:themeColor="text1"/>
                <w:sz w:val="18"/>
                <w:szCs w:val="18"/>
                <w:lang w:val="es-419"/>
              </w:rPr>
              <w:t xml:space="preserve"> O EQUIVALENTE ANTIESCARA</w:t>
            </w:r>
          </w:p>
        </w:tc>
        <w:tc>
          <w:tcPr>
            <w:tcW w:w="1843" w:type="dxa"/>
            <w:tcBorders>
              <w:top w:val="single" w:sz="4" w:space="0" w:color="000000"/>
              <w:left w:val="single" w:sz="4" w:space="0" w:color="000000"/>
              <w:bottom w:val="single" w:sz="4" w:space="0" w:color="000000"/>
              <w:right w:val="single" w:sz="4" w:space="0" w:color="000000"/>
            </w:tcBorders>
          </w:tcPr>
          <w:p w14:paraId="3A43C87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556D968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INCORPORACION O NO DE BALANZA; TRENDELEMBURG Y TRENDELEMBURG INVERSO; RUEDAS CON </w:t>
            </w:r>
            <w:proofErr w:type="gramStart"/>
            <w:r w:rsidRPr="00272688">
              <w:rPr>
                <w:rFonts w:asciiTheme="minorHAnsi" w:hAnsiTheme="minorHAnsi" w:cstheme="minorHAnsi"/>
                <w:color w:val="000000" w:themeColor="text1"/>
                <w:sz w:val="18"/>
                <w:szCs w:val="18"/>
                <w:lang w:val="es-419"/>
              </w:rPr>
              <w:t>FRENO;  BASE</w:t>
            </w:r>
            <w:proofErr w:type="gramEnd"/>
            <w:r w:rsidRPr="00272688">
              <w:rPr>
                <w:rFonts w:asciiTheme="minorHAnsi" w:hAnsiTheme="minorHAnsi" w:cstheme="minorHAnsi"/>
                <w:color w:val="000000" w:themeColor="text1"/>
                <w:sz w:val="18"/>
                <w:szCs w:val="18"/>
                <w:lang w:val="es-419"/>
              </w:rPr>
              <w:t xml:space="preserve"> ARTICULADA EN 3 O 4 PARTES ; CAPACIDAD MINIMA 200 KG; CABECERA Y PIECERA DESMONTABLE; RUEDAS ALTO TRAFICO;  PALANCA RCP; </w:t>
            </w:r>
          </w:p>
        </w:tc>
        <w:tc>
          <w:tcPr>
            <w:tcW w:w="709" w:type="dxa"/>
            <w:tcBorders>
              <w:top w:val="single" w:sz="4" w:space="0" w:color="000000"/>
              <w:left w:val="single" w:sz="4" w:space="0" w:color="000000"/>
              <w:bottom w:val="single" w:sz="4" w:space="0" w:color="000000"/>
              <w:right w:val="single" w:sz="4" w:space="0" w:color="000000"/>
            </w:tcBorders>
          </w:tcPr>
          <w:p w14:paraId="0356750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B8988F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487DE382" w14:textId="516AC95F"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3513D5D8" w14:textId="515CFA2C"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UCI</w:t>
            </w:r>
          </w:p>
        </w:tc>
        <w:tc>
          <w:tcPr>
            <w:tcW w:w="1842" w:type="dxa"/>
            <w:tcBorders>
              <w:top w:val="single" w:sz="4" w:space="0" w:color="000000"/>
              <w:left w:val="single" w:sz="4" w:space="0" w:color="000000"/>
              <w:bottom w:val="single" w:sz="4" w:space="0" w:color="000000"/>
              <w:right w:val="single" w:sz="4" w:space="0" w:color="000000"/>
            </w:tcBorders>
          </w:tcPr>
          <w:p w14:paraId="54FF881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INCLUYE </w:t>
            </w:r>
            <w:proofErr w:type="gramStart"/>
            <w:r w:rsidRPr="00272688">
              <w:rPr>
                <w:rFonts w:asciiTheme="minorHAnsi" w:hAnsiTheme="minorHAnsi" w:cstheme="minorHAnsi"/>
                <w:color w:val="000000" w:themeColor="text1"/>
                <w:sz w:val="18"/>
                <w:szCs w:val="18"/>
                <w:lang w:val="es-419"/>
              </w:rPr>
              <w:t>COLCHON  VISCOELASTICO</w:t>
            </w:r>
            <w:proofErr w:type="gramEnd"/>
            <w:r w:rsidRPr="00272688">
              <w:rPr>
                <w:rFonts w:asciiTheme="minorHAnsi" w:hAnsiTheme="minorHAnsi" w:cstheme="minorHAnsi"/>
                <w:color w:val="000000" w:themeColor="text1"/>
                <w:sz w:val="18"/>
                <w:szCs w:val="18"/>
                <w:lang w:val="es-419"/>
              </w:rPr>
              <w:t xml:space="preserve"> O </w:t>
            </w:r>
            <w:r w:rsidRPr="00272688">
              <w:rPr>
                <w:rFonts w:asciiTheme="minorHAnsi" w:hAnsiTheme="minorHAnsi" w:cstheme="minorHAnsi"/>
                <w:color w:val="000000" w:themeColor="text1"/>
                <w:sz w:val="18"/>
                <w:szCs w:val="18"/>
                <w:lang w:val="es-419"/>
              </w:rPr>
              <w:lastRenderedPageBreak/>
              <w:t>EQUIVALENTE ANTIESCARA</w:t>
            </w:r>
          </w:p>
        </w:tc>
        <w:tc>
          <w:tcPr>
            <w:tcW w:w="1843" w:type="dxa"/>
            <w:tcBorders>
              <w:top w:val="single" w:sz="4" w:space="0" w:color="000000"/>
              <w:left w:val="single" w:sz="4" w:space="0" w:color="000000"/>
              <w:bottom w:val="single" w:sz="4" w:space="0" w:color="000000"/>
              <w:right w:val="single" w:sz="4" w:space="0" w:color="000000"/>
            </w:tcBorders>
          </w:tcPr>
          <w:p w14:paraId="6A141B1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20611C0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INCORPORACION O NO DE BALANZA; TRENDELEMBURG Y TRENDELEMBURG INVERSO; RUEDAS CON </w:t>
            </w:r>
            <w:proofErr w:type="gramStart"/>
            <w:r w:rsidRPr="00272688">
              <w:rPr>
                <w:rFonts w:asciiTheme="minorHAnsi" w:hAnsiTheme="minorHAnsi" w:cstheme="minorHAnsi"/>
                <w:color w:val="000000" w:themeColor="text1"/>
                <w:sz w:val="18"/>
                <w:szCs w:val="18"/>
                <w:lang w:val="es-419"/>
              </w:rPr>
              <w:t>FRENO;  BASE</w:t>
            </w:r>
            <w:proofErr w:type="gramEnd"/>
            <w:r w:rsidRPr="00272688">
              <w:rPr>
                <w:rFonts w:asciiTheme="minorHAnsi" w:hAnsiTheme="minorHAnsi" w:cstheme="minorHAnsi"/>
                <w:color w:val="000000" w:themeColor="text1"/>
                <w:sz w:val="18"/>
                <w:szCs w:val="18"/>
                <w:lang w:val="es-419"/>
              </w:rPr>
              <w:t xml:space="preserve"> </w:t>
            </w:r>
            <w:r w:rsidRPr="00272688">
              <w:rPr>
                <w:rFonts w:asciiTheme="minorHAnsi" w:hAnsiTheme="minorHAnsi" w:cstheme="minorHAnsi"/>
                <w:color w:val="000000" w:themeColor="text1"/>
                <w:sz w:val="18"/>
                <w:szCs w:val="18"/>
                <w:lang w:val="es-419"/>
              </w:rPr>
              <w:lastRenderedPageBreak/>
              <w:t xml:space="preserve">ARTICULADA AL MENOS 4 PARTES ; CAPACIDAD MINIMA 200 KG; CABECERA Y PIECERA DESMONTABLE; RUEDAS ALTO TRAFICO; PALANCA RCP; </w:t>
            </w:r>
          </w:p>
        </w:tc>
        <w:tc>
          <w:tcPr>
            <w:tcW w:w="709" w:type="dxa"/>
            <w:tcBorders>
              <w:top w:val="single" w:sz="4" w:space="0" w:color="000000"/>
              <w:left w:val="single" w:sz="4" w:space="0" w:color="000000"/>
              <w:bottom w:val="single" w:sz="4" w:space="0" w:color="000000"/>
              <w:right w:val="single" w:sz="4" w:space="0" w:color="000000"/>
            </w:tcBorders>
          </w:tcPr>
          <w:p w14:paraId="0FBEF33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470122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5164CCCC" w14:textId="76D8EF28"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7964CAA8" w14:textId="07B1E158"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UTI</w:t>
            </w:r>
          </w:p>
        </w:tc>
        <w:tc>
          <w:tcPr>
            <w:tcW w:w="1842" w:type="dxa"/>
            <w:tcBorders>
              <w:top w:val="single" w:sz="4" w:space="0" w:color="000000"/>
              <w:left w:val="single" w:sz="4" w:space="0" w:color="000000"/>
              <w:bottom w:val="single" w:sz="4" w:space="0" w:color="000000"/>
              <w:right w:val="single" w:sz="4" w:space="0" w:color="000000"/>
            </w:tcBorders>
          </w:tcPr>
          <w:p w14:paraId="2ABF8D7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CABECERA Y PIECERA DE ABS O SIMILAR; INCLUYE </w:t>
            </w:r>
            <w:proofErr w:type="gramStart"/>
            <w:r w:rsidRPr="00272688">
              <w:rPr>
                <w:rFonts w:asciiTheme="minorHAnsi" w:hAnsiTheme="minorHAnsi" w:cstheme="minorHAnsi"/>
                <w:color w:val="000000" w:themeColor="text1"/>
                <w:sz w:val="18"/>
                <w:szCs w:val="18"/>
                <w:lang w:val="es-419"/>
              </w:rPr>
              <w:t>COLCHON  VISCOELASTICO</w:t>
            </w:r>
            <w:proofErr w:type="gramEnd"/>
            <w:r w:rsidRPr="00272688">
              <w:rPr>
                <w:rFonts w:asciiTheme="minorHAnsi" w:hAnsiTheme="minorHAnsi" w:cstheme="minorHAnsi"/>
                <w:color w:val="000000" w:themeColor="text1"/>
                <w:sz w:val="18"/>
                <w:szCs w:val="18"/>
                <w:lang w:val="es-419"/>
              </w:rPr>
              <w:t xml:space="preserve"> O EQUIVALENTE ANTIESCARA</w:t>
            </w:r>
          </w:p>
        </w:tc>
        <w:tc>
          <w:tcPr>
            <w:tcW w:w="1843" w:type="dxa"/>
            <w:tcBorders>
              <w:top w:val="single" w:sz="4" w:space="0" w:color="000000"/>
              <w:left w:val="single" w:sz="4" w:space="0" w:color="000000"/>
              <w:bottom w:val="single" w:sz="4" w:space="0" w:color="000000"/>
              <w:right w:val="single" w:sz="4" w:space="0" w:color="000000"/>
            </w:tcBorders>
          </w:tcPr>
          <w:p w14:paraId="11A1C5A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0628417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INCORPORACION O NO DE BALANZA; INCLUIR TRENDELEMBURG Y TRENDELEMBURG INVERSO; RUEDAS CON </w:t>
            </w:r>
            <w:proofErr w:type="gramStart"/>
            <w:r w:rsidRPr="00272688">
              <w:rPr>
                <w:rFonts w:asciiTheme="minorHAnsi" w:hAnsiTheme="minorHAnsi" w:cstheme="minorHAnsi"/>
                <w:color w:val="000000" w:themeColor="text1"/>
                <w:sz w:val="18"/>
                <w:szCs w:val="18"/>
                <w:lang w:val="es-419"/>
              </w:rPr>
              <w:t>FRENO;  BASE</w:t>
            </w:r>
            <w:proofErr w:type="gramEnd"/>
            <w:r w:rsidRPr="00272688">
              <w:rPr>
                <w:rFonts w:asciiTheme="minorHAnsi" w:hAnsiTheme="minorHAnsi" w:cstheme="minorHAnsi"/>
                <w:color w:val="000000" w:themeColor="text1"/>
                <w:sz w:val="18"/>
                <w:szCs w:val="18"/>
                <w:lang w:val="es-419"/>
              </w:rPr>
              <w:t xml:space="preserve"> ARTICULADA AL MENOS 4 PARTES INDICAR RANGO FLEXION RODILLAS, RANGO INCLINACION RESPALDO, RANGO ELEVACION PIERNAS ; CAPACIDAD MINIMA 200 KG; CABECERA Y PIECERA DESMONTABLE; RUEDAS ALTO TRAFICO; PALANCA RCP;</w:t>
            </w:r>
          </w:p>
        </w:tc>
        <w:tc>
          <w:tcPr>
            <w:tcW w:w="709" w:type="dxa"/>
            <w:tcBorders>
              <w:top w:val="single" w:sz="4" w:space="0" w:color="000000"/>
              <w:left w:val="single" w:sz="4" w:space="0" w:color="000000"/>
              <w:bottom w:val="single" w:sz="4" w:space="0" w:color="000000"/>
              <w:right w:val="single" w:sz="4" w:space="0" w:color="000000"/>
            </w:tcBorders>
          </w:tcPr>
          <w:p w14:paraId="0532259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14A8D9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53985303" w14:textId="2ADA5F40"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71B6312A" w14:textId="2236EA8C"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mecánico</w:t>
            </w:r>
          </w:p>
        </w:tc>
        <w:tc>
          <w:tcPr>
            <w:tcW w:w="1842" w:type="dxa"/>
            <w:tcBorders>
              <w:top w:val="single" w:sz="4" w:space="0" w:color="000000"/>
              <w:left w:val="single" w:sz="4" w:space="0" w:color="000000"/>
              <w:bottom w:val="single" w:sz="4" w:space="0" w:color="000000"/>
              <w:right w:val="single" w:sz="4" w:space="0" w:color="000000"/>
            </w:tcBorders>
          </w:tcPr>
          <w:p w14:paraId="7589044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COLCHON ESPUMA ALTA DENSIDAD O VISCOELASTICO </w:t>
            </w:r>
          </w:p>
        </w:tc>
        <w:tc>
          <w:tcPr>
            <w:tcW w:w="1843" w:type="dxa"/>
            <w:tcBorders>
              <w:top w:val="single" w:sz="4" w:space="0" w:color="000000"/>
              <w:left w:val="single" w:sz="4" w:space="0" w:color="000000"/>
              <w:bottom w:val="single" w:sz="4" w:space="0" w:color="000000"/>
              <w:right w:val="single" w:sz="4" w:space="0" w:color="000000"/>
            </w:tcBorders>
          </w:tcPr>
          <w:p w14:paraId="2476FB7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039A5AC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BASE ARTICULADA AL MENOS 3 SECCIONES; RUEDAS CON FRENO</w:t>
            </w:r>
          </w:p>
        </w:tc>
        <w:tc>
          <w:tcPr>
            <w:tcW w:w="709" w:type="dxa"/>
            <w:tcBorders>
              <w:top w:val="single" w:sz="4" w:space="0" w:color="000000"/>
              <w:left w:val="single" w:sz="4" w:space="0" w:color="000000"/>
              <w:bottom w:val="single" w:sz="4" w:space="0" w:color="000000"/>
              <w:right w:val="single" w:sz="4" w:space="0" w:color="000000"/>
            </w:tcBorders>
          </w:tcPr>
          <w:p w14:paraId="529016E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FC3201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0415CD1" w14:textId="4E0A766D"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E8BF35A" w14:textId="2C4EFC3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eléctrico paciente bariátrico</w:t>
            </w:r>
          </w:p>
        </w:tc>
        <w:tc>
          <w:tcPr>
            <w:tcW w:w="1842" w:type="dxa"/>
            <w:tcBorders>
              <w:top w:val="single" w:sz="4" w:space="0" w:color="000000"/>
              <w:left w:val="single" w:sz="4" w:space="0" w:color="000000"/>
              <w:bottom w:val="single" w:sz="4" w:space="0" w:color="000000"/>
              <w:right w:val="single" w:sz="4" w:space="0" w:color="000000"/>
            </w:tcBorders>
          </w:tcPr>
          <w:p w14:paraId="0A03BF6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INCLUYE </w:t>
            </w:r>
            <w:proofErr w:type="gramStart"/>
            <w:r w:rsidRPr="00272688">
              <w:rPr>
                <w:rFonts w:asciiTheme="minorHAnsi" w:hAnsiTheme="minorHAnsi" w:cstheme="minorHAnsi"/>
                <w:color w:val="000000" w:themeColor="text1"/>
                <w:sz w:val="18"/>
                <w:szCs w:val="18"/>
                <w:lang w:val="es-419"/>
              </w:rPr>
              <w:t>COLCHON  VISCOELASTICO</w:t>
            </w:r>
            <w:proofErr w:type="gramEnd"/>
            <w:r w:rsidRPr="00272688">
              <w:rPr>
                <w:rFonts w:asciiTheme="minorHAnsi" w:hAnsiTheme="minorHAnsi" w:cstheme="minorHAnsi"/>
                <w:color w:val="000000" w:themeColor="text1"/>
                <w:sz w:val="18"/>
                <w:szCs w:val="18"/>
                <w:lang w:val="es-419"/>
              </w:rPr>
              <w:t xml:space="preserve"> O EQUIVALENTE ANTIESCARA</w:t>
            </w:r>
          </w:p>
        </w:tc>
        <w:tc>
          <w:tcPr>
            <w:tcW w:w="1843" w:type="dxa"/>
            <w:tcBorders>
              <w:top w:val="single" w:sz="4" w:space="0" w:color="000000"/>
              <w:left w:val="single" w:sz="4" w:space="0" w:color="000000"/>
              <w:bottom w:val="single" w:sz="4" w:space="0" w:color="000000"/>
              <w:right w:val="single" w:sz="4" w:space="0" w:color="000000"/>
            </w:tcBorders>
          </w:tcPr>
          <w:p w14:paraId="4CD2A81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488638E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INCORPORACION O NO DE BALANZA; INCLUIR TRENDELEMBURG Y TRENDELEMBURG INVERSO; RUEDAS CON </w:t>
            </w:r>
            <w:proofErr w:type="gramStart"/>
            <w:r w:rsidRPr="00272688">
              <w:rPr>
                <w:rFonts w:asciiTheme="minorHAnsi" w:hAnsiTheme="minorHAnsi" w:cstheme="minorHAnsi"/>
                <w:color w:val="000000" w:themeColor="text1"/>
                <w:sz w:val="18"/>
                <w:szCs w:val="18"/>
                <w:lang w:val="es-419"/>
              </w:rPr>
              <w:t>FRENO;  BASE</w:t>
            </w:r>
            <w:proofErr w:type="gramEnd"/>
            <w:r w:rsidRPr="00272688">
              <w:rPr>
                <w:rFonts w:asciiTheme="minorHAnsi" w:hAnsiTheme="minorHAnsi" w:cstheme="minorHAnsi"/>
                <w:color w:val="000000" w:themeColor="text1"/>
                <w:sz w:val="18"/>
                <w:szCs w:val="18"/>
                <w:lang w:val="es-419"/>
              </w:rPr>
              <w:t xml:space="preserve"> ARTICULADA AL MENOS 4 PARTES INDICAR RANGO FLEXION RODILLAS, RANGO INCLINACION RESPALDO, RANGO ELEVACION PIERNAS ; CAPACIDAD MINIMA 250 KG; CABECERA Y PIECERA DESMONTABLE; RUEDAS ALTO TRAFICO; PALANCA RCP;</w:t>
            </w:r>
          </w:p>
        </w:tc>
        <w:tc>
          <w:tcPr>
            <w:tcW w:w="709" w:type="dxa"/>
            <w:tcBorders>
              <w:top w:val="single" w:sz="4" w:space="0" w:color="000000"/>
              <w:left w:val="single" w:sz="4" w:space="0" w:color="000000"/>
              <w:bottom w:val="single" w:sz="4" w:space="0" w:color="000000"/>
              <w:right w:val="single" w:sz="4" w:space="0" w:color="000000"/>
            </w:tcBorders>
          </w:tcPr>
          <w:p w14:paraId="6F6BE5D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8BAA67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0FF2FD8E" w14:textId="1C2DFBEA"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01B261EC" w14:textId="09184BDE"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básica</w:t>
            </w:r>
          </w:p>
        </w:tc>
        <w:tc>
          <w:tcPr>
            <w:tcW w:w="1842" w:type="dxa"/>
            <w:tcBorders>
              <w:top w:val="single" w:sz="4" w:space="0" w:color="000000"/>
              <w:left w:val="single" w:sz="4" w:space="0" w:color="000000"/>
              <w:bottom w:val="single" w:sz="4" w:space="0" w:color="000000"/>
              <w:right w:val="single" w:sz="4" w:space="0" w:color="000000"/>
            </w:tcBorders>
          </w:tcPr>
          <w:p w14:paraId="3363435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COLCHON ESPUMA ALTA DENSIDAD O VISCOELASTICO </w:t>
            </w:r>
          </w:p>
        </w:tc>
        <w:tc>
          <w:tcPr>
            <w:tcW w:w="1843" w:type="dxa"/>
            <w:tcBorders>
              <w:top w:val="single" w:sz="4" w:space="0" w:color="000000"/>
              <w:left w:val="single" w:sz="4" w:space="0" w:color="000000"/>
              <w:bottom w:val="single" w:sz="4" w:space="0" w:color="000000"/>
              <w:right w:val="single" w:sz="4" w:space="0" w:color="000000"/>
            </w:tcBorders>
          </w:tcPr>
          <w:p w14:paraId="021B720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71F2F02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RUEDAS CON </w:t>
            </w:r>
            <w:proofErr w:type="gramStart"/>
            <w:r w:rsidRPr="00272688">
              <w:rPr>
                <w:rFonts w:asciiTheme="minorHAnsi" w:hAnsiTheme="minorHAnsi" w:cstheme="minorHAnsi"/>
                <w:color w:val="000000" w:themeColor="text1"/>
                <w:sz w:val="18"/>
                <w:szCs w:val="18"/>
                <w:lang w:val="es-419"/>
              </w:rPr>
              <w:t>FRENO;  ELEVACION</w:t>
            </w:r>
            <w:proofErr w:type="gramEnd"/>
            <w:r w:rsidRPr="00272688">
              <w:rPr>
                <w:rFonts w:asciiTheme="minorHAnsi" w:hAnsiTheme="minorHAnsi" w:cstheme="minorHAnsi"/>
                <w:color w:val="000000" w:themeColor="text1"/>
                <w:sz w:val="18"/>
                <w:szCs w:val="18"/>
                <w:lang w:val="es-419"/>
              </w:rPr>
              <w:t xml:space="preserve"> DE RESPALDO; BARANDAS LATERALES </w:t>
            </w:r>
          </w:p>
        </w:tc>
        <w:tc>
          <w:tcPr>
            <w:tcW w:w="709" w:type="dxa"/>
            <w:tcBorders>
              <w:top w:val="single" w:sz="4" w:space="0" w:color="000000"/>
              <w:left w:val="single" w:sz="4" w:space="0" w:color="000000"/>
              <w:bottom w:val="single" w:sz="4" w:space="0" w:color="000000"/>
              <w:right w:val="single" w:sz="4" w:space="0" w:color="000000"/>
            </w:tcBorders>
          </w:tcPr>
          <w:p w14:paraId="46EE24B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470097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639626E" w14:textId="3D821B6B"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327CA5FB" w14:textId="0F9272D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Cuna pediátrica eléctrica</w:t>
            </w:r>
          </w:p>
        </w:tc>
        <w:tc>
          <w:tcPr>
            <w:tcW w:w="1842" w:type="dxa"/>
            <w:tcBorders>
              <w:top w:val="single" w:sz="4" w:space="0" w:color="000000"/>
              <w:left w:val="single" w:sz="4" w:space="0" w:color="000000"/>
              <w:bottom w:val="single" w:sz="4" w:space="0" w:color="000000"/>
              <w:right w:val="single" w:sz="4" w:space="0" w:color="000000"/>
            </w:tcBorders>
          </w:tcPr>
          <w:p w14:paraId="72F861B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MATERIAL RESISTENTE CON CALIDAD INOXIDABLE; CUNA TERMOFORMADA CON MATERIAL RESISTENTE; COLCHON ESPUMA ALTA DENSIDAD O VISCOELASTICO </w:t>
            </w:r>
          </w:p>
        </w:tc>
        <w:tc>
          <w:tcPr>
            <w:tcW w:w="1843" w:type="dxa"/>
            <w:tcBorders>
              <w:top w:val="single" w:sz="4" w:space="0" w:color="000000"/>
              <w:left w:val="single" w:sz="4" w:space="0" w:color="000000"/>
              <w:bottom w:val="single" w:sz="4" w:space="0" w:color="000000"/>
              <w:right w:val="single" w:sz="4" w:space="0" w:color="000000"/>
            </w:tcBorders>
          </w:tcPr>
          <w:p w14:paraId="3DCA0AB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0B09E8E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ALTURA REGULABLE; INCORPORACION O NO DE BALANZA; TRENDELEMBURG Y TRENDELEMBURG INVERSO; RUEDAS CON </w:t>
            </w:r>
            <w:proofErr w:type="gramStart"/>
            <w:r w:rsidRPr="00272688">
              <w:rPr>
                <w:rFonts w:asciiTheme="minorHAnsi" w:hAnsiTheme="minorHAnsi" w:cstheme="minorHAnsi"/>
                <w:color w:val="000000" w:themeColor="text1"/>
                <w:sz w:val="18"/>
                <w:szCs w:val="18"/>
                <w:lang w:val="es-419"/>
              </w:rPr>
              <w:t>FRENO;  ELEVACION</w:t>
            </w:r>
            <w:proofErr w:type="gramEnd"/>
            <w:r w:rsidRPr="00272688">
              <w:rPr>
                <w:rFonts w:asciiTheme="minorHAnsi" w:hAnsiTheme="minorHAnsi" w:cstheme="minorHAnsi"/>
                <w:color w:val="000000" w:themeColor="text1"/>
                <w:sz w:val="18"/>
                <w:szCs w:val="18"/>
                <w:lang w:val="es-419"/>
              </w:rPr>
              <w:t xml:space="preserve"> DE RESPALDO</w:t>
            </w:r>
          </w:p>
        </w:tc>
        <w:tc>
          <w:tcPr>
            <w:tcW w:w="709" w:type="dxa"/>
            <w:tcBorders>
              <w:top w:val="single" w:sz="4" w:space="0" w:color="000000"/>
              <w:left w:val="single" w:sz="4" w:space="0" w:color="000000"/>
              <w:bottom w:val="single" w:sz="4" w:space="0" w:color="000000"/>
              <w:right w:val="single" w:sz="4" w:space="0" w:color="000000"/>
            </w:tcBorders>
          </w:tcPr>
          <w:p w14:paraId="7D79A0F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25947C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3EEF184" w14:textId="0589601F"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38D756D3" w14:textId="3244102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recién nacido</w:t>
            </w:r>
          </w:p>
        </w:tc>
        <w:tc>
          <w:tcPr>
            <w:tcW w:w="1842" w:type="dxa"/>
            <w:tcBorders>
              <w:top w:val="single" w:sz="4" w:space="0" w:color="000000"/>
              <w:left w:val="single" w:sz="4" w:space="0" w:color="000000"/>
              <w:bottom w:val="single" w:sz="4" w:space="0" w:color="000000"/>
              <w:right w:val="single" w:sz="4" w:space="0" w:color="000000"/>
            </w:tcBorders>
          </w:tcPr>
          <w:p w14:paraId="382AB29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ESTRUCTURA MATERIAL RESISTENTE CON CALIDAD INOXIDABLE; CUNA TERMOFORMADA CON MATERIAL RESISTENTE; COLCHONETA ESPUMA ALTA DENSIDAD</w:t>
            </w:r>
          </w:p>
        </w:tc>
        <w:tc>
          <w:tcPr>
            <w:tcW w:w="1843" w:type="dxa"/>
            <w:tcBorders>
              <w:top w:val="single" w:sz="4" w:space="0" w:color="000000"/>
              <w:left w:val="single" w:sz="4" w:space="0" w:color="000000"/>
              <w:bottom w:val="single" w:sz="4" w:space="0" w:color="000000"/>
              <w:right w:val="single" w:sz="4" w:space="0" w:color="000000"/>
            </w:tcBorders>
          </w:tcPr>
          <w:p w14:paraId="5912582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2FCD597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POSICION PLANO, TRENDELEMBURG Y TRENDELEMBURG INVERSO; RUEDAS CON FRENO</w:t>
            </w:r>
          </w:p>
        </w:tc>
        <w:tc>
          <w:tcPr>
            <w:tcW w:w="709" w:type="dxa"/>
            <w:tcBorders>
              <w:top w:val="single" w:sz="4" w:space="0" w:color="000000"/>
              <w:left w:val="single" w:sz="4" w:space="0" w:color="000000"/>
              <w:bottom w:val="single" w:sz="4" w:space="0" w:color="000000"/>
              <w:right w:val="single" w:sz="4" w:space="0" w:color="000000"/>
            </w:tcBorders>
          </w:tcPr>
          <w:p w14:paraId="76FE64D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C5B4D0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9398ED8" w14:textId="237CDCCE"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0DC9D899" w14:textId="1FD69E1D"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arsenalera</w:t>
            </w:r>
          </w:p>
        </w:tc>
        <w:tc>
          <w:tcPr>
            <w:tcW w:w="1842" w:type="dxa"/>
            <w:tcBorders>
              <w:top w:val="single" w:sz="4" w:space="0" w:color="000000"/>
              <w:left w:val="single" w:sz="4" w:space="0" w:color="000000"/>
              <w:bottom w:val="single" w:sz="4" w:space="0" w:color="000000"/>
              <w:right w:val="single" w:sz="4" w:space="0" w:color="000000"/>
            </w:tcBorders>
          </w:tcPr>
          <w:p w14:paraId="1387126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ACERO INOXIDABLE CON ACABADO PULIDO EN SUPERFICIE</w:t>
            </w:r>
          </w:p>
        </w:tc>
        <w:tc>
          <w:tcPr>
            <w:tcW w:w="1843" w:type="dxa"/>
            <w:tcBorders>
              <w:top w:val="single" w:sz="4" w:space="0" w:color="000000"/>
              <w:left w:val="single" w:sz="4" w:space="0" w:color="000000"/>
              <w:bottom w:val="single" w:sz="4" w:space="0" w:color="000000"/>
              <w:right w:val="single" w:sz="4" w:space="0" w:color="000000"/>
            </w:tcBorders>
          </w:tcPr>
          <w:p w14:paraId="3FD951A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0F1D7C6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RODABLE O FIJA</w:t>
            </w:r>
          </w:p>
        </w:tc>
        <w:tc>
          <w:tcPr>
            <w:tcW w:w="709" w:type="dxa"/>
            <w:tcBorders>
              <w:top w:val="single" w:sz="4" w:space="0" w:color="000000"/>
              <w:left w:val="single" w:sz="4" w:space="0" w:color="000000"/>
              <w:bottom w:val="single" w:sz="4" w:space="0" w:color="000000"/>
              <w:right w:val="single" w:sz="4" w:space="0" w:color="000000"/>
            </w:tcBorders>
          </w:tcPr>
          <w:p w14:paraId="433BFBB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74529E5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39B3116D" w14:textId="535268A8"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379E95E" w14:textId="6E0A2EE9"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balanza lactante</w:t>
            </w:r>
          </w:p>
        </w:tc>
        <w:tc>
          <w:tcPr>
            <w:tcW w:w="1842" w:type="dxa"/>
            <w:tcBorders>
              <w:top w:val="single" w:sz="4" w:space="0" w:color="000000"/>
              <w:left w:val="single" w:sz="4" w:space="0" w:color="000000"/>
              <w:bottom w:val="single" w:sz="4" w:space="0" w:color="000000"/>
              <w:right w:val="single" w:sz="4" w:space="0" w:color="000000"/>
            </w:tcBorders>
          </w:tcPr>
          <w:p w14:paraId="06FA9CB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575A924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48A9EB4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709" w:type="dxa"/>
            <w:tcBorders>
              <w:top w:val="single" w:sz="4" w:space="0" w:color="000000"/>
              <w:left w:val="single" w:sz="4" w:space="0" w:color="000000"/>
              <w:bottom w:val="single" w:sz="4" w:space="0" w:color="000000"/>
              <w:right w:val="single" w:sz="4" w:space="0" w:color="000000"/>
            </w:tcBorders>
          </w:tcPr>
          <w:p w14:paraId="57316C9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6579BFA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46007120" w14:textId="3A4DD3E5"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7ADC9A96" w14:textId="5F25A5EE"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comer paciente</w:t>
            </w:r>
          </w:p>
        </w:tc>
        <w:tc>
          <w:tcPr>
            <w:tcW w:w="1842" w:type="dxa"/>
            <w:tcBorders>
              <w:top w:val="single" w:sz="4" w:space="0" w:color="000000"/>
              <w:left w:val="single" w:sz="4" w:space="0" w:color="000000"/>
              <w:bottom w:val="single" w:sz="4" w:space="0" w:color="000000"/>
              <w:right w:val="single" w:sz="4" w:space="0" w:color="000000"/>
            </w:tcBorders>
          </w:tcPr>
          <w:p w14:paraId="7C2374D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77470C3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7BAD64C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DISEÑO EN C O H; REGULABLE EN ALTURA, INDICAR RANGO; </w:t>
            </w:r>
          </w:p>
        </w:tc>
        <w:tc>
          <w:tcPr>
            <w:tcW w:w="709" w:type="dxa"/>
            <w:tcBorders>
              <w:top w:val="single" w:sz="4" w:space="0" w:color="000000"/>
              <w:left w:val="single" w:sz="4" w:space="0" w:color="000000"/>
              <w:bottom w:val="single" w:sz="4" w:space="0" w:color="000000"/>
              <w:right w:val="single" w:sz="4" w:space="0" w:color="000000"/>
            </w:tcBorders>
          </w:tcPr>
          <w:p w14:paraId="01580C4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FF4823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A3AD764" w14:textId="6AD207E9"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26166490" w14:textId="7E357F2C"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Killian</w:t>
            </w:r>
          </w:p>
        </w:tc>
        <w:tc>
          <w:tcPr>
            <w:tcW w:w="1842" w:type="dxa"/>
            <w:tcBorders>
              <w:top w:val="single" w:sz="4" w:space="0" w:color="000000"/>
              <w:left w:val="single" w:sz="4" w:space="0" w:color="000000"/>
              <w:bottom w:val="single" w:sz="4" w:space="0" w:color="000000"/>
              <w:right w:val="single" w:sz="4" w:space="0" w:color="000000"/>
            </w:tcBorders>
          </w:tcPr>
          <w:p w14:paraId="441CA7E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1A63111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659402C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CAJONES, RODABLE O FIJA</w:t>
            </w:r>
          </w:p>
        </w:tc>
        <w:tc>
          <w:tcPr>
            <w:tcW w:w="709" w:type="dxa"/>
            <w:tcBorders>
              <w:top w:val="single" w:sz="4" w:space="0" w:color="000000"/>
              <w:left w:val="single" w:sz="4" w:space="0" w:color="000000"/>
              <w:bottom w:val="single" w:sz="4" w:space="0" w:color="000000"/>
              <w:right w:val="single" w:sz="4" w:space="0" w:color="000000"/>
            </w:tcBorders>
          </w:tcPr>
          <w:p w14:paraId="7F47E3D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ADE08D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277C92D9" w14:textId="0DEFAE4D"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C42DDEE" w14:textId="633B710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w:t>
            </w:r>
          </w:p>
        </w:tc>
        <w:tc>
          <w:tcPr>
            <w:tcW w:w="1842" w:type="dxa"/>
            <w:tcBorders>
              <w:top w:val="single" w:sz="4" w:space="0" w:color="000000"/>
              <w:left w:val="single" w:sz="4" w:space="0" w:color="000000"/>
              <w:bottom w:val="single" w:sz="4" w:space="0" w:color="000000"/>
              <w:right w:val="single" w:sz="4" w:space="0" w:color="000000"/>
            </w:tcBorders>
          </w:tcPr>
          <w:p w14:paraId="5C48D7D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718E226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DE ESTRUCTURA. </w:t>
            </w:r>
          </w:p>
        </w:tc>
        <w:tc>
          <w:tcPr>
            <w:tcW w:w="1843" w:type="dxa"/>
            <w:tcBorders>
              <w:top w:val="single" w:sz="4" w:space="0" w:color="000000"/>
              <w:left w:val="single" w:sz="4" w:space="0" w:color="000000"/>
              <w:bottom w:val="single" w:sz="4" w:space="0" w:color="000000"/>
              <w:right w:val="single" w:sz="4" w:space="0" w:color="000000"/>
            </w:tcBorders>
          </w:tcPr>
          <w:p w14:paraId="74CAE9E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ALTURA REGULABLE</w:t>
            </w:r>
          </w:p>
        </w:tc>
        <w:tc>
          <w:tcPr>
            <w:tcW w:w="709" w:type="dxa"/>
            <w:tcBorders>
              <w:top w:val="single" w:sz="4" w:space="0" w:color="000000"/>
              <w:left w:val="single" w:sz="4" w:space="0" w:color="000000"/>
              <w:bottom w:val="single" w:sz="4" w:space="0" w:color="000000"/>
              <w:right w:val="single" w:sz="4" w:space="0" w:color="000000"/>
            </w:tcBorders>
          </w:tcPr>
          <w:p w14:paraId="30E01BC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F5A4A4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DD74DED" w14:textId="6A6CA50C"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17BF1EC1" w14:textId="2B27AD5C"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 quirúrgica</w:t>
            </w:r>
          </w:p>
        </w:tc>
        <w:tc>
          <w:tcPr>
            <w:tcW w:w="1842" w:type="dxa"/>
            <w:tcBorders>
              <w:top w:val="single" w:sz="4" w:space="0" w:color="000000"/>
              <w:left w:val="single" w:sz="4" w:space="0" w:color="000000"/>
              <w:bottom w:val="single" w:sz="4" w:space="0" w:color="000000"/>
              <w:right w:val="single" w:sz="4" w:space="0" w:color="000000"/>
            </w:tcBorders>
          </w:tcPr>
          <w:p w14:paraId="1A0B84F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ACERO INOXIDABLE CON ACABADO PULIDO EN SUPERFICIE</w:t>
            </w:r>
          </w:p>
        </w:tc>
        <w:tc>
          <w:tcPr>
            <w:tcW w:w="1843" w:type="dxa"/>
            <w:tcBorders>
              <w:top w:val="single" w:sz="4" w:space="0" w:color="000000"/>
              <w:left w:val="single" w:sz="4" w:space="0" w:color="000000"/>
              <w:bottom w:val="single" w:sz="4" w:space="0" w:color="000000"/>
              <w:right w:val="single" w:sz="4" w:space="0" w:color="000000"/>
            </w:tcBorders>
          </w:tcPr>
          <w:p w14:paraId="46F9C49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DIMENSIONES DE BARANDAS "</w:t>
            </w:r>
          </w:p>
        </w:tc>
        <w:tc>
          <w:tcPr>
            <w:tcW w:w="1843" w:type="dxa"/>
            <w:tcBorders>
              <w:top w:val="single" w:sz="4" w:space="0" w:color="000000"/>
              <w:left w:val="single" w:sz="4" w:space="0" w:color="000000"/>
              <w:bottom w:val="single" w:sz="4" w:space="0" w:color="000000"/>
              <w:right w:val="single" w:sz="4" w:space="0" w:color="000000"/>
            </w:tcBorders>
          </w:tcPr>
          <w:p w14:paraId="76F69C4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REGULABLE EN ALTURA CON SISTEMA HIDRAULICO</w:t>
            </w:r>
          </w:p>
        </w:tc>
        <w:tc>
          <w:tcPr>
            <w:tcW w:w="709" w:type="dxa"/>
            <w:tcBorders>
              <w:top w:val="single" w:sz="4" w:space="0" w:color="000000"/>
              <w:left w:val="single" w:sz="4" w:space="0" w:color="000000"/>
              <w:bottom w:val="single" w:sz="4" w:space="0" w:color="000000"/>
              <w:right w:val="single" w:sz="4" w:space="0" w:color="000000"/>
            </w:tcBorders>
          </w:tcPr>
          <w:p w14:paraId="566786B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F54461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35E1BAEB" w14:textId="7D4C2009"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0916E9F" w14:textId="630F0C3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Pasteur</w:t>
            </w:r>
          </w:p>
        </w:tc>
        <w:tc>
          <w:tcPr>
            <w:tcW w:w="1842" w:type="dxa"/>
            <w:tcBorders>
              <w:top w:val="single" w:sz="4" w:space="0" w:color="000000"/>
              <w:left w:val="single" w:sz="4" w:space="0" w:color="000000"/>
              <w:bottom w:val="single" w:sz="4" w:space="0" w:color="000000"/>
              <w:right w:val="single" w:sz="4" w:space="0" w:color="000000"/>
            </w:tcBorders>
          </w:tcPr>
          <w:p w14:paraId="764DA2B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ACERO INOXIDABLE CON ACABADO PULIDO EN SUPERFICIE</w:t>
            </w:r>
          </w:p>
        </w:tc>
        <w:tc>
          <w:tcPr>
            <w:tcW w:w="1843" w:type="dxa"/>
            <w:tcBorders>
              <w:top w:val="single" w:sz="4" w:space="0" w:color="000000"/>
              <w:left w:val="single" w:sz="4" w:space="0" w:color="000000"/>
              <w:bottom w:val="single" w:sz="4" w:space="0" w:color="000000"/>
              <w:right w:val="single" w:sz="4" w:space="0" w:color="000000"/>
            </w:tcBorders>
          </w:tcPr>
          <w:p w14:paraId="1B679E2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712BBC3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4 RUEDAS CON FRENO; REGULABLE EN ALTURA, INDICAR RANGO</w:t>
            </w:r>
          </w:p>
        </w:tc>
        <w:tc>
          <w:tcPr>
            <w:tcW w:w="709" w:type="dxa"/>
            <w:tcBorders>
              <w:top w:val="single" w:sz="4" w:space="0" w:color="000000"/>
              <w:left w:val="single" w:sz="4" w:space="0" w:color="000000"/>
              <w:bottom w:val="single" w:sz="4" w:space="0" w:color="000000"/>
              <w:right w:val="single" w:sz="4" w:space="0" w:color="000000"/>
            </w:tcBorders>
          </w:tcPr>
          <w:p w14:paraId="755240E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FAD665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08E6F0D4" w14:textId="38AFA53C"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5E0BFD8" w14:textId="02AE25D3"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toma de muestra</w:t>
            </w:r>
          </w:p>
        </w:tc>
        <w:tc>
          <w:tcPr>
            <w:tcW w:w="1842" w:type="dxa"/>
            <w:tcBorders>
              <w:top w:val="single" w:sz="4" w:space="0" w:color="000000"/>
              <w:left w:val="single" w:sz="4" w:space="0" w:color="000000"/>
              <w:bottom w:val="single" w:sz="4" w:space="0" w:color="000000"/>
              <w:right w:val="single" w:sz="4" w:space="0" w:color="000000"/>
            </w:tcBorders>
          </w:tcPr>
          <w:p w14:paraId="2A2CA2F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 COLCHONETA ESPUMA ALTA DENSIDAD CON CUBIERTA LAVABLE</w:t>
            </w:r>
          </w:p>
        </w:tc>
        <w:tc>
          <w:tcPr>
            <w:tcW w:w="1843" w:type="dxa"/>
            <w:tcBorders>
              <w:top w:val="single" w:sz="4" w:space="0" w:color="000000"/>
              <w:left w:val="single" w:sz="4" w:space="0" w:color="000000"/>
              <w:bottom w:val="single" w:sz="4" w:space="0" w:color="000000"/>
              <w:right w:val="single" w:sz="4" w:space="0" w:color="000000"/>
            </w:tcBorders>
          </w:tcPr>
          <w:p w14:paraId="0D742A2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ALTO </w:t>
            </w:r>
          </w:p>
        </w:tc>
        <w:tc>
          <w:tcPr>
            <w:tcW w:w="1843" w:type="dxa"/>
            <w:tcBorders>
              <w:top w:val="single" w:sz="4" w:space="0" w:color="000000"/>
              <w:left w:val="single" w:sz="4" w:space="0" w:color="000000"/>
              <w:bottom w:val="single" w:sz="4" w:space="0" w:color="000000"/>
              <w:right w:val="single" w:sz="4" w:space="0" w:color="000000"/>
            </w:tcBorders>
          </w:tcPr>
          <w:p w14:paraId="3C8301C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CANTIDAD CAJONES, RODABLE O FIJA</w:t>
            </w:r>
          </w:p>
        </w:tc>
        <w:tc>
          <w:tcPr>
            <w:tcW w:w="709" w:type="dxa"/>
            <w:tcBorders>
              <w:top w:val="single" w:sz="4" w:space="0" w:color="000000"/>
              <w:left w:val="single" w:sz="4" w:space="0" w:color="000000"/>
              <w:bottom w:val="single" w:sz="4" w:space="0" w:color="000000"/>
              <w:right w:val="single" w:sz="4" w:space="0" w:color="000000"/>
            </w:tcBorders>
          </w:tcPr>
          <w:p w14:paraId="4D098B8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FFB58D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4A558ABE" w14:textId="49E8BE03"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2226699A" w14:textId="1C9CFB5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cirujano</w:t>
            </w:r>
          </w:p>
        </w:tc>
        <w:tc>
          <w:tcPr>
            <w:tcW w:w="1842" w:type="dxa"/>
            <w:tcBorders>
              <w:top w:val="single" w:sz="4" w:space="0" w:color="000000"/>
              <w:left w:val="single" w:sz="4" w:space="0" w:color="000000"/>
              <w:bottom w:val="single" w:sz="4" w:space="0" w:color="000000"/>
              <w:right w:val="single" w:sz="4" w:space="0" w:color="000000"/>
            </w:tcBorders>
            <w:vAlign w:val="center"/>
          </w:tcPr>
          <w:p w14:paraId="36ADF2B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ASIENTO DE ESPUMA DE ALTA DENSIDAD; CUBIERTA LAVABLE</w:t>
            </w:r>
          </w:p>
        </w:tc>
        <w:tc>
          <w:tcPr>
            <w:tcW w:w="1843" w:type="dxa"/>
            <w:tcBorders>
              <w:top w:val="single" w:sz="4" w:space="0" w:color="000000"/>
              <w:left w:val="single" w:sz="4" w:space="0" w:color="000000"/>
              <w:bottom w:val="single" w:sz="4" w:space="0" w:color="000000"/>
              <w:right w:val="single" w:sz="4" w:space="0" w:color="000000"/>
            </w:tcBorders>
          </w:tcPr>
          <w:p w14:paraId="4A45320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5B9DA87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5 RUEDAS; INDICAR RANGO AJUSTABLE EN ALTURA; CAPACIDAD MINIMA 120 KG; RESPALDO Y BRAZOS REGULABLES</w:t>
            </w:r>
          </w:p>
        </w:tc>
        <w:tc>
          <w:tcPr>
            <w:tcW w:w="709" w:type="dxa"/>
            <w:tcBorders>
              <w:top w:val="single" w:sz="4" w:space="0" w:color="000000"/>
              <w:left w:val="single" w:sz="4" w:space="0" w:color="000000"/>
              <w:bottom w:val="single" w:sz="4" w:space="0" w:color="000000"/>
              <w:right w:val="single" w:sz="4" w:space="0" w:color="000000"/>
            </w:tcBorders>
          </w:tcPr>
          <w:p w14:paraId="61EBD16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63D62E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F2DFD58" w14:textId="7A2A6519"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14F51922" w14:textId="25538DF3"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clínico</w:t>
            </w:r>
          </w:p>
        </w:tc>
        <w:tc>
          <w:tcPr>
            <w:tcW w:w="1842" w:type="dxa"/>
            <w:tcBorders>
              <w:top w:val="single" w:sz="4" w:space="0" w:color="000000"/>
              <w:left w:val="single" w:sz="4" w:space="0" w:color="000000"/>
              <w:bottom w:val="single" w:sz="4" w:space="0" w:color="000000"/>
              <w:right w:val="single" w:sz="4" w:space="0" w:color="000000"/>
            </w:tcBorders>
            <w:vAlign w:val="center"/>
          </w:tcPr>
          <w:p w14:paraId="19D1EBC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ASIENTO DE ESPUMA DE ALTA DENSIDAD; CUBIERTA LAVABLE</w:t>
            </w:r>
          </w:p>
        </w:tc>
        <w:tc>
          <w:tcPr>
            <w:tcW w:w="1843" w:type="dxa"/>
            <w:tcBorders>
              <w:top w:val="single" w:sz="4" w:space="0" w:color="000000"/>
              <w:left w:val="single" w:sz="4" w:space="0" w:color="000000"/>
              <w:bottom w:val="single" w:sz="4" w:space="0" w:color="000000"/>
              <w:right w:val="single" w:sz="4" w:space="0" w:color="000000"/>
            </w:tcBorders>
          </w:tcPr>
          <w:p w14:paraId="254EA3C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54EEFB5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5 RUEDAS; INDICAR RANGO AJUSTABLE EN ALTURA; CAPACIDAD MINIMA 120 KG</w:t>
            </w:r>
          </w:p>
        </w:tc>
        <w:tc>
          <w:tcPr>
            <w:tcW w:w="709" w:type="dxa"/>
            <w:tcBorders>
              <w:top w:val="single" w:sz="4" w:space="0" w:color="000000"/>
              <w:left w:val="single" w:sz="4" w:space="0" w:color="000000"/>
              <w:bottom w:val="single" w:sz="4" w:space="0" w:color="000000"/>
              <w:right w:val="single" w:sz="4" w:space="0" w:color="000000"/>
            </w:tcBorders>
          </w:tcPr>
          <w:p w14:paraId="715DE0C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99EB83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5D2E70F8" w14:textId="3A3A5526"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42EF1AF" w14:textId="3F8C401F"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Piso taburete</w:t>
            </w:r>
          </w:p>
        </w:tc>
        <w:tc>
          <w:tcPr>
            <w:tcW w:w="1842" w:type="dxa"/>
            <w:tcBorders>
              <w:top w:val="single" w:sz="4" w:space="0" w:color="000000"/>
              <w:left w:val="single" w:sz="4" w:space="0" w:color="000000"/>
              <w:bottom w:val="single" w:sz="4" w:space="0" w:color="000000"/>
              <w:right w:val="single" w:sz="4" w:space="0" w:color="000000"/>
            </w:tcBorders>
            <w:vAlign w:val="center"/>
          </w:tcPr>
          <w:p w14:paraId="27FAB35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ASIENTO DE ESPUMA DE ALTA DENSIDAD; CUBIERTA LAVABLE</w:t>
            </w:r>
          </w:p>
        </w:tc>
        <w:tc>
          <w:tcPr>
            <w:tcW w:w="1843" w:type="dxa"/>
            <w:tcBorders>
              <w:top w:val="single" w:sz="4" w:space="0" w:color="000000"/>
              <w:left w:val="single" w:sz="4" w:space="0" w:color="000000"/>
              <w:bottom w:val="single" w:sz="4" w:space="0" w:color="000000"/>
              <w:right w:val="single" w:sz="4" w:space="0" w:color="000000"/>
            </w:tcBorders>
          </w:tcPr>
          <w:p w14:paraId="57C0137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7EB7686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5 RUEDAS; INDICAR RANGO AJUSTABLE EN ALTURA; CAPACIDAD MINIMA 120 KG</w:t>
            </w:r>
          </w:p>
        </w:tc>
        <w:tc>
          <w:tcPr>
            <w:tcW w:w="709" w:type="dxa"/>
            <w:tcBorders>
              <w:top w:val="single" w:sz="4" w:space="0" w:color="000000"/>
              <w:left w:val="single" w:sz="4" w:space="0" w:color="000000"/>
              <w:bottom w:val="single" w:sz="4" w:space="0" w:color="000000"/>
              <w:right w:val="single" w:sz="4" w:space="0" w:color="000000"/>
            </w:tcBorders>
          </w:tcPr>
          <w:p w14:paraId="3970E6D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E07E1A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7B15982" w14:textId="5E336442"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D4F4E56" w14:textId="4E1DD6C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 con respaldo</w:t>
            </w:r>
          </w:p>
        </w:tc>
        <w:tc>
          <w:tcPr>
            <w:tcW w:w="1842" w:type="dxa"/>
            <w:tcBorders>
              <w:top w:val="single" w:sz="4" w:space="0" w:color="000000"/>
              <w:left w:val="single" w:sz="4" w:space="0" w:color="000000"/>
              <w:bottom w:val="single" w:sz="4" w:space="0" w:color="000000"/>
              <w:right w:val="single" w:sz="4" w:space="0" w:color="000000"/>
            </w:tcBorders>
            <w:vAlign w:val="center"/>
          </w:tcPr>
          <w:p w14:paraId="167D239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ASIENTO Y RESPALDO DE ESPUMA DE ALTA DENSIDAD; CUBIERTA LAVABLE</w:t>
            </w:r>
          </w:p>
        </w:tc>
        <w:tc>
          <w:tcPr>
            <w:tcW w:w="1843" w:type="dxa"/>
            <w:tcBorders>
              <w:top w:val="single" w:sz="4" w:space="0" w:color="000000"/>
              <w:left w:val="single" w:sz="4" w:space="0" w:color="000000"/>
              <w:bottom w:val="single" w:sz="4" w:space="0" w:color="000000"/>
              <w:right w:val="single" w:sz="4" w:space="0" w:color="000000"/>
            </w:tcBorders>
          </w:tcPr>
          <w:p w14:paraId="59CA41E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3F4FE92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5 RUEDAS; INDICAR RANGO AJUSTABLE EN ALTURA; CAPACIDAD MINIMA 120 KG</w:t>
            </w:r>
          </w:p>
        </w:tc>
        <w:tc>
          <w:tcPr>
            <w:tcW w:w="709" w:type="dxa"/>
            <w:tcBorders>
              <w:top w:val="single" w:sz="4" w:space="0" w:color="000000"/>
              <w:left w:val="single" w:sz="4" w:space="0" w:color="000000"/>
              <w:bottom w:val="single" w:sz="4" w:space="0" w:color="000000"/>
              <w:right w:val="single" w:sz="4" w:space="0" w:color="000000"/>
            </w:tcBorders>
          </w:tcPr>
          <w:p w14:paraId="15049E7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D7F819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246CBC52" w14:textId="11DB5534"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14F2623C" w14:textId="23F7BED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parto vertical</w:t>
            </w:r>
          </w:p>
        </w:tc>
        <w:tc>
          <w:tcPr>
            <w:tcW w:w="1842" w:type="dxa"/>
            <w:tcBorders>
              <w:top w:val="single" w:sz="4" w:space="0" w:color="000000"/>
              <w:left w:val="single" w:sz="4" w:space="0" w:color="000000"/>
              <w:bottom w:val="single" w:sz="4" w:space="0" w:color="000000"/>
              <w:right w:val="single" w:sz="4" w:space="0" w:color="000000"/>
            </w:tcBorders>
            <w:vAlign w:val="center"/>
          </w:tcPr>
          <w:p w14:paraId="31AF5A2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MATERIAL LAVABLE </w:t>
            </w:r>
          </w:p>
        </w:tc>
        <w:tc>
          <w:tcPr>
            <w:tcW w:w="1843" w:type="dxa"/>
            <w:tcBorders>
              <w:top w:val="single" w:sz="4" w:space="0" w:color="000000"/>
              <w:left w:val="single" w:sz="4" w:space="0" w:color="000000"/>
              <w:bottom w:val="single" w:sz="4" w:space="0" w:color="000000"/>
              <w:right w:val="single" w:sz="4" w:space="0" w:color="000000"/>
            </w:tcBorders>
          </w:tcPr>
          <w:p w14:paraId="2F23945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02FFA51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INCLUYE PISO CON 4 PATAS CONICAS</w:t>
            </w:r>
          </w:p>
        </w:tc>
        <w:tc>
          <w:tcPr>
            <w:tcW w:w="709" w:type="dxa"/>
            <w:tcBorders>
              <w:top w:val="single" w:sz="4" w:space="0" w:color="000000"/>
              <w:left w:val="single" w:sz="4" w:space="0" w:color="000000"/>
              <w:bottom w:val="single" w:sz="4" w:space="0" w:color="000000"/>
              <w:right w:val="single" w:sz="4" w:space="0" w:color="000000"/>
            </w:tcBorders>
          </w:tcPr>
          <w:p w14:paraId="7131298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02EB46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EA7DED2" w14:textId="18B1EF74"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4EFE2632" w14:textId="5CB9BC93"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adulto</w:t>
            </w:r>
          </w:p>
        </w:tc>
        <w:tc>
          <w:tcPr>
            <w:tcW w:w="1842" w:type="dxa"/>
            <w:tcBorders>
              <w:top w:val="single" w:sz="4" w:space="0" w:color="000000"/>
              <w:left w:val="single" w:sz="4" w:space="0" w:color="000000"/>
              <w:bottom w:val="single" w:sz="4" w:space="0" w:color="auto"/>
              <w:right w:val="single" w:sz="4" w:space="0" w:color="000000"/>
            </w:tcBorders>
            <w:vAlign w:val="center"/>
          </w:tcPr>
          <w:p w14:paraId="070C191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ASIENTO Y RESPALDO LAVABLE </w:t>
            </w:r>
          </w:p>
        </w:tc>
        <w:tc>
          <w:tcPr>
            <w:tcW w:w="1843" w:type="dxa"/>
            <w:tcBorders>
              <w:top w:val="single" w:sz="4" w:space="0" w:color="000000"/>
              <w:left w:val="single" w:sz="4" w:space="0" w:color="000000"/>
              <w:bottom w:val="single" w:sz="4" w:space="0" w:color="auto"/>
              <w:right w:val="single" w:sz="4" w:space="0" w:color="000000"/>
            </w:tcBorders>
          </w:tcPr>
          <w:p w14:paraId="762C5C4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w:t>
            </w:r>
          </w:p>
        </w:tc>
        <w:tc>
          <w:tcPr>
            <w:tcW w:w="1843" w:type="dxa"/>
            <w:tcBorders>
              <w:top w:val="single" w:sz="4" w:space="0" w:color="000000"/>
              <w:left w:val="single" w:sz="4" w:space="0" w:color="000000"/>
              <w:bottom w:val="single" w:sz="4" w:space="0" w:color="auto"/>
              <w:right w:val="single" w:sz="4" w:space="0" w:color="000000"/>
            </w:tcBorders>
          </w:tcPr>
          <w:p w14:paraId="1EDCFB7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PLEGABLE; INDICAR FRENOS, DESCANSA PIES </w:t>
            </w:r>
            <w:proofErr w:type="gramStart"/>
            <w:r w:rsidRPr="00272688">
              <w:rPr>
                <w:rFonts w:asciiTheme="minorHAnsi" w:hAnsiTheme="minorHAnsi" w:cstheme="minorHAnsi"/>
                <w:color w:val="000000" w:themeColor="text1"/>
                <w:sz w:val="18"/>
                <w:szCs w:val="18"/>
                <w:lang w:val="es-419"/>
              </w:rPr>
              <w:t>INDEPENDIENTES;,</w:t>
            </w:r>
            <w:proofErr w:type="gramEnd"/>
            <w:r w:rsidRPr="00272688">
              <w:rPr>
                <w:rFonts w:asciiTheme="minorHAnsi" w:hAnsiTheme="minorHAnsi" w:cstheme="minorHAnsi"/>
                <w:color w:val="000000" w:themeColor="text1"/>
                <w:sz w:val="18"/>
                <w:szCs w:val="18"/>
                <w:lang w:val="es-419"/>
              </w:rPr>
              <w:t xml:space="preserve"> APOYA BRAZO ABATIBLE; </w:t>
            </w:r>
          </w:p>
        </w:tc>
        <w:tc>
          <w:tcPr>
            <w:tcW w:w="709" w:type="dxa"/>
            <w:tcBorders>
              <w:top w:val="single" w:sz="4" w:space="0" w:color="000000"/>
              <w:left w:val="single" w:sz="4" w:space="0" w:color="000000"/>
              <w:bottom w:val="single" w:sz="4" w:space="0" w:color="auto"/>
              <w:right w:val="single" w:sz="4" w:space="0" w:color="000000"/>
            </w:tcBorders>
          </w:tcPr>
          <w:p w14:paraId="4CC1084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auto"/>
              <w:right w:val="single" w:sz="4" w:space="0" w:color="000000"/>
            </w:tcBorders>
          </w:tcPr>
          <w:p w14:paraId="2D86E18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4CFD98D" w14:textId="4878363F" w:rsidTr="00F173FF">
        <w:trPr>
          <w:trHeight w:val="485"/>
        </w:trPr>
        <w:tc>
          <w:tcPr>
            <w:tcW w:w="1134" w:type="dxa"/>
            <w:tcBorders>
              <w:top w:val="single" w:sz="4" w:space="0" w:color="auto"/>
              <w:left w:val="single" w:sz="4" w:space="0" w:color="000000"/>
              <w:bottom w:val="single" w:sz="4" w:space="0" w:color="auto"/>
              <w:right w:val="single" w:sz="4" w:space="0" w:color="auto"/>
            </w:tcBorders>
            <w:shd w:val="clear" w:color="auto" w:fill="auto"/>
            <w:vAlign w:val="bottom"/>
          </w:tcPr>
          <w:p w14:paraId="2EC355EA" w14:textId="17887585"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bariátrica</w:t>
            </w:r>
          </w:p>
        </w:tc>
        <w:tc>
          <w:tcPr>
            <w:tcW w:w="1842" w:type="dxa"/>
            <w:tcBorders>
              <w:top w:val="single" w:sz="4" w:space="0" w:color="auto"/>
              <w:left w:val="single" w:sz="4" w:space="0" w:color="000000"/>
              <w:bottom w:val="single" w:sz="4" w:space="0" w:color="000000"/>
              <w:right w:val="single" w:sz="4" w:space="0" w:color="000000"/>
            </w:tcBorders>
            <w:vAlign w:val="center"/>
          </w:tcPr>
          <w:p w14:paraId="16C3C3F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ESTRUCTURA REFORZADA; ASIENTO Y RESPALDO LAVABLE </w:t>
            </w:r>
          </w:p>
        </w:tc>
        <w:tc>
          <w:tcPr>
            <w:tcW w:w="1843" w:type="dxa"/>
            <w:tcBorders>
              <w:top w:val="single" w:sz="4" w:space="0" w:color="auto"/>
              <w:left w:val="single" w:sz="4" w:space="0" w:color="000000"/>
              <w:bottom w:val="single" w:sz="4" w:space="0" w:color="000000"/>
              <w:right w:val="single" w:sz="4" w:space="0" w:color="000000"/>
            </w:tcBorders>
          </w:tcPr>
          <w:p w14:paraId="6F42431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w:t>
            </w:r>
          </w:p>
        </w:tc>
        <w:tc>
          <w:tcPr>
            <w:tcW w:w="1843" w:type="dxa"/>
            <w:tcBorders>
              <w:top w:val="single" w:sz="4" w:space="0" w:color="auto"/>
              <w:left w:val="single" w:sz="4" w:space="0" w:color="000000"/>
              <w:bottom w:val="single" w:sz="4" w:space="0" w:color="000000"/>
              <w:right w:val="single" w:sz="4" w:space="0" w:color="000000"/>
            </w:tcBorders>
          </w:tcPr>
          <w:p w14:paraId="5C1460B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PLEGABLE; INDICAR FRENOS, DESCANSA PIES </w:t>
            </w:r>
            <w:proofErr w:type="gramStart"/>
            <w:r w:rsidRPr="00272688">
              <w:rPr>
                <w:rFonts w:asciiTheme="minorHAnsi" w:hAnsiTheme="minorHAnsi" w:cstheme="minorHAnsi"/>
                <w:color w:val="000000" w:themeColor="text1"/>
                <w:sz w:val="18"/>
                <w:szCs w:val="18"/>
                <w:lang w:val="es-419"/>
              </w:rPr>
              <w:t>INDEPENDIENTES;,</w:t>
            </w:r>
            <w:proofErr w:type="gramEnd"/>
            <w:r w:rsidRPr="00272688">
              <w:rPr>
                <w:rFonts w:asciiTheme="minorHAnsi" w:hAnsiTheme="minorHAnsi" w:cstheme="minorHAnsi"/>
                <w:color w:val="000000" w:themeColor="text1"/>
                <w:sz w:val="18"/>
                <w:szCs w:val="18"/>
                <w:lang w:val="es-419"/>
              </w:rPr>
              <w:t xml:space="preserve"> APOYA BRAZO ABATIBLE; CAPACIDAD MINIMA 180 KG </w:t>
            </w:r>
          </w:p>
        </w:tc>
        <w:tc>
          <w:tcPr>
            <w:tcW w:w="709" w:type="dxa"/>
            <w:tcBorders>
              <w:top w:val="single" w:sz="4" w:space="0" w:color="auto"/>
              <w:left w:val="single" w:sz="4" w:space="0" w:color="000000"/>
              <w:bottom w:val="single" w:sz="4" w:space="0" w:color="000000"/>
              <w:right w:val="single" w:sz="4" w:space="0" w:color="000000"/>
            </w:tcBorders>
          </w:tcPr>
          <w:p w14:paraId="629ACEC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auto"/>
              <w:left w:val="single" w:sz="4" w:space="0" w:color="000000"/>
              <w:bottom w:val="single" w:sz="4" w:space="0" w:color="000000"/>
              <w:right w:val="single" w:sz="4" w:space="0" w:color="000000"/>
            </w:tcBorders>
          </w:tcPr>
          <w:p w14:paraId="2010992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4DADD7B7" w14:textId="319DEC4E"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2EDF97B9" w14:textId="6C11B09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eléctrica</w:t>
            </w:r>
          </w:p>
        </w:tc>
        <w:tc>
          <w:tcPr>
            <w:tcW w:w="1842" w:type="dxa"/>
            <w:tcBorders>
              <w:top w:val="single" w:sz="4" w:space="0" w:color="000000"/>
              <w:left w:val="single" w:sz="4" w:space="0" w:color="000000"/>
              <w:bottom w:val="single" w:sz="4" w:space="0" w:color="000000"/>
              <w:right w:val="single" w:sz="4" w:space="0" w:color="000000"/>
            </w:tcBorders>
            <w:vAlign w:val="center"/>
          </w:tcPr>
          <w:p w14:paraId="52CC703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DE ALTA RESISTENCIA; ASIENTO Y RESPALDO LAVABLE </w:t>
            </w:r>
          </w:p>
        </w:tc>
        <w:tc>
          <w:tcPr>
            <w:tcW w:w="1843" w:type="dxa"/>
            <w:tcBorders>
              <w:top w:val="single" w:sz="4" w:space="0" w:color="000000"/>
              <w:left w:val="single" w:sz="4" w:space="0" w:color="000000"/>
              <w:bottom w:val="single" w:sz="4" w:space="0" w:color="000000"/>
              <w:right w:val="single" w:sz="4" w:space="0" w:color="000000"/>
            </w:tcBorders>
          </w:tcPr>
          <w:p w14:paraId="07F9F04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 AJUSTE DE ALTURA</w:t>
            </w:r>
          </w:p>
        </w:tc>
        <w:tc>
          <w:tcPr>
            <w:tcW w:w="1843" w:type="dxa"/>
            <w:tcBorders>
              <w:top w:val="single" w:sz="4" w:space="0" w:color="000000"/>
              <w:left w:val="single" w:sz="4" w:space="0" w:color="000000"/>
              <w:bottom w:val="single" w:sz="4" w:space="0" w:color="000000"/>
              <w:right w:val="single" w:sz="4" w:space="0" w:color="000000"/>
            </w:tcBorders>
          </w:tcPr>
          <w:p w14:paraId="1A83CF2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PLEGABLE; INDICAR FRENOS, DESCANSA PIES, </w:t>
            </w:r>
          </w:p>
        </w:tc>
        <w:tc>
          <w:tcPr>
            <w:tcW w:w="709" w:type="dxa"/>
            <w:tcBorders>
              <w:top w:val="single" w:sz="4" w:space="0" w:color="000000"/>
              <w:left w:val="single" w:sz="4" w:space="0" w:color="000000"/>
              <w:bottom w:val="single" w:sz="4" w:space="0" w:color="000000"/>
              <w:right w:val="single" w:sz="4" w:space="0" w:color="000000"/>
            </w:tcBorders>
          </w:tcPr>
          <w:p w14:paraId="1C6D610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74C2C4B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CB15A52" w14:textId="36858DBE"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312C3A67" w14:textId="4B65F32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infantil</w:t>
            </w:r>
          </w:p>
        </w:tc>
        <w:tc>
          <w:tcPr>
            <w:tcW w:w="1842" w:type="dxa"/>
            <w:tcBorders>
              <w:top w:val="single" w:sz="4" w:space="0" w:color="000000"/>
              <w:left w:val="single" w:sz="4" w:space="0" w:color="000000"/>
              <w:bottom w:val="single" w:sz="4" w:space="0" w:color="000000"/>
              <w:right w:val="single" w:sz="4" w:space="0" w:color="000000"/>
            </w:tcBorders>
            <w:vAlign w:val="center"/>
          </w:tcPr>
          <w:p w14:paraId="08C94BE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ASIENTO Y RESPALDO LAVABLE </w:t>
            </w:r>
          </w:p>
        </w:tc>
        <w:tc>
          <w:tcPr>
            <w:tcW w:w="1843" w:type="dxa"/>
            <w:tcBorders>
              <w:top w:val="single" w:sz="4" w:space="0" w:color="000000"/>
              <w:left w:val="single" w:sz="4" w:space="0" w:color="000000"/>
              <w:bottom w:val="single" w:sz="4" w:space="0" w:color="000000"/>
              <w:right w:val="single" w:sz="4" w:space="0" w:color="000000"/>
            </w:tcBorders>
          </w:tcPr>
          <w:p w14:paraId="2D717F2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w:t>
            </w:r>
          </w:p>
        </w:tc>
        <w:tc>
          <w:tcPr>
            <w:tcW w:w="1843" w:type="dxa"/>
            <w:tcBorders>
              <w:top w:val="single" w:sz="4" w:space="0" w:color="000000"/>
              <w:left w:val="single" w:sz="4" w:space="0" w:color="000000"/>
              <w:bottom w:val="single" w:sz="4" w:space="0" w:color="000000"/>
              <w:right w:val="single" w:sz="4" w:space="0" w:color="000000"/>
            </w:tcBorders>
          </w:tcPr>
          <w:p w14:paraId="7628221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PLEGABLE; INDICAR FRENOS, DESCANSA PIES, </w:t>
            </w:r>
          </w:p>
        </w:tc>
        <w:tc>
          <w:tcPr>
            <w:tcW w:w="709" w:type="dxa"/>
            <w:tcBorders>
              <w:top w:val="single" w:sz="4" w:space="0" w:color="000000"/>
              <w:left w:val="single" w:sz="4" w:space="0" w:color="000000"/>
              <w:bottom w:val="single" w:sz="4" w:space="0" w:color="000000"/>
              <w:right w:val="single" w:sz="4" w:space="0" w:color="000000"/>
            </w:tcBorders>
          </w:tcPr>
          <w:p w14:paraId="60CC303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6423023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2DF97C2F" w14:textId="0AC6D52B" w:rsidTr="00F173FF">
        <w:trPr>
          <w:trHeight w:val="485"/>
        </w:trPr>
        <w:tc>
          <w:tcPr>
            <w:tcW w:w="1134" w:type="dxa"/>
            <w:tcBorders>
              <w:top w:val="nil"/>
              <w:bottom w:val="single" w:sz="4" w:space="0" w:color="auto"/>
              <w:right w:val="single" w:sz="4" w:space="0" w:color="auto"/>
            </w:tcBorders>
            <w:shd w:val="clear" w:color="auto" w:fill="auto"/>
            <w:vAlign w:val="bottom"/>
          </w:tcPr>
          <w:p w14:paraId="2DC5353C" w14:textId="110A403C"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adulto</w:t>
            </w:r>
          </w:p>
        </w:tc>
        <w:tc>
          <w:tcPr>
            <w:tcW w:w="1842" w:type="dxa"/>
            <w:tcBorders>
              <w:top w:val="single" w:sz="4" w:space="0" w:color="000000"/>
              <w:bottom w:val="single" w:sz="4" w:space="0" w:color="000000"/>
            </w:tcBorders>
            <w:vAlign w:val="center"/>
          </w:tcPr>
          <w:p w14:paraId="0197FBC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ASIENTO Y RESPALDO LAVABLE </w:t>
            </w:r>
          </w:p>
        </w:tc>
        <w:tc>
          <w:tcPr>
            <w:tcW w:w="1843" w:type="dxa"/>
            <w:tcBorders>
              <w:top w:val="single" w:sz="4" w:space="0" w:color="000000"/>
              <w:bottom w:val="single" w:sz="4" w:space="0" w:color="000000"/>
              <w:right w:val="single" w:sz="4" w:space="0" w:color="000000"/>
            </w:tcBorders>
          </w:tcPr>
          <w:p w14:paraId="3EA348A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w:t>
            </w:r>
          </w:p>
        </w:tc>
        <w:tc>
          <w:tcPr>
            <w:tcW w:w="1843" w:type="dxa"/>
            <w:tcBorders>
              <w:top w:val="single" w:sz="4" w:space="0" w:color="000000"/>
              <w:left w:val="single" w:sz="4" w:space="0" w:color="000000"/>
              <w:bottom w:val="single" w:sz="4" w:space="0" w:color="000000"/>
              <w:right w:val="single" w:sz="4" w:space="0" w:color="000000"/>
            </w:tcBorders>
          </w:tcPr>
          <w:p w14:paraId="1927FBF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PLEGABLE, INCLUIR COJINES, CAPACIDAD MINIMA 120 KG, RESPALDO REGULABLE</w:t>
            </w:r>
          </w:p>
        </w:tc>
        <w:tc>
          <w:tcPr>
            <w:tcW w:w="709" w:type="dxa"/>
            <w:tcBorders>
              <w:top w:val="single" w:sz="4" w:space="0" w:color="000000"/>
              <w:left w:val="single" w:sz="4" w:space="0" w:color="000000"/>
              <w:bottom w:val="single" w:sz="4" w:space="0" w:color="000000"/>
              <w:right w:val="single" w:sz="4" w:space="0" w:color="000000"/>
            </w:tcBorders>
          </w:tcPr>
          <w:p w14:paraId="6ADE859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602571D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3A1C78F1" w14:textId="69951073" w:rsidTr="00F173FF">
        <w:trPr>
          <w:trHeight w:val="485"/>
        </w:trPr>
        <w:tc>
          <w:tcPr>
            <w:tcW w:w="1134" w:type="dxa"/>
            <w:tcBorders>
              <w:top w:val="nil"/>
              <w:bottom w:val="single" w:sz="4" w:space="0" w:color="auto"/>
              <w:right w:val="single" w:sz="4" w:space="0" w:color="auto"/>
            </w:tcBorders>
            <w:shd w:val="clear" w:color="auto" w:fill="auto"/>
            <w:vAlign w:val="bottom"/>
          </w:tcPr>
          <w:p w14:paraId="31572233" w14:textId="3B67C256"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infantil</w:t>
            </w:r>
          </w:p>
        </w:tc>
        <w:tc>
          <w:tcPr>
            <w:tcW w:w="1842" w:type="dxa"/>
            <w:tcBorders>
              <w:top w:val="single" w:sz="4" w:space="0" w:color="000000"/>
              <w:bottom w:val="single" w:sz="4" w:space="0" w:color="000000"/>
            </w:tcBorders>
            <w:vAlign w:val="center"/>
          </w:tcPr>
          <w:p w14:paraId="76C7D3B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ASIENTO Y RESPALDO LAVABLE </w:t>
            </w:r>
          </w:p>
        </w:tc>
        <w:tc>
          <w:tcPr>
            <w:tcW w:w="1843" w:type="dxa"/>
            <w:tcBorders>
              <w:top w:val="single" w:sz="4" w:space="0" w:color="000000"/>
              <w:bottom w:val="single" w:sz="4" w:space="0" w:color="000000"/>
              <w:right w:val="single" w:sz="4" w:space="0" w:color="000000"/>
            </w:tcBorders>
          </w:tcPr>
          <w:p w14:paraId="6B1227D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TAMAÑO ASIENTO</w:t>
            </w:r>
          </w:p>
        </w:tc>
        <w:tc>
          <w:tcPr>
            <w:tcW w:w="1843" w:type="dxa"/>
            <w:tcBorders>
              <w:top w:val="single" w:sz="4" w:space="0" w:color="000000"/>
              <w:left w:val="single" w:sz="4" w:space="0" w:color="000000"/>
              <w:bottom w:val="single" w:sz="4" w:space="0" w:color="000000"/>
              <w:right w:val="single" w:sz="4" w:space="0" w:color="000000"/>
            </w:tcBorders>
          </w:tcPr>
          <w:p w14:paraId="328F2F7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PLEGABLE, INCLUIR COJINES, RESPALDO REGULABLE</w:t>
            </w:r>
          </w:p>
        </w:tc>
        <w:tc>
          <w:tcPr>
            <w:tcW w:w="709" w:type="dxa"/>
            <w:tcBorders>
              <w:top w:val="single" w:sz="4" w:space="0" w:color="000000"/>
              <w:left w:val="single" w:sz="4" w:space="0" w:color="000000"/>
              <w:bottom w:val="single" w:sz="4" w:space="0" w:color="000000"/>
              <w:right w:val="single" w:sz="4" w:space="0" w:color="000000"/>
            </w:tcBorders>
          </w:tcPr>
          <w:p w14:paraId="6F03B03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6857541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25DA5575" w14:textId="5D9A38BC"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AAA81B8" w14:textId="7D513224"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acompañante</w:t>
            </w:r>
          </w:p>
        </w:tc>
        <w:tc>
          <w:tcPr>
            <w:tcW w:w="1842" w:type="dxa"/>
            <w:tcBorders>
              <w:top w:val="single" w:sz="4" w:space="0" w:color="000000"/>
              <w:left w:val="single" w:sz="4" w:space="0" w:color="000000"/>
              <w:bottom w:val="single" w:sz="4" w:space="0" w:color="000000"/>
              <w:right w:val="single" w:sz="4" w:space="0" w:color="000000"/>
            </w:tcBorders>
            <w:vAlign w:val="center"/>
          </w:tcPr>
          <w:p w14:paraId="2A3F502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INOXIDABLE; ASIENTO Y RESPALDO LAVABLE </w:t>
            </w:r>
          </w:p>
        </w:tc>
        <w:tc>
          <w:tcPr>
            <w:tcW w:w="1843" w:type="dxa"/>
            <w:tcBorders>
              <w:top w:val="single" w:sz="4" w:space="0" w:color="000000"/>
              <w:left w:val="single" w:sz="4" w:space="0" w:color="000000"/>
              <w:bottom w:val="single" w:sz="4" w:space="0" w:color="000000"/>
              <w:right w:val="single" w:sz="4" w:space="0" w:color="000000"/>
            </w:tcBorders>
          </w:tcPr>
          <w:p w14:paraId="59F1C51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2B242CE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CON RESPALDO RECLINABLE O EXTENDIBLE HASTA POSICION HORIZONTAL</w:t>
            </w:r>
          </w:p>
        </w:tc>
        <w:tc>
          <w:tcPr>
            <w:tcW w:w="709" w:type="dxa"/>
            <w:tcBorders>
              <w:top w:val="single" w:sz="4" w:space="0" w:color="000000"/>
              <w:left w:val="single" w:sz="4" w:space="0" w:color="000000"/>
              <w:bottom w:val="single" w:sz="4" w:space="0" w:color="000000"/>
              <w:right w:val="single" w:sz="4" w:space="0" w:color="000000"/>
            </w:tcBorders>
          </w:tcPr>
          <w:p w14:paraId="4EAB29B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7DF3714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5360E816" w14:textId="039A3B8A"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4A5C29F8" w14:textId="2AA560DE"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eléctrico</w:t>
            </w:r>
          </w:p>
        </w:tc>
        <w:tc>
          <w:tcPr>
            <w:tcW w:w="1842" w:type="dxa"/>
            <w:tcBorders>
              <w:top w:val="single" w:sz="4" w:space="0" w:color="000000"/>
              <w:left w:val="single" w:sz="4" w:space="0" w:color="000000"/>
              <w:bottom w:val="single" w:sz="4" w:space="0" w:color="000000"/>
              <w:right w:val="single" w:sz="4" w:space="0" w:color="000000"/>
            </w:tcBorders>
            <w:vAlign w:val="center"/>
          </w:tcPr>
          <w:p w14:paraId="4CC2F79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DE MATERIAL CON CALIDAD INOXIDABLE; ASIENTO Y RESPALDO DE ESPUMA DE ALTA DENSIDAD</w:t>
            </w:r>
          </w:p>
        </w:tc>
        <w:tc>
          <w:tcPr>
            <w:tcW w:w="1843" w:type="dxa"/>
            <w:tcBorders>
              <w:top w:val="single" w:sz="4" w:space="0" w:color="000000"/>
              <w:left w:val="single" w:sz="4" w:space="0" w:color="000000"/>
              <w:bottom w:val="single" w:sz="4" w:space="0" w:color="000000"/>
              <w:right w:val="single" w:sz="4" w:space="0" w:color="000000"/>
            </w:tcBorders>
          </w:tcPr>
          <w:p w14:paraId="6EA2512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640FF61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TRENDELEMBURG; CAPACIDAD MINIMA 200 KG; RESPALDO RECLINABLE 180</w:t>
            </w:r>
            <w:proofErr w:type="gramStart"/>
            <w:r w:rsidRPr="00272688">
              <w:rPr>
                <w:rFonts w:asciiTheme="minorHAnsi" w:hAnsiTheme="minorHAnsi" w:cstheme="minorHAnsi"/>
                <w:color w:val="000000" w:themeColor="text1"/>
                <w:sz w:val="18"/>
                <w:szCs w:val="18"/>
                <w:lang w:val="es-419"/>
              </w:rPr>
              <w:t>°;  REPOSAPIES</w:t>
            </w:r>
            <w:proofErr w:type="gramEnd"/>
            <w:r w:rsidRPr="00272688">
              <w:rPr>
                <w:rFonts w:asciiTheme="minorHAnsi" w:hAnsiTheme="minorHAnsi" w:cstheme="minorHAnsi"/>
                <w:color w:val="000000" w:themeColor="text1"/>
                <w:sz w:val="18"/>
                <w:szCs w:val="18"/>
                <w:lang w:val="es-419"/>
              </w:rPr>
              <w:t xml:space="preserve"> TELESCOPICO; CON RUEDAS</w:t>
            </w:r>
          </w:p>
        </w:tc>
        <w:tc>
          <w:tcPr>
            <w:tcW w:w="709" w:type="dxa"/>
            <w:tcBorders>
              <w:top w:val="single" w:sz="4" w:space="0" w:color="000000"/>
              <w:left w:val="single" w:sz="4" w:space="0" w:color="000000"/>
              <w:bottom w:val="single" w:sz="4" w:space="0" w:color="000000"/>
              <w:right w:val="single" w:sz="4" w:space="0" w:color="000000"/>
            </w:tcBorders>
          </w:tcPr>
          <w:p w14:paraId="1142953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69F01CB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C071A7E" w14:textId="73CB0BDC"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EE0C1D1" w14:textId="79E428ED"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manual</w:t>
            </w:r>
          </w:p>
        </w:tc>
        <w:tc>
          <w:tcPr>
            <w:tcW w:w="1842" w:type="dxa"/>
            <w:tcBorders>
              <w:top w:val="single" w:sz="4" w:space="0" w:color="000000"/>
              <w:left w:val="single" w:sz="4" w:space="0" w:color="000000"/>
              <w:bottom w:val="single" w:sz="4" w:space="0" w:color="auto"/>
              <w:right w:val="single" w:sz="4" w:space="0" w:color="000000"/>
            </w:tcBorders>
            <w:vAlign w:val="center"/>
          </w:tcPr>
          <w:p w14:paraId="3F78661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DE MATERIAL CON CALIDAD </w:t>
            </w:r>
            <w:r w:rsidRPr="00272688">
              <w:rPr>
                <w:rFonts w:asciiTheme="minorHAnsi" w:hAnsiTheme="minorHAnsi" w:cstheme="minorHAnsi"/>
                <w:color w:val="000000" w:themeColor="text1"/>
                <w:sz w:val="18"/>
                <w:szCs w:val="18"/>
                <w:lang w:val="es-419"/>
              </w:rPr>
              <w:lastRenderedPageBreak/>
              <w:t>INOXIDABLE; ASIENTO Y RESPALDO DE ESPUMA DE ALTA DENSIDAD</w:t>
            </w:r>
          </w:p>
        </w:tc>
        <w:tc>
          <w:tcPr>
            <w:tcW w:w="1843" w:type="dxa"/>
            <w:tcBorders>
              <w:top w:val="single" w:sz="4" w:space="0" w:color="000000"/>
              <w:left w:val="single" w:sz="4" w:space="0" w:color="000000"/>
              <w:bottom w:val="single" w:sz="4" w:space="0" w:color="auto"/>
              <w:right w:val="single" w:sz="4" w:space="0" w:color="000000"/>
            </w:tcBorders>
          </w:tcPr>
          <w:p w14:paraId="08F0467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INDICAR LARGO, ANCHO</w:t>
            </w:r>
          </w:p>
        </w:tc>
        <w:tc>
          <w:tcPr>
            <w:tcW w:w="1843" w:type="dxa"/>
            <w:tcBorders>
              <w:top w:val="single" w:sz="4" w:space="0" w:color="000000"/>
              <w:left w:val="single" w:sz="4" w:space="0" w:color="000000"/>
              <w:bottom w:val="single" w:sz="4" w:space="0" w:color="auto"/>
              <w:right w:val="single" w:sz="4" w:space="0" w:color="000000"/>
            </w:tcBorders>
          </w:tcPr>
          <w:p w14:paraId="04CBDDC2"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ELECTRICO O HIDRAULICO; INCLUIR </w:t>
            </w:r>
            <w:r w:rsidRPr="00272688">
              <w:rPr>
                <w:rFonts w:asciiTheme="minorHAnsi" w:hAnsiTheme="minorHAnsi" w:cstheme="minorHAnsi"/>
                <w:color w:val="000000" w:themeColor="text1"/>
                <w:sz w:val="18"/>
                <w:szCs w:val="18"/>
                <w:lang w:val="es-419"/>
              </w:rPr>
              <w:lastRenderedPageBreak/>
              <w:t>TRENDELEMBURG; CAPACIDAD MINIMA 200 KG; RESPALDO RECLINABLE 180°, REPOSAPIES TELESCOPICO; CON RUEDAS</w:t>
            </w:r>
          </w:p>
        </w:tc>
        <w:tc>
          <w:tcPr>
            <w:tcW w:w="709" w:type="dxa"/>
            <w:tcBorders>
              <w:top w:val="single" w:sz="4" w:space="0" w:color="000000"/>
              <w:left w:val="single" w:sz="4" w:space="0" w:color="000000"/>
              <w:bottom w:val="single" w:sz="4" w:space="0" w:color="auto"/>
              <w:right w:val="single" w:sz="4" w:space="0" w:color="000000"/>
            </w:tcBorders>
          </w:tcPr>
          <w:p w14:paraId="1106242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auto"/>
              <w:right w:val="single" w:sz="4" w:space="0" w:color="000000"/>
            </w:tcBorders>
          </w:tcPr>
          <w:p w14:paraId="796C42A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3E955DC" w14:textId="52C7E3D6" w:rsidTr="00F173FF">
        <w:trPr>
          <w:trHeight w:val="485"/>
        </w:trPr>
        <w:tc>
          <w:tcPr>
            <w:tcW w:w="1134" w:type="dxa"/>
            <w:tcBorders>
              <w:top w:val="single" w:sz="4" w:space="0" w:color="auto"/>
              <w:left w:val="single" w:sz="4" w:space="0" w:color="000000"/>
              <w:bottom w:val="single" w:sz="4" w:space="0" w:color="auto"/>
              <w:right w:val="single" w:sz="4" w:space="0" w:color="auto"/>
            </w:tcBorders>
            <w:shd w:val="clear" w:color="auto" w:fill="auto"/>
            <w:vAlign w:val="bottom"/>
          </w:tcPr>
          <w:p w14:paraId="4FD1219D" w14:textId="2428A341"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hemodiálisis</w:t>
            </w:r>
          </w:p>
        </w:tc>
        <w:tc>
          <w:tcPr>
            <w:tcW w:w="1842" w:type="dxa"/>
            <w:tcBorders>
              <w:top w:val="single" w:sz="4" w:space="0" w:color="auto"/>
              <w:left w:val="single" w:sz="4" w:space="0" w:color="000000"/>
              <w:bottom w:val="single" w:sz="4" w:space="0" w:color="000000"/>
              <w:right w:val="single" w:sz="4" w:space="0" w:color="000000"/>
            </w:tcBorders>
            <w:vAlign w:val="center"/>
          </w:tcPr>
          <w:p w14:paraId="2503659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ASIENTO DE ESPUMA DE ALTA DENSIDAD; CUBIERTA LAVABLE</w:t>
            </w:r>
          </w:p>
        </w:tc>
        <w:tc>
          <w:tcPr>
            <w:tcW w:w="1843" w:type="dxa"/>
            <w:tcBorders>
              <w:top w:val="single" w:sz="4" w:space="0" w:color="auto"/>
              <w:left w:val="single" w:sz="4" w:space="0" w:color="000000"/>
              <w:bottom w:val="single" w:sz="4" w:space="0" w:color="000000"/>
              <w:right w:val="single" w:sz="4" w:space="0" w:color="000000"/>
            </w:tcBorders>
          </w:tcPr>
          <w:p w14:paraId="0E5D3EB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auto"/>
              <w:left w:val="single" w:sz="4" w:space="0" w:color="000000"/>
              <w:bottom w:val="single" w:sz="4" w:space="0" w:color="000000"/>
              <w:right w:val="single" w:sz="4" w:space="0" w:color="000000"/>
            </w:tcBorders>
          </w:tcPr>
          <w:p w14:paraId="2A3C3C7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5 RUEDAS; INDICAR RANGO AJUSTABLE EN ALTURA; CAPACIDAD MINIMA 120 KG; RESPALDO Y BRAZOS REGULABLES</w:t>
            </w:r>
          </w:p>
        </w:tc>
        <w:tc>
          <w:tcPr>
            <w:tcW w:w="709" w:type="dxa"/>
            <w:tcBorders>
              <w:top w:val="single" w:sz="4" w:space="0" w:color="auto"/>
              <w:left w:val="single" w:sz="4" w:space="0" w:color="000000"/>
              <w:bottom w:val="single" w:sz="4" w:space="0" w:color="000000"/>
              <w:right w:val="single" w:sz="4" w:space="0" w:color="000000"/>
            </w:tcBorders>
          </w:tcPr>
          <w:p w14:paraId="2BD54C1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auto"/>
              <w:left w:val="single" w:sz="4" w:space="0" w:color="000000"/>
              <w:bottom w:val="single" w:sz="4" w:space="0" w:color="000000"/>
              <w:right w:val="single" w:sz="4" w:space="0" w:color="000000"/>
            </w:tcBorders>
          </w:tcPr>
          <w:p w14:paraId="3E2D99C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E8F702A" w14:textId="377FE3F5"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69CF48BE" w14:textId="1E904DF3"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Alza ropa</w:t>
            </w:r>
          </w:p>
        </w:tc>
        <w:tc>
          <w:tcPr>
            <w:tcW w:w="1842" w:type="dxa"/>
            <w:tcBorders>
              <w:top w:val="single" w:sz="4" w:space="0" w:color="000000"/>
              <w:left w:val="single" w:sz="4" w:space="0" w:color="000000"/>
              <w:bottom w:val="single" w:sz="4" w:space="0" w:color="000000"/>
              <w:right w:val="single" w:sz="4" w:space="0" w:color="000000"/>
            </w:tcBorders>
          </w:tcPr>
          <w:p w14:paraId="5026830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707D93D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LARGO, ANCHO, ALTO </w:t>
            </w:r>
          </w:p>
        </w:tc>
        <w:tc>
          <w:tcPr>
            <w:tcW w:w="1843" w:type="dxa"/>
            <w:tcBorders>
              <w:top w:val="single" w:sz="4" w:space="0" w:color="000000"/>
              <w:left w:val="single" w:sz="4" w:space="0" w:color="000000"/>
              <w:bottom w:val="single" w:sz="4" w:space="0" w:color="000000"/>
              <w:right w:val="single" w:sz="4" w:space="0" w:color="000000"/>
            </w:tcBorders>
          </w:tcPr>
          <w:p w14:paraId="1C9E437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709" w:type="dxa"/>
            <w:tcBorders>
              <w:top w:val="single" w:sz="4" w:space="0" w:color="000000"/>
              <w:left w:val="single" w:sz="4" w:space="0" w:color="000000"/>
              <w:bottom w:val="single" w:sz="4" w:space="0" w:color="000000"/>
              <w:right w:val="single" w:sz="4" w:space="0" w:color="000000"/>
            </w:tcBorders>
          </w:tcPr>
          <w:p w14:paraId="18ACC72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F66A1D3"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41BC975" w14:textId="371ABA52"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22835056" w14:textId="372A984D"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Cartabon</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22ADC8D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7FFD97A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3EB07F9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709" w:type="dxa"/>
            <w:tcBorders>
              <w:top w:val="single" w:sz="4" w:space="0" w:color="000000"/>
              <w:left w:val="single" w:sz="4" w:space="0" w:color="000000"/>
              <w:bottom w:val="single" w:sz="4" w:space="0" w:color="000000"/>
              <w:right w:val="single" w:sz="4" w:space="0" w:color="000000"/>
            </w:tcBorders>
          </w:tcPr>
          <w:p w14:paraId="7A0AB63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5CDC059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F7668D5" w14:textId="77ED786D"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355F57C8" w14:textId="316CBFA9"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Escabel</w:t>
            </w:r>
          </w:p>
        </w:tc>
        <w:tc>
          <w:tcPr>
            <w:tcW w:w="1842" w:type="dxa"/>
            <w:tcBorders>
              <w:top w:val="single" w:sz="4" w:space="0" w:color="000000"/>
              <w:left w:val="single" w:sz="4" w:space="0" w:color="000000"/>
              <w:bottom w:val="single" w:sz="4" w:space="0" w:color="000000"/>
              <w:right w:val="single" w:sz="4" w:space="0" w:color="000000"/>
            </w:tcBorders>
          </w:tcPr>
          <w:p w14:paraId="25B7567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CON CUBIERTA ANTIDESLIZANTE</w:t>
            </w:r>
          </w:p>
        </w:tc>
        <w:tc>
          <w:tcPr>
            <w:tcW w:w="1843" w:type="dxa"/>
            <w:tcBorders>
              <w:top w:val="single" w:sz="4" w:space="0" w:color="000000"/>
              <w:left w:val="single" w:sz="4" w:space="0" w:color="000000"/>
              <w:bottom w:val="single" w:sz="4" w:space="0" w:color="000000"/>
              <w:right w:val="single" w:sz="4" w:space="0" w:color="000000"/>
            </w:tcBorders>
          </w:tcPr>
          <w:p w14:paraId="057DFA8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4D004C2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CANTIDAD PELDAÑOS; CAPACIDAD MINIMA 150 KG; </w:t>
            </w:r>
          </w:p>
        </w:tc>
        <w:tc>
          <w:tcPr>
            <w:tcW w:w="709" w:type="dxa"/>
            <w:tcBorders>
              <w:top w:val="single" w:sz="4" w:space="0" w:color="000000"/>
              <w:left w:val="single" w:sz="4" w:space="0" w:color="000000"/>
              <w:bottom w:val="single" w:sz="4" w:space="0" w:color="000000"/>
              <w:right w:val="single" w:sz="4" w:space="0" w:color="000000"/>
            </w:tcBorders>
          </w:tcPr>
          <w:p w14:paraId="59A2CC9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03D214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1BD0FDBD" w14:textId="3177E0B3"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55455B4D" w14:textId="45EECDE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Perchero delantal plomado</w:t>
            </w:r>
          </w:p>
        </w:tc>
        <w:tc>
          <w:tcPr>
            <w:tcW w:w="1842" w:type="dxa"/>
            <w:tcBorders>
              <w:top w:val="single" w:sz="4" w:space="0" w:color="000000"/>
              <w:left w:val="single" w:sz="4" w:space="0" w:color="000000"/>
              <w:bottom w:val="single" w:sz="4" w:space="0" w:color="000000"/>
              <w:right w:val="single" w:sz="4" w:space="0" w:color="000000"/>
            </w:tcBorders>
          </w:tcPr>
          <w:p w14:paraId="60CC7A3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RESISTENTE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1F79FA6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INDICAR CANTIDAD DE DELANTALES </w:t>
            </w:r>
          </w:p>
        </w:tc>
        <w:tc>
          <w:tcPr>
            <w:tcW w:w="1843" w:type="dxa"/>
            <w:tcBorders>
              <w:top w:val="single" w:sz="4" w:space="0" w:color="000000"/>
              <w:left w:val="single" w:sz="4" w:space="0" w:color="000000"/>
              <w:bottom w:val="single" w:sz="4" w:space="0" w:color="000000"/>
              <w:right w:val="single" w:sz="4" w:space="0" w:color="000000"/>
            </w:tcBorders>
          </w:tcPr>
          <w:p w14:paraId="2589355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RODABLE</w:t>
            </w:r>
          </w:p>
        </w:tc>
        <w:tc>
          <w:tcPr>
            <w:tcW w:w="709" w:type="dxa"/>
            <w:tcBorders>
              <w:top w:val="single" w:sz="4" w:space="0" w:color="000000"/>
              <w:left w:val="single" w:sz="4" w:space="0" w:color="000000"/>
              <w:bottom w:val="single" w:sz="4" w:space="0" w:color="000000"/>
              <w:right w:val="single" w:sz="4" w:space="0" w:color="000000"/>
            </w:tcBorders>
          </w:tcPr>
          <w:p w14:paraId="5F08B11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BBACCF6"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0F0DF74F" w14:textId="65FD34D2"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77DEDF4D" w14:textId="6E98202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Podoscopio</w:t>
            </w:r>
            <w:proofErr w:type="spellEnd"/>
          </w:p>
        </w:tc>
        <w:tc>
          <w:tcPr>
            <w:tcW w:w="1842" w:type="dxa"/>
            <w:tcBorders>
              <w:top w:val="single" w:sz="4" w:space="0" w:color="000000"/>
              <w:left w:val="single" w:sz="4" w:space="0" w:color="000000"/>
              <w:bottom w:val="single" w:sz="4" w:space="0" w:color="000000"/>
              <w:right w:val="single" w:sz="4" w:space="0" w:color="000000"/>
            </w:tcBorders>
          </w:tcPr>
          <w:p w14:paraId="3C298DD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2133A7DC"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55BB573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CAPACIDAD MINIMA 120 KG;</w:t>
            </w:r>
          </w:p>
        </w:tc>
        <w:tc>
          <w:tcPr>
            <w:tcW w:w="709" w:type="dxa"/>
            <w:tcBorders>
              <w:top w:val="single" w:sz="4" w:space="0" w:color="000000"/>
              <w:left w:val="single" w:sz="4" w:space="0" w:color="000000"/>
              <w:bottom w:val="single" w:sz="4" w:space="0" w:color="000000"/>
              <w:right w:val="single" w:sz="4" w:space="0" w:color="000000"/>
            </w:tcBorders>
          </w:tcPr>
          <w:p w14:paraId="1F23370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4E85E5BD"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65BF823" w14:textId="03F2BC63"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00AF0DD4" w14:textId="3415D190"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soporte universal</w:t>
            </w:r>
          </w:p>
        </w:tc>
        <w:tc>
          <w:tcPr>
            <w:tcW w:w="1842" w:type="dxa"/>
            <w:tcBorders>
              <w:top w:val="single" w:sz="4" w:space="0" w:color="000000"/>
              <w:left w:val="single" w:sz="4" w:space="0" w:color="000000"/>
              <w:bottom w:val="single" w:sz="4" w:space="0" w:color="000000"/>
              <w:right w:val="single" w:sz="4" w:space="0" w:color="000000"/>
            </w:tcBorders>
          </w:tcPr>
          <w:p w14:paraId="56B22307"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ESTRUCTURA ACERO INOXIDABLE </w:t>
            </w:r>
          </w:p>
        </w:tc>
        <w:tc>
          <w:tcPr>
            <w:tcW w:w="1843" w:type="dxa"/>
            <w:tcBorders>
              <w:top w:val="single" w:sz="4" w:space="0" w:color="000000"/>
              <w:left w:val="single" w:sz="4" w:space="0" w:color="000000"/>
              <w:bottom w:val="single" w:sz="4" w:space="0" w:color="000000"/>
              <w:right w:val="single" w:sz="4" w:space="0" w:color="000000"/>
            </w:tcBorders>
          </w:tcPr>
          <w:p w14:paraId="0AF6B96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w:t>
            </w:r>
          </w:p>
        </w:tc>
        <w:tc>
          <w:tcPr>
            <w:tcW w:w="1843" w:type="dxa"/>
            <w:tcBorders>
              <w:top w:val="single" w:sz="4" w:space="0" w:color="000000"/>
              <w:left w:val="single" w:sz="4" w:space="0" w:color="000000"/>
              <w:bottom w:val="single" w:sz="4" w:space="0" w:color="000000"/>
              <w:right w:val="single" w:sz="4" w:space="0" w:color="000000"/>
            </w:tcBorders>
          </w:tcPr>
          <w:p w14:paraId="3633A55F"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BASE CON 5 RUEDAS; INDICAR CANTIDAD DE GANCHOS; ALTURA REGULABLE, INDICAR.</w:t>
            </w:r>
          </w:p>
        </w:tc>
        <w:tc>
          <w:tcPr>
            <w:tcW w:w="709" w:type="dxa"/>
            <w:tcBorders>
              <w:top w:val="single" w:sz="4" w:space="0" w:color="000000"/>
              <w:left w:val="single" w:sz="4" w:space="0" w:color="000000"/>
              <w:bottom w:val="single" w:sz="4" w:space="0" w:color="000000"/>
              <w:right w:val="single" w:sz="4" w:space="0" w:color="000000"/>
            </w:tcBorders>
          </w:tcPr>
          <w:p w14:paraId="3A1B704E"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2531DB9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7B29D06B" w14:textId="20989345"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01D3CCD0" w14:textId="1F11A9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tarima cirujano</w:t>
            </w:r>
          </w:p>
        </w:tc>
        <w:tc>
          <w:tcPr>
            <w:tcW w:w="1842" w:type="dxa"/>
            <w:tcBorders>
              <w:top w:val="single" w:sz="4" w:space="0" w:color="000000"/>
              <w:left w:val="single" w:sz="4" w:space="0" w:color="000000"/>
              <w:bottom w:val="single" w:sz="4" w:space="0" w:color="000000"/>
              <w:right w:val="single" w:sz="4" w:space="0" w:color="000000"/>
            </w:tcBorders>
          </w:tcPr>
          <w:p w14:paraId="3564F711"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 CON CUBIERTA ANTIDESLIZANTE</w:t>
            </w:r>
          </w:p>
        </w:tc>
        <w:tc>
          <w:tcPr>
            <w:tcW w:w="1843" w:type="dxa"/>
            <w:tcBorders>
              <w:top w:val="single" w:sz="4" w:space="0" w:color="000000"/>
              <w:left w:val="single" w:sz="4" w:space="0" w:color="000000"/>
              <w:bottom w:val="single" w:sz="4" w:space="0" w:color="000000"/>
              <w:right w:val="single" w:sz="4" w:space="0" w:color="000000"/>
            </w:tcBorders>
          </w:tcPr>
          <w:p w14:paraId="7D67272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79563485"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CAPACIDAD MINIMA 200 KG;</w:t>
            </w:r>
          </w:p>
        </w:tc>
        <w:tc>
          <w:tcPr>
            <w:tcW w:w="709" w:type="dxa"/>
            <w:tcBorders>
              <w:top w:val="single" w:sz="4" w:space="0" w:color="000000"/>
              <w:left w:val="single" w:sz="4" w:space="0" w:color="000000"/>
              <w:bottom w:val="single" w:sz="4" w:space="0" w:color="000000"/>
              <w:right w:val="single" w:sz="4" w:space="0" w:color="000000"/>
            </w:tcBorders>
          </w:tcPr>
          <w:p w14:paraId="1B0A287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352C7F30"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r w:rsidR="00F173FF" w:rsidRPr="00272688" w14:paraId="61CFBD2F" w14:textId="7DBD6AFB" w:rsidTr="00F173FF">
        <w:trPr>
          <w:trHeight w:val="485"/>
        </w:trPr>
        <w:tc>
          <w:tcPr>
            <w:tcW w:w="1134" w:type="dxa"/>
            <w:tcBorders>
              <w:top w:val="nil"/>
              <w:left w:val="single" w:sz="4" w:space="0" w:color="000000"/>
              <w:bottom w:val="single" w:sz="4" w:space="0" w:color="auto"/>
              <w:right w:val="single" w:sz="4" w:space="0" w:color="auto"/>
            </w:tcBorders>
            <w:shd w:val="clear" w:color="auto" w:fill="auto"/>
            <w:vAlign w:val="bottom"/>
          </w:tcPr>
          <w:p w14:paraId="04A15350" w14:textId="0E6B289A"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Velador clínico</w:t>
            </w:r>
          </w:p>
        </w:tc>
        <w:tc>
          <w:tcPr>
            <w:tcW w:w="1842" w:type="dxa"/>
            <w:tcBorders>
              <w:top w:val="single" w:sz="4" w:space="0" w:color="000000"/>
              <w:left w:val="single" w:sz="4" w:space="0" w:color="000000"/>
              <w:bottom w:val="single" w:sz="4" w:space="0" w:color="000000"/>
              <w:right w:val="single" w:sz="4" w:space="0" w:color="000000"/>
            </w:tcBorders>
          </w:tcPr>
          <w:p w14:paraId="3C05C448"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MATERIAL CON CALIDAD INOXIDABLE</w:t>
            </w:r>
          </w:p>
        </w:tc>
        <w:tc>
          <w:tcPr>
            <w:tcW w:w="1843" w:type="dxa"/>
            <w:tcBorders>
              <w:top w:val="single" w:sz="4" w:space="0" w:color="000000"/>
              <w:left w:val="single" w:sz="4" w:space="0" w:color="000000"/>
              <w:bottom w:val="single" w:sz="4" w:space="0" w:color="000000"/>
              <w:right w:val="single" w:sz="4" w:space="0" w:color="000000"/>
            </w:tcBorders>
          </w:tcPr>
          <w:p w14:paraId="4447DC0B"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INDICAR LARGO, ANCHO</w:t>
            </w:r>
          </w:p>
        </w:tc>
        <w:tc>
          <w:tcPr>
            <w:tcW w:w="1843" w:type="dxa"/>
            <w:tcBorders>
              <w:top w:val="single" w:sz="4" w:space="0" w:color="000000"/>
              <w:left w:val="single" w:sz="4" w:space="0" w:color="000000"/>
              <w:bottom w:val="single" w:sz="4" w:space="0" w:color="000000"/>
              <w:right w:val="single" w:sz="4" w:space="0" w:color="000000"/>
            </w:tcBorders>
          </w:tcPr>
          <w:p w14:paraId="13D15C54"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APERTURA IZQUIERDA O DERECHA; RODABLE O FIJO</w:t>
            </w:r>
          </w:p>
        </w:tc>
        <w:tc>
          <w:tcPr>
            <w:tcW w:w="709" w:type="dxa"/>
            <w:tcBorders>
              <w:top w:val="single" w:sz="4" w:space="0" w:color="000000"/>
              <w:left w:val="single" w:sz="4" w:space="0" w:color="000000"/>
              <w:bottom w:val="single" w:sz="4" w:space="0" w:color="000000"/>
              <w:right w:val="single" w:sz="4" w:space="0" w:color="000000"/>
            </w:tcBorders>
          </w:tcPr>
          <w:p w14:paraId="2DCE9D39"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c>
          <w:tcPr>
            <w:tcW w:w="850" w:type="dxa"/>
            <w:tcBorders>
              <w:top w:val="single" w:sz="4" w:space="0" w:color="000000"/>
              <w:left w:val="single" w:sz="4" w:space="0" w:color="000000"/>
              <w:bottom w:val="single" w:sz="4" w:space="0" w:color="000000"/>
              <w:right w:val="single" w:sz="4" w:space="0" w:color="000000"/>
            </w:tcBorders>
          </w:tcPr>
          <w:p w14:paraId="015DE64A" w14:textId="77777777" w:rsidR="00F173FF" w:rsidRPr="00272688" w:rsidRDefault="00F173FF" w:rsidP="00AF400D">
            <w:pPr>
              <w:tabs>
                <w:tab w:val="left" w:pos="816"/>
                <w:tab w:val="left" w:pos="1079"/>
              </w:tabs>
              <w:ind w:right="147"/>
              <w:rPr>
                <w:rFonts w:asciiTheme="minorHAnsi" w:hAnsiTheme="minorHAnsi" w:cstheme="minorHAnsi"/>
                <w:color w:val="000000" w:themeColor="text1"/>
                <w:sz w:val="18"/>
                <w:szCs w:val="18"/>
                <w:lang w:val="es-419"/>
              </w:rPr>
            </w:pPr>
          </w:p>
        </w:tc>
      </w:tr>
    </w:tbl>
    <w:p w14:paraId="35D23B8C" w14:textId="77777777" w:rsidR="00BB08B5" w:rsidRPr="00272688" w:rsidRDefault="00BB08B5" w:rsidP="00626099">
      <w:pPr>
        <w:ind w:right="51"/>
        <w:jc w:val="both"/>
        <w:rPr>
          <w:rFonts w:ascii="Calibri" w:eastAsia="Calibri" w:hAnsi="Calibri" w:cs="Calibri"/>
          <w:bCs/>
          <w:sz w:val="22"/>
          <w:szCs w:val="22"/>
          <w:lang w:val="es-419" w:eastAsia="es-CL"/>
        </w:rPr>
      </w:pPr>
    </w:p>
    <w:p w14:paraId="48A55256" w14:textId="77777777" w:rsidR="00EE42A5" w:rsidRPr="00272688" w:rsidRDefault="00EE42A5" w:rsidP="002B1BDF">
      <w:pPr>
        <w:pStyle w:val="Ttulo1"/>
        <w:numPr>
          <w:ilvl w:val="0"/>
          <w:numId w:val="10"/>
        </w:numPr>
        <w:rPr>
          <w:rFonts w:asciiTheme="minorHAnsi" w:hAnsiTheme="minorHAnsi" w:cstheme="minorHAnsi"/>
          <w:b/>
          <w:bCs/>
          <w:color w:val="000000" w:themeColor="text1"/>
          <w:sz w:val="22"/>
          <w:szCs w:val="22"/>
          <w:lang w:val="es-419"/>
        </w:rPr>
      </w:pPr>
      <w:r w:rsidRPr="00272688">
        <w:rPr>
          <w:rFonts w:asciiTheme="minorHAnsi" w:eastAsia="Calibri" w:hAnsiTheme="minorHAnsi" w:cstheme="minorHAnsi"/>
          <w:b/>
          <w:bCs/>
          <w:color w:val="000000" w:themeColor="text1"/>
          <w:sz w:val="22"/>
          <w:szCs w:val="22"/>
          <w:lang w:val="es-419" w:eastAsia="es-CL"/>
        </w:rPr>
        <w:t>PATENTE</w:t>
      </w:r>
      <w:r w:rsidRPr="00272688">
        <w:rPr>
          <w:rFonts w:asciiTheme="minorHAnsi" w:hAnsiTheme="minorHAnsi" w:cstheme="minorHAnsi"/>
          <w:b/>
          <w:bCs/>
          <w:color w:val="000000" w:themeColor="text1"/>
          <w:sz w:val="22"/>
          <w:szCs w:val="22"/>
          <w:lang w:val="es-419"/>
        </w:rPr>
        <w:t>:</w:t>
      </w:r>
    </w:p>
    <w:p w14:paraId="411642FF" w14:textId="635B4E00" w:rsidR="00EE42A5" w:rsidRPr="00272688" w:rsidRDefault="00EE42A5" w:rsidP="00EE42A5">
      <w:pPr>
        <w:ind w:right="51"/>
        <w:rPr>
          <w:b/>
          <w:bCs/>
          <w:lang w:val="es-419"/>
        </w:rPr>
      </w:pPr>
    </w:p>
    <w:p w14:paraId="5B74C589" w14:textId="77777777" w:rsidR="00EE42A5" w:rsidRPr="00272688" w:rsidRDefault="00EE42A5" w:rsidP="00EE42A5">
      <w:pPr>
        <w:ind w:right="51"/>
        <w:rPr>
          <w:b/>
          <w:bCs/>
          <w:lang w:val="es-419"/>
        </w:rPr>
      </w:pPr>
    </w:p>
    <w:tbl>
      <w:tblPr>
        <w:tblW w:w="832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400"/>
        <w:gridCol w:w="3620"/>
        <w:gridCol w:w="2305"/>
      </w:tblGrid>
      <w:tr w:rsidR="005B2215" w:rsidRPr="00272688" w14:paraId="357B87D4" w14:textId="77777777" w:rsidTr="00AF400D">
        <w:trPr>
          <w:trHeight w:val="235"/>
        </w:trPr>
        <w:tc>
          <w:tcPr>
            <w:tcW w:w="2400" w:type="dxa"/>
            <w:shd w:val="clear" w:color="auto" w:fill="D9D9D9" w:themeFill="background1" w:themeFillShade="D9"/>
          </w:tcPr>
          <w:p w14:paraId="24A6A829" w14:textId="7F0245DC" w:rsidR="005B2215" w:rsidRPr="00272688" w:rsidRDefault="005B2215" w:rsidP="00AF400D">
            <w:pPr>
              <w:tabs>
                <w:tab w:val="left" w:pos="816"/>
                <w:tab w:val="left" w:pos="1079"/>
              </w:tabs>
              <w:ind w:right="147"/>
              <w:rPr>
                <w:rFonts w:asciiTheme="minorHAnsi" w:hAnsiTheme="minorHAnsi" w:cstheme="minorHAnsi"/>
                <w:b/>
                <w:sz w:val="22"/>
                <w:szCs w:val="22"/>
                <w:lang w:val="es-419"/>
              </w:rPr>
            </w:pPr>
            <w:r w:rsidRPr="00272688">
              <w:rPr>
                <w:rFonts w:asciiTheme="minorHAnsi" w:hAnsiTheme="minorHAnsi" w:cstheme="minorHAnsi"/>
                <w:b/>
                <w:sz w:val="22"/>
                <w:szCs w:val="22"/>
                <w:lang w:val="es-419"/>
              </w:rPr>
              <w:t>Requisito</w:t>
            </w:r>
          </w:p>
        </w:tc>
        <w:tc>
          <w:tcPr>
            <w:tcW w:w="3620" w:type="dxa"/>
            <w:shd w:val="clear" w:color="auto" w:fill="D9D9D9" w:themeFill="background1" w:themeFillShade="D9"/>
          </w:tcPr>
          <w:p w14:paraId="288DE64B" w14:textId="77777777" w:rsidR="005B2215" w:rsidRPr="00272688" w:rsidRDefault="005B2215" w:rsidP="00AF400D">
            <w:pPr>
              <w:tabs>
                <w:tab w:val="left" w:pos="816"/>
                <w:tab w:val="left" w:pos="1079"/>
              </w:tabs>
              <w:ind w:right="147"/>
              <w:rPr>
                <w:rFonts w:asciiTheme="minorHAnsi" w:hAnsiTheme="minorHAnsi" w:cstheme="minorHAnsi"/>
                <w:b/>
                <w:sz w:val="22"/>
                <w:szCs w:val="22"/>
                <w:lang w:val="es-419"/>
              </w:rPr>
            </w:pPr>
            <w:r w:rsidRPr="00272688">
              <w:rPr>
                <w:rFonts w:asciiTheme="minorHAnsi" w:hAnsiTheme="minorHAnsi" w:cstheme="minorHAnsi"/>
                <w:b/>
                <w:sz w:val="22"/>
                <w:szCs w:val="22"/>
                <w:lang w:val="es-419"/>
              </w:rPr>
              <w:t>Descripción</w:t>
            </w:r>
          </w:p>
        </w:tc>
        <w:tc>
          <w:tcPr>
            <w:tcW w:w="2305" w:type="dxa"/>
            <w:shd w:val="clear" w:color="auto" w:fill="D9D9D9" w:themeFill="background1" w:themeFillShade="D9"/>
          </w:tcPr>
          <w:p w14:paraId="66C883F7" w14:textId="77777777" w:rsidR="005B2215" w:rsidRPr="00272688" w:rsidRDefault="005B2215" w:rsidP="00AF400D">
            <w:pPr>
              <w:tabs>
                <w:tab w:val="left" w:pos="816"/>
                <w:tab w:val="left" w:pos="1079"/>
              </w:tabs>
              <w:ind w:right="147"/>
              <w:rPr>
                <w:rFonts w:asciiTheme="minorHAnsi" w:hAnsiTheme="minorHAnsi" w:cstheme="minorHAnsi"/>
                <w:b/>
                <w:sz w:val="22"/>
                <w:szCs w:val="22"/>
                <w:lang w:val="es-419"/>
              </w:rPr>
            </w:pPr>
            <w:r w:rsidRPr="00272688">
              <w:rPr>
                <w:rFonts w:asciiTheme="minorHAnsi" w:hAnsiTheme="minorHAnsi" w:cstheme="minorHAnsi"/>
                <w:b/>
                <w:sz w:val="22"/>
                <w:szCs w:val="22"/>
                <w:lang w:val="es-419"/>
              </w:rPr>
              <w:t>Detalle de lo requerido</w:t>
            </w:r>
          </w:p>
        </w:tc>
      </w:tr>
      <w:tr w:rsidR="005B2215" w:rsidRPr="00272688" w14:paraId="28BD6DBA" w14:textId="77777777" w:rsidTr="00AF400D">
        <w:trPr>
          <w:trHeight w:val="471"/>
        </w:trPr>
        <w:tc>
          <w:tcPr>
            <w:tcW w:w="2400" w:type="dxa"/>
            <w:shd w:val="clear" w:color="auto" w:fill="auto"/>
          </w:tcPr>
          <w:p w14:paraId="5F169579" w14:textId="2DCD43F5" w:rsidR="005B2215" w:rsidRPr="00272688" w:rsidRDefault="005B2215"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Patente y/o Permiso Municipal para comercializar </w:t>
            </w:r>
            <w:r w:rsidR="00657593" w:rsidRPr="00272688">
              <w:rPr>
                <w:rFonts w:asciiTheme="minorHAnsi" w:hAnsiTheme="minorHAnsi" w:cstheme="minorHAnsi"/>
                <w:color w:val="000000" w:themeColor="text1"/>
                <w:sz w:val="18"/>
                <w:szCs w:val="18"/>
                <w:lang w:val="es-419"/>
              </w:rPr>
              <w:t xml:space="preserve">bienes  </w:t>
            </w:r>
          </w:p>
        </w:tc>
        <w:tc>
          <w:tcPr>
            <w:tcW w:w="3620" w:type="dxa"/>
          </w:tcPr>
          <w:p w14:paraId="00712B69" w14:textId="77777777" w:rsidR="005B2215" w:rsidRPr="00272688" w:rsidRDefault="005B2215"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Corresponde al permiso necesario para emprender cualquier actividad comercial y/o Industrial que necesita un local fijo. Este permiso es otorgado por la municipalidad del lugar donde se instalará el negocio.</w:t>
            </w:r>
          </w:p>
        </w:tc>
        <w:tc>
          <w:tcPr>
            <w:tcW w:w="2305" w:type="dxa"/>
            <w:shd w:val="clear" w:color="auto" w:fill="auto"/>
          </w:tcPr>
          <w:p w14:paraId="109B1691" w14:textId="6ACA2911" w:rsidR="005B2215" w:rsidRPr="00272688" w:rsidRDefault="005B2215"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Copia simple de la Patente Municipal (Comercial): Al respecto, se deja claramente establecido que no se aceptarán certificados que se encuentre “EN TRÁMITE”, “PROVISORIOS” o “NO VIGENTES”. </w:t>
            </w:r>
            <w:proofErr w:type="gramStart"/>
            <w:r w:rsidRPr="00272688">
              <w:rPr>
                <w:rFonts w:asciiTheme="minorHAnsi" w:hAnsiTheme="minorHAnsi" w:cstheme="minorHAnsi"/>
                <w:color w:val="000000" w:themeColor="text1"/>
                <w:sz w:val="18"/>
                <w:szCs w:val="18"/>
                <w:lang w:val="es-419"/>
              </w:rPr>
              <w:t>En caso que</w:t>
            </w:r>
            <w:proofErr w:type="gramEnd"/>
            <w:r w:rsidRPr="00272688">
              <w:rPr>
                <w:rFonts w:asciiTheme="minorHAnsi" w:hAnsiTheme="minorHAnsi" w:cstheme="minorHAnsi"/>
                <w:color w:val="000000" w:themeColor="text1"/>
                <w:sz w:val="18"/>
                <w:szCs w:val="18"/>
                <w:lang w:val="es-419"/>
              </w:rPr>
              <w:t xml:space="preserve"> la oferta sea presentada por una Unión Temporal de Proveedores, el oferente deberá indicar en el Anexo </w:t>
            </w:r>
            <w:proofErr w:type="spellStart"/>
            <w:r w:rsidRPr="00272688">
              <w:rPr>
                <w:rFonts w:asciiTheme="minorHAnsi" w:hAnsiTheme="minorHAnsi" w:cstheme="minorHAnsi"/>
                <w:color w:val="000000" w:themeColor="text1"/>
                <w:sz w:val="18"/>
                <w:szCs w:val="18"/>
                <w:lang w:val="es-419"/>
              </w:rPr>
              <w:t>N°</w:t>
            </w:r>
            <w:proofErr w:type="spellEnd"/>
            <w:r w:rsidRPr="00272688">
              <w:rPr>
                <w:rFonts w:asciiTheme="minorHAnsi" w:hAnsiTheme="minorHAnsi" w:cstheme="minorHAnsi"/>
                <w:color w:val="000000" w:themeColor="text1"/>
                <w:sz w:val="18"/>
                <w:szCs w:val="18"/>
                <w:lang w:val="es-419"/>
              </w:rPr>
              <w:t xml:space="preserve"> </w:t>
            </w:r>
            <w:r w:rsidR="00505972" w:rsidRPr="00272688">
              <w:rPr>
                <w:rFonts w:asciiTheme="minorHAnsi" w:hAnsiTheme="minorHAnsi" w:cstheme="minorHAnsi"/>
                <w:color w:val="000000" w:themeColor="text1"/>
                <w:sz w:val="18"/>
                <w:szCs w:val="18"/>
                <w:lang w:val="es-419"/>
              </w:rPr>
              <w:t>7</w:t>
            </w:r>
            <w:r w:rsidRPr="00272688">
              <w:rPr>
                <w:rFonts w:asciiTheme="minorHAnsi" w:hAnsiTheme="minorHAnsi" w:cstheme="minorHAnsi"/>
                <w:color w:val="000000" w:themeColor="text1"/>
                <w:sz w:val="18"/>
                <w:szCs w:val="18"/>
                <w:lang w:val="es-419"/>
              </w:rPr>
              <w:t xml:space="preserve"> “DECLARACIÓN PARA UNIONES TEMPORALES DE PROVEEDORES”, a cuál RUT pertenece esta patente comercial</w:t>
            </w:r>
          </w:p>
        </w:tc>
      </w:tr>
    </w:tbl>
    <w:p w14:paraId="6D173652" w14:textId="77777777" w:rsidR="00EE42A5" w:rsidRPr="00272688" w:rsidRDefault="00EE42A5" w:rsidP="00EE42A5">
      <w:pPr>
        <w:ind w:right="51"/>
        <w:rPr>
          <w:rFonts w:asciiTheme="minorHAnsi" w:hAnsiTheme="minorHAnsi" w:cstheme="minorHAnsi"/>
          <w:b/>
          <w:bCs/>
          <w:lang w:val="es-419"/>
        </w:rPr>
      </w:pPr>
    </w:p>
    <w:p w14:paraId="189FFA3F" w14:textId="77777777" w:rsidR="00902109" w:rsidRPr="00272688" w:rsidRDefault="00902109" w:rsidP="002B1BDF">
      <w:pPr>
        <w:pStyle w:val="Ttulo1"/>
        <w:numPr>
          <w:ilvl w:val="0"/>
          <w:numId w:val="10"/>
        </w:numPr>
        <w:rPr>
          <w:lang w:val="es-419"/>
        </w:rPr>
      </w:pPr>
      <w:r w:rsidRPr="00272688">
        <w:rPr>
          <w:rStyle w:val="Ttulo1Car"/>
          <w:rFonts w:asciiTheme="minorHAnsi" w:hAnsiTheme="minorHAnsi" w:cstheme="minorHAnsi"/>
          <w:b/>
          <w:bCs/>
          <w:color w:val="000000" w:themeColor="text1"/>
          <w:sz w:val="22"/>
          <w:szCs w:val="22"/>
          <w:lang w:val="es-419" w:eastAsia="es-CL"/>
        </w:rPr>
        <w:t>CERTIFICACIONES DEL MOBILIARIO OFERTADO</w:t>
      </w:r>
      <w:r w:rsidRPr="00272688">
        <w:rPr>
          <w:lang w:val="es-419"/>
        </w:rPr>
        <w:t>:</w:t>
      </w:r>
    </w:p>
    <w:p w14:paraId="4C4FF29E" w14:textId="77777777" w:rsidR="00902109" w:rsidRPr="00272688" w:rsidRDefault="00902109" w:rsidP="00902109">
      <w:pPr>
        <w:pBdr>
          <w:top w:val="nil"/>
          <w:left w:val="nil"/>
          <w:bottom w:val="nil"/>
          <w:right w:val="nil"/>
          <w:between w:val="nil"/>
        </w:pBdr>
        <w:ind w:left="360" w:hanging="720"/>
        <w:rPr>
          <w:color w:val="000000"/>
          <w:lang w:val="es-419"/>
        </w:rPr>
      </w:pPr>
    </w:p>
    <w:p w14:paraId="78DB0B2C" w14:textId="34727752" w:rsidR="00BC5245" w:rsidRPr="00272688" w:rsidRDefault="00A17E53" w:rsidP="00C57C12">
      <w:pPr>
        <w:ind w:right="51"/>
        <w:jc w:val="both"/>
        <w:rPr>
          <w:rFonts w:asciiTheme="minorHAnsi" w:hAnsiTheme="minorHAnsi" w:cstheme="minorHAnsi"/>
          <w:bCs/>
          <w:sz w:val="22"/>
          <w:szCs w:val="22"/>
          <w:lang w:val="es-419"/>
        </w:rPr>
      </w:pPr>
      <w:r w:rsidRPr="00272688">
        <w:rPr>
          <w:rFonts w:asciiTheme="minorHAnsi" w:hAnsiTheme="minorHAnsi" w:cstheme="minorHAnsi"/>
          <w:sz w:val="22"/>
          <w:szCs w:val="22"/>
          <w:lang w:val="es-419"/>
        </w:rPr>
        <w:t>Como l</w:t>
      </w:r>
      <w:r w:rsidR="00902109" w:rsidRPr="00272688">
        <w:rPr>
          <w:rFonts w:asciiTheme="minorHAnsi" w:hAnsiTheme="minorHAnsi" w:cstheme="minorHAnsi"/>
          <w:sz w:val="22"/>
          <w:szCs w:val="22"/>
          <w:lang w:val="es-419"/>
        </w:rPr>
        <w:t xml:space="preserve">a entidad licitante </w:t>
      </w:r>
      <w:r w:rsidR="004D4283" w:rsidRPr="00272688">
        <w:rPr>
          <w:rFonts w:asciiTheme="minorHAnsi" w:hAnsiTheme="minorHAnsi" w:cstheme="minorHAnsi"/>
          <w:sz w:val="22"/>
          <w:szCs w:val="22"/>
          <w:lang w:val="es-419"/>
        </w:rPr>
        <w:t xml:space="preserve">ya indico en punto N°1 </w:t>
      </w:r>
      <w:r w:rsidR="006D1FB3" w:rsidRPr="00272688">
        <w:rPr>
          <w:rFonts w:asciiTheme="minorHAnsi" w:hAnsiTheme="minorHAnsi" w:cstheme="minorHAnsi"/>
          <w:sz w:val="22"/>
          <w:szCs w:val="22"/>
          <w:lang w:val="es-419"/>
        </w:rPr>
        <w:t xml:space="preserve">(con una X) </w:t>
      </w:r>
      <w:r w:rsidR="004D4283" w:rsidRPr="00272688">
        <w:rPr>
          <w:rFonts w:asciiTheme="minorHAnsi" w:hAnsiTheme="minorHAnsi" w:cstheme="minorHAnsi"/>
          <w:sz w:val="22"/>
          <w:szCs w:val="22"/>
          <w:lang w:val="es-419"/>
        </w:rPr>
        <w:t>de</w:t>
      </w:r>
      <w:r w:rsidR="00681FF4" w:rsidRPr="00272688">
        <w:rPr>
          <w:rFonts w:asciiTheme="minorHAnsi" w:hAnsiTheme="minorHAnsi" w:cstheme="minorHAnsi"/>
          <w:sz w:val="22"/>
          <w:szCs w:val="22"/>
          <w:lang w:val="es-419"/>
        </w:rPr>
        <w:t xml:space="preserve"> </w:t>
      </w:r>
      <w:r w:rsidR="004D4283" w:rsidRPr="00272688">
        <w:rPr>
          <w:rFonts w:asciiTheme="minorHAnsi" w:hAnsiTheme="minorHAnsi" w:cstheme="minorHAnsi"/>
          <w:sz w:val="22"/>
          <w:szCs w:val="22"/>
          <w:lang w:val="es-419"/>
        </w:rPr>
        <w:t>este mismo Anexo</w:t>
      </w:r>
      <w:r w:rsidR="006D1FB3" w:rsidRPr="00272688">
        <w:rPr>
          <w:rFonts w:asciiTheme="minorHAnsi" w:hAnsiTheme="minorHAnsi" w:cstheme="minorHAnsi"/>
          <w:sz w:val="22"/>
          <w:szCs w:val="22"/>
          <w:lang w:val="es-419"/>
        </w:rPr>
        <w:t>,</w:t>
      </w:r>
      <w:r w:rsidR="004D4283" w:rsidRPr="00272688">
        <w:rPr>
          <w:rFonts w:asciiTheme="minorHAnsi" w:hAnsiTheme="minorHAnsi" w:cstheme="minorHAnsi"/>
          <w:sz w:val="22"/>
          <w:szCs w:val="22"/>
          <w:lang w:val="es-419"/>
        </w:rPr>
        <w:t xml:space="preserve"> lo que </w:t>
      </w:r>
      <w:r w:rsidR="00454CE7" w:rsidRPr="00272688">
        <w:rPr>
          <w:rFonts w:asciiTheme="minorHAnsi" w:hAnsiTheme="minorHAnsi" w:cstheme="minorHAnsi"/>
          <w:sz w:val="22"/>
          <w:szCs w:val="22"/>
          <w:lang w:val="es-419"/>
        </w:rPr>
        <w:t>adquirirá en su proceso de compra</w:t>
      </w:r>
      <w:r w:rsidR="001417B1" w:rsidRPr="00272688">
        <w:rPr>
          <w:rFonts w:asciiTheme="minorHAnsi" w:hAnsiTheme="minorHAnsi" w:cstheme="minorHAnsi"/>
          <w:sz w:val="22"/>
          <w:szCs w:val="22"/>
          <w:lang w:val="es-419"/>
        </w:rPr>
        <w:t xml:space="preserve"> </w:t>
      </w:r>
      <w:proofErr w:type="gramStart"/>
      <w:r w:rsidR="001417B1" w:rsidRPr="00272688">
        <w:rPr>
          <w:rFonts w:asciiTheme="minorHAnsi" w:hAnsiTheme="minorHAnsi" w:cstheme="minorHAnsi"/>
          <w:sz w:val="22"/>
          <w:szCs w:val="22"/>
          <w:lang w:val="es-419"/>
        </w:rPr>
        <w:t xml:space="preserve">en </w:t>
      </w:r>
      <w:r w:rsidR="002D197B" w:rsidRPr="00272688">
        <w:rPr>
          <w:rFonts w:asciiTheme="minorHAnsi" w:hAnsiTheme="minorHAnsi" w:cstheme="minorHAnsi"/>
          <w:sz w:val="22"/>
          <w:szCs w:val="22"/>
          <w:lang w:val="es-419"/>
        </w:rPr>
        <w:t>relación</w:t>
      </w:r>
      <w:r w:rsidR="001417B1" w:rsidRPr="00272688">
        <w:rPr>
          <w:rFonts w:asciiTheme="minorHAnsi" w:hAnsiTheme="minorHAnsi" w:cstheme="minorHAnsi"/>
          <w:sz w:val="22"/>
          <w:szCs w:val="22"/>
          <w:lang w:val="es-419"/>
        </w:rPr>
        <w:t xml:space="preserve"> a</w:t>
      </w:r>
      <w:proofErr w:type="gramEnd"/>
      <w:r w:rsidR="001417B1" w:rsidRPr="00272688">
        <w:rPr>
          <w:rFonts w:asciiTheme="minorHAnsi" w:hAnsiTheme="minorHAnsi" w:cstheme="minorHAnsi"/>
          <w:sz w:val="22"/>
          <w:szCs w:val="22"/>
          <w:lang w:val="es-419"/>
        </w:rPr>
        <w:t xml:space="preserve"> las líneas </w:t>
      </w:r>
      <w:r w:rsidR="001417B1" w:rsidRPr="00272688">
        <w:rPr>
          <w:rFonts w:asciiTheme="minorHAnsi" w:hAnsiTheme="minorHAnsi" w:cstheme="minorHAnsi"/>
          <w:bCs/>
          <w:sz w:val="22"/>
          <w:szCs w:val="22"/>
          <w:lang w:val="es-419"/>
        </w:rPr>
        <w:t>de mobiliario clínico</w:t>
      </w:r>
      <w:r w:rsidR="00454CE7" w:rsidRPr="00272688">
        <w:rPr>
          <w:rFonts w:asciiTheme="minorHAnsi" w:hAnsiTheme="minorHAnsi" w:cstheme="minorHAnsi"/>
          <w:sz w:val="22"/>
          <w:szCs w:val="22"/>
          <w:lang w:val="es-419"/>
        </w:rPr>
        <w:t>.</w:t>
      </w:r>
      <w:r w:rsidR="00EC5723" w:rsidRPr="00272688">
        <w:rPr>
          <w:rFonts w:asciiTheme="minorHAnsi" w:hAnsiTheme="minorHAnsi" w:cstheme="minorHAnsi"/>
          <w:sz w:val="22"/>
          <w:szCs w:val="22"/>
          <w:lang w:val="es-419"/>
        </w:rPr>
        <w:t xml:space="preserve"> En esta </w:t>
      </w:r>
      <w:r w:rsidR="00902109" w:rsidRPr="00272688">
        <w:rPr>
          <w:rFonts w:asciiTheme="minorHAnsi" w:hAnsiTheme="minorHAnsi" w:cstheme="minorHAnsi"/>
          <w:b/>
          <w:sz w:val="22"/>
          <w:szCs w:val="22"/>
          <w:lang w:val="es-419"/>
        </w:rPr>
        <w:t>TABLA</w:t>
      </w:r>
      <w:r w:rsidR="00902109" w:rsidRPr="00272688">
        <w:rPr>
          <w:rFonts w:asciiTheme="minorHAnsi" w:hAnsiTheme="minorHAnsi" w:cstheme="minorHAnsi"/>
          <w:sz w:val="22"/>
          <w:szCs w:val="22"/>
          <w:lang w:val="es-419"/>
        </w:rPr>
        <w:t xml:space="preserve">, </w:t>
      </w:r>
      <w:r w:rsidR="00681FF4" w:rsidRPr="00272688">
        <w:rPr>
          <w:rFonts w:asciiTheme="minorHAnsi" w:hAnsiTheme="minorHAnsi" w:cstheme="minorHAnsi"/>
          <w:sz w:val="22"/>
          <w:szCs w:val="22"/>
          <w:lang w:val="es-419"/>
        </w:rPr>
        <w:t xml:space="preserve">deberá conservar la información ya indicada </w:t>
      </w:r>
      <w:r w:rsidR="00510B85" w:rsidRPr="00272688">
        <w:rPr>
          <w:rFonts w:asciiTheme="minorHAnsi" w:hAnsiTheme="minorHAnsi" w:cstheme="minorHAnsi"/>
          <w:sz w:val="22"/>
          <w:szCs w:val="22"/>
          <w:lang w:val="es-419"/>
        </w:rPr>
        <w:t xml:space="preserve">en bases </w:t>
      </w:r>
      <w:r w:rsidR="00681FF4" w:rsidRPr="00272688">
        <w:rPr>
          <w:rFonts w:asciiTheme="minorHAnsi" w:hAnsiTheme="minorHAnsi" w:cstheme="minorHAnsi"/>
          <w:sz w:val="22"/>
          <w:szCs w:val="22"/>
          <w:lang w:val="es-419"/>
        </w:rPr>
        <w:t>referente</w:t>
      </w:r>
      <w:r w:rsidR="00F73D53" w:rsidRPr="00272688">
        <w:rPr>
          <w:rFonts w:asciiTheme="minorHAnsi" w:hAnsiTheme="minorHAnsi" w:cstheme="minorHAnsi"/>
          <w:sz w:val="22"/>
          <w:szCs w:val="22"/>
          <w:lang w:val="es-419"/>
        </w:rPr>
        <w:t xml:space="preserve"> a</w:t>
      </w:r>
      <w:r w:rsidR="00902109" w:rsidRPr="00272688">
        <w:rPr>
          <w:rFonts w:asciiTheme="minorHAnsi" w:hAnsiTheme="minorHAnsi" w:cstheme="minorHAnsi"/>
          <w:bCs/>
          <w:sz w:val="22"/>
          <w:szCs w:val="22"/>
          <w:lang w:val="es-419"/>
        </w:rPr>
        <w:t xml:space="preserve"> sus </w:t>
      </w:r>
      <w:r w:rsidR="00C62705" w:rsidRPr="00272688">
        <w:rPr>
          <w:rFonts w:asciiTheme="minorHAnsi" w:hAnsiTheme="minorHAnsi" w:cstheme="minorHAnsi"/>
          <w:bCs/>
          <w:sz w:val="22"/>
          <w:szCs w:val="22"/>
          <w:lang w:val="es-419"/>
        </w:rPr>
        <w:t>líneas</w:t>
      </w:r>
      <w:r w:rsidR="00EA6FC4" w:rsidRPr="00272688">
        <w:rPr>
          <w:rFonts w:asciiTheme="minorHAnsi" w:hAnsiTheme="minorHAnsi" w:cstheme="minorHAnsi"/>
          <w:bCs/>
          <w:sz w:val="22"/>
          <w:szCs w:val="22"/>
          <w:lang w:val="es-419"/>
        </w:rPr>
        <w:t xml:space="preserve">, </w:t>
      </w:r>
      <w:r w:rsidR="00713626" w:rsidRPr="00272688">
        <w:rPr>
          <w:rFonts w:asciiTheme="minorHAnsi" w:hAnsiTheme="minorHAnsi" w:cstheme="minorHAnsi"/>
          <w:bCs/>
          <w:sz w:val="22"/>
          <w:szCs w:val="22"/>
          <w:lang w:val="es-419"/>
        </w:rPr>
        <w:t xml:space="preserve">y luego </w:t>
      </w:r>
      <w:r w:rsidR="00BC73C1" w:rsidRPr="00272688">
        <w:rPr>
          <w:rFonts w:asciiTheme="minorHAnsi" w:hAnsiTheme="minorHAnsi" w:cstheme="minorHAnsi"/>
          <w:bCs/>
          <w:sz w:val="22"/>
          <w:szCs w:val="22"/>
          <w:lang w:val="es-419"/>
        </w:rPr>
        <w:t xml:space="preserve">declarar </w:t>
      </w:r>
      <w:r w:rsidR="00EA6FC4" w:rsidRPr="00272688">
        <w:rPr>
          <w:rFonts w:asciiTheme="minorHAnsi" w:hAnsiTheme="minorHAnsi" w:cstheme="minorHAnsi"/>
          <w:bCs/>
          <w:sz w:val="22"/>
          <w:szCs w:val="22"/>
          <w:lang w:val="es-419"/>
        </w:rPr>
        <w:t xml:space="preserve">la </w:t>
      </w:r>
      <w:r w:rsidR="00B866EB" w:rsidRPr="00272688">
        <w:rPr>
          <w:rFonts w:asciiTheme="minorHAnsi" w:hAnsiTheme="minorHAnsi" w:cstheme="minorHAnsi"/>
          <w:bCs/>
          <w:sz w:val="22"/>
          <w:szCs w:val="22"/>
          <w:lang w:val="es-419"/>
        </w:rPr>
        <w:t xml:space="preserve">condición </w:t>
      </w:r>
      <w:r w:rsidR="00EA6FC4" w:rsidRPr="00272688">
        <w:rPr>
          <w:rFonts w:asciiTheme="minorHAnsi" w:hAnsiTheme="minorHAnsi" w:cstheme="minorHAnsi"/>
          <w:bCs/>
          <w:sz w:val="22"/>
          <w:szCs w:val="22"/>
          <w:lang w:val="es-419"/>
        </w:rPr>
        <w:t xml:space="preserve">de cada </w:t>
      </w:r>
      <w:r w:rsidR="00C62705" w:rsidRPr="00272688">
        <w:rPr>
          <w:rFonts w:asciiTheme="minorHAnsi" w:hAnsiTheme="minorHAnsi" w:cstheme="minorHAnsi"/>
          <w:bCs/>
          <w:sz w:val="22"/>
          <w:szCs w:val="22"/>
          <w:lang w:val="es-419"/>
        </w:rPr>
        <w:t xml:space="preserve">línea </w:t>
      </w:r>
      <w:r w:rsidR="00EA6FC4" w:rsidRPr="00272688">
        <w:rPr>
          <w:rFonts w:asciiTheme="minorHAnsi" w:hAnsiTheme="minorHAnsi" w:cstheme="minorHAnsi"/>
          <w:bCs/>
          <w:sz w:val="22"/>
          <w:szCs w:val="22"/>
          <w:lang w:val="es-419"/>
        </w:rPr>
        <w:t>(No aplica, oblig</w:t>
      </w:r>
      <w:r w:rsidR="00B866EB" w:rsidRPr="00272688">
        <w:rPr>
          <w:rFonts w:asciiTheme="minorHAnsi" w:hAnsiTheme="minorHAnsi" w:cstheme="minorHAnsi"/>
          <w:bCs/>
          <w:sz w:val="22"/>
          <w:szCs w:val="22"/>
          <w:lang w:val="es-419"/>
        </w:rPr>
        <w:t>atorio o</w:t>
      </w:r>
      <w:r w:rsidR="00EA6FC4" w:rsidRPr="00272688">
        <w:rPr>
          <w:rFonts w:asciiTheme="minorHAnsi" w:hAnsiTheme="minorHAnsi" w:cstheme="minorHAnsi"/>
          <w:bCs/>
          <w:sz w:val="22"/>
          <w:szCs w:val="22"/>
          <w:lang w:val="es-419"/>
        </w:rPr>
        <w:t xml:space="preserve"> deseable</w:t>
      </w:r>
      <w:r w:rsidR="00B866EB" w:rsidRPr="00272688">
        <w:rPr>
          <w:rFonts w:asciiTheme="minorHAnsi" w:hAnsiTheme="minorHAnsi" w:cstheme="minorHAnsi"/>
          <w:bCs/>
          <w:sz w:val="22"/>
          <w:szCs w:val="22"/>
          <w:lang w:val="es-419"/>
        </w:rPr>
        <w:t>)</w:t>
      </w:r>
      <w:r w:rsidR="00902109" w:rsidRPr="00272688">
        <w:rPr>
          <w:rFonts w:asciiTheme="minorHAnsi" w:hAnsiTheme="minorHAnsi" w:cstheme="minorHAnsi"/>
          <w:bCs/>
          <w:sz w:val="22"/>
          <w:szCs w:val="22"/>
          <w:lang w:val="es-419"/>
        </w:rPr>
        <w:t xml:space="preserve"> y las </w:t>
      </w:r>
      <w:r w:rsidR="00902109" w:rsidRPr="00272688">
        <w:rPr>
          <w:rFonts w:asciiTheme="minorHAnsi" w:hAnsiTheme="minorHAnsi" w:cstheme="minorHAnsi"/>
          <w:b/>
          <w:sz w:val="22"/>
          <w:szCs w:val="22"/>
          <w:lang w:val="es-419"/>
        </w:rPr>
        <w:t>certificaciones técnicas</w:t>
      </w:r>
      <w:r w:rsidR="003416AE" w:rsidRPr="00272688">
        <w:rPr>
          <w:rFonts w:asciiTheme="minorHAnsi" w:hAnsiTheme="minorHAnsi" w:cstheme="minorHAnsi"/>
          <w:b/>
          <w:sz w:val="22"/>
          <w:szCs w:val="22"/>
          <w:lang w:val="es-419"/>
        </w:rPr>
        <w:t xml:space="preserve"> </w:t>
      </w:r>
      <w:r w:rsidR="003416AE" w:rsidRPr="00272688">
        <w:rPr>
          <w:rFonts w:asciiTheme="minorHAnsi" w:hAnsiTheme="minorHAnsi" w:cstheme="minorHAnsi"/>
          <w:bCs/>
          <w:sz w:val="22"/>
          <w:szCs w:val="22"/>
          <w:lang w:val="es-419"/>
        </w:rPr>
        <w:t>asociadas a cada uno</w:t>
      </w:r>
      <w:r w:rsidR="00902109" w:rsidRPr="00272688">
        <w:rPr>
          <w:rFonts w:asciiTheme="minorHAnsi" w:hAnsiTheme="minorHAnsi" w:cstheme="minorHAnsi"/>
          <w:bCs/>
          <w:sz w:val="22"/>
          <w:szCs w:val="22"/>
          <w:lang w:val="es-419"/>
        </w:rPr>
        <w:t xml:space="preserve">. </w:t>
      </w:r>
      <w:r w:rsidR="00882487" w:rsidRPr="00272688">
        <w:rPr>
          <w:rFonts w:asciiTheme="minorHAnsi" w:hAnsiTheme="minorHAnsi" w:cstheme="minorHAnsi"/>
          <w:bCs/>
          <w:sz w:val="22"/>
          <w:szCs w:val="22"/>
          <w:lang w:val="es-419"/>
        </w:rPr>
        <w:t>Para a</w:t>
      </w:r>
      <w:r w:rsidR="00902109" w:rsidRPr="00272688">
        <w:rPr>
          <w:rFonts w:asciiTheme="minorHAnsi" w:hAnsiTheme="minorHAnsi" w:cstheme="minorHAnsi"/>
          <w:bCs/>
          <w:sz w:val="22"/>
          <w:szCs w:val="22"/>
          <w:lang w:val="es-419"/>
        </w:rPr>
        <w:t>lgun</w:t>
      </w:r>
      <w:r w:rsidR="007A5AE4" w:rsidRPr="00272688">
        <w:rPr>
          <w:rFonts w:asciiTheme="minorHAnsi" w:hAnsiTheme="minorHAnsi" w:cstheme="minorHAnsi"/>
          <w:bCs/>
          <w:sz w:val="22"/>
          <w:szCs w:val="22"/>
          <w:lang w:val="es-419"/>
        </w:rPr>
        <w:t>a</w:t>
      </w:r>
      <w:r w:rsidR="00902109" w:rsidRPr="00272688">
        <w:rPr>
          <w:rFonts w:asciiTheme="minorHAnsi" w:hAnsiTheme="minorHAnsi" w:cstheme="minorHAnsi"/>
          <w:bCs/>
          <w:sz w:val="22"/>
          <w:szCs w:val="22"/>
          <w:lang w:val="es-419"/>
        </w:rPr>
        <w:t xml:space="preserve">s </w:t>
      </w:r>
      <w:r w:rsidR="007A5AE4" w:rsidRPr="00272688">
        <w:rPr>
          <w:rFonts w:asciiTheme="minorHAnsi" w:hAnsiTheme="minorHAnsi" w:cstheme="minorHAnsi"/>
          <w:bCs/>
          <w:sz w:val="22"/>
          <w:szCs w:val="22"/>
          <w:lang w:val="es-419"/>
        </w:rPr>
        <w:t xml:space="preserve">líneas </w:t>
      </w:r>
      <w:r w:rsidR="00902109" w:rsidRPr="00272688">
        <w:rPr>
          <w:rFonts w:asciiTheme="minorHAnsi" w:hAnsiTheme="minorHAnsi" w:cstheme="minorHAnsi"/>
          <w:bCs/>
          <w:sz w:val="22"/>
          <w:szCs w:val="22"/>
          <w:lang w:val="es-419"/>
        </w:rPr>
        <w:t xml:space="preserve">no </w:t>
      </w:r>
      <w:r w:rsidR="00882487" w:rsidRPr="00272688">
        <w:rPr>
          <w:rFonts w:asciiTheme="minorHAnsi" w:hAnsiTheme="minorHAnsi" w:cstheme="minorHAnsi"/>
          <w:bCs/>
          <w:sz w:val="22"/>
          <w:szCs w:val="22"/>
          <w:lang w:val="es-419"/>
        </w:rPr>
        <w:t>aplicar</w:t>
      </w:r>
      <w:r w:rsidR="00961F08" w:rsidRPr="00272688">
        <w:rPr>
          <w:rFonts w:asciiTheme="minorHAnsi" w:hAnsiTheme="minorHAnsi" w:cstheme="minorHAnsi"/>
          <w:bCs/>
          <w:sz w:val="22"/>
          <w:szCs w:val="22"/>
          <w:lang w:val="es-419"/>
        </w:rPr>
        <w:t>á</w:t>
      </w:r>
      <w:r w:rsidR="00882487" w:rsidRPr="00272688">
        <w:rPr>
          <w:rFonts w:asciiTheme="minorHAnsi" w:hAnsiTheme="minorHAnsi" w:cstheme="minorHAnsi"/>
          <w:bCs/>
          <w:sz w:val="22"/>
          <w:szCs w:val="22"/>
          <w:lang w:val="es-419"/>
        </w:rPr>
        <w:t xml:space="preserve"> ning</w:t>
      </w:r>
      <w:r w:rsidR="00961F08" w:rsidRPr="00272688">
        <w:rPr>
          <w:rFonts w:asciiTheme="minorHAnsi" w:hAnsiTheme="minorHAnsi" w:cstheme="minorHAnsi"/>
          <w:bCs/>
          <w:sz w:val="22"/>
          <w:szCs w:val="22"/>
          <w:lang w:val="es-419"/>
        </w:rPr>
        <w:t>u</w:t>
      </w:r>
      <w:r w:rsidR="00882487" w:rsidRPr="00272688">
        <w:rPr>
          <w:rFonts w:asciiTheme="minorHAnsi" w:hAnsiTheme="minorHAnsi" w:cstheme="minorHAnsi"/>
          <w:bCs/>
          <w:sz w:val="22"/>
          <w:szCs w:val="22"/>
          <w:lang w:val="es-419"/>
        </w:rPr>
        <w:t>na certificaci</w:t>
      </w:r>
      <w:r w:rsidR="00961F08" w:rsidRPr="00272688">
        <w:rPr>
          <w:rFonts w:asciiTheme="minorHAnsi" w:hAnsiTheme="minorHAnsi" w:cstheme="minorHAnsi"/>
          <w:bCs/>
          <w:sz w:val="22"/>
          <w:szCs w:val="22"/>
          <w:lang w:val="es-419"/>
        </w:rPr>
        <w:t>ó</w:t>
      </w:r>
      <w:r w:rsidR="00882487" w:rsidRPr="00272688">
        <w:rPr>
          <w:rFonts w:asciiTheme="minorHAnsi" w:hAnsiTheme="minorHAnsi" w:cstheme="minorHAnsi"/>
          <w:bCs/>
          <w:sz w:val="22"/>
          <w:szCs w:val="22"/>
          <w:lang w:val="es-419"/>
        </w:rPr>
        <w:t xml:space="preserve">n, para </w:t>
      </w:r>
      <w:r w:rsidR="001879AF" w:rsidRPr="00272688">
        <w:rPr>
          <w:rFonts w:asciiTheme="minorHAnsi" w:hAnsiTheme="minorHAnsi" w:cstheme="minorHAnsi"/>
          <w:bCs/>
          <w:sz w:val="22"/>
          <w:szCs w:val="22"/>
          <w:lang w:val="es-419"/>
        </w:rPr>
        <w:t xml:space="preserve">otras </w:t>
      </w:r>
      <w:r w:rsidR="00006E24" w:rsidRPr="00272688">
        <w:rPr>
          <w:rFonts w:asciiTheme="minorHAnsi" w:hAnsiTheme="minorHAnsi" w:cstheme="minorHAnsi"/>
          <w:bCs/>
          <w:sz w:val="22"/>
          <w:szCs w:val="22"/>
          <w:lang w:val="es-419"/>
        </w:rPr>
        <w:t>será</w:t>
      </w:r>
      <w:r w:rsidR="00882487" w:rsidRPr="00272688">
        <w:rPr>
          <w:rFonts w:asciiTheme="minorHAnsi" w:hAnsiTheme="minorHAnsi" w:cstheme="minorHAnsi"/>
          <w:bCs/>
          <w:sz w:val="22"/>
          <w:szCs w:val="22"/>
          <w:lang w:val="es-419"/>
        </w:rPr>
        <w:t xml:space="preserve"> obliga</w:t>
      </w:r>
      <w:r w:rsidR="00961F08" w:rsidRPr="00272688">
        <w:rPr>
          <w:rFonts w:asciiTheme="minorHAnsi" w:hAnsiTheme="minorHAnsi" w:cstheme="minorHAnsi"/>
          <w:bCs/>
          <w:sz w:val="22"/>
          <w:szCs w:val="22"/>
          <w:lang w:val="es-419"/>
        </w:rPr>
        <w:t>toria</w:t>
      </w:r>
      <w:r w:rsidR="00882487" w:rsidRPr="00272688">
        <w:rPr>
          <w:rFonts w:asciiTheme="minorHAnsi" w:hAnsiTheme="minorHAnsi" w:cstheme="minorHAnsi"/>
          <w:bCs/>
          <w:sz w:val="22"/>
          <w:szCs w:val="22"/>
          <w:lang w:val="es-419"/>
        </w:rPr>
        <w:t xml:space="preserve"> </w:t>
      </w:r>
      <w:proofErr w:type="gramStart"/>
      <w:r w:rsidR="00882487" w:rsidRPr="00272688">
        <w:rPr>
          <w:rFonts w:asciiTheme="minorHAnsi" w:hAnsiTheme="minorHAnsi" w:cstheme="minorHAnsi"/>
          <w:bCs/>
          <w:sz w:val="22"/>
          <w:szCs w:val="22"/>
          <w:lang w:val="es-419"/>
        </w:rPr>
        <w:t>y</w:t>
      </w:r>
      <w:proofErr w:type="gramEnd"/>
      <w:r w:rsidR="00882487" w:rsidRPr="00272688">
        <w:rPr>
          <w:rFonts w:asciiTheme="minorHAnsi" w:hAnsiTheme="minorHAnsi" w:cstheme="minorHAnsi"/>
          <w:bCs/>
          <w:sz w:val="22"/>
          <w:szCs w:val="22"/>
          <w:lang w:val="es-419"/>
        </w:rPr>
        <w:t xml:space="preserve"> por </w:t>
      </w:r>
      <w:r w:rsidR="00006E24" w:rsidRPr="00272688">
        <w:rPr>
          <w:rFonts w:asciiTheme="minorHAnsi" w:hAnsiTheme="minorHAnsi" w:cstheme="minorHAnsi"/>
          <w:bCs/>
          <w:sz w:val="22"/>
          <w:szCs w:val="22"/>
          <w:lang w:val="es-419"/>
        </w:rPr>
        <w:t>último</w:t>
      </w:r>
      <w:r w:rsidR="00882487" w:rsidRPr="00272688">
        <w:rPr>
          <w:rFonts w:asciiTheme="minorHAnsi" w:hAnsiTheme="minorHAnsi" w:cstheme="minorHAnsi"/>
          <w:bCs/>
          <w:sz w:val="22"/>
          <w:szCs w:val="22"/>
          <w:lang w:val="es-419"/>
        </w:rPr>
        <w:t xml:space="preserve">, para </w:t>
      </w:r>
      <w:r w:rsidR="001879AF" w:rsidRPr="00272688">
        <w:rPr>
          <w:rFonts w:asciiTheme="minorHAnsi" w:hAnsiTheme="minorHAnsi" w:cstheme="minorHAnsi"/>
          <w:bCs/>
          <w:sz w:val="22"/>
          <w:szCs w:val="22"/>
          <w:lang w:val="es-419"/>
        </w:rPr>
        <w:t xml:space="preserve">otras </w:t>
      </w:r>
      <w:r w:rsidR="00882487" w:rsidRPr="00272688">
        <w:rPr>
          <w:rFonts w:asciiTheme="minorHAnsi" w:hAnsiTheme="minorHAnsi" w:cstheme="minorHAnsi"/>
          <w:bCs/>
          <w:sz w:val="22"/>
          <w:szCs w:val="22"/>
          <w:lang w:val="es-419"/>
        </w:rPr>
        <w:t>ser</w:t>
      </w:r>
      <w:r w:rsidR="00440FF8" w:rsidRPr="00272688">
        <w:rPr>
          <w:rFonts w:asciiTheme="minorHAnsi" w:hAnsiTheme="minorHAnsi" w:cstheme="minorHAnsi"/>
          <w:bCs/>
          <w:sz w:val="22"/>
          <w:szCs w:val="22"/>
          <w:lang w:val="es-419"/>
        </w:rPr>
        <w:t>á</w:t>
      </w:r>
      <w:r w:rsidR="00882487" w:rsidRPr="00272688">
        <w:rPr>
          <w:rFonts w:asciiTheme="minorHAnsi" w:hAnsiTheme="minorHAnsi" w:cstheme="minorHAnsi"/>
          <w:bCs/>
          <w:sz w:val="22"/>
          <w:szCs w:val="22"/>
          <w:lang w:val="es-419"/>
        </w:rPr>
        <w:t>n deseables</w:t>
      </w:r>
      <w:r w:rsidR="006642D6" w:rsidRPr="00272688">
        <w:rPr>
          <w:rFonts w:asciiTheme="minorHAnsi" w:hAnsiTheme="minorHAnsi" w:cstheme="minorHAnsi"/>
          <w:bCs/>
          <w:sz w:val="22"/>
          <w:szCs w:val="22"/>
          <w:lang w:val="es-419"/>
        </w:rPr>
        <w:t>.</w:t>
      </w:r>
      <w:r w:rsidR="00902109" w:rsidRPr="00272688">
        <w:rPr>
          <w:rFonts w:asciiTheme="minorHAnsi" w:hAnsiTheme="minorHAnsi" w:cstheme="minorHAnsi"/>
          <w:bCs/>
          <w:sz w:val="22"/>
          <w:szCs w:val="22"/>
          <w:lang w:val="es-419"/>
        </w:rPr>
        <w:t xml:space="preserve"> Cuando se esté en esta última situación</w:t>
      </w:r>
      <w:r w:rsidR="006642D6" w:rsidRPr="00272688">
        <w:rPr>
          <w:rFonts w:asciiTheme="minorHAnsi" w:hAnsiTheme="minorHAnsi" w:cstheme="minorHAnsi"/>
          <w:bCs/>
          <w:sz w:val="22"/>
          <w:szCs w:val="22"/>
          <w:lang w:val="es-419"/>
        </w:rPr>
        <w:t xml:space="preserve"> y en </w:t>
      </w:r>
      <w:r w:rsidR="00440FF8" w:rsidRPr="00272688">
        <w:rPr>
          <w:rFonts w:asciiTheme="minorHAnsi" w:hAnsiTheme="minorHAnsi" w:cstheme="minorHAnsi"/>
          <w:bCs/>
          <w:sz w:val="22"/>
          <w:szCs w:val="22"/>
          <w:lang w:val="es-419"/>
        </w:rPr>
        <w:t xml:space="preserve">el </w:t>
      </w:r>
      <w:r w:rsidR="006642D6" w:rsidRPr="00272688">
        <w:rPr>
          <w:rFonts w:asciiTheme="minorHAnsi" w:hAnsiTheme="minorHAnsi" w:cstheme="minorHAnsi"/>
          <w:bCs/>
          <w:sz w:val="22"/>
          <w:szCs w:val="22"/>
          <w:lang w:val="es-419"/>
        </w:rPr>
        <w:t>caso de q</w:t>
      </w:r>
      <w:r w:rsidR="00440FF8" w:rsidRPr="00272688">
        <w:rPr>
          <w:rFonts w:asciiTheme="minorHAnsi" w:hAnsiTheme="minorHAnsi" w:cstheme="minorHAnsi"/>
          <w:bCs/>
          <w:sz w:val="22"/>
          <w:szCs w:val="22"/>
          <w:lang w:val="es-419"/>
        </w:rPr>
        <w:t xml:space="preserve">ue </w:t>
      </w:r>
      <w:r w:rsidR="006642D6" w:rsidRPr="00272688">
        <w:rPr>
          <w:rFonts w:asciiTheme="minorHAnsi" w:hAnsiTheme="minorHAnsi" w:cstheme="minorHAnsi"/>
          <w:bCs/>
          <w:sz w:val="22"/>
          <w:szCs w:val="22"/>
          <w:lang w:val="es-419"/>
        </w:rPr>
        <w:t>el organi</w:t>
      </w:r>
      <w:r w:rsidR="00440FF8" w:rsidRPr="00272688">
        <w:rPr>
          <w:rFonts w:asciiTheme="minorHAnsi" w:hAnsiTheme="minorHAnsi" w:cstheme="minorHAnsi"/>
          <w:bCs/>
          <w:sz w:val="22"/>
          <w:szCs w:val="22"/>
          <w:lang w:val="es-419"/>
        </w:rPr>
        <w:t>smo</w:t>
      </w:r>
      <w:r w:rsidR="006642D6" w:rsidRPr="00272688">
        <w:rPr>
          <w:rFonts w:asciiTheme="minorHAnsi" w:hAnsiTheme="minorHAnsi" w:cstheme="minorHAnsi"/>
          <w:bCs/>
          <w:sz w:val="22"/>
          <w:szCs w:val="22"/>
          <w:lang w:val="es-419"/>
        </w:rPr>
        <w:t xml:space="preserve"> licitante decida </w:t>
      </w:r>
      <w:r w:rsidR="00961F08" w:rsidRPr="00272688">
        <w:rPr>
          <w:rFonts w:asciiTheme="minorHAnsi" w:hAnsiTheme="minorHAnsi" w:cstheme="minorHAnsi"/>
          <w:bCs/>
          <w:sz w:val="22"/>
          <w:szCs w:val="22"/>
          <w:lang w:val="es-419"/>
        </w:rPr>
        <w:t>utiliz</w:t>
      </w:r>
      <w:r w:rsidR="00440FF8" w:rsidRPr="00272688">
        <w:rPr>
          <w:rFonts w:asciiTheme="minorHAnsi" w:hAnsiTheme="minorHAnsi" w:cstheme="minorHAnsi"/>
          <w:bCs/>
          <w:sz w:val="22"/>
          <w:szCs w:val="22"/>
          <w:lang w:val="es-419"/>
        </w:rPr>
        <w:t>a</w:t>
      </w:r>
      <w:r w:rsidR="00961F08" w:rsidRPr="00272688">
        <w:rPr>
          <w:rFonts w:asciiTheme="minorHAnsi" w:hAnsiTheme="minorHAnsi" w:cstheme="minorHAnsi"/>
          <w:bCs/>
          <w:sz w:val="22"/>
          <w:szCs w:val="22"/>
          <w:lang w:val="es-419"/>
        </w:rPr>
        <w:t xml:space="preserve">r ese criterio de </w:t>
      </w:r>
      <w:r w:rsidR="00AF1BC8" w:rsidRPr="00272688">
        <w:rPr>
          <w:rFonts w:asciiTheme="minorHAnsi" w:hAnsiTheme="minorHAnsi" w:cstheme="minorHAnsi"/>
          <w:bCs/>
          <w:sz w:val="22"/>
          <w:szCs w:val="22"/>
          <w:lang w:val="es-419"/>
        </w:rPr>
        <w:t>evaluación</w:t>
      </w:r>
      <w:r w:rsidR="00592BF8" w:rsidRPr="00272688">
        <w:rPr>
          <w:rFonts w:asciiTheme="minorHAnsi" w:hAnsiTheme="minorHAnsi" w:cstheme="minorHAnsi"/>
          <w:bCs/>
          <w:sz w:val="22"/>
          <w:szCs w:val="22"/>
          <w:lang w:val="es-419"/>
        </w:rPr>
        <w:t>, se</w:t>
      </w:r>
      <w:r w:rsidR="00902109" w:rsidRPr="00272688">
        <w:rPr>
          <w:rFonts w:asciiTheme="minorHAnsi" w:hAnsiTheme="minorHAnsi" w:cstheme="minorHAnsi"/>
          <w:bCs/>
          <w:sz w:val="22"/>
          <w:szCs w:val="22"/>
          <w:lang w:val="es-419"/>
        </w:rPr>
        <w:t xml:space="preserve"> utilizará lo estipulado en la cláusula 9. f, criterio N°2 Certificaciones del Mobiliario Ofertado</w:t>
      </w:r>
      <w:r w:rsidR="00592BF8" w:rsidRPr="00272688">
        <w:rPr>
          <w:rFonts w:asciiTheme="minorHAnsi" w:hAnsiTheme="minorHAnsi" w:cstheme="minorHAnsi"/>
          <w:bCs/>
          <w:sz w:val="22"/>
          <w:szCs w:val="22"/>
          <w:lang w:val="es-419"/>
        </w:rPr>
        <w:t>.</w:t>
      </w:r>
    </w:p>
    <w:p w14:paraId="27225D8A" w14:textId="77777777" w:rsidR="00BC5245" w:rsidRPr="00272688" w:rsidRDefault="00BC5245" w:rsidP="00C57C12">
      <w:pPr>
        <w:ind w:right="51"/>
        <w:jc w:val="both"/>
        <w:rPr>
          <w:rFonts w:asciiTheme="minorHAnsi" w:hAnsiTheme="minorHAnsi" w:cstheme="minorHAnsi"/>
          <w:bCs/>
          <w:sz w:val="22"/>
          <w:szCs w:val="22"/>
          <w:lang w:val="es-419"/>
        </w:rPr>
      </w:pPr>
    </w:p>
    <w:tbl>
      <w:tblPr>
        <w:tblW w:w="68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52"/>
        <w:gridCol w:w="1550"/>
        <w:gridCol w:w="3443"/>
      </w:tblGrid>
      <w:tr w:rsidR="00D10F9B" w:rsidRPr="00272688" w14:paraId="5804C39E" w14:textId="77777777" w:rsidTr="00D10F9B">
        <w:trPr>
          <w:trHeight w:val="239"/>
        </w:trPr>
        <w:tc>
          <w:tcPr>
            <w:tcW w:w="1852" w:type="dxa"/>
            <w:shd w:val="clear" w:color="auto" w:fill="D9D9D9" w:themeFill="background1" w:themeFillShade="D9"/>
          </w:tcPr>
          <w:p w14:paraId="3598DB1D" w14:textId="26585317" w:rsidR="00D10F9B" w:rsidRPr="00272688" w:rsidRDefault="00D10F9B" w:rsidP="00AF400D">
            <w:pPr>
              <w:tabs>
                <w:tab w:val="left" w:pos="816"/>
                <w:tab w:val="left" w:pos="1079"/>
              </w:tabs>
              <w:ind w:right="147"/>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Línea</w:t>
            </w:r>
          </w:p>
        </w:tc>
        <w:tc>
          <w:tcPr>
            <w:tcW w:w="1550" w:type="dxa"/>
            <w:shd w:val="clear" w:color="auto" w:fill="D9D9D9" w:themeFill="background1" w:themeFillShade="D9"/>
          </w:tcPr>
          <w:p w14:paraId="441AB4C9" w14:textId="77777777" w:rsidR="00D10F9B" w:rsidRPr="00272688" w:rsidRDefault="00D10F9B" w:rsidP="00AF400D">
            <w:pPr>
              <w:tabs>
                <w:tab w:val="left" w:pos="816"/>
                <w:tab w:val="left" w:pos="1079"/>
              </w:tabs>
              <w:ind w:right="147"/>
              <w:rPr>
                <w:rFonts w:asciiTheme="minorHAnsi" w:hAnsiTheme="minorHAnsi" w:cstheme="minorHAnsi"/>
                <w:b/>
                <w:sz w:val="22"/>
                <w:szCs w:val="22"/>
                <w:lang w:val="es-419"/>
              </w:rPr>
            </w:pPr>
            <w:r w:rsidRPr="00272688">
              <w:rPr>
                <w:rFonts w:asciiTheme="minorHAnsi" w:hAnsiTheme="minorHAnsi" w:cstheme="minorHAnsi"/>
                <w:b/>
                <w:sz w:val="22"/>
                <w:szCs w:val="22"/>
                <w:lang w:val="es-419"/>
              </w:rPr>
              <w:t>Condición</w:t>
            </w:r>
          </w:p>
        </w:tc>
        <w:tc>
          <w:tcPr>
            <w:tcW w:w="3443" w:type="dxa"/>
            <w:shd w:val="clear" w:color="auto" w:fill="D9D9D9" w:themeFill="background1" w:themeFillShade="D9"/>
          </w:tcPr>
          <w:p w14:paraId="4F966746" w14:textId="77777777" w:rsidR="00D10F9B" w:rsidRPr="00272688" w:rsidRDefault="00D10F9B" w:rsidP="00AF400D">
            <w:pPr>
              <w:tabs>
                <w:tab w:val="left" w:pos="816"/>
                <w:tab w:val="left" w:pos="1079"/>
              </w:tabs>
              <w:ind w:right="147"/>
              <w:rPr>
                <w:rFonts w:asciiTheme="minorHAnsi" w:hAnsiTheme="minorHAnsi" w:cstheme="minorHAnsi"/>
                <w:b/>
                <w:sz w:val="22"/>
                <w:szCs w:val="22"/>
                <w:lang w:val="es-419"/>
              </w:rPr>
            </w:pPr>
            <w:r w:rsidRPr="00272688">
              <w:rPr>
                <w:rFonts w:asciiTheme="minorHAnsi" w:hAnsiTheme="minorHAnsi" w:cstheme="minorHAnsi"/>
                <w:b/>
                <w:sz w:val="22"/>
                <w:szCs w:val="22"/>
                <w:lang w:val="es-419"/>
              </w:rPr>
              <w:t>Certificaciones Técnicas*</w:t>
            </w:r>
          </w:p>
        </w:tc>
      </w:tr>
      <w:tr w:rsidR="00D10F9B" w:rsidRPr="00272688" w14:paraId="35285FFA" w14:textId="77777777" w:rsidTr="00D10F9B">
        <w:trPr>
          <w:trHeight w:val="479"/>
        </w:trPr>
        <w:tc>
          <w:tcPr>
            <w:tcW w:w="1852" w:type="dxa"/>
            <w:vAlign w:val="bottom"/>
          </w:tcPr>
          <w:p w14:paraId="5C47929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clínico</w:t>
            </w:r>
          </w:p>
        </w:tc>
        <w:tc>
          <w:tcPr>
            <w:tcW w:w="1550" w:type="dxa"/>
            <w:vAlign w:val="bottom"/>
          </w:tcPr>
          <w:p w14:paraId="40CFD0AC"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Pr>
          <w:p w14:paraId="7F853AA9" w14:textId="77777777" w:rsidR="00D10F9B" w:rsidRPr="00272688" w:rsidRDefault="00D10F9B" w:rsidP="00AF400D">
            <w:pPr>
              <w:ind w:right="124"/>
              <w:rPr>
                <w:rFonts w:asciiTheme="minorHAnsi" w:hAnsiTheme="minorHAnsi" w:cstheme="minorHAnsi"/>
                <w:color w:val="000000" w:themeColor="text1"/>
                <w:sz w:val="18"/>
                <w:szCs w:val="18"/>
                <w:lang w:val="es-419"/>
              </w:rPr>
            </w:pPr>
          </w:p>
        </w:tc>
      </w:tr>
      <w:tr w:rsidR="00D10F9B" w:rsidRPr="00272688" w14:paraId="6F66C5AA" w14:textId="77777777" w:rsidTr="00D10F9B">
        <w:trPr>
          <w:trHeight w:val="479"/>
        </w:trPr>
        <w:tc>
          <w:tcPr>
            <w:tcW w:w="1852" w:type="dxa"/>
            <w:vAlign w:val="bottom"/>
          </w:tcPr>
          <w:p w14:paraId="61144134"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plomado</w:t>
            </w:r>
          </w:p>
        </w:tc>
        <w:tc>
          <w:tcPr>
            <w:tcW w:w="1550" w:type="dxa"/>
            <w:vAlign w:val="bottom"/>
          </w:tcPr>
          <w:p w14:paraId="6116406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Pr>
          <w:p w14:paraId="2DB0B6EF" w14:textId="77777777" w:rsidR="00D10F9B" w:rsidRPr="00272688" w:rsidRDefault="00D10F9B" w:rsidP="00AF400D">
            <w:pPr>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CERTIFICADO DE EQUIVALENCIA EN PB</w:t>
            </w:r>
          </w:p>
        </w:tc>
      </w:tr>
      <w:tr w:rsidR="00D10F9B" w:rsidRPr="00272688" w14:paraId="76C93D2F" w14:textId="77777777" w:rsidTr="00D10F9B">
        <w:trPr>
          <w:trHeight w:val="479"/>
        </w:trPr>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282B2E8E"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Ducha Paciente</w:t>
            </w:r>
          </w:p>
        </w:tc>
        <w:tc>
          <w:tcPr>
            <w:tcW w:w="1550" w:type="dxa"/>
            <w:vAlign w:val="bottom"/>
          </w:tcPr>
          <w:p w14:paraId="1BA5B4A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vAlign w:val="bottom"/>
          </w:tcPr>
          <w:p w14:paraId="3F107E47"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6B1C1006"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4FFAE7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w:t>
            </w:r>
          </w:p>
        </w:tc>
        <w:tc>
          <w:tcPr>
            <w:tcW w:w="1550" w:type="dxa"/>
            <w:vAlign w:val="bottom"/>
          </w:tcPr>
          <w:p w14:paraId="1FD52C54"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vAlign w:val="bottom"/>
          </w:tcPr>
          <w:p w14:paraId="50125A3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O EQUIVALENTE</w:t>
            </w:r>
          </w:p>
        </w:tc>
      </w:tr>
      <w:tr w:rsidR="00D10F9B" w:rsidRPr="00272688" w14:paraId="6E9F37F4"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00DA062"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ginecológica transformable</w:t>
            </w:r>
          </w:p>
        </w:tc>
        <w:tc>
          <w:tcPr>
            <w:tcW w:w="1550" w:type="dxa"/>
            <w:vAlign w:val="bottom"/>
          </w:tcPr>
          <w:p w14:paraId="65CEAA90"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vAlign w:val="bottom"/>
          </w:tcPr>
          <w:p w14:paraId="447243C8"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O EQUIVALENTE</w:t>
            </w:r>
          </w:p>
        </w:tc>
      </w:tr>
      <w:tr w:rsidR="00D10F9B" w:rsidRPr="00272688" w14:paraId="232BCEC4"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645B990"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regulable en altura</w:t>
            </w:r>
          </w:p>
        </w:tc>
        <w:tc>
          <w:tcPr>
            <w:tcW w:w="1550" w:type="dxa"/>
            <w:vAlign w:val="bottom"/>
          </w:tcPr>
          <w:p w14:paraId="7BEC9A28"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vAlign w:val="bottom"/>
          </w:tcPr>
          <w:p w14:paraId="3EE2F05C"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3EA60FA5"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63B2120A"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reanimación</w:t>
            </w:r>
          </w:p>
        </w:tc>
        <w:tc>
          <w:tcPr>
            <w:tcW w:w="1550" w:type="dxa"/>
            <w:vAlign w:val="bottom"/>
          </w:tcPr>
          <w:p w14:paraId="416AE7BE"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vAlign w:val="bottom"/>
          </w:tcPr>
          <w:p w14:paraId="3D494342"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07E4ADF4"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078DA78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60604DB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99157DD"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550BA42D"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6442C5D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transporte pacientes</w:t>
            </w:r>
          </w:p>
        </w:tc>
        <w:tc>
          <w:tcPr>
            <w:tcW w:w="1550" w:type="dxa"/>
            <w:tcBorders>
              <w:top w:val="single" w:sz="4" w:space="0" w:color="000000"/>
              <w:left w:val="single" w:sz="4" w:space="0" w:color="000000"/>
              <w:bottom w:val="single" w:sz="4" w:space="0" w:color="000000"/>
              <w:right w:val="single" w:sz="4" w:space="0" w:color="000000"/>
            </w:tcBorders>
            <w:vAlign w:val="bottom"/>
          </w:tcPr>
          <w:p w14:paraId="70AD43E3"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421259CB"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79B5ADE5"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14309CA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Rodillo Transferencia</w:t>
            </w:r>
          </w:p>
        </w:tc>
        <w:tc>
          <w:tcPr>
            <w:tcW w:w="1550" w:type="dxa"/>
            <w:tcBorders>
              <w:top w:val="single" w:sz="4" w:space="0" w:color="000000"/>
              <w:left w:val="single" w:sz="4" w:space="0" w:color="000000"/>
              <w:bottom w:val="single" w:sz="4" w:space="0" w:color="000000"/>
              <w:right w:val="single" w:sz="4" w:space="0" w:color="000000"/>
            </w:tcBorders>
            <w:vAlign w:val="bottom"/>
          </w:tcPr>
          <w:p w14:paraId="27F68A7C"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82B8C64"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22AE559"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16E9BF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Tabla transferencia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4B6152C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FB086A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315375A9"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588982E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alimentación</w:t>
            </w:r>
          </w:p>
        </w:tc>
        <w:tc>
          <w:tcPr>
            <w:tcW w:w="1550" w:type="dxa"/>
            <w:tcBorders>
              <w:top w:val="single" w:sz="4" w:space="0" w:color="000000"/>
              <w:left w:val="single" w:sz="4" w:space="0" w:color="000000"/>
              <w:bottom w:val="single" w:sz="4" w:space="0" w:color="000000"/>
              <w:right w:val="single" w:sz="4" w:space="0" w:color="000000"/>
            </w:tcBorders>
            <w:vAlign w:val="bottom"/>
          </w:tcPr>
          <w:p w14:paraId="2E70A1FA"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202D288"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1A4437CB"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592A51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anestesia</w:t>
            </w:r>
          </w:p>
        </w:tc>
        <w:tc>
          <w:tcPr>
            <w:tcW w:w="1550" w:type="dxa"/>
            <w:tcBorders>
              <w:top w:val="single" w:sz="4" w:space="0" w:color="000000"/>
              <w:left w:val="single" w:sz="4" w:space="0" w:color="000000"/>
              <w:bottom w:val="single" w:sz="4" w:space="0" w:color="000000"/>
              <w:right w:val="single" w:sz="4" w:space="0" w:color="000000"/>
            </w:tcBorders>
            <w:vAlign w:val="bottom"/>
          </w:tcPr>
          <w:p w14:paraId="25D3E3A8"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4CD1736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2C0F6D67"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65AC0C9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vAlign w:val="bottom"/>
          </w:tcPr>
          <w:p w14:paraId="146B031A"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862A98D"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2423E8FB"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70B869F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6DC6600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6E5DEB97"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07883EF3"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73A02532"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curaciones</w:t>
            </w:r>
          </w:p>
        </w:tc>
        <w:tc>
          <w:tcPr>
            <w:tcW w:w="1550" w:type="dxa"/>
            <w:tcBorders>
              <w:top w:val="single" w:sz="4" w:space="0" w:color="000000"/>
              <w:left w:val="single" w:sz="4" w:space="0" w:color="000000"/>
              <w:bottom w:val="single" w:sz="4" w:space="0" w:color="000000"/>
              <w:right w:val="single" w:sz="4" w:space="0" w:color="000000"/>
            </w:tcBorders>
            <w:vAlign w:val="bottom"/>
          </w:tcPr>
          <w:p w14:paraId="61BFDF54"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8E79693"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128704BB"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0AEDD3A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dosis unitaria</w:t>
            </w:r>
          </w:p>
        </w:tc>
        <w:tc>
          <w:tcPr>
            <w:tcW w:w="1550" w:type="dxa"/>
            <w:tcBorders>
              <w:top w:val="single" w:sz="4" w:space="0" w:color="000000"/>
              <w:left w:val="single" w:sz="4" w:space="0" w:color="000000"/>
              <w:bottom w:val="single" w:sz="4" w:space="0" w:color="000000"/>
              <w:right w:val="single" w:sz="4" w:space="0" w:color="000000"/>
            </w:tcBorders>
            <w:vAlign w:val="bottom"/>
          </w:tcPr>
          <w:p w14:paraId="60DE806B"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52F16A47"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45575B9F"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3B1FFDA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estéril</w:t>
            </w:r>
          </w:p>
        </w:tc>
        <w:tc>
          <w:tcPr>
            <w:tcW w:w="1550" w:type="dxa"/>
            <w:tcBorders>
              <w:top w:val="single" w:sz="4" w:space="0" w:color="000000"/>
              <w:left w:val="single" w:sz="4" w:space="0" w:color="000000"/>
              <w:bottom w:val="single" w:sz="4" w:space="0" w:color="000000"/>
              <w:right w:val="single" w:sz="4" w:space="0" w:color="000000"/>
            </w:tcBorders>
            <w:vAlign w:val="bottom"/>
          </w:tcPr>
          <w:p w14:paraId="5552178D"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495E650C"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1A7C8EDA"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3B101277"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sucio</w:t>
            </w:r>
          </w:p>
        </w:tc>
        <w:tc>
          <w:tcPr>
            <w:tcW w:w="1550" w:type="dxa"/>
            <w:tcBorders>
              <w:top w:val="single" w:sz="4" w:space="0" w:color="000000"/>
              <w:left w:val="single" w:sz="4" w:space="0" w:color="000000"/>
              <w:bottom w:val="single" w:sz="4" w:space="0" w:color="000000"/>
              <w:right w:val="single" w:sz="4" w:space="0" w:color="000000"/>
            </w:tcBorders>
            <w:vAlign w:val="bottom"/>
          </w:tcPr>
          <w:p w14:paraId="72A1438F"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2FA9A71B"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0A2580EF" w14:textId="77777777" w:rsidTr="00D10F9B">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6BACBFD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nodriza de medicamentos</w:t>
            </w:r>
          </w:p>
        </w:tc>
        <w:tc>
          <w:tcPr>
            <w:tcW w:w="1550" w:type="dxa"/>
            <w:tcBorders>
              <w:top w:val="single" w:sz="4" w:space="0" w:color="000000"/>
              <w:left w:val="single" w:sz="4" w:space="0" w:color="000000"/>
              <w:bottom w:val="single" w:sz="4" w:space="0" w:color="000000"/>
              <w:right w:val="single" w:sz="4" w:space="0" w:color="000000"/>
            </w:tcBorders>
            <w:vAlign w:val="bottom"/>
          </w:tcPr>
          <w:p w14:paraId="5D4839F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36E4FF5E"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56C7D8C6"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56530ED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pabellonera</w:t>
            </w:r>
            <w:proofErr w:type="spellEnd"/>
          </w:p>
        </w:tc>
        <w:tc>
          <w:tcPr>
            <w:tcW w:w="1550" w:type="dxa"/>
            <w:tcBorders>
              <w:top w:val="single" w:sz="4" w:space="0" w:color="000000"/>
              <w:bottom w:val="single" w:sz="4" w:space="0" w:color="auto"/>
              <w:right w:val="single" w:sz="4" w:space="0" w:color="000000"/>
            </w:tcBorders>
            <w:vAlign w:val="bottom"/>
          </w:tcPr>
          <w:p w14:paraId="4B6E41AD"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5FDA5A52"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A73F120" w14:textId="77777777" w:rsidTr="00D10F9B">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211F84B2"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paro </w:t>
            </w:r>
          </w:p>
        </w:tc>
        <w:tc>
          <w:tcPr>
            <w:tcW w:w="1550" w:type="dxa"/>
            <w:tcBorders>
              <w:top w:val="single" w:sz="4" w:space="0" w:color="auto"/>
              <w:bottom w:val="single" w:sz="4" w:space="0" w:color="000000"/>
              <w:right w:val="single" w:sz="4" w:space="0" w:color="000000"/>
            </w:tcBorders>
            <w:vAlign w:val="bottom"/>
          </w:tcPr>
          <w:p w14:paraId="51325843"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1370D3A4"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5DF32AE9"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0D53C16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procedimiento</w:t>
            </w:r>
          </w:p>
        </w:tc>
        <w:tc>
          <w:tcPr>
            <w:tcW w:w="1550" w:type="dxa"/>
            <w:tcBorders>
              <w:top w:val="single" w:sz="4" w:space="0" w:color="000000"/>
              <w:bottom w:val="single" w:sz="4" w:space="0" w:color="000000"/>
              <w:right w:val="single" w:sz="4" w:space="0" w:color="000000"/>
            </w:tcBorders>
            <w:vAlign w:val="bottom"/>
          </w:tcPr>
          <w:p w14:paraId="612EAA56"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564987FF"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48CFD3AD"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33AD672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limpia</w:t>
            </w:r>
          </w:p>
        </w:tc>
        <w:tc>
          <w:tcPr>
            <w:tcW w:w="1550" w:type="dxa"/>
            <w:tcBorders>
              <w:top w:val="single" w:sz="4" w:space="0" w:color="000000"/>
              <w:bottom w:val="single" w:sz="4" w:space="0" w:color="000000"/>
              <w:right w:val="single" w:sz="4" w:space="0" w:color="000000"/>
            </w:tcBorders>
            <w:vAlign w:val="bottom"/>
          </w:tcPr>
          <w:p w14:paraId="1E5A9EC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15892151"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3A2FFD24"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41F93A9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Carro ropa sucia</w:t>
            </w:r>
          </w:p>
        </w:tc>
        <w:tc>
          <w:tcPr>
            <w:tcW w:w="1550" w:type="dxa"/>
            <w:tcBorders>
              <w:top w:val="single" w:sz="4" w:space="0" w:color="000000"/>
              <w:bottom w:val="single" w:sz="4" w:space="0" w:color="000000"/>
              <w:right w:val="single" w:sz="4" w:space="0" w:color="000000"/>
            </w:tcBorders>
            <w:vAlign w:val="bottom"/>
          </w:tcPr>
          <w:p w14:paraId="1148E682"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4BFB92F"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7C936EA3"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06B1D197"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material</w:t>
            </w:r>
          </w:p>
        </w:tc>
        <w:tc>
          <w:tcPr>
            <w:tcW w:w="1550" w:type="dxa"/>
            <w:tcBorders>
              <w:top w:val="single" w:sz="4" w:space="0" w:color="000000"/>
              <w:bottom w:val="single" w:sz="4" w:space="0" w:color="auto"/>
              <w:right w:val="single" w:sz="4" w:space="0" w:color="000000"/>
            </w:tcBorders>
            <w:vAlign w:val="bottom"/>
          </w:tcPr>
          <w:p w14:paraId="6EC23F4E"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2D038F0B"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0DE06AD8" w14:textId="77777777" w:rsidTr="00D10F9B">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3DA48B2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muestras</w:t>
            </w:r>
          </w:p>
        </w:tc>
        <w:tc>
          <w:tcPr>
            <w:tcW w:w="1550" w:type="dxa"/>
            <w:tcBorders>
              <w:top w:val="single" w:sz="4" w:space="0" w:color="auto"/>
              <w:bottom w:val="single" w:sz="4" w:space="0" w:color="auto"/>
              <w:right w:val="single" w:sz="4" w:space="0" w:color="000000"/>
            </w:tcBorders>
            <w:vAlign w:val="bottom"/>
          </w:tcPr>
          <w:p w14:paraId="6C7BDE2A"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auto"/>
              <w:left w:val="single" w:sz="4" w:space="0" w:color="000000"/>
              <w:bottom w:val="single" w:sz="4" w:space="0" w:color="auto"/>
              <w:right w:val="single" w:sz="4" w:space="0" w:color="000000"/>
            </w:tcBorders>
            <w:vAlign w:val="bottom"/>
          </w:tcPr>
          <w:p w14:paraId="6706E086"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85986A8" w14:textId="77777777" w:rsidTr="00D10F9B">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571DBEF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utilitario</w:t>
            </w:r>
          </w:p>
        </w:tc>
        <w:tc>
          <w:tcPr>
            <w:tcW w:w="1550" w:type="dxa"/>
            <w:tcBorders>
              <w:top w:val="single" w:sz="4" w:space="0" w:color="auto"/>
              <w:bottom w:val="single" w:sz="4" w:space="0" w:color="000000"/>
              <w:right w:val="single" w:sz="4" w:space="0" w:color="000000"/>
            </w:tcBorders>
            <w:vAlign w:val="bottom"/>
          </w:tcPr>
          <w:p w14:paraId="2B3418EC"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08ACCDA2"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5704D7A2"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20D7D59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yeso</w:t>
            </w:r>
          </w:p>
        </w:tc>
        <w:tc>
          <w:tcPr>
            <w:tcW w:w="1550" w:type="dxa"/>
            <w:tcBorders>
              <w:top w:val="single" w:sz="4" w:space="0" w:color="000000"/>
              <w:bottom w:val="single" w:sz="4" w:space="0" w:color="auto"/>
              <w:right w:val="single" w:sz="4" w:space="0" w:color="000000"/>
            </w:tcBorders>
            <w:vAlign w:val="bottom"/>
          </w:tcPr>
          <w:p w14:paraId="132AF08F"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715B4F79" w14:textId="77777777" w:rsidR="00D10F9B" w:rsidRPr="00272688" w:rsidRDefault="00D10F9B"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75F8DBA7"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7A9D57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Cama parto integral</w:t>
            </w:r>
          </w:p>
        </w:tc>
        <w:tc>
          <w:tcPr>
            <w:tcW w:w="1550" w:type="dxa"/>
            <w:tcBorders>
              <w:top w:val="single" w:sz="4" w:space="0" w:color="auto"/>
              <w:left w:val="single" w:sz="4" w:space="0" w:color="000000"/>
              <w:bottom w:val="single" w:sz="4" w:space="0" w:color="000000"/>
              <w:right w:val="single" w:sz="4" w:space="0" w:color="000000"/>
            </w:tcBorders>
            <w:vAlign w:val="bottom"/>
          </w:tcPr>
          <w:p w14:paraId="596EC43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096B571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ISO 13485; O IEC 60601-2- 52</w:t>
            </w:r>
          </w:p>
        </w:tc>
      </w:tr>
      <w:tr w:rsidR="00D10F9B" w:rsidRPr="00272688" w14:paraId="270A76B5"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5AE449F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02F6905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480C9DB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64DD4FA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DB804A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UCI</w:t>
            </w:r>
          </w:p>
        </w:tc>
        <w:tc>
          <w:tcPr>
            <w:tcW w:w="1550" w:type="dxa"/>
            <w:tcBorders>
              <w:top w:val="single" w:sz="4" w:space="0" w:color="000000"/>
              <w:left w:val="single" w:sz="4" w:space="0" w:color="000000"/>
              <w:bottom w:val="single" w:sz="4" w:space="0" w:color="auto"/>
              <w:right w:val="single" w:sz="4" w:space="0" w:color="000000"/>
            </w:tcBorders>
            <w:vAlign w:val="bottom"/>
          </w:tcPr>
          <w:p w14:paraId="27971A7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6ADE152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303B6967"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463A5B9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UTI</w:t>
            </w:r>
          </w:p>
        </w:tc>
        <w:tc>
          <w:tcPr>
            <w:tcW w:w="1550" w:type="dxa"/>
            <w:tcBorders>
              <w:top w:val="single" w:sz="4" w:space="0" w:color="auto"/>
              <w:left w:val="single" w:sz="4" w:space="0" w:color="000000"/>
              <w:bottom w:val="single" w:sz="4" w:space="0" w:color="000000"/>
              <w:right w:val="single" w:sz="4" w:space="0" w:color="000000"/>
            </w:tcBorders>
            <w:vAlign w:val="bottom"/>
          </w:tcPr>
          <w:p w14:paraId="47D8F0A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6894D1A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3899ED3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A07440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mecánico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43C9405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1AB54EB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138427E1"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3158D2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0CD5B43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7D6E822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3F976BD7"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AEE92D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básica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0D838D6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0AD59A9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46EF6297"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8AD5D7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6DE673F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3CFCBD1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45D73FB2"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65AE38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recién nacido</w:t>
            </w:r>
          </w:p>
        </w:tc>
        <w:tc>
          <w:tcPr>
            <w:tcW w:w="1550" w:type="dxa"/>
            <w:tcBorders>
              <w:top w:val="single" w:sz="4" w:space="0" w:color="000000"/>
              <w:left w:val="single" w:sz="4" w:space="0" w:color="000000"/>
              <w:bottom w:val="single" w:sz="4" w:space="0" w:color="000000"/>
              <w:right w:val="single" w:sz="4" w:space="0" w:color="000000"/>
            </w:tcBorders>
            <w:vAlign w:val="bottom"/>
          </w:tcPr>
          <w:p w14:paraId="27D67D9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6A9DE14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O EQUIVALENTE</w:t>
            </w:r>
          </w:p>
        </w:tc>
      </w:tr>
      <w:tr w:rsidR="00D10F9B" w:rsidRPr="00272688" w14:paraId="2BEBEF50"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99AEC3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arsenalera</w:t>
            </w:r>
          </w:p>
        </w:tc>
        <w:tc>
          <w:tcPr>
            <w:tcW w:w="1550" w:type="dxa"/>
            <w:tcBorders>
              <w:top w:val="single" w:sz="4" w:space="0" w:color="000000"/>
              <w:left w:val="single" w:sz="4" w:space="0" w:color="000000"/>
              <w:bottom w:val="single" w:sz="4" w:space="0" w:color="000000"/>
              <w:right w:val="single" w:sz="4" w:space="0" w:color="000000"/>
            </w:tcBorders>
            <w:vAlign w:val="bottom"/>
          </w:tcPr>
          <w:p w14:paraId="6765B9B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4491E43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0D6FBBB8"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DB3CB3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balanza lactante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15881B62"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18F31A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5D698B24"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FCAF4C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comer paciente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281D30D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2E6702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1312D2D2"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16D276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Killian</w:t>
            </w:r>
          </w:p>
        </w:tc>
        <w:tc>
          <w:tcPr>
            <w:tcW w:w="1550" w:type="dxa"/>
            <w:tcBorders>
              <w:top w:val="single" w:sz="4" w:space="0" w:color="000000"/>
              <w:left w:val="single" w:sz="4" w:space="0" w:color="000000"/>
              <w:bottom w:val="single" w:sz="4" w:space="0" w:color="000000"/>
              <w:right w:val="single" w:sz="4" w:space="0" w:color="000000"/>
            </w:tcBorders>
            <w:vAlign w:val="bottom"/>
          </w:tcPr>
          <w:p w14:paraId="738E2D4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06AFA5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5001AD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55A528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w:t>
            </w:r>
          </w:p>
        </w:tc>
        <w:tc>
          <w:tcPr>
            <w:tcW w:w="1550" w:type="dxa"/>
            <w:tcBorders>
              <w:top w:val="single" w:sz="4" w:space="0" w:color="000000"/>
              <w:left w:val="single" w:sz="4" w:space="0" w:color="000000"/>
              <w:bottom w:val="single" w:sz="4" w:space="0" w:color="000000"/>
              <w:right w:val="single" w:sz="4" w:space="0" w:color="000000"/>
            </w:tcBorders>
            <w:vAlign w:val="bottom"/>
          </w:tcPr>
          <w:p w14:paraId="451CA65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7725176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3F1CE5B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B7DC75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 quirúrgica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4355C5A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4C8C581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55D349A7"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5B0CE6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Pasteur</w:t>
            </w:r>
          </w:p>
        </w:tc>
        <w:tc>
          <w:tcPr>
            <w:tcW w:w="1550" w:type="dxa"/>
            <w:tcBorders>
              <w:top w:val="single" w:sz="4" w:space="0" w:color="000000"/>
              <w:left w:val="single" w:sz="4" w:space="0" w:color="000000"/>
              <w:bottom w:val="single" w:sz="4" w:space="0" w:color="000000"/>
              <w:right w:val="single" w:sz="4" w:space="0" w:color="000000"/>
            </w:tcBorders>
            <w:vAlign w:val="bottom"/>
          </w:tcPr>
          <w:p w14:paraId="7AEB15B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7ADE91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3C7E9591"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197F39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toma de muestra</w:t>
            </w:r>
          </w:p>
        </w:tc>
        <w:tc>
          <w:tcPr>
            <w:tcW w:w="1550" w:type="dxa"/>
            <w:tcBorders>
              <w:top w:val="single" w:sz="4" w:space="0" w:color="000000"/>
              <w:left w:val="single" w:sz="4" w:space="0" w:color="000000"/>
              <w:bottom w:val="single" w:sz="4" w:space="0" w:color="000000"/>
              <w:right w:val="single" w:sz="4" w:space="0" w:color="000000"/>
            </w:tcBorders>
            <w:vAlign w:val="bottom"/>
          </w:tcPr>
          <w:p w14:paraId="6D697C3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2CE397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0AA0B5C5"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81D855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5F91496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63BAA6D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142DCB3B"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9258D1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40A2685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189F2A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06CC791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FF6457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w:t>
            </w:r>
          </w:p>
        </w:tc>
        <w:tc>
          <w:tcPr>
            <w:tcW w:w="1550" w:type="dxa"/>
            <w:tcBorders>
              <w:top w:val="single" w:sz="4" w:space="0" w:color="000000"/>
              <w:left w:val="single" w:sz="4" w:space="0" w:color="000000"/>
              <w:bottom w:val="single" w:sz="4" w:space="0" w:color="000000"/>
              <w:right w:val="single" w:sz="4" w:space="0" w:color="000000"/>
            </w:tcBorders>
            <w:vAlign w:val="bottom"/>
          </w:tcPr>
          <w:p w14:paraId="65D35D5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78AFAEA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80DDF88"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FA96AE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 con respaldo</w:t>
            </w:r>
          </w:p>
        </w:tc>
        <w:tc>
          <w:tcPr>
            <w:tcW w:w="1550" w:type="dxa"/>
            <w:tcBorders>
              <w:top w:val="single" w:sz="4" w:space="0" w:color="000000"/>
              <w:left w:val="single" w:sz="4" w:space="0" w:color="000000"/>
              <w:bottom w:val="single" w:sz="4" w:space="0" w:color="000000"/>
              <w:right w:val="single" w:sz="4" w:space="0" w:color="000000"/>
            </w:tcBorders>
            <w:vAlign w:val="bottom"/>
          </w:tcPr>
          <w:p w14:paraId="7177F105"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1662E6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7E98E43"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818558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parto vertical</w:t>
            </w:r>
          </w:p>
        </w:tc>
        <w:tc>
          <w:tcPr>
            <w:tcW w:w="1550" w:type="dxa"/>
            <w:tcBorders>
              <w:top w:val="single" w:sz="4" w:space="0" w:color="000000"/>
              <w:left w:val="single" w:sz="4" w:space="0" w:color="000000"/>
              <w:bottom w:val="single" w:sz="4" w:space="0" w:color="000000"/>
              <w:right w:val="single" w:sz="4" w:space="0" w:color="000000"/>
            </w:tcBorders>
            <w:vAlign w:val="bottom"/>
          </w:tcPr>
          <w:p w14:paraId="1896BD5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000000"/>
              <w:right w:val="single" w:sz="4" w:space="0" w:color="000000"/>
            </w:tcBorders>
            <w:vAlign w:val="bottom"/>
          </w:tcPr>
          <w:p w14:paraId="69EA988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O EQUIVALENTE</w:t>
            </w:r>
          </w:p>
        </w:tc>
      </w:tr>
      <w:tr w:rsidR="00D10F9B" w:rsidRPr="00272688" w14:paraId="4D1E383F"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26F7A7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adulto</w:t>
            </w:r>
          </w:p>
        </w:tc>
        <w:tc>
          <w:tcPr>
            <w:tcW w:w="1550" w:type="dxa"/>
            <w:tcBorders>
              <w:top w:val="single" w:sz="4" w:space="0" w:color="000000"/>
              <w:left w:val="single" w:sz="4" w:space="0" w:color="000000"/>
              <w:bottom w:val="single" w:sz="4" w:space="0" w:color="auto"/>
              <w:right w:val="single" w:sz="4" w:space="0" w:color="000000"/>
            </w:tcBorders>
            <w:vAlign w:val="bottom"/>
          </w:tcPr>
          <w:p w14:paraId="19BA482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1A6FC67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08A2DA10"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651BCD9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bariátrica</w:t>
            </w:r>
          </w:p>
        </w:tc>
        <w:tc>
          <w:tcPr>
            <w:tcW w:w="1550" w:type="dxa"/>
            <w:tcBorders>
              <w:top w:val="single" w:sz="4" w:space="0" w:color="auto"/>
              <w:left w:val="single" w:sz="4" w:space="0" w:color="000000"/>
              <w:bottom w:val="single" w:sz="4" w:space="0" w:color="000000"/>
              <w:right w:val="single" w:sz="4" w:space="0" w:color="000000"/>
            </w:tcBorders>
            <w:vAlign w:val="bottom"/>
          </w:tcPr>
          <w:p w14:paraId="76AA30E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auto"/>
              <w:left w:val="single" w:sz="4" w:space="0" w:color="000000"/>
              <w:bottom w:val="single" w:sz="4" w:space="0" w:color="000000"/>
              <w:right w:val="single" w:sz="4" w:space="0" w:color="000000"/>
            </w:tcBorders>
            <w:vAlign w:val="bottom"/>
          </w:tcPr>
          <w:p w14:paraId="7A22159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7263361E"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4363D4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eléctrica</w:t>
            </w:r>
          </w:p>
        </w:tc>
        <w:tc>
          <w:tcPr>
            <w:tcW w:w="1550" w:type="dxa"/>
            <w:tcBorders>
              <w:top w:val="single" w:sz="4" w:space="0" w:color="000000"/>
              <w:left w:val="single" w:sz="4" w:space="0" w:color="000000"/>
              <w:bottom w:val="single" w:sz="4" w:space="0" w:color="000000"/>
              <w:right w:val="single" w:sz="4" w:space="0" w:color="000000"/>
            </w:tcBorders>
            <w:vAlign w:val="bottom"/>
          </w:tcPr>
          <w:p w14:paraId="3FD9CE5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21CDE1F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71437858"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14E68A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infantil</w:t>
            </w:r>
          </w:p>
        </w:tc>
        <w:tc>
          <w:tcPr>
            <w:tcW w:w="1550" w:type="dxa"/>
            <w:tcBorders>
              <w:top w:val="single" w:sz="4" w:space="0" w:color="000000"/>
              <w:left w:val="single" w:sz="4" w:space="0" w:color="000000"/>
              <w:bottom w:val="single" w:sz="4" w:space="0" w:color="auto"/>
              <w:right w:val="single" w:sz="4" w:space="0" w:color="000000"/>
            </w:tcBorders>
            <w:vAlign w:val="bottom"/>
          </w:tcPr>
          <w:p w14:paraId="1812752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000000"/>
              <w:left w:val="single" w:sz="4" w:space="0" w:color="000000"/>
              <w:bottom w:val="single" w:sz="4" w:space="0" w:color="auto"/>
              <w:right w:val="single" w:sz="4" w:space="0" w:color="000000"/>
            </w:tcBorders>
            <w:vAlign w:val="bottom"/>
          </w:tcPr>
          <w:p w14:paraId="172493B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1CE92B46" w14:textId="77777777" w:rsidTr="00D10F9B">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18A4BBA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adulto</w:t>
            </w:r>
          </w:p>
        </w:tc>
        <w:tc>
          <w:tcPr>
            <w:tcW w:w="1550" w:type="dxa"/>
            <w:tcBorders>
              <w:top w:val="single" w:sz="4" w:space="0" w:color="auto"/>
              <w:bottom w:val="single" w:sz="4" w:space="0" w:color="000000"/>
              <w:right w:val="single" w:sz="4" w:space="0" w:color="000000"/>
            </w:tcBorders>
            <w:vAlign w:val="bottom"/>
          </w:tcPr>
          <w:p w14:paraId="02BF0EB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76A46CA7"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64AB6B93" w14:textId="77777777" w:rsidTr="00D10F9B">
        <w:trPr>
          <w:trHeight w:val="479"/>
        </w:trPr>
        <w:tc>
          <w:tcPr>
            <w:tcW w:w="1852" w:type="dxa"/>
            <w:tcBorders>
              <w:top w:val="nil"/>
              <w:bottom w:val="single" w:sz="4" w:space="0" w:color="auto"/>
              <w:right w:val="single" w:sz="4" w:space="0" w:color="auto"/>
            </w:tcBorders>
            <w:shd w:val="clear" w:color="auto" w:fill="auto"/>
            <w:vAlign w:val="bottom"/>
          </w:tcPr>
          <w:p w14:paraId="518ABD92"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infantil</w:t>
            </w:r>
          </w:p>
        </w:tc>
        <w:tc>
          <w:tcPr>
            <w:tcW w:w="1550" w:type="dxa"/>
            <w:tcBorders>
              <w:top w:val="single" w:sz="4" w:space="0" w:color="000000"/>
              <w:bottom w:val="single" w:sz="4" w:space="0" w:color="000000"/>
              <w:right w:val="single" w:sz="4" w:space="0" w:color="000000"/>
            </w:tcBorders>
            <w:vAlign w:val="bottom"/>
          </w:tcPr>
          <w:p w14:paraId="5297786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000000"/>
              <w:right w:val="single" w:sz="4" w:space="0" w:color="000000"/>
            </w:tcBorders>
            <w:vAlign w:val="bottom"/>
          </w:tcPr>
          <w:p w14:paraId="17F31CF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2874E2CC"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3E2E37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Sillón acompañante</w:t>
            </w:r>
          </w:p>
        </w:tc>
        <w:tc>
          <w:tcPr>
            <w:tcW w:w="1550" w:type="dxa"/>
            <w:tcBorders>
              <w:top w:val="single" w:sz="4" w:space="0" w:color="000000"/>
              <w:left w:val="single" w:sz="4" w:space="0" w:color="000000"/>
              <w:bottom w:val="single" w:sz="4" w:space="0" w:color="000000"/>
              <w:right w:val="single" w:sz="4" w:space="0" w:color="000000"/>
            </w:tcBorders>
            <w:vAlign w:val="bottom"/>
          </w:tcPr>
          <w:p w14:paraId="023E44A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9DD438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4ACCD809"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676041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eléctrico</w:t>
            </w:r>
          </w:p>
        </w:tc>
        <w:tc>
          <w:tcPr>
            <w:tcW w:w="1550" w:type="dxa"/>
            <w:tcBorders>
              <w:top w:val="single" w:sz="4" w:space="0" w:color="000000"/>
              <w:left w:val="single" w:sz="4" w:space="0" w:color="000000"/>
              <w:bottom w:val="single" w:sz="4" w:space="0" w:color="auto"/>
              <w:right w:val="single" w:sz="4" w:space="0" w:color="000000"/>
            </w:tcBorders>
            <w:vAlign w:val="bottom"/>
          </w:tcPr>
          <w:p w14:paraId="4888153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000000"/>
              <w:left w:val="single" w:sz="4" w:space="0" w:color="000000"/>
              <w:bottom w:val="single" w:sz="4" w:space="0" w:color="auto"/>
              <w:right w:val="single" w:sz="4" w:space="0" w:color="000000"/>
            </w:tcBorders>
            <w:vAlign w:val="bottom"/>
          </w:tcPr>
          <w:p w14:paraId="27A39D0E"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16E20B3C"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27D7315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manual</w:t>
            </w:r>
          </w:p>
        </w:tc>
        <w:tc>
          <w:tcPr>
            <w:tcW w:w="1550" w:type="dxa"/>
            <w:tcBorders>
              <w:top w:val="single" w:sz="4" w:space="0" w:color="auto"/>
              <w:left w:val="single" w:sz="4" w:space="0" w:color="000000"/>
              <w:bottom w:val="single" w:sz="4" w:space="0" w:color="auto"/>
              <w:right w:val="single" w:sz="4" w:space="0" w:color="000000"/>
            </w:tcBorders>
            <w:vAlign w:val="bottom"/>
          </w:tcPr>
          <w:p w14:paraId="058C3E1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c>
          <w:tcPr>
            <w:tcW w:w="3443" w:type="dxa"/>
            <w:tcBorders>
              <w:top w:val="single" w:sz="4" w:space="0" w:color="auto"/>
              <w:left w:val="single" w:sz="4" w:space="0" w:color="000000"/>
              <w:bottom w:val="single" w:sz="4" w:space="0" w:color="auto"/>
              <w:right w:val="single" w:sz="4" w:space="0" w:color="000000"/>
            </w:tcBorders>
            <w:vAlign w:val="bottom"/>
          </w:tcPr>
          <w:p w14:paraId="70375C6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27AAB741"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37AD4C8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hemodiálisis</w:t>
            </w:r>
          </w:p>
        </w:tc>
        <w:tc>
          <w:tcPr>
            <w:tcW w:w="1550" w:type="dxa"/>
            <w:tcBorders>
              <w:top w:val="single" w:sz="4" w:space="0" w:color="auto"/>
              <w:left w:val="single" w:sz="4" w:space="0" w:color="000000"/>
              <w:bottom w:val="single" w:sz="4" w:space="0" w:color="000000"/>
              <w:right w:val="single" w:sz="4" w:space="0" w:color="000000"/>
            </w:tcBorders>
            <w:vAlign w:val="bottom"/>
          </w:tcPr>
          <w:p w14:paraId="0E5E9D5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c>
          <w:tcPr>
            <w:tcW w:w="3443" w:type="dxa"/>
            <w:tcBorders>
              <w:top w:val="single" w:sz="4" w:space="0" w:color="auto"/>
              <w:left w:val="single" w:sz="4" w:space="0" w:color="000000"/>
              <w:bottom w:val="single" w:sz="4" w:space="0" w:color="000000"/>
              <w:right w:val="single" w:sz="4" w:space="0" w:color="000000"/>
            </w:tcBorders>
            <w:vAlign w:val="bottom"/>
          </w:tcPr>
          <w:p w14:paraId="5EC7879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CE, FDA, JIS, O ISO 13485</w:t>
            </w:r>
          </w:p>
        </w:tc>
      </w:tr>
      <w:tr w:rsidR="00D10F9B" w:rsidRPr="00272688" w14:paraId="71754AC2"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11BBDC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Alza ropa</w:t>
            </w:r>
          </w:p>
        </w:tc>
        <w:tc>
          <w:tcPr>
            <w:tcW w:w="1550" w:type="dxa"/>
            <w:tcBorders>
              <w:top w:val="single" w:sz="4" w:space="0" w:color="000000"/>
              <w:left w:val="single" w:sz="4" w:space="0" w:color="000000"/>
              <w:bottom w:val="single" w:sz="4" w:space="0" w:color="000000"/>
              <w:right w:val="single" w:sz="4" w:space="0" w:color="000000"/>
            </w:tcBorders>
            <w:vAlign w:val="bottom"/>
          </w:tcPr>
          <w:p w14:paraId="204B82F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BEBD5C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4CFA8455"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9072DC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Cartabon</w:t>
            </w:r>
            <w:proofErr w:type="spellEnd"/>
          </w:p>
        </w:tc>
        <w:tc>
          <w:tcPr>
            <w:tcW w:w="1550" w:type="dxa"/>
            <w:tcBorders>
              <w:top w:val="single" w:sz="4" w:space="0" w:color="000000"/>
              <w:left w:val="single" w:sz="4" w:space="0" w:color="000000"/>
              <w:bottom w:val="single" w:sz="4" w:space="0" w:color="auto"/>
              <w:right w:val="single" w:sz="4" w:space="0" w:color="000000"/>
            </w:tcBorders>
            <w:vAlign w:val="bottom"/>
          </w:tcPr>
          <w:p w14:paraId="43730BD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auto"/>
              <w:right w:val="single" w:sz="4" w:space="0" w:color="000000"/>
            </w:tcBorders>
            <w:vAlign w:val="bottom"/>
          </w:tcPr>
          <w:p w14:paraId="2F9A494B"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3251C408" w14:textId="77777777" w:rsidTr="00D10F9B">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210E38C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Escabel</w:t>
            </w:r>
          </w:p>
        </w:tc>
        <w:tc>
          <w:tcPr>
            <w:tcW w:w="1550" w:type="dxa"/>
            <w:tcBorders>
              <w:top w:val="single" w:sz="4" w:space="0" w:color="auto"/>
              <w:left w:val="single" w:sz="4" w:space="0" w:color="000000"/>
              <w:bottom w:val="single" w:sz="4" w:space="0" w:color="000000"/>
              <w:right w:val="single" w:sz="4" w:space="0" w:color="000000"/>
            </w:tcBorders>
            <w:vAlign w:val="bottom"/>
          </w:tcPr>
          <w:p w14:paraId="39A627C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auto"/>
              <w:left w:val="single" w:sz="4" w:space="0" w:color="000000"/>
              <w:bottom w:val="single" w:sz="4" w:space="0" w:color="000000"/>
              <w:right w:val="single" w:sz="4" w:space="0" w:color="000000"/>
            </w:tcBorders>
            <w:vAlign w:val="bottom"/>
          </w:tcPr>
          <w:p w14:paraId="364FE6B0"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2E10FAEA"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F40A497"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Perchero delantal plomado</w:t>
            </w:r>
          </w:p>
        </w:tc>
        <w:tc>
          <w:tcPr>
            <w:tcW w:w="1550" w:type="dxa"/>
            <w:tcBorders>
              <w:top w:val="single" w:sz="4" w:space="0" w:color="000000"/>
              <w:left w:val="single" w:sz="4" w:space="0" w:color="000000"/>
              <w:bottom w:val="single" w:sz="4" w:space="0" w:color="000000"/>
              <w:right w:val="single" w:sz="4" w:space="0" w:color="000000"/>
            </w:tcBorders>
            <w:vAlign w:val="bottom"/>
          </w:tcPr>
          <w:p w14:paraId="0DF6F05A"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56F68B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57F0BE26"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0BC339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vAlign w:val="bottom"/>
          </w:tcPr>
          <w:p w14:paraId="5F136EAF"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078A1914"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67F6F3E0"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EE5B50D"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soporte universal</w:t>
            </w:r>
          </w:p>
        </w:tc>
        <w:tc>
          <w:tcPr>
            <w:tcW w:w="1550" w:type="dxa"/>
            <w:tcBorders>
              <w:top w:val="single" w:sz="4" w:space="0" w:color="000000"/>
              <w:left w:val="single" w:sz="4" w:space="0" w:color="000000"/>
              <w:bottom w:val="single" w:sz="4" w:space="0" w:color="000000"/>
              <w:right w:val="single" w:sz="4" w:space="0" w:color="000000"/>
            </w:tcBorders>
            <w:vAlign w:val="bottom"/>
          </w:tcPr>
          <w:p w14:paraId="0D5F785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2299239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4D2210FB"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37DBBD6"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tarima cirujano</w:t>
            </w:r>
          </w:p>
        </w:tc>
        <w:tc>
          <w:tcPr>
            <w:tcW w:w="1550" w:type="dxa"/>
            <w:tcBorders>
              <w:top w:val="single" w:sz="4" w:space="0" w:color="000000"/>
              <w:left w:val="single" w:sz="4" w:space="0" w:color="000000"/>
              <w:bottom w:val="single" w:sz="4" w:space="0" w:color="000000"/>
              <w:right w:val="single" w:sz="4" w:space="0" w:color="000000"/>
            </w:tcBorders>
            <w:vAlign w:val="bottom"/>
          </w:tcPr>
          <w:p w14:paraId="299BCCCC"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590C6F98"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r w:rsidR="00D10F9B" w:rsidRPr="00272688" w14:paraId="1068CCC8" w14:textId="77777777" w:rsidTr="00D10F9B">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F08E973"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Velador clínico</w:t>
            </w:r>
          </w:p>
        </w:tc>
        <w:tc>
          <w:tcPr>
            <w:tcW w:w="1550" w:type="dxa"/>
            <w:tcBorders>
              <w:top w:val="single" w:sz="4" w:space="0" w:color="000000"/>
              <w:left w:val="single" w:sz="4" w:space="0" w:color="000000"/>
              <w:bottom w:val="single" w:sz="4" w:space="0" w:color="000000"/>
              <w:right w:val="single" w:sz="4" w:space="0" w:color="000000"/>
            </w:tcBorders>
            <w:vAlign w:val="bottom"/>
          </w:tcPr>
          <w:p w14:paraId="33F0A629"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c>
          <w:tcPr>
            <w:tcW w:w="3443" w:type="dxa"/>
            <w:tcBorders>
              <w:top w:val="single" w:sz="4" w:space="0" w:color="000000"/>
              <w:left w:val="single" w:sz="4" w:space="0" w:color="000000"/>
              <w:bottom w:val="single" w:sz="4" w:space="0" w:color="000000"/>
              <w:right w:val="single" w:sz="4" w:space="0" w:color="000000"/>
            </w:tcBorders>
            <w:vAlign w:val="bottom"/>
          </w:tcPr>
          <w:p w14:paraId="32235461" w14:textId="77777777" w:rsidR="00D10F9B" w:rsidRPr="00272688" w:rsidRDefault="00D10F9B"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w:t>
            </w:r>
          </w:p>
        </w:tc>
      </w:tr>
    </w:tbl>
    <w:p w14:paraId="5EB946D4" w14:textId="25786C14"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sz w:val="22"/>
          <w:szCs w:val="22"/>
          <w:lang w:val="es-419"/>
        </w:rPr>
        <w:t xml:space="preserve">* </w:t>
      </w:r>
      <w:r w:rsidRPr="00272688">
        <w:rPr>
          <w:rFonts w:asciiTheme="minorHAnsi" w:hAnsiTheme="minorHAnsi" w:cstheme="minorHAnsi"/>
          <w:bCs/>
          <w:sz w:val="22"/>
          <w:szCs w:val="22"/>
          <w:lang w:val="es-419"/>
        </w:rPr>
        <w:t xml:space="preserve">CE: Comisión Europea, corresponde a la conformidad europea que se exige para que los </w:t>
      </w:r>
      <w:r w:rsidR="00F25F92" w:rsidRPr="00272688">
        <w:rPr>
          <w:rFonts w:asciiTheme="minorHAnsi" w:hAnsiTheme="minorHAnsi" w:cstheme="minorHAnsi"/>
          <w:bCs/>
          <w:sz w:val="22"/>
          <w:szCs w:val="22"/>
          <w:lang w:val="es-419"/>
        </w:rPr>
        <w:t>bienes</w:t>
      </w:r>
      <w:r w:rsidR="00821917" w:rsidRPr="00272688">
        <w:rPr>
          <w:rFonts w:asciiTheme="minorHAnsi" w:hAnsiTheme="minorHAnsi" w:cstheme="minorHAnsi"/>
          <w:bCs/>
          <w:sz w:val="22"/>
          <w:szCs w:val="22"/>
          <w:lang w:val="es-419"/>
        </w:rPr>
        <w:t xml:space="preserve"> </w:t>
      </w:r>
      <w:r w:rsidRPr="00272688">
        <w:rPr>
          <w:rFonts w:asciiTheme="minorHAnsi" w:hAnsiTheme="minorHAnsi" w:cstheme="minorHAnsi"/>
          <w:bCs/>
          <w:sz w:val="22"/>
          <w:szCs w:val="22"/>
          <w:lang w:val="es-419"/>
        </w:rPr>
        <w:t xml:space="preserve">puedan ser comercializados en Europa de acuerdo con diferentes normativas, se requiere la certificación para medical </w:t>
      </w:r>
      <w:proofErr w:type="spellStart"/>
      <w:r w:rsidRPr="00272688">
        <w:rPr>
          <w:rFonts w:asciiTheme="minorHAnsi" w:hAnsiTheme="minorHAnsi" w:cstheme="minorHAnsi"/>
          <w:bCs/>
          <w:sz w:val="22"/>
          <w:szCs w:val="22"/>
          <w:lang w:val="es-419"/>
        </w:rPr>
        <w:t>devices</w:t>
      </w:r>
      <w:proofErr w:type="spellEnd"/>
    </w:p>
    <w:p w14:paraId="04DF2E80" w14:textId="77777777" w:rsidR="008E4404" w:rsidRPr="00272688" w:rsidRDefault="008E4404" w:rsidP="008E4404">
      <w:pPr>
        <w:ind w:right="51"/>
        <w:jc w:val="both"/>
        <w:rPr>
          <w:rFonts w:asciiTheme="minorHAnsi" w:hAnsiTheme="minorHAnsi" w:cstheme="minorHAnsi"/>
          <w:bCs/>
          <w:sz w:val="22"/>
          <w:szCs w:val="22"/>
          <w:lang w:val="es-419"/>
        </w:rPr>
      </w:pPr>
    </w:p>
    <w:p w14:paraId="0107A52B" w14:textId="1D425703"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xml:space="preserve">* FDA: es la </w:t>
      </w:r>
      <w:proofErr w:type="spellStart"/>
      <w:r w:rsidRPr="00272688">
        <w:rPr>
          <w:rFonts w:asciiTheme="minorHAnsi" w:hAnsiTheme="minorHAnsi" w:cstheme="minorHAnsi"/>
          <w:bCs/>
          <w:sz w:val="22"/>
          <w:szCs w:val="22"/>
          <w:lang w:val="es-419"/>
        </w:rPr>
        <w:t>Food</w:t>
      </w:r>
      <w:proofErr w:type="spellEnd"/>
      <w:r w:rsidRPr="00272688">
        <w:rPr>
          <w:rFonts w:asciiTheme="minorHAnsi" w:hAnsiTheme="minorHAnsi" w:cstheme="minorHAnsi"/>
          <w:bCs/>
          <w:sz w:val="22"/>
          <w:szCs w:val="22"/>
          <w:lang w:val="es-419"/>
        </w:rPr>
        <w:t xml:space="preserve"> and </w:t>
      </w:r>
      <w:proofErr w:type="spellStart"/>
      <w:r w:rsidRPr="00272688">
        <w:rPr>
          <w:rFonts w:asciiTheme="minorHAnsi" w:hAnsiTheme="minorHAnsi" w:cstheme="minorHAnsi"/>
          <w:bCs/>
          <w:sz w:val="22"/>
          <w:szCs w:val="22"/>
          <w:lang w:val="es-419"/>
        </w:rPr>
        <w:t>Drugs</w:t>
      </w:r>
      <w:proofErr w:type="spellEnd"/>
      <w:r w:rsidRPr="00272688">
        <w:rPr>
          <w:rFonts w:asciiTheme="minorHAnsi" w:hAnsiTheme="minorHAnsi" w:cstheme="minorHAnsi"/>
          <w:bCs/>
          <w:sz w:val="22"/>
          <w:szCs w:val="22"/>
          <w:lang w:val="es-419"/>
        </w:rPr>
        <w:t xml:space="preserve"> </w:t>
      </w:r>
      <w:proofErr w:type="spellStart"/>
      <w:r w:rsidRPr="00272688">
        <w:rPr>
          <w:rFonts w:asciiTheme="minorHAnsi" w:hAnsiTheme="minorHAnsi" w:cstheme="minorHAnsi"/>
          <w:bCs/>
          <w:sz w:val="22"/>
          <w:szCs w:val="22"/>
          <w:lang w:val="es-419"/>
        </w:rPr>
        <w:t>Administration</w:t>
      </w:r>
      <w:proofErr w:type="spellEnd"/>
      <w:r w:rsidRPr="00272688">
        <w:rPr>
          <w:rFonts w:asciiTheme="minorHAnsi" w:hAnsiTheme="minorHAnsi" w:cstheme="minorHAnsi"/>
          <w:bCs/>
          <w:sz w:val="22"/>
          <w:szCs w:val="22"/>
          <w:lang w:val="es-419"/>
        </w:rPr>
        <w:t xml:space="preserve"> de Estados Unidos que regula y certifica los dispositivos médicos que se comercializan en ese país.</w:t>
      </w:r>
      <w:r w:rsidR="00F34E2D" w:rsidRPr="00272688">
        <w:rPr>
          <w:rFonts w:asciiTheme="minorHAnsi" w:hAnsiTheme="minorHAnsi" w:cstheme="minorHAnsi"/>
          <w:bCs/>
          <w:sz w:val="22"/>
          <w:szCs w:val="22"/>
          <w:lang w:val="es-419"/>
        </w:rPr>
        <w:t xml:space="preserve"> </w:t>
      </w:r>
    </w:p>
    <w:p w14:paraId="1D580CBC" w14:textId="77777777" w:rsidR="008E4404" w:rsidRPr="00272688" w:rsidRDefault="008E4404" w:rsidP="008E4404">
      <w:pPr>
        <w:ind w:right="51"/>
        <w:jc w:val="both"/>
        <w:rPr>
          <w:rFonts w:asciiTheme="minorHAnsi" w:hAnsiTheme="minorHAnsi" w:cstheme="minorHAnsi"/>
          <w:bCs/>
          <w:sz w:val="22"/>
          <w:szCs w:val="22"/>
          <w:lang w:val="es-419"/>
        </w:rPr>
      </w:pPr>
    </w:p>
    <w:p w14:paraId="55ED3EEB" w14:textId="77777777"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JIS se refiere a certificación japonesa.</w:t>
      </w:r>
    </w:p>
    <w:p w14:paraId="0993B2AD" w14:textId="77777777" w:rsidR="008E4404" w:rsidRPr="00272688" w:rsidRDefault="008E4404" w:rsidP="008E4404">
      <w:pPr>
        <w:ind w:right="51"/>
        <w:jc w:val="both"/>
        <w:rPr>
          <w:rFonts w:asciiTheme="minorHAnsi" w:hAnsiTheme="minorHAnsi" w:cstheme="minorHAnsi"/>
          <w:bCs/>
          <w:sz w:val="22"/>
          <w:szCs w:val="22"/>
          <w:lang w:val="es-419"/>
        </w:rPr>
      </w:pPr>
    </w:p>
    <w:p w14:paraId="023A44DC" w14:textId="77777777"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xml:space="preserve">*  ISO es la International </w:t>
      </w:r>
      <w:proofErr w:type="spellStart"/>
      <w:r w:rsidRPr="00272688">
        <w:rPr>
          <w:rFonts w:asciiTheme="minorHAnsi" w:hAnsiTheme="minorHAnsi" w:cstheme="minorHAnsi"/>
          <w:bCs/>
          <w:sz w:val="22"/>
          <w:szCs w:val="22"/>
          <w:lang w:val="es-419"/>
        </w:rPr>
        <w:t>Organization</w:t>
      </w:r>
      <w:proofErr w:type="spellEnd"/>
      <w:r w:rsidRPr="00272688">
        <w:rPr>
          <w:rFonts w:asciiTheme="minorHAnsi" w:hAnsiTheme="minorHAnsi" w:cstheme="minorHAnsi"/>
          <w:bCs/>
          <w:sz w:val="22"/>
          <w:szCs w:val="22"/>
          <w:lang w:val="es-419"/>
        </w:rPr>
        <w:t xml:space="preserve"> </w:t>
      </w:r>
      <w:proofErr w:type="spellStart"/>
      <w:r w:rsidRPr="00272688">
        <w:rPr>
          <w:rFonts w:asciiTheme="minorHAnsi" w:hAnsiTheme="minorHAnsi" w:cstheme="minorHAnsi"/>
          <w:bCs/>
          <w:sz w:val="22"/>
          <w:szCs w:val="22"/>
          <w:lang w:val="es-419"/>
        </w:rPr>
        <w:t>for</w:t>
      </w:r>
      <w:proofErr w:type="spellEnd"/>
      <w:r w:rsidRPr="00272688">
        <w:rPr>
          <w:rFonts w:asciiTheme="minorHAnsi" w:hAnsiTheme="minorHAnsi" w:cstheme="minorHAnsi"/>
          <w:bCs/>
          <w:sz w:val="22"/>
          <w:szCs w:val="22"/>
          <w:lang w:val="es-419"/>
        </w:rPr>
        <w:t xml:space="preserve"> </w:t>
      </w:r>
      <w:proofErr w:type="spellStart"/>
      <w:proofErr w:type="gramStart"/>
      <w:r w:rsidRPr="00272688">
        <w:rPr>
          <w:rFonts w:asciiTheme="minorHAnsi" w:hAnsiTheme="minorHAnsi" w:cstheme="minorHAnsi"/>
          <w:bCs/>
          <w:sz w:val="22"/>
          <w:szCs w:val="22"/>
          <w:lang w:val="es-419"/>
        </w:rPr>
        <w:t>Standardization</w:t>
      </w:r>
      <w:proofErr w:type="spellEnd"/>
      <w:r w:rsidRPr="00272688">
        <w:rPr>
          <w:rFonts w:asciiTheme="minorHAnsi" w:hAnsiTheme="minorHAnsi" w:cstheme="minorHAnsi"/>
          <w:bCs/>
          <w:sz w:val="22"/>
          <w:szCs w:val="22"/>
          <w:lang w:val="es-419"/>
        </w:rPr>
        <w:t xml:space="preserve"> .</w:t>
      </w:r>
      <w:proofErr w:type="gramEnd"/>
      <w:r w:rsidRPr="00272688">
        <w:rPr>
          <w:rFonts w:asciiTheme="minorHAnsi" w:hAnsiTheme="minorHAnsi" w:cstheme="minorHAnsi"/>
          <w:bCs/>
          <w:sz w:val="22"/>
          <w:szCs w:val="22"/>
          <w:lang w:val="es-419"/>
        </w:rPr>
        <w:t xml:space="preserve"> contiene normas que abarcan toda la industria. La norma para dispositivos médicos es la ISO13485</w:t>
      </w:r>
    </w:p>
    <w:p w14:paraId="10704D45" w14:textId="77777777" w:rsidR="008E4404" w:rsidRPr="00272688" w:rsidRDefault="008E4404" w:rsidP="008E4404">
      <w:pPr>
        <w:ind w:right="51"/>
        <w:jc w:val="both"/>
        <w:rPr>
          <w:rFonts w:asciiTheme="minorHAnsi" w:hAnsiTheme="minorHAnsi" w:cstheme="minorHAnsi"/>
          <w:bCs/>
          <w:sz w:val="22"/>
          <w:szCs w:val="22"/>
          <w:lang w:val="es-419"/>
        </w:rPr>
      </w:pPr>
    </w:p>
    <w:p w14:paraId="3F50FD07" w14:textId="77777777"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xml:space="preserve">*  IEC es la International </w:t>
      </w:r>
      <w:proofErr w:type="spellStart"/>
      <w:r w:rsidRPr="00272688">
        <w:rPr>
          <w:rFonts w:asciiTheme="minorHAnsi" w:hAnsiTheme="minorHAnsi" w:cstheme="minorHAnsi"/>
          <w:bCs/>
          <w:sz w:val="22"/>
          <w:szCs w:val="22"/>
          <w:lang w:val="es-419"/>
        </w:rPr>
        <w:t>Electrotechnical</w:t>
      </w:r>
      <w:proofErr w:type="spellEnd"/>
      <w:r w:rsidRPr="00272688">
        <w:rPr>
          <w:rFonts w:asciiTheme="minorHAnsi" w:hAnsiTheme="minorHAnsi" w:cstheme="minorHAnsi"/>
          <w:bCs/>
          <w:sz w:val="22"/>
          <w:szCs w:val="22"/>
          <w:lang w:val="es-419"/>
        </w:rPr>
        <w:t xml:space="preserve"> Comisión y la Norma IEC 60601 es la que corresponde a equipos y sistemas médicos. Dentro de la IEC60601 existen las normas específicas para distintos equipos. La 60601-2- 52 es la referida a camas clínicas eléctricas.</w:t>
      </w:r>
    </w:p>
    <w:p w14:paraId="2107BF6D" w14:textId="77777777" w:rsidR="008E4404" w:rsidRPr="00272688" w:rsidRDefault="008E4404" w:rsidP="008E4404">
      <w:pPr>
        <w:ind w:right="51"/>
        <w:jc w:val="both"/>
        <w:rPr>
          <w:rFonts w:asciiTheme="minorHAnsi" w:hAnsiTheme="minorHAnsi" w:cstheme="minorHAnsi"/>
          <w:bCs/>
          <w:sz w:val="22"/>
          <w:szCs w:val="22"/>
          <w:lang w:val="es-419"/>
        </w:rPr>
      </w:pPr>
    </w:p>
    <w:p w14:paraId="41476FD2" w14:textId="77777777" w:rsidR="008E4404" w:rsidRPr="00272688" w:rsidRDefault="008E4404" w:rsidP="008E4404">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CERTIFICADO DE EQUIVALENCIA EN PB. Corresponde a los elementos radiológicos, en general se usa el plomo como material para protección, como ahora hay nuevos materiales, se debe indicar a cuantos milímetros de espesor de plomo equivaldría el material.  La cantidad de protección debe entregarla el mandante, ya que depende de donde va a ubicar el dispositivo.</w:t>
      </w:r>
    </w:p>
    <w:p w14:paraId="616D13FC" w14:textId="77777777" w:rsidR="00A91CB5" w:rsidRPr="00272688" w:rsidRDefault="00A91CB5" w:rsidP="008E4404">
      <w:pPr>
        <w:ind w:right="51"/>
        <w:jc w:val="both"/>
        <w:rPr>
          <w:rFonts w:asciiTheme="minorHAnsi" w:hAnsiTheme="minorHAnsi" w:cstheme="minorHAnsi"/>
          <w:b/>
          <w:bCs/>
          <w:sz w:val="22"/>
          <w:szCs w:val="22"/>
          <w:lang w:val="es-419"/>
        </w:rPr>
      </w:pPr>
    </w:p>
    <w:p w14:paraId="12DE1B4B" w14:textId="77777777" w:rsidR="000B73AC" w:rsidRPr="00272688" w:rsidRDefault="000B73AC" w:rsidP="002B1BDF">
      <w:pPr>
        <w:pStyle w:val="Ttulo1"/>
        <w:numPr>
          <w:ilvl w:val="0"/>
          <w:numId w:val="10"/>
        </w:numPr>
        <w:rPr>
          <w:rFonts w:asciiTheme="minorHAnsi" w:hAnsiTheme="minorHAnsi" w:cstheme="minorHAnsi"/>
          <w:b/>
          <w:bCs/>
          <w:color w:val="000000" w:themeColor="text1"/>
          <w:sz w:val="22"/>
          <w:szCs w:val="22"/>
          <w:lang w:val="es-419"/>
        </w:rPr>
      </w:pPr>
      <w:r w:rsidRPr="00272688">
        <w:rPr>
          <w:rFonts w:asciiTheme="minorHAnsi" w:eastAsia="Cambria" w:hAnsiTheme="minorHAnsi" w:cstheme="minorHAnsi"/>
          <w:b/>
          <w:bCs/>
          <w:color w:val="000000" w:themeColor="text1"/>
          <w:sz w:val="22"/>
          <w:szCs w:val="22"/>
          <w:lang w:val="es-419"/>
        </w:rPr>
        <w:t>GARANTIAS DEL MOBILIARIO OFERTADO</w:t>
      </w:r>
      <w:r w:rsidRPr="00272688">
        <w:rPr>
          <w:rFonts w:asciiTheme="minorHAnsi" w:hAnsiTheme="minorHAnsi" w:cstheme="minorHAnsi"/>
          <w:b/>
          <w:bCs/>
          <w:color w:val="000000" w:themeColor="text1"/>
          <w:sz w:val="22"/>
          <w:szCs w:val="22"/>
          <w:lang w:val="es-419"/>
        </w:rPr>
        <w:t>:</w:t>
      </w:r>
    </w:p>
    <w:p w14:paraId="6DC9D227" w14:textId="77777777" w:rsidR="000B73AC" w:rsidRPr="00272688" w:rsidRDefault="000B73AC" w:rsidP="007D72F5">
      <w:pPr>
        <w:ind w:right="51"/>
        <w:jc w:val="both"/>
        <w:rPr>
          <w:rFonts w:asciiTheme="minorHAnsi" w:hAnsiTheme="minorHAnsi" w:cstheme="minorHAnsi"/>
          <w:bCs/>
          <w:sz w:val="22"/>
          <w:szCs w:val="22"/>
          <w:lang w:val="es-419"/>
        </w:rPr>
      </w:pPr>
    </w:p>
    <w:p w14:paraId="72900E10" w14:textId="588CE2D0" w:rsidR="000B73AC" w:rsidRPr="00272688" w:rsidRDefault="0058522D" w:rsidP="00544A3B">
      <w:pPr>
        <w:ind w:right="51"/>
        <w:jc w:val="both"/>
        <w:rPr>
          <w:rFonts w:asciiTheme="minorHAnsi" w:hAnsiTheme="minorHAnsi" w:cstheme="minorHAnsi"/>
          <w:bCs/>
          <w:sz w:val="22"/>
          <w:szCs w:val="22"/>
          <w:lang w:val="es-419"/>
        </w:rPr>
      </w:pPr>
      <w:r w:rsidRPr="00272688">
        <w:rPr>
          <w:rFonts w:asciiTheme="minorHAnsi" w:hAnsiTheme="minorHAnsi" w:cstheme="minorHAnsi"/>
          <w:sz w:val="22"/>
          <w:szCs w:val="22"/>
          <w:lang w:val="es-419"/>
        </w:rPr>
        <w:t xml:space="preserve">Como la entidad licitante ya indico en punto N°1 (con una X) de este mismo Anexo, lo que adquirirá en su proceso de compra </w:t>
      </w:r>
      <w:proofErr w:type="gramStart"/>
      <w:r w:rsidRPr="00272688">
        <w:rPr>
          <w:rFonts w:asciiTheme="minorHAnsi" w:hAnsiTheme="minorHAnsi" w:cstheme="minorHAnsi"/>
          <w:sz w:val="22"/>
          <w:szCs w:val="22"/>
          <w:lang w:val="es-419"/>
        </w:rPr>
        <w:t>en relación a</w:t>
      </w:r>
      <w:proofErr w:type="gramEnd"/>
      <w:r w:rsidRPr="00272688">
        <w:rPr>
          <w:rFonts w:asciiTheme="minorHAnsi" w:hAnsiTheme="minorHAnsi" w:cstheme="minorHAnsi"/>
          <w:sz w:val="22"/>
          <w:szCs w:val="22"/>
          <w:lang w:val="es-419"/>
        </w:rPr>
        <w:t xml:space="preserve"> las líneas </w:t>
      </w:r>
      <w:r w:rsidRPr="00272688">
        <w:rPr>
          <w:rFonts w:asciiTheme="minorHAnsi" w:hAnsiTheme="minorHAnsi" w:cstheme="minorHAnsi"/>
          <w:bCs/>
          <w:sz w:val="22"/>
          <w:szCs w:val="22"/>
          <w:lang w:val="es-419"/>
        </w:rPr>
        <w:t>de mobiliario clínico</w:t>
      </w:r>
      <w:r w:rsidRPr="00272688">
        <w:rPr>
          <w:rFonts w:asciiTheme="minorHAnsi" w:hAnsiTheme="minorHAnsi" w:cstheme="minorHAnsi"/>
          <w:sz w:val="22"/>
          <w:szCs w:val="22"/>
          <w:lang w:val="es-419"/>
        </w:rPr>
        <w:t xml:space="preserve">. En esta </w:t>
      </w:r>
      <w:r w:rsidRPr="00272688">
        <w:rPr>
          <w:rFonts w:asciiTheme="minorHAnsi" w:hAnsiTheme="minorHAnsi" w:cstheme="minorHAnsi"/>
          <w:b/>
          <w:sz w:val="22"/>
          <w:szCs w:val="22"/>
          <w:lang w:val="es-419"/>
        </w:rPr>
        <w:t>TABLA</w:t>
      </w:r>
      <w:r w:rsidRPr="00272688">
        <w:rPr>
          <w:rFonts w:asciiTheme="minorHAnsi" w:hAnsiTheme="minorHAnsi" w:cstheme="minorHAnsi"/>
          <w:sz w:val="22"/>
          <w:szCs w:val="22"/>
          <w:lang w:val="es-419"/>
        </w:rPr>
        <w:t>, deberá conservar la información ya indicada en bases, referente a</w:t>
      </w:r>
      <w:r w:rsidRPr="00272688">
        <w:rPr>
          <w:rFonts w:asciiTheme="minorHAnsi" w:hAnsiTheme="minorHAnsi" w:cstheme="minorHAnsi"/>
          <w:bCs/>
          <w:sz w:val="22"/>
          <w:szCs w:val="22"/>
          <w:lang w:val="es-419"/>
        </w:rPr>
        <w:t xml:space="preserve"> sus </w:t>
      </w:r>
      <w:r w:rsidR="00832694" w:rsidRPr="00272688">
        <w:rPr>
          <w:rFonts w:asciiTheme="minorHAnsi" w:hAnsiTheme="minorHAnsi" w:cstheme="minorHAnsi"/>
          <w:bCs/>
          <w:sz w:val="22"/>
          <w:szCs w:val="22"/>
          <w:lang w:val="es-419"/>
        </w:rPr>
        <w:t>líneas, y</w:t>
      </w:r>
      <w:r w:rsidR="00A71C14" w:rsidRPr="00272688">
        <w:rPr>
          <w:rFonts w:asciiTheme="minorHAnsi" w:hAnsiTheme="minorHAnsi" w:cstheme="minorHAnsi"/>
          <w:bCs/>
          <w:sz w:val="22"/>
          <w:szCs w:val="22"/>
          <w:lang w:val="es-419"/>
        </w:rPr>
        <w:t xml:space="preserve"> </w:t>
      </w:r>
      <w:r w:rsidR="00947DF5" w:rsidRPr="00272688">
        <w:rPr>
          <w:rFonts w:asciiTheme="minorHAnsi" w:hAnsiTheme="minorHAnsi" w:cstheme="minorHAnsi"/>
          <w:bCs/>
          <w:sz w:val="22"/>
          <w:szCs w:val="22"/>
          <w:lang w:val="es-419"/>
        </w:rPr>
        <w:t xml:space="preserve">luego declarar </w:t>
      </w:r>
      <w:r w:rsidR="000B73AC" w:rsidRPr="00272688">
        <w:rPr>
          <w:rFonts w:asciiTheme="minorHAnsi" w:hAnsiTheme="minorHAnsi" w:cstheme="minorHAnsi"/>
          <w:bCs/>
          <w:sz w:val="22"/>
          <w:szCs w:val="22"/>
          <w:lang w:val="es-419"/>
        </w:rPr>
        <w:t>sus requerimientos técnicos mínimos asociados a las Garantías y Mantenimiento preventivo. Algun</w:t>
      </w:r>
      <w:r w:rsidR="00832694" w:rsidRPr="00272688">
        <w:rPr>
          <w:rFonts w:asciiTheme="minorHAnsi" w:hAnsiTheme="minorHAnsi" w:cstheme="minorHAnsi"/>
          <w:bCs/>
          <w:sz w:val="22"/>
          <w:szCs w:val="22"/>
          <w:lang w:val="es-419"/>
        </w:rPr>
        <w:t>a</w:t>
      </w:r>
      <w:r w:rsidR="000B73AC" w:rsidRPr="00272688">
        <w:rPr>
          <w:rFonts w:asciiTheme="minorHAnsi" w:hAnsiTheme="minorHAnsi" w:cstheme="minorHAnsi"/>
          <w:bCs/>
          <w:sz w:val="22"/>
          <w:szCs w:val="22"/>
          <w:lang w:val="es-419"/>
        </w:rPr>
        <w:t xml:space="preserve">s </w:t>
      </w:r>
      <w:r w:rsidR="00832694" w:rsidRPr="00272688">
        <w:rPr>
          <w:rFonts w:asciiTheme="minorHAnsi" w:hAnsiTheme="minorHAnsi" w:cstheme="minorHAnsi"/>
          <w:bCs/>
          <w:sz w:val="22"/>
          <w:szCs w:val="22"/>
          <w:lang w:val="es-419"/>
        </w:rPr>
        <w:t xml:space="preserve">líneas </w:t>
      </w:r>
      <w:r w:rsidR="000B73AC" w:rsidRPr="00272688">
        <w:rPr>
          <w:rFonts w:asciiTheme="minorHAnsi" w:hAnsiTheme="minorHAnsi" w:cstheme="minorHAnsi"/>
          <w:bCs/>
          <w:sz w:val="22"/>
          <w:szCs w:val="22"/>
          <w:lang w:val="es-419"/>
        </w:rPr>
        <w:t>no requerirán Mantenimiento preventivo.</w:t>
      </w:r>
    </w:p>
    <w:p w14:paraId="1B3FA32F" w14:textId="77777777" w:rsidR="00C12F50" w:rsidRPr="00272688" w:rsidRDefault="00C12F50" w:rsidP="00544A3B">
      <w:pPr>
        <w:ind w:right="51"/>
        <w:jc w:val="both"/>
        <w:rPr>
          <w:rFonts w:asciiTheme="minorHAnsi" w:hAnsiTheme="minorHAnsi" w:cstheme="minorHAnsi"/>
          <w:b/>
          <w:bCs/>
          <w:sz w:val="22"/>
          <w:szCs w:val="22"/>
          <w:lang w:val="es-419"/>
        </w:rPr>
      </w:pPr>
    </w:p>
    <w:tbl>
      <w:tblPr>
        <w:tblW w:w="6845"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852"/>
        <w:gridCol w:w="1550"/>
        <w:gridCol w:w="3443"/>
      </w:tblGrid>
      <w:tr w:rsidR="00821917" w:rsidRPr="00272688" w14:paraId="22A6D522" w14:textId="77777777" w:rsidTr="00737F73">
        <w:trPr>
          <w:trHeight w:val="239"/>
        </w:trPr>
        <w:tc>
          <w:tcPr>
            <w:tcW w:w="1852" w:type="dxa"/>
            <w:shd w:val="clear" w:color="auto" w:fill="D9D9D9" w:themeFill="background1" w:themeFillShade="D9"/>
          </w:tcPr>
          <w:p w14:paraId="2C3E748F" w14:textId="2FE62014" w:rsidR="00821917" w:rsidRPr="00272688" w:rsidRDefault="00CD2232" w:rsidP="00AF400D">
            <w:pPr>
              <w:tabs>
                <w:tab w:val="left" w:pos="816"/>
                <w:tab w:val="left" w:pos="1079"/>
              </w:tabs>
              <w:ind w:right="147"/>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Línea</w:t>
            </w:r>
          </w:p>
        </w:tc>
        <w:tc>
          <w:tcPr>
            <w:tcW w:w="1550" w:type="dxa"/>
            <w:shd w:val="clear" w:color="auto" w:fill="D9D9D9" w:themeFill="background1" w:themeFillShade="D9"/>
          </w:tcPr>
          <w:p w14:paraId="730A6B56" w14:textId="2A6962ED" w:rsidR="00821917" w:rsidRPr="00272688" w:rsidRDefault="00821917" w:rsidP="00AF400D">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 xml:space="preserve">Garantías (desde la recepción conforme del </w:t>
            </w:r>
            <w:r w:rsidR="00B2485D" w:rsidRPr="00272688">
              <w:rPr>
                <w:rFonts w:asciiTheme="minorHAnsi" w:hAnsiTheme="minorHAnsi" w:cstheme="minorHAnsi"/>
                <w:b/>
                <w:color w:val="000000" w:themeColor="text1"/>
                <w:sz w:val="22"/>
                <w:szCs w:val="22"/>
                <w:lang w:val="es-419"/>
              </w:rPr>
              <w:t>bien</w:t>
            </w:r>
            <w:r w:rsidRPr="00272688">
              <w:rPr>
                <w:rFonts w:asciiTheme="minorHAnsi" w:hAnsiTheme="minorHAnsi" w:cstheme="minorHAnsi"/>
                <w:b/>
                <w:color w:val="000000" w:themeColor="text1"/>
                <w:sz w:val="22"/>
                <w:szCs w:val="22"/>
                <w:lang w:val="es-419"/>
              </w:rPr>
              <w:t>)</w:t>
            </w:r>
          </w:p>
        </w:tc>
        <w:tc>
          <w:tcPr>
            <w:tcW w:w="3443" w:type="dxa"/>
            <w:shd w:val="clear" w:color="auto" w:fill="D9D9D9" w:themeFill="background1" w:themeFillShade="D9"/>
          </w:tcPr>
          <w:p w14:paraId="71C4B6D4" w14:textId="2B2AC0CD" w:rsidR="00821917" w:rsidRPr="00272688" w:rsidRDefault="00821917" w:rsidP="00AF400D">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Mantenimiento preventivo mínimo</w:t>
            </w:r>
          </w:p>
        </w:tc>
      </w:tr>
      <w:tr w:rsidR="00821917" w:rsidRPr="00272688" w14:paraId="3E967F10" w14:textId="77777777" w:rsidTr="00737F73">
        <w:trPr>
          <w:trHeight w:val="479"/>
        </w:trPr>
        <w:tc>
          <w:tcPr>
            <w:tcW w:w="1852" w:type="dxa"/>
            <w:vAlign w:val="bottom"/>
          </w:tcPr>
          <w:p w14:paraId="4E56EF9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clínico</w:t>
            </w:r>
          </w:p>
        </w:tc>
        <w:tc>
          <w:tcPr>
            <w:tcW w:w="1550" w:type="dxa"/>
          </w:tcPr>
          <w:p w14:paraId="78333DF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60DDF89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0D0024F" w14:textId="77777777" w:rsidTr="00737F73">
        <w:trPr>
          <w:trHeight w:val="479"/>
        </w:trPr>
        <w:tc>
          <w:tcPr>
            <w:tcW w:w="1852" w:type="dxa"/>
            <w:vAlign w:val="bottom"/>
          </w:tcPr>
          <w:p w14:paraId="3518C547"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plomado</w:t>
            </w:r>
          </w:p>
        </w:tc>
        <w:tc>
          <w:tcPr>
            <w:tcW w:w="1550" w:type="dxa"/>
          </w:tcPr>
          <w:p w14:paraId="125513F4"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64EB4557" w14:textId="77777777" w:rsidR="00821917" w:rsidRPr="00272688" w:rsidRDefault="00821917" w:rsidP="00AF400D">
            <w:pPr>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1E40ADB7" w14:textId="77777777" w:rsidTr="00737F73">
        <w:trPr>
          <w:trHeight w:val="479"/>
        </w:trPr>
        <w:tc>
          <w:tcPr>
            <w:tcW w:w="1852" w:type="dxa"/>
            <w:tcBorders>
              <w:top w:val="single" w:sz="4" w:space="0" w:color="auto"/>
              <w:left w:val="single" w:sz="4" w:space="0" w:color="auto"/>
              <w:bottom w:val="single" w:sz="4" w:space="0" w:color="auto"/>
              <w:right w:val="single" w:sz="4" w:space="0" w:color="auto"/>
            </w:tcBorders>
            <w:shd w:val="clear" w:color="auto" w:fill="auto"/>
            <w:vAlign w:val="bottom"/>
          </w:tcPr>
          <w:p w14:paraId="7552075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Camilla Ducha Paciente</w:t>
            </w:r>
          </w:p>
        </w:tc>
        <w:tc>
          <w:tcPr>
            <w:tcW w:w="1550" w:type="dxa"/>
          </w:tcPr>
          <w:p w14:paraId="66F0611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2ECA342F"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2ECEE99"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05C4E84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w:t>
            </w:r>
          </w:p>
        </w:tc>
        <w:tc>
          <w:tcPr>
            <w:tcW w:w="1550" w:type="dxa"/>
          </w:tcPr>
          <w:p w14:paraId="6E103E9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003D18CC"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848C284"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5306B9E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ginecológica transformable</w:t>
            </w:r>
          </w:p>
        </w:tc>
        <w:tc>
          <w:tcPr>
            <w:tcW w:w="1550" w:type="dxa"/>
          </w:tcPr>
          <w:p w14:paraId="44169E2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32BDD95E"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52E5F30"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73155A2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regulable en altura</w:t>
            </w:r>
          </w:p>
        </w:tc>
        <w:tc>
          <w:tcPr>
            <w:tcW w:w="1550" w:type="dxa"/>
          </w:tcPr>
          <w:p w14:paraId="152F65DA"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5663292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4426848F"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6796EE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reanimación</w:t>
            </w:r>
          </w:p>
        </w:tc>
        <w:tc>
          <w:tcPr>
            <w:tcW w:w="1550" w:type="dxa"/>
          </w:tcPr>
          <w:p w14:paraId="3BA05794"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Pr>
          <w:p w14:paraId="114CA36F"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8DDDAD2"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79BDF2D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transferencia</w:t>
            </w:r>
          </w:p>
        </w:tc>
        <w:tc>
          <w:tcPr>
            <w:tcW w:w="1550" w:type="dxa"/>
            <w:tcBorders>
              <w:top w:val="single" w:sz="4" w:space="0" w:color="000000"/>
              <w:left w:val="single" w:sz="4" w:space="0" w:color="000000"/>
              <w:bottom w:val="single" w:sz="4" w:space="0" w:color="000000"/>
              <w:right w:val="single" w:sz="4" w:space="0" w:color="000000"/>
            </w:tcBorders>
          </w:tcPr>
          <w:p w14:paraId="071AAD4E"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57732A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AEAE38E"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57E9501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transporte pacientes</w:t>
            </w:r>
          </w:p>
        </w:tc>
        <w:tc>
          <w:tcPr>
            <w:tcW w:w="1550" w:type="dxa"/>
            <w:tcBorders>
              <w:top w:val="single" w:sz="4" w:space="0" w:color="000000"/>
              <w:left w:val="single" w:sz="4" w:space="0" w:color="000000"/>
              <w:bottom w:val="single" w:sz="4" w:space="0" w:color="000000"/>
              <w:right w:val="single" w:sz="4" w:space="0" w:color="000000"/>
            </w:tcBorders>
          </w:tcPr>
          <w:p w14:paraId="2CB23A54"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C74764A"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25D9A02"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7C4D6EB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Rodillo Transferencia</w:t>
            </w:r>
          </w:p>
        </w:tc>
        <w:tc>
          <w:tcPr>
            <w:tcW w:w="1550" w:type="dxa"/>
            <w:tcBorders>
              <w:top w:val="single" w:sz="4" w:space="0" w:color="000000"/>
              <w:left w:val="single" w:sz="4" w:space="0" w:color="000000"/>
              <w:bottom w:val="single" w:sz="4" w:space="0" w:color="000000"/>
              <w:right w:val="single" w:sz="4" w:space="0" w:color="000000"/>
            </w:tcBorders>
          </w:tcPr>
          <w:p w14:paraId="419DE59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17D637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DEFD7BB"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5C1CA29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Tabla transferencia paciente</w:t>
            </w:r>
          </w:p>
        </w:tc>
        <w:tc>
          <w:tcPr>
            <w:tcW w:w="1550" w:type="dxa"/>
            <w:tcBorders>
              <w:top w:val="single" w:sz="4" w:space="0" w:color="000000"/>
              <w:left w:val="single" w:sz="4" w:space="0" w:color="000000"/>
              <w:bottom w:val="single" w:sz="4" w:space="0" w:color="000000"/>
              <w:right w:val="single" w:sz="4" w:space="0" w:color="000000"/>
            </w:tcBorders>
          </w:tcPr>
          <w:p w14:paraId="5197194E"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CB2AEF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D21A5DF"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26E4E04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alimentación</w:t>
            </w:r>
          </w:p>
        </w:tc>
        <w:tc>
          <w:tcPr>
            <w:tcW w:w="1550" w:type="dxa"/>
            <w:tcBorders>
              <w:top w:val="single" w:sz="4" w:space="0" w:color="000000"/>
              <w:left w:val="single" w:sz="4" w:space="0" w:color="000000"/>
              <w:bottom w:val="single" w:sz="4" w:space="0" w:color="000000"/>
              <w:right w:val="single" w:sz="4" w:space="0" w:color="000000"/>
            </w:tcBorders>
          </w:tcPr>
          <w:p w14:paraId="357D82E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B14843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9A7760F"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5BB14DF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anestesia</w:t>
            </w:r>
          </w:p>
        </w:tc>
        <w:tc>
          <w:tcPr>
            <w:tcW w:w="1550" w:type="dxa"/>
            <w:tcBorders>
              <w:top w:val="single" w:sz="4" w:space="0" w:color="000000"/>
              <w:left w:val="single" w:sz="4" w:space="0" w:color="000000"/>
              <w:bottom w:val="single" w:sz="4" w:space="0" w:color="000000"/>
              <w:right w:val="single" w:sz="4" w:space="0" w:color="000000"/>
            </w:tcBorders>
          </w:tcPr>
          <w:p w14:paraId="3C08A797"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31221C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47C4E98"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130BD8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aseo paciente </w:t>
            </w:r>
          </w:p>
        </w:tc>
        <w:tc>
          <w:tcPr>
            <w:tcW w:w="1550" w:type="dxa"/>
            <w:tcBorders>
              <w:top w:val="single" w:sz="4" w:space="0" w:color="000000"/>
              <w:left w:val="single" w:sz="4" w:space="0" w:color="000000"/>
              <w:bottom w:val="single" w:sz="4" w:space="0" w:color="000000"/>
              <w:right w:val="single" w:sz="4" w:space="0" w:color="000000"/>
            </w:tcBorders>
          </w:tcPr>
          <w:p w14:paraId="05E3F3D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50DFBA9"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C4DD794"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1245FBE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compresero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21DCE3DF"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21EA287"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850CC54"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05755254"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curaciones</w:t>
            </w:r>
          </w:p>
        </w:tc>
        <w:tc>
          <w:tcPr>
            <w:tcW w:w="1550" w:type="dxa"/>
            <w:tcBorders>
              <w:top w:val="single" w:sz="4" w:space="0" w:color="000000"/>
              <w:left w:val="single" w:sz="4" w:space="0" w:color="000000"/>
              <w:bottom w:val="single" w:sz="4" w:space="0" w:color="000000"/>
              <w:right w:val="single" w:sz="4" w:space="0" w:color="000000"/>
            </w:tcBorders>
          </w:tcPr>
          <w:p w14:paraId="00E406F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6EB9F73"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D4D4205"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6DB93D1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dosis unitaria</w:t>
            </w:r>
          </w:p>
        </w:tc>
        <w:tc>
          <w:tcPr>
            <w:tcW w:w="1550" w:type="dxa"/>
            <w:tcBorders>
              <w:top w:val="single" w:sz="4" w:space="0" w:color="000000"/>
              <w:left w:val="single" w:sz="4" w:space="0" w:color="000000"/>
              <w:bottom w:val="single" w:sz="4" w:space="0" w:color="000000"/>
              <w:right w:val="single" w:sz="4" w:space="0" w:color="000000"/>
            </w:tcBorders>
          </w:tcPr>
          <w:p w14:paraId="7668CEB3"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DCEB04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782D5081"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13597EB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estéril</w:t>
            </w:r>
          </w:p>
        </w:tc>
        <w:tc>
          <w:tcPr>
            <w:tcW w:w="1550" w:type="dxa"/>
            <w:tcBorders>
              <w:top w:val="single" w:sz="4" w:space="0" w:color="000000"/>
              <w:left w:val="single" w:sz="4" w:space="0" w:color="000000"/>
              <w:bottom w:val="single" w:sz="4" w:space="0" w:color="000000"/>
              <w:right w:val="single" w:sz="4" w:space="0" w:color="000000"/>
            </w:tcBorders>
          </w:tcPr>
          <w:p w14:paraId="6B5E99C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73D5D34"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E965B82"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41C2725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sucio</w:t>
            </w:r>
          </w:p>
        </w:tc>
        <w:tc>
          <w:tcPr>
            <w:tcW w:w="1550" w:type="dxa"/>
            <w:tcBorders>
              <w:top w:val="single" w:sz="4" w:space="0" w:color="000000"/>
              <w:left w:val="single" w:sz="4" w:space="0" w:color="000000"/>
              <w:bottom w:val="single" w:sz="4" w:space="0" w:color="000000"/>
              <w:right w:val="single" w:sz="4" w:space="0" w:color="000000"/>
            </w:tcBorders>
          </w:tcPr>
          <w:p w14:paraId="5BA9493F"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86BE75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D4BE211" w14:textId="77777777" w:rsidTr="00737F73">
        <w:trPr>
          <w:trHeight w:val="479"/>
        </w:trPr>
        <w:tc>
          <w:tcPr>
            <w:tcW w:w="1852" w:type="dxa"/>
            <w:tcBorders>
              <w:top w:val="nil"/>
              <w:left w:val="single" w:sz="4" w:space="0" w:color="auto"/>
              <w:bottom w:val="single" w:sz="4" w:space="0" w:color="auto"/>
              <w:right w:val="single" w:sz="4" w:space="0" w:color="auto"/>
            </w:tcBorders>
            <w:shd w:val="clear" w:color="auto" w:fill="auto"/>
            <w:vAlign w:val="bottom"/>
          </w:tcPr>
          <w:p w14:paraId="37C64A1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nodriza de medicamentos</w:t>
            </w:r>
          </w:p>
        </w:tc>
        <w:tc>
          <w:tcPr>
            <w:tcW w:w="1550" w:type="dxa"/>
            <w:tcBorders>
              <w:top w:val="single" w:sz="4" w:space="0" w:color="000000"/>
              <w:left w:val="single" w:sz="4" w:space="0" w:color="000000"/>
              <w:bottom w:val="single" w:sz="4" w:space="0" w:color="000000"/>
              <w:right w:val="single" w:sz="4" w:space="0" w:color="000000"/>
            </w:tcBorders>
          </w:tcPr>
          <w:p w14:paraId="4D15BCC8"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5F82FBA"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A74D62C"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69161AB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pabellonera</w:t>
            </w:r>
            <w:proofErr w:type="spellEnd"/>
          </w:p>
        </w:tc>
        <w:tc>
          <w:tcPr>
            <w:tcW w:w="1550" w:type="dxa"/>
            <w:tcBorders>
              <w:top w:val="single" w:sz="4" w:space="0" w:color="000000"/>
              <w:bottom w:val="single" w:sz="4" w:space="0" w:color="auto"/>
              <w:right w:val="single" w:sz="4" w:space="0" w:color="000000"/>
            </w:tcBorders>
          </w:tcPr>
          <w:p w14:paraId="100BCC41"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2FA7911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057B193" w14:textId="77777777" w:rsidTr="00737F73">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376E8FC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paro </w:t>
            </w:r>
          </w:p>
        </w:tc>
        <w:tc>
          <w:tcPr>
            <w:tcW w:w="1550" w:type="dxa"/>
            <w:tcBorders>
              <w:top w:val="single" w:sz="4" w:space="0" w:color="auto"/>
              <w:bottom w:val="single" w:sz="4" w:space="0" w:color="000000"/>
              <w:right w:val="single" w:sz="4" w:space="0" w:color="000000"/>
            </w:tcBorders>
          </w:tcPr>
          <w:p w14:paraId="278F561C"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40E7313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715AA6B"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2D51528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procedimiento</w:t>
            </w:r>
          </w:p>
        </w:tc>
        <w:tc>
          <w:tcPr>
            <w:tcW w:w="1550" w:type="dxa"/>
            <w:tcBorders>
              <w:top w:val="single" w:sz="4" w:space="0" w:color="000000"/>
              <w:bottom w:val="single" w:sz="4" w:space="0" w:color="000000"/>
              <w:right w:val="single" w:sz="4" w:space="0" w:color="000000"/>
            </w:tcBorders>
          </w:tcPr>
          <w:p w14:paraId="23D88766"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4CF12E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78263BF2"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7682401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limpia</w:t>
            </w:r>
          </w:p>
        </w:tc>
        <w:tc>
          <w:tcPr>
            <w:tcW w:w="1550" w:type="dxa"/>
            <w:tcBorders>
              <w:top w:val="single" w:sz="4" w:space="0" w:color="000000"/>
              <w:bottom w:val="single" w:sz="4" w:space="0" w:color="000000"/>
              <w:right w:val="single" w:sz="4" w:space="0" w:color="000000"/>
            </w:tcBorders>
          </w:tcPr>
          <w:p w14:paraId="7DE10CD0"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DB587C4"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6F5D797"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619C6C7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sucia</w:t>
            </w:r>
          </w:p>
        </w:tc>
        <w:tc>
          <w:tcPr>
            <w:tcW w:w="1550" w:type="dxa"/>
            <w:tcBorders>
              <w:top w:val="single" w:sz="4" w:space="0" w:color="000000"/>
              <w:bottom w:val="single" w:sz="4" w:space="0" w:color="000000"/>
              <w:right w:val="single" w:sz="4" w:space="0" w:color="000000"/>
            </w:tcBorders>
          </w:tcPr>
          <w:p w14:paraId="48FA11B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3C87207B"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C939035"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396390C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material</w:t>
            </w:r>
          </w:p>
        </w:tc>
        <w:tc>
          <w:tcPr>
            <w:tcW w:w="1550" w:type="dxa"/>
            <w:tcBorders>
              <w:top w:val="single" w:sz="4" w:space="0" w:color="000000"/>
              <w:bottom w:val="single" w:sz="4" w:space="0" w:color="auto"/>
              <w:right w:val="single" w:sz="4" w:space="0" w:color="000000"/>
            </w:tcBorders>
          </w:tcPr>
          <w:p w14:paraId="3BB6A865"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6966ECB3"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172486A" w14:textId="77777777" w:rsidTr="00737F73">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6406F1C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muestras</w:t>
            </w:r>
          </w:p>
        </w:tc>
        <w:tc>
          <w:tcPr>
            <w:tcW w:w="1550" w:type="dxa"/>
            <w:tcBorders>
              <w:top w:val="single" w:sz="4" w:space="0" w:color="auto"/>
              <w:bottom w:val="single" w:sz="4" w:space="0" w:color="auto"/>
              <w:right w:val="single" w:sz="4" w:space="0" w:color="000000"/>
            </w:tcBorders>
          </w:tcPr>
          <w:p w14:paraId="79763263"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auto"/>
              <w:right w:val="single" w:sz="4" w:space="0" w:color="000000"/>
            </w:tcBorders>
          </w:tcPr>
          <w:p w14:paraId="4677EAAA"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AFB7E45" w14:textId="77777777" w:rsidTr="00737F73">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6B89EA3F"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utilitario</w:t>
            </w:r>
          </w:p>
        </w:tc>
        <w:tc>
          <w:tcPr>
            <w:tcW w:w="1550" w:type="dxa"/>
            <w:tcBorders>
              <w:top w:val="single" w:sz="4" w:space="0" w:color="auto"/>
              <w:bottom w:val="single" w:sz="4" w:space="0" w:color="000000"/>
              <w:right w:val="single" w:sz="4" w:space="0" w:color="000000"/>
            </w:tcBorders>
          </w:tcPr>
          <w:p w14:paraId="24EC5768"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9E1EADA"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9C40049"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2E8BD2B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yeso</w:t>
            </w:r>
          </w:p>
        </w:tc>
        <w:tc>
          <w:tcPr>
            <w:tcW w:w="1550" w:type="dxa"/>
            <w:tcBorders>
              <w:top w:val="single" w:sz="4" w:space="0" w:color="000000"/>
              <w:bottom w:val="single" w:sz="4" w:space="0" w:color="auto"/>
              <w:right w:val="single" w:sz="4" w:space="0" w:color="000000"/>
            </w:tcBorders>
          </w:tcPr>
          <w:p w14:paraId="45203F0D"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011FBDE1" w14:textId="77777777" w:rsidR="00821917" w:rsidRPr="00272688" w:rsidRDefault="00821917"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97779FB"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6940B9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Cama parto integral</w:t>
            </w:r>
          </w:p>
        </w:tc>
        <w:tc>
          <w:tcPr>
            <w:tcW w:w="1550" w:type="dxa"/>
            <w:tcBorders>
              <w:top w:val="single" w:sz="4" w:space="0" w:color="auto"/>
              <w:left w:val="single" w:sz="4" w:space="0" w:color="000000"/>
              <w:bottom w:val="single" w:sz="4" w:space="0" w:color="000000"/>
              <w:right w:val="single" w:sz="4" w:space="0" w:color="000000"/>
            </w:tcBorders>
          </w:tcPr>
          <w:p w14:paraId="788E0EF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7CE071B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6A800302"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2726D1B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w:t>
            </w:r>
          </w:p>
        </w:tc>
        <w:tc>
          <w:tcPr>
            <w:tcW w:w="1550" w:type="dxa"/>
            <w:tcBorders>
              <w:top w:val="single" w:sz="4" w:space="0" w:color="000000"/>
              <w:left w:val="single" w:sz="4" w:space="0" w:color="000000"/>
              <w:bottom w:val="single" w:sz="4" w:space="0" w:color="000000"/>
              <w:right w:val="single" w:sz="4" w:space="0" w:color="000000"/>
            </w:tcBorders>
          </w:tcPr>
          <w:p w14:paraId="1747FEB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4003BD3F"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00B6811E"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51D9D9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UCI</w:t>
            </w:r>
          </w:p>
        </w:tc>
        <w:tc>
          <w:tcPr>
            <w:tcW w:w="1550" w:type="dxa"/>
            <w:tcBorders>
              <w:top w:val="single" w:sz="4" w:space="0" w:color="000000"/>
              <w:left w:val="single" w:sz="4" w:space="0" w:color="000000"/>
              <w:bottom w:val="single" w:sz="4" w:space="0" w:color="auto"/>
              <w:right w:val="single" w:sz="4" w:space="0" w:color="000000"/>
            </w:tcBorders>
          </w:tcPr>
          <w:p w14:paraId="1C34379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000000"/>
              <w:left w:val="single" w:sz="4" w:space="0" w:color="000000"/>
              <w:bottom w:val="single" w:sz="4" w:space="0" w:color="auto"/>
              <w:right w:val="single" w:sz="4" w:space="0" w:color="000000"/>
            </w:tcBorders>
          </w:tcPr>
          <w:p w14:paraId="1A45BED4"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3F2E708A"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0A235DF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UTI</w:t>
            </w:r>
          </w:p>
        </w:tc>
        <w:tc>
          <w:tcPr>
            <w:tcW w:w="1550" w:type="dxa"/>
            <w:tcBorders>
              <w:top w:val="single" w:sz="4" w:space="0" w:color="auto"/>
              <w:left w:val="single" w:sz="4" w:space="0" w:color="000000"/>
              <w:bottom w:val="single" w:sz="4" w:space="0" w:color="000000"/>
              <w:right w:val="single" w:sz="4" w:space="0" w:color="000000"/>
            </w:tcBorders>
          </w:tcPr>
          <w:p w14:paraId="09D926B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auto"/>
              <w:left w:val="single" w:sz="4" w:space="0" w:color="000000"/>
              <w:bottom w:val="single" w:sz="4" w:space="0" w:color="000000"/>
              <w:right w:val="single" w:sz="4" w:space="0" w:color="000000"/>
            </w:tcBorders>
          </w:tcPr>
          <w:p w14:paraId="6AAE639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001861C9"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6D7A2E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mecánico</w:t>
            </w:r>
          </w:p>
        </w:tc>
        <w:tc>
          <w:tcPr>
            <w:tcW w:w="1550" w:type="dxa"/>
            <w:tcBorders>
              <w:top w:val="single" w:sz="4" w:space="0" w:color="000000"/>
              <w:left w:val="single" w:sz="4" w:space="0" w:color="000000"/>
              <w:bottom w:val="single" w:sz="4" w:space="0" w:color="000000"/>
              <w:right w:val="single" w:sz="4" w:space="0" w:color="000000"/>
            </w:tcBorders>
          </w:tcPr>
          <w:p w14:paraId="79904C4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2FCA547F"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38729ADE"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465064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Catre eléctrico paciente bariátrico</w:t>
            </w:r>
          </w:p>
        </w:tc>
        <w:tc>
          <w:tcPr>
            <w:tcW w:w="1550" w:type="dxa"/>
            <w:tcBorders>
              <w:top w:val="single" w:sz="4" w:space="0" w:color="000000"/>
              <w:left w:val="single" w:sz="4" w:space="0" w:color="000000"/>
              <w:bottom w:val="single" w:sz="4" w:space="0" w:color="000000"/>
              <w:right w:val="single" w:sz="4" w:space="0" w:color="000000"/>
            </w:tcBorders>
          </w:tcPr>
          <w:p w14:paraId="72AF0BC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4063319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64312704"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39A644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básica</w:t>
            </w:r>
          </w:p>
        </w:tc>
        <w:tc>
          <w:tcPr>
            <w:tcW w:w="1550" w:type="dxa"/>
            <w:tcBorders>
              <w:top w:val="single" w:sz="4" w:space="0" w:color="000000"/>
              <w:left w:val="single" w:sz="4" w:space="0" w:color="000000"/>
              <w:bottom w:val="single" w:sz="4" w:space="0" w:color="000000"/>
              <w:right w:val="single" w:sz="4" w:space="0" w:color="000000"/>
            </w:tcBorders>
          </w:tcPr>
          <w:p w14:paraId="7505732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D1F489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14EE8FD0"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EB10F6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eléctrica</w:t>
            </w:r>
          </w:p>
        </w:tc>
        <w:tc>
          <w:tcPr>
            <w:tcW w:w="1550" w:type="dxa"/>
            <w:tcBorders>
              <w:top w:val="single" w:sz="4" w:space="0" w:color="000000"/>
              <w:left w:val="single" w:sz="4" w:space="0" w:color="000000"/>
              <w:bottom w:val="single" w:sz="4" w:space="0" w:color="000000"/>
              <w:right w:val="single" w:sz="4" w:space="0" w:color="000000"/>
            </w:tcBorders>
          </w:tcPr>
          <w:p w14:paraId="69A9290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24 MESES</w:t>
            </w:r>
          </w:p>
        </w:tc>
        <w:tc>
          <w:tcPr>
            <w:tcW w:w="3443" w:type="dxa"/>
            <w:tcBorders>
              <w:top w:val="single" w:sz="4" w:space="0" w:color="000000"/>
              <w:left w:val="single" w:sz="4" w:space="0" w:color="000000"/>
              <w:bottom w:val="single" w:sz="4" w:space="0" w:color="000000"/>
              <w:right w:val="single" w:sz="4" w:space="0" w:color="000000"/>
            </w:tcBorders>
          </w:tcPr>
          <w:p w14:paraId="1998C5F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01DD8979"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BA66A9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recién nacido</w:t>
            </w:r>
          </w:p>
        </w:tc>
        <w:tc>
          <w:tcPr>
            <w:tcW w:w="1550" w:type="dxa"/>
            <w:tcBorders>
              <w:top w:val="single" w:sz="4" w:space="0" w:color="000000"/>
              <w:left w:val="single" w:sz="4" w:space="0" w:color="000000"/>
              <w:bottom w:val="single" w:sz="4" w:space="0" w:color="000000"/>
              <w:right w:val="single" w:sz="4" w:space="0" w:color="000000"/>
            </w:tcBorders>
          </w:tcPr>
          <w:p w14:paraId="7A5309A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EA52DDE"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D6915B5"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734ECC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arsenalera</w:t>
            </w:r>
          </w:p>
        </w:tc>
        <w:tc>
          <w:tcPr>
            <w:tcW w:w="1550" w:type="dxa"/>
            <w:tcBorders>
              <w:top w:val="single" w:sz="4" w:space="0" w:color="000000"/>
              <w:left w:val="single" w:sz="4" w:space="0" w:color="000000"/>
              <w:bottom w:val="single" w:sz="4" w:space="0" w:color="000000"/>
              <w:right w:val="single" w:sz="4" w:space="0" w:color="000000"/>
            </w:tcBorders>
          </w:tcPr>
          <w:p w14:paraId="546C80B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192879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A1284B6"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E0EF17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balanza lactante</w:t>
            </w:r>
          </w:p>
        </w:tc>
        <w:tc>
          <w:tcPr>
            <w:tcW w:w="1550" w:type="dxa"/>
            <w:tcBorders>
              <w:top w:val="single" w:sz="4" w:space="0" w:color="000000"/>
              <w:left w:val="single" w:sz="4" w:space="0" w:color="000000"/>
              <w:bottom w:val="single" w:sz="4" w:space="0" w:color="000000"/>
              <w:right w:val="single" w:sz="4" w:space="0" w:color="000000"/>
            </w:tcBorders>
          </w:tcPr>
          <w:p w14:paraId="4E530DC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345066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8C5D4F5"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20DF99E"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comer paciente</w:t>
            </w:r>
          </w:p>
        </w:tc>
        <w:tc>
          <w:tcPr>
            <w:tcW w:w="1550" w:type="dxa"/>
            <w:tcBorders>
              <w:top w:val="single" w:sz="4" w:space="0" w:color="000000"/>
              <w:left w:val="single" w:sz="4" w:space="0" w:color="000000"/>
              <w:bottom w:val="single" w:sz="4" w:space="0" w:color="000000"/>
              <w:right w:val="single" w:sz="4" w:space="0" w:color="000000"/>
            </w:tcBorders>
          </w:tcPr>
          <w:p w14:paraId="4D2DFF8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8B0FC2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05F4166"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523AB9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Killian</w:t>
            </w:r>
          </w:p>
        </w:tc>
        <w:tc>
          <w:tcPr>
            <w:tcW w:w="1550" w:type="dxa"/>
            <w:tcBorders>
              <w:top w:val="single" w:sz="4" w:space="0" w:color="000000"/>
              <w:left w:val="single" w:sz="4" w:space="0" w:color="000000"/>
              <w:bottom w:val="single" w:sz="4" w:space="0" w:color="000000"/>
              <w:right w:val="single" w:sz="4" w:space="0" w:color="000000"/>
            </w:tcBorders>
          </w:tcPr>
          <w:p w14:paraId="647B2F4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4D0913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6A4F987"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9919B8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w:t>
            </w:r>
          </w:p>
        </w:tc>
        <w:tc>
          <w:tcPr>
            <w:tcW w:w="1550" w:type="dxa"/>
            <w:tcBorders>
              <w:top w:val="single" w:sz="4" w:space="0" w:color="000000"/>
              <w:left w:val="single" w:sz="4" w:space="0" w:color="000000"/>
              <w:bottom w:val="single" w:sz="4" w:space="0" w:color="000000"/>
              <w:right w:val="single" w:sz="4" w:space="0" w:color="000000"/>
            </w:tcBorders>
          </w:tcPr>
          <w:p w14:paraId="1208A00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FF0DEE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410FE7F"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121558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 quirúrgica</w:t>
            </w:r>
          </w:p>
        </w:tc>
        <w:tc>
          <w:tcPr>
            <w:tcW w:w="1550" w:type="dxa"/>
            <w:tcBorders>
              <w:top w:val="single" w:sz="4" w:space="0" w:color="000000"/>
              <w:left w:val="single" w:sz="4" w:space="0" w:color="000000"/>
              <w:bottom w:val="single" w:sz="4" w:space="0" w:color="000000"/>
              <w:right w:val="single" w:sz="4" w:space="0" w:color="000000"/>
            </w:tcBorders>
          </w:tcPr>
          <w:p w14:paraId="16DA431C"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E4D3C5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7092B3C8"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CB1DA0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Pasteur</w:t>
            </w:r>
          </w:p>
        </w:tc>
        <w:tc>
          <w:tcPr>
            <w:tcW w:w="1550" w:type="dxa"/>
            <w:tcBorders>
              <w:top w:val="single" w:sz="4" w:space="0" w:color="000000"/>
              <w:left w:val="single" w:sz="4" w:space="0" w:color="000000"/>
              <w:bottom w:val="single" w:sz="4" w:space="0" w:color="000000"/>
              <w:right w:val="single" w:sz="4" w:space="0" w:color="000000"/>
            </w:tcBorders>
          </w:tcPr>
          <w:p w14:paraId="7E063EBE"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0A1F72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E63E78A"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179F1BE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toma de muestra</w:t>
            </w:r>
          </w:p>
        </w:tc>
        <w:tc>
          <w:tcPr>
            <w:tcW w:w="1550" w:type="dxa"/>
            <w:tcBorders>
              <w:top w:val="single" w:sz="4" w:space="0" w:color="000000"/>
              <w:left w:val="single" w:sz="4" w:space="0" w:color="000000"/>
              <w:bottom w:val="single" w:sz="4" w:space="0" w:color="000000"/>
              <w:right w:val="single" w:sz="4" w:space="0" w:color="000000"/>
            </w:tcBorders>
          </w:tcPr>
          <w:p w14:paraId="4DFD3724"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63946F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9AA3B12"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291A787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cirujano</w:t>
            </w:r>
          </w:p>
        </w:tc>
        <w:tc>
          <w:tcPr>
            <w:tcW w:w="1550" w:type="dxa"/>
            <w:tcBorders>
              <w:top w:val="single" w:sz="4" w:space="0" w:color="000000"/>
              <w:left w:val="single" w:sz="4" w:space="0" w:color="000000"/>
              <w:bottom w:val="single" w:sz="4" w:space="0" w:color="000000"/>
              <w:right w:val="single" w:sz="4" w:space="0" w:color="000000"/>
            </w:tcBorders>
          </w:tcPr>
          <w:p w14:paraId="778C86C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651AA14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176CB886"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7BDAA0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clínico</w:t>
            </w:r>
          </w:p>
        </w:tc>
        <w:tc>
          <w:tcPr>
            <w:tcW w:w="1550" w:type="dxa"/>
            <w:tcBorders>
              <w:top w:val="single" w:sz="4" w:space="0" w:color="000000"/>
              <w:left w:val="single" w:sz="4" w:space="0" w:color="000000"/>
              <w:bottom w:val="single" w:sz="4" w:space="0" w:color="000000"/>
              <w:right w:val="single" w:sz="4" w:space="0" w:color="000000"/>
            </w:tcBorders>
          </w:tcPr>
          <w:p w14:paraId="52311F24"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41849C4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AF1DE90"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4E2A490"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w:t>
            </w:r>
          </w:p>
        </w:tc>
        <w:tc>
          <w:tcPr>
            <w:tcW w:w="1550" w:type="dxa"/>
            <w:tcBorders>
              <w:top w:val="single" w:sz="4" w:space="0" w:color="000000"/>
              <w:left w:val="single" w:sz="4" w:space="0" w:color="000000"/>
              <w:bottom w:val="single" w:sz="4" w:space="0" w:color="000000"/>
              <w:right w:val="single" w:sz="4" w:space="0" w:color="000000"/>
            </w:tcBorders>
          </w:tcPr>
          <w:p w14:paraId="45D00E7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9C6CEA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1B7B9509"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F6DBA0E"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 con respaldo</w:t>
            </w:r>
          </w:p>
        </w:tc>
        <w:tc>
          <w:tcPr>
            <w:tcW w:w="1550" w:type="dxa"/>
            <w:tcBorders>
              <w:top w:val="single" w:sz="4" w:space="0" w:color="000000"/>
              <w:left w:val="single" w:sz="4" w:space="0" w:color="000000"/>
              <w:bottom w:val="single" w:sz="4" w:space="0" w:color="000000"/>
              <w:right w:val="single" w:sz="4" w:space="0" w:color="000000"/>
            </w:tcBorders>
          </w:tcPr>
          <w:p w14:paraId="7F8773D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A73E74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2B02516"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5E032D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parto vertical</w:t>
            </w:r>
          </w:p>
        </w:tc>
        <w:tc>
          <w:tcPr>
            <w:tcW w:w="1550" w:type="dxa"/>
            <w:tcBorders>
              <w:top w:val="single" w:sz="4" w:space="0" w:color="000000"/>
              <w:left w:val="single" w:sz="4" w:space="0" w:color="000000"/>
              <w:bottom w:val="single" w:sz="4" w:space="0" w:color="000000"/>
              <w:right w:val="single" w:sz="4" w:space="0" w:color="000000"/>
            </w:tcBorders>
          </w:tcPr>
          <w:p w14:paraId="050B1A3B"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15F9FEC9"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4CDCEDD"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4240938"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adulto</w:t>
            </w:r>
          </w:p>
        </w:tc>
        <w:tc>
          <w:tcPr>
            <w:tcW w:w="1550" w:type="dxa"/>
            <w:tcBorders>
              <w:top w:val="single" w:sz="4" w:space="0" w:color="000000"/>
              <w:left w:val="single" w:sz="4" w:space="0" w:color="000000"/>
              <w:bottom w:val="single" w:sz="4" w:space="0" w:color="auto"/>
              <w:right w:val="single" w:sz="4" w:space="0" w:color="000000"/>
            </w:tcBorders>
          </w:tcPr>
          <w:p w14:paraId="3582902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6CE0BD5F"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979FBB2"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32C09BA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bariátrica</w:t>
            </w:r>
          </w:p>
        </w:tc>
        <w:tc>
          <w:tcPr>
            <w:tcW w:w="1550" w:type="dxa"/>
            <w:tcBorders>
              <w:top w:val="single" w:sz="4" w:space="0" w:color="auto"/>
              <w:left w:val="single" w:sz="4" w:space="0" w:color="000000"/>
              <w:bottom w:val="single" w:sz="4" w:space="0" w:color="000000"/>
              <w:right w:val="single" w:sz="4" w:space="0" w:color="000000"/>
            </w:tcBorders>
          </w:tcPr>
          <w:p w14:paraId="221FF61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3F3182F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F55C5FA"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BB3F92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eléctrica</w:t>
            </w:r>
          </w:p>
        </w:tc>
        <w:tc>
          <w:tcPr>
            <w:tcW w:w="1550" w:type="dxa"/>
            <w:tcBorders>
              <w:top w:val="single" w:sz="4" w:space="0" w:color="000000"/>
              <w:left w:val="single" w:sz="4" w:space="0" w:color="000000"/>
              <w:bottom w:val="single" w:sz="4" w:space="0" w:color="000000"/>
              <w:right w:val="single" w:sz="4" w:space="0" w:color="000000"/>
            </w:tcBorders>
          </w:tcPr>
          <w:p w14:paraId="426B3606"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60455A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6A29356F"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672E2F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infantil</w:t>
            </w:r>
          </w:p>
        </w:tc>
        <w:tc>
          <w:tcPr>
            <w:tcW w:w="1550" w:type="dxa"/>
            <w:tcBorders>
              <w:top w:val="single" w:sz="4" w:space="0" w:color="000000"/>
              <w:left w:val="single" w:sz="4" w:space="0" w:color="000000"/>
              <w:bottom w:val="single" w:sz="4" w:space="0" w:color="auto"/>
              <w:right w:val="single" w:sz="4" w:space="0" w:color="000000"/>
            </w:tcBorders>
          </w:tcPr>
          <w:p w14:paraId="407ADA74"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441B661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47C0E58A" w14:textId="77777777" w:rsidTr="00737F73">
        <w:trPr>
          <w:trHeight w:val="479"/>
        </w:trPr>
        <w:tc>
          <w:tcPr>
            <w:tcW w:w="1852" w:type="dxa"/>
            <w:tcBorders>
              <w:top w:val="single" w:sz="4" w:space="0" w:color="auto"/>
              <w:bottom w:val="single" w:sz="4" w:space="0" w:color="auto"/>
              <w:right w:val="single" w:sz="4" w:space="0" w:color="auto"/>
            </w:tcBorders>
            <w:shd w:val="clear" w:color="auto" w:fill="auto"/>
            <w:vAlign w:val="bottom"/>
          </w:tcPr>
          <w:p w14:paraId="28369437"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adulto</w:t>
            </w:r>
          </w:p>
        </w:tc>
        <w:tc>
          <w:tcPr>
            <w:tcW w:w="1550" w:type="dxa"/>
            <w:tcBorders>
              <w:top w:val="single" w:sz="4" w:space="0" w:color="auto"/>
              <w:bottom w:val="single" w:sz="4" w:space="0" w:color="000000"/>
              <w:right w:val="single" w:sz="4" w:space="0" w:color="000000"/>
            </w:tcBorders>
          </w:tcPr>
          <w:p w14:paraId="50E0BFDF"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592DA93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D610F51" w14:textId="77777777" w:rsidTr="00737F73">
        <w:trPr>
          <w:trHeight w:val="479"/>
        </w:trPr>
        <w:tc>
          <w:tcPr>
            <w:tcW w:w="1852" w:type="dxa"/>
            <w:tcBorders>
              <w:top w:val="nil"/>
              <w:bottom w:val="single" w:sz="4" w:space="0" w:color="auto"/>
              <w:right w:val="single" w:sz="4" w:space="0" w:color="auto"/>
            </w:tcBorders>
            <w:shd w:val="clear" w:color="auto" w:fill="auto"/>
            <w:vAlign w:val="bottom"/>
          </w:tcPr>
          <w:p w14:paraId="0B3F768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infantil</w:t>
            </w:r>
          </w:p>
        </w:tc>
        <w:tc>
          <w:tcPr>
            <w:tcW w:w="1550" w:type="dxa"/>
            <w:tcBorders>
              <w:top w:val="single" w:sz="4" w:space="0" w:color="000000"/>
              <w:bottom w:val="single" w:sz="4" w:space="0" w:color="000000"/>
              <w:right w:val="single" w:sz="4" w:space="0" w:color="000000"/>
            </w:tcBorders>
          </w:tcPr>
          <w:p w14:paraId="1CB2325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B41262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BD4BE7B"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0B64CC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acompañante</w:t>
            </w:r>
          </w:p>
        </w:tc>
        <w:tc>
          <w:tcPr>
            <w:tcW w:w="1550" w:type="dxa"/>
            <w:tcBorders>
              <w:top w:val="single" w:sz="4" w:space="0" w:color="000000"/>
              <w:left w:val="single" w:sz="4" w:space="0" w:color="000000"/>
              <w:bottom w:val="single" w:sz="4" w:space="0" w:color="000000"/>
              <w:right w:val="single" w:sz="4" w:space="0" w:color="000000"/>
            </w:tcBorders>
          </w:tcPr>
          <w:p w14:paraId="6CAB8491"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B09A392"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74E3E62"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31C8D28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eléctrico</w:t>
            </w:r>
          </w:p>
        </w:tc>
        <w:tc>
          <w:tcPr>
            <w:tcW w:w="1550" w:type="dxa"/>
            <w:tcBorders>
              <w:top w:val="single" w:sz="4" w:space="0" w:color="000000"/>
              <w:left w:val="single" w:sz="4" w:space="0" w:color="000000"/>
              <w:bottom w:val="single" w:sz="4" w:space="0" w:color="auto"/>
              <w:right w:val="single" w:sz="4" w:space="0" w:color="000000"/>
            </w:tcBorders>
          </w:tcPr>
          <w:p w14:paraId="0041D1FA"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78210F20" w14:textId="6969D10F"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0BE49C0D"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6756B105"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manual</w:t>
            </w:r>
          </w:p>
        </w:tc>
        <w:tc>
          <w:tcPr>
            <w:tcW w:w="1550" w:type="dxa"/>
            <w:tcBorders>
              <w:top w:val="single" w:sz="4" w:space="0" w:color="auto"/>
              <w:left w:val="single" w:sz="4" w:space="0" w:color="000000"/>
              <w:bottom w:val="single" w:sz="4" w:space="0" w:color="auto"/>
              <w:right w:val="single" w:sz="4" w:space="0" w:color="000000"/>
            </w:tcBorders>
          </w:tcPr>
          <w:p w14:paraId="03D2096D"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auto"/>
              <w:right w:val="single" w:sz="4" w:space="0" w:color="000000"/>
            </w:tcBorders>
          </w:tcPr>
          <w:p w14:paraId="2BC050B3" w14:textId="77777777" w:rsidR="00821917" w:rsidRPr="00272688" w:rsidRDefault="00821917"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38BF5D82"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F059112"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hemodiálisis</w:t>
            </w:r>
          </w:p>
        </w:tc>
        <w:tc>
          <w:tcPr>
            <w:tcW w:w="1550" w:type="dxa"/>
            <w:tcBorders>
              <w:top w:val="single" w:sz="4" w:space="0" w:color="auto"/>
              <w:left w:val="single" w:sz="4" w:space="0" w:color="000000"/>
              <w:bottom w:val="single" w:sz="4" w:space="0" w:color="000000"/>
              <w:right w:val="single" w:sz="4" w:space="0" w:color="000000"/>
            </w:tcBorders>
          </w:tcPr>
          <w:p w14:paraId="339B2320"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619F5651" w14:textId="220E73E4"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INCLUIR VISITA ANUAL</w:t>
            </w:r>
          </w:p>
        </w:tc>
      </w:tr>
      <w:tr w:rsidR="00821917" w:rsidRPr="00272688" w14:paraId="20B41313"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A2A514B"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Alza ropa</w:t>
            </w:r>
          </w:p>
        </w:tc>
        <w:tc>
          <w:tcPr>
            <w:tcW w:w="1550" w:type="dxa"/>
            <w:tcBorders>
              <w:top w:val="single" w:sz="4" w:space="0" w:color="000000"/>
              <w:left w:val="single" w:sz="4" w:space="0" w:color="000000"/>
              <w:bottom w:val="single" w:sz="4" w:space="0" w:color="000000"/>
              <w:right w:val="single" w:sz="4" w:space="0" w:color="000000"/>
            </w:tcBorders>
          </w:tcPr>
          <w:p w14:paraId="447DB098"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4EC84EC"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A72C9B0"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0D32080C"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Cartabon</w:t>
            </w:r>
            <w:proofErr w:type="spellEnd"/>
          </w:p>
        </w:tc>
        <w:tc>
          <w:tcPr>
            <w:tcW w:w="1550" w:type="dxa"/>
            <w:tcBorders>
              <w:top w:val="single" w:sz="4" w:space="0" w:color="000000"/>
              <w:left w:val="single" w:sz="4" w:space="0" w:color="000000"/>
              <w:bottom w:val="single" w:sz="4" w:space="0" w:color="auto"/>
              <w:right w:val="single" w:sz="4" w:space="0" w:color="000000"/>
            </w:tcBorders>
          </w:tcPr>
          <w:p w14:paraId="536B7B2A"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auto"/>
              <w:right w:val="single" w:sz="4" w:space="0" w:color="000000"/>
            </w:tcBorders>
          </w:tcPr>
          <w:p w14:paraId="5D60ED0C"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2D97021F" w14:textId="77777777" w:rsidTr="00737F73">
        <w:trPr>
          <w:trHeight w:val="479"/>
        </w:trPr>
        <w:tc>
          <w:tcPr>
            <w:tcW w:w="1852" w:type="dxa"/>
            <w:tcBorders>
              <w:top w:val="single" w:sz="4" w:space="0" w:color="auto"/>
              <w:left w:val="single" w:sz="4" w:space="0" w:color="000000"/>
              <w:bottom w:val="single" w:sz="4" w:space="0" w:color="auto"/>
              <w:right w:val="single" w:sz="4" w:space="0" w:color="auto"/>
            </w:tcBorders>
            <w:shd w:val="clear" w:color="auto" w:fill="auto"/>
            <w:vAlign w:val="bottom"/>
          </w:tcPr>
          <w:p w14:paraId="15A43B9D"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Escabel</w:t>
            </w:r>
          </w:p>
        </w:tc>
        <w:tc>
          <w:tcPr>
            <w:tcW w:w="1550" w:type="dxa"/>
            <w:tcBorders>
              <w:top w:val="single" w:sz="4" w:space="0" w:color="auto"/>
              <w:left w:val="single" w:sz="4" w:space="0" w:color="000000"/>
              <w:bottom w:val="single" w:sz="4" w:space="0" w:color="000000"/>
              <w:right w:val="single" w:sz="4" w:space="0" w:color="000000"/>
            </w:tcBorders>
          </w:tcPr>
          <w:p w14:paraId="588FABFB"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auto"/>
              <w:left w:val="single" w:sz="4" w:space="0" w:color="000000"/>
              <w:bottom w:val="single" w:sz="4" w:space="0" w:color="000000"/>
              <w:right w:val="single" w:sz="4" w:space="0" w:color="000000"/>
            </w:tcBorders>
          </w:tcPr>
          <w:p w14:paraId="1AC5B3FF"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5C8DCC9D"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4F6D2AD3"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Perchero delantal plomado</w:t>
            </w:r>
          </w:p>
        </w:tc>
        <w:tc>
          <w:tcPr>
            <w:tcW w:w="1550" w:type="dxa"/>
            <w:tcBorders>
              <w:top w:val="single" w:sz="4" w:space="0" w:color="000000"/>
              <w:left w:val="single" w:sz="4" w:space="0" w:color="000000"/>
              <w:bottom w:val="single" w:sz="4" w:space="0" w:color="000000"/>
              <w:right w:val="single" w:sz="4" w:space="0" w:color="000000"/>
            </w:tcBorders>
          </w:tcPr>
          <w:p w14:paraId="2A10B732"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5E50CB22"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7D3062DD"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6E203D54"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Podoscopio</w:t>
            </w:r>
            <w:proofErr w:type="spellEnd"/>
          </w:p>
        </w:tc>
        <w:tc>
          <w:tcPr>
            <w:tcW w:w="1550" w:type="dxa"/>
            <w:tcBorders>
              <w:top w:val="single" w:sz="4" w:space="0" w:color="000000"/>
              <w:left w:val="single" w:sz="4" w:space="0" w:color="000000"/>
              <w:bottom w:val="single" w:sz="4" w:space="0" w:color="000000"/>
              <w:right w:val="single" w:sz="4" w:space="0" w:color="000000"/>
            </w:tcBorders>
          </w:tcPr>
          <w:p w14:paraId="65DDA3C5"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2E097E8"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0427297C"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73BFC6B0"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soporte universal</w:t>
            </w:r>
          </w:p>
        </w:tc>
        <w:tc>
          <w:tcPr>
            <w:tcW w:w="1550" w:type="dxa"/>
            <w:tcBorders>
              <w:top w:val="single" w:sz="4" w:space="0" w:color="000000"/>
              <w:left w:val="single" w:sz="4" w:space="0" w:color="000000"/>
              <w:bottom w:val="single" w:sz="4" w:space="0" w:color="000000"/>
              <w:right w:val="single" w:sz="4" w:space="0" w:color="000000"/>
            </w:tcBorders>
          </w:tcPr>
          <w:p w14:paraId="1F363D49"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7ED9C9FF"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8B2B97D"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EDBAC36"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tarima cirujano</w:t>
            </w:r>
          </w:p>
        </w:tc>
        <w:tc>
          <w:tcPr>
            <w:tcW w:w="1550" w:type="dxa"/>
            <w:tcBorders>
              <w:top w:val="single" w:sz="4" w:space="0" w:color="000000"/>
              <w:left w:val="single" w:sz="4" w:space="0" w:color="000000"/>
              <w:bottom w:val="single" w:sz="4" w:space="0" w:color="000000"/>
              <w:right w:val="single" w:sz="4" w:space="0" w:color="000000"/>
            </w:tcBorders>
          </w:tcPr>
          <w:p w14:paraId="2C6A710E"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0A7FECF9"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21917" w:rsidRPr="00272688" w14:paraId="60E2AF50" w14:textId="77777777" w:rsidTr="00737F73">
        <w:trPr>
          <w:trHeight w:val="479"/>
        </w:trPr>
        <w:tc>
          <w:tcPr>
            <w:tcW w:w="1852" w:type="dxa"/>
            <w:tcBorders>
              <w:top w:val="nil"/>
              <w:left w:val="single" w:sz="4" w:space="0" w:color="000000"/>
              <w:bottom w:val="single" w:sz="4" w:space="0" w:color="auto"/>
              <w:right w:val="single" w:sz="4" w:space="0" w:color="auto"/>
            </w:tcBorders>
            <w:shd w:val="clear" w:color="auto" w:fill="auto"/>
            <w:vAlign w:val="bottom"/>
          </w:tcPr>
          <w:p w14:paraId="548A1FEE"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Velador clínico</w:t>
            </w:r>
          </w:p>
        </w:tc>
        <w:tc>
          <w:tcPr>
            <w:tcW w:w="1550" w:type="dxa"/>
            <w:tcBorders>
              <w:top w:val="single" w:sz="4" w:space="0" w:color="000000"/>
              <w:left w:val="single" w:sz="4" w:space="0" w:color="000000"/>
              <w:bottom w:val="single" w:sz="4" w:space="0" w:color="000000"/>
              <w:right w:val="single" w:sz="4" w:space="0" w:color="000000"/>
            </w:tcBorders>
          </w:tcPr>
          <w:p w14:paraId="51F7C1D4"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MÍNIMO 12 MESES</w:t>
            </w:r>
          </w:p>
        </w:tc>
        <w:tc>
          <w:tcPr>
            <w:tcW w:w="3443" w:type="dxa"/>
            <w:tcBorders>
              <w:top w:val="single" w:sz="4" w:space="0" w:color="000000"/>
              <w:left w:val="single" w:sz="4" w:space="0" w:color="000000"/>
              <w:bottom w:val="single" w:sz="4" w:space="0" w:color="000000"/>
              <w:right w:val="single" w:sz="4" w:space="0" w:color="000000"/>
            </w:tcBorders>
          </w:tcPr>
          <w:p w14:paraId="28D3D016" w14:textId="77777777" w:rsidR="00821917" w:rsidRPr="00272688" w:rsidRDefault="00821917" w:rsidP="004C54A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bl>
    <w:p w14:paraId="113F6856" w14:textId="77777777" w:rsidR="00993BC3" w:rsidRPr="00272688" w:rsidRDefault="00993BC3" w:rsidP="00993BC3">
      <w:pPr>
        <w:ind w:right="49"/>
        <w:rPr>
          <w:bCs/>
          <w:lang w:val="es-419"/>
        </w:rPr>
      </w:pPr>
    </w:p>
    <w:p w14:paraId="7214E37D" w14:textId="61C8226F" w:rsidR="00993BC3" w:rsidRPr="00272688" w:rsidRDefault="00993BC3" w:rsidP="00993BC3">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 xml:space="preserve">Garantía: La garantía debe asegurar, durante el periodo estipulado en la tabla, la reparación del </w:t>
      </w:r>
      <w:r w:rsidR="003642C5" w:rsidRPr="00272688">
        <w:rPr>
          <w:rFonts w:asciiTheme="minorHAnsi" w:hAnsiTheme="minorHAnsi" w:cstheme="minorHAnsi"/>
          <w:bCs/>
          <w:sz w:val="22"/>
          <w:szCs w:val="22"/>
          <w:lang w:val="es-419"/>
        </w:rPr>
        <w:t xml:space="preserve">bien </w:t>
      </w:r>
      <w:r w:rsidRPr="00272688">
        <w:rPr>
          <w:rFonts w:asciiTheme="minorHAnsi" w:hAnsiTheme="minorHAnsi" w:cstheme="minorHAnsi"/>
          <w:bCs/>
          <w:sz w:val="22"/>
          <w:szCs w:val="22"/>
          <w:lang w:val="es-419"/>
        </w:rPr>
        <w:t xml:space="preserve">o reemplazo </w:t>
      </w:r>
      <w:proofErr w:type="gramStart"/>
      <w:r w:rsidRPr="00272688">
        <w:rPr>
          <w:rFonts w:asciiTheme="minorHAnsi" w:hAnsiTheme="minorHAnsi" w:cstheme="minorHAnsi"/>
          <w:bCs/>
          <w:sz w:val="22"/>
          <w:szCs w:val="22"/>
          <w:lang w:val="es-419"/>
        </w:rPr>
        <w:t>del mismo</w:t>
      </w:r>
      <w:proofErr w:type="gramEnd"/>
      <w:r w:rsidRPr="00272688">
        <w:rPr>
          <w:rFonts w:asciiTheme="minorHAnsi" w:hAnsiTheme="minorHAnsi" w:cstheme="minorHAnsi"/>
          <w:bCs/>
          <w:sz w:val="22"/>
          <w:szCs w:val="22"/>
          <w:lang w:val="es-419"/>
        </w:rPr>
        <w:t xml:space="preserve"> según el nivel de deterioro provocado, las cuales estarán asociado a fallas de fabricación del </w:t>
      </w:r>
      <w:r w:rsidR="00657593" w:rsidRPr="00272688">
        <w:rPr>
          <w:rFonts w:asciiTheme="minorHAnsi" w:hAnsiTheme="minorHAnsi" w:cstheme="minorHAnsi"/>
          <w:bCs/>
          <w:sz w:val="22"/>
          <w:szCs w:val="22"/>
          <w:lang w:val="es-419"/>
        </w:rPr>
        <w:t>bien</w:t>
      </w:r>
      <w:r w:rsidRPr="00272688">
        <w:rPr>
          <w:rFonts w:asciiTheme="minorHAnsi" w:hAnsiTheme="minorHAnsi" w:cstheme="minorHAnsi"/>
          <w:bCs/>
          <w:sz w:val="22"/>
          <w:szCs w:val="22"/>
          <w:lang w:val="es-419"/>
        </w:rPr>
        <w:t>, no involucrando insumos, consumibles o mal uso.</w:t>
      </w:r>
    </w:p>
    <w:p w14:paraId="2668346A" w14:textId="77777777" w:rsidR="00993BC3" w:rsidRPr="00272688" w:rsidRDefault="00993BC3" w:rsidP="00993BC3">
      <w:pPr>
        <w:ind w:right="51"/>
        <w:jc w:val="both"/>
        <w:rPr>
          <w:rFonts w:asciiTheme="minorHAnsi" w:hAnsiTheme="minorHAnsi" w:cstheme="minorHAnsi"/>
          <w:bCs/>
          <w:sz w:val="22"/>
          <w:szCs w:val="22"/>
          <w:lang w:val="es-419"/>
        </w:rPr>
      </w:pPr>
    </w:p>
    <w:p w14:paraId="06AF7FAF" w14:textId="77777777" w:rsidR="00993BC3" w:rsidRPr="00272688" w:rsidRDefault="00993BC3" w:rsidP="00993BC3">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Mantenimiento Preventivo: Según la necesidad de mantenimiento preventivo este implica:</w:t>
      </w:r>
    </w:p>
    <w:p w14:paraId="15C20065" w14:textId="77777777" w:rsidR="00993BC3" w:rsidRPr="00272688" w:rsidRDefault="00993BC3" w:rsidP="002B1BDF">
      <w:pPr>
        <w:pStyle w:val="Prrafodelista"/>
        <w:numPr>
          <w:ilvl w:val="0"/>
          <w:numId w:val="9"/>
        </w:numPr>
        <w:spacing w:line="240" w:lineRule="auto"/>
        <w:ind w:left="0" w:right="51" w:firstLine="0"/>
        <w:rPr>
          <w:rFonts w:asciiTheme="minorHAnsi" w:eastAsia="Calibri" w:hAnsiTheme="minorHAnsi" w:cstheme="minorHAnsi"/>
          <w:bCs/>
          <w:sz w:val="22"/>
          <w:szCs w:val="22"/>
          <w:lang w:val="es-419" w:eastAsia="es-CL" w:bidi="ar-SA"/>
        </w:rPr>
      </w:pPr>
      <w:r w:rsidRPr="00272688">
        <w:rPr>
          <w:rFonts w:asciiTheme="minorHAnsi" w:eastAsia="Calibri" w:hAnsiTheme="minorHAnsi" w:cstheme="minorHAnsi"/>
          <w:bCs/>
          <w:sz w:val="22"/>
          <w:szCs w:val="22"/>
          <w:lang w:val="es-419" w:eastAsia="es-CL" w:bidi="ar-SA"/>
        </w:rPr>
        <w:t>1 visita para garantía de 12 meses;</w:t>
      </w:r>
    </w:p>
    <w:p w14:paraId="4E95CF6C" w14:textId="77777777" w:rsidR="00993BC3" w:rsidRPr="00272688" w:rsidRDefault="00993BC3" w:rsidP="002B1BDF">
      <w:pPr>
        <w:pStyle w:val="Prrafodelista"/>
        <w:numPr>
          <w:ilvl w:val="0"/>
          <w:numId w:val="9"/>
        </w:numPr>
        <w:spacing w:line="240" w:lineRule="auto"/>
        <w:ind w:left="0" w:right="51" w:firstLine="0"/>
        <w:rPr>
          <w:rFonts w:asciiTheme="minorHAnsi" w:eastAsia="Calibri" w:hAnsiTheme="minorHAnsi" w:cstheme="minorHAnsi"/>
          <w:bCs/>
          <w:sz w:val="22"/>
          <w:szCs w:val="22"/>
          <w:lang w:val="es-419" w:eastAsia="es-CL" w:bidi="ar-SA"/>
        </w:rPr>
      </w:pPr>
      <w:r w:rsidRPr="00272688">
        <w:rPr>
          <w:rFonts w:asciiTheme="minorHAnsi" w:eastAsia="Calibri" w:hAnsiTheme="minorHAnsi" w:cstheme="minorHAnsi"/>
          <w:bCs/>
          <w:sz w:val="22"/>
          <w:szCs w:val="22"/>
          <w:lang w:val="es-419" w:eastAsia="es-CL" w:bidi="ar-SA"/>
        </w:rPr>
        <w:t xml:space="preserve"> 2 visitas para garantía de 24 meses.</w:t>
      </w:r>
    </w:p>
    <w:p w14:paraId="64434CEE" w14:textId="77777777" w:rsidR="00993BC3" w:rsidRPr="00272688" w:rsidRDefault="00993BC3" w:rsidP="002B1BDF">
      <w:pPr>
        <w:pStyle w:val="Prrafodelista"/>
        <w:numPr>
          <w:ilvl w:val="0"/>
          <w:numId w:val="9"/>
        </w:numPr>
        <w:spacing w:line="240" w:lineRule="auto"/>
        <w:ind w:left="0" w:right="51" w:firstLine="0"/>
        <w:rPr>
          <w:rFonts w:asciiTheme="minorHAnsi" w:eastAsia="Calibri" w:hAnsiTheme="minorHAnsi" w:cstheme="minorHAnsi"/>
          <w:bCs/>
          <w:sz w:val="22"/>
          <w:szCs w:val="22"/>
          <w:lang w:val="es-419" w:eastAsia="es-CL" w:bidi="ar-SA"/>
        </w:rPr>
      </w:pPr>
      <w:r w:rsidRPr="00272688">
        <w:rPr>
          <w:rFonts w:asciiTheme="minorHAnsi" w:eastAsia="Calibri" w:hAnsiTheme="minorHAnsi" w:cstheme="minorHAnsi"/>
          <w:bCs/>
          <w:sz w:val="22"/>
          <w:szCs w:val="22"/>
          <w:lang w:val="es-419" w:eastAsia="es-CL" w:bidi="ar-SA"/>
        </w:rPr>
        <w:t>Visita anual, que asegura la realización de actividades de mantenimiento preventivo según protocolo de chequeo del establecimiento o propio del fabricante.</w:t>
      </w:r>
    </w:p>
    <w:p w14:paraId="04EB397B" w14:textId="77777777" w:rsidR="00993BC3" w:rsidRPr="00272688" w:rsidRDefault="00993BC3" w:rsidP="00993BC3">
      <w:pPr>
        <w:ind w:right="51"/>
        <w:jc w:val="both"/>
        <w:rPr>
          <w:rFonts w:asciiTheme="minorHAnsi" w:hAnsiTheme="minorHAnsi" w:cstheme="minorHAnsi"/>
          <w:color w:val="000000"/>
          <w:sz w:val="22"/>
          <w:szCs w:val="22"/>
          <w:lang w:val="es-419"/>
        </w:rPr>
      </w:pPr>
    </w:p>
    <w:p w14:paraId="0101B336" w14:textId="3D923F22" w:rsidR="00316C31" w:rsidRPr="00272688" w:rsidRDefault="00444051" w:rsidP="002B1BDF">
      <w:pPr>
        <w:pStyle w:val="Ttulo1"/>
        <w:numPr>
          <w:ilvl w:val="0"/>
          <w:numId w:val="10"/>
        </w:numPr>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REPRESENTACIÓN O AUTORIZACION DE DISTRIBUCION DE LA MARCA DEL MOBILIARIO OFERTADO</w:t>
      </w:r>
      <w:r w:rsidR="00316C31" w:rsidRPr="00272688">
        <w:rPr>
          <w:rFonts w:asciiTheme="minorHAnsi" w:eastAsia="Calibri" w:hAnsiTheme="minorHAnsi" w:cstheme="minorHAnsi"/>
          <w:b/>
          <w:bCs/>
          <w:color w:val="000000" w:themeColor="text1"/>
          <w:sz w:val="22"/>
          <w:szCs w:val="22"/>
          <w:lang w:val="es-419" w:eastAsia="es-CL"/>
        </w:rPr>
        <w:t xml:space="preserve">: </w:t>
      </w:r>
      <w:r w:rsidR="004A05D6" w:rsidRPr="00272688">
        <w:rPr>
          <w:rFonts w:asciiTheme="minorHAnsi" w:eastAsia="Calibri" w:hAnsiTheme="minorHAnsi" w:cstheme="minorHAnsi"/>
          <w:b/>
          <w:bCs/>
          <w:color w:val="000000" w:themeColor="text1"/>
          <w:sz w:val="22"/>
          <w:szCs w:val="22"/>
          <w:lang w:val="es-419" w:eastAsia="es-CL"/>
        </w:rPr>
        <w:t>CERTIFICADO DE REPRESENTACIÓN O AUTORIZACIÓN DE DISTRIBUCIÓN EMITIDO POR EL FABRICANTE PARA LOS CUALES OFERTA MOBILIARIO CLINICO</w:t>
      </w:r>
    </w:p>
    <w:p w14:paraId="3944DDEF" w14:textId="77777777" w:rsidR="00316C31" w:rsidRPr="00272688" w:rsidRDefault="00316C31" w:rsidP="00316C31">
      <w:pPr>
        <w:ind w:left="360"/>
        <w:rPr>
          <w:lang w:val="es-419"/>
        </w:rPr>
      </w:pPr>
    </w:p>
    <w:p w14:paraId="7663468D" w14:textId="18CB1237" w:rsidR="006137B4" w:rsidRPr="00272688" w:rsidRDefault="00A71C14" w:rsidP="006137B4">
      <w:pPr>
        <w:ind w:right="51"/>
        <w:jc w:val="both"/>
        <w:rPr>
          <w:rFonts w:asciiTheme="minorHAnsi" w:hAnsiTheme="minorHAnsi" w:cstheme="minorHAnsi"/>
          <w:bCs/>
          <w:sz w:val="22"/>
          <w:szCs w:val="22"/>
          <w:lang w:val="es-419"/>
        </w:rPr>
      </w:pPr>
      <w:r w:rsidRPr="00272688">
        <w:rPr>
          <w:rFonts w:asciiTheme="minorHAnsi" w:hAnsiTheme="minorHAnsi" w:cstheme="minorHAnsi"/>
          <w:sz w:val="22"/>
          <w:szCs w:val="22"/>
          <w:lang w:val="es-419"/>
        </w:rPr>
        <w:t xml:space="preserve">Como la entidad licitante ya indico en punto N°1 (con una X) de este mismo Anexo, lo que adquirirá en su proceso de compra </w:t>
      </w:r>
      <w:proofErr w:type="gramStart"/>
      <w:r w:rsidRPr="00272688">
        <w:rPr>
          <w:rFonts w:asciiTheme="minorHAnsi" w:hAnsiTheme="minorHAnsi" w:cstheme="minorHAnsi"/>
          <w:sz w:val="22"/>
          <w:szCs w:val="22"/>
          <w:lang w:val="es-419"/>
        </w:rPr>
        <w:t>en relación a</w:t>
      </w:r>
      <w:proofErr w:type="gramEnd"/>
      <w:r w:rsidRPr="00272688">
        <w:rPr>
          <w:rFonts w:asciiTheme="minorHAnsi" w:hAnsiTheme="minorHAnsi" w:cstheme="minorHAnsi"/>
          <w:sz w:val="22"/>
          <w:szCs w:val="22"/>
          <w:lang w:val="es-419"/>
        </w:rPr>
        <w:t xml:space="preserve"> las líneas </w:t>
      </w:r>
      <w:r w:rsidRPr="00272688">
        <w:rPr>
          <w:rFonts w:asciiTheme="minorHAnsi" w:hAnsiTheme="minorHAnsi" w:cstheme="minorHAnsi"/>
          <w:bCs/>
          <w:sz w:val="22"/>
          <w:szCs w:val="22"/>
          <w:lang w:val="es-419"/>
        </w:rPr>
        <w:t>de mobiliario clínico</w:t>
      </w:r>
      <w:r w:rsidRPr="00272688">
        <w:rPr>
          <w:rFonts w:asciiTheme="minorHAnsi" w:hAnsiTheme="minorHAnsi" w:cstheme="minorHAnsi"/>
          <w:sz w:val="22"/>
          <w:szCs w:val="22"/>
          <w:lang w:val="es-419"/>
        </w:rPr>
        <w:t xml:space="preserve">. En esta </w:t>
      </w:r>
      <w:r w:rsidRPr="00272688">
        <w:rPr>
          <w:rFonts w:asciiTheme="minorHAnsi" w:hAnsiTheme="minorHAnsi" w:cstheme="minorHAnsi"/>
          <w:b/>
          <w:sz w:val="22"/>
          <w:szCs w:val="22"/>
          <w:lang w:val="es-419"/>
        </w:rPr>
        <w:t>TABLA</w:t>
      </w:r>
      <w:r w:rsidRPr="00272688">
        <w:rPr>
          <w:rFonts w:asciiTheme="minorHAnsi" w:hAnsiTheme="minorHAnsi" w:cstheme="minorHAnsi"/>
          <w:sz w:val="22"/>
          <w:szCs w:val="22"/>
          <w:lang w:val="es-419"/>
        </w:rPr>
        <w:t>, deberá conservar la información ya indicada en bases, referente a</w:t>
      </w:r>
      <w:r w:rsidRPr="00272688">
        <w:rPr>
          <w:rFonts w:asciiTheme="minorHAnsi" w:hAnsiTheme="minorHAnsi" w:cstheme="minorHAnsi"/>
          <w:bCs/>
          <w:sz w:val="22"/>
          <w:szCs w:val="22"/>
          <w:lang w:val="es-419"/>
        </w:rPr>
        <w:t xml:space="preserve"> sus </w:t>
      </w:r>
      <w:r w:rsidR="000E538A" w:rsidRPr="00272688">
        <w:rPr>
          <w:rFonts w:asciiTheme="minorHAnsi" w:hAnsiTheme="minorHAnsi" w:cstheme="minorHAnsi"/>
          <w:bCs/>
          <w:sz w:val="22"/>
          <w:szCs w:val="22"/>
          <w:lang w:val="es-419"/>
        </w:rPr>
        <w:t>líneas</w:t>
      </w:r>
      <w:r w:rsidR="00325146" w:rsidRPr="00272688">
        <w:rPr>
          <w:rFonts w:asciiTheme="minorHAnsi" w:hAnsiTheme="minorHAnsi" w:cstheme="minorHAnsi"/>
          <w:bCs/>
          <w:sz w:val="22"/>
          <w:szCs w:val="22"/>
          <w:lang w:val="es-419"/>
        </w:rPr>
        <w:t xml:space="preserve"> </w:t>
      </w:r>
      <w:r w:rsidR="006137B4" w:rsidRPr="00272688">
        <w:rPr>
          <w:rFonts w:asciiTheme="minorHAnsi" w:hAnsiTheme="minorHAnsi" w:cstheme="minorHAnsi"/>
          <w:bCs/>
          <w:sz w:val="22"/>
          <w:szCs w:val="22"/>
          <w:lang w:val="es-419"/>
        </w:rPr>
        <w:t xml:space="preserve">y </w:t>
      </w:r>
      <w:r w:rsidR="0051697E" w:rsidRPr="00272688">
        <w:rPr>
          <w:rFonts w:asciiTheme="minorHAnsi" w:hAnsiTheme="minorHAnsi" w:cstheme="minorHAnsi"/>
          <w:bCs/>
          <w:sz w:val="22"/>
          <w:szCs w:val="22"/>
          <w:lang w:val="es-419"/>
        </w:rPr>
        <w:t>luego decl</w:t>
      </w:r>
      <w:r w:rsidR="00E40914" w:rsidRPr="00272688">
        <w:rPr>
          <w:rFonts w:asciiTheme="minorHAnsi" w:hAnsiTheme="minorHAnsi" w:cstheme="minorHAnsi"/>
          <w:bCs/>
          <w:sz w:val="22"/>
          <w:szCs w:val="22"/>
          <w:lang w:val="es-419"/>
        </w:rPr>
        <w:t xml:space="preserve">arar </w:t>
      </w:r>
      <w:r w:rsidR="006137B4" w:rsidRPr="00272688">
        <w:rPr>
          <w:rFonts w:asciiTheme="minorHAnsi" w:hAnsiTheme="minorHAnsi" w:cstheme="minorHAnsi"/>
          <w:bCs/>
          <w:sz w:val="22"/>
          <w:szCs w:val="22"/>
          <w:lang w:val="es-419"/>
        </w:rPr>
        <w:t xml:space="preserve">la </w:t>
      </w:r>
      <w:r w:rsidR="00EE4863" w:rsidRPr="00272688">
        <w:rPr>
          <w:rFonts w:asciiTheme="minorHAnsi" w:hAnsiTheme="minorHAnsi" w:cstheme="minorHAnsi"/>
          <w:sz w:val="22"/>
          <w:szCs w:val="22"/>
          <w:lang w:val="es-419"/>
        </w:rPr>
        <w:t xml:space="preserve">Autorización de Distribución </w:t>
      </w:r>
      <w:r w:rsidR="00F952ED" w:rsidRPr="00272688">
        <w:rPr>
          <w:rFonts w:asciiTheme="minorHAnsi" w:hAnsiTheme="minorHAnsi" w:cstheme="minorHAnsi"/>
          <w:sz w:val="22"/>
          <w:szCs w:val="22"/>
          <w:lang w:val="es-419"/>
        </w:rPr>
        <w:t>o Representación</w:t>
      </w:r>
      <w:r w:rsidR="00EE4863" w:rsidRPr="00272688">
        <w:rPr>
          <w:bCs/>
          <w:lang w:val="es-419"/>
        </w:rPr>
        <w:t xml:space="preserve"> </w:t>
      </w:r>
      <w:r w:rsidR="00EE4863" w:rsidRPr="00272688">
        <w:rPr>
          <w:rFonts w:asciiTheme="minorHAnsi" w:hAnsiTheme="minorHAnsi" w:cstheme="minorHAnsi"/>
          <w:bCs/>
          <w:sz w:val="22"/>
          <w:szCs w:val="22"/>
          <w:lang w:val="es-419"/>
        </w:rPr>
        <w:t xml:space="preserve">de la marca </w:t>
      </w:r>
      <w:r w:rsidR="006137B4" w:rsidRPr="00272688">
        <w:rPr>
          <w:rFonts w:asciiTheme="minorHAnsi" w:hAnsiTheme="minorHAnsi" w:cstheme="minorHAnsi"/>
          <w:bCs/>
          <w:sz w:val="22"/>
          <w:szCs w:val="22"/>
          <w:lang w:val="es-419"/>
        </w:rPr>
        <w:t xml:space="preserve">asociadas a cada </w:t>
      </w:r>
      <w:r w:rsidR="00E40914" w:rsidRPr="00272688">
        <w:rPr>
          <w:rFonts w:asciiTheme="minorHAnsi" w:hAnsiTheme="minorHAnsi" w:cstheme="minorHAnsi"/>
          <w:bCs/>
          <w:sz w:val="22"/>
          <w:szCs w:val="22"/>
          <w:lang w:val="es-419"/>
        </w:rPr>
        <w:t>una</w:t>
      </w:r>
      <w:r w:rsidR="006137B4" w:rsidRPr="00272688">
        <w:rPr>
          <w:rFonts w:asciiTheme="minorHAnsi" w:hAnsiTheme="minorHAnsi" w:cstheme="minorHAnsi"/>
          <w:bCs/>
          <w:sz w:val="22"/>
          <w:szCs w:val="22"/>
          <w:lang w:val="es-419"/>
        </w:rPr>
        <w:t xml:space="preserve">. Para </w:t>
      </w:r>
      <w:r w:rsidR="00E40914" w:rsidRPr="00272688">
        <w:rPr>
          <w:rFonts w:asciiTheme="minorHAnsi" w:hAnsiTheme="minorHAnsi" w:cstheme="minorHAnsi"/>
          <w:bCs/>
          <w:sz w:val="22"/>
          <w:szCs w:val="22"/>
          <w:lang w:val="es-419"/>
        </w:rPr>
        <w:t xml:space="preserve">algunas líneas </w:t>
      </w:r>
      <w:r w:rsidR="006137B4" w:rsidRPr="00272688">
        <w:rPr>
          <w:rFonts w:asciiTheme="minorHAnsi" w:hAnsiTheme="minorHAnsi" w:cstheme="minorHAnsi"/>
          <w:bCs/>
          <w:sz w:val="22"/>
          <w:szCs w:val="22"/>
          <w:lang w:val="es-419"/>
        </w:rPr>
        <w:t xml:space="preserve">no aplicará ninguna </w:t>
      </w:r>
      <w:r w:rsidR="00A05DD0" w:rsidRPr="00272688">
        <w:rPr>
          <w:rFonts w:asciiTheme="minorHAnsi" w:hAnsiTheme="minorHAnsi" w:cstheme="minorHAnsi"/>
          <w:sz w:val="22"/>
          <w:szCs w:val="22"/>
          <w:lang w:val="es-419"/>
        </w:rPr>
        <w:t xml:space="preserve">Autorización de Distribución </w:t>
      </w:r>
      <w:r w:rsidR="00E36E32" w:rsidRPr="00272688">
        <w:rPr>
          <w:rFonts w:asciiTheme="minorHAnsi" w:hAnsiTheme="minorHAnsi" w:cstheme="minorHAnsi"/>
          <w:sz w:val="22"/>
          <w:szCs w:val="22"/>
          <w:lang w:val="es-419"/>
        </w:rPr>
        <w:t>o</w:t>
      </w:r>
      <w:r w:rsidR="00FA0BC7" w:rsidRPr="00272688">
        <w:rPr>
          <w:rFonts w:asciiTheme="minorHAnsi" w:hAnsiTheme="minorHAnsi" w:cstheme="minorHAnsi"/>
          <w:sz w:val="22"/>
          <w:szCs w:val="22"/>
          <w:lang w:val="es-419"/>
        </w:rPr>
        <w:t xml:space="preserve"> </w:t>
      </w:r>
      <w:r w:rsidR="000E6968" w:rsidRPr="00272688">
        <w:rPr>
          <w:rFonts w:asciiTheme="minorHAnsi" w:hAnsiTheme="minorHAnsi" w:cstheme="minorHAnsi"/>
          <w:bCs/>
          <w:sz w:val="22"/>
          <w:szCs w:val="22"/>
          <w:lang w:val="es-419"/>
        </w:rPr>
        <w:t>representación</w:t>
      </w:r>
      <w:r w:rsidR="006137B4" w:rsidRPr="00272688">
        <w:rPr>
          <w:rFonts w:asciiTheme="minorHAnsi" w:hAnsiTheme="minorHAnsi" w:cstheme="minorHAnsi"/>
          <w:bCs/>
          <w:sz w:val="22"/>
          <w:szCs w:val="22"/>
          <w:lang w:val="es-419"/>
        </w:rPr>
        <w:t xml:space="preserve">, para </w:t>
      </w:r>
      <w:r w:rsidR="00E40914" w:rsidRPr="00272688">
        <w:rPr>
          <w:rFonts w:asciiTheme="minorHAnsi" w:hAnsiTheme="minorHAnsi" w:cstheme="minorHAnsi"/>
          <w:bCs/>
          <w:sz w:val="22"/>
          <w:szCs w:val="22"/>
          <w:lang w:val="es-419"/>
        </w:rPr>
        <w:t xml:space="preserve">otras </w:t>
      </w:r>
      <w:r w:rsidR="009F5CE1" w:rsidRPr="00272688">
        <w:rPr>
          <w:rFonts w:asciiTheme="minorHAnsi" w:hAnsiTheme="minorHAnsi" w:cstheme="minorHAnsi"/>
          <w:bCs/>
          <w:sz w:val="22"/>
          <w:szCs w:val="22"/>
          <w:lang w:val="es-419"/>
        </w:rPr>
        <w:t>será</w:t>
      </w:r>
      <w:r w:rsidR="006137B4" w:rsidRPr="00272688">
        <w:rPr>
          <w:rFonts w:asciiTheme="minorHAnsi" w:hAnsiTheme="minorHAnsi" w:cstheme="minorHAnsi"/>
          <w:bCs/>
          <w:sz w:val="22"/>
          <w:szCs w:val="22"/>
          <w:lang w:val="es-419"/>
        </w:rPr>
        <w:t xml:space="preserve"> obligatoria </w:t>
      </w:r>
      <w:proofErr w:type="gramStart"/>
      <w:r w:rsidR="006137B4" w:rsidRPr="00272688">
        <w:rPr>
          <w:rFonts w:asciiTheme="minorHAnsi" w:hAnsiTheme="minorHAnsi" w:cstheme="minorHAnsi"/>
          <w:bCs/>
          <w:sz w:val="22"/>
          <w:szCs w:val="22"/>
          <w:lang w:val="es-419"/>
        </w:rPr>
        <w:t>y</w:t>
      </w:r>
      <w:proofErr w:type="gramEnd"/>
      <w:r w:rsidR="006137B4" w:rsidRPr="00272688">
        <w:rPr>
          <w:rFonts w:asciiTheme="minorHAnsi" w:hAnsiTheme="minorHAnsi" w:cstheme="minorHAnsi"/>
          <w:bCs/>
          <w:sz w:val="22"/>
          <w:szCs w:val="22"/>
          <w:lang w:val="es-419"/>
        </w:rPr>
        <w:t xml:space="preserve"> por </w:t>
      </w:r>
      <w:r w:rsidR="00FF30EA" w:rsidRPr="00272688">
        <w:rPr>
          <w:rFonts w:asciiTheme="minorHAnsi" w:hAnsiTheme="minorHAnsi" w:cstheme="minorHAnsi"/>
          <w:bCs/>
          <w:sz w:val="22"/>
          <w:szCs w:val="22"/>
          <w:lang w:val="es-419"/>
        </w:rPr>
        <w:t>último</w:t>
      </w:r>
      <w:r w:rsidR="006137B4" w:rsidRPr="00272688">
        <w:rPr>
          <w:rFonts w:asciiTheme="minorHAnsi" w:hAnsiTheme="minorHAnsi" w:cstheme="minorHAnsi"/>
          <w:bCs/>
          <w:sz w:val="22"/>
          <w:szCs w:val="22"/>
          <w:lang w:val="es-419"/>
        </w:rPr>
        <w:t xml:space="preserve">, para </w:t>
      </w:r>
      <w:r w:rsidR="00E40914" w:rsidRPr="00272688">
        <w:rPr>
          <w:rFonts w:asciiTheme="minorHAnsi" w:hAnsiTheme="minorHAnsi" w:cstheme="minorHAnsi"/>
          <w:bCs/>
          <w:sz w:val="22"/>
          <w:szCs w:val="22"/>
          <w:lang w:val="es-419"/>
        </w:rPr>
        <w:t xml:space="preserve">otras </w:t>
      </w:r>
      <w:r w:rsidR="006137B4" w:rsidRPr="00272688">
        <w:rPr>
          <w:rFonts w:asciiTheme="minorHAnsi" w:hAnsiTheme="minorHAnsi" w:cstheme="minorHAnsi"/>
          <w:bCs/>
          <w:sz w:val="22"/>
          <w:szCs w:val="22"/>
          <w:lang w:val="es-419"/>
        </w:rPr>
        <w:t>serán deseables. Cuando se esté en esta última situación y en el caso de que el organismo licitante decida utilizar ese criterio de evaluaci</w:t>
      </w:r>
      <w:r w:rsidR="0047645E" w:rsidRPr="00272688">
        <w:rPr>
          <w:rFonts w:asciiTheme="minorHAnsi" w:hAnsiTheme="minorHAnsi" w:cstheme="minorHAnsi"/>
          <w:bCs/>
          <w:sz w:val="22"/>
          <w:szCs w:val="22"/>
          <w:lang w:val="es-419"/>
        </w:rPr>
        <w:t>ó</w:t>
      </w:r>
      <w:r w:rsidR="006137B4" w:rsidRPr="00272688">
        <w:rPr>
          <w:rFonts w:asciiTheme="minorHAnsi" w:hAnsiTheme="minorHAnsi" w:cstheme="minorHAnsi"/>
          <w:bCs/>
          <w:sz w:val="22"/>
          <w:szCs w:val="22"/>
          <w:lang w:val="es-419"/>
        </w:rPr>
        <w:t>n, se utilizará lo estipulado en la cláusula 9. f, criterio N°</w:t>
      </w:r>
      <w:r w:rsidR="00644152" w:rsidRPr="00272688">
        <w:rPr>
          <w:rFonts w:asciiTheme="minorHAnsi" w:hAnsiTheme="minorHAnsi" w:cstheme="minorHAnsi"/>
          <w:bCs/>
          <w:sz w:val="22"/>
          <w:szCs w:val="22"/>
          <w:lang w:val="es-419"/>
        </w:rPr>
        <w:t>3</w:t>
      </w:r>
      <w:r w:rsidR="006137B4" w:rsidRPr="00272688">
        <w:rPr>
          <w:rFonts w:asciiTheme="minorHAnsi" w:hAnsiTheme="minorHAnsi" w:cstheme="minorHAnsi"/>
          <w:bCs/>
          <w:sz w:val="22"/>
          <w:szCs w:val="22"/>
          <w:lang w:val="es-419"/>
        </w:rPr>
        <w:t xml:space="preserve"> </w:t>
      </w:r>
      <w:r w:rsidR="00AB3584" w:rsidRPr="00272688">
        <w:rPr>
          <w:rFonts w:asciiTheme="minorHAnsi" w:hAnsiTheme="minorHAnsi" w:cstheme="minorHAnsi"/>
          <w:bCs/>
          <w:sz w:val="22"/>
          <w:szCs w:val="22"/>
          <w:lang w:val="es-419"/>
        </w:rPr>
        <w:t>Representación de la marca</w:t>
      </w:r>
      <w:r w:rsidR="006137B4" w:rsidRPr="00272688">
        <w:rPr>
          <w:rFonts w:asciiTheme="minorHAnsi" w:hAnsiTheme="minorHAnsi" w:cstheme="minorHAnsi"/>
          <w:bCs/>
          <w:sz w:val="22"/>
          <w:szCs w:val="22"/>
          <w:lang w:val="es-419"/>
        </w:rPr>
        <w:t>.</w:t>
      </w:r>
    </w:p>
    <w:p w14:paraId="79D83482" w14:textId="77777777" w:rsidR="006137B4" w:rsidRPr="00272688" w:rsidRDefault="006137B4" w:rsidP="00ED2342">
      <w:pPr>
        <w:ind w:right="51"/>
        <w:jc w:val="both"/>
        <w:rPr>
          <w:rFonts w:asciiTheme="minorHAnsi" w:hAnsiTheme="minorHAnsi" w:cstheme="minorHAnsi"/>
          <w:bCs/>
          <w:sz w:val="22"/>
          <w:szCs w:val="22"/>
          <w:lang w:val="es-419"/>
        </w:rPr>
      </w:pPr>
    </w:p>
    <w:p w14:paraId="0D416253" w14:textId="592070B5" w:rsidR="00316C31" w:rsidRPr="00272688" w:rsidRDefault="00316C31" w:rsidP="00ED2342">
      <w:pPr>
        <w:ind w:right="51"/>
        <w:jc w:val="both"/>
        <w:rPr>
          <w:rFonts w:asciiTheme="minorHAnsi" w:hAnsiTheme="minorHAnsi" w:cstheme="minorHAnsi"/>
          <w:bCs/>
          <w:sz w:val="22"/>
          <w:szCs w:val="22"/>
          <w:lang w:val="es-419"/>
        </w:rPr>
      </w:pPr>
      <w:r w:rsidRPr="00272688">
        <w:rPr>
          <w:rFonts w:asciiTheme="minorHAnsi" w:hAnsiTheme="minorHAnsi" w:cstheme="minorHAnsi"/>
          <w:bCs/>
          <w:sz w:val="22"/>
          <w:szCs w:val="22"/>
          <w:lang w:val="es-419"/>
        </w:rPr>
        <w:t>La entidad licitante indicará en Anexo N°</w:t>
      </w:r>
      <w:r w:rsidR="00E2060F" w:rsidRPr="00272688">
        <w:rPr>
          <w:rFonts w:asciiTheme="minorHAnsi" w:hAnsiTheme="minorHAnsi" w:cstheme="minorHAnsi"/>
          <w:bCs/>
          <w:sz w:val="22"/>
          <w:szCs w:val="22"/>
          <w:lang w:val="es-419"/>
        </w:rPr>
        <w:t>5</w:t>
      </w:r>
      <w:r w:rsidRPr="00272688">
        <w:rPr>
          <w:rFonts w:asciiTheme="minorHAnsi" w:hAnsiTheme="minorHAnsi" w:cstheme="minorHAnsi"/>
          <w:bCs/>
          <w:sz w:val="22"/>
          <w:szCs w:val="22"/>
          <w:lang w:val="es-419"/>
        </w:rPr>
        <w:t xml:space="preserve">, formato de declaración jurada (carta tipo), toda la información solicitada. El oferente presentará </w:t>
      </w:r>
      <w:r w:rsidR="008C1EFC" w:rsidRPr="00272688">
        <w:rPr>
          <w:rFonts w:asciiTheme="minorHAnsi" w:hAnsiTheme="minorHAnsi" w:cstheme="minorHAnsi"/>
          <w:bCs/>
          <w:sz w:val="22"/>
          <w:szCs w:val="22"/>
          <w:lang w:val="es-419"/>
        </w:rPr>
        <w:t>CERTIFICADO</w:t>
      </w:r>
      <w:r w:rsidRPr="00272688">
        <w:rPr>
          <w:rFonts w:asciiTheme="minorHAnsi" w:hAnsiTheme="minorHAnsi" w:cstheme="minorHAnsi"/>
          <w:bCs/>
          <w:sz w:val="22"/>
          <w:szCs w:val="22"/>
          <w:lang w:val="es-419"/>
        </w:rPr>
        <w:t xml:space="preserve"> de la marca según el formato de declaración jurada (carta tipo) contenida en el Anexo </w:t>
      </w:r>
      <w:proofErr w:type="spellStart"/>
      <w:r w:rsidRPr="00272688">
        <w:rPr>
          <w:rFonts w:asciiTheme="minorHAnsi" w:hAnsiTheme="minorHAnsi" w:cstheme="minorHAnsi"/>
          <w:bCs/>
          <w:sz w:val="22"/>
          <w:szCs w:val="22"/>
          <w:lang w:val="es-419"/>
        </w:rPr>
        <w:t>Nº</w:t>
      </w:r>
      <w:proofErr w:type="spellEnd"/>
      <w:r w:rsidRPr="00272688">
        <w:rPr>
          <w:rFonts w:asciiTheme="minorHAnsi" w:hAnsiTheme="minorHAnsi" w:cstheme="minorHAnsi"/>
          <w:bCs/>
          <w:sz w:val="22"/>
          <w:szCs w:val="22"/>
          <w:lang w:val="es-419"/>
        </w:rPr>
        <w:t xml:space="preserve"> </w:t>
      </w:r>
      <w:r w:rsidR="00E2060F" w:rsidRPr="00272688">
        <w:rPr>
          <w:rFonts w:asciiTheme="minorHAnsi" w:hAnsiTheme="minorHAnsi" w:cstheme="minorHAnsi"/>
          <w:bCs/>
          <w:sz w:val="22"/>
          <w:szCs w:val="22"/>
          <w:lang w:val="es-419"/>
        </w:rPr>
        <w:t>5</w:t>
      </w:r>
      <w:r w:rsidR="00A6482F" w:rsidRPr="00272688">
        <w:rPr>
          <w:rFonts w:asciiTheme="minorHAnsi" w:hAnsiTheme="minorHAnsi" w:cstheme="minorHAnsi"/>
          <w:bCs/>
          <w:sz w:val="22"/>
          <w:szCs w:val="22"/>
          <w:lang w:val="es-419"/>
        </w:rPr>
        <w:t>,</w:t>
      </w:r>
      <w:r w:rsidRPr="00272688">
        <w:rPr>
          <w:rFonts w:asciiTheme="minorHAnsi" w:hAnsiTheme="minorHAnsi" w:cstheme="minorHAnsi"/>
          <w:bCs/>
          <w:sz w:val="22"/>
          <w:szCs w:val="22"/>
          <w:lang w:val="es-419"/>
        </w:rPr>
        <w:t xml:space="preserve"> completando toda la información solicitada.</w:t>
      </w:r>
    </w:p>
    <w:p w14:paraId="25567636" w14:textId="77777777" w:rsidR="00316C31" w:rsidRPr="00272688" w:rsidRDefault="00316C31" w:rsidP="00ED2342">
      <w:pPr>
        <w:ind w:right="51"/>
        <w:jc w:val="both"/>
        <w:rPr>
          <w:rFonts w:asciiTheme="minorHAnsi" w:hAnsiTheme="minorHAnsi" w:cstheme="minorHAnsi"/>
          <w:bCs/>
          <w:sz w:val="22"/>
          <w:szCs w:val="22"/>
          <w:lang w:val="es-419"/>
        </w:rPr>
      </w:pPr>
    </w:p>
    <w:tbl>
      <w:tblPr>
        <w:tblW w:w="6804"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2268"/>
        <w:gridCol w:w="4536"/>
      </w:tblGrid>
      <w:tr w:rsidR="008806ED" w:rsidRPr="00272688" w14:paraId="227E57DA" w14:textId="77777777" w:rsidTr="008806ED">
        <w:trPr>
          <w:trHeight w:val="239"/>
        </w:trPr>
        <w:tc>
          <w:tcPr>
            <w:tcW w:w="2268" w:type="dxa"/>
            <w:shd w:val="clear" w:color="auto" w:fill="D9D9D9" w:themeFill="background1" w:themeFillShade="D9"/>
          </w:tcPr>
          <w:p w14:paraId="3698CD77" w14:textId="41868DF7" w:rsidR="008806ED" w:rsidRPr="00272688" w:rsidRDefault="008806ED" w:rsidP="00AF400D">
            <w:pPr>
              <w:tabs>
                <w:tab w:val="left" w:pos="816"/>
                <w:tab w:val="left" w:pos="1079"/>
              </w:tabs>
              <w:ind w:right="147"/>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Línea</w:t>
            </w:r>
          </w:p>
        </w:tc>
        <w:tc>
          <w:tcPr>
            <w:tcW w:w="4536" w:type="dxa"/>
            <w:shd w:val="clear" w:color="auto" w:fill="D9D9D9" w:themeFill="background1" w:themeFillShade="D9"/>
          </w:tcPr>
          <w:p w14:paraId="1F0F2154" w14:textId="0A98C8F5" w:rsidR="008806ED" w:rsidRPr="00272688" w:rsidRDefault="008806ED" w:rsidP="00AF400D">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Autorización de Distribución o Representación de la marca</w:t>
            </w:r>
          </w:p>
        </w:tc>
      </w:tr>
      <w:tr w:rsidR="008806ED" w:rsidRPr="00272688" w14:paraId="68EDE40C" w14:textId="77777777" w:rsidTr="008806ED">
        <w:trPr>
          <w:trHeight w:val="479"/>
        </w:trPr>
        <w:tc>
          <w:tcPr>
            <w:tcW w:w="2268" w:type="dxa"/>
            <w:vAlign w:val="bottom"/>
          </w:tcPr>
          <w:p w14:paraId="7B878C2E"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clínico</w:t>
            </w:r>
          </w:p>
        </w:tc>
        <w:tc>
          <w:tcPr>
            <w:tcW w:w="4536" w:type="dxa"/>
            <w:vAlign w:val="bottom"/>
          </w:tcPr>
          <w:p w14:paraId="1A19C02B"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C8D9FF2" w14:textId="77777777" w:rsidTr="008806ED">
        <w:trPr>
          <w:trHeight w:val="479"/>
        </w:trPr>
        <w:tc>
          <w:tcPr>
            <w:tcW w:w="2268" w:type="dxa"/>
            <w:vAlign w:val="bottom"/>
          </w:tcPr>
          <w:p w14:paraId="3D8E1809"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plomado</w:t>
            </w:r>
          </w:p>
        </w:tc>
        <w:tc>
          <w:tcPr>
            <w:tcW w:w="4536" w:type="dxa"/>
            <w:vAlign w:val="bottom"/>
          </w:tcPr>
          <w:p w14:paraId="0F3CDA41" w14:textId="77777777" w:rsidR="008806ED" w:rsidRPr="00272688" w:rsidRDefault="008806ED" w:rsidP="00AF400D">
            <w:pPr>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70219AF7" w14:textId="77777777" w:rsidTr="008806ED">
        <w:trPr>
          <w:trHeight w:val="47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1CB3A88"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Ducha Paciente</w:t>
            </w:r>
          </w:p>
        </w:tc>
        <w:tc>
          <w:tcPr>
            <w:tcW w:w="4536" w:type="dxa"/>
            <w:vAlign w:val="bottom"/>
          </w:tcPr>
          <w:p w14:paraId="7C916020"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DF5A30D"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276EA8BF"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w:t>
            </w:r>
          </w:p>
        </w:tc>
        <w:tc>
          <w:tcPr>
            <w:tcW w:w="4536" w:type="dxa"/>
            <w:vAlign w:val="bottom"/>
          </w:tcPr>
          <w:p w14:paraId="5B4C6CC5" w14:textId="093FEBD3"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6C77B61C"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1A0D8A61"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ginecológica transformable</w:t>
            </w:r>
          </w:p>
        </w:tc>
        <w:tc>
          <w:tcPr>
            <w:tcW w:w="4536" w:type="dxa"/>
            <w:tcBorders>
              <w:bottom w:val="single" w:sz="4" w:space="0" w:color="auto"/>
            </w:tcBorders>
            <w:vAlign w:val="bottom"/>
          </w:tcPr>
          <w:p w14:paraId="14827964" w14:textId="31F7EB4D"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0B797D02" w14:textId="77777777" w:rsidTr="008806ED">
        <w:trPr>
          <w:trHeight w:val="479"/>
        </w:trPr>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1AC956F"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regulable en altura</w:t>
            </w:r>
          </w:p>
        </w:tc>
        <w:tc>
          <w:tcPr>
            <w:tcW w:w="4536" w:type="dxa"/>
            <w:tcBorders>
              <w:top w:val="single" w:sz="4" w:space="0" w:color="auto"/>
            </w:tcBorders>
            <w:vAlign w:val="bottom"/>
          </w:tcPr>
          <w:p w14:paraId="64EDA255"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4CDD556E"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56C9BB69"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reanimación</w:t>
            </w:r>
          </w:p>
        </w:tc>
        <w:tc>
          <w:tcPr>
            <w:tcW w:w="4536" w:type="dxa"/>
            <w:vAlign w:val="bottom"/>
          </w:tcPr>
          <w:p w14:paraId="14279073" w14:textId="6B64B2B3"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30011EFD"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7F27A38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2EB9FBE4"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7A911875"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6996334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transporte pacientes</w:t>
            </w:r>
          </w:p>
        </w:tc>
        <w:tc>
          <w:tcPr>
            <w:tcW w:w="4536" w:type="dxa"/>
            <w:tcBorders>
              <w:top w:val="single" w:sz="4" w:space="0" w:color="000000"/>
              <w:left w:val="single" w:sz="4" w:space="0" w:color="000000"/>
              <w:bottom w:val="single" w:sz="4" w:space="0" w:color="000000"/>
              <w:right w:val="single" w:sz="4" w:space="0" w:color="000000"/>
            </w:tcBorders>
            <w:vAlign w:val="bottom"/>
          </w:tcPr>
          <w:p w14:paraId="423B5DFA" w14:textId="43F6F86E"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OBLIGATORIA</w:t>
            </w:r>
          </w:p>
        </w:tc>
      </w:tr>
      <w:tr w:rsidR="008806ED" w:rsidRPr="00272688" w14:paraId="663C9E8C"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3F63D977"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Rodillo Transferencia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749A8065"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75AF375"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659D65E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Tabla transferencia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625A9034"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3B9C4896"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0C35C7C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alimentación</w:t>
            </w:r>
          </w:p>
        </w:tc>
        <w:tc>
          <w:tcPr>
            <w:tcW w:w="4536" w:type="dxa"/>
            <w:tcBorders>
              <w:top w:val="single" w:sz="4" w:space="0" w:color="000000"/>
              <w:left w:val="single" w:sz="4" w:space="0" w:color="000000"/>
              <w:bottom w:val="single" w:sz="4" w:space="0" w:color="000000"/>
              <w:right w:val="single" w:sz="4" w:space="0" w:color="000000"/>
            </w:tcBorders>
            <w:vAlign w:val="bottom"/>
          </w:tcPr>
          <w:p w14:paraId="063F0B2C"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0ED8AD0"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1DADCA4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anestesia</w:t>
            </w:r>
          </w:p>
        </w:tc>
        <w:tc>
          <w:tcPr>
            <w:tcW w:w="4536" w:type="dxa"/>
            <w:tcBorders>
              <w:top w:val="single" w:sz="4" w:space="0" w:color="000000"/>
              <w:left w:val="single" w:sz="4" w:space="0" w:color="000000"/>
              <w:bottom w:val="single" w:sz="4" w:space="0" w:color="000000"/>
              <w:right w:val="single" w:sz="4" w:space="0" w:color="000000"/>
            </w:tcBorders>
            <w:vAlign w:val="bottom"/>
          </w:tcPr>
          <w:p w14:paraId="2F350AD6"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61CB7B1"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2CDD69E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 xml:space="preserve">Carro aseo paciente </w:t>
            </w:r>
          </w:p>
        </w:tc>
        <w:tc>
          <w:tcPr>
            <w:tcW w:w="4536" w:type="dxa"/>
            <w:tcBorders>
              <w:top w:val="single" w:sz="4" w:space="0" w:color="000000"/>
              <w:left w:val="single" w:sz="4" w:space="0" w:color="000000"/>
              <w:bottom w:val="single" w:sz="4" w:space="0" w:color="000000"/>
              <w:right w:val="single" w:sz="4" w:space="0" w:color="000000"/>
            </w:tcBorders>
            <w:vAlign w:val="bottom"/>
          </w:tcPr>
          <w:p w14:paraId="4534D002"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5146509C"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6678261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compresero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2A59C77A"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4FE6496"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4482EEB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curaciones</w:t>
            </w:r>
          </w:p>
        </w:tc>
        <w:tc>
          <w:tcPr>
            <w:tcW w:w="4536" w:type="dxa"/>
            <w:tcBorders>
              <w:top w:val="single" w:sz="4" w:space="0" w:color="000000"/>
              <w:left w:val="single" w:sz="4" w:space="0" w:color="000000"/>
              <w:bottom w:val="single" w:sz="4" w:space="0" w:color="000000"/>
              <w:right w:val="single" w:sz="4" w:space="0" w:color="000000"/>
            </w:tcBorders>
            <w:vAlign w:val="bottom"/>
          </w:tcPr>
          <w:p w14:paraId="6E0D0825"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607A2A5"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08D5C62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dosis unitaria</w:t>
            </w:r>
          </w:p>
        </w:tc>
        <w:tc>
          <w:tcPr>
            <w:tcW w:w="4536" w:type="dxa"/>
            <w:tcBorders>
              <w:top w:val="single" w:sz="4" w:space="0" w:color="000000"/>
              <w:left w:val="single" w:sz="4" w:space="0" w:color="000000"/>
              <w:bottom w:val="single" w:sz="4" w:space="0" w:color="000000"/>
              <w:right w:val="single" w:sz="4" w:space="0" w:color="000000"/>
            </w:tcBorders>
            <w:vAlign w:val="bottom"/>
          </w:tcPr>
          <w:p w14:paraId="0C1F40DA"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6830A3AD"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64DD0A20"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estéril</w:t>
            </w:r>
          </w:p>
        </w:tc>
        <w:tc>
          <w:tcPr>
            <w:tcW w:w="4536" w:type="dxa"/>
            <w:tcBorders>
              <w:top w:val="single" w:sz="4" w:space="0" w:color="000000"/>
              <w:left w:val="single" w:sz="4" w:space="0" w:color="000000"/>
              <w:bottom w:val="single" w:sz="4" w:space="0" w:color="000000"/>
              <w:right w:val="single" w:sz="4" w:space="0" w:color="000000"/>
            </w:tcBorders>
            <w:vAlign w:val="bottom"/>
          </w:tcPr>
          <w:p w14:paraId="0EDA4FB6"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FBE41E1"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0E250F3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sucio</w:t>
            </w:r>
          </w:p>
        </w:tc>
        <w:tc>
          <w:tcPr>
            <w:tcW w:w="4536" w:type="dxa"/>
            <w:tcBorders>
              <w:top w:val="single" w:sz="4" w:space="0" w:color="000000"/>
              <w:left w:val="single" w:sz="4" w:space="0" w:color="000000"/>
              <w:bottom w:val="single" w:sz="4" w:space="0" w:color="000000"/>
              <w:right w:val="single" w:sz="4" w:space="0" w:color="000000"/>
            </w:tcBorders>
            <w:vAlign w:val="bottom"/>
          </w:tcPr>
          <w:p w14:paraId="3EC61271"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BF0BE27" w14:textId="77777777" w:rsidTr="008806ED">
        <w:trPr>
          <w:trHeight w:val="479"/>
        </w:trPr>
        <w:tc>
          <w:tcPr>
            <w:tcW w:w="2268" w:type="dxa"/>
            <w:tcBorders>
              <w:top w:val="nil"/>
              <w:left w:val="single" w:sz="4" w:space="0" w:color="auto"/>
              <w:bottom w:val="single" w:sz="4" w:space="0" w:color="auto"/>
              <w:right w:val="single" w:sz="4" w:space="0" w:color="auto"/>
            </w:tcBorders>
            <w:shd w:val="clear" w:color="auto" w:fill="auto"/>
            <w:vAlign w:val="bottom"/>
          </w:tcPr>
          <w:p w14:paraId="792210B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nodriza de medicamentos</w:t>
            </w:r>
          </w:p>
        </w:tc>
        <w:tc>
          <w:tcPr>
            <w:tcW w:w="4536" w:type="dxa"/>
            <w:tcBorders>
              <w:top w:val="single" w:sz="4" w:space="0" w:color="000000"/>
              <w:left w:val="single" w:sz="4" w:space="0" w:color="000000"/>
              <w:bottom w:val="single" w:sz="4" w:space="0" w:color="000000"/>
              <w:right w:val="single" w:sz="4" w:space="0" w:color="000000"/>
            </w:tcBorders>
            <w:vAlign w:val="bottom"/>
          </w:tcPr>
          <w:p w14:paraId="2AE7DC07"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43538F4"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24166758"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pabellonera</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0A8750D9"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A7FA98D" w14:textId="77777777" w:rsidTr="008806ED">
        <w:trPr>
          <w:trHeight w:val="479"/>
        </w:trPr>
        <w:tc>
          <w:tcPr>
            <w:tcW w:w="2268" w:type="dxa"/>
            <w:tcBorders>
              <w:top w:val="single" w:sz="4" w:space="0" w:color="auto"/>
              <w:bottom w:val="single" w:sz="4" w:space="0" w:color="auto"/>
              <w:right w:val="single" w:sz="4" w:space="0" w:color="auto"/>
            </w:tcBorders>
            <w:shd w:val="clear" w:color="auto" w:fill="auto"/>
            <w:vAlign w:val="bottom"/>
          </w:tcPr>
          <w:p w14:paraId="299ADA5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paro </w:t>
            </w:r>
          </w:p>
        </w:tc>
        <w:tc>
          <w:tcPr>
            <w:tcW w:w="4536" w:type="dxa"/>
            <w:tcBorders>
              <w:top w:val="single" w:sz="4" w:space="0" w:color="auto"/>
              <w:left w:val="single" w:sz="4" w:space="0" w:color="000000"/>
              <w:bottom w:val="single" w:sz="4" w:space="0" w:color="000000"/>
              <w:right w:val="single" w:sz="4" w:space="0" w:color="000000"/>
            </w:tcBorders>
            <w:vAlign w:val="bottom"/>
          </w:tcPr>
          <w:p w14:paraId="34B62394" w14:textId="127A36E1"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3AA2E18E"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5534684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procedimiento</w:t>
            </w:r>
          </w:p>
        </w:tc>
        <w:tc>
          <w:tcPr>
            <w:tcW w:w="4536" w:type="dxa"/>
            <w:tcBorders>
              <w:top w:val="single" w:sz="4" w:space="0" w:color="000000"/>
              <w:left w:val="single" w:sz="4" w:space="0" w:color="000000"/>
              <w:bottom w:val="single" w:sz="4" w:space="0" w:color="000000"/>
              <w:right w:val="single" w:sz="4" w:space="0" w:color="000000"/>
            </w:tcBorders>
            <w:vAlign w:val="bottom"/>
          </w:tcPr>
          <w:p w14:paraId="569203A6" w14:textId="34BADC23"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5C1F2EB7"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2DEAA9F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limpia</w:t>
            </w:r>
          </w:p>
        </w:tc>
        <w:tc>
          <w:tcPr>
            <w:tcW w:w="4536" w:type="dxa"/>
            <w:tcBorders>
              <w:top w:val="single" w:sz="4" w:space="0" w:color="000000"/>
              <w:left w:val="single" w:sz="4" w:space="0" w:color="000000"/>
              <w:bottom w:val="single" w:sz="4" w:space="0" w:color="000000"/>
              <w:right w:val="single" w:sz="4" w:space="0" w:color="000000"/>
            </w:tcBorders>
            <w:vAlign w:val="bottom"/>
          </w:tcPr>
          <w:p w14:paraId="1E87D5BB"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373D1A6B"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1EA0E6B0"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sucia</w:t>
            </w:r>
          </w:p>
        </w:tc>
        <w:tc>
          <w:tcPr>
            <w:tcW w:w="4536" w:type="dxa"/>
            <w:tcBorders>
              <w:top w:val="single" w:sz="4" w:space="0" w:color="000000"/>
              <w:left w:val="single" w:sz="4" w:space="0" w:color="000000"/>
              <w:bottom w:val="single" w:sz="4" w:space="0" w:color="000000"/>
              <w:right w:val="single" w:sz="4" w:space="0" w:color="000000"/>
            </w:tcBorders>
            <w:vAlign w:val="bottom"/>
          </w:tcPr>
          <w:p w14:paraId="1DBEAE9A"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BBB3BAC"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1FD6565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material</w:t>
            </w:r>
          </w:p>
        </w:tc>
        <w:tc>
          <w:tcPr>
            <w:tcW w:w="4536" w:type="dxa"/>
            <w:tcBorders>
              <w:top w:val="single" w:sz="4" w:space="0" w:color="000000"/>
              <w:left w:val="single" w:sz="4" w:space="0" w:color="000000"/>
              <w:bottom w:val="single" w:sz="4" w:space="0" w:color="000000"/>
              <w:right w:val="single" w:sz="4" w:space="0" w:color="000000"/>
            </w:tcBorders>
            <w:vAlign w:val="bottom"/>
          </w:tcPr>
          <w:p w14:paraId="7CBBCD2D"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ACD4983"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682FC34E"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muestras</w:t>
            </w:r>
          </w:p>
        </w:tc>
        <w:tc>
          <w:tcPr>
            <w:tcW w:w="4536" w:type="dxa"/>
            <w:tcBorders>
              <w:top w:val="single" w:sz="4" w:space="0" w:color="000000"/>
              <w:left w:val="single" w:sz="4" w:space="0" w:color="000000"/>
              <w:bottom w:val="single" w:sz="4" w:space="0" w:color="000000"/>
              <w:right w:val="single" w:sz="4" w:space="0" w:color="000000"/>
            </w:tcBorders>
            <w:vAlign w:val="bottom"/>
          </w:tcPr>
          <w:p w14:paraId="0B64884B"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3AC164D4" w14:textId="77777777" w:rsidTr="008806ED">
        <w:trPr>
          <w:trHeight w:val="479"/>
        </w:trPr>
        <w:tc>
          <w:tcPr>
            <w:tcW w:w="2268" w:type="dxa"/>
            <w:tcBorders>
              <w:top w:val="single" w:sz="4" w:space="0" w:color="auto"/>
              <w:bottom w:val="single" w:sz="4" w:space="0" w:color="auto"/>
              <w:right w:val="single" w:sz="4" w:space="0" w:color="auto"/>
            </w:tcBorders>
            <w:shd w:val="clear" w:color="auto" w:fill="auto"/>
            <w:vAlign w:val="bottom"/>
          </w:tcPr>
          <w:p w14:paraId="68C0D35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utilitario</w:t>
            </w:r>
          </w:p>
        </w:tc>
        <w:tc>
          <w:tcPr>
            <w:tcW w:w="4536" w:type="dxa"/>
            <w:tcBorders>
              <w:top w:val="single" w:sz="4" w:space="0" w:color="000000"/>
              <w:left w:val="single" w:sz="4" w:space="0" w:color="000000"/>
              <w:bottom w:val="single" w:sz="4" w:space="0" w:color="000000"/>
              <w:right w:val="single" w:sz="4" w:space="0" w:color="000000"/>
            </w:tcBorders>
            <w:vAlign w:val="bottom"/>
          </w:tcPr>
          <w:p w14:paraId="4877E60D"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9B26FD1"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1C9FA2F6"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yeso</w:t>
            </w:r>
          </w:p>
        </w:tc>
        <w:tc>
          <w:tcPr>
            <w:tcW w:w="4536" w:type="dxa"/>
            <w:tcBorders>
              <w:top w:val="single" w:sz="4" w:space="0" w:color="000000"/>
              <w:left w:val="single" w:sz="4" w:space="0" w:color="000000"/>
              <w:bottom w:val="single" w:sz="4" w:space="0" w:color="auto"/>
              <w:right w:val="single" w:sz="4" w:space="0" w:color="000000"/>
            </w:tcBorders>
            <w:vAlign w:val="bottom"/>
          </w:tcPr>
          <w:p w14:paraId="333B6C31" w14:textId="77777777" w:rsidR="008806ED" w:rsidRPr="00272688" w:rsidRDefault="008806ED" w:rsidP="00AF400D">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7BD53349"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D34B578"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Cama parto integral</w:t>
            </w:r>
          </w:p>
        </w:tc>
        <w:tc>
          <w:tcPr>
            <w:tcW w:w="4536" w:type="dxa"/>
            <w:tcBorders>
              <w:top w:val="single" w:sz="4" w:space="0" w:color="auto"/>
              <w:left w:val="single" w:sz="4" w:space="0" w:color="000000"/>
              <w:bottom w:val="single" w:sz="4" w:space="0" w:color="000000"/>
              <w:right w:val="single" w:sz="4" w:space="0" w:color="000000"/>
            </w:tcBorders>
            <w:vAlign w:val="center"/>
          </w:tcPr>
          <w:p w14:paraId="5A2295A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3E948A98"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2EE2C1D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4C323E80"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4FD77447"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01B6DBA7"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UCI</w:t>
            </w:r>
          </w:p>
        </w:tc>
        <w:tc>
          <w:tcPr>
            <w:tcW w:w="4536" w:type="dxa"/>
            <w:tcBorders>
              <w:top w:val="single" w:sz="4" w:space="0" w:color="000000"/>
              <w:left w:val="single" w:sz="4" w:space="0" w:color="000000"/>
              <w:bottom w:val="single" w:sz="4" w:space="0" w:color="auto"/>
              <w:right w:val="single" w:sz="4" w:space="0" w:color="000000"/>
            </w:tcBorders>
            <w:vAlign w:val="center"/>
          </w:tcPr>
          <w:p w14:paraId="5F15512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592FFD7F"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3C938F5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UTI</w:t>
            </w:r>
          </w:p>
        </w:tc>
        <w:tc>
          <w:tcPr>
            <w:tcW w:w="4536" w:type="dxa"/>
            <w:tcBorders>
              <w:top w:val="single" w:sz="4" w:space="0" w:color="auto"/>
              <w:left w:val="single" w:sz="4" w:space="0" w:color="000000"/>
              <w:bottom w:val="single" w:sz="4" w:space="0" w:color="000000"/>
              <w:right w:val="single" w:sz="4" w:space="0" w:color="000000"/>
            </w:tcBorders>
            <w:vAlign w:val="center"/>
          </w:tcPr>
          <w:p w14:paraId="03EDE9D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7CF2DA00"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9F11B7D"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mecánico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61B8787A"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6C50BEE2"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855C7A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eléctrico paciente bariátrico</w:t>
            </w:r>
          </w:p>
        </w:tc>
        <w:tc>
          <w:tcPr>
            <w:tcW w:w="4536" w:type="dxa"/>
            <w:tcBorders>
              <w:top w:val="single" w:sz="4" w:space="0" w:color="000000"/>
              <w:left w:val="single" w:sz="4" w:space="0" w:color="000000"/>
              <w:bottom w:val="single" w:sz="4" w:space="0" w:color="000000"/>
              <w:right w:val="single" w:sz="4" w:space="0" w:color="000000"/>
            </w:tcBorders>
            <w:vAlign w:val="center"/>
          </w:tcPr>
          <w:p w14:paraId="3DD9EC7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6C56904F"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56295F4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básica</w:t>
            </w:r>
          </w:p>
        </w:tc>
        <w:tc>
          <w:tcPr>
            <w:tcW w:w="4536" w:type="dxa"/>
            <w:tcBorders>
              <w:top w:val="single" w:sz="4" w:space="0" w:color="000000"/>
              <w:left w:val="single" w:sz="4" w:space="0" w:color="000000"/>
              <w:bottom w:val="single" w:sz="4" w:space="0" w:color="auto"/>
              <w:right w:val="single" w:sz="4" w:space="0" w:color="000000"/>
            </w:tcBorders>
            <w:vAlign w:val="bottom"/>
          </w:tcPr>
          <w:p w14:paraId="0C387113" w14:textId="4B15AA74"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2B9E2C22"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0A268A58"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eléctrica</w:t>
            </w:r>
          </w:p>
        </w:tc>
        <w:tc>
          <w:tcPr>
            <w:tcW w:w="4536" w:type="dxa"/>
            <w:tcBorders>
              <w:top w:val="single" w:sz="4" w:space="0" w:color="auto"/>
              <w:left w:val="single" w:sz="4" w:space="0" w:color="000000"/>
              <w:bottom w:val="single" w:sz="4" w:space="0" w:color="000000"/>
              <w:right w:val="single" w:sz="4" w:space="0" w:color="000000"/>
            </w:tcBorders>
            <w:vAlign w:val="center"/>
          </w:tcPr>
          <w:p w14:paraId="0395F9D6"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2AD314FE"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721DD76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recién nacido</w:t>
            </w:r>
          </w:p>
        </w:tc>
        <w:tc>
          <w:tcPr>
            <w:tcW w:w="4536" w:type="dxa"/>
            <w:tcBorders>
              <w:top w:val="single" w:sz="4" w:space="0" w:color="000000"/>
              <w:left w:val="single" w:sz="4" w:space="0" w:color="000000"/>
              <w:bottom w:val="single" w:sz="4" w:space="0" w:color="000000"/>
              <w:right w:val="single" w:sz="4" w:space="0" w:color="000000"/>
            </w:tcBorders>
            <w:vAlign w:val="bottom"/>
          </w:tcPr>
          <w:p w14:paraId="7DDD38A5" w14:textId="532FB42F"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513F4A34"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B04B4A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arsenalera</w:t>
            </w:r>
          </w:p>
        </w:tc>
        <w:tc>
          <w:tcPr>
            <w:tcW w:w="4536" w:type="dxa"/>
            <w:tcBorders>
              <w:top w:val="single" w:sz="4" w:space="0" w:color="000000"/>
              <w:left w:val="single" w:sz="4" w:space="0" w:color="000000"/>
              <w:bottom w:val="single" w:sz="4" w:space="0" w:color="000000"/>
              <w:right w:val="single" w:sz="4" w:space="0" w:color="000000"/>
            </w:tcBorders>
            <w:vAlign w:val="bottom"/>
          </w:tcPr>
          <w:p w14:paraId="2E92CFE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D70064E"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3E281087"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balanza lactante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220ED0E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6300A36"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70F69DD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comer paciente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401379A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2420419"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1771577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Killian</w:t>
            </w:r>
          </w:p>
        </w:tc>
        <w:tc>
          <w:tcPr>
            <w:tcW w:w="4536" w:type="dxa"/>
            <w:tcBorders>
              <w:top w:val="single" w:sz="4" w:space="0" w:color="000000"/>
              <w:left w:val="single" w:sz="4" w:space="0" w:color="000000"/>
              <w:bottom w:val="single" w:sz="4" w:space="0" w:color="000000"/>
              <w:right w:val="single" w:sz="4" w:space="0" w:color="000000"/>
            </w:tcBorders>
            <w:vAlign w:val="bottom"/>
          </w:tcPr>
          <w:p w14:paraId="7235BA8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8355A84"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E60DE2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w:t>
            </w:r>
          </w:p>
        </w:tc>
        <w:tc>
          <w:tcPr>
            <w:tcW w:w="4536" w:type="dxa"/>
            <w:tcBorders>
              <w:top w:val="single" w:sz="4" w:space="0" w:color="000000"/>
              <w:left w:val="single" w:sz="4" w:space="0" w:color="000000"/>
              <w:bottom w:val="single" w:sz="4" w:space="0" w:color="000000"/>
              <w:right w:val="single" w:sz="4" w:space="0" w:color="000000"/>
            </w:tcBorders>
            <w:vAlign w:val="bottom"/>
          </w:tcPr>
          <w:p w14:paraId="15383426"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65D29959"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6C0614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 quirúrgica</w:t>
            </w:r>
          </w:p>
        </w:tc>
        <w:tc>
          <w:tcPr>
            <w:tcW w:w="4536" w:type="dxa"/>
            <w:tcBorders>
              <w:top w:val="single" w:sz="4" w:space="0" w:color="000000"/>
              <w:left w:val="single" w:sz="4" w:space="0" w:color="000000"/>
              <w:bottom w:val="single" w:sz="4" w:space="0" w:color="000000"/>
              <w:right w:val="single" w:sz="4" w:space="0" w:color="000000"/>
            </w:tcBorders>
            <w:vAlign w:val="bottom"/>
          </w:tcPr>
          <w:p w14:paraId="7D5FF8A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462D607C"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BA133A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Pasteur</w:t>
            </w:r>
          </w:p>
        </w:tc>
        <w:tc>
          <w:tcPr>
            <w:tcW w:w="4536" w:type="dxa"/>
            <w:tcBorders>
              <w:top w:val="single" w:sz="4" w:space="0" w:color="000000"/>
              <w:left w:val="single" w:sz="4" w:space="0" w:color="000000"/>
              <w:bottom w:val="single" w:sz="4" w:space="0" w:color="000000"/>
              <w:right w:val="single" w:sz="4" w:space="0" w:color="000000"/>
            </w:tcBorders>
            <w:vAlign w:val="bottom"/>
          </w:tcPr>
          <w:p w14:paraId="22482E8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16D3F3C"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589C559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toma de muestra</w:t>
            </w:r>
          </w:p>
        </w:tc>
        <w:tc>
          <w:tcPr>
            <w:tcW w:w="4536" w:type="dxa"/>
            <w:tcBorders>
              <w:top w:val="single" w:sz="4" w:space="0" w:color="000000"/>
              <w:left w:val="single" w:sz="4" w:space="0" w:color="000000"/>
              <w:bottom w:val="single" w:sz="4" w:space="0" w:color="000000"/>
              <w:right w:val="single" w:sz="4" w:space="0" w:color="000000"/>
            </w:tcBorders>
            <w:vAlign w:val="bottom"/>
          </w:tcPr>
          <w:p w14:paraId="008BE217"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685E1DC"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0373A87E"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Piso cirujano</w:t>
            </w:r>
          </w:p>
        </w:tc>
        <w:tc>
          <w:tcPr>
            <w:tcW w:w="4536" w:type="dxa"/>
            <w:tcBorders>
              <w:top w:val="single" w:sz="4" w:space="0" w:color="000000"/>
              <w:left w:val="single" w:sz="4" w:space="0" w:color="000000"/>
              <w:bottom w:val="single" w:sz="4" w:space="0" w:color="000000"/>
              <w:right w:val="single" w:sz="4" w:space="0" w:color="000000"/>
            </w:tcBorders>
            <w:vAlign w:val="bottom"/>
          </w:tcPr>
          <w:p w14:paraId="07139D4A"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7B2AAB6"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29CF75F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16ECDBA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BBF731A"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419AAA1E"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w:t>
            </w:r>
          </w:p>
        </w:tc>
        <w:tc>
          <w:tcPr>
            <w:tcW w:w="4536" w:type="dxa"/>
            <w:tcBorders>
              <w:top w:val="single" w:sz="4" w:space="0" w:color="000000"/>
              <w:left w:val="single" w:sz="4" w:space="0" w:color="000000"/>
              <w:bottom w:val="single" w:sz="4" w:space="0" w:color="000000"/>
              <w:right w:val="single" w:sz="4" w:space="0" w:color="000000"/>
            </w:tcBorders>
            <w:vAlign w:val="bottom"/>
          </w:tcPr>
          <w:p w14:paraId="657D1C9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6D430AA3"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46BD3E5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 con respaldo</w:t>
            </w:r>
          </w:p>
        </w:tc>
        <w:tc>
          <w:tcPr>
            <w:tcW w:w="4536" w:type="dxa"/>
            <w:tcBorders>
              <w:top w:val="single" w:sz="4" w:space="0" w:color="000000"/>
              <w:left w:val="single" w:sz="4" w:space="0" w:color="000000"/>
              <w:bottom w:val="single" w:sz="4" w:space="0" w:color="000000"/>
              <w:right w:val="single" w:sz="4" w:space="0" w:color="000000"/>
            </w:tcBorders>
            <w:vAlign w:val="bottom"/>
          </w:tcPr>
          <w:p w14:paraId="650E363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328FAEB"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407B952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parto vertical</w:t>
            </w:r>
          </w:p>
        </w:tc>
        <w:tc>
          <w:tcPr>
            <w:tcW w:w="4536" w:type="dxa"/>
            <w:tcBorders>
              <w:top w:val="single" w:sz="4" w:space="0" w:color="000000"/>
              <w:left w:val="single" w:sz="4" w:space="0" w:color="000000"/>
              <w:bottom w:val="single" w:sz="4" w:space="0" w:color="000000"/>
              <w:right w:val="single" w:sz="4" w:space="0" w:color="000000"/>
            </w:tcBorders>
            <w:vAlign w:val="bottom"/>
          </w:tcPr>
          <w:p w14:paraId="60153DF9" w14:textId="77777777" w:rsidR="008806ED" w:rsidRPr="00272688" w:rsidRDefault="008806ED" w:rsidP="00AF400D">
            <w:pPr>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p w14:paraId="29F766A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p>
        </w:tc>
      </w:tr>
      <w:tr w:rsidR="008806ED" w:rsidRPr="00272688" w14:paraId="3937504D"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BA2106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adulto</w:t>
            </w:r>
          </w:p>
        </w:tc>
        <w:tc>
          <w:tcPr>
            <w:tcW w:w="4536" w:type="dxa"/>
            <w:tcBorders>
              <w:top w:val="single" w:sz="4" w:space="0" w:color="000000"/>
              <w:left w:val="single" w:sz="4" w:space="0" w:color="000000"/>
              <w:bottom w:val="single" w:sz="4" w:space="0" w:color="auto"/>
              <w:right w:val="single" w:sz="4" w:space="0" w:color="000000"/>
            </w:tcBorders>
            <w:vAlign w:val="bottom"/>
          </w:tcPr>
          <w:p w14:paraId="435BF0F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8C00AD0"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040126B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bariátrica</w:t>
            </w:r>
          </w:p>
        </w:tc>
        <w:tc>
          <w:tcPr>
            <w:tcW w:w="4536" w:type="dxa"/>
            <w:tcBorders>
              <w:top w:val="single" w:sz="4" w:space="0" w:color="auto"/>
              <w:left w:val="single" w:sz="4" w:space="0" w:color="000000"/>
              <w:bottom w:val="single" w:sz="4" w:space="0" w:color="000000"/>
              <w:right w:val="single" w:sz="4" w:space="0" w:color="000000"/>
            </w:tcBorders>
            <w:vAlign w:val="bottom"/>
          </w:tcPr>
          <w:p w14:paraId="3B362F4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36DD07EE"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3B6CF558"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eléctrica</w:t>
            </w:r>
          </w:p>
        </w:tc>
        <w:tc>
          <w:tcPr>
            <w:tcW w:w="4536" w:type="dxa"/>
            <w:tcBorders>
              <w:top w:val="single" w:sz="4" w:space="0" w:color="000000"/>
              <w:left w:val="single" w:sz="4" w:space="0" w:color="000000"/>
              <w:bottom w:val="single" w:sz="4" w:space="0" w:color="000000"/>
              <w:right w:val="single" w:sz="4" w:space="0" w:color="000000"/>
            </w:tcBorders>
            <w:vAlign w:val="center"/>
          </w:tcPr>
          <w:p w14:paraId="5E0D149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DESEABLE</w:t>
            </w:r>
          </w:p>
        </w:tc>
      </w:tr>
      <w:tr w:rsidR="008806ED" w:rsidRPr="00272688" w14:paraId="77653762"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298A343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3601A00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5B863187"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0EDD6E51"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adulto</w:t>
            </w:r>
          </w:p>
        </w:tc>
        <w:tc>
          <w:tcPr>
            <w:tcW w:w="4536" w:type="dxa"/>
            <w:tcBorders>
              <w:top w:val="single" w:sz="4" w:space="0" w:color="000000"/>
              <w:left w:val="single" w:sz="4" w:space="0" w:color="000000"/>
              <w:bottom w:val="single" w:sz="4" w:space="0" w:color="000000"/>
              <w:right w:val="single" w:sz="4" w:space="0" w:color="000000"/>
            </w:tcBorders>
            <w:vAlign w:val="bottom"/>
          </w:tcPr>
          <w:p w14:paraId="5FDDD01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5072D314" w14:textId="77777777" w:rsidTr="008806ED">
        <w:trPr>
          <w:trHeight w:val="479"/>
        </w:trPr>
        <w:tc>
          <w:tcPr>
            <w:tcW w:w="2268" w:type="dxa"/>
            <w:tcBorders>
              <w:top w:val="nil"/>
              <w:bottom w:val="single" w:sz="4" w:space="0" w:color="auto"/>
              <w:right w:val="single" w:sz="4" w:space="0" w:color="auto"/>
            </w:tcBorders>
            <w:shd w:val="clear" w:color="auto" w:fill="auto"/>
            <w:vAlign w:val="bottom"/>
          </w:tcPr>
          <w:p w14:paraId="61071AF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infantil</w:t>
            </w:r>
          </w:p>
        </w:tc>
        <w:tc>
          <w:tcPr>
            <w:tcW w:w="4536" w:type="dxa"/>
            <w:tcBorders>
              <w:top w:val="single" w:sz="4" w:space="0" w:color="000000"/>
              <w:left w:val="single" w:sz="4" w:space="0" w:color="000000"/>
              <w:bottom w:val="single" w:sz="4" w:space="0" w:color="000000"/>
              <w:right w:val="single" w:sz="4" w:space="0" w:color="000000"/>
            </w:tcBorders>
            <w:vAlign w:val="bottom"/>
          </w:tcPr>
          <w:p w14:paraId="68A3013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0688258"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28A3AA36"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acompañante</w:t>
            </w:r>
          </w:p>
        </w:tc>
        <w:tc>
          <w:tcPr>
            <w:tcW w:w="4536" w:type="dxa"/>
            <w:tcBorders>
              <w:top w:val="single" w:sz="4" w:space="0" w:color="000000"/>
              <w:left w:val="single" w:sz="4" w:space="0" w:color="000000"/>
              <w:bottom w:val="single" w:sz="4" w:space="0" w:color="000000"/>
              <w:right w:val="single" w:sz="4" w:space="0" w:color="000000"/>
            </w:tcBorders>
            <w:vAlign w:val="bottom"/>
          </w:tcPr>
          <w:p w14:paraId="29C5B2C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5C1AAA29"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62FD530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eléctrico</w:t>
            </w:r>
          </w:p>
        </w:tc>
        <w:tc>
          <w:tcPr>
            <w:tcW w:w="4536" w:type="dxa"/>
            <w:tcBorders>
              <w:top w:val="single" w:sz="4" w:space="0" w:color="000000"/>
              <w:left w:val="single" w:sz="4" w:space="0" w:color="000000"/>
              <w:bottom w:val="single" w:sz="4" w:space="0" w:color="auto"/>
              <w:right w:val="single" w:sz="4" w:space="0" w:color="000000"/>
            </w:tcBorders>
            <w:vAlign w:val="bottom"/>
          </w:tcPr>
          <w:p w14:paraId="2B6851E6" w14:textId="4C23AC1D"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0E413C88"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1D7BECB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manual</w:t>
            </w:r>
          </w:p>
        </w:tc>
        <w:tc>
          <w:tcPr>
            <w:tcW w:w="4536" w:type="dxa"/>
            <w:tcBorders>
              <w:top w:val="single" w:sz="4" w:space="0" w:color="auto"/>
              <w:left w:val="single" w:sz="4" w:space="0" w:color="000000"/>
              <w:bottom w:val="single" w:sz="4" w:space="0" w:color="auto"/>
              <w:right w:val="single" w:sz="4" w:space="0" w:color="000000"/>
            </w:tcBorders>
            <w:vAlign w:val="bottom"/>
          </w:tcPr>
          <w:p w14:paraId="363444D4"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5A73C7A"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7BB80667"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hemodiálisis</w:t>
            </w:r>
          </w:p>
        </w:tc>
        <w:tc>
          <w:tcPr>
            <w:tcW w:w="4536" w:type="dxa"/>
            <w:tcBorders>
              <w:top w:val="single" w:sz="4" w:space="0" w:color="auto"/>
              <w:left w:val="single" w:sz="4" w:space="0" w:color="000000"/>
              <w:bottom w:val="single" w:sz="4" w:space="0" w:color="000000"/>
              <w:right w:val="single" w:sz="4" w:space="0" w:color="000000"/>
            </w:tcBorders>
            <w:vAlign w:val="bottom"/>
          </w:tcPr>
          <w:p w14:paraId="5DDA9587" w14:textId="4AFDB0C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OBLIGATORIO</w:t>
            </w:r>
          </w:p>
        </w:tc>
      </w:tr>
      <w:tr w:rsidR="008806ED" w:rsidRPr="00272688" w14:paraId="490F42AD"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5EB81BB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Alza ropa</w:t>
            </w:r>
          </w:p>
        </w:tc>
        <w:tc>
          <w:tcPr>
            <w:tcW w:w="4536" w:type="dxa"/>
            <w:tcBorders>
              <w:top w:val="single" w:sz="4" w:space="0" w:color="000000"/>
              <w:left w:val="single" w:sz="4" w:space="0" w:color="000000"/>
              <w:bottom w:val="single" w:sz="4" w:space="0" w:color="000000"/>
              <w:right w:val="single" w:sz="4" w:space="0" w:color="000000"/>
            </w:tcBorders>
            <w:vAlign w:val="bottom"/>
          </w:tcPr>
          <w:p w14:paraId="580B6AD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B2B55C5"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1A7AF8E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Cartabon</w:t>
            </w:r>
            <w:proofErr w:type="spellEnd"/>
          </w:p>
        </w:tc>
        <w:tc>
          <w:tcPr>
            <w:tcW w:w="4536" w:type="dxa"/>
            <w:tcBorders>
              <w:top w:val="single" w:sz="4" w:space="0" w:color="000000"/>
              <w:left w:val="single" w:sz="4" w:space="0" w:color="000000"/>
              <w:bottom w:val="single" w:sz="4" w:space="0" w:color="auto"/>
              <w:right w:val="single" w:sz="4" w:space="0" w:color="000000"/>
            </w:tcBorders>
            <w:vAlign w:val="bottom"/>
          </w:tcPr>
          <w:p w14:paraId="7AABC82D"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5BB5A05C"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0C3762F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Escabel</w:t>
            </w:r>
          </w:p>
        </w:tc>
        <w:tc>
          <w:tcPr>
            <w:tcW w:w="4536" w:type="dxa"/>
            <w:tcBorders>
              <w:top w:val="single" w:sz="4" w:space="0" w:color="auto"/>
              <w:left w:val="single" w:sz="4" w:space="0" w:color="000000"/>
              <w:bottom w:val="single" w:sz="4" w:space="0" w:color="000000"/>
              <w:right w:val="single" w:sz="4" w:space="0" w:color="000000"/>
            </w:tcBorders>
            <w:vAlign w:val="bottom"/>
          </w:tcPr>
          <w:p w14:paraId="43DBA0D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66A8D54F"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5FE1BC5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Perchero delantal plomado</w:t>
            </w:r>
          </w:p>
        </w:tc>
        <w:tc>
          <w:tcPr>
            <w:tcW w:w="4536" w:type="dxa"/>
            <w:tcBorders>
              <w:top w:val="single" w:sz="4" w:space="0" w:color="000000"/>
              <w:left w:val="single" w:sz="4" w:space="0" w:color="000000"/>
              <w:bottom w:val="single" w:sz="4" w:space="0" w:color="000000"/>
              <w:right w:val="single" w:sz="4" w:space="0" w:color="000000"/>
            </w:tcBorders>
            <w:vAlign w:val="bottom"/>
          </w:tcPr>
          <w:p w14:paraId="72028B59"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17D7FC2F"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496E1CC5"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Podoscopio</w:t>
            </w:r>
            <w:proofErr w:type="spellEnd"/>
          </w:p>
        </w:tc>
        <w:tc>
          <w:tcPr>
            <w:tcW w:w="4536" w:type="dxa"/>
            <w:tcBorders>
              <w:top w:val="single" w:sz="4" w:space="0" w:color="000000"/>
              <w:left w:val="single" w:sz="4" w:space="0" w:color="000000"/>
              <w:bottom w:val="single" w:sz="4" w:space="0" w:color="000000"/>
              <w:right w:val="single" w:sz="4" w:space="0" w:color="000000"/>
            </w:tcBorders>
            <w:vAlign w:val="bottom"/>
          </w:tcPr>
          <w:p w14:paraId="20527ED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DBB7C02"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11569292"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soporte universal</w:t>
            </w:r>
          </w:p>
        </w:tc>
        <w:tc>
          <w:tcPr>
            <w:tcW w:w="4536" w:type="dxa"/>
            <w:tcBorders>
              <w:top w:val="single" w:sz="4" w:space="0" w:color="000000"/>
              <w:left w:val="single" w:sz="4" w:space="0" w:color="000000"/>
              <w:bottom w:val="single" w:sz="4" w:space="0" w:color="auto"/>
              <w:right w:val="single" w:sz="4" w:space="0" w:color="000000"/>
            </w:tcBorders>
            <w:vAlign w:val="bottom"/>
          </w:tcPr>
          <w:p w14:paraId="4141A09D"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246BF697" w14:textId="77777777" w:rsidTr="008806ED">
        <w:trPr>
          <w:trHeight w:val="479"/>
        </w:trPr>
        <w:tc>
          <w:tcPr>
            <w:tcW w:w="2268" w:type="dxa"/>
            <w:tcBorders>
              <w:top w:val="single" w:sz="4" w:space="0" w:color="auto"/>
              <w:left w:val="single" w:sz="4" w:space="0" w:color="000000"/>
              <w:bottom w:val="single" w:sz="4" w:space="0" w:color="auto"/>
              <w:right w:val="single" w:sz="4" w:space="0" w:color="auto"/>
            </w:tcBorders>
            <w:shd w:val="clear" w:color="auto" w:fill="auto"/>
            <w:vAlign w:val="bottom"/>
          </w:tcPr>
          <w:p w14:paraId="137139DC"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tarima cirujano</w:t>
            </w:r>
          </w:p>
        </w:tc>
        <w:tc>
          <w:tcPr>
            <w:tcW w:w="4536" w:type="dxa"/>
            <w:tcBorders>
              <w:top w:val="single" w:sz="4" w:space="0" w:color="auto"/>
              <w:left w:val="single" w:sz="4" w:space="0" w:color="000000"/>
              <w:bottom w:val="single" w:sz="4" w:space="0" w:color="000000"/>
              <w:right w:val="single" w:sz="4" w:space="0" w:color="000000"/>
            </w:tcBorders>
            <w:vAlign w:val="bottom"/>
          </w:tcPr>
          <w:p w14:paraId="79C562CB"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r w:rsidR="008806ED" w:rsidRPr="00272688" w14:paraId="0A9618D9" w14:textId="77777777" w:rsidTr="008806ED">
        <w:trPr>
          <w:trHeight w:val="479"/>
        </w:trPr>
        <w:tc>
          <w:tcPr>
            <w:tcW w:w="2268" w:type="dxa"/>
            <w:tcBorders>
              <w:top w:val="nil"/>
              <w:left w:val="single" w:sz="4" w:space="0" w:color="000000"/>
              <w:bottom w:val="single" w:sz="4" w:space="0" w:color="auto"/>
              <w:right w:val="single" w:sz="4" w:space="0" w:color="auto"/>
            </w:tcBorders>
            <w:shd w:val="clear" w:color="auto" w:fill="auto"/>
            <w:vAlign w:val="bottom"/>
          </w:tcPr>
          <w:p w14:paraId="0FF993D3"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Velador clínico</w:t>
            </w:r>
          </w:p>
        </w:tc>
        <w:tc>
          <w:tcPr>
            <w:tcW w:w="4536" w:type="dxa"/>
            <w:tcBorders>
              <w:top w:val="single" w:sz="4" w:space="0" w:color="000000"/>
              <w:left w:val="single" w:sz="4" w:space="0" w:color="000000"/>
              <w:bottom w:val="single" w:sz="4" w:space="0" w:color="000000"/>
              <w:right w:val="single" w:sz="4" w:space="0" w:color="000000"/>
            </w:tcBorders>
            <w:vAlign w:val="bottom"/>
          </w:tcPr>
          <w:p w14:paraId="74A8CB8F" w14:textId="77777777" w:rsidR="008806ED" w:rsidRPr="00272688" w:rsidRDefault="008806ED" w:rsidP="00AF400D">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NO APLICA</w:t>
            </w:r>
          </w:p>
        </w:tc>
      </w:tr>
    </w:tbl>
    <w:p w14:paraId="77760A64" w14:textId="77777777" w:rsidR="001C76A9" w:rsidRPr="00272688" w:rsidRDefault="001C76A9" w:rsidP="00ED2342">
      <w:pPr>
        <w:ind w:right="51"/>
        <w:jc w:val="both"/>
        <w:rPr>
          <w:rFonts w:asciiTheme="minorHAnsi" w:hAnsiTheme="minorHAnsi" w:cstheme="minorHAnsi"/>
          <w:color w:val="000000" w:themeColor="text1"/>
          <w:sz w:val="18"/>
          <w:szCs w:val="18"/>
          <w:lang w:val="es-419"/>
        </w:rPr>
      </w:pPr>
    </w:p>
    <w:p w14:paraId="50ACD999" w14:textId="77777777" w:rsidR="00325146" w:rsidRPr="00272688" w:rsidRDefault="00325146" w:rsidP="00325146">
      <w:pPr>
        <w:ind w:right="51"/>
        <w:jc w:val="both"/>
        <w:rPr>
          <w:rFonts w:asciiTheme="minorHAnsi" w:hAnsiTheme="minorHAnsi" w:cstheme="minorHAnsi"/>
          <w:color w:val="000000"/>
          <w:sz w:val="22"/>
          <w:szCs w:val="22"/>
          <w:lang w:val="es-419"/>
        </w:rPr>
      </w:pPr>
    </w:p>
    <w:p w14:paraId="18060FEA" w14:textId="5CCC07BB" w:rsidR="000A317F" w:rsidRPr="00272688" w:rsidRDefault="007C66C0" w:rsidP="007C66C0">
      <w:pPr>
        <w:pStyle w:val="Ttulo1"/>
        <w:numPr>
          <w:ilvl w:val="0"/>
          <w:numId w:val="35"/>
        </w:numPr>
        <w:jc w:val="both"/>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PLAZOS DE ENTREGA, DIRECCIONES DE ENTREGA</w:t>
      </w:r>
      <w:r w:rsidR="005B1D2C" w:rsidRPr="00272688">
        <w:rPr>
          <w:rFonts w:asciiTheme="minorHAnsi" w:eastAsia="Calibri" w:hAnsiTheme="minorHAnsi" w:cstheme="minorHAnsi"/>
          <w:b/>
          <w:bCs/>
          <w:color w:val="000000" w:themeColor="text1"/>
          <w:sz w:val="22"/>
          <w:szCs w:val="22"/>
          <w:lang w:val="es-419" w:eastAsia="es-CL"/>
        </w:rPr>
        <w:t xml:space="preserve"> </w:t>
      </w:r>
      <w:r w:rsidR="00EE7951" w:rsidRPr="00272688">
        <w:rPr>
          <w:rFonts w:asciiTheme="minorHAnsi" w:eastAsia="Calibri" w:hAnsiTheme="minorHAnsi" w:cstheme="minorHAnsi"/>
          <w:b/>
          <w:bCs/>
          <w:color w:val="000000" w:themeColor="text1"/>
          <w:sz w:val="22"/>
          <w:szCs w:val="22"/>
          <w:lang w:val="es-419" w:eastAsia="es-CL"/>
        </w:rPr>
        <w:t>Y CANTIDAD</w:t>
      </w:r>
      <w:r w:rsidR="001D60CF" w:rsidRPr="00272688">
        <w:rPr>
          <w:rFonts w:asciiTheme="minorHAnsi" w:eastAsia="Calibri" w:hAnsiTheme="minorHAnsi" w:cstheme="minorHAnsi"/>
          <w:b/>
          <w:bCs/>
          <w:color w:val="000000" w:themeColor="text1"/>
          <w:sz w:val="22"/>
          <w:szCs w:val="22"/>
          <w:lang w:val="es-419" w:eastAsia="es-CL"/>
        </w:rPr>
        <w:t xml:space="preserve"> DE </w:t>
      </w:r>
      <w:r w:rsidR="00917321" w:rsidRPr="00272688">
        <w:rPr>
          <w:rFonts w:asciiTheme="minorHAnsi" w:eastAsia="Calibri" w:hAnsiTheme="minorHAnsi" w:cstheme="minorHAnsi"/>
          <w:b/>
          <w:bCs/>
          <w:color w:val="000000" w:themeColor="text1"/>
          <w:sz w:val="22"/>
          <w:szCs w:val="22"/>
          <w:lang w:val="es-419" w:eastAsia="es-CL"/>
        </w:rPr>
        <w:t xml:space="preserve">BIENES </w:t>
      </w:r>
    </w:p>
    <w:p w14:paraId="36047366" w14:textId="77777777" w:rsidR="00616D21" w:rsidRPr="00272688" w:rsidRDefault="00616D21" w:rsidP="0059295F">
      <w:pPr>
        <w:pStyle w:val="Ttulo1"/>
        <w:spacing w:before="0"/>
        <w:jc w:val="center"/>
        <w:rPr>
          <w:rFonts w:asciiTheme="minorHAnsi" w:hAnsiTheme="minorHAnsi" w:cstheme="minorHAnsi"/>
          <w:b/>
          <w:bCs/>
          <w:color w:val="000000" w:themeColor="text1"/>
          <w:sz w:val="22"/>
          <w:szCs w:val="22"/>
          <w:lang w:val="es-419"/>
        </w:rPr>
      </w:pPr>
    </w:p>
    <w:p w14:paraId="1ABA3717" w14:textId="3417D925" w:rsidR="0018745C" w:rsidRPr="00272688" w:rsidRDefault="001D60CF" w:rsidP="006C41DB">
      <w:pPr>
        <w:pStyle w:val="Ttulo1"/>
        <w:spacing w:before="0"/>
        <w:jc w:val="both"/>
        <w:rPr>
          <w:rFonts w:asciiTheme="minorHAnsi" w:eastAsia="Cambria" w:hAnsiTheme="minorHAnsi" w:cstheme="minorHAnsi"/>
          <w:color w:val="auto"/>
          <w:sz w:val="22"/>
          <w:szCs w:val="22"/>
          <w:lang w:val="es-419"/>
        </w:rPr>
      </w:pPr>
      <w:r w:rsidRPr="00272688">
        <w:rPr>
          <w:rFonts w:asciiTheme="minorHAnsi" w:eastAsia="Cambria" w:hAnsiTheme="minorHAnsi" w:cstheme="minorHAnsi"/>
          <w:color w:val="auto"/>
          <w:sz w:val="22"/>
          <w:szCs w:val="22"/>
          <w:lang w:val="es-419"/>
        </w:rPr>
        <w:t>El plazo de entrega</w:t>
      </w:r>
      <w:r w:rsidR="002C5455" w:rsidRPr="00272688">
        <w:rPr>
          <w:rFonts w:asciiTheme="minorHAnsi" w:eastAsia="Cambria" w:hAnsiTheme="minorHAnsi" w:cstheme="minorHAnsi"/>
          <w:color w:val="auto"/>
          <w:sz w:val="22"/>
          <w:szCs w:val="22"/>
          <w:lang w:val="es-419"/>
        </w:rPr>
        <w:t xml:space="preserve">, </w:t>
      </w:r>
      <w:r w:rsidR="0036088F" w:rsidRPr="00272688">
        <w:rPr>
          <w:rFonts w:asciiTheme="minorHAnsi" w:eastAsia="Cambria" w:hAnsiTheme="minorHAnsi" w:cstheme="minorHAnsi"/>
          <w:color w:val="auto"/>
          <w:sz w:val="22"/>
          <w:szCs w:val="22"/>
          <w:lang w:val="es-419"/>
        </w:rPr>
        <w:t>por</w:t>
      </w:r>
      <w:r w:rsidR="002C5455" w:rsidRPr="00272688">
        <w:rPr>
          <w:rFonts w:asciiTheme="minorHAnsi" w:eastAsia="Cambria" w:hAnsiTheme="minorHAnsi" w:cstheme="minorHAnsi"/>
          <w:color w:val="auto"/>
          <w:sz w:val="22"/>
          <w:szCs w:val="22"/>
          <w:lang w:val="es-419"/>
        </w:rPr>
        <w:t xml:space="preserve"> cada </w:t>
      </w:r>
      <w:r w:rsidR="00470B98" w:rsidRPr="00272688">
        <w:rPr>
          <w:rFonts w:asciiTheme="minorHAnsi" w:eastAsia="Cambria" w:hAnsiTheme="minorHAnsi" w:cstheme="minorHAnsi"/>
          <w:color w:val="auto"/>
          <w:sz w:val="22"/>
          <w:szCs w:val="22"/>
          <w:lang w:val="es-419"/>
        </w:rPr>
        <w:t xml:space="preserve">una </w:t>
      </w:r>
      <w:r w:rsidR="00A63F0D" w:rsidRPr="00272688">
        <w:rPr>
          <w:rFonts w:asciiTheme="minorHAnsi" w:eastAsia="Cambria" w:hAnsiTheme="minorHAnsi" w:cstheme="minorHAnsi"/>
          <w:color w:val="auto"/>
          <w:sz w:val="22"/>
          <w:szCs w:val="22"/>
          <w:lang w:val="es-419"/>
        </w:rPr>
        <w:t xml:space="preserve">de </w:t>
      </w:r>
      <w:r w:rsidR="00470B98" w:rsidRPr="00272688">
        <w:rPr>
          <w:rFonts w:asciiTheme="minorHAnsi" w:eastAsia="Cambria" w:hAnsiTheme="minorHAnsi" w:cstheme="minorHAnsi"/>
          <w:color w:val="auto"/>
          <w:sz w:val="22"/>
          <w:szCs w:val="22"/>
          <w:lang w:val="es-419"/>
        </w:rPr>
        <w:t>las líneas</w:t>
      </w:r>
      <w:r w:rsidR="0036088F" w:rsidRPr="00272688">
        <w:rPr>
          <w:rFonts w:asciiTheme="minorHAnsi" w:eastAsia="Cambria" w:hAnsiTheme="minorHAnsi" w:cstheme="minorHAnsi"/>
          <w:color w:val="auto"/>
          <w:sz w:val="22"/>
          <w:szCs w:val="22"/>
          <w:lang w:val="es-419"/>
        </w:rPr>
        <w:t>, debe</w:t>
      </w:r>
      <w:r w:rsidR="000D5A87" w:rsidRPr="00272688">
        <w:rPr>
          <w:rFonts w:asciiTheme="minorHAnsi" w:eastAsia="Cambria" w:hAnsiTheme="minorHAnsi" w:cstheme="minorHAnsi"/>
          <w:color w:val="auto"/>
          <w:sz w:val="22"/>
          <w:szCs w:val="22"/>
          <w:lang w:val="es-419"/>
        </w:rPr>
        <w:t xml:space="preserve"> ser </w:t>
      </w:r>
      <w:r w:rsidR="00E64BBA" w:rsidRPr="00272688">
        <w:rPr>
          <w:rFonts w:asciiTheme="minorHAnsi" w:eastAsia="Cambria" w:hAnsiTheme="minorHAnsi" w:cstheme="minorHAnsi"/>
          <w:color w:val="auto"/>
          <w:sz w:val="22"/>
          <w:szCs w:val="22"/>
          <w:lang w:val="es-419"/>
        </w:rPr>
        <w:t>declarado</w:t>
      </w:r>
      <w:r w:rsidR="000D5A87" w:rsidRPr="00272688">
        <w:rPr>
          <w:rFonts w:asciiTheme="minorHAnsi" w:eastAsia="Cambria" w:hAnsiTheme="minorHAnsi" w:cstheme="minorHAnsi"/>
          <w:color w:val="auto"/>
          <w:sz w:val="22"/>
          <w:szCs w:val="22"/>
          <w:lang w:val="es-419"/>
        </w:rPr>
        <w:t xml:space="preserve"> por el </w:t>
      </w:r>
      <w:r w:rsidR="00E64BBA" w:rsidRPr="00272688">
        <w:rPr>
          <w:rFonts w:asciiTheme="minorHAnsi" w:eastAsia="Cambria" w:hAnsiTheme="minorHAnsi" w:cstheme="minorHAnsi"/>
          <w:color w:val="auto"/>
          <w:sz w:val="22"/>
          <w:szCs w:val="22"/>
          <w:lang w:val="es-419"/>
        </w:rPr>
        <w:t>organismo</w:t>
      </w:r>
      <w:r w:rsidR="000D5A87" w:rsidRPr="00272688">
        <w:rPr>
          <w:rFonts w:asciiTheme="minorHAnsi" w:eastAsia="Cambria" w:hAnsiTheme="minorHAnsi" w:cstheme="minorHAnsi"/>
          <w:color w:val="auto"/>
          <w:sz w:val="22"/>
          <w:szCs w:val="22"/>
          <w:lang w:val="es-419"/>
        </w:rPr>
        <w:t xml:space="preserve"> comprador</w:t>
      </w:r>
      <w:r w:rsidR="00835086" w:rsidRPr="00272688">
        <w:rPr>
          <w:rFonts w:asciiTheme="minorHAnsi" w:eastAsia="Cambria" w:hAnsiTheme="minorHAnsi" w:cstheme="minorHAnsi"/>
          <w:color w:val="auto"/>
          <w:sz w:val="22"/>
          <w:szCs w:val="22"/>
          <w:lang w:val="es-419"/>
        </w:rPr>
        <w:t xml:space="preserve">, </w:t>
      </w:r>
      <w:r w:rsidR="00A4689B" w:rsidRPr="00272688">
        <w:rPr>
          <w:rFonts w:asciiTheme="minorHAnsi" w:eastAsia="Cambria" w:hAnsiTheme="minorHAnsi" w:cstheme="minorHAnsi"/>
          <w:color w:val="auto"/>
          <w:sz w:val="22"/>
          <w:szCs w:val="22"/>
          <w:lang w:val="es-419"/>
        </w:rPr>
        <w:t xml:space="preserve">así como </w:t>
      </w:r>
      <w:r w:rsidR="00835086" w:rsidRPr="00272688">
        <w:rPr>
          <w:rFonts w:asciiTheme="minorHAnsi" w:eastAsia="Cambria" w:hAnsiTheme="minorHAnsi" w:cstheme="minorHAnsi"/>
          <w:color w:val="auto"/>
          <w:sz w:val="22"/>
          <w:szCs w:val="22"/>
          <w:lang w:val="es-419"/>
        </w:rPr>
        <w:t xml:space="preserve">también </w:t>
      </w:r>
      <w:r w:rsidR="00971221" w:rsidRPr="00272688">
        <w:rPr>
          <w:rFonts w:asciiTheme="minorHAnsi" w:eastAsia="Cambria" w:hAnsiTheme="minorHAnsi" w:cstheme="minorHAnsi"/>
          <w:color w:val="auto"/>
          <w:sz w:val="22"/>
          <w:szCs w:val="22"/>
          <w:lang w:val="es-419"/>
        </w:rPr>
        <w:t>l</w:t>
      </w:r>
      <w:r w:rsidR="00A4689B" w:rsidRPr="00272688">
        <w:rPr>
          <w:rFonts w:asciiTheme="minorHAnsi" w:eastAsia="Cambria" w:hAnsiTheme="minorHAnsi" w:cstheme="minorHAnsi"/>
          <w:color w:val="auto"/>
          <w:sz w:val="22"/>
          <w:szCs w:val="22"/>
          <w:lang w:val="es-419"/>
        </w:rPr>
        <w:t xml:space="preserve">as direcciones de entrega. La </w:t>
      </w:r>
      <w:r w:rsidR="00521A15" w:rsidRPr="00272688">
        <w:rPr>
          <w:rFonts w:asciiTheme="minorHAnsi" w:eastAsia="Cambria" w:hAnsiTheme="minorHAnsi" w:cstheme="minorHAnsi"/>
          <w:color w:val="auto"/>
          <w:sz w:val="22"/>
          <w:szCs w:val="22"/>
          <w:lang w:val="es-419"/>
        </w:rPr>
        <w:t>c</w:t>
      </w:r>
      <w:r w:rsidR="00A4689B" w:rsidRPr="00272688">
        <w:rPr>
          <w:rFonts w:asciiTheme="minorHAnsi" w:eastAsia="Cambria" w:hAnsiTheme="minorHAnsi" w:cstheme="minorHAnsi"/>
          <w:color w:val="auto"/>
          <w:sz w:val="22"/>
          <w:szCs w:val="22"/>
          <w:lang w:val="es-419"/>
        </w:rPr>
        <w:t xml:space="preserve">antidad por </w:t>
      </w:r>
      <w:r w:rsidR="00EF3053" w:rsidRPr="00272688">
        <w:rPr>
          <w:rFonts w:asciiTheme="minorHAnsi" w:eastAsia="Cambria" w:hAnsiTheme="minorHAnsi" w:cstheme="minorHAnsi"/>
          <w:color w:val="auto"/>
          <w:sz w:val="22"/>
          <w:szCs w:val="22"/>
          <w:lang w:val="es-419"/>
        </w:rPr>
        <w:t xml:space="preserve">bienes </w:t>
      </w:r>
      <w:r w:rsidR="00A4689B" w:rsidRPr="00272688">
        <w:rPr>
          <w:rFonts w:asciiTheme="minorHAnsi" w:eastAsia="Cambria" w:hAnsiTheme="minorHAnsi" w:cstheme="minorHAnsi"/>
          <w:color w:val="auto"/>
          <w:sz w:val="22"/>
          <w:szCs w:val="22"/>
          <w:lang w:val="es-419"/>
        </w:rPr>
        <w:t xml:space="preserve">debe ser igual a lo </w:t>
      </w:r>
      <w:r w:rsidR="003B2E2F" w:rsidRPr="00272688">
        <w:rPr>
          <w:rFonts w:asciiTheme="minorHAnsi" w:eastAsia="Cambria" w:hAnsiTheme="minorHAnsi" w:cstheme="minorHAnsi"/>
          <w:color w:val="auto"/>
          <w:sz w:val="22"/>
          <w:szCs w:val="22"/>
          <w:lang w:val="es-419"/>
        </w:rPr>
        <w:t>declarado</w:t>
      </w:r>
      <w:r w:rsidR="00A4689B" w:rsidRPr="00272688">
        <w:rPr>
          <w:rFonts w:asciiTheme="minorHAnsi" w:eastAsia="Cambria" w:hAnsiTheme="minorHAnsi" w:cstheme="minorHAnsi"/>
          <w:color w:val="auto"/>
          <w:sz w:val="22"/>
          <w:szCs w:val="22"/>
          <w:lang w:val="es-419"/>
        </w:rPr>
        <w:t xml:space="preserve"> en el punto N°1 de este mismo Anexo</w:t>
      </w:r>
      <w:r w:rsidR="0018745C" w:rsidRPr="00272688">
        <w:rPr>
          <w:rFonts w:asciiTheme="minorHAnsi" w:eastAsia="Cambria" w:hAnsiTheme="minorHAnsi" w:cstheme="minorHAnsi"/>
          <w:color w:val="auto"/>
          <w:sz w:val="22"/>
          <w:szCs w:val="22"/>
          <w:lang w:val="es-419"/>
        </w:rPr>
        <w:t>.</w:t>
      </w:r>
    </w:p>
    <w:p w14:paraId="5EE43EE1" w14:textId="77777777" w:rsidR="006C41DB" w:rsidRPr="00272688" w:rsidRDefault="006C41DB" w:rsidP="00835086">
      <w:pPr>
        <w:pStyle w:val="Ttulo1"/>
        <w:spacing w:before="0"/>
        <w:jc w:val="both"/>
        <w:rPr>
          <w:rFonts w:asciiTheme="minorHAnsi" w:eastAsia="Cambria" w:hAnsiTheme="minorHAnsi" w:cstheme="minorHAnsi"/>
          <w:color w:val="auto"/>
          <w:sz w:val="22"/>
          <w:szCs w:val="22"/>
          <w:lang w:val="es-419"/>
        </w:rPr>
      </w:pPr>
    </w:p>
    <w:p w14:paraId="7E9AF9DC" w14:textId="28B5BB6E" w:rsidR="0018745C" w:rsidRPr="00272688" w:rsidRDefault="00B408A2" w:rsidP="00835086">
      <w:pPr>
        <w:pStyle w:val="Ttulo1"/>
        <w:spacing w:before="0"/>
        <w:jc w:val="both"/>
        <w:rPr>
          <w:rFonts w:asciiTheme="minorHAnsi" w:eastAsia="Cambria" w:hAnsiTheme="minorHAnsi" w:cstheme="minorHAnsi"/>
          <w:color w:val="auto"/>
          <w:sz w:val="22"/>
          <w:szCs w:val="22"/>
          <w:lang w:val="es-419"/>
        </w:rPr>
      </w:pPr>
      <w:r w:rsidRPr="00272688">
        <w:rPr>
          <w:rFonts w:asciiTheme="minorHAnsi" w:eastAsia="Cambria" w:hAnsiTheme="minorHAnsi" w:cstheme="minorHAnsi"/>
          <w:color w:val="auto"/>
          <w:sz w:val="22"/>
          <w:szCs w:val="22"/>
          <w:lang w:val="es-419"/>
        </w:rPr>
        <w:t xml:space="preserve">Hay </w:t>
      </w:r>
      <w:r w:rsidR="0011114E" w:rsidRPr="00272688">
        <w:rPr>
          <w:rFonts w:asciiTheme="minorHAnsi" w:eastAsia="Cambria" w:hAnsiTheme="minorHAnsi" w:cstheme="minorHAnsi"/>
          <w:color w:val="auto"/>
          <w:sz w:val="22"/>
          <w:szCs w:val="22"/>
          <w:lang w:val="es-419"/>
        </w:rPr>
        <w:t xml:space="preserve">cuatro </w:t>
      </w:r>
      <w:r w:rsidR="003B2E2F" w:rsidRPr="00272688">
        <w:rPr>
          <w:rFonts w:asciiTheme="minorHAnsi" w:eastAsia="Cambria" w:hAnsiTheme="minorHAnsi" w:cstheme="minorHAnsi"/>
          <w:color w:val="auto"/>
          <w:sz w:val="22"/>
          <w:szCs w:val="22"/>
          <w:lang w:val="es-419"/>
        </w:rPr>
        <w:t>formas de declarar el plazo</w:t>
      </w:r>
      <w:r w:rsidR="008D0BE5" w:rsidRPr="00272688">
        <w:rPr>
          <w:rFonts w:asciiTheme="minorHAnsi" w:eastAsia="Cambria" w:hAnsiTheme="minorHAnsi" w:cstheme="minorHAnsi"/>
          <w:color w:val="auto"/>
          <w:sz w:val="22"/>
          <w:szCs w:val="22"/>
          <w:lang w:val="es-419"/>
        </w:rPr>
        <w:t xml:space="preserve"> de entrega</w:t>
      </w:r>
      <w:r w:rsidR="003B2E2F" w:rsidRPr="00272688">
        <w:rPr>
          <w:rFonts w:asciiTheme="minorHAnsi" w:eastAsia="Cambria" w:hAnsiTheme="minorHAnsi" w:cstheme="minorHAnsi"/>
          <w:color w:val="auto"/>
          <w:sz w:val="22"/>
          <w:szCs w:val="22"/>
          <w:lang w:val="es-419"/>
        </w:rPr>
        <w:t xml:space="preserve">: </w:t>
      </w:r>
    </w:p>
    <w:p w14:paraId="6E6FE75F" w14:textId="77777777" w:rsidR="003E529C" w:rsidRPr="00272688" w:rsidRDefault="003E529C" w:rsidP="00402230">
      <w:pPr>
        <w:rPr>
          <w:lang w:val="es-419"/>
        </w:rPr>
      </w:pPr>
    </w:p>
    <w:p w14:paraId="2925E9D5" w14:textId="11F23E1B" w:rsidR="003B2E2F" w:rsidRPr="00272688" w:rsidRDefault="00887828" w:rsidP="00835086">
      <w:pPr>
        <w:pStyle w:val="Prrafodelista"/>
        <w:numPr>
          <w:ilvl w:val="0"/>
          <w:numId w:val="36"/>
        </w:numPr>
        <w:rPr>
          <w:rFonts w:asciiTheme="minorHAnsi" w:eastAsia="Cambria" w:hAnsiTheme="minorHAnsi" w:cstheme="minorHAnsi"/>
          <w:sz w:val="22"/>
          <w:szCs w:val="22"/>
          <w:lang w:val="es-419" w:eastAsia="en-US" w:bidi="ar-SA"/>
        </w:rPr>
      </w:pPr>
      <w:r w:rsidRPr="00272688">
        <w:rPr>
          <w:rFonts w:asciiTheme="minorHAnsi" w:eastAsia="Cambria" w:hAnsiTheme="minorHAnsi" w:cstheme="minorHAnsi"/>
          <w:sz w:val="22"/>
          <w:szCs w:val="22"/>
          <w:lang w:val="es-419" w:eastAsia="en-US" w:bidi="ar-SA"/>
        </w:rPr>
        <w:t xml:space="preserve">Fecha exacta de entrega </w:t>
      </w:r>
      <w:r w:rsidR="006911D7" w:rsidRPr="00272688">
        <w:rPr>
          <w:rFonts w:asciiTheme="minorHAnsi" w:eastAsia="Cambria" w:hAnsiTheme="minorHAnsi" w:cstheme="minorHAnsi"/>
          <w:sz w:val="22"/>
          <w:szCs w:val="22"/>
          <w:lang w:val="es-419" w:eastAsia="en-US" w:bidi="ar-SA"/>
        </w:rPr>
        <w:t>d</w:t>
      </w:r>
      <w:r w:rsidRPr="00272688">
        <w:rPr>
          <w:rFonts w:asciiTheme="minorHAnsi" w:eastAsia="Cambria" w:hAnsiTheme="minorHAnsi" w:cstheme="minorHAnsi"/>
          <w:sz w:val="22"/>
          <w:szCs w:val="22"/>
          <w:lang w:val="es-419" w:eastAsia="en-US" w:bidi="ar-SA"/>
        </w:rPr>
        <w:t xml:space="preserve">el </w:t>
      </w:r>
      <w:r w:rsidR="00EF3053" w:rsidRPr="00272688">
        <w:rPr>
          <w:rFonts w:asciiTheme="minorHAnsi" w:eastAsia="Cambria" w:hAnsiTheme="minorHAnsi" w:cstheme="minorHAnsi"/>
          <w:sz w:val="22"/>
          <w:szCs w:val="22"/>
          <w:lang w:val="es-419" w:eastAsia="en-US" w:bidi="ar-SA"/>
        </w:rPr>
        <w:t>bien</w:t>
      </w:r>
      <w:r w:rsidR="00BF717F" w:rsidRPr="00272688">
        <w:rPr>
          <w:rFonts w:asciiTheme="minorHAnsi" w:eastAsia="Cambria" w:hAnsiTheme="minorHAnsi" w:cstheme="minorHAnsi"/>
          <w:sz w:val="22"/>
          <w:szCs w:val="22"/>
          <w:lang w:val="es-419" w:eastAsia="en-US" w:bidi="ar-SA"/>
        </w:rPr>
        <w:t>: Por ejemplo 10/0</w:t>
      </w:r>
      <w:r w:rsidR="006911D7" w:rsidRPr="00272688">
        <w:rPr>
          <w:rFonts w:asciiTheme="minorHAnsi" w:eastAsia="Cambria" w:hAnsiTheme="minorHAnsi" w:cstheme="minorHAnsi"/>
          <w:sz w:val="22"/>
          <w:szCs w:val="22"/>
          <w:lang w:val="es-419" w:eastAsia="en-US" w:bidi="ar-SA"/>
        </w:rPr>
        <w:t>6</w:t>
      </w:r>
      <w:r w:rsidR="00BF717F" w:rsidRPr="00272688">
        <w:rPr>
          <w:rFonts w:asciiTheme="minorHAnsi" w:eastAsia="Cambria" w:hAnsiTheme="minorHAnsi" w:cstheme="minorHAnsi"/>
          <w:sz w:val="22"/>
          <w:szCs w:val="22"/>
          <w:lang w:val="es-419" w:eastAsia="en-US" w:bidi="ar-SA"/>
        </w:rPr>
        <w:t>/2023</w:t>
      </w:r>
    </w:p>
    <w:p w14:paraId="1C4021AB" w14:textId="1545473C" w:rsidR="00887828" w:rsidRPr="00272688" w:rsidRDefault="007E6C72" w:rsidP="00835086">
      <w:pPr>
        <w:pStyle w:val="Prrafodelista"/>
        <w:numPr>
          <w:ilvl w:val="0"/>
          <w:numId w:val="36"/>
        </w:numPr>
        <w:rPr>
          <w:rFonts w:asciiTheme="minorHAnsi" w:eastAsia="Cambria" w:hAnsiTheme="minorHAnsi" w:cstheme="minorHAnsi"/>
          <w:sz w:val="22"/>
          <w:szCs w:val="22"/>
          <w:lang w:val="es-419" w:eastAsia="en-US" w:bidi="ar-SA"/>
        </w:rPr>
      </w:pPr>
      <w:r w:rsidRPr="00272688">
        <w:rPr>
          <w:rFonts w:asciiTheme="minorHAnsi" w:eastAsia="Cambria" w:hAnsiTheme="minorHAnsi" w:cstheme="minorHAnsi"/>
          <w:sz w:val="22"/>
          <w:szCs w:val="22"/>
          <w:lang w:val="es-419" w:eastAsia="en-US" w:bidi="ar-SA"/>
        </w:rPr>
        <w:t xml:space="preserve">Plazo máximo de entrega del </w:t>
      </w:r>
      <w:r w:rsidR="00986D2D" w:rsidRPr="00272688">
        <w:rPr>
          <w:rFonts w:asciiTheme="minorHAnsi" w:eastAsia="Cambria" w:hAnsiTheme="minorHAnsi" w:cstheme="minorHAnsi"/>
          <w:sz w:val="22"/>
          <w:szCs w:val="22"/>
          <w:lang w:val="es-419" w:eastAsia="en-US" w:bidi="ar-SA"/>
        </w:rPr>
        <w:t>bien</w:t>
      </w:r>
      <w:r w:rsidRPr="00272688">
        <w:rPr>
          <w:rFonts w:asciiTheme="minorHAnsi" w:eastAsia="Cambria" w:hAnsiTheme="minorHAnsi" w:cstheme="minorHAnsi"/>
          <w:sz w:val="22"/>
          <w:szCs w:val="22"/>
          <w:lang w:val="es-419" w:eastAsia="en-US" w:bidi="ar-SA"/>
        </w:rPr>
        <w:t xml:space="preserve">: </w:t>
      </w:r>
      <w:r w:rsidR="00887828" w:rsidRPr="00272688">
        <w:rPr>
          <w:rFonts w:asciiTheme="minorHAnsi" w:eastAsia="Cambria" w:hAnsiTheme="minorHAnsi" w:cstheme="minorHAnsi"/>
          <w:sz w:val="22"/>
          <w:szCs w:val="22"/>
          <w:lang w:val="es-419" w:eastAsia="en-US" w:bidi="ar-SA"/>
        </w:rPr>
        <w:t>Número de días</w:t>
      </w:r>
      <w:r w:rsidR="00485D0F" w:rsidRPr="00272688">
        <w:rPr>
          <w:rFonts w:asciiTheme="minorHAnsi" w:eastAsia="Cambria" w:hAnsiTheme="minorHAnsi" w:cstheme="minorHAnsi"/>
          <w:sz w:val="22"/>
          <w:szCs w:val="22"/>
          <w:lang w:val="es-419" w:eastAsia="en-US" w:bidi="ar-SA"/>
        </w:rPr>
        <w:t xml:space="preserve"> corridos</w:t>
      </w:r>
      <w:r w:rsidRPr="00272688">
        <w:rPr>
          <w:rFonts w:asciiTheme="minorHAnsi" w:eastAsia="Cambria" w:hAnsiTheme="minorHAnsi" w:cstheme="minorHAnsi"/>
          <w:sz w:val="22"/>
          <w:szCs w:val="22"/>
          <w:lang w:val="es-419" w:eastAsia="en-US" w:bidi="ar-SA"/>
        </w:rPr>
        <w:t xml:space="preserve"> </w:t>
      </w:r>
      <w:r w:rsidR="00887828" w:rsidRPr="00272688">
        <w:rPr>
          <w:rFonts w:asciiTheme="minorHAnsi" w:eastAsia="Cambria" w:hAnsiTheme="minorHAnsi" w:cstheme="minorHAnsi"/>
          <w:sz w:val="22"/>
          <w:szCs w:val="22"/>
          <w:lang w:val="es-419" w:eastAsia="en-US" w:bidi="ar-SA"/>
        </w:rPr>
        <w:t xml:space="preserve">a partir de la </w:t>
      </w:r>
      <w:r w:rsidR="00BE70B0" w:rsidRPr="00272688">
        <w:rPr>
          <w:rFonts w:asciiTheme="minorHAnsi" w:eastAsia="Cambria" w:hAnsiTheme="minorHAnsi" w:cstheme="minorHAnsi"/>
          <w:sz w:val="22"/>
          <w:szCs w:val="22"/>
          <w:lang w:val="es-419" w:eastAsia="en-US" w:bidi="ar-SA"/>
        </w:rPr>
        <w:t xml:space="preserve">fecha de </w:t>
      </w:r>
      <w:r w:rsidR="00887828" w:rsidRPr="00272688">
        <w:rPr>
          <w:rFonts w:asciiTheme="minorHAnsi" w:eastAsia="Cambria" w:hAnsiTheme="minorHAnsi" w:cstheme="minorHAnsi"/>
          <w:sz w:val="22"/>
          <w:szCs w:val="22"/>
          <w:lang w:val="es-419" w:eastAsia="en-US" w:bidi="ar-SA"/>
        </w:rPr>
        <w:t>firma del respectivo contrato</w:t>
      </w:r>
      <w:r w:rsidR="00FC4E80" w:rsidRPr="00272688">
        <w:rPr>
          <w:rFonts w:asciiTheme="minorHAnsi" w:eastAsia="Cambria" w:hAnsiTheme="minorHAnsi" w:cstheme="minorHAnsi"/>
          <w:sz w:val="22"/>
          <w:szCs w:val="22"/>
          <w:lang w:val="es-419" w:eastAsia="en-US" w:bidi="ar-SA"/>
        </w:rPr>
        <w:t xml:space="preserve">, cuando por razones de buen servicio la entidad licitante fundamente que las prestaciones </w:t>
      </w:r>
      <w:r w:rsidR="006B01D3" w:rsidRPr="00272688">
        <w:rPr>
          <w:rFonts w:asciiTheme="minorHAnsi" w:eastAsia="Cambria" w:hAnsiTheme="minorHAnsi" w:cstheme="minorHAnsi"/>
          <w:sz w:val="22"/>
          <w:szCs w:val="22"/>
          <w:lang w:val="es-419" w:eastAsia="en-US" w:bidi="ar-SA"/>
        </w:rPr>
        <w:t>podrán iniciarse con anterioridad a la total tramitación del acto administrativo que apruebe el respectivo contrato</w:t>
      </w:r>
      <w:r w:rsidR="00093600" w:rsidRPr="00272688">
        <w:rPr>
          <w:rFonts w:asciiTheme="minorHAnsi" w:eastAsia="Cambria" w:hAnsiTheme="minorHAnsi" w:cstheme="minorHAnsi"/>
          <w:sz w:val="22"/>
          <w:szCs w:val="22"/>
          <w:lang w:val="es-419" w:eastAsia="en-US" w:bidi="ar-SA"/>
        </w:rPr>
        <w:t>.</w:t>
      </w:r>
    </w:p>
    <w:p w14:paraId="10A7DC58" w14:textId="1DCA8FD5" w:rsidR="00485D0F" w:rsidRPr="00272688" w:rsidRDefault="005A2447" w:rsidP="00485D0F">
      <w:pPr>
        <w:pStyle w:val="Prrafodelista"/>
        <w:numPr>
          <w:ilvl w:val="0"/>
          <w:numId w:val="36"/>
        </w:numPr>
        <w:rPr>
          <w:rFonts w:asciiTheme="minorHAnsi" w:eastAsia="Cambria" w:hAnsiTheme="minorHAnsi" w:cstheme="minorHAnsi"/>
          <w:sz w:val="22"/>
          <w:szCs w:val="22"/>
          <w:lang w:val="es-419" w:eastAsia="en-US" w:bidi="ar-SA"/>
        </w:rPr>
      </w:pPr>
      <w:r w:rsidRPr="00272688">
        <w:rPr>
          <w:rFonts w:asciiTheme="minorHAnsi" w:eastAsia="Cambria" w:hAnsiTheme="minorHAnsi" w:cstheme="minorHAnsi"/>
          <w:sz w:val="22"/>
          <w:szCs w:val="22"/>
          <w:lang w:val="es-419" w:eastAsia="en-US" w:bidi="ar-SA"/>
        </w:rPr>
        <w:lastRenderedPageBreak/>
        <w:t xml:space="preserve">Plazo máximo de entrega del </w:t>
      </w:r>
      <w:r w:rsidR="00986D2D" w:rsidRPr="00272688">
        <w:rPr>
          <w:rFonts w:asciiTheme="minorHAnsi" w:eastAsia="Cambria" w:hAnsiTheme="minorHAnsi" w:cstheme="minorHAnsi"/>
          <w:sz w:val="22"/>
          <w:szCs w:val="22"/>
          <w:lang w:val="es-419" w:eastAsia="en-US" w:bidi="ar-SA"/>
        </w:rPr>
        <w:t>bien</w:t>
      </w:r>
      <w:r w:rsidRPr="00272688">
        <w:rPr>
          <w:rFonts w:asciiTheme="minorHAnsi" w:eastAsia="Cambria" w:hAnsiTheme="minorHAnsi" w:cstheme="minorHAnsi"/>
          <w:sz w:val="22"/>
          <w:szCs w:val="22"/>
          <w:lang w:val="es-419" w:eastAsia="en-US" w:bidi="ar-SA"/>
        </w:rPr>
        <w:t xml:space="preserve">: </w:t>
      </w:r>
      <w:r w:rsidR="00485D0F" w:rsidRPr="00272688">
        <w:rPr>
          <w:rFonts w:asciiTheme="minorHAnsi" w:eastAsia="Cambria" w:hAnsiTheme="minorHAnsi" w:cstheme="minorHAnsi"/>
          <w:sz w:val="22"/>
          <w:szCs w:val="22"/>
          <w:lang w:val="es-419" w:eastAsia="en-US" w:bidi="ar-SA"/>
        </w:rPr>
        <w:t xml:space="preserve">Número de días </w:t>
      </w:r>
      <w:r w:rsidR="00BF717F" w:rsidRPr="00272688">
        <w:rPr>
          <w:rFonts w:asciiTheme="minorHAnsi" w:eastAsia="Cambria" w:hAnsiTheme="minorHAnsi" w:cstheme="minorHAnsi"/>
          <w:sz w:val="22"/>
          <w:szCs w:val="22"/>
          <w:lang w:val="es-419" w:eastAsia="en-US" w:bidi="ar-SA"/>
        </w:rPr>
        <w:t xml:space="preserve">corridos </w:t>
      </w:r>
      <w:r w:rsidR="00485D0F" w:rsidRPr="00272688">
        <w:rPr>
          <w:rFonts w:asciiTheme="minorHAnsi" w:eastAsia="Cambria" w:hAnsiTheme="minorHAnsi" w:cstheme="minorHAnsi"/>
          <w:sz w:val="22"/>
          <w:szCs w:val="22"/>
          <w:lang w:val="es-419" w:eastAsia="en-US" w:bidi="ar-SA"/>
        </w:rPr>
        <w:t xml:space="preserve">a partir </w:t>
      </w:r>
      <w:r w:rsidR="00BE70B0" w:rsidRPr="00272688">
        <w:rPr>
          <w:rFonts w:asciiTheme="minorHAnsi" w:eastAsia="Cambria" w:hAnsiTheme="minorHAnsi" w:cstheme="minorHAnsi"/>
          <w:sz w:val="22"/>
          <w:szCs w:val="22"/>
          <w:lang w:val="es-419" w:eastAsia="en-US" w:bidi="ar-SA"/>
        </w:rPr>
        <w:t xml:space="preserve">de la fecha </w:t>
      </w:r>
      <w:r w:rsidR="005971CD" w:rsidRPr="00272688">
        <w:rPr>
          <w:rFonts w:asciiTheme="minorHAnsi" w:eastAsia="Cambria" w:hAnsiTheme="minorHAnsi" w:cstheme="minorHAnsi"/>
          <w:sz w:val="22"/>
          <w:szCs w:val="22"/>
          <w:lang w:val="es-419" w:eastAsia="en-US" w:bidi="ar-SA"/>
        </w:rPr>
        <w:t>de la aceptación</w:t>
      </w:r>
      <w:r w:rsidR="00964CDC" w:rsidRPr="00272688">
        <w:rPr>
          <w:rFonts w:asciiTheme="minorHAnsi" w:eastAsia="Cambria" w:hAnsiTheme="minorHAnsi" w:cstheme="minorHAnsi"/>
          <w:sz w:val="22"/>
          <w:szCs w:val="22"/>
          <w:lang w:val="es-419" w:eastAsia="en-US" w:bidi="ar-SA"/>
        </w:rPr>
        <w:t xml:space="preserve"> de la orden de compra en caso de que la compra </w:t>
      </w:r>
      <w:r w:rsidR="007D06A9" w:rsidRPr="00272688">
        <w:rPr>
          <w:rFonts w:asciiTheme="minorHAnsi" w:eastAsia="Cambria" w:hAnsiTheme="minorHAnsi" w:cstheme="minorHAnsi"/>
          <w:sz w:val="22"/>
          <w:szCs w:val="22"/>
          <w:lang w:val="es-419" w:eastAsia="en-US" w:bidi="ar-SA"/>
        </w:rPr>
        <w:t xml:space="preserve">se formalice </w:t>
      </w:r>
      <w:proofErr w:type="gramStart"/>
      <w:r w:rsidR="007D06A9" w:rsidRPr="00272688">
        <w:rPr>
          <w:rFonts w:asciiTheme="minorHAnsi" w:eastAsia="Cambria" w:hAnsiTheme="minorHAnsi" w:cstheme="minorHAnsi"/>
          <w:sz w:val="22"/>
          <w:szCs w:val="22"/>
          <w:lang w:val="es-419" w:eastAsia="en-US" w:bidi="ar-SA"/>
        </w:rPr>
        <w:t>de acuerdo al</w:t>
      </w:r>
      <w:proofErr w:type="gramEnd"/>
      <w:r w:rsidR="007D06A9" w:rsidRPr="00272688">
        <w:rPr>
          <w:rFonts w:asciiTheme="minorHAnsi" w:eastAsia="Cambria" w:hAnsiTheme="minorHAnsi" w:cstheme="minorHAnsi"/>
          <w:sz w:val="22"/>
          <w:szCs w:val="22"/>
          <w:lang w:val="es-419" w:eastAsia="en-US" w:bidi="ar-SA"/>
        </w:rPr>
        <w:t xml:space="preserve"> artículo 63 del reglamento de la </w:t>
      </w:r>
      <w:r w:rsidR="00BE452B" w:rsidRPr="00272688">
        <w:rPr>
          <w:rFonts w:asciiTheme="minorHAnsi" w:eastAsia="Cambria" w:hAnsiTheme="minorHAnsi" w:cstheme="minorHAnsi"/>
          <w:sz w:val="22"/>
          <w:szCs w:val="22"/>
          <w:lang w:val="es-419" w:eastAsia="en-US" w:bidi="ar-SA"/>
        </w:rPr>
        <w:t>L</w:t>
      </w:r>
      <w:r w:rsidR="007D06A9" w:rsidRPr="00272688">
        <w:rPr>
          <w:rFonts w:asciiTheme="minorHAnsi" w:eastAsia="Cambria" w:hAnsiTheme="minorHAnsi" w:cstheme="minorHAnsi"/>
          <w:sz w:val="22"/>
          <w:szCs w:val="22"/>
          <w:lang w:val="es-419" w:eastAsia="en-US" w:bidi="ar-SA"/>
        </w:rPr>
        <w:t>ey de compra</w:t>
      </w:r>
      <w:r w:rsidR="000928D4" w:rsidRPr="00272688">
        <w:rPr>
          <w:rFonts w:asciiTheme="minorHAnsi" w:eastAsia="Cambria" w:hAnsiTheme="minorHAnsi" w:cstheme="minorHAnsi"/>
          <w:sz w:val="22"/>
          <w:szCs w:val="22"/>
          <w:lang w:val="es-419" w:eastAsia="en-US" w:bidi="ar-SA"/>
        </w:rPr>
        <w:t>.</w:t>
      </w:r>
      <w:r w:rsidR="00BE70B0" w:rsidRPr="00272688">
        <w:rPr>
          <w:rFonts w:asciiTheme="minorHAnsi" w:eastAsia="Cambria" w:hAnsiTheme="minorHAnsi" w:cstheme="minorHAnsi"/>
          <w:sz w:val="22"/>
          <w:szCs w:val="22"/>
          <w:lang w:val="es-419" w:eastAsia="en-US" w:bidi="ar-SA"/>
        </w:rPr>
        <w:t xml:space="preserve"> </w:t>
      </w:r>
    </w:p>
    <w:p w14:paraId="3BB924B4" w14:textId="7EFC9958" w:rsidR="000928D4" w:rsidRPr="00272688" w:rsidRDefault="0008347B" w:rsidP="00485D0F">
      <w:pPr>
        <w:pStyle w:val="Prrafodelista"/>
        <w:numPr>
          <w:ilvl w:val="0"/>
          <w:numId w:val="36"/>
        </w:numPr>
        <w:rPr>
          <w:rFonts w:asciiTheme="minorHAnsi" w:eastAsia="Cambria" w:hAnsiTheme="minorHAnsi" w:cstheme="minorHAnsi"/>
          <w:sz w:val="22"/>
          <w:szCs w:val="22"/>
          <w:lang w:val="es-419" w:eastAsia="en-US" w:bidi="ar-SA"/>
        </w:rPr>
      </w:pPr>
      <w:r w:rsidRPr="00272688">
        <w:rPr>
          <w:rFonts w:asciiTheme="minorHAnsi" w:eastAsia="Cambria" w:hAnsiTheme="minorHAnsi" w:cstheme="minorHAnsi"/>
          <w:sz w:val="22"/>
          <w:szCs w:val="22"/>
          <w:lang w:val="es-419" w:eastAsia="en-US" w:bidi="ar-SA"/>
        </w:rPr>
        <w:t xml:space="preserve">Plazo máximo de entrega del </w:t>
      </w:r>
      <w:r w:rsidR="0091784B" w:rsidRPr="00272688">
        <w:rPr>
          <w:rFonts w:asciiTheme="minorHAnsi" w:eastAsia="Cambria" w:hAnsiTheme="minorHAnsi" w:cstheme="minorHAnsi"/>
          <w:sz w:val="22"/>
          <w:szCs w:val="22"/>
          <w:lang w:val="es-419" w:eastAsia="en-US" w:bidi="ar-SA"/>
        </w:rPr>
        <w:t>bien</w:t>
      </w:r>
      <w:r w:rsidRPr="00272688">
        <w:rPr>
          <w:rFonts w:asciiTheme="minorHAnsi" w:eastAsia="Cambria" w:hAnsiTheme="minorHAnsi" w:cstheme="minorHAnsi"/>
          <w:sz w:val="22"/>
          <w:szCs w:val="22"/>
          <w:lang w:val="es-419" w:eastAsia="en-US" w:bidi="ar-SA"/>
        </w:rPr>
        <w:t xml:space="preserve">: Número de días corridos a partir de la fecha de la </w:t>
      </w:r>
      <w:proofErr w:type="gramStart"/>
      <w:r w:rsidRPr="00272688">
        <w:rPr>
          <w:rFonts w:asciiTheme="minorHAnsi" w:eastAsia="Cambria" w:hAnsiTheme="minorHAnsi" w:cstheme="minorHAnsi"/>
          <w:sz w:val="22"/>
          <w:szCs w:val="22"/>
          <w:lang w:val="es-419" w:eastAsia="en-US" w:bidi="ar-SA"/>
        </w:rPr>
        <w:t>entrada en vigencia</w:t>
      </w:r>
      <w:proofErr w:type="gramEnd"/>
      <w:r w:rsidRPr="00272688">
        <w:rPr>
          <w:rFonts w:asciiTheme="minorHAnsi" w:eastAsia="Cambria" w:hAnsiTheme="minorHAnsi" w:cstheme="minorHAnsi"/>
          <w:sz w:val="22"/>
          <w:szCs w:val="22"/>
          <w:lang w:val="es-419" w:eastAsia="en-US" w:bidi="ar-SA"/>
        </w:rPr>
        <w:t xml:space="preserve"> del respectivo contrato.</w:t>
      </w:r>
    </w:p>
    <w:p w14:paraId="67EEBFCC" w14:textId="74B093CC" w:rsidR="00BF717F" w:rsidRPr="00272688" w:rsidRDefault="006D572D" w:rsidP="00B0714D">
      <w:pPr>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En el caso de que el </w:t>
      </w:r>
      <w:r w:rsidR="006E7CD4" w:rsidRPr="00272688">
        <w:rPr>
          <w:rFonts w:asciiTheme="minorHAnsi" w:hAnsiTheme="minorHAnsi" w:cstheme="minorHAnsi"/>
          <w:sz w:val="22"/>
          <w:szCs w:val="22"/>
          <w:lang w:val="es-419"/>
        </w:rPr>
        <w:t>organismo</w:t>
      </w:r>
      <w:r w:rsidRPr="00272688">
        <w:rPr>
          <w:rFonts w:asciiTheme="minorHAnsi" w:hAnsiTheme="minorHAnsi" w:cstheme="minorHAnsi"/>
          <w:sz w:val="22"/>
          <w:szCs w:val="22"/>
          <w:lang w:val="es-419"/>
        </w:rPr>
        <w:t xml:space="preserve"> </w:t>
      </w:r>
      <w:r w:rsidR="00A01B23" w:rsidRPr="00272688">
        <w:rPr>
          <w:rFonts w:asciiTheme="minorHAnsi" w:hAnsiTheme="minorHAnsi" w:cstheme="minorHAnsi"/>
          <w:sz w:val="22"/>
          <w:szCs w:val="22"/>
          <w:lang w:val="es-419"/>
        </w:rPr>
        <w:t xml:space="preserve">licitante </w:t>
      </w:r>
      <w:r w:rsidRPr="00272688">
        <w:rPr>
          <w:rFonts w:asciiTheme="minorHAnsi" w:hAnsiTheme="minorHAnsi" w:cstheme="minorHAnsi"/>
          <w:sz w:val="22"/>
          <w:szCs w:val="22"/>
          <w:lang w:val="es-419"/>
        </w:rPr>
        <w:t>requier</w:t>
      </w:r>
      <w:r w:rsidR="00A01B23" w:rsidRPr="00272688">
        <w:rPr>
          <w:rFonts w:asciiTheme="minorHAnsi" w:hAnsiTheme="minorHAnsi" w:cstheme="minorHAnsi"/>
          <w:sz w:val="22"/>
          <w:szCs w:val="22"/>
          <w:lang w:val="es-419"/>
        </w:rPr>
        <w:t>a</w:t>
      </w:r>
      <w:r w:rsidR="008B69B0" w:rsidRPr="00272688">
        <w:rPr>
          <w:rFonts w:asciiTheme="minorHAnsi" w:hAnsiTheme="minorHAnsi" w:cstheme="minorHAnsi"/>
          <w:sz w:val="22"/>
          <w:szCs w:val="22"/>
          <w:lang w:val="es-419"/>
        </w:rPr>
        <w:t xml:space="preserve"> entregas parciales del </w:t>
      </w:r>
      <w:r w:rsidR="0091784B" w:rsidRPr="00272688">
        <w:rPr>
          <w:rFonts w:asciiTheme="minorHAnsi" w:hAnsiTheme="minorHAnsi" w:cstheme="minorHAnsi"/>
          <w:sz w:val="22"/>
          <w:szCs w:val="22"/>
          <w:lang w:val="es-419"/>
        </w:rPr>
        <w:t>bien</w:t>
      </w:r>
      <w:r w:rsidR="00F3685C" w:rsidRPr="00272688">
        <w:rPr>
          <w:rFonts w:asciiTheme="minorHAnsi" w:hAnsiTheme="minorHAnsi" w:cstheme="minorHAnsi"/>
          <w:sz w:val="22"/>
          <w:szCs w:val="22"/>
          <w:lang w:val="es-419"/>
        </w:rPr>
        <w:t>,</w:t>
      </w:r>
      <w:r w:rsidR="008B69B0" w:rsidRPr="00272688">
        <w:rPr>
          <w:rFonts w:asciiTheme="minorHAnsi" w:hAnsiTheme="minorHAnsi" w:cstheme="minorHAnsi"/>
          <w:sz w:val="22"/>
          <w:szCs w:val="22"/>
          <w:lang w:val="es-419"/>
        </w:rPr>
        <w:t xml:space="preserve"> </w:t>
      </w:r>
      <w:r w:rsidR="006E7CD4" w:rsidRPr="00272688">
        <w:rPr>
          <w:rFonts w:asciiTheme="minorHAnsi" w:hAnsiTheme="minorHAnsi" w:cstheme="minorHAnsi"/>
          <w:sz w:val="22"/>
          <w:szCs w:val="22"/>
          <w:lang w:val="es-419"/>
        </w:rPr>
        <w:t>puede incluir una Carta Gantt</w:t>
      </w:r>
      <w:r w:rsidR="0026607A" w:rsidRPr="00272688">
        <w:rPr>
          <w:rFonts w:asciiTheme="minorHAnsi" w:hAnsiTheme="minorHAnsi" w:cstheme="minorHAnsi"/>
          <w:sz w:val="22"/>
          <w:szCs w:val="22"/>
          <w:lang w:val="es-419"/>
        </w:rPr>
        <w:t xml:space="preserve"> por cada línea </w:t>
      </w:r>
      <w:r w:rsidR="00F3685C" w:rsidRPr="00272688">
        <w:rPr>
          <w:rFonts w:asciiTheme="minorHAnsi" w:hAnsiTheme="minorHAnsi" w:cstheme="minorHAnsi"/>
          <w:sz w:val="22"/>
          <w:szCs w:val="22"/>
          <w:lang w:val="es-419"/>
        </w:rPr>
        <w:t>según el caso que haya escogido</w:t>
      </w:r>
      <w:r w:rsidR="0032268D" w:rsidRPr="00272688">
        <w:rPr>
          <w:rFonts w:asciiTheme="minorHAnsi" w:hAnsiTheme="minorHAnsi" w:cstheme="minorHAnsi"/>
          <w:sz w:val="22"/>
          <w:szCs w:val="22"/>
          <w:lang w:val="es-419"/>
        </w:rPr>
        <w:t xml:space="preserve"> (i), ii), </w:t>
      </w:r>
      <w:proofErr w:type="spellStart"/>
      <w:r w:rsidR="0032268D" w:rsidRPr="00272688">
        <w:rPr>
          <w:rFonts w:asciiTheme="minorHAnsi" w:hAnsiTheme="minorHAnsi" w:cstheme="minorHAnsi"/>
          <w:sz w:val="22"/>
          <w:szCs w:val="22"/>
          <w:lang w:val="es-419"/>
        </w:rPr>
        <w:t>iii</w:t>
      </w:r>
      <w:proofErr w:type="spellEnd"/>
      <w:r w:rsidR="0032268D" w:rsidRPr="00272688">
        <w:rPr>
          <w:rFonts w:asciiTheme="minorHAnsi" w:hAnsiTheme="minorHAnsi" w:cstheme="minorHAnsi"/>
          <w:sz w:val="22"/>
          <w:szCs w:val="22"/>
          <w:lang w:val="es-419"/>
        </w:rPr>
        <w:t xml:space="preserve">) y </w:t>
      </w:r>
      <w:proofErr w:type="spellStart"/>
      <w:r w:rsidR="0032268D" w:rsidRPr="00272688">
        <w:rPr>
          <w:rFonts w:asciiTheme="minorHAnsi" w:hAnsiTheme="minorHAnsi" w:cstheme="minorHAnsi"/>
          <w:sz w:val="22"/>
          <w:szCs w:val="22"/>
          <w:lang w:val="es-419"/>
        </w:rPr>
        <w:t>iv</w:t>
      </w:r>
      <w:proofErr w:type="spellEnd"/>
      <w:r w:rsidR="0032268D" w:rsidRPr="00272688">
        <w:rPr>
          <w:rFonts w:asciiTheme="minorHAnsi" w:hAnsiTheme="minorHAnsi" w:cstheme="minorHAnsi"/>
          <w:sz w:val="22"/>
          <w:szCs w:val="22"/>
          <w:lang w:val="es-419"/>
        </w:rPr>
        <w:t>))</w:t>
      </w:r>
      <w:r w:rsidR="006E7CD4" w:rsidRPr="00272688">
        <w:rPr>
          <w:rFonts w:asciiTheme="minorHAnsi" w:hAnsiTheme="minorHAnsi" w:cstheme="minorHAnsi"/>
          <w:sz w:val="22"/>
          <w:szCs w:val="22"/>
          <w:lang w:val="es-419"/>
        </w:rPr>
        <w:t>:</w:t>
      </w:r>
    </w:p>
    <w:p w14:paraId="66C95FE7" w14:textId="77777777" w:rsidR="00364771" w:rsidRPr="00272688" w:rsidRDefault="00364771" w:rsidP="00BF717F">
      <w:pPr>
        <w:rPr>
          <w:rFonts w:asciiTheme="minorHAnsi" w:hAnsiTheme="minorHAnsi" w:cstheme="minorHAnsi"/>
          <w:sz w:val="22"/>
          <w:szCs w:val="22"/>
          <w:lang w:val="es-419"/>
        </w:rPr>
      </w:pPr>
    </w:p>
    <w:p w14:paraId="6D302ECA" w14:textId="07CD3726" w:rsidR="006E7CD4" w:rsidRPr="00272688" w:rsidRDefault="00963FB0" w:rsidP="00BF717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Por ejemplo: </w:t>
      </w:r>
    </w:p>
    <w:p w14:paraId="69678D4E" w14:textId="77777777" w:rsidR="00963FB0" w:rsidRPr="00272688" w:rsidRDefault="00963FB0" w:rsidP="00BF717F">
      <w:pPr>
        <w:rPr>
          <w:rFonts w:asciiTheme="minorHAnsi" w:hAnsiTheme="minorHAnsi" w:cstheme="minorHAnsi"/>
          <w:sz w:val="22"/>
          <w:szCs w:val="22"/>
          <w:lang w:val="es-419"/>
        </w:rPr>
      </w:pPr>
    </w:p>
    <w:p w14:paraId="4881BDE0" w14:textId="58A5BA06" w:rsidR="00963FB0" w:rsidRPr="00272688" w:rsidRDefault="00963FB0" w:rsidP="00BF717F">
      <w:pPr>
        <w:rPr>
          <w:rFonts w:asciiTheme="minorHAnsi" w:hAnsiTheme="minorHAnsi" w:cstheme="minorHAnsi"/>
          <w:sz w:val="22"/>
          <w:szCs w:val="22"/>
          <w:lang w:val="es-419"/>
        </w:rPr>
      </w:pPr>
      <w:r w:rsidRPr="00272688">
        <w:rPr>
          <w:rFonts w:asciiTheme="minorHAnsi" w:hAnsiTheme="minorHAnsi" w:cstheme="minorHAnsi"/>
          <w:sz w:val="22"/>
          <w:szCs w:val="22"/>
          <w:lang w:val="es-419"/>
        </w:rPr>
        <w:t>Si escoge i)</w:t>
      </w:r>
      <w:r w:rsidR="00D409CE" w:rsidRPr="00272688">
        <w:rPr>
          <w:rFonts w:asciiTheme="minorHAnsi" w:hAnsiTheme="minorHAnsi" w:cstheme="minorHAnsi"/>
          <w:sz w:val="22"/>
          <w:szCs w:val="22"/>
          <w:lang w:val="es-419"/>
        </w:rPr>
        <w:t xml:space="preserve">: </w:t>
      </w:r>
    </w:p>
    <w:p w14:paraId="5D960D0E" w14:textId="445D9EE4" w:rsidR="006D1DD2" w:rsidRPr="00272688" w:rsidRDefault="00D409CE" w:rsidP="00B0714D">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Dos entregas parciales: </w:t>
      </w:r>
    </w:p>
    <w:tbl>
      <w:tblPr>
        <w:tblStyle w:val="Tablaconcuadrcula"/>
        <w:tblW w:w="0" w:type="auto"/>
        <w:tblLook w:val="04A0" w:firstRow="1" w:lastRow="0" w:firstColumn="1" w:lastColumn="0" w:noHBand="0" w:noVBand="1"/>
      </w:tblPr>
      <w:tblGrid>
        <w:gridCol w:w="2943"/>
        <w:gridCol w:w="2943"/>
        <w:gridCol w:w="2944"/>
      </w:tblGrid>
      <w:tr w:rsidR="006D1DD2" w:rsidRPr="00272688" w14:paraId="4E992575" w14:textId="77777777" w:rsidTr="000A7F47">
        <w:tc>
          <w:tcPr>
            <w:tcW w:w="2943" w:type="dxa"/>
          </w:tcPr>
          <w:p w14:paraId="60EAD047" w14:textId="03A2BAE2" w:rsidR="006D1DD2" w:rsidRPr="00272688" w:rsidRDefault="006D1DD2" w:rsidP="00B0714D">
            <w:pPr>
              <w:ind w:firstLine="708"/>
              <w:rPr>
                <w:rFonts w:asciiTheme="minorHAnsi" w:hAnsiTheme="minorHAnsi" w:cstheme="minorHAnsi"/>
                <w:sz w:val="22"/>
                <w:szCs w:val="22"/>
                <w:lang w:val="es-419"/>
              </w:rPr>
            </w:pPr>
            <w:r w:rsidRPr="00272688">
              <w:rPr>
                <w:rFonts w:asciiTheme="minorHAnsi" w:hAnsiTheme="minorHAnsi" w:cstheme="minorHAnsi"/>
                <w:sz w:val="22"/>
                <w:szCs w:val="22"/>
                <w:lang w:val="es-419"/>
              </w:rPr>
              <w:t>Primera entrega</w:t>
            </w:r>
          </w:p>
        </w:tc>
        <w:tc>
          <w:tcPr>
            <w:tcW w:w="2943" w:type="dxa"/>
          </w:tcPr>
          <w:p w14:paraId="2B452769" w14:textId="5CEC9C7F" w:rsidR="006D1DD2" w:rsidRPr="00272688" w:rsidRDefault="006D1DD2" w:rsidP="00237DA6">
            <w:pPr>
              <w:rPr>
                <w:rFonts w:asciiTheme="minorHAnsi" w:hAnsiTheme="minorHAnsi" w:cstheme="minorHAnsi"/>
                <w:sz w:val="22"/>
                <w:szCs w:val="22"/>
                <w:lang w:val="es-419"/>
              </w:rPr>
            </w:pPr>
            <w:r w:rsidRPr="00272688">
              <w:rPr>
                <w:rFonts w:asciiTheme="minorHAnsi" w:hAnsiTheme="minorHAnsi" w:cstheme="minorHAnsi"/>
                <w:sz w:val="22"/>
                <w:szCs w:val="22"/>
                <w:lang w:val="es-419"/>
              </w:rPr>
              <w:t>10/06/2023</w:t>
            </w:r>
          </w:p>
        </w:tc>
        <w:tc>
          <w:tcPr>
            <w:tcW w:w="2944" w:type="dxa"/>
          </w:tcPr>
          <w:p w14:paraId="1705A50A" w14:textId="3522F4D1" w:rsidR="006D1DD2" w:rsidRPr="00272688" w:rsidRDefault="00BC0922" w:rsidP="00237DA6">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cuales </w:t>
            </w:r>
            <w:r w:rsidR="0073573D" w:rsidRPr="00272688">
              <w:rPr>
                <w:rFonts w:asciiTheme="minorHAnsi" w:hAnsiTheme="minorHAnsi" w:cstheme="minorHAnsi"/>
                <w:sz w:val="22"/>
                <w:szCs w:val="22"/>
                <w:lang w:val="es-419"/>
              </w:rPr>
              <w:t xml:space="preserve">bienes </w:t>
            </w:r>
            <w:r w:rsidR="000A7F47" w:rsidRPr="00272688">
              <w:rPr>
                <w:rFonts w:asciiTheme="minorHAnsi" w:hAnsiTheme="minorHAnsi" w:cstheme="minorHAnsi"/>
                <w:sz w:val="22"/>
                <w:szCs w:val="22"/>
                <w:lang w:val="es-419"/>
              </w:rPr>
              <w:t xml:space="preserve">requiere entregar en esta </w:t>
            </w:r>
            <w:r w:rsidR="0026607A" w:rsidRPr="00272688">
              <w:rPr>
                <w:rFonts w:asciiTheme="minorHAnsi" w:hAnsiTheme="minorHAnsi" w:cstheme="minorHAnsi"/>
                <w:sz w:val="22"/>
                <w:szCs w:val="22"/>
                <w:lang w:val="es-419"/>
              </w:rPr>
              <w:t>fecha (</w:t>
            </w:r>
            <w:r w:rsidR="000A7F47" w:rsidRPr="00272688">
              <w:rPr>
                <w:rFonts w:asciiTheme="minorHAnsi" w:hAnsiTheme="minorHAnsi" w:cstheme="minorHAnsi"/>
                <w:sz w:val="22"/>
                <w:szCs w:val="22"/>
                <w:lang w:val="es-419"/>
              </w:rPr>
              <w:t xml:space="preserve">Individualizarlos y especificar </w:t>
            </w:r>
            <w:r w:rsidR="00364771" w:rsidRPr="00272688">
              <w:rPr>
                <w:rFonts w:asciiTheme="minorHAnsi" w:hAnsiTheme="minorHAnsi" w:cstheme="minorHAnsi"/>
                <w:sz w:val="22"/>
                <w:szCs w:val="22"/>
                <w:lang w:val="es-419"/>
              </w:rPr>
              <w:t>cantidad)</w:t>
            </w:r>
          </w:p>
        </w:tc>
      </w:tr>
      <w:tr w:rsidR="000A7F47" w:rsidRPr="00272688" w14:paraId="11B13234" w14:textId="77777777" w:rsidTr="000A7F47">
        <w:tc>
          <w:tcPr>
            <w:tcW w:w="2943" w:type="dxa"/>
          </w:tcPr>
          <w:p w14:paraId="643ED584" w14:textId="6BDEF86F" w:rsidR="000A7F47" w:rsidRPr="00272688" w:rsidRDefault="000A7F47" w:rsidP="00B0714D">
            <w:pPr>
              <w:jc w:val="center"/>
              <w:rPr>
                <w:rFonts w:asciiTheme="minorHAnsi" w:hAnsiTheme="minorHAnsi" w:cstheme="minorHAnsi"/>
                <w:sz w:val="22"/>
                <w:szCs w:val="22"/>
                <w:lang w:val="es-419"/>
              </w:rPr>
            </w:pPr>
            <w:r w:rsidRPr="00272688">
              <w:rPr>
                <w:rFonts w:asciiTheme="minorHAnsi" w:hAnsiTheme="minorHAnsi" w:cstheme="minorHAnsi"/>
                <w:sz w:val="22"/>
                <w:szCs w:val="22"/>
                <w:lang w:val="es-419"/>
              </w:rPr>
              <w:t>Segunda entrega</w:t>
            </w:r>
          </w:p>
        </w:tc>
        <w:tc>
          <w:tcPr>
            <w:tcW w:w="2943" w:type="dxa"/>
          </w:tcPr>
          <w:p w14:paraId="599204E4" w14:textId="64A8836D" w:rsidR="000A7F47" w:rsidRPr="00272688" w:rsidRDefault="000A7F47" w:rsidP="000A7F47">
            <w:pPr>
              <w:rPr>
                <w:rFonts w:asciiTheme="minorHAnsi" w:hAnsiTheme="minorHAnsi" w:cstheme="minorHAnsi"/>
                <w:sz w:val="22"/>
                <w:szCs w:val="22"/>
                <w:lang w:val="es-419"/>
              </w:rPr>
            </w:pPr>
            <w:r w:rsidRPr="00272688">
              <w:rPr>
                <w:rFonts w:asciiTheme="minorHAnsi" w:hAnsiTheme="minorHAnsi" w:cstheme="minorHAnsi"/>
                <w:sz w:val="22"/>
                <w:szCs w:val="22"/>
                <w:lang w:val="es-419"/>
              </w:rPr>
              <w:t>10/07/2023</w:t>
            </w:r>
          </w:p>
        </w:tc>
        <w:tc>
          <w:tcPr>
            <w:tcW w:w="2944" w:type="dxa"/>
          </w:tcPr>
          <w:p w14:paraId="51D273CC" w14:textId="1A8C6B1F" w:rsidR="000A7F47" w:rsidRPr="00272688" w:rsidRDefault="000A7F47" w:rsidP="000A7F47">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w:t>
            </w:r>
            <w:r w:rsidR="009533E3" w:rsidRPr="00272688">
              <w:rPr>
                <w:rFonts w:asciiTheme="minorHAnsi" w:hAnsiTheme="minorHAnsi" w:cstheme="minorHAnsi"/>
                <w:sz w:val="22"/>
                <w:szCs w:val="22"/>
                <w:lang w:val="es-419"/>
              </w:rPr>
              <w:t>cuáles</w:t>
            </w:r>
            <w:r w:rsidRPr="00272688">
              <w:rPr>
                <w:rFonts w:asciiTheme="minorHAnsi" w:hAnsiTheme="minorHAnsi" w:cstheme="minorHAnsi"/>
                <w:sz w:val="22"/>
                <w:szCs w:val="22"/>
                <w:lang w:val="es-419"/>
              </w:rPr>
              <w:t xml:space="preserve"> </w:t>
            </w:r>
            <w:r w:rsidR="0073573D" w:rsidRPr="00272688">
              <w:rPr>
                <w:rFonts w:asciiTheme="minorHAnsi" w:hAnsiTheme="minorHAnsi" w:cstheme="minorHAnsi"/>
                <w:sz w:val="22"/>
                <w:szCs w:val="22"/>
                <w:lang w:val="es-419"/>
              </w:rPr>
              <w:t xml:space="preserve">bienes </w:t>
            </w:r>
            <w:r w:rsidR="00364771" w:rsidRPr="00272688">
              <w:rPr>
                <w:rFonts w:asciiTheme="minorHAnsi" w:hAnsiTheme="minorHAnsi" w:cstheme="minorHAnsi"/>
                <w:sz w:val="22"/>
                <w:szCs w:val="22"/>
                <w:lang w:val="es-419"/>
              </w:rPr>
              <w:t>requiere</w:t>
            </w:r>
            <w:r w:rsidRPr="00272688">
              <w:rPr>
                <w:rFonts w:asciiTheme="minorHAnsi" w:hAnsiTheme="minorHAnsi" w:cstheme="minorHAnsi"/>
                <w:sz w:val="22"/>
                <w:szCs w:val="22"/>
                <w:lang w:val="es-419"/>
              </w:rPr>
              <w:t xml:space="preserve"> entregar en esta </w:t>
            </w:r>
            <w:r w:rsidR="0026607A" w:rsidRPr="00272688">
              <w:rPr>
                <w:rFonts w:asciiTheme="minorHAnsi" w:hAnsiTheme="minorHAnsi" w:cstheme="minorHAnsi"/>
                <w:sz w:val="22"/>
                <w:szCs w:val="22"/>
                <w:lang w:val="es-419"/>
              </w:rPr>
              <w:t>fecha (</w:t>
            </w:r>
            <w:r w:rsidR="00364771" w:rsidRPr="00272688">
              <w:rPr>
                <w:rFonts w:asciiTheme="minorHAnsi" w:hAnsiTheme="minorHAnsi" w:cstheme="minorHAnsi"/>
                <w:sz w:val="22"/>
                <w:szCs w:val="22"/>
                <w:lang w:val="es-419"/>
              </w:rPr>
              <w:t>Individualizarlos y especificar cantidad)</w:t>
            </w:r>
          </w:p>
        </w:tc>
      </w:tr>
    </w:tbl>
    <w:p w14:paraId="03953D9F" w14:textId="77777777" w:rsidR="003B7EDC" w:rsidRPr="00BF24AD" w:rsidRDefault="003B7EDC" w:rsidP="00BF717F">
      <w:pPr>
        <w:rPr>
          <w:rFonts w:asciiTheme="minorHAnsi" w:hAnsiTheme="minorHAnsi" w:cstheme="minorHAnsi"/>
          <w:sz w:val="22"/>
          <w:szCs w:val="22"/>
          <w:lang w:val="es-419"/>
        </w:rPr>
      </w:pPr>
    </w:p>
    <w:p w14:paraId="6E5B29A6" w14:textId="512E3905" w:rsidR="00D409CE" w:rsidRPr="00272688" w:rsidRDefault="00D409CE" w:rsidP="00D409CE">
      <w:pPr>
        <w:rPr>
          <w:rFonts w:asciiTheme="minorHAnsi" w:hAnsiTheme="minorHAnsi" w:cstheme="minorHAnsi"/>
          <w:sz w:val="22"/>
          <w:szCs w:val="22"/>
          <w:lang w:val="es-419"/>
        </w:rPr>
      </w:pPr>
      <w:r w:rsidRPr="00272688">
        <w:rPr>
          <w:rFonts w:asciiTheme="minorHAnsi" w:hAnsiTheme="minorHAnsi" w:cstheme="minorHAnsi"/>
          <w:sz w:val="22"/>
          <w:szCs w:val="22"/>
          <w:lang w:val="es-419"/>
        </w:rPr>
        <w:t>Si escoge</w:t>
      </w:r>
      <w:r w:rsidR="00362922" w:rsidRPr="00272688">
        <w:rPr>
          <w:rFonts w:asciiTheme="minorHAnsi" w:hAnsiTheme="minorHAnsi" w:cstheme="minorHAnsi"/>
          <w:sz w:val="22"/>
          <w:szCs w:val="22"/>
          <w:lang w:val="es-419"/>
        </w:rPr>
        <w:t xml:space="preserve"> i</w:t>
      </w:r>
      <w:r w:rsidRPr="00272688">
        <w:rPr>
          <w:rFonts w:asciiTheme="minorHAnsi" w:hAnsiTheme="minorHAnsi" w:cstheme="minorHAnsi"/>
          <w:sz w:val="22"/>
          <w:szCs w:val="22"/>
          <w:lang w:val="es-419"/>
        </w:rPr>
        <w:t xml:space="preserve">i): </w:t>
      </w:r>
    </w:p>
    <w:p w14:paraId="66837703" w14:textId="715C9D84" w:rsidR="00D409CE" w:rsidRPr="00272688" w:rsidRDefault="00364771" w:rsidP="00BF717F">
      <w:pPr>
        <w:rPr>
          <w:rFonts w:asciiTheme="minorHAnsi" w:hAnsiTheme="minorHAnsi" w:cstheme="minorHAnsi"/>
          <w:sz w:val="22"/>
          <w:szCs w:val="22"/>
          <w:lang w:val="es-419"/>
        </w:rPr>
      </w:pPr>
      <w:r w:rsidRPr="00272688">
        <w:rPr>
          <w:rFonts w:asciiTheme="minorHAnsi" w:hAnsiTheme="minorHAnsi" w:cstheme="minorHAnsi"/>
          <w:sz w:val="22"/>
          <w:szCs w:val="22"/>
          <w:lang w:val="es-419"/>
        </w:rPr>
        <w:t>Dos entregas parciales:</w:t>
      </w:r>
    </w:p>
    <w:tbl>
      <w:tblPr>
        <w:tblStyle w:val="Tablaconcuadrcula"/>
        <w:tblW w:w="0" w:type="auto"/>
        <w:tblLook w:val="04A0" w:firstRow="1" w:lastRow="0" w:firstColumn="1" w:lastColumn="0" w:noHBand="0" w:noVBand="1"/>
      </w:tblPr>
      <w:tblGrid>
        <w:gridCol w:w="2943"/>
        <w:gridCol w:w="2943"/>
        <w:gridCol w:w="2944"/>
      </w:tblGrid>
      <w:tr w:rsidR="00364771" w:rsidRPr="00272688" w14:paraId="610A1AD3" w14:textId="77777777" w:rsidTr="00AC73BF">
        <w:tc>
          <w:tcPr>
            <w:tcW w:w="2943" w:type="dxa"/>
          </w:tcPr>
          <w:p w14:paraId="429E275A" w14:textId="77777777" w:rsidR="00364771" w:rsidRPr="00272688" w:rsidRDefault="00364771" w:rsidP="00AC73BF">
            <w:pPr>
              <w:ind w:firstLine="708"/>
              <w:rPr>
                <w:rFonts w:asciiTheme="minorHAnsi" w:hAnsiTheme="minorHAnsi" w:cstheme="minorHAnsi"/>
                <w:sz w:val="22"/>
                <w:szCs w:val="22"/>
                <w:lang w:val="es-419"/>
              </w:rPr>
            </w:pPr>
            <w:r w:rsidRPr="00272688">
              <w:rPr>
                <w:rFonts w:asciiTheme="minorHAnsi" w:hAnsiTheme="minorHAnsi" w:cstheme="minorHAnsi"/>
                <w:sz w:val="22"/>
                <w:szCs w:val="22"/>
                <w:lang w:val="es-419"/>
              </w:rPr>
              <w:t>Primera entrega</w:t>
            </w:r>
          </w:p>
        </w:tc>
        <w:tc>
          <w:tcPr>
            <w:tcW w:w="2943" w:type="dxa"/>
          </w:tcPr>
          <w:p w14:paraId="48587A6A" w14:textId="03A4F5E2" w:rsidR="00364771" w:rsidRPr="00272688" w:rsidRDefault="00364771"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30 días corridos a partir de la fecha de firma del respectivo contrato, cuando por razones de buen servicio la entidad licitante fundamente que las prestaciones podrán iniciarse con anterioridad a la total tramitación del acto administrativo que apruebe el respectivo contrato</w:t>
            </w:r>
          </w:p>
        </w:tc>
        <w:tc>
          <w:tcPr>
            <w:tcW w:w="2944" w:type="dxa"/>
          </w:tcPr>
          <w:p w14:paraId="055D22BB" w14:textId="17F637E4" w:rsidR="00364771" w:rsidRPr="00272688" w:rsidRDefault="00364771"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cuales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 xml:space="preserve">requiere entregar en esta </w:t>
            </w:r>
            <w:r w:rsidR="0026607A" w:rsidRPr="00272688">
              <w:rPr>
                <w:rFonts w:asciiTheme="minorHAnsi" w:hAnsiTheme="minorHAnsi" w:cstheme="minorHAnsi"/>
                <w:sz w:val="22"/>
                <w:szCs w:val="22"/>
                <w:lang w:val="es-419"/>
              </w:rPr>
              <w:t>fecha (</w:t>
            </w:r>
            <w:r w:rsidRPr="00272688">
              <w:rPr>
                <w:rFonts w:asciiTheme="minorHAnsi" w:hAnsiTheme="minorHAnsi" w:cstheme="minorHAnsi"/>
                <w:sz w:val="22"/>
                <w:szCs w:val="22"/>
                <w:lang w:val="es-419"/>
              </w:rPr>
              <w:t>Individualizarlos y especificar cantidad)</w:t>
            </w:r>
          </w:p>
        </w:tc>
      </w:tr>
      <w:tr w:rsidR="00364771" w:rsidRPr="00272688" w14:paraId="7130AFF3" w14:textId="77777777" w:rsidTr="00AC73BF">
        <w:tc>
          <w:tcPr>
            <w:tcW w:w="2943" w:type="dxa"/>
          </w:tcPr>
          <w:p w14:paraId="5BB40803" w14:textId="77777777" w:rsidR="00364771" w:rsidRPr="00272688" w:rsidRDefault="00364771" w:rsidP="00AC73BF">
            <w:pPr>
              <w:jc w:val="center"/>
              <w:rPr>
                <w:rFonts w:asciiTheme="minorHAnsi" w:hAnsiTheme="minorHAnsi" w:cstheme="minorHAnsi"/>
                <w:sz w:val="22"/>
                <w:szCs w:val="22"/>
                <w:lang w:val="es-419"/>
              </w:rPr>
            </w:pPr>
            <w:r w:rsidRPr="00272688">
              <w:rPr>
                <w:rFonts w:asciiTheme="minorHAnsi" w:hAnsiTheme="minorHAnsi" w:cstheme="minorHAnsi"/>
                <w:sz w:val="22"/>
                <w:szCs w:val="22"/>
                <w:lang w:val="es-419"/>
              </w:rPr>
              <w:t>Segunda entrega</w:t>
            </w:r>
          </w:p>
        </w:tc>
        <w:tc>
          <w:tcPr>
            <w:tcW w:w="2943" w:type="dxa"/>
          </w:tcPr>
          <w:p w14:paraId="24A4427E" w14:textId="5755C6E9" w:rsidR="00364771" w:rsidRPr="00272688" w:rsidRDefault="00364771"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60 días corridos a partir de la fecha de firma del respectivo contrato, cuando por razones de buen servicio la entidad licitante fundamente que las prestaciones podrán iniciarse con anterioridad a la total tramitación del acto administrativo que apruebe el respectivo contrato</w:t>
            </w:r>
          </w:p>
        </w:tc>
        <w:tc>
          <w:tcPr>
            <w:tcW w:w="2944" w:type="dxa"/>
          </w:tcPr>
          <w:p w14:paraId="4C97A8B9" w14:textId="10DCAD0E" w:rsidR="00364771" w:rsidRPr="00272688" w:rsidRDefault="00364771"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w:t>
            </w:r>
            <w:r w:rsidR="009533E3" w:rsidRPr="00272688">
              <w:rPr>
                <w:rFonts w:asciiTheme="minorHAnsi" w:hAnsiTheme="minorHAnsi" w:cstheme="minorHAnsi"/>
                <w:sz w:val="22"/>
                <w:szCs w:val="22"/>
                <w:lang w:val="es-419"/>
              </w:rPr>
              <w:t>cuáles</w:t>
            </w:r>
            <w:r w:rsidRPr="00272688">
              <w:rPr>
                <w:rFonts w:asciiTheme="minorHAnsi" w:hAnsiTheme="minorHAnsi" w:cstheme="minorHAnsi"/>
                <w:sz w:val="22"/>
                <w:szCs w:val="22"/>
                <w:lang w:val="es-419"/>
              </w:rPr>
              <w:t xml:space="preserve">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 xml:space="preserve">requiere entregar en esta </w:t>
            </w:r>
            <w:r w:rsidR="0026607A" w:rsidRPr="00272688">
              <w:rPr>
                <w:rFonts w:asciiTheme="minorHAnsi" w:hAnsiTheme="minorHAnsi" w:cstheme="minorHAnsi"/>
                <w:sz w:val="22"/>
                <w:szCs w:val="22"/>
                <w:lang w:val="es-419"/>
              </w:rPr>
              <w:t>fecha (</w:t>
            </w:r>
            <w:r w:rsidRPr="00272688">
              <w:rPr>
                <w:rFonts w:asciiTheme="minorHAnsi" w:hAnsiTheme="minorHAnsi" w:cstheme="minorHAnsi"/>
                <w:sz w:val="22"/>
                <w:szCs w:val="22"/>
                <w:lang w:val="es-419"/>
              </w:rPr>
              <w:t>Individualizarlos y especificar cantidad)</w:t>
            </w:r>
          </w:p>
        </w:tc>
      </w:tr>
    </w:tbl>
    <w:p w14:paraId="2A9AB66C" w14:textId="77777777" w:rsidR="00364771" w:rsidRPr="00BF24AD" w:rsidRDefault="00364771" w:rsidP="00BF717F">
      <w:pPr>
        <w:rPr>
          <w:rFonts w:asciiTheme="minorHAnsi" w:hAnsiTheme="minorHAnsi" w:cstheme="minorHAnsi"/>
          <w:sz w:val="22"/>
          <w:szCs w:val="22"/>
          <w:lang w:val="es-419"/>
        </w:rPr>
      </w:pPr>
    </w:p>
    <w:p w14:paraId="1DC706DB" w14:textId="50211167" w:rsidR="009533E3" w:rsidRPr="00272688" w:rsidRDefault="009533E3" w:rsidP="009533E3">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Si escoge </w:t>
      </w:r>
      <w:proofErr w:type="spellStart"/>
      <w:r w:rsidRPr="00272688">
        <w:rPr>
          <w:rFonts w:asciiTheme="minorHAnsi" w:hAnsiTheme="minorHAnsi" w:cstheme="minorHAnsi"/>
          <w:sz w:val="22"/>
          <w:szCs w:val="22"/>
          <w:lang w:val="es-419"/>
        </w:rPr>
        <w:t>iii</w:t>
      </w:r>
      <w:proofErr w:type="spellEnd"/>
      <w:r w:rsidRPr="00272688">
        <w:rPr>
          <w:rFonts w:asciiTheme="minorHAnsi" w:hAnsiTheme="minorHAnsi" w:cstheme="minorHAnsi"/>
          <w:sz w:val="22"/>
          <w:szCs w:val="22"/>
          <w:lang w:val="es-419"/>
        </w:rPr>
        <w:t xml:space="preserve">): </w:t>
      </w:r>
    </w:p>
    <w:p w14:paraId="775EBF3F" w14:textId="77777777" w:rsidR="009533E3" w:rsidRPr="00272688" w:rsidRDefault="009533E3" w:rsidP="009533E3">
      <w:pPr>
        <w:rPr>
          <w:rFonts w:asciiTheme="minorHAnsi" w:hAnsiTheme="minorHAnsi" w:cstheme="minorHAnsi"/>
          <w:sz w:val="22"/>
          <w:szCs w:val="22"/>
          <w:lang w:val="es-419"/>
        </w:rPr>
      </w:pPr>
      <w:r w:rsidRPr="00272688">
        <w:rPr>
          <w:rFonts w:asciiTheme="minorHAnsi" w:hAnsiTheme="minorHAnsi" w:cstheme="minorHAnsi"/>
          <w:sz w:val="22"/>
          <w:szCs w:val="22"/>
          <w:lang w:val="es-419"/>
        </w:rPr>
        <w:t>Dos entregas parciales:</w:t>
      </w:r>
    </w:p>
    <w:tbl>
      <w:tblPr>
        <w:tblStyle w:val="Tablaconcuadrcula"/>
        <w:tblW w:w="0" w:type="auto"/>
        <w:tblLook w:val="04A0" w:firstRow="1" w:lastRow="0" w:firstColumn="1" w:lastColumn="0" w:noHBand="0" w:noVBand="1"/>
      </w:tblPr>
      <w:tblGrid>
        <w:gridCol w:w="2943"/>
        <w:gridCol w:w="2943"/>
        <w:gridCol w:w="2944"/>
      </w:tblGrid>
      <w:tr w:rsidR="009533E3" w:rsidRPr="00272688" w14:paraId="12FCA316" w14:textId="77777777" w:rsidTr="00AC73BF">
        <w:tc>
          <w:tcPr>
            <w:tcW w:w="2943" w:type="dxa"/>
          </w:tcPr>
          <w:p w14:paraId="08DBBCDD" w14:textId="77777777" w:rsidR="009533E3" w:rsidRPr="00272688" w:rsidRDefault="009533E3" w:rsidP="00AC73BF">
            <w:pPr>
              <w:ind w:firstLine="708"/>
              <w:rPr>
                <w:rFonts w:asciiTheme="minorHAnsi" w:hAnsiTheme="minorHAnsi" w:cstheme="minorHAnsi"/>
                <w:sz w:val="22"/>
                <w:szCs w:val="22"/>
                <w:lang w:val="es-419"/>
              </w:rPr>
            </w:pPr>
            <w:r w:rsidRPr="00272688">
              <w:rPr>
                <w:rFonts w:asciiTheme="minorHAnsi" w:hAnsiTheme="minorHAnsi" w:cstheme="minorHAnsi"/>
                <w:sz w:val="22"/>
                <w:szCs w:val="22"/>
                <w:lang w:val="es-419"/>
              </w:rPr>
              <w:t>Primera entrega</w:t>
            </w:r>
          </w:p>
        </w:tc>
        <w:tc>
          <w:tcPr>
            <w:tcW w:w="2943" w:type="dxa"/>
          </w:tcPr>
          <w:p w14:paraId="70E93031" w14:textId="60F8F221" w:rsidR="009533E3" w:rsidRPr="00272688" w:rsidRDefault="009533E3"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30 días corridos a partir de la fecha de la aceptación de la orden de compra en caso de que la compra se formalice </w:t>
            </w:r>
            <w:proofErr w:type="gramStart"/>
            <w:r w:rsidRPr="00272688">
              <w:rPr>
                <w:rFonts w:asciiTheme="minorHAnsi" w:hAnsiTheme="minorHAnsi" w:cstheme="minorHAnsi"/>
                <w:sz w:val="22"/>
                <w:szCs w:val="22"/>
                <w:lang w:val="es-419"/>
              </w:rPr>
              <w:t>de acuerdo al</w:t>
            </w:r>
            <w:proofErr w:type="gramEnd"/>
            <w:r w:rsidRPr="00272688">
              <w:rPr>
                <w:rFonts w:asciiTheme="minorHAnsi" w:hAnsiTheme="minorHAnsi" w:cstheme="minorHAnsi"/>
                <w:sz w:val="22"/>
                <w:szCs w:val="22"/>
                <w:lang w:val="es-419"/>
              </w:rPr>
              <w:t xml:space="preserve"> artículo 63 del reglamento de la ley de compra</w:t>
            </w:r>
          </w:p>
        </w:tc>
        <w:tc>
          <w:tcPr>
            <w:tcW w:w="2944" w:type="dxa"/>
          </w:tcPr>
          <w:p w14:paraId="3CEAB3B3" w14:textId="7CE79AB2" w:rsidR="009533E3" w:rsidRPr="00272688" w:rsidRDefault="009533E3"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cuales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requiere entregar en esta fecha (Individualizarlos y especificar cantidad)</w:t>
            </w:r>
          </w:p>
        </w:tc>
      </w:tr>
      <w:tr w:rsidR="009533E3" w:rsidRPr="00272688" w14:paraId="3B0511C0" w14:textId="77777777" w:rsidTr="00AC73BF">
        <w:tc>
          <w:tcPr>
            <w:tcW w:w="2943" w:type="dxa"/>
          </w:tcPr>
          <w:p w14:paraId="01093A4B" w14:textId="77777777" w:rsidR="009533E3" w:rsidRPr="00272688" w:rsidRDefault="009533E3" w:rsidP="00AC73BF">
            <w:pPr>
              <w:jc w:val="center"/>
              <w:rPr>
                <w:rFonts w:asciiTheme="minorHAnsi" w:hAnsiTheme="minorHAnsi" w:cstheme="minorHAnsi"/>
                <w:sz w:val="22"/>
                <w:szCs w:val="22"/>
                <w:lang w:val="es-419"/>
              </w:rPr>
            </w:pPr>
            <w:r w:rsidRPr="00272688">
              <w:rPr>
                <w:rFonts w:asciiTheme="minorHAnsi" w:hAnsiTheme="minorHAnsi" w:cstheme="minorHAnsi"/>
                <w:sz w:val="22"/>
                <w:szCs w:val="22"/>
                <w:lang w:val="es-419"/>
              </w:rPr>
              <w:t>Segunda entrega</w:t>
            </w:r>
          </w:p>
        </w:tc>
        <w:tc>
          <w:tcPr>
            <w:tcW w:w="2943" w:type="dxa"/>
          </w:tcPr>
          <w:p w14:paraId="5A0E04AB" w14:textId="224911FA" w:rsidR="009533E3" w:rsidRPr="00272688" w:rsidRDefault="009533E3"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60 días corridos a partir de la fecha de la aceptación de la orden de compra en caso de que la compra se formalice </w:t>
            </w:r>
            <w:proofErr w:type="gramStart"/>
            <w:r w:rsidRPr="00272688">
              <w:rPr>
                <w:rFonts w:asciiTheme="minorHAnsi" w:hAnsiTheme="minorHAnsi" w:cstheme="minorHAnsi"/>
                <w:sz w:val="22"/>
                <w:szCs w:val="22"/>
                <w:lang w:val="es-419"/>
              </w:rPr>
              <w:t xml:space="preserve">de </w:t>
            </w:r>
            <w:r w:rsidRPr="00272688">
              <w:rPr>
                <w:rFonts w:asciiTheme="minorHAnsi" w:hAnsiTheme="minorHAnsi" w:cstheme="minorHAnsi"/>
                <w:sz w:val="22"/>
                <w:szCs w:val="22"/>
                <w:lang w:val="es-419"/>
              </w:rPr>
              <w:lastRenderedPageBreak/>
              <w:t>acuerdo al</w:t>
            </w:r>
            <w:proofErr w:type="gramEnd"/>
            <w:r w:rsidRPr="00272688">
              <w:rPr>
                <w:rFonts w:asciiTheme="minorHAnsi" w:hAnsiTheme="minorHAnsi" w:cstheme="minorHAnsi"/>
                <w:sz w:val="22"/>
                <w:szCs w:val="22"/>
                <w:lang w:val="es-419"/>
              </w:rPr>
              <w:t xml:space="preserve"> artículo 63 del reglamento de la ley de compra</w:t>
            </w:r>
            <w:r w:rsidR="00D82B2E" w:rsidRPr="00272688">
              <w:rPr>
                <w:rFonts w:asciiTheme="minorHAnsi" w:hAnsiTheme="minorHAnsi" w:cstheme="minorHAnsi"/>
                <w:sz w:val="22"/>
                <w:szCs w:val="22"/>
                <w:lang w:val="es-419"/>
              </w:rPr>
              <w:t xml:space="preserve"> </w:t>
            </w:r>
          </w:p>
        </w:tc>
        <w:tc>
          <w:tcPr>
            <w:tcW w:w="2944" w:type="dxa"/>
          </w:tcPr>
          <w:p w14:paraId="66D60184" w14:textId="4D7EE0DD" w:rsidR="009533E3" w:rsidRPr="00272688" w:rsidRDefault="009533E3"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lastRenderedPageBreak/>
              <w:t xml:space="preserve">Especificar cuáles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requiere entregar en esta fecha (Individualizarlos y especificar cantidad)</w:t>
            </w:r>
          </w:p>
        </w:tc>
      </w:tr>
    </w:tbl>
    <w:p w14:paraId="2AA6D20C" w14:textId="77777777" w:rsidR="009533E3" w:rsidRPr="00BF24AD" w:rsidRDefault="009533E3" w:rsidP="00BF717F">
      <w:pPr>
        <w:rPr>
          <w:rFonts w:asciiTheme="minorHAnsi" w:hAnsiTheme="minorHAnsi" w:cstheme="minorHAnsi"/>
          <w:sz w:val="22"/>
          <w:szCs w:val="22"/>
          <w:lang w:val="es-419"/>
        </w:rPr>
      </w:pPr>
    </w:p>
    <w:p w14:paraId="37BDBFAC" w14:textId="0A99DC24" w:rsidR="008251B7" w:rsidRPr="00272688" w:rsidRDefault="008251B7" w:rsidP="008251B7">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Si escoge </w:t>
      </w:r>
      <w:proofErr w:type="spellStart"/>
      <w:r w:rsidRPr="00272688">
        <w:rPr>
          <w:rFonts w:asciiTheme="minorHAnsi" w:hAnsiTheme="minorHAnsi" w:cstheme="minorHAnsi"/>
          <w:sz w:val="22"/>
          <w:szCs w:val="22"/>
          <w:lang w:val="es-419"/>
        </w:rPr>
        <w:t>iv</w:t>
      </w:r>
      <w:proofErr w:type="spellEnd"/>
      <w:r w:rsidRPr="00272688">
        <w:rPr>
          <w:rFonts w:asciiTheme="minorHAnsi" w:hAnsiTheme="minorHAnsi" w:cstheme="minorHAnsi"/>
          <w:sz w:val="22"/>
          <w:szCs w:val="22"/>
          <w:lang w:val="es-419"/>
        </w:rPr>
        <w:t xml:space="preserve">): </w:t>
      </w:r>
    </w:p>
    <w:p w14:paraId="056EEF9F" w14:textId="77777777" w:rsidR="008251B7" w:rsidRPr="00272688" w:rsidRDefault="008251B7" w:rsidP="008251B7">
      <w:pPr>
        <w:rPr>
          <w:rFonts w:asciiTheme="minorHAnsi" w:hAnsiTheme="minorHAnsi" w:cstheme="minorHAnsi"/>
          <w:sz w:val="22"/>
          <w:szCs w:val="22"/>
          <w:lang w:val="es-419"/>
        </w:rPr>
      </w:pPr>
      <w:r w:rsidRPr="00272688">
        <w:rPr>
          <w:rFonts w:asciiTheme="minorHAnsi" w:hAnsiTheme="minorHAnsi" w:cstheme="minorHAnsi"/>
          <w:sz w:val="22"/>
          <w:szCs w:val="22"/>
          <w:lang w:val="es-419"/>
        </w:rPr>
        <w:t>Dos entregas parciales:</w:t>
      </w:r>
    </w:p>
    <w:tbl>
      <w:tblPr>
        <w:tblStyle w:val="Tablaconcuadrcula"/>
        <w:tblW w:w="0" w:type="auto"/>
        <w:tblLook w:val="04A0" w:firstRow="1" w:lastRow="0" w:firstColumn="1" w:lastColumn="0" w:noHBand="0" w:noVBand="1"/>
      </w:tblPr>
      <w:tblGrid>
        <w:gridCol w:w="2943"/>
        <w:gridCol w:w="2943"/>
        <w:gridCol w:w="2944"/>
      </w:tblGrid>
      <w:tr w:rsidR="008251B7" w:rsidRPr="00272688" w14:paraId="46EF286A" w14:textId="77777777" w:rsidTr="00AC73BF">
        <w:tc>
          <w:tcPr>
            <w:tcW w:w="2943" w:type="dxa"/>
          </w:tcPr>
          <w:p w14:paraId="0BEB5AD7" w14:textId="77777777" w:rsidR="008251B7" w:rsidRPr="00272688" w:rsidRDefault="008251B7" w:rsidP="00AC73BF">
            <w:pPr>
              <w:ind w:firstLine="708"/>
              <w:rPr>
                <w:rFonts w:asciiTheme="minorHAnsi" w:hAnsiTheme="minorHAnsi" w:cstheme="minorHAnsi"/>
                <w:sz w:val="22"/>
                <w:szCs w:val="22"/>
                <w:lang w:val="es-419"/>
              </w:rPr>
            </w:pPr>
            <w:r w:rsidRPr="00272688">
              <w:rPr>
                <w:rFonts w:asciiTheme="minorHAnsi" w:hAnsiTheme="minorHAnsi" w:cstheme="minorHAnsi"/>
                <w:sz w:val="22"/>
                <w:szCs w:val="22"/>
                <w:lang w:val="es-419"/>
              </w:rPr>
              <w:t>Primera entrega</w:t>
            </w:r>
          </w:p>
        </w:tc>
        <w:tc>
          <w:tcPr>
            <w:tcW w:w="2943" w:type="dxa"/>
          </w:tcPr>
          <w:p w14:paraId="5F08A6CC" w14:textId="1E9105FE" w:rsidR="008251B7" w:rsidRPr="00272688" w:rsidRDefault="008251B7"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30 días corridos a partir de la fecha de la </w:t>
            </w:r>
            <w:proofErr w:type="gramStart"/>
            <w:r w:rsidRPr="00272688">
              <w:rPr>
                <w:rFonts w:asciiTheme="minorHAnsi" w:hAnsiTheme="minorHAnsi" w:cstheme="minorHAnsi"/>
                <w:sz w:val="22"/>
                <w:szCs w:val="22"/>
                <w:lang w:val="es-419"/>
              </w:rPr>
              <w:t>entrada en vigencia</w:t>
            </w:r>
            <w:proofErr w:type="gramEnd"/>
            <w:r w:rsidRPr="00272688">
              <w:rPr>
                <w:rFonts w:asciiTheme="minorHAnsi" w:hAnsiTheme="minorHAnsi" w:cstheme="minorHAnsi"/>
                <w:sz w:val="22"/>
                <w:szCs w:val="22"/>
                <w:lang w:val="es-419"/>
              </w:rPr>
              <w:t xml:space="preserve"> del respectivo contrato</w:t>
            </w:r>
          </w:p>
        </w:tc>
        <w:tc>
          <w:tcPr>
            <w:tcW w:w="2944" w:type="dxa"/>
          </w:tcPr>
          <w:p w14:paraId="69F3BEE4" w14:textId="178569E3" w:rsidR="008251B7" w:rsidRPr="00272688" w:rsidRDefault="008251B7"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cuales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requiere entregar en esta fecha (Individualizarlos y especificar cantidad)</w:t>
            </w:r>
          </w:p>
        </w:tc>
      </w:tr>
      <w:tr w:rsidR="008251B7" w:rsidRPr="00272688" w14:paraId="3114CECC" w14:textId="77777777" w:rsidTr="00AC73BF">
        <w:tc>
          <w:tcPr>
            <w:tcW w:w="2943" w:type="dxa"/>
          </w:tcPr>
          <w:p w14:paraId="5FEE4073" w14:textId="77777777" w:rsidR="008251B7" w:rsidRPr="00272688" w:rsidRDefault="008251B7" w:rsidP="00AC73BF">
            <w:pPr>
              <w:jc w:val="center"/>
              <w:rPr>
                <w:rFonts w:asciiTheme="minorHAnsi" w:hAnsiTheme="minorHAnsi" w:cstheme="minorHAnsi"/>
                <w:sz w:val="22"/>
                <w:szCs w:val="22"/>
                <w:lang w:val="es-419"/>
              </w:rPr>
            </w:pPr>
            <w:r w:rsidRPr="00272688">
              <w:rPr>
                <w:rFonts w:asciiTheme="minorHAnsi" w:hAnsiTheme="minorHAnsi" w:cstheme="minorHAnsi"/>
                <w:sz w:val="22"/>
                <w:szCs w:val="22"/>
                <w:lang w:val="es-419"/>
              </w:rPr>
              <w:t>Segunda entrega</w:t>
            </w:r>
          </w:p>
        </w:tc>
        <w:tc>
          <w:tcPr>
            <w:tcW w:w="2943" w:type="dxa"/>
          </w:tcPr>
          <w:p w14:paraId="522B62BA" w14:textId="6F020B8E" w:rsidR="008251B7" w:rsidRPr="00272688" w:rsidRDefault="00E11587"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60 días corridos a partir de la fecha de la </w:t>
            </w:r>
            <w:proofErr w:type="gramStart"/>
            <w:r w:rsidRPr="00272688">
              <w:rPr>
                <w:rFonts w:asciiTheme="minorHAnsi" w:hAnsiTheme="minorHAnsi" w:cstheme="minorHAnsi"/>
                <w:sz w:val="22"/>
                <w:szCs w:val="22"/>
                <w:lang w:val="es-419"/>
              </w:rPr>
              <w:t>entrada en vigencia</w:t>
            </w:r>
            <w:proofErr w:type="gramEnd"/>
            <w:r w:rsidRPr="00272688">
              <w:rPr>
                <w:rFonts w:asciiTheme="minorHAnsi" w:hAnsiTheme="minorHAnsi" w:cstheme="minorHAnsi"/>
                <w:sz w:val="22"/>
                <w:szCs w:val="22"/>
                <w:lang w:val="es-419"/>
              </w:rPr>
              <w:t xml:space="preserve"> del respectivo contrato</w:t>
            </w:r>
          </w:p>
        </w:tc>
        <w:tc>
          <w:tcPr>
            <w:tcW w:w="2944" w:type="dxa"/>
          </w:tcPr>
          <w:p w14:paraId="65776970" w14:textId="36A66616" w:rsidR="008251B7" w:rsidRPr="00272688" w:rsidRDefault="008251B7" w:rsidP="00AC73B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Especificar cuáles </w:t>
            </w:r>
            <w:r w:rsidR="00A9172C" w:rsidRPr="00272688">
              <w:rPr>
                <w:rFonts w:asciiTheme="minorHAnsi" w:hAnsiTheme="minorHAnsi" w:cstheme="minorHAnsi"/>
                <w:sz w:val="22"/>
                <w:szCs w:val="22"/>
                <w:lang w:val="es-419"/>
              </w:rPr>
              <w:t xml:space="preserve">bienes </w:t>
            </w:r>
            <w:r w:rsidRPr="00272688">
              <w:rPr>
                <w:rFonts w:asciiTheme="minorHAnsi" w:hAnsiTheme="minorHAnsi" w:cstheme="minorHAnsi"/>
                <w:sz w:val="22"/>
                <w:szCs w:val="22"/>
                <w:lang w:val="es-419"/>
              </w:rPr>
              <w:t>requiere entregar en esta fecha (Individualizarlos y especificar cantidad)</w:t>
            </w:r>
          </w:p>
        </w:tc>
      </w:tr>
    </w:tbl>
    <w:p w14:paraId="4BFDA03A" w14:textId="77777777" w:rsidR="00364771" w:rsidRPr="00272688" w:rsidRDefault="00364771" w:rsidP="00BF717F">
      <w:pPr>
        <w:rPr>
          <w:rFonts w:asciiTheme="minorHAnsi" w:hAnsiTheme="minorHAnsi" w:cstheme="minorHAnsi"/>
          <w:sz w:val="22"/>
          <w:szCs w:val="22"/>
          <w:lang w:val="es-419"/>
        </w:rPr>
      </w:pPr>
    </w:p>
    <w:p w14:paraId="2877304D" w14:textId="77777777" w:rsidR="00364771" w:rsidRPr="00272688" w:rsidRDefault="00364771" w:rsidP="00BF717F">
      <w:pPr>
        <w:rPr>
          <w:rFonts w:asciiTheme="minorHAnsi" w:hAnsiTheme="minorHAnsi" w:cstheme="minorHAnsi"/>
          <w:sz w:val="22"/>
          <w:szCs w:val="22"/>
          <w:lang w:val="es-419"/>
        </w:rPr>
      </w:pPr>
    </w:p>
    <w:p w14:paraId="09FF1743" w14:textId="69A00B04" w:rsidR="006E7CD4" w:rsidRPr="00272688" w:rsidRDefault="000C1681" w:rsidP="00BF717F">
      <w:pPr>
        <w:rPr>
          <w:rFonts w:asciiTheme="minorHAnsi" w:hAnsiTheme="minorHAnsi" w:cstheme="minorHAnsi"/>
          <w:sz w:val="22"/>
          <w:szCs w:val="22"/>
          <w:lang w:val="es-419"/>
        </w:rPr>
      </w:pPr>
      <w:r w:rsidRPr="00272688">
        <w:rPr>
          <w:rFonts w:asciiTheme="minorHAnsi" w:hAnsiTheme="minorHAnsi" w:cstheme="minorHAnsi"/>
          <w:sz w:val="22"/>
          <w:szCs w:val="22"/>
          <w:lang w:val="es-419"/>
        </w:rPr>
        <w:t>La respectiva C</w:t>
      </w:r>
      <w:r w:rsidR="00F37B2B" w:rsidRPr="00272688">
        <w:rPr>
          <w:rFonts w:asciiTheme="minorHAnsi" w:hAnsiTheme="minorHAnsi" w:cstheme="minorHAnsi"/>
          <w:sz w:val="22"/>
          <w:szCs w:val="22"/>
          <w:lang w:val="es-419"/>
        </w:rPr>
        <w:t xml:space="preserve">arta Gantt de entregas parciales se </w:t>
      </w:r>
      <w:r w:rsidR="00BC1A25" w:rsidRPr="00272688">
        <w:rPr>
          <w:rFonts w:asciiTheme="minorHAnsi" w:hAnsiTheme="minorHAnsi" w:cstheme="minorHAnsi"/>
          <w:sz w:val="22"/>
          <w:szCs w:val="22"/>
          <w:lang w:val="es-419"/>
        </w:rPr>
        <w:t>en</w:t>
      </w:r>
      <w:r w:rsidR="00F37B2B" w:rsidRPr="00272688">
        <w:rPr>
          <w:rFonts w:asciiTheme="minorHAnsi" w:hAnsiTheme="minorHAnsi" w:cstheme="minorHAnsi"/>
          <w:sz w:val="22"/>
          <w:szCs w:val="22"/>
          <w:lang w:val="es-419"/>
        </w:rPr>
        <w:t>cuentra en Anexo N°2</w:t>
      </w:r>
      <w:r w:rsidR="00BC1A25" w:rsidRPr="00272688">
        <w:rPr>
          <w:rFonts w:asciiTheme="minorHAnsi" w:hAnsiTheme="minorHAnsi" w:cstheme="minorHAnsi"/>
          <w:sz w:val="22"/>
          <w:szCs w:val="22"/>
          <w:lang w:val="es-419"/>
        </w:rPr>
        <w:t>.</w:t>
      </w:r>
    </w:p>
    <w:p w14:paraId="220A859A" w14:textId="77777777" w:rsidR="00C22039" w:rsidRPr="00272688" w:rsidRDefault="00C22039" w:rsidP="00BF717F">
      <w:pPr>
        <w:rPr>
          <w:rFonts w:asciiTheme="minorHAnsi" w:hAnsiTheme="minorHAnsi" w:cstheme="minorHAnsi"/>
          <w:sz w:val="22"/>
          <w:szCs w:val="22"/>
          <w:lang w:val="es-419"/>
        </w:rPr>
      </w:pPr>
    </w:p>
    <w:p w14:paraId="0975C328" w14:textId="0B0D88B3" w:rsidR="001F315D" w:rsidRPr="00272688" w:rsidRDefault="00BC1A25" w:rsidP="00BF717F">
      <w:pPr>
        <w:rPr>
          <w:rFonts w:asciiTheme="minorHAnsi" w:hAnsiTheme="minorHAnsi" w:cstheme="minorHAnsi"/>
          <w:sz w:val="22"/>
          <w:szCs w:val="22"/>
          <w:lang w:val="es-419"/>
        </w:rPr>
      </w:pPr>
      <w:r w:rsidRPr="00272688">
        <w:rPr>
          <w:rFonts w:asciiTheme="minorHAnsi" w:hAnsiTheme="minorHAnsi" w:cstheme="minorHAnsi"/>
          <w:sz w:val="22"/>
          <w:szCs w:val="22"/>
          <w:lang w:val="es-419"/>
        </w:rPr>
        <w:t xml:space="preserve">El </w:t>
      </w:r>
      <w:r w:rsidR="00C22039" w:rsidRPr="00272688">
        <w:rPr>
          <w:rFonts w:asciiTheme="minorHAnsi" w:hAnsiTheme="minorHAnsi" w:cstheme="minorHAnsi"/>
          <w:sz w:val="22"/>
          <w:szCs w:val="22"/>
          <w:lang w:val="es-419"/>
        </w:rPr>
        <w:t>organismo</w:t>
      </w:r>
      <w:r w:rsidRPr="00272688">
        <w:rPr>
          <w:rFonts w:asciiTheme="minorHAnsi" w:hAnsiTheme="minorHAnsi" w:cstheme="minorHAnsi"/>
          <w:sz w:val="22"/>
          <w:szCs w:val="22"/>
          <w:lang w:val="es-419"/>
        </w:rPr>
        <w:t xml:space="preserve"> licitante deberá </w:t>
      </w:r>
      <w:r w:rsidR="008102AE" w:rsidRPr="00272688">
        <w:rPr>
          <w:rFonts w:asciiTheme="minorHAnsi" w:hAnsiTheme="minorHAnsi" w:cstheme="minorHAnsi"/>
          <w:sz w:val="22"/>
          <w:szCs w:val="22"/>
          <w:lang w:val="es-419"/>
        </w:rPr>
        <w:t xml:space="preserve">rellenar la tabla según el plazo de </w:t>
      </w:r>
      <w:r w:rsidR="003A2350" w:rsidRPr="00272688">
        <w:rPr>
          <w:rFonts w:asciiTheme="minorHAnsi" w:hAnsiTheme="minorHAnsi" w:cstheme="minorHAnsi"/>
          <w:sz w:val="22"/>
          <w:szCs w:val="22"/>
          <w:lang w:val="es-419"/>
        </w:rPr>
        <w:t>entrega</w:t>
      </w:r>
      <w:r w:rsidR="008102AE" w:rsidRPr="00272688">
        <w:rPr>
          <w:rFonts w:asciiTheme="minorHAnsi" w:hAnsiTheme="minorHAnsi" w:cstheme="minorHAnsi"/>
          <w:sz w:val="22"/>
          <w:szCs w:val="22"/>
          <w:lang w:val="es-419"/>
        </w:rPr>
        <w:t xml:space="preserve"> que requiera</w:t>
      </w:r>
      <w:r w:rsidR="003A2350" w:rsidRPr="00272688">
        <w:rPr>
          <w:rFonts w:asciiTheme="minorHAnsi" w:hAnsiTheme="minorHAnsi" w:cstheme="minorHAnsi"/>
          <w:sz w:val="22"/>
          <w:szCs w:val="22"/>
          <w:lang w:val="es-419"/>
        </w:rPr>
        <w:t>,</w:t>
      </w:r>
      <w:r w:rsidR="008102AE" w:rsidRPr="00272688">
        <w:rPr>
          <w:rFonts w:asciiTheme="minorHAnsi" w:hAnsiTheme="minorHAnsi" w:cstheme="minorHAnsi"/>
          <w:sz w:val="22"/>
          <w:szCs w:val="22"/>
          <w:lang w:val="es-419"/>
        </w:rPr>
        <w:t xml:space="preserve"> </w:t>
      </w:r>
      <w:proofErr w:type="gramStart"/>
      <w:r w:rsidR="008102AE" w:rsidRPr="00272688">
        <w:rPr>
          <w:rFonts w:asciiTheme="minorHAnsi" w:hAnsiTheme="minorHAnsi" w:cstheme="minorHAnsi"/>
          <w:sz w:val="22"/>
          <w:szCs w:val="22"/>
          <w:lang w:val="es-419"/>
        </w:rPr>
        <w:t>de acuerdo a</w:t>
      </w:r>
      <w:proofErr w:type="gramEnd"/>
      <w:r w:rsidR="008102AE" w:rsidRPr="00272688">
        <w:rPr>
          <w:rFonts w:asciiTheme="minorHAnsi" w:hAnsiTheme="minorHAnsi" w:cstheme="minorHAnsi"/>
          <w:sz w:val="22"/>
          <w:szCs w:val="22"/>
          <w:lang w:val="es-419"/>
        </w:rPr>
        <w:t xml:space="preserve"> lo definido anteriormente </w:t>
      </w:r>
      <w:r w:rsidR="003A2350" w:rsidRPr="00272688">
        <w:rPr>
          <w:rFonts w:asciiTheme="minorHAnsi" w:hAnsiTheme="minorHAnsi" w:cstheme="minorHAnsi"/>
          <w:sz w:val="22"/>
          <w:szCs w:val="22"/>
          <w:lang w:val="es-419"/>
        </w:rPr>
        <w:t>(</w:t>
      </w:r>
      <w:r w:rsidR="00C22039" w:rsidRPr="00272688">
        <w:rPr>
          <w:rFonts w:asciiTheme="minorHAnsi" w:hAnsiTheme="minorHAnsi" w:cstheme="minorHAnsi"/>
          <w:sz w:val="22"/>
          <w:szCs w:val="22"/>
          <w:lang w:val="es-419"/>
        </w:rPr>
        <w:t xml:space="preserve">i), ii), </w:t>
      </w:r>
      <w:proofErr w:type="spellStart"/>
      <w:r w:rsidR="00C22039" w:rsidRPr="00272688">
        <w:rPr>
          <w:rFonts w:asciiTheme="minorHAnsi" w:hAnsiTheme="minorHAnsi" w:cstheme="minorHAnsi"/>
          <w:sz w:val="22"/>
          <w:szCs w:val="22"/>
          <w:lang w:val="es-419"/>
        </w:rPr>
        <w:t>iii</w:t>
      </w:r>
      <w:proofErr w:type="spellEnd"/>
      <w:r w:rsidR="00C22039" w:rsidRPr="00272688">
        <w:rPr>
          <w:rFonts w:asciiTheme="minorHAnsi" w:hAnsiTheme="minorHAnsi" w:cstheme="minorHAnsi"/>
          <w:sz w:val="22"/>
          <w:szCs w:val="22"/>
          <w:lang w:val="es-419"/>
        </w:rPr>
        <w:t xml:space="preserve">) y </w:t>
      </w:r>
      <w:proofErr w:type="spellStart"/>
      <w:r w:rsidR="00C22039" w:rsidRPr="00272688">
        <w:rPr>
          <w:rFonts w:asciiTheme="minorHAnsi" w:hAnsiTheme="minorHAnsi" w:cstheme="minorHAnsi"/>
          <w:sz w:val="22"/>
          <w:szCs w:val="22"/>
          <w:lang w:val="es-419"/>
        </w:rPr>
        <w:t>iv</w:t>
      </w:r>
      <w:proofErr w:type="spellEnd"/>
      <w:r w:rsidR="00C22039" w:rsidRPr="00272688">
        <w:rPr>
          <w:rFonts w:asciiTheme="minorHAnsi" w:hAnsiTheme="minorHAnsi" w:cstheme="minorHAnsi"/>
          <w:sz w:val="22"/>
          <w:szCs w:val="22"/>
          <w:lang w:val="es-419"/>
        </w:rPr>
        <w:t>)</w:t>
      </w:r>
      <w:r w:rsidR="003A2350" w:rsidRPr="00272688">
        <w:rPr>
          <w:rFonts w:asciiTheme="minorHAnsi" w:hAnsiTheme="minorHAnsi" w:cstheme="minorHAnsi"/>
          <w:sz w:val="22"/>
          <w:szCs w:val="22"/>
          <w:lang w:val="es-419"/>
        </w:rPr>
        <w:t>)</w:t>
      </w:r>
      <w:r w:rsidR="00C22039" w:rsidRPr="00272688">
        <w:rPr>
          <w:rFonts w:asciiTheme="minorHAnsi" w:hAnsiTheme="minorHAnsi" w:cstheme="minorHAnsi"/>
          <w:sz w:val="22"/>
          <w:szCs w:val="22"/>
          <w:lang w:val="es-419"/>
        </w:rPr>
        <w:t>.</w:t>
      </w:r>
    </w:p>
    <w:tbl>
      <w:tblPr>
        <w:tblW w:w="7602"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918"/>
        <w:gridCol w:w="1715"/>
        <w:gridCol w:w="2835"/>
        <w:gridCol w:w="1134"/>
      </w:tblGrid>
      <w:tr w:rsidR="005612A8" w:rsidRPr="00272688" w14:paraId="32059723" w14:textId="5A8E7E3C" w:rsidTr="005612A8">
        <w:trPr>
          <w:trHeight w:val="239"/>
        </w:trPr>
        <w:tc>
          <w:tcPr>
            <w:tcW w:w="1918" w:type="dxa"/>
            <w:shd w:val="clear" w:color="auto" w:fill="D9D9D9" w:themeFill="background1" w:themeFillShade="D9"/>
          </w:tcPr>
          <w:p w14:paraId="691C0876" w14:textId="28A7346F" w:rsidR="005612A8" w:rsidRPr="00272688" w:rsidRDefault="005612A8" w:rsidP="00D170B8">
            <w:pPr>
              <w:tabs>
                <w:tab w:val="left" w:pos="816"/>
                <w:tab w:val="left" w:pos="1079"/>
              </w:tabs>
              <w:ind w:right="147"/>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Línea</w:t>
            </w:r>
          </w:p>
        </w:tc>
        <w:tc>
          <w:tcPr>
            <w:tcW w:w="1715" w:type="dxa"/>
            <w:shd w:val="clear" w:color="auto" w:fill="D9D9D9" w:themeFill="background1" w:themeFillShade="D9"/>
          </w:tcPr>
          <w:p w14:paraId="737D8934" w14:textId="3EAFF73C" w:rsidR="005612A8" w:rsidRPr="00272688" w:rsidRDefault="005612A8" w:rsidP="00D170B8">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Plazo de entrega</w:t>
            </w:r>
          </w:p>
        </w:tc>
        <w:tc>
          <w:tcPr>
            <w:tcW w:w="2835" w:type="dxa"/>
            <w:shd w:val="clear" w:color="auto" w:fill="D9D9D9" w:themeFill="background1" w:themeFillShade="D9"/>
          </w:tcPr>
          <w:p w14:paraId="0AD9107B" w14:textId="4F21EACF" w:rsidR="005612A8" w:rsidRPr="00272688" w:rsidRDefault="005612A8" w:rsidP="00D170B8">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Dirección de entrega</w:t>
            </w:r>
          </w:p>
        </w:tc>
        <w:tc>
          <w:tcPr>
            <w:tcW w:w="1134" w:type="dxa"/>
            <w:shd w:val="clear" w:color="auto" w:fill="D9D9D9" w:themeFill="background1" w:themeFillShade="D9"/>
          </w:tcPr>
          <w:p w14:paraId="278D9CF7" w14:textId="17374CC9" w:rsidR="005612A8" w:rsidRPr="00272688" w:rsidRDefault="005612A8" w:rsidP="00D170B8">
            <w:pPr>
              <w:tabs>
                <w:tab w:val="left" w:pos="816"/>
                <w:tab w:val="left" w:pos="1079"/>
              </w:tabs>
              <w:ind w:right="147"/>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Cantidad</w:t>
            </w:r>
          </w:p>
        </w:tc>
      </w:tr>
      <w:tr w:rsidR="005612A8" w:rsidRPr="00272688" w14:paraId="66D163CC" w14:textId="32C2D5F6" w:rsidTr="005612A8">
        <w:trPr>
          <w:trHeight w:val="479"/>
        </w:trPr>
        <w:tc>
          <w:tcPr>
            <w:tcW w:w="1918" w:type="dxa"/>
            <w:vAlign w:val="bottom"/>
          </w:tcPr>
          <w:p w14:paraId="30EFA905"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clínico</w:t>
            </w:r>
          </w:p>
        </w:tc>
        <w:tc>
          <w:tcPr>
            <w:tcW w:w="1715" w:type="dxa"/>
            <w:vAlign w:val="bottom"/>
          </w:tcPr>
          <w:p w14:paraId="7533FF2D" w14:textId="7072DF47"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Pr>
          <w:p w14:paraId="1FF549B4"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Pr>
          <w:p w14:paraId="7797037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49CA3B15" w14:textId="1529346B" w:rsidTr="005612A8">
        <w:trPr>
          <w:trHeight w:val="479"/>
        </w:trPr>
        <w:tc>
          <w:tcPr>
            <w:tcW w:w="1918" w:type="dxa"/>
            <w:vAlign w:val="bottom"/>
          </w:tcPr>
          <w:p w14:paraId="1AB5862D"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Biombo plomado</w:t>
            </w:r>
          </w:p>
        </w:tc>
        <w:tc>
          <w:tcPr>
            <w:tcW w:w="1715" w:type="dxa"/>
            <w:vAlign w:val="bottom"/>
          </w:tcPr>
          <w:p w14:paraId="40E91B54" w14:textId="01EC8E6C" w:rsidR="005612A8" w:rsidRPr="00272688" w:rsidRDefault="005612A8" w:rsidP="00D170B8">
            <w:pPr>
              <w:rPr>
                <w:rFonts w:asciiTheme="minorHAnsi" w:hAnsiTheme="minorHAnsi" w:cstheme="minorHAnsi"/>
                <w:color w:val="000000" w:themeColor="text1"/>
                <w:sz w:val="18"/>
                <w:szCs w:val="18"/>
                <w:lang w:val="es-419"/>
              </w:rPr>
            </w:pPr>
          </w:p>
        </w:tc>
        <w:tc>
          <w:tcPr>
            <w:tcW w:w="2835" w:type="dxa"/>
          </w:tcPr>
          <w:p w14:paraId="4A766EB0" w14:textId="77777777" w:rsidR="005612A8" w:rsidRPr="00272688" w:rsidRDefault="005612A8" w:rsidP="00D170B8">
            <w:pPr>
              <w:rPr>
                <w:rFonts w:asciiTheme="minorHAnsi" w:hAnsiTheme="minorHAnsi" w:cstheme="minorHAnsi"/>
                <w:color w:val="000000" w:themeColor="text1"/>
                <w:sz w:val="18"/>
                <w:szCs w:val="18"/>
                <w:lang w:val="es-419"/>
              </w:rPr>
            </w:pPr>
          </w:p>
        </w:tc>
        <w:tc>
          <w:tcPr>
            <w:tcW w:w="1134" w:type="dxa"/>
          </w:tcPr>
          <w:p w14:paraId="68CCA584" w14:textId="77777777" w:rsidR="005612A8" w:rsidRPr="00272688" w:rsidRDefault="005612A8" w:rsidP="00D170B8">
            <w:pPr>
              <w:rPr>
                <w:rFonts w:asciiTheme="minorHAnsi" w:hAnsiTheme="minorHAnsi" w:cstheme="minorHAnsi"/>
                <w:color w:val="000000" w:themeColor="text1"/>
                <w:sz w:val="18"/>
                <w:szCs w:val="18"/>
                <w:lang w:val="es-419"/>
              </w:rPr>
            </w:pPr>
          </w:p>
        </w:tc>
      </w:tr>
      <w:tr w:rsidR="005612A8" w:rsidRPr="00272688" w14:paraId="40348A95" w14:textId="785E8354" w:rsidTr="005612A8">
        <w:trPr>
          <w:trHeight w:val="479"/>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tcPr>
          <w:p w14:paraId="08A2B4D3"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Ducha Paciente</w:t>
            </w:r>
          </w:p>
        </w:tc>
        <w:tc>
          <w:tcPr>
            <w:tcW w:w="1715" w:type="dxa"/>
            <w:vAlign w:val="bottom"/>
          </w:tcPr>
          <w:p w14:paraId="64FFB0F5" w14:textId="6B2080CD"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Pr>
          <w:p w14:paraId="70AFBE19"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Pr>
          <w:p w14:paraId="5CE112D1"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4FB5C503" w14:textId="40EE6767"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5B16F441"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w:t>
            </w:r>
          </w:p>
        </w:tc>
        <w:tc>
          <w:tcPr>
            <w:tcW w:w="1715" w:type="dxa"/>
            <w:vAlign w:val="bottom"/>
          </w:tcPr>
          <w:p w14:paraId="1AA53A2E" w14:textId="58FA21D3"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Pr>
          <w:p w14:paraId="130E8304"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Pr>
          <w:p w14:paraId="1501A47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E0ABDFC" w14:textId="06893642"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2A64B16C"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ginecológica transformable</w:t>
            </w:r>
          </w:p>
        </w:tc>
        <w:tc>
          <w:tcPr>
            <w:tcW w:w="1715" w:type="dxa"/>
            <w:tcBorders>
              <w:bottom w:val="single" w:sz="4" w:space="0" w:color="auto"/>
            </w:tcBorders>
            <w:vAlign w:val="bottom"/>
          </w:tcPr>
          <w:p w14:paraId="73F73720" w14:textId="0EF0750C"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bottom w:val="single" w:sz="4" w:space="0" w:color="auto"/>
            </w:tcBorders>
          </w:tcPr>
          <w:p w14:paraId="659DB38B"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bottom w:val="single" w:sz="4" w:space="0" w:color="auto"/>
            </w:tcBorders>
          </w:tcPr>
          <w:p w14:paraId="58F3438A"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550F6254" w14:textId="7F56CCFB" w:rsidTr="005612A8">
        <w:trPr>
          <w:trHeight w:val="479"/>
        </w:trPr>
        <w:tc>
          <w:tcPr>
            <w:tcW w:w="1918" w:type="dxa"/>
            <w:tcBorders>
              <w:top w:val="single" w:sz="4" w:space="0" w:color="auto"/>
              <w:left w:val="single" w:sz="4" w:space="0" w:color="auto"/>
              <w:bottom w:val="single" w:sz="4" w:space="0" w:color="auto"/>
              <w:right w:val="single" w:sz="4" w:space="0" w:color="auto"/>
            </w:tcBorders>
            <w:shd w:val="clear" w:color="auto" w:fill="auto"/>
            <w:vAlign w:val="bottom"/>
          </w:tcPr>
          <w:p w14:paraId="58CF3E2C"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examen regulable en altura</w:t>
            </w:r>
          </w:p>
        </w:tc>
        <w:tc>
          <w:tcPr>
            <w:tcW w:w="1715" w:type="dxa"/>
            <w:tcBorders>
              <w:top w:val="single" w:sz="4" w:space="0" w:color="auto"/>
            </w:tcBorders>
            <w:vAlign w:val="bottom"/>
          </w:tcPr>
          <w:p w14:paraId="21910F94" w14:textId="39C6F539"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auto"/>
            </w:tcBorders>
          </w:tcPr>
          <w:p w14:paraId="03661B0A"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auto"/>
            </w:tcBorders>
          </w:tcPr>
          <w:p w14:paraId="4002C7C6"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119B30B0" w14:textId="0F2BC35C"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7C073AFF" w14:textId="77777777" w:rsidR="005612A8" w:rsidRPr="00272688" w:rsidRDefault="005612A8" w:rsidP="00D170B8">
            <w:pPr>
              <w:ind w:right="124"/>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reanimación</w:t>
            </w:r>
          </w:p>
        </w:tc>
        <w:tc>
          <w:tcPr>
            <w:tcW w:w="1715" w:type="dxa"/>
            <w:vAlign w:val="bottom"/>
          </w:tcPr>
          <w:p w14:paraId="3C6F36EF" w14:textId="20BA5776"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Pr>
          <w:p w14:paraId="17702D31"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Pr>
          <w:p w14:paraId="1CF2549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0B89D169" w14:textId="44B560EB"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7E37BF5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transferencia</w:t>
            </w:r>
          </w:p>
        </w:tc>
        <w:tc>
          <w:tcPr>
            <w:tcW w:w="1715" w:type="dxa"/>
            <w:tcBorders>
              <w:top w:val="single" w:sz="4" w:space="0" w:color="000000"/>
              <w:left w:val="single" w:sz="4" w:space="0" w:color="000000"/>
              <w:bottom w:val="single" w:sz="4" w:space="0" w:color="000000"/>
              <w:right w:val="single" w:sz="4" w:space="0" w:color="000000"/>
            </w:tcBorders>
            <w:vAlign w:val="bottom"/>
          </w:tcPr>
          <w:p w14:paraId="3BB43609" w14:textId="27BA15D9"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9DFD4BF"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D53E9DD"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AFDA808" w14:textId="718E6DC8"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6D690F6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Camilla transporte pacientes</w:t>
            </w:r>
          </w:p>
        </w:tc>
        <w:tc>
          <w:tcPr>
            <w:tcW w:w="1715" w:type="dxa"/>
            <w:tcBorders>
              <w:top w:val="single" w:sz="4" w:space="0" w:color="000000"/>
              <w:left w:val="single" w:sz="4" w:space="0" w:color="000000"/>
              <w:bottom w:val="single" w:sz="4" w:space="0" w:color="000000"/>
              <w:right w:val="single" w:sz="4" w:space="0" w:color="000000"/>
            </w:tcBorders>
            <w:vAlign w:val="bottom"/>
          </w:tcPr>
          <w:p w14:paraId="728171F5" w14:textId="28E4E05A"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EA17DC5"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001683A0"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1E93851" w14:textId="7C88E60C"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2611148C"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Rodillo Transferencia</w:t>
            </w:r>
          </w:p>
        </w:tc>
        <w:tc>
          <w:tcPr>
            <w:tcW w:w="1715" w:type="dxa"/>
            <w:tcBorders>
              <w:top w:val="single" w:sz="4" w:space="0" w:color="000000"/>
              <w:left w:val="single" w:sz="4" w:space="0" w:color="000000"/>
              <w:bottom w:val="single" w:sz="4" w:space="0" w:color="000000"/>
              <w:right w:val="single" w:sz="4" w:space="0" w:color="000000"/>
            </w:tcBorders>
            <w:vAlign w:val="bottom"/>
          </w:tcPr>
          <w:p w14:paraId="784DF627" w14:textId="6F7FB136"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6A9B37F"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AEE479B"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779C1B0D" w14:textId="626710E4"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021F017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Tabla transferencia paciente</w:t>
            </w:r>
          </w:p>
        </w:tc>
        <w:tc>
          <w:tcPr>
            <w:tcW w:w="1715" w:type="dxa"/>
            <w:tcBorders>
              <w:top w:val="single" w:sz="4" w:space="0" w:color="000000"/>
              <w:left w:val="single" w:sz="4" w:space="0" w:color="000000"/>
              <w:bottom w:val="single" w:sz="4" w:space="0" w:color="000000"/>
              <w:right w:val="single" w:sz="4" w:space="0" w:color="000000"/>
            </w:tcBorders>
            <w:vAlign w:val="bottom"/>
          </w:tcPr>
          <w:p w14:paraId="7A89129D" w14:textId="728DA546"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4AD7C14"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6FFF650"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731A6112" w14:textId="0D1BA5FC"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07BF8A8D"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alimentación</w:t>
            </w:r>
          </w:p>
        </w:tc>
        <w:tc>
          <w:tcPr>
            <w:tcW w:w="1715" w:type="dxa"/>
            <w:tcBorders>
              <w:top w:val="single" w:sz="4" w:space="0" w:color="000000"/>
              <w:left w:val="single" w:sz="4" w:space="0" w:color="000000"/>
              <w:bottom w:val="single" w:sz="4" w:space="0" w:color="000000"/>
              <w:right w:val="single" w:sz="4" w:space="0" w:color="000000"/>
            </w:tcBorders>
            <w:vAlign w:val="bottom"/>
          </w:tcPr>
          <w:p w14:paraId="5A330A2E" w14:textId="3F0A75C0"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5A281C0"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8BB77FB"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2822A48" w14:textId="5E8E8EC7"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7CF259E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anestesia</w:t>
            </w:r>
          </w:p>
        </w:tc>
        <w:tc>
          <w:tcPr>
            <w:tcW w:w="1715" w:type="dxa"/>
            <w:tcBorders>
              <w:top w:val="single" w:sz="4" w:space="0" w:color="000000"/>
              <w:left w:val="single" w:sz="4" w:space="0" w:color="000000"/>
              <w:bottom w:val="single" w:sz="4" w:space="0" w:color="000000"/>
              <w:right w:val="single" w:sz="4" w:space="0" w:color="000000"/>
            </w:tcBorders>
            <w:vAlign w:val="bottom"/>
          </w:tcPr>
          <w:p w14:paraId="786F57A4" w14:textId="0F542264"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F35FCDF"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E08413C"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008CE0A" w14:textId="527353D5"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414EFE5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aseo paciente </w:t>
            </w:r>
          </w:p>
        </w:tc>
        <w:tc>
          <w:tcPr>
            <w:tcW w:w="1715" w:type="dxa"/>
            <w:tcBorders>
              <w:top w:val="single" w:sz="4" w:space="0" w:color="000000"/>
              <w:left w:val="single" w:sz="4" w:space="0" w:color="000000"/>
              <w:bottom w:val="single" w:sz="4" w:space="0" w:color="000000"/>
              <w:right w:val="single" w:sz="4" w:space="0" w:color="000000"/>
            </w:tcBorders>
            <w:vAlign w:val="bottom"/>
          </w:tcPr>
          <w:p w14:paraId="0E80033C" w14:textId="29B80F6D"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FB0E268"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D63E207"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4A34C142" w14:textId="5B49FD31"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2DFD536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w:t>
            </w:r>
            <w:proofErr w:type="spellStart"/>
            <w:r w:rsidRPr="00272688">
              <w:rPr>
                <w:rFonts w:asciiTheme="minorHAnsi" w:hAnsiTheme="minorHAnsi" w:cstheme="minorHAnsi"/>
                <w:color w:val="000000" w:themeColor="text1"/>
                <w:sz w:val="18"/>
                <w:szCs w:val="18"/>
                <w:lang w:val="es-419"/>
              </w:rPr>
              <w:t>compresero</w:t>
            </w:r>
            <w:proofErr w:type="spellEnd"/>
          </w:p>
        </w:tc>
        <w:tc>
          <w:tcPr>
            <w:tcW w:w="1715" w:type="dxa"/>
            <w:tcBorders>
              <w:top w:val="single" w:sz="4" w:space="0" w:color="000000"/>
              <w:left w:val="single" w:sz="4" w:space="0" w:color="000000"/>
              <w:bottom w:val="single" w:sz="4" w:space="0" w:color="000000"/>
              <w:right w:val="single" w:sz="4" w:space="0" w:color="000000"/>
            </w:tcBorders>
            <w:vAlign w:val="bottom"/>
          </w:tcPr>
          <w:p w14:paraId="6A75F494" w14:textId="15348BD0"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B984197"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4083262E"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2AD2E6E2" w14:textId="26A12009"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090342F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curaciones</w:t>
            </w:r>
          </w:p>
        </w:tc>
        <w:tc>
          <w:tcPr>
            <w:tcW w:w="1715" w:type="dxa"/>
            <w:tcBorders>
              <w:top w:val="single" w:sz="4" w:space="0" w:color="000000"/>
              <w:left w:val="single" w:sz="4" w:space="0" w:color="000000"/>
              <w:bottom w:val="single" w:sz="4" w:space="0" w:color="000000"/>
              <w:right w:val="single" w:sz="4" w:space="0" w:color="000000"/>
            </w:tcBorders>
            <w:vAlign w:val="bottom"/>
          </w:tcPr>
          <w:p w14:paraId="5D2D383A" w14:textId="1BE45B6B"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F5BD677"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0E56B06C"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78BDA437" w14:textId="4BDC2D44"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5459A70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dosis unitaria</w:t>
            </w:r>
          </w:p>
        </w:tc>
        <w:tc>
          <w:tcPr>
            <w:tcW w:w="1715" w:type="dxa"/>
            <w:tcBorders>
              <w:top w:val="single" w:sz="4" w:space="0" w:color="000000"/>
              <w:left w:val="single" w:sz="4" w:space="0" w:color="000000"/>
              <w:bottom w:val="single" w:sz="4" w:space="0" w:color="000000"/>
              <w:right w:val="single" w:sz="4" w:space="0" w:color="000000"/>
            </w:tcBorders>
            <w:vAlign w:val="bottom"/>
          </w:tcPr>
          <w:p w14:paraId="0E694D0D" w14:textId="2293DBD5"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46AF1BE"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58C168B6"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706F93F2" w14:textId="1ADB634F"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43B9E9A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estéril</w:t>
            </w:r>
          </w:p>
        </w:tc>
        <w:tc>
          <w:tcPr>
            <w:tcW w:w="1715" w:type="dxa"/>
            <w:tcBorders>
              <w:top w:val="single" w:sz="4" w:space="0" w:color="000000"/>
              <w:left w:val="single" w:sz="4" w:space="0" w:color="000000"/>
              <w:bottom w:val="single" w:sz="4" w:space="0" w:color="000000"/>
              <w:right w:val="single" w:sz="4" w:space="0" w:color="000000"/>
            </w:tcBorders>
            <w:vAlign w:val="bottom"/>
          </w:tcPr>
          <w:p w14:paraId="4E460D0D" w14:textId="1D654A8E"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5231DA3A"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6D7D8CA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194BA3E4" w14:textId="327BA687"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1E3F261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material sucio</w:t>
            </w:r>
          </w:p>
        </w:tc>
        <w:tc>
          <w:tcPr>
            <w:tcW w:w="1715" w:type="dxa"/>
            <w:tcBorders>
              <w:top w:val="single" w:sz="4" w:space="0" w:color="000000"/>
              <w:left w:val="single" w:sz="4" w:space="0" w:color="000000"/>
              <w:bottom w:val="single" w:sz="4" w:space="0" w:color="000000"/>
              <w:right w:val="single" w:sz="4" w:space="0" w:color="000000"/>
            </w:tcBorders>
            <w:vAlign w:val="bottom"/>
          </w:tcPr>
          <w:p w14:paraId="77A53E15" w14:textId="51E9EAB3"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CCBCC78"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4CB04CDA"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5B116DAE" w14:textId="71819E66" w:rsidTr="005612A8">
        <w:trPr>
          <w:trHeight w:val="479"/>
        </w:trPr>
        <w:tc>
          <w:tcPr>
            <w:tcW w:w="1918" w:type="dxa"/>
            <w:tcBorders>
              <w:top w:val="nil"/>
              <w:left w:val="single" w:sz="4" w:space="0" w:color="auto"/>
              <w:bottom w:val="single" w:sz="4" w:space="0" w:color="auto"/>
              <w:right w:val="single" w:sz="4" w:space="0" w:color="auto"/>
            </w:tcBorders>
            <w:shd w:val="clear" w:color="auto" w:fill="auto"/>
            <w:vAlign w:val="bottom"/>
          </w:tcPr>
          <w:p w14:paraId="43E0BF9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nodriza de medicamentos</w:t>
            </w:r>
          </w:p>
        </w:tc>
        <w:tc>
          <w:tcPr>
            <w:tcW w:w="1715" w:type="dxa"/>
            <w:tcBorders>
              <w:top w:val="single" w:sz="4" w:space="0" w:color="000000"/>
              <w:left w:val="single" w:sz="4" w:space="0" w:color="000000"/>
              <w:bottom w:val="single" w:sz="4" w:space="0" w:color="000000"/>
              <w:right w:val="single" w:sz="4" w:space="0" w:color="000000"/>
            </w:tcBorders>
            <w:vAlign w:val="bottom"/>
          </w:tcPr>
          <w:p w14:paraId="20223329" w14:textId="15DDA8F3"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EDF50D5"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4A6A0B9"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C4313CF" w14:textId="7031DA71" w:rsidTr="005612A8">
        <w:trPr>
          <w:trHeight w:val="479"/>
        </w:trPr>
        <w:tc>
          <w:tcPr>
            <w:tcW w:w="1918" w:type="dxa"/>
            <w:tcBorders>
              <w:top w:val="nil"/>
              <w:bottom w:val="single" w:sz="4" w:space="0" w:color="auto"/>
              <w:right w:val="single" w:sz="4" w:space="0" w:color="auto"/>
            </w:tcBorders>
            <w:shd w:val="clear" w:color="auto" w:fill="auto"/>
            <w:vAlign w:val="bottom"/>
          </w:tcPr>
          <w:p w14:paraId="734B929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 xml:space="preserve">Carro </w:t>
            </w:r>
            <w:proofErr w:type="spellStart"/>
            <w:r w:rsidRPr="00272688">
              <w:rPr>
                <w:rFonts w:asciiTheme="minorHAnsi" w:hAnsiTheme="minorHAnsi" w:cstheme="minorHAnsi"/>
                <w:color w:val="000000" w:themeColor="text1"/>
                <w:sz w:val="18"/>
                <w:szCs w:val="18"/>
                <w:lang w:val="es-419"/>
              </w:rPr>
              <w:t>pabellonera</w:t>
            </w:r>
            <w:proofErr w:type="spellEnd"/>
          </w:p>
        </w:tc>
        <w:tc>
          <w:tcPr>
            <w:tcW w:w="1715" w:type="dxa"/>
            <w:tcBorders>
              <w:top w:val="single" w:sz="4" w:space="0" w:color="000000"/>
              <w:left w:val="single" w:sz="4" w:space="0" w:color="000000"/>
              <w:bottom w:val="single" w:sz="4" w:space="0" w:color="auto"/>
              <w:right w:val="single" w:sz="4" w:space="0" w:color="000000"/>
            </w:tcBorders>
            <w:vAlign w:val="bottom"/>
          </w:tcPr>
          <w:p w14:paraId="3543272F" w14:textId="73A73689"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3A6579E6"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43960C3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15F405B5" w14:textId="247274D3" w:rsidTr="005612A8">
        <w:trPr>
          <w:trHeight w:val="479"/>
        </w:trPr>
        <w:tc>
          <w:tcPr>
            <w:tcW w:w="1918" w:type="dxa"/>
            <w:tcBorders>
              <w:top w:val="single" w:sz="4" w:space="0" w:color="auto"/>
              <w:bottom w:val="single" w:sz="4" w:space="0" w:color="auto"/>
              <w:right w:val="single" w:sz="4" w:space="0" w:color="auto"/>
            </w:tcBorders>
            <w:shd w:val="clear" w:color="auto" w:fill="auto"/>
            <w:vAlign w:val="bottom"/>
          </w:tcPr>
          <w:p w14:paraId="311F501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 xml:space="preserve">Carro paro </w:t>
            </w:r>
          </w:p>
        </w:tc>
        <w:tc>
          <w:tcPr>
            <w:tcW w:w="1715" w:type="dxa"/>
            <w:tcBorders>
              <w:top w:val="single" w:sz="4" w:space="0" w:color="auto"/>
              <w:left w:val="single" w:sz="4" w:space="0" w:color="000000"/>
              <w:bottom w:val="single" w:sz="4" w:space="0" w:color="000000"/>
              <w:right w:val="single" w:sz="4" w:space="0" w:color="000000"/>
            </w:tcBorders>
            <w:vAlign w:val="bottom"/>
          </w:tcPr>
          <w:p w14:paraId="194F6575" w14:textId="70E411D0"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3A300B9C"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55F89539"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61076462" w14:textId="623A5664" w:rsidTr="005612A8">
        <w:trPr>
          <w:trHeight w:val="479"/>
        </w:trPr>
        <w:tc>
          <w:tcPr>
            <w:tcW w:w="1918" w:type="dxa"/>
            <w:tcBorders>
              <w:top w:val="nil"/>
              <w:bottom w:val="single" w:sz="4" w:space="0" w:color="auto"/>
              <w:right w:val="single" w:sz="4" w:space="0" w:color="auto"/>
            </w:tcBorders>
            <w:shd w:val="clear" w:color="auto" w:fill="auto"/>
            <w:vAlign w:val="bottom"/>
          </w:tcPr>
          <w:p w14:paraId="05586CD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procedimiento</w:t>
            </w:r>
          </w:p>
        </w:tc>
        <w:tc>
          <w:tcPr>
            <w:tcW w:w="1715" w:type="dxa"/>
            <w:tcBorders>
              <w:top w:val="single" w:sz="4" w:space="0" w:color="000000"/>
              <w:left w:val="single" w:sz="4" w:space="0" w:color="000000"/>
              <w:bottom w:val="single" w:sz="4" w:space="0" w:color="000000"/>
              <w:right w:val="single" w:sz="4" w:space="0" w:color="000000"/>
            </w:tcBorders>
            <w:vAlign w:val="bottom"/>
          </w:tcPr>
          <w:p w14:paraId="2C55576B" w14:textId="788C5610"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A72AFEB"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31128C5"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3C6CAF6F" w14:textId="1BB24026" w:rsidTr="005612A8">
        <w:trPr>
          <w:trHeight w:val="479"/>
        </w:trPr>
        <w:tc>
          <w:tcPr>
            <w:tcW w:w="1918" w:type="dxa"/>
            <w:tcBorders>
              <w:top w:val="nil"/>
              <w:bottom w:val="single" w:sz="4" w:space="0" w:color="auto"/>
              <w:right w:val="single" w:sz="4" w:space="0" w:color="auto"/>
            </w:tcBorders>
            <w:shd w:val="clear" w:color="auto" w:fill="auto"/>
            <w:vAlign w:val="bottom"/>
          </w:tcPr>
          <w:p w14:paraId="4C57CFB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limpia</w:t>
            </w:r>
          </w:p>
        </w:tc>
        <w:tc>
          <w:tcPr>
            <w:tcW w:w="1715" w:type="dxa"/>
            <w:tcBorders>
              <w:top w:val="single" w:sz="4" w:space="0" w:color="000000"/>
              <w:left w:val="single" w:sz="4" w:space="0" w:color="000000"/>
              <w:bottom w:val="single" w:sz="4" w:space="0" w:color="000000"/>
              <w:right w:val="single" w:sz="4" w:space="0" w:color="000000"/>
            </w:tcBorders>
            <w:vAlign w:val="bottom"/>
          </w:tcPr>
          <w:p w14:paraId="5FC8FBB1" w14:textId="3ACEAD9B"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2014320"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053B70A"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21D73F21" w14:textId="78EDF60F" w:rsidTr="005612A8">
        <w:trPr>
          <w:trHeight w:val="479"/>
        </w:trPr>
        <w:tc>
          <w:tcPr>
            <w:tcW w:w="1918" w:type="dxa"/>
            <w:tcBorders>
              <w:top w:val="nil"/>
              <w:bottom w:val="single" w:sz="4" w:space="0" w:color="auto"/>
              <w:right w:val="single" w:sz="4" w:space="0" w:color="auto"/>
            </w:tcBorders>
            <w:shd w:val="clear" w:color="auto" w:fill="auto"/>
            <w:vAlign w:val="bottom"/>
          </w:tcPr>
          <w:p w14:paraId="1526CB0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ropa sucia</w:t>
            </w:r>
          </w:p>
        </w:tc>
        <w:tc>
          <w:tcPr>
            <w:tcW w:w="1715" w:type="dxa"/>
            <w:tcBorders>
              <w:top w:val="single" w:sz="4" w:space="0" w:color="000000"/>
              <w:left w:val="single" w:sz="4" w:space="0" w:color="000000"/>
              <w:bottom w:val="single" w:sz="4" w:space="0" w:color="000000"/>
              <w:right w:val="single" w:sz="4" w:space="0" w:color="000000"/>
            </w:tcBorders>
            <w:vAlign w:val="bottom"/>
          </w:tcPr>
          <w:p w14:paraId="0C472EB3" w14:textId="25E6EEA6"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F33BD6E"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5C0598EE"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2B020CEE" w14:textId="7A510B16" w:rsidTr="005612A8">
        <w:trPr>
          <w:trHeight w:val="479"/>
        </w:trPr>
        <w:tc>
          <w:tcPr>
            <w:tcW w:w="1918" w:type="dxa"/>
            <w:tcBorders>
              <w:top w:val="nil"/>
              <w:bottom w:val="single" w:sz="4" w:space="0" w:color="auto"/>
              <w:right w:val="single" w:sz="4" w:space="0" w:color="auto"/>
            </w:tcBorders>
            <w:shd w:val="clear" w:color="auto" w:fill="auto"/>
            <w:vAlign w:val="bottom"/>
          </w:tcPr>
          <w:p w14:paraId="0C5DC55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material</w:t>
            </w:r>
          </w:p>
        </w:tc>
        <w:tc>
          <w:tcPr>
            <w:tcW w:w="1715" w:type="dxa"/>
            <w:tcBorders>
              <w:top w:val="single" w:sz="4" w:space="0" w:color="000000"/>
              <w:left w:val="single" w:sz="4" w:space="0" w:color="000000"/>
              <w:bottom w:val="single" w:sz="4" w:space="0" w:color="000000"/>
              <w:right w:val="single" w:sz="4" w:space="0" w:color="000000"/>
            </w:tcBorders>
            <w:vAlign w:val="bottom"/>
          </w:tcPr>
          <w:p w14:paraId="04682938" w14:textId="275E19E4"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6400615"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22334DE"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4E01147A" w14:textId="2D43D10B" w:rsidTr="005612A8">
        <w:trPr>
          <w:trHeight w:val="479"/>
        </w:trPr>
        <w:tc>
          <w:tcPr>
            <w:tcW w:w="1918" w:type="dxa"/>
            <w:tcBorders>
              <w:top w:val="nil"/>
              <w:bottom w:val="single" w:sz="4" w:space="0" w:color="auto"/>
              <w:right w:val="single" w:sz="4" w:space="0" w:color="auto"/>
            </w:tcBorders>
            <w:shd w:val="clear" w:color="auto" w:fill="auto"/>
            <w:vAlign w:val="bottom"/>
          </w:tcPr>
          <w:p w14:paraId="69DC063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transporte muestras</w:t>
            </w:r>
          </w:p>
        </w:tc>
        <w:tc>
          <w:tcPr>
            <w:tcW w:w="1715" w:type="dxa"/>
            <w:tcBorders>
              <w:top w:val="single" w:sz="4" w:space="0" w:color="000000"/>
              <w:left w:val="single" w:sz="4" w:space="0" w:color="000000"/>
              <w:bottom w:val="single" w:sz="4" w:space="0" w:color="000000"/>
              <w:right w:val="single" w:sz="4" w:space="0" w:color="000000"/>
            </w:tcBorders>
            <w:vAlign w:val="bottom"/>
          </w:tcPr>
          <w:p w14:paraId="38E8974C" w14:textId="60141385"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4815FD0"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DB76CC3"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70A2F306" w14:textId="70DF3B93" w:rsidTr="005612A8">
        <w:trPr>
          <w:trHeight w:val="479"/>
        </w:trPr>
        <w:tc>
          <w:tcPr>
            <w:tcW w:w="1918" w:type="dxa"/>
            <w:tcBorders>
              <w:top w:val="single" w:sz="4" w:space="0" w:color="auto"/>
              <w:bottom w:val="single" w:sz="4" w:space="0" w:color="auto"/>
              <w:right w:val="single" w:sz="4" w:space="0" w:color="auto"/>
            </w:tcBorders>
            <w:shd w:val="clear" w:color="auto" w:fill="auto"/>
            <w:vAlign w:val="bottom"/>
          </w:tcPr>
          <w:p w14:paraId="0BF6B9F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utilitario</w:t>
            </w:r>
          </w:p>
        </w:tc>
        <w:tc>
          <w:tcPr>
            <w:tcW w:w="1715" w:type="dxa"/>
            <w:tcBorders>
              <w:top w:val="single" w:sz="4" w:space="0" w:color="000000"/>
              <w:left w:val="single" w:sz="4" w:space="0" w:color="000000"/>
              <w:bottom w:val="single" w:sz="4" w:space="0" w:color="000000"/>
              <w:right w:val="single" w:sz="4" w:space="0" w:color="000000"/>
            </w:tcBorders>
            <w:vAlign w:val="bottom"/>
          </w:tcPr>
          <w:p w14:paraId="1348F31A" w14:textId="7D3DD165"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92BBAB9"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3EFD6C0A"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3962035B" w14:textId="270F4BD2" w:rsidTr="005612A8">
        <w:trPr>
          <w:trHeight w:val="479"/>
        </w:trPr>
        <w:tc>
          <w:tcPr>
            <w:tcW w:w="1918" w:type="dxa"/>
            <w:tcBorders>
              <w:top w:val="nil"/>
              <w:bottom w:val="single" w:sz="4" w:space="0" w:color="auto"/>
              <w:right w:val="single" w:sz="4" w:space="0" w:color="auto"/>
            </w:tcBorders>
            <w:shd w:val="clear" w:color="auto" w:fill="auto"/>
            <w:vAlign w:val="bottom"/>
          </w:tcPr>
          <w:p w14:paraId="0A3F135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Carro yeso</w:t>
            </w:r>
          </w:p>
        </w:tc>
        <w:tc>
          <w:tcPr>
            <w:tcW w:w="1715" w:type="dxa"/>
            <w:tcBorders>
              <w:top w:val="single" w:sz="4" w:space="0" w:color="000000"/>
              <w:left w:val="single" w:sz="4" w:space="0" w:color="000000"/>
              <w:bottom w:val="single" w:sz="4" w:space="0" w:color="auto"/>
              <w:right w:val="single" w:sz="4" w:space="0" w:color="000000"/>
            </w:tcBorders>
            <w:vAlign w:val="bottom"/>
          </w:tcPr>
          <w:p w14:paraId="30D6BEC9" w14:textId="4797081A" w:rsidR="005612A8" w:rsidRPr="00272688" w:rsidRDefault="005612A8" w:rsidP="00D170B8">
            <w:pPr>
              <w:ind w:right="124"/>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68E07B06" w14:textId="77777777" w:rsidR="005612A8" w:rsidRPr="00272688" w:rsidRDefault="005612A8" w:rsidP="00D170B8">
            <w:pPr>
              <w:ind w:right="124"/>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10DC819F" w14:textId="77777777" w:rsidR="005612A8" w:rsidRPr="00272688" w:rsidRDefault="005612A8" w:rsidP="00D170B8">
            <w:pPr>
              <w:ind w:right="124"/>
              <w:rPr>
                <w:rFonts w:asciiTheme="minorHAnsi" w:hAnsiTheme="minorHAnsi" w:cstheme="minorHAnsi"/>
                <w:color w:val="000000" w:themeColor="text1"/>
                <w:sz w:val="18"/>
                <w:szCs w:val="18"/>
                <w:lang w:val="es-419"/>
              </w:rPr>
            </w:pPr>
          </w:p>
        </w:tc>
      </w:tr>
      <w:tr w:rsidR="005612A8" w:rsidRPr="00272688" w14:paraId="5E126CD3" w14:textId="7B5BFF6B"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0792E50D"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Cama parto integral</w:t>
            </w:r>
          </w:p>
        </w:tc>
        <w:tc>
          <w:tcPr>
            <w:tcW w:w="1715" w:type="dxa"/>
            <w:tcBorders>
              <w:top w:val="single" w:sz="4" w:space="0" w:color="auto"/>
              <w:left w:val="single" w:sz="4" w:space="0" w:color="000000"/>
              <w:bottom w:val="single" w:sz="4" w:space="0" w:color="000000"/>
              <w:right w:val="single" w:sz="4" w:space="0" w:color="000000"/>
            </w:tcBorders>
            <w:vAlign w:val="center"/>
          </w:tcPr>
          <w:p w14:paraId="2969E211" w14:textId="081EA364"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10E7878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1362AC0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4751B38D" w14:textId="5E72F38C"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1DA7AEC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w:t>
            </w:r>
          </w:p>
        </w:tc>
        <w:tc>
          <w:tcPr>
            <w:tcW w:w="1715" w:type="dxa"/>
            <w:tcBorders>
              <w:top w:val="single" w:sz="4" w:space="0" w:color="000000"/>
              <w:left w:val="single" w:sz="4" w:space="0" w:color="000000"/>
              <w:bottom w:val="single" w:sz="4" w:space="0" w:color="000000"/>
              <w:right w:val="single" w:sz="4" w:space="0" w:color="000000"/>
            </w:tcBorders>
            <w:vAlign w:val="center"/>
          </w:tcPr>
          <w:p w14:paraId="44E95AEB" w14:textId="1A6EF3EB"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C99B02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AF6383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680F93A9" w14:textId="23BEDB39"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5DF33D1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UCI</w:t>
            </w:r>
          </w:p>
        </w:tc>
        <w:tc>
          <w:tcPr>
            <w:tcW w:w="1715" w:type="dxa"/>
            <w:tcBorders>
              <w:top w:val="single" w:sz="4" w:space="0" w:color="000000"/>
              <w:left w:val="single" w:sz="4" w:space="0" w:color="000000"/>
              <w:bottom w:val="single" w:sz="4" w:space="0" w:color="auto"/>
              <w:right w:val="single" w:sz="4" w:space="0" w:color="000000"/>
            </w:tcBorders>
            <w:vAlign w:val="center"/>
          </w:tcPr>
          <w:p w14:paraId="577CC147" w14:textId="2D9047E1"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25348F0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6BECE24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491A7DA4" w14:textId="65E74EC5"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0888183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eléctrico UTI</w:t>
            </w:r>
          </w:p>
        </w:tc>
        <w:tc>
          <w:tcPr>
            <w:tcW w:w="1715" w:type="dxa"/>
            <w:tcBorders>
              <w:top w:val="single" w:sz="4" w:space="0" w:color="auto"/>
              <w:left w:val="single" w:sz="4" w:space="0" w:color="000000"/>
              <w:bottom w:val="single" w:sz="4" w:space="0" w:color="000000"/>
              <w:right w:val="single" w:sz="4" w:space="0" w:color="000000"/>
            </w:tcBorders>
            <w:vAlign w:val="center"/>
          </w:tcPr>
          <w:p w14:paraId="6816ADE8" w14:textId="13223D7C"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3AE5081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75C5D8F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0E6391D" w14:textId="1C16B6D2"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3A9CF3B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clínico mecánico</w:t>
            </w:r>
          </w:p>
        </w:tc>
        <w:tc>
          <w:tcPr>
            <w:tcW w:w="1715" w:type="dxa"/>
            <w:tcBorders>
              <w:top w:val="single" w:sz="4" w:space="0" w:color="000000"/>
              <w:left w:val="single" w:sz="4" w:space="0" w:color="000000"/>
              <w:bottom w:val="single" w:sz="4" w:space="0" w:color="000000"/>
              <w:right w:val="single" w:sz="4" w:space="0" w:color="000000"/>
            </w:tcBorders>
            <w:vAlign w:val="center"/>
          </w:tcPr>
          <w:p w14:paraId="323E08D9" w14:textId="239D811C"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5E5879F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E7046C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2E8AEF55" w14:textId="709F4451"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3B5A27B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Catre eléctrico paciente bariátrico</w:t>
            </w:r>
          </w:p>
        </w:tc>
        <w:tc>
          <w:tcPr>
            <w:tcW w:w="1715" w:type="dxa"/>
            <w:tcBorders>
              <w:top w:val="single" w:sz="4" w:space="0" w:color="000000"/>
              <w:left w:val="single" w:sz="4" w:space="0" w:color="000000"/>
              <w:bottom w:val="single" w:sz="4" w:space="0" w:color="000000"/>
              <w:right w:val="single" w:sz="4" w:space="0" w:color="000000"/>
            </w:tcBorders>
            <w:vAlign w:val="center"/>
          </w:tcPr>
          <w:p w14:paraId="0CB24843" w14:textId="6C6ED873"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E57C5B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90CBCF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69BDD31" w14:textId="49BD1B73"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2D6BD31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básica</w:t>
            </w:r>
          </w:p>
        </w:tc>
        <w:tc>
          <w:tcPr>
            <w:tcW w:w="1715" w:type="dxa"/>
            <w:tcBorders>
              <w:top w:val="single" w:sz="4" w:space="0" w:color="000000"/>
              <w:left w:val="single" w:sz="4" w:space="0" w:color="000000"/>
              <w:bottom w:val="single" w:sz="4" w:space="0" w:color="auto"/>
              <w:right w:val="single" w:sz="4" w:space="0" w:color="000000"/>
            </w:tcBorders>
            <w:vAlign w:val="bottom"/>
          </w:tcPr>
          <w:p w14:paraId="1C8DCA70" w14:textId="7372A65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3FDB954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76D2F0F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300CA531" w14:textId="6153B403"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12FD9D4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pediátrica eléctrica</w:t>
            </w:r>
          </w:p>
        </w:tc>
        <w:tc>
          <w:tcPr>
            <w:tcW w:w="1715" w:type="dxa"/>
            <w:tcBorders>
              <w:top w:val="single" w:sz="4" w:space="0" w:color="auto"/>
              <w:left w:val="single" w:sz="4" w:space="0" w:color="000000"/>
              <w:bottom w:val="single" w:sz="4" w:space="0" w:color="000000"/>
              <w:right w:val="single" w:sz="4" w:space="0" w:color="000000"/>
            </w:tcBorders>
            <w:vAlign w:val="center"/>
          </w:tcPr>
          <w:p w14:paraId="26874FC9" w14:textId="10644D79"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0D4AC33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632DBF7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2F674178" w14:textId="744A67A8"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1952185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Cuna recién nacido</w:t>
            </w:r>
          </w:p>
        </w:tc>
        <w:tc>
          <w:tcPr>
            <w:tcW w:w="1715" w:type="dxa"/>
            <w:tcBorders>
              <w:top w:val="single" w:sz="4" w:space="0" w:color="000000"/>
              <w:left w:val="single" w:sz="4" w:space="0" w:color="000000"/>
              <w:bottom w:val="single" w:sz="4" w:space="0" w:color="000000"/>
              <w:right w:val="single" w:sz="4" w:space="0" w:color="000000"/>
            </w:tcBorders>
            <w:vAlign w:val="bottom"/>
          </w:tcPr>
          <w:p w14:paraId="7D7C94D9" w14:textId="72FCC3CA"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42C3B9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6577987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48CD3642" w14:textId="7057D929"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7CD82B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arsenalera</w:t>
            </w:r>
          </w:p>
        </w:tc>
        <w:tc>
          <w:tcPr>
            <w:tcW w:w="1715" w:type="dxa"/>
            <w:tcBorders>
              <w:top w:val="single" w:sz="4" w:space="0" w:color="000000"/>
              <w:left w:val="single" w:sz="4" w:space="0" w:color="000000"/>
              <w:bottom w:val="single" w:sz="4" w:space="0" w:color="000000"/>
              <w:right w:val="single" w:sz="4" w:space="0" w:color="000000"/>
            </w:tcBorders>
            <w:vAlign w:val="bottom"/>
          </w:tcPr>
          <w:p w14:paraId="221CE014" w14:textId="65F01C5C"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58E535A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532E23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ED9D2B8" w14:textId="26159547"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45D09A3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balanza lactante</w:t>
            </w:r>
          </w:p>
        </w:tc>
        <w:tc>
          <w:tcPr>
            <w:tcW w:w="1715" w:type="dxa"/>
            <w:tcBorders>
              <w:top w:val="single" w:sz="4" w:space="0" w:color="000000"/>
              <w:left w:val="single" w:sz="4" w:space="0" w:color="000000"/>
              <w:bottom w:val="single" w:sz="4" w:space="0" w:color="000000"/>
              <w:right w:val="single" w:sz="4" w:space="0" w:color="000000"/>
            </w:tcBorders>
            <w:vAlign w:val="bottom"/>
          </w:tcPr>
          <w:p w14:paraId="6EB9896B" w14:textId="477CD88D"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5F92FD9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50C974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642FAA5D" w14:textId="7FAA30F7"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038E5E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comer paciente</w:t>
            </w:r>
          </w:p>
        </w:tc>
        <w:tc>
          <w:tcPr>
            <w:tcW w:w="1715" w:type="dxa"/>
            <w:tcBorders>
              <w:top w:val="single" w:sz="4" w:space="0" w:color="000000"/>
              <w:left w:val="single" w:sz="4" w:space="0" w:color="000000"/>
              <w:bottom w:val="single" w:sz="4" w:space="0" w:color="000000"/>
              <w:right w:val="single" w:sz="4" w:space="0" w:color="000000"/>
            </w:tcBorders>
            <w:vAlign w:val="bottom"/>
          </w:tcPr>
          <w:p w14:paraId="51D7F06F" w14:textId="1B8C7EFA"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13FDE24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3F256CA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4B09223" w14:textId="331AA762"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2019CE7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Killian</w:t>
            </w:r>
          </w:p>
        </w:tc>
        <w:tc>
          <w:tcPr>
            <w:tcW w:w="1715" w:type="dxa"/>
            <w:tcBorders>
              <w:top w:val="single" w:sz="4" w:space="0" w:color="000000"/>
              <w:left w:val="single" w:sz="4" w:space="0" w:color="000000"/>
              <w:bottom w:val="single" w:sz="4" w:space="0" w:color="000000"/>
              <w:right w:val="single" w:sz="4" w:space="0" w:color="000000"/>
            </w:tcBorders>
            <w:vAlign w:val="bottom"/>
          </w:tcPr>
          <w:p w14:paraId="1912E38F" w14:textId="77F009EB"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522B9B8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094238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12DEFB1" w14:textId="5DCEBC0E"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103CF4A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w:t>
            </w:r>
          </w:p>
        </w:tc>
        <w:tc>
          <w:tcPr>
            <w:tcW w:w="1715" w:type="dxa"/>
            <w:tcBorders>
              <w:top w:val="single" w:sz="4" w:space="0" w:color="000000"/>
              <w:left w:val="single" w:sz="4" w:space="0" w:color="000000"/>
              <w:bottom w:val="single" w:sz="4" w:space="0" w:color="000000"/>
              <w:right w:val="single" w:sz="4" w:space="0" w:color="000000"/>
            </w:tcBorders>
            <w:vAlign w:val="bottom"/>
          </w:tcPr>
          <w:p w14:paraId="0D820CB3" w14:textId="4EB9790D"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34077A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5F11546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42031F6" w14:textId="5691886C"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46BC6DE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mayo quirúrgica</w:t>
            </w:r>
          </w:p>
        </w:tc>
        <w:tc>
          <w:tcPr>
            <w:tcW w:w="1715" w:type="dxa"/>
            <w:tcBorders>
              <w:top w:val="single" w:sz="4" w:space="0" w:color="000000"/>
              <w:left w:val="single" w:sz="4" w:space="0" w:color="000000"/>
              <w:bottom w:val="single" w:sz="4" w:space="0" w:color="000000"/>
              <w:right w:val="single" w:sz="4" w:space="0" w:color="000000"/>
            </w:tcBorders>
            <w:vAlign w:val="bottom"/>
          </w:tcPr>
          <w:p w14:paraId="45D193CE" w14:textId="3C65CB2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4898DF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82B7C1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0BA0BF8" w14:textId="0AD856C8"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8A0120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Pasteur</w:t>
            </w:r>
          </w:p>
        </w:tc>
        <w:tc>
          <w:tcPr>
            <w:tcW w:w="1715" w:type="dxa"/>
            <w:tcBorders>
              <w:top w:val="single" w:sz="4" w:space="0" w:color="000000"/>
              <w:left w:val="single" w:sz="4" w:space="0" w:color="000000"/>
              <w:bottom w:val="single" w:sz="4" w:space="0" w:color="000000"/>
              <w:right w:val="single" w:sz="4" w:space="0" w:color="000000"/>
            </w:tcBorders>
            <w:vAlign w:val="bottom"/>
          </w:tcPr>
          <w:p w14:paraId="2FE07375" w14:textId="282F726F"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15ED34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885EF7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FA8AEE5" w14:textId="5B1E1AE0"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5D5AD5D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Mesa toma de muestra</w:t>
            </w:r>
          </w:p>
        </w:tc>
        <w:tc>
          <w:tcPr>
            <w:tcW w:w="1715" w:type="dxa"/>
            <w:tcBorders>
              <w:top w:val="single" w:sz="4" w:space="0" w:color="000000"/>
              <w:left w:val="single" w:sz="4" w:space="0" w:color="000000"/>
              <w:bottom w:val="single" w:sz="4" w:space="0" w:color="000000"/>
              <w:right w:val="single" w:sz="4" w:space="0" w:color="000000"/>
            </w:tcBorders>
            <w:vAlign w:val="bottom"/>
          </w:tcPr>
          <w:p w14:paraId="00C9FAD7" w14:textId="3F45C8F1"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AEA942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CF9F4E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676E6D5D" w14:textId="666985BF"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28A60C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cirujano</w:t>
            </w:r>
          </w:p>
        </w:tc>
        <w:tc>
          <w:tcPr>
            <w:tcW w:w="1715" w:type="dxa"/>
            <w:tcBorders>
              <w:top w:val="single" w:sz="4" w:space="0" w:color="000000"/>
              <w:left w:val="single" w:sz="4" w:space="0" w:color="000000"/>
              <w:bottom w:val="single" w:sz="4" w:space="0" w:color="000000"/>
              <w:right w:val="single" w:sz="4" w:space="0" w:color="000000"/>
            </w:tcBorders>
            <w:vAlign w:val="bottom"/>
          </w:tcPr>
          <w:p w14:paraId="41AEBBFB" w14:textId="733A9D5D"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AC107A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93CE23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9D475C2" w14:textId="37927F5C"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00439EE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clínico</w:t>
            </w:r>
          </w:p>
        </w:tc>
        <w:tc>
          <w:tcPr>
            <w:tcW w:w="1715" w:type="dxa"/>
            <w:tcBorders>
              <w:top w:val="single" w:sz="4" w:space="0" w:color="000000"/>
              <w:left w:val="single" w:sz="4" w:space="0" w:color="000000"/>
              <w:bottom w:val="single" w:sz="4" w:space="0" w:color="000000"/>
              <w:right w:val="single" w:sz="4" w:space="0" w:color="000000"/>
            </w:tcBorders>
            <w:vAlign w:val="bottom"/>
          </w:tcPr>
          <w:p w14:paraId="3D329D97" w14:textId="2AB3F47E"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3DCEAD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0A2CC7E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F701D52" w14:textId="59B95771"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61B7552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w:t>
            </w:r>
          </w:p>
        </w:tc>
        <w:tc>
          <w:tcPr>
            <w:tcW w:w="1715" w:type="dxa"/>
            <w:tcBorders>
              <w:top w:val="single" w:sz="4" w:space="0" w:color="000000"/>
              <w:left w:val="single" w:sz="4" w:space="0" w:color="000000"/>
              <w:bottom w:val="single" w:sz="4" w:space="0" w:color="000000"/>
              <w:right w:val="single" w:sz="4" w:space="0" w:color="000000"/>
            </w:tcBorders>
            <w:vAlign w:val="bottom"/>
          </w:tcPr>
          <w:p w14:paraId="514A035E" w14:textId="54B75B6A"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ADB1DB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365C826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2AF48236" w14:textId="5744D194"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3FAD15F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Piso taburete con respaldo</w:t>
            </w:r>
          </w:p>
        </w:tc>
        <w:tc>
          <w:tcPr>
            <w:tcW w:w="1715" w:type="dxa"/>
            <w:tcBorders>
              <w:top w:val="single" w:sz="4" w:space="0" w:color="000000"/>
              <w:left w:val="single" w:sz="4" w:space="0" w:color="000000"/>
              <w:bottom w:val="single" w:sz="4" w:space="0" w:color="000000"/>
              <w:right w:val="single" w:sz="4" w:space="0" w:color="000000"/>
            </w:tcBorders>
            <w:vAlign w:val="bottom"/>
          </w:tcPr>
          <w:p w14:paraId="6E2F62F7" w14:textId="193AE2F4"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8F7503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0628FF0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31CB9F77" w14:textId="1E43A6D0"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470CD4DA"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parto vertical</w:t>
            </w:r>
          </w:p>
        </w:tc>
        <w:tc>
          <w:tcPr>
            <w:tcW w:w="1715" w:type="dxa"/>
            <w:tcBorders>
              <w:top w:val="single" w:sz="4" w:space="0" w:color="000000"/>
              <w:left w:val="single" w:sz="4" w:space="0" w:color="000000"/>
              <w:bottom w:val="single" w:sz="4" w:space="0" w:color="000000"/>
              <w:right w:val="single" w:sz="4" w:space="0" w:color="000000"/>
            </w:tcBorders>
            <w:vAlign w:val="bottom"/>
          </w:tcPr>
          <w:p w14:paraId="29C97CF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7C06BDAB" w14:textId="77777777" w:rsidR="005612A8" w:rsidRPr="00272688" w:rsidRDefault="005612A8" w:rsidP="00D170B8">
            <w:pPr>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24634E88" w14:textId="77777777" w:rsidR="005612A8" w:rsidRPr="00272688" w:rsidRDefault="005612A8" w:rsidP="00D170B8">
            <w:pPr>
              <w:rPr>
                <w:rFonts w:asciiTheme="minorHAnsi" w:hAnsiTheme="minorHAnsi" w:cstheme="minorHAnsi"/>
                <w:color w:val="000000" w:themeColor="text1"/>
                <w:sz w:val="18"/>
                <w:szCs w:val="18"/>
                <w:lang w:val="es-419"/>
              </w:rPr>
            </w:pPr>
          </w:p>
        </w:tc>
      </w:tr>
      <w:tr w:rsidR="005612A8" w:rsidRPr="00272688" w14:paraId="62A7B4F4" w14:textId="60CAF76E"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1246A4A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adulto</w:t>
            </w:r>
          </w:p>
        </w:tc>
        <w:tc>
          <w:tcPr>
            <w:tcW w:w="1715" w:type="dxa"/>
            <w:tcBorders>
              <w:top w:val="single" w:sz="4" w:space="0" w:color="000000"/>
              <w:left w:val="single" w:sz="4" w:space="0" w:color="000000"/>
              <w:bottom w:val="single" w:sz="4" w:space="0" w:color="auto"/>
              <w:right w:val="single" w:sz="4" w:space="0" w:color="000000"/>
            </w:tcBorders>
            <w:vAlign w:val="bottom"/>
          </w:tcPr>
          <w:p w14:paraId="3B2702EB" w14:textId="78AE399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5E33166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658327E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F3A1332" w14:textId="23A43622"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68331EB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bariátrica</w:t>
            </w:r>
          </w:p>
        </w:tc>
        <w:tc>
          <w:tcPr>
            <w:tcW w:w="1715" w:type="dxa"/>
            <w:tcBorders>
              <w:top w:val="single" w:sz="4" w:space="0" w:color="auto"/>
              <w:left w:val="single" w:sz="4" w:space="0" w:color="000000"/>
              <w:bottom w:val="single" w:sz="4" w:space="0" w:color="000000"/>
              <w:right w:val="single" w:sz="4" w:space="0" w:color="000000"/>
            </w:tcBorders>
            <w:vAlign w:val="bottom"/>
          </w:tcPr>
          <w:p w14:paraId="0C2F5770" w14:textId="4EE45E39"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59B989E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6DBD7E9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79068780" w14:textId="30DF94C7"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34CD2A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lastRenderedPageBreak/>
              <w:t>Silla de ruedas eléctrica</w:t>
            </w:r>
          </w:p>
        </w:tc>
        <w:tc>
          <w:tcPr>
            <w:tcW w:w="1715" w:type="dxa"/>
            <w:tcBorders>
              <w:top w:val="single" w:sz="4" w:space="0" w:color="000000"/>
              <w:left w:val="single" w:sz="4" w:space="0" w:color="000000"/>
              <w:bottom w:val="single" w:sz="4" w:space="0" w:color="000000"/>
              <w:right w:val="single" w:sz="4" w:space="0" w:color="000000"/>
            </w:tcBorders>
            <w:vAlign w:val="center"/>
          </w:tcPr>
          <w:p w14:paraId="6539E4AC" w14:textId="29FFA10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4E7F0C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0C5B73E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0AADDB5" w14:textId="2C7EA667"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4F1E0D3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infantil</w:t>
            </w:r>
          </w:p>
        </w:tc>
        <w:tc>
          <w:tcPr>
            <w:tcW w:w="1715" w:type="dxa"/>
            <w:tcBorders>
              <w:top w:val="single" w:sz="4" w:space="0" w:color="000000"/>
              <w:left w:val="single" w:sz="4" w:space="0" w:color="000000"/>
              <w:bottom w:val="single" w:sz="4" w:space="0" w:color="000000"/>
              <w:right w:val="single" w:sz="4" w:space="0" w:color="000000"/>
            </w:tcBorders>
            <w:vAlign w:val="bottom"/>
          </w:tcPr>
          <w:p w14:paraId="4EED4CDF" w14:textId="4ED147BC"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3AFE66E5"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1C298E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4FE20D77" w14:textId="411AA46D" w:rsidTr="005612A8">
        <w:trPr>
          <w:trHeight w:val="479"/>
        </w:trPr>
        <w:tc>
          <w:tcPr>
            <w:tcW w:w="1918" w:type="dxa"/>
            <w:tcBorders>
              <w:top w:val="nil"/>
              <w:bottom w:val="single" w:sz="4" w:space="0" w:color="auto"/>
              <w:right w:val="single" w:sz="4" w:space="0" w:color="auto"/>
            </w:tcBorders>
            <w:shd w:val="clear" w:color="auto" w:fill="auto"/>
            <w:vAlign w:val="bottom"/>
          </w:tcPr>
          <w:p w14:paraId="7118AAA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adulto</w:t>
            </w:r>
          </w:p>
        </w:tc>
        <w:tc>
          <w:tcPr>
            <w:tcW w:w="1715" w:type="dxa"/>
            <w:tcBorders>
              <w:top w:val="single" w:sz="4" w:space="0" w:color="000000"/>
              <w:left w:val="single" w:sz="4" w:space="0" w:color="000000"/>
              <w:bottom w:val="single" w:sz="4" w:space="0" w:color="000000"/>
              <w:right w:val="single" w:sz="4" w:space="0" w:color="000000"/>
            </w:tcBorders>
            <w:vAlign w:val="bottom"/>
          </w:tcPr>
          <w:p w14:paraId="5A56D2CE" w14:textId="4DB9C7FE"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668D17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3622BB9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65853E12" w14:textId="088DA780" w:rsidTr="005612A8">
        <w:trPr>
          <w:trHeight w:val="479"/>
        </w:trPr>
        <w:tc>
          <w:tcPr>
            <w:tcW w:w="1918" w:type="dxa"/>
            <w:tcBorders>
              <w:top w:val="nil"/>
              <w:bottom w:val="single" w:sz="4" w:space="0" w:color="auto"/>
              <w:right w:val="single" w:sz="4" w:space="0" w:color="auto"/>
            </w:tcBorders>
            <w:shd w:val="clear" w:color="auto" w:fill="auto"/>
            <w:vAlign w:val="bottom"/>
          </w:tcPr>
          <w:p w14:paraId="51F0EFF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Silla de ruedas neurológica infantil</w:t>
            </w:r>
          </w:p>
        </w:tc>
        <w:tc>
          <w:tcPr>
            <w:tcW w:w="1715" w:type="dxa"/>
            <w:tcBorders>
              <w:top w:val="single" w:sz="4" w:space="0" w:color="000000"/>
              <w:left w:val="single" w:sz="4" w:space="0" w:color="000000"/>
              <w:bottom w:val="single" w:sz="4" w:space="0" w:color="000000"/>
              <w:right w:val="single" w:sz="4" w:space="0" w:color="000000"/>
            </w:tcBorders>
            <w:vAlign w:val="bottom"/>
          </w:tcPr>
          <w:p w14:paraId="23328E2E" w14:textId="6B3A4D2A"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A9CBBA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3D5F976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72D6AE1C" w14:textId="63ABD8AA"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169EF16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acompañante</w:t>
            </w:r>
          </w:p>
        </w:tc>
        <w:tc>
          <w:tcPr>
            <w:tcW w:w="1715" w:type="dxa"/>
            <w:tcBorders>
              <w:top w:val="single" w:sz="4" w:space="0" w:color="000000"/>
              <w:left w:val="single" w:sz="4" w:space="0" w:color="000000"/>
              <w:bottom w:val="single" w:sz="4" w:space="0" w:color="000000"/>
              <w:right w:val="single" w:sz="4" w:space="0" w:color="000000"/>
            </w:tcBorders>
            <w:vAlign w:val="bottom"/>
          </w:tcPr>
          <w:p w14:paraId="6A9F0D86" w14:textId="36AF21B2"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6ACB6A3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52A3ED1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DF071B0" w14:textId="663BC4BB"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77AABD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eléctrico</w:t>
            </w:r>
          </w:p>
        </w:tc>
        <w:tc>
          <w:tcPr>
            <w:tcW w:w="1715" w:type="dxa"/>
            <w:tcBorders>
              <w:top w:val="single" w:sz="4" w:space="0" w:color="000000"/>
              <w:left w:val="single" w:sz="4" w:space="0" w:color="000000"/>
              <w:bottom w:val="single" w:sz="4" w:space="0" w:color="auto"/>
              <w:right w:val="single" w:sz="4" w:space="0" w:color="000000"/>
            </w:tcBorders>
            <w:vAlign w:val="bottom"/>
          </w:tcPr>
          <w:p w14:paraId="381EBAC9" w14:textId="77AC709E"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0C5E775F"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1DF731AC"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7FF98452" w14:textId="2B964F5F"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07EF045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clínico manual</w:t>
            </w:r>
          </w:p>
        </w:tc>
        <w:tc>
          <w:tcPr>
            <w:tcW w:w="1715" w:type="dxa"/>
            <w:tcBorders>
              <w:top w:val="single" w:sz="4" w:space="0" w:color="auto"/>
              <w:left w:val="single" w:sz="4" w:space="0" w:color="000000"/>
              <w:bottom w:val="single" w:sz="4" w:space="0" w:color="auto"/>
              <w:right w:val="single" w:sz="4" w:space="0" w:color="000000"/>
            </w:tcBorders>
            <w:vAlign w:val="bottom"/>
          </w:tcPr>
          <w:p w14:paraId="77868DC4" w14:textId="2D695E20"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auto"/>
              <w:right w:val="single" w:sz="4" w:space="0" w:color="000000"/>
            </w:tcBorders>
          </w:tcPr>
          <w:p w14:paraId="190953A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auto"/>
              <w:right w:val="single" w:sz="4" w:space="0" w:color="000000"/>
            </w:tcBorders>
          </w:tcPr>
          <w:p w14:paraId="406FC99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99CD6CF" w14:textId="24BD6AF8"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623603C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Sillón hemodiálisis</w:t>
            </w:r>
          </w:p>
        </w:tc>
        <w:tc>
          <w:tcPr>
            <w:tcW w:w="1715" w:type="dxa"/>
            <w:tcBorders>
              <w:top w:val="single" w:sz="4" w:space="0" w:color="auto"/>
              <w:left w:val="single" w:sz="4" w:space="0" w:color="000000"/>
              <w:bottom w:val="single" w:sz="4" w:space="0" w:color="000000"/>
              <w:right w:val="single" w:sz="4" w:space="0" w:color="000000"/>
            </w:tcBorders>
            <w:vAlign w:val="bottom"/>
          </w:tcPr>
          <w:p w14:paraId="4D3BC90D" w14:textId="3E4CCDDD"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22E6C32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11BD6D4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5BA7393D" w14:textId="1A6D7E90"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7A5D5B4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Alza ropa</w:t>
            </w:r>
          </w:p>
        </w:tc>
        <w:tc>
          <w:tcPr>
            <w:tcW w:w="1715" w:type="dxa"/>
            <w:tcBorders>
              <w:top w:val="single" w:sz="4" w:space="0" w:color="000000"/>
              <w:left w:val="single" w:sz="4" w:space="0" w:color="000000"/>
              <w:bottom w:val="single" w:sz="4" w:space="0" w:color="000000"/>
              <w:right w:val="single" w:sz="4" w:space="0" w:color="000000"/>
            </w:tcBorders>
            <w:vAlign w:val="bottom"/>
          </w:tcPr>
          <w:p w14:paraId="6A83C19B" w14:textId="238261C4"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45FD605C"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759D076B"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4C349493" w14:textId="122E8F2F"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2A71DDE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Cartabon</w:t>
            </w:r>
            <w:proofErr w:type="spellEnd"/>
          </w:p>
        </w:tc>
        <w:tc>
          <w:tcPr>
            <w:tcW w:w="1715" w:type="dxa"/>
            <w:tcBorders>
              <w:top w:val="single" w:sz="4" w:space="0" w:color="000000"/>
              <w:left w:val="single" w:sz="4" w:space="0" w:color="000000"/>
              <w:bottom w:val="single" w:sz="4" w:space="0" w:color="auto"/>
              <w:right w:val="single" w:sz="4" w:space="0" w:color="000000"/>
            </w:tcBorders>
            <w:vAlign w:val="bottom"/>
          </w:tcPr>
          <w:p w14:paraId="6D5AB73D" w14:textId="5BED64CF"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66A0CB8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1F37BE24"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E5BFFB2" w14:textId="12457D6C"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3497A58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Escabel</w:t>
            </w:r>
          </w:p>
        </w:tc>
        <w:tc>
          <w:tcPr>
            <w:tcW w:w="1715" w:type="dxa"/>
            <w:tcBorders>
              <w:top w:val="single" w:sz="4" w:space="0" w:color="auto"/>
              <w:left w:val="single" w:sz="4" w:space="0" w:color="000000"/>
              <w:bottom w:val="single" w:sz="4" w:space="0" w:color="000000"/>
              <w:right w:val="single" w:sz="4" w:space="0" w:color="000000"/>
            </w:tcBorders>
            <w:vAlign w:val="bottom"/>
          </w:tcPr>
          <w:p w14:paraId="38B54D1C" w14:textId="3D41336A"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7C2B333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0EE953C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2BCDFF4" w14:textId="3715BC0E"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527D54F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Perchero delantal plomado</w:t>
            </w:r>
          </w:p>
        </w:tc>
        <w:tc>
          <w:tcPr>
            <w:tcW w:w="1715" w:type="dxa"/>
            <w:tcBorders>
              <w:top w:val="single" w:sz="4" w:space="0" w:color="000000"/>
              <w:left w:val="single" w:sz="4" w:space="0" w:color="000000"/>
              <w:bottom w:val="single" w:sz="4" w:space="0" w:color="000000"/>
              <w:right w:val="single" w:sz="4" w:space="0" w:color="000000"/>
            </w:tcBorders>
            <w:vAlign w:val="bottom"/>
          </w:tcPr>
          <w:p w14:paraId="2D326E44" w14:textId="095E37A9"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DC258F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57DC342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06DE2FF7" w14:textId="3D0D8108"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42AFAA93"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roofErr w:type="spellStart"/>
            <w:r w:rsidRPr="00272688">
              <w:rPr>
                <w:rFonts w:asciiTheme="minorHAnsi" w:hAnsiTheme="minorHAnsi" w:cstheme="minorHAnsi"/>
                <w:color w:val="000000" w:themeColor="text1"/>
                <w:sz w:val="18"/>
                <w:szCs w:val="18"/>
                <w:lang w:val="es-419"/>
              </w:rPr>
              <w:t>Podoscopio</w:t>
            </w:r>
            <w:proofErr w:type="spellEnd"/>
          </w:p>
        </w:tc>
        <w:tc>
          <w:tcPr>
            <w:tcW w:w="1715" w:type="dxa"/>
            <w:tcBorders>
              <w:top w:val="single" w:sz="4" w:space="0" w:color="000000"/>
              <w:left w:val="single" w:sz="4" w:space="0" w:color="000000"/>
              <w:bottom w:val="single" w:sz="4" w:space="0" w:color="000000"/>
              <w:right w:val="single" w:sz="4" w:space="0" w:color="000000"/>
            </w:tcBorders>
            <w:vAlign w:val="bottom"/>
          </w:tcPr>
          <w:p w14:paraId="682FA51D" w14:textId="7E8A132D"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022AA67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4A1BE40D"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1782611" w14:textId="391B34EC"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5D31B0E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soporte universal</w:t>
            </w:r>
          </w:p>
        </w:tc>
        <w:tc>
          <w:tcPr>
            <w:tcW w:w="1715" w:type="dxa"/>
            <w:tcBorders>
              <w:top w:val="single" w:sz="4" w:space="0" w:color="000000"/>
              <w:left w:val="single" w:sz="4" w:space="0" w:color="000000"/>
              <w:bottom w:val="single" w:sz="4" w:space="0" w:color="auto"/>
              <w:right w:val="single" w:sz="4" w:space="0" w:color="000000"/>
            </w:tcBorders>
            <w:vAlign w:val="bottom"/>
          </w:tcPr>
          <w:p w14:paraId="565B8E8A" w14:textId="120E9BD0"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auto"/>
              <w:right w:val="single" w:sz="4" w:space="0" w:color="000000"/>
            </w:tcBorders>
          </w:tcPr>
          <w:p w14:paraId="0D9E1D28"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auto"/>
              <w:right w:val="single" w:sz="4" w:space="0" w:color="000000"/>
            </w:tcBorders>
          </w:tcPr>
          <w:p w14:paraId="63CA0C96"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6EED1D6" w14:textId="3934F4EB" w:rsidTr="005612A8">
        <w:trPr>
          <w:trHeight w:val="479"/>
        </w:trPr>
        <w:tc>
          <w:tcPr>
            <w:tcW w:w="1918" w:type="dxa"/>
            <w:tcBorders>
              <w:top w:val="single" w:sz="4" w:space="0" w:color="auto"/>
              <w:left w:val="single" w:sz="4" w:space="0" w:color="000000"/>
              <w:bottom w:val="single" w:sz="4" w:space="0" w:color="auto"/>
              <w:right w:val="single" w:sz="4" w:space="0" w:color="auto"/>
            </w:tcBorders>
            <w:shd w:val="clear" w:color="auto" w:fill="auto"/>
            <w:vAlign w:val="bottom"/>
          </w:tcPr>
          <w:p w14:paraId="7AC09691"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tarima cirujano</w:t>
            </w:r>
          </w:p>
        </w:tc>
        <w:tc>
          <w:tcPr>
            <w:tcW w:w="1715" w:type="dxa"/>
            <w:tcBorders>
              <w:top w:val="single" w:sz="4" w:space="0" w:color="auto"/>
              <w:left w:val="single" w:sz="4" w:space="0" w:color="000000"/>
              <w:bottom w:val="single" w:sz="4" w:space="0" w:color="000000"/>
              <w:right w:val="single" w:sz="4" w:space="0" w:color="000000"/>
            </w:tcBorders>
            <w:vAlign w:val="bottom"/>
          </w:tcPr>
          <w:p w14:paraId="495D2F5D" w14:textId="557C34C8"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auto"/>
              <w:left w:val="single" w:sz="4" w:space="0" w:color="000000"/>
              <w:bottom w:val="single" w:sz="4" w:space="0" w:color="000000"/>
              <w:right w:val="single" w:sz="4" w:space="0" w:color="000000"/>
            </w:tcBorders>
          </w:tcPr>
          <w:p w14:paraId="23378212"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auto"/>
              <w:left w:val="single" w:sz="4" w:space="0" w:color="000000"/>
              <w:bottom w:val="single" w:sz="4" w:space="0" w:color="000000"/>
              <w:right w:val="single" w:sz="4" w:space="0" w:color="000000"/>
            </w:tcBorders>
          </w:tcPr>
          <w:p w14:paraId="3FA4B4E9"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r w:rsidR="005612A8" w:rsidRPr="00272688" w14:paraId="1DA1A831" w14:textId="1847B4D9" w:rsidTr="005612A8">
        <w:trPr>
          <w:trHeight w:val="479"/>
        </w:trPr>
        <w:tc>
          <w:tcPr>
            <w:tcW w:w="1918" w:type="dxa"/>
            <w:tcBorders>
              <w:top w:val="nil"/>
              <w:left w:val="single" w:sz="4" w:space="0" w:color="000000"/>
              <w:bottom w:val="single" w:sz="4" w:space="0" w:color="auto"/>
              <w:right w:val="single" w:sz="4" w:space="0" w:color="auto"/>
            </w:tcBorders>
            <w:shd w:val="clear" w:color="auto" w:fill="auto"/>
            <w:vAlign w:val="bottom"/>
          </w:tcPr>
          <w:p w14:paraId="6406563E"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r w:rsidRPr="00272688">
              <w:rPr>
                <w:rFonts w:asciiTheme="minorHAnsi" w:hAnsiTheme="minorHAnsi" w:cstheme="minorHAnsi"/>
                <w:color w:val="000000" w:themeColor="text1"/>
                <w:sz w:val="18"/>
                <w:szCs w:val="18"/>
                <w:lang w:val="es-419"/>
              </w:rPr>
              <w:t>Velador clínico</w:t>
            </w:r>
          </w:p>
        </w:tc>
        <w:tc>
          <w:tcPr>
            <w:tcW w:w="1715" w:type="dxa"/>
            <w:tcBorders>
              <w:top w:val="single" w:sz="4" w:space="0" w:color="000000"/>
              <w:left w:val="single" w:sz="4" w:space="0" w:color="000000"/>
              <w:bottom w:val="single" w:sz="4" w:space="0" w:color="000000"/>
              <w:right w:val="single" w:sz="4" w:space="0" w:color="000000"/>
            </w:tcBorders>
            <w:vAlign w:val="bottom"/>
          </w:tcPr>
          <w:p w14:paraId="62276D86" w14:textId="1901BBAB"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2835" w:type="dxa"/>
            <w:tcBorders>
              <w:top w:val="single" w:sz="4" w:space="0" w:color="000000"/>
              <w:left w:val="single" w:sz="4" w:space="0" w:color="000000"/>
              <w:bottom w:val="single" w:sz="4" w:space="0" w:color="000000"/>
              <w:right w:val="single" w:sz="4" w:space="0" w:color="000000"/>
            </w:tcBorders>
          </w:tcPr>
          <w:p w14:paraId="2ACD55A7"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c>
          <w:tcPr>
            <w:tcW w:w="1134" w:type="dxa"/>
            <w:tcBorders>
              <w:top w:val="single" w:sz="4" w:space="0" w:color="000000"/>
              <w:left w:val="single" w:sz="4" w:space="0" w:color="000000"/>
              <w:bottom w:val="single" w:sz="4" w:space="0" w:color="000000"/>
              <w:right w:val="single" w:sz="4" w:space="0" w:color="000000"/>
            </w:tcBorders>
          </w:tcPr>
          <w:p w14:paraId="11F19C50" w14:textId="77777777" w:rsidR="005612A8" w:rsidRPr="00272688" w:rsidRDefault="005612A8" w:rsidP="00D170B8">
            <w:pPr>
              <w:tabs>
                <w:tab w:val="left" w:pos="816"/>
                <w:tab w:val="left" w:pos="1079"/>
              </w:tabs>
              <w:ind w:right="147"/>
              <w:rPr>
                <w:rFonts w:asciiTheme="minorHAnsi" w:hAnsiTheme="minorHAnsi" w:cstheme="minorHAnsi"/>
                <w:color w:val="000000" w:themeColor="text1"/>
                <w:sz w:val="18"/>
                <w:szCs w:val="18"/>
                <w:lang w:val="es-419"/>
              </w:rPr>
            </w:pPr>
          </w:p>
        </w:tc>
      </w:tr>
    </w:tbl>
    <w:p w14:paraId="310EFD38" w14:textId="77777777" w:rsidR="001F315D" w:rsidRPr="00272688" w:rsidRDefault="001F315D" w:rsidP="00BF717F">
      <w:pPr>
        <w:rPr>
          <w:rFonts w:asciiTheme="minorHAnsi" w:hAnsiTheme="minorHAnsi" w:cstheme="minorHAnsi"/>
          <w:sz w:val="22"/>
          <w:szCs w:val="22"/>
          <w:lang w:val="es-419"/>
        </w:rPr>
      </w:pPr>
    </w:p>
    <w:p w14:paraId="5994AA5A" w14:textId="77777777" w:rsidR="009D2BED" w:rsidRPr="00272688" w:rsidRDefault="009D2BED" w:rsidP="009D2BED">
      <w:pPr>
        <w:ind w:right="51"/>
        <w:jc w:val="both"/>
        <w:rPr>
          <w:rFonts w:asciiTheme="minorHAnsi" w:hAnsiTheme="minorHAnsi" w:cstheme="minorHAnsi"/>
          <w:color w:val="000000"/>
          <w:sz w:val="22"/>
          <w:szCs w:val="22"/>
          <w:lang w:val="es-419"/>
        </w:rPr>
      </w:pPr>
    </w:p>
    <w:p w14:paraId="6B333501" w14:textId="77777777" w:rsidR="009D2BED" w:rsidRPr="00272688" w:rsidRDefault="009D2BED" w:rsidP="009D2BED">
      <w:pPr>
        <w:rPr>
          <w:lang w:val="es-419" w:eastAsia="es-CL"/>
        </w:rPr>
      </w:pPr>
    </w:p>
    <w:p w14:paraId="6C497F42" w14:textId="77777777" w:rsidR="00E02040" w:rsidRPr="00272688" w:rsidRDefault="00E02040" w:rsidP="0059295F">
      <w:pPr>
        <w:pStyle w:val="Ttulo1"/>
        <w:spacing w:before="0"/>
        <w:jc w:val="center"/>
        <w:rPr>
          <w:rFonts w:asciiTheme="minorHAnsi" w:hAnsiTheme="minorHAnsi" w:cstheme="minorHAnsi"/>
          <w:b/>
          <w:bCs/>
          <w:color w:val="000000" w:themeColor="text1"/>
          <w:sz w:val="22"/>
          <w:szCs w:val="22"/>
          <w:lang w:val="es-419"/>
        </w:rPr>
      </w:pPr>
    </w:p>
    <w:p w14:paraId="0D77E362" w14:textId="77777777" w:rsidR="00E02040" w:rsidRPr="00272688" w:rsidRDefault="00E02040" w:rsidP="0059295F">
      <w:pPr>
        <w:pStyle w:val="Ttulo1"/>
        <w:spacing w:before="0"/>
        <w:jc w:val="center"/>
        <w:rPr>
          <w:rFonts w:asciiTheme="minorHAnsi" w:hAnsiTheme="minorHAnsi" w:cstheme="minorHAnsi"/>
          <w:b/>
          <w:bCs/>
          <w:color w:val="000000" w:themeColor="text1"/>
          <w:sz w:val="22"/>
          <w:szCs w:val="22"/>
          <w:lang w:val="es-419"/>
        </w:rPr>
      </w:pPr>
    </w:p>
    <w:p w14:paraId="2A1DD317" w14:textId="2E20446A" w:rsidR="0059295F" w:rsidRPr="00272688" w:rsidRDefault="0059295F" w:rsidP="0059295F">
      <w:pPr>
        <w:pStyle w:val="Ttulo1"/>
        <w:spacing w:before="0"/>
        <w:jc w:val="cente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br w:type="page"/>
      </w:r>
    </w:p>
    <w:p w14:paraId="7BCBD1E5" w14:textId="4C90B4AF" w:rsidR="0059295F" w:rsidRPr="00272688" w:rsidRDefault="0059295F" w:rsidP="0059295F">
      <w:pPr>
        <w:pStyle w:val="Ttulo1"/>
        <w:spacing w:before="0"/>
        <w:jc w:val="center"/>
        <w:rPr>
          <w:rFonts w:asciiTheme="minorHAnsi" w:hAnsiTheme="minorHAnsi" w:cstheme="minorHAnsi"/>
          <w:b/>
          <w:bCs/>
          <w:i/>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ANEXO N°</w:t>
      </w:r>
      <w:r w:rsidR="00A83372" w:rsidRPr="00272688">
        <w:rPr>
          <w:rFonts w:asciiTheme="minorHAnsi" w:hAnsiTheme="minorHAnsi" w:cstheme="minorHAnsi"/>
          <w:b/>
          <w:bCs/>
          <w:color w:val="000000" w:themeColor="text1"/>
          <w:sz w:val="22"/>
          <w:szCs w:val="22"/>
          <w:lang w:val="es-419"/>
        </w:rPr>
        <w:t>4</w:t>
      </w:r>
    </w:p>
    <w:p w14:paraId="5540467C" w14:textId="77777777" w:rsidR="0059295F" w:rsidRPr="00272688" w:rsidRDefault="0059295F" w:rsidP="0059295F">
      <w:pPr>
        <w:ind w:right="49"/>
        <w:jc w:val="center"/>
        <w:rPr>
          <w:rFonts w:asciiTheme="minorHAnsi" w:eastAsiaTheme="majorEastAsia" w:hAnsiTheme="minorHAnsi" w:cstheme="minorHAnsi"/>
          <w:b/>
          <w:bCs/>
          <w:color w:val="000000" w:themeColor="text1"/>
          <w:sz w:val="22"/>
          <w:szCs w:val="22"/>
          <w:lang w:val="es-419"/>
        </w:rPr>
      </w:pPr>
      <w:r w:rsidRPr="00272688">
        <w:rPr>
          <w:rFonts w:asciiTheme="minorHAnsi" w:eastAsiaTheme="majorEastAsia" w:hAnsiTheme="minorHAnsi" w:cstheme="minorHAnsi"/>
          <w:b/>
          <w:bCs/>
          <w:color w:val="000000" w:themeColor="text1"/>
          <w:sz w:val="22"/>
          <w:szCs w:val="22"/>
          <w:lang w:val="es-419"/>
        </w:rPr>
        <w:t>ACUERDO DE NIVEL DE SERVICIO (SLA)</w:t>
      </w:r>
    </w:p>
    <w:p w14:paraId="1DDCEC79" w14:textId="77777777" w:rsidR="0059295F" w:rsidRPr="00272688" w:rsidRDefault="0059295F" w:rsidP="0059295F">
      <w:pPr>
        <w:rPr>
          <w:rFonts w:asciiTheme="minorHAnsi" w:eastAsiaTheme="majorEastAsia" w:hAnsiTheme="minorHAnsi" w:cstheme="minorHAnsi"/>
          <w:b/>
          <w:bCs/>
          <w:color w:val="000000" w:themeColor="text1"/>
          <w:sz w:val="22"/>
          <w:szCs w:val="22"/>
          <w:lang w:val="es-419"/>
        </w:rPr>
      </w:pPr>
    </w:p>
    <w:p w14:paraId="3F68A73D" w14:textId="77777777" w:rsidR="0059295F" w:rsidRPr="00272688" w:rsidRDefault="0059295F" w:rsidP="0059295F">
      <w:pPr>
        <w:rPr>
          <w:lang w:val="es-419"/>
        </w:rPr>
      </w:pPr>
    </w:p>
    <w:p w14:paraId="00E28194" w14:textId="77777777" w:rsidR="001D42C7" w:rsidRPr="00272688" w:rsidRDefault="001D42C7" w:rsidP="0059295F">
      <w:pPr>
        <w:rPr>
          <w:lang w:val="es-419"/>
        </w:rPr>
      </w:pPr>
    </w:p>
    <w:tbl>
      <w:tblPr>
        <w:tblW w:w="96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1D42C7" w:rsidRPr="00272688" w14:paraId="5C31533D" w14:textId="77777777" w:rsidTr="005F5262">
        <w:trPr>
          <w:trHeight w:val="300"/>
        </w:trPr>
        <w:tc>
          <w:tcPr>
            <w:tcW w:w="1129" w:type="dxa"/>
            <w:shd w:val="clear" w:color="auto" w:fill="F2F2F2"/>
            <w:vAlign w:val="center"/>
          </w:tcPr>
          <w:p w14:paraId="48239447"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Servicio</w:t>
            </w:r>
          </w:p>
        </w:tc>
        <w:tc>
          <w:tcPr>
            <w:tcW w:w="1710" w:type="dxa"/>
            <w:shd w:val="clear" w:color="auto" w:fill="F2F2F2"/>
            <w:vAlign w:val="center"/>
          </w:tcPr>
          <w:p w14:paraId="17FC50B2"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Descripción de las acciones esperadas</w:t>
            </w:r>
          </w:p>
        </w:tc>
        <w:tc>
          <w:tcPr>
            <w:tcW w:w="1409" w:type="dxa"/>
            <w:shd w:val="clear" w:color="auto" w:fill="F2F2F2"/>
            <w:vAlign w:val="center"/>
          </w:tcPr>
          <w:p w14:paraId="45B07B87"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Instrumento de medición del cumplimiento</w:t>
            </w:r>
          </w:p>
        </w:tc>
        <w:tc>
          <w:tcPr>
            <w:tcW w:w="1134" w:type="dxa"/>
            <w:shd w:val="clear" w:color="auto" w:fill="F2F2F2"/>
            <w:vAlign w:val="center"/>
          </w:tcPr>
          <w:p w14:paraId="1E7FD318"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Método de medición</w:t>
            </w:r>
          </w:p>
        </w:tc>
        <w:tc>
          <w:tcPr>
            <w:tcW w:w="1276" w:type="dxa"/>
            <w:shd w:val="clear" w:color="auto" w:fill="F2F2F2"/>
            <w:vAlign w:val="center"/>
          </w:tcPr>
          <w:p w14:paraId="28D20C86"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Frecuencia del control</w:t>
            </w:r>
          </w:p>
        </w:tc>
        <w:tc>
          <w:tcPr>
            <w:tcW w:w="1559" w:type="dxa"/>
            <w:shd w:val="clear" w:color="auto" w:fill="F2F2F2"/>
            <w:vAlign w:val="center"/>
          </w:tcPr>
          <w:p w14:paraId="1D372B20"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Valores máximos o mínimos</w:t>
            </w:r>
          </w:p>
          <w:p w14:paraId="687E382C"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comprometidos</w:t>
            </w:r>
          </w:p>
        </w:tc>
        <w:tc>
          <w:tcPr>
            <w:tcW w:w="1392" w:type="dxa"/>
            <w:shd w:val="clear" w:color="auto" w:fill="F2F2F2"/>
            <w:vAlign w:val="center"/>
          </w:tcPr>
          <w:p w14:paraId="4D3DF01C" w14:textId="77777777" w:rsidR="001D42C7" w:rsidRPr="00272688" w:rsidRDefault="001D42C7"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Monto de multa por incumplimiento</w:t>
            </w:r>
          </w:p>
        </w:tc>
      </w:tr>
      <w:tr w:rsidR="001D42C7" w:rsidRPr="00272688" w14:paraId="7D3469E9" w14:textId="77777777" w:rsidTr="005F5262">
        <w:trPr>
          <w:trHeight w:val="720"/>
        </w:trPr>
        <w:tc>
          <w:tcPr>
            <w:tcW w:w="1129" w:type="dxa"/>
            <w:shd w:val="clear" w:color="auto" w:fill="auto"/>
            <w:vAlign w:val="center"/>
          </w:tcPr>
          <w:p w14:paraId="6B5328AB"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704C1C55"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32E7DE98"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04532E7C" w14:textId="77777777" w:rsidR="001D42C7" w:rsidRPr="00272688" w:rsidRDefault="001D42C7" w:rsidP="005F5262">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062B068B"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3BA6BE84"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06E79464"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r>
      <w:tr w:rsidR="001D42C7" w:rsidRPr="00272688" w14:paraId="15E031B8" w14:textId="77777777" w:rsidTr="005F5262">
        <w:trPr>
          <w:trHeight w:val="720"/>
        </w:trPr>
        <w:tc>
          <w:tcPr>
            <w:tcW w:w="1129" w:type="dxa"/>
            <w:shd w:val="clear" w:color="auto" w:fill="auto"/>
            <w:vAlign w:val="center"/>
          </w:tcPr>
          <w:p w14:paraId="5ED00894"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6DE5F632"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2A22D39A"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151C831B" w14:textId="77777777" w:rsidR="001D42C7" w:rsidRPr="00272688" w:rsidRDefault="001D42C7" w:rsidP="005F5262">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01DE5337"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492B257E"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174A3BAE" w14:textId="77777777" w:rsidR="001D42C7" w:rsidRPr="00272688" w:rsidRDefault="001D42C7" w:rsidP="005F5262">
            <w:pPr>
              <w:jc w:val="center"/>
              <w:rPr>
                <w:rFonts w:asciiTheme="minorHAnsi" w:eastAsia="Calibri" w:hAnsiTheme="minorHAnsi" w:cstheme="minorHAnsi"/>
                <w:color w:val="000000"/>
                <w:sz w:val="18"/>
                <w:szCs w:val="18"/>
                <w:lang w:val="es-CL" w:eastAsia="es-CL"/>
              </w:rPr>
            </w:pPr>
          </w:p>
        </w:tc>
      </w:tr>
    </w:tbl>
    <w:p w14:paraId="6F534038" w14:textId="77777777" w:rsidR="001D42C7" w:rsidRPr="00272688" w:rsidRDefault="001D42C7" w:rsidP="0059295F">
      <w:pPr>
        <w:rPr>
          <w:lang w:val="es-419"/>
        </w:rPr>
      </w:pPr>
    </w:p>
    <w:p w14:paraId="6869C06B" w14:textId="77777777" w:rsidR="00933070" w:rsidRPr="00272688" w:rsidRDefault="00933070" w:rsidP="002E693F">
      <w:pPr>
        <w:spacing w:line="360" w:lineRule="auto"/>
        <w:ind w:left="2124"/>
        <w:jc w:val="both"/>
        <w:rPr>
          <w:rFonts w:ascii="Calibri" w:eastAsia="Calibri" w:hAnsi="Calibri" w:cs="Calibri"/>
          <w:b/>
          <w:color w:val="000000"/>
          <w:sz w:val="22"/>
          <w:szCs w:val="22"/>
          <w:lang w:val="es-419" w:eastAsia="es-CL"/>
        </w:rPr>
      </w:pPr>
    </w:p>
    <w:p w14:paraId="08FCEAFF" w14:textId="77777777" w:rsidR="00EC3BF1" w:rsidRPr="00272688" w:rsidRDefault="00EC3BF1" w:rsidP="002E693F">
      <w:pPr>
        <w:spacing w:line="360" w:lineRule="auto"/>
        <w:ind w:left="2124"/>
        <w:jc w:val="both"/>
        <w:rPr>
          <w:rFonts w:ascii="Calibri" w:eastAsia="Calibri" w:hAnsi="Calibri" w:cs="Calibri"/>
          <w:b/>
          <w:color w:val="000000"/>
          <w:sz w:val="22"/>
          <w:szCs w:val="22"/>
          <w:lang w:val="es-419" w:eastAsia="es-CL"/>
        </w:rPr>
      </w:pPr>
    </w:p>
    <w:p w14:paraId="49B50D92" w14:textId="77777777" w:rsidR="00266AB6" w:rsidRPr="00272688" w:rsidRDefault="00266AB6">
      <w:pPr>
        <w:rPr>
          <w:rFonts w:asciiTheme="minorHAnsi" w:eastAsiaTheme="majorEastAsia"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br w:type="page"/>
      </w:r>
    </w:p>
    <w:p w14:paraId="7ED8DEBD" w14:textId="266D49CD" w:rsidR="005C238C" w:rsidRPr="00272688" w:rsidRDefault="005C238C" w:rsidP="005C238C">
      <w:pPr>
        <w:pStyle w:val="Ttulo1"/>
        <w:spacing w:before="0"/>
        <w:jc w:val="center"/>
        <w:rPr>
          <w:rFonts w:asciiTheme="minorHAnsi" w:hAnsiTheme="minorHAnsi" w:cstheme="minorHAnsi"/>
          <w:b/>
          <w:bCs/>
          <w:i/>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 xml:space="preserve">ANEXO </w:t>
      </w:r>
      <w:proofErr w:type="spellStart"/>
      <w:r w:rsidRPr="00272688">
        <w:rPr>
          <w:rFonts w:asciiTheme="minorHAnsi" w:hAnsiTheme="minorHAnsi" w:cstheme="minorHAnsi"/>
          <w:b/>
          <w:bCs/>
          <w:color w:val="000000" w:themeColor="text1"/>
          <w:sz w:val="22"/>
          <w:szCs w:val="22"/>
          <w:lang w:val="es-419"/>
        </w:rPr>
        <w:t>N°</w:t>
      </w:r>
      <w:proofErr w:type="spellEnd"/>
      <w:r w:rsidRPr="00272688">
        <w:rPr>
          <w:rFonts w:asciiTheme="minorHAnsi" w:hAnsiTheme="minorHAnsi" w:cstheme="minorHAnsi"/>
          <w:b/>
          <w:bCs/>
          <w:color w:val="000000" w:themeColor="text1"/>
          <w:sz w:val="22"/>
          <w:szCs w:val="22"/>
          <w:lang w:val="es-419"/>
        </w:rPr>
        <w:t xml:space="preserve"> </w:t>
      </w:r>
      <w:r w:rsidR="00B77008" w:rsidRPr="00272688">
        <w:rPr>
          <w:rFonts w:asciiTheme="minorHAnsi" w:hAnsiTheme="minorHAnsi" w:cstheme="minorHAnsi"/>
          <w:b/>
          <w:bCs/>
          <w:color w:val="000000" w:themeColor="text1"/>
          <w:sz w:val="22"/>
          <w:szCs w:val="22"/>
          <w:lang w:val="es-419"/>
        </w:rPr>
        <w:t>5</w:t>
      </w:r>
    </w:p>
    <w:p w14:paraId="60E5FCD5" w14:textId="77777777" w:rsidR="005C238C" w:rsidRPr="00272688" w:rsidRDefault="005C238C" w:rsidP="005C238C">
      <w:pPr>
        <w:jc w:val="cente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OFERTA TÉCNICA</w:t>
      </w:r>
    </w:p>
    <w:p w14:paraId="7221611A" w14:textId="77777777" w:rsidR="005C238C" w:rsidRPr="00272688" w:rsidRDefault="005C238C" w:rsidP="005C238C">
      <w:pPr>
        <w:jc w:val="center"/>
        <w:rPr>
          <w:rFonts w:asciiTheme="minorHAnsi" w:hAnsiTheme="minorHAnsi" w:cstheme="minorHAnsi"/>
          <w:b/>
          <w:bCs/>
          <w:color w:val="000000" w:themeColor="text1"/>
          <w:sz w:val="22"/>
          <w:szCs w:val="22"/>
          <w:lang w:val="es-419"/>
        </w:rPr>
      </w:pPr>
      <w:r w:rsidRPr="00272688">
        <w:rPr>
          <w:rFonts w:asciiTheme="minorHAnsi" w:hAnsiTheme="minorHAnsi" w:cstheme="minorHAnsi"/>
          <w:b/>
          <w:bCs/>
          <w:color w:val="000000" w:themeColor="text1"/>
          <w:sz w:val="22"/>
          <w:szCs w:val="22"/>
          <w:lang w:val="es-419"/>
        </w:rPr>
        <w:t>ADQUISICIÓN DE MOBILIARIO CLINICO</w:t>
      </w:r>
    </w:p>
    <w:p w14:paraId="258C3EA6" w14:textId="77777777" w:rsidR="005C238C" w:rsidRPr="00272688" w:rsidRDefault="005C238C" w:rsidP="005C238C">
      <w:pPr>
        <w:jc w:val="center"/>
        <w:rPr>
          <w:rFonts w:asciiTheme="minorHAnsi" w:hAnsiTheme="minorHAnsi" w:cstheme="minorHAnsi"/>
          <w:b/>
          <w:bCs/>
          <w:color w:val="000000" w:themeColor="text1"/>
          <w:sz w:val="22"/>
          <w:szCs w:val="22"/>
          <w:lang w:val="es-419"/>
        </w:rPr>
      </w:pPr>
    </w:p>
    <w:p w14:paraId="6E7856FA" w14:textId="0BA55B86" w:rsidR="00E2669A" w:rsidRPr="00272688" w:rsidRDefault="00E2669A" w:rsidP="00E2669A">
      <w:pPr>
        <w:ind w:right="51"/>
        <w:jc w:val="both"/>
        <w:rPr>
          <w:lang w:val="es-419"/>
        </w:rPr>
      </w:pPr>
      <w:r w:rsidRPr="00272688">
        <w:rPr>
          <w:rFonts w:asciiTheme="minorHAnsi" w:hAnsiTheme="minorHAnsi" w:cstheme="minorHAnsi"/>
          <w:sz w:val="22"/>
          <w:szCs w:val="22"/>
          <w:lang w:val="es-419"/>
        </w:rPr>
        <w:t xml:space="preserve">La entidad licitante podrá utilizar todas o algunas de las siguientes tablas que correspondan, de acuerdo con los criterios de evaluación </w:t>
      </w:r>
      <w:r w:rsidR="00C856D1" w:rsidRPr="00272688">
        <w:rPr>
          <w:rFonts w:asciiTheme="minorHAnsi" w:hAnsiTheme="minorHAnsi" w:cstheme="minorHAnsi"/>
          <w:sz w:val="22"/>
          <w:szCs w:val="22"/>
          <w:lang w:val="es-419"/>
        </w:rPr>
        <w:t>que escogi</w:t>
      </w:r>
      <w:r w:rsidR="00577A41" w:rsidRPr="00272688">
        <w:rPr>
          <w:rFonts w:asciiTheme="minorHAnsi" w:hAnsiTheme="minorHAnsi" w:cstheme="minorHAnsi"/>
          <w:sz w:val="22"/>
          <w:szCs w:val="22"/>
          <w:lang w:val="es-419"/>
        </w:rPr>
        <w:t>ó</w:t>
      </w:r>
      <w:r w:rsidR="00C856D1" w:rsidRPr="00272688">
        <w:rPr>
          <w:rFonts w:asciiTheme="minorHAnsi" w:hAnsiTheme="minorHAnsi" w:cstheme="minorHAnsi"/>
          <w:sz w:val="22"/>
          <w:szCs w:val="22"/>
          <w:lang w:val="es-419"/>
        </w:rPr>
        <w:t xml:space="preserve"> para su</w:t>
      </w:r>
      <w:r w:rsidRPr="00272688">
        <w:rPr>
          <w:rFonts w:asciiTheme="minorHAnsi" w:hAnsiTheme="minorHAnsi" w:cstheme="minorHAnsi"/>
          <w:sz w:val="22"/>
          <w:szCs w:val="22"/>
          <w:lang w:val="es-419"/>
        </w:rPr>
        <w:t xml:space="preserve"> proceso licitatorio</w:t>
      </w:r>
      <w:r w:rsidR="00131A95" w:rsidRPr="00272688">
        <w:rPr>
          <w:rFonts w:asciiTheme="minorHAnsi" w:hAnsiTheme="minorHAnsi" w:cstheme="minorHAnsi"/>
          <w:sz w:val="22"/>
          <w:szCs w:val="22"/>
          <w:lang w:val="es-419"/>
        </w:rPr>
        <w:t xml:space="preserve"> y </w:t>
      </w:r>
      <w:proofErr w:type="spellStart"/>
      <w:r w:rsidR="00131A95" w:rsidRPr="00272688">
        <w:rPr>
          <w:rFonts w:asciiTheme="minorHAnsi" w:hAnsiTheme="minorHAnsi" w:cstheme="minorHAnsi"/>
          <w:sz w:val="22"/>
          <w:szCs w:val="22"/>
          <w:lang w:val="es-419"/>
        </w:rPr>
        <w:t>asi</w:t>
      </w:r>
      <w:proofErr w:type="spellEnd"/>
      <w:r w:rsidRPr="00272688">
        <w:rPr>
          <w:rFonts w:asciiTheme="minorHAnsi" w:hAnsiTheme="minorHAnsi" w:cstheme="minorHAnsi"/>
          <w:sz w:val="22"/>
          <w:szCs w:val="22"/>
          <w:lang w:val="es-419"/>
        </w:rPr>
        <w:t xml:space="preserve"> determinar la forma de presentación de la Oferta Técnica</w:t>
      </w:r>
      <w:r w:rsidRPr="00272688">
        <w:rPr>
          <w:lang w:val="es-419"/>
        </w:rPr>
        <w:t>.</w:t>
      </w:r>
    </w:p>
    <w:p w14:paraId="76611078" w14:textId="3A83754E" w:rsidR="00DD0894" w:rsidRPr="00272688" w:rsidRDefault="00DD0894" w:rsidP="00DD0894">
      <w:pPr>
        <w:rPr>
          <w:color w:val="000000"/>
          <w:lang w:val="es-419"/>
        </w:rPr>
      </w:pPr>
      <w:r w:rsidRPr="00272688">
        <w:rPr>
          <w:color w:val="000000"/>
          <w:lang w:val="es-419"/>
        </w:rPr>
        <w:t> </w:t>
      </w:r>
    </w:p>
    <w:p w14:paraId="04C1D5EA" w14:textId="10E12863" w:rsidR="00DD0894" w:rsidRPr="00272688" w:rsidRDefault="00E37D59" w:rsidP="002B1BDF">
      <w:pPr>
        <w:pStyle w:val="Ttulo1"/>
        <w:numPr>
          <w:ilvl w:val="0"/>
          <w:numId w:val="11"/>
        </w:numPr>
        <w:rPr>
          <w:rFonts w:asciiTheme="minorHAnsi" w:hAnsiTheme="minorHAnsi" w:cstheme="minorHAnsi"/>
          <w:color w:val="000000" w:themeColor="text1"/>
          <w:sz w:val="22"/>
          <w:szCs w:val="22"/>
          <w:lang w:val="es-419"/>
        </w:rPr>
      </w:pPr>
      <w:r w:rsidRPr="00272688">
        <w:rPr>
          <w:rFonts w:asciiTheme="minorHAnsi" w:hAnsiTheme="minorHAnsi" w:cstheme="minorHAnsi"/>
          <w:b/>
          <w:bCs/>
          <w:color w:val="000000" w:themeColor="text1"/>
          <w:sz w:val="22"/>
          <w:szCs w:val="22"/>
          <w:lang w:val="es-419"/>
        </w:rPr>
        <w:t>DEC</w:t>
      </w:r>
      <w:r w:rsidR="003F4505" w:rsidRPr="00272688">
        <w:rPr>
          <w:rFonts w:asciiTheme="minorHAnsi" w:hAnsiTheme="minorHAnsi" w:cstheme="minorHAnsi"/>
          <w:b/>
          <w:bCs/>
          <w:color w:val="000000" w:themeColor="text1"/>
          <w:sz w:val="22"/>
          <w:szCs w:val="22"/>
          <w:lang w:val="es-419"/>
        </w:rPr>
        <w:t>LARACIÓN</w:t>
      </w:r>
      <w:r w:rsidRPr="00272688">
        <w:rPr>
          <w:rFonts w:asciiTheme="minorHAnsi" w:hAnsiTheme="minorHAnsi" w:cstheme="minorHAnsi"/>
          <w:b/>
          <w:bCs/>
          <w:color w:val="000000" w:themeColor="text1"/>
          <w:sz w:val="22"/>
          <w:szCs w:val="22"/>
          <w:lang w:val="es-419"/>
        </w:rPr>
        <w:t xml:space="preserve"> JURADA</w:t>
      </w:r>
      <w:r w:rsidR="006517BA" w:rsidRPr="00272688">
        <w:rPr>
          <w:rFonts w:asciiTheme="minorHAnsi" w:hAnsiTheme="minorHAnsi" w:cstheme="minorHAnsi"/>
          <w:b/>
          <w:bCs/>
          <w:color w:val="000000" w:themeColor="text1"/>
          <w:sz w:val="22"/>
          <w:szCs w:val="22"/>
          <w:lang w:val="es-419"/>
        </w:rPr>
        <w:t xml:space="preserve"> </w:t>
      </w:r>
      <w:r w:rsidR="00DD0894" w:rsidRPr="00272688">
        <w:rPr>
          <w:rFonts w:asciiTheme="minorHAnsi" w:hAnsiTheme="minorHAnsi" w:cstheme="minorHAnsi"/>
          <w:b/>
          <w:bCs/>
          <w:color w:val="000000" w:themeColor="text1"/>
          <w:sz w:val="22"/>
          <w:szCs w:val="22"/>
          <w:lang w:val="es-419"/>
        </w:rPr>
        <w:t>PLAZO DE ENTREGA</w:t>
      </w:r>
      <w:r w:rsidR="00204A46" w:rsidRPr="00272688">
        <w:rPr>
          <w:rFonts w:asciiTheme="minorHAnsi" w:hAnsiTheme="minorHAnsi" w:cstheme="minorHAnsi"/>
          <w:b/>
          <w:bCs/>
          <w:color w:val="000000" w:themeColor="text1"/>
          <w:sz w:val="22"/>
          <w:szCs w:val="22"/>
          <w:lang w:val="es-419"/>
        </w:rPr>
        <w:t>:</w:t>
      </w:r>
      <w:r w:rsidR="00A62338" w:rsidRPr="00272688">
        <w:rPr>
          <w:rFonts w:asciiTheme="minorHAnsi" w:hAnsiTheme="minorHAnsi" w:cstheme="minorHAnsi"/>
          <w:b/>
          <w:bCs/>
          <w:color w:val="000000" w:themeColor="text1"/>
          <w:sz w:val="22"/>
          <w:szCs w:val="22"/>
          <w:lang w:val="es-419"/>
        </w:rPr>
        <w:t xml:space="preserve"> </w:t>
      </w:r>
      <w:r w:rsidR="00A62338" w:rsidRPr="00272688">
        <w:rPr>
          <w:rFonts w:asciiTheme="minorHAnsi" w:hAnsiTheme="minorHAnsi" w:cstheme="minorHAnsi"/>
          <w:color w:val="000000" w:themeColor="text1"/>
          <w:sz w:val="22"/>
          <w:szCs w:val="22"/>
          <w:lang w:val="es-419"/>
        </w:rPr>
        <w:t xml:space="preserve">El oferente deberá entregar la Declaración jurada por cada </w:t>
      </w:r>
      <w:r w:rsidR="00657593" w:rsidRPr="00272688">
        <w:rPr>
          <w:rFonts w:asciiTheme="minorHAnsi" w:hAnsiTheme="minorHAnsi" w:cstheme="minorHAnsi"/>
          <w:color w:val="000000" w:themeColor="text1"/>
          <w:sz w:val="22"/>
          <w:szCs w:val="22"/>
          <w:lang w:val="es-419"/>
        </w:rPr>
        <w:t xml:space="preserve">bien </w:t>
      </w:r>
      <w:r w:rsidR="00160D3B" w:rsidRPr="00272688">
        <w:rPr>
          <w:rFonts w:asciiTheme="minorHAnsi" w:hAnsiTheme="minorHAnsi" w:cstheme="minorHAnsi"/>
          <w:color w:val="000000" w:themeColor="text1"/>
          <w:sz w:val="22"/>
          <w:szCs w:val="22"/>
          <w:lang w:val="es-419"/>
        </w:rPr>
        <w:t>de su respectiva línea</w:t>
      </w:r>
      <w:r w:rsidR="00A62338" w:rsidRPr="00272688">
        <w:rPr>
          <w:rFonts w:asciiTheme="minorHAnsi" w:hAnsiTheme="minorHAnsi" w:cstheme="minorHAnsi"/>
          <w:color w:val="000000" w:themeColor="text1"/>
          <w:sz w:val="22"/>
          <w:szCs w:val="22"/>
          <w:lang w:val="es-419"/>
        </w:rPr>
        <w:t xml:space="preserve"> ofertad</w:t>
      </w:r>
      <w:r w:rsidR="00657593" w:rsidRPr="00272688">
        <w:rPr>
          <w:rFonts w:asciiTheme="minorHAnsi" w:hAnsiTheme="minorHAnsi" w:cstheme="minorHAnsi"/>
          <w:color w:val="000000" w:themeColor="text1"/>
          <w:sz w:val="22"/>
          <w:szCs w:val="22"/>
          <w:lang w:val="es-419"/>
        </w:rPr>
        <w:t>a</w:t>
      </w:r>
      <w:r w:rsidR="00A62338" w:rsidRPr="00272688">
        <w:rPr>
          <w:rFonts w:asciiTheme="minorHAnsi" w:hAnsiTheme="minorHAnsi" w:cstheme="minorHAnsi"/>
          <w:color w:val="000000" w:themeColor="text1"/>
          <w:sz w:val="22"/>
          <w:szCs w:val="22"/>
          <w:lang w:val="es-419"/>
        </w:rPr>
        <w:t>.</w:t>
      </w:r>
    </w:p>
    <w:p w14:paraId="7437259E" w14:textId="0598C45C" w:rsidR="00B14BD1" w:rsidRPr="00272688" w:rsidRDefault="00B14BD1" w:rsidP="00B14BD1">
      <w:pPr>
        <w:pBdr>
          <w:top w:val="nil"/>
          <w:left w:val="nil"/>
          <w:bottom w:val="nil"/>
          <w:right w:val="nil"/>
          <w:between w:val="nil"/>
        </w:pBdr>
        <w:ind w:right="51"/>
        <w:jc w:val="both"/>
        <w:rPr>
          <w:rFonts w:asciiTheme="minorHAnsi" w:hAnsiTheme="minorHAnsi" w:cstheme="minorHAnsi"/>
          <w:color w:val="000000" w:themeColor="text1"/>
          <w:sz w:val="22"/>
          <w:szCs w:val="22"/>
          <w:lang w:val="es-419"/>
        </w:rPr>
      </w:pPr>
    </w:p>
    <w:p w14:paraId="23899475" w14:textId="0AC5BBB3" w:rsidR="003F4505" w:rsidRPr="00272688" w:rsidRDefault="003F4505" w:rsidP="003F4505">
      <w:pPr>
        <w:spacing w:after="2"/>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DECLARACIÓN JURADA PLAZO DE ENTREGA</w:t>
      </w:r>
    </w:p>
    <w:p w14:paraId="39E2FBEF" w14:textId="5D2F7472" w:rsidR="00204A46" w:rsidRPr="00272688" w:rsidRDefault="00204A46" w:rsidP="00204A46">
      <w:pPr>
        <w:pBdr>
          <w:top w:val="nil"/>
          <w:left w:val="nil"/>
          <w:bottom w:val="nil"/>
          <w:right w:val="nil"/>
          <w:between w:val="nil"/>
        </w:pBdr>
        <w:ind w:right="51"/>
        <w:jc w:val="center"/>
        <w:rPr>
          <w:rFonts w:asciiTheme="minorHAnsi" w:hAnsiTheme="minorHAnsi" w:cstheme="minorHAnsi"/>
          <w:b/>
          <w:bCs/>
          <w:color w:val="000000"/>
          <w:sz w:val="22"/>
          <w:szCs w:val="22"/>
          <w:u w:val="single"/>
          <w:lang w:val="es-419"/>
        </w:rPr>
      </w:pPr>
      <w:r w:rsidRPr="00272688">
        <w:rPr>
          <w:rFonts w:asciiTheme="minorHAnsi" w:hAnsiTheme="minorHAnsi" w:cstheme="minorHAnsi"/>
          <w:b/>
          <w:bCs/>
          <w:color w:val="000000"/>
          <w:sz w:val="22"/>
          <w:szCs w:val="22"/>
          <w:u w:val="single"/>
          <w:lang w:val="es-419"/>
        </w:rPr>
        <w:t xml:space="preserve">(por cada línea </w:t>
      </w:r>
      <w:r w:rsidR="000D1FD5" w:rsidRPr="00272688">
        <w:rPr>
          <w:rFonts w:asciiTheme="minorHAnsi" w:hAnsiTheme="minorHAnsi" w:cstheme="minorHAnsi"/>
          <w:b/>
          <w:bCs/>
          <w:color w:val="000000"/>
          <w:sz w:val="22"/>
          <w:szCs w:val="22"/>
          <w:u w:val="single"/>
          <w:lang w:val="es-419"/>
        </w:rPr>
        <w:t>ofertada</w:t>
      </w:r>
      <w:r w:rsidRPr="00272688">
        <w:rPr>
          <w:rFonts w:asciiTheme="minorHAnsi" w:hAnsiTheme="minorHAnsi" w:cstheme="minorHAnsi"/>
          <w:b/>
          <w:bCs/>
          <w:color w:val="000000"/>
          <w:sz w:val="22"/>
          <w:szCs w:val="22"/>
          <w:u w:val="single"/>
          <w:lang w:val="es-419"/>
        </w:rPr>
        <w:t>)</w:t>
      </w:r>
    </w:p>
    <w:p w14:paraId="570DF3CB" w14:textId="77777777" w:rsidR="003F4505" w:rsidRPr="00272688" w:rsidRDefault="003F4505" w:rsidP="003F4505">
      <w:pPr>
        <w:ind w:right="51"/>
        <w:jc w:val="both"/>
        <w:rPr>
          <w:rFonts w:asciiTheme="majorHAnsi" w:eastAsia="Calibri" w:hAnsiTheme="majorHAnsi" w:cstheme="majorHAnsi"/>
          <w:b/>
          <w:iCs/>
          <w:sz w:val="22"/>
          <w:szCs w:val="22"/>
          <w:lang w:val="es-419" w:eastAsia="es-CL"/>
        </w:rPr>
      </w:pPr>
    </w:p>
    <w:p w14:paraId="16560C59"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235B2DFA" w14:textId="77777777" w:rsidR="00D32765" w:rsidRPr="00272688" w:rsidRDefault="00D32765" w:rsidP="00D32765">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Yo, &lt;nombre de representante legal del oferente o persona natural según corresponda &gt;, cédula de identidad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&lt;RUT representante legal o persona natural según corresponda&gt; con domicilio en &lt;domicilio&gt;, &lt;comuna&gt;, &lt;ciudad&gt; en representación de &lt;razón social proveedor o persona natural según corresponda &gt;, RUT </w:t>
      </w:r>
      <w:proofErr w:type="spellStart"/>
      <w:r w:rsidRPr="00272688">
        <w:rPr>
          <w:rFonts w:asciiTheme="majorHAnsi" w:eastAsia="Calibri" w:hAnsiTheme="majorHAnsi" w:cstheme="majorHAnsi"/>
          <w:bCs/>
          <w:iCs/>
          <w:sz w:val="22"/>
          <w:szCs w:val="22"/>
          <w:lang w:val="es-419" w:eastAsia="es-CL"/>
        </w:rPr>
        <w:t>N°</w:t>
      </w:r>
      <w:proofErr w:type="spellEnd"/>
      <w:r w:rsidRPr="00272688">
        <w:rPr>
          <w:rFonts w:asciiTheme="majorHAnsi" w:eastAsia="Calibri" w:hAnsiTheme="majorHAnsi" w:cstheme="majorHAnsi"/>
          <w:bCs/>
          <w:iCs/>
          <w:sz w:val="22"/>
          <w:szCs w:val="22"/>
          <w:lang w:val="es-419" w:eastAsia="es-CL"/>
        </w:rPr>
        <w:t xml:space="preserve"> &lt;RUT proveedor o persona natural según corresponda &gt;, del mismo domicilio, declaro que mi representada:</w:t>
      </w:r>
    </w:p>
    <w:p w14:paraId="7BFF9055" w14:textId="77777777" w:rsidR="00D32765" w:rsidRPr="00272688" w:rsidRDefault="00D32765" w:rsidP="00D32765">
      <w:pPr>
        <w:ind w:right="51"/>
        <w:jc w:val="both"/>
        <w:rPr>
          <w:rFonts w:asciiTheme="majorHAnsi" w:eastAsia="Calibri" w:hAnsiTheme="majorHAnsi" w:cstheme="majorHAnsi"/>
          <w:bCs/>
          <w:iCs/>
          <w:sz w:val="22"/>
          <w:szCs w:val="22"/>
          <w:lang w:val="es-419" w:eastAsia="es-CL"/>
        </w:rPr>
      </w:pPr>
    </w:p>
    <w:p w14:paraId="046A0F6E" w14:textId="25E243C4" w:rsidR="003F4505" w:rsidRPr="00272688" w:rsidRDefault="001575CD" w:rsidP="003F4505">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Dar</w:t>
      </w:r>
      <w:r w:rsidR="00D90116" w:rsidRPr="00272688">
        <w:rPr>
          <w:rFonts w:asciiTheme="majorHAnsi" w:eastAsia="Calibri" w:hAnsiTheme="majorHAnsi" w:cstheme="majorHAnsi"/>
          <w:bCs/>
          <w:iCs/>
          <w:sz w:val="22"/>
          <w:szCs w:val="22"/>
          <w:lang w:val="es-419" w:eastAsia="es-CL"/>
        </w:rPr>
        <w:t>á</w:t>
      </w:r>
      <w:r w:rsidRPr="00272688">
        <w:rPr>
          <w:rFonts w:asciiTheme="majorHAnsi" w:eastAsia="Calibri" w:hAnsiTheme="majorHAnsi" w:cstheme="majorHAnsi"/>
          <w:bCs/>
          <w:iCs/>
          <w:sz w:val="22"/>
          <w:szCs w:val="22"/>
          <w:lang w:val="es-419" w:eastAsia="es-CL"/>
        </w:rPr>
        <w:t xml:space="preserve"> estricto cumplimiento a los </w:t>
      </w:r>
      <w:r w:rsidR="00BF0AE2" w:rsidRPr="00272688">
        <w:rPr>
          <w:rFonts w:asciiTheme="majorHAnsi" w:eastAsia="Calibri" w:hAnsiTheme="majorHAnsi" w:cstheme="majorHAnsi"/>
          <w:bCs/>
          <w:iCs/>
          <w:sz w:val="22"/>
          <w:szCs w:val="22"/>
          <w:lang w:val="es-419" w:eastAsia="es-CL"/>
        </w:rPr>
        <w:t xml:space="preserve">requisitos </w:t>
      </w:r>
      <w:r w:rsidRPr="00272688">
        <w:rPr>
          <w:rFonts w:asciiTheme="majorHAnsi" w:eastAsia="Calibri" w:hAnsiTheme="majorHAnsi" w:cstheme="majorHAnsi"/>
          <w:bCs/>
          <w:iCs/>
          <w:sz w:val="22"/>
          <w:szCs w:val="22"/>
          <w:lang w:val="es-419" w:eastAsia="es-CL"/>
        </w:rPr>
        <w:t>mínimos exigidos en el Anexo N</w:t>
      </w:r>
      <w:r w:rsidR="00D90116" w:rsidRPr="00272688">
        <w:rPr>
          <w:rFonts w:asciiTheme="majorHAnsi" w:eastAsia="Calibri" w:hAnsiTheme="majorHAnsi" w:cstheme="majorHAnsi"/>
          <w:bCs/>
          <w:iCs/>
          <w:sz w:val="22"/>
          <w:szCs w:val="22"/>
          <w:lang w:val="es-419" w:eastAsia="es-CL"/>
        </w:rPr>
        <w:t>°3, numeral 6</w:t>
      </w:r>
      <w:r w:rsidR="00951AB8" w:rsidRPr="00272688">
        <w:rPr>
          <w:rFonts w:asciiTheme="majorHAnsi" w:eastAsia="Calibri" w:hAnsiTheme="majorHAnsi" w:cstheme="majorHAnsi"/>
          <w:bCs/>
          <w:iCs/>
          <w:sz w:val="22"/>
          <w:szCs w:val="22"/>
          <w:lang w:val="es-419" w:eastAsia="es-CL"/>
        </w:rPr>
        <w:t xml:space="preserve"> referidos a los plazos de entrega de cada línea</w:t>
      </w:r>
      <w:r w:rsidR="00726E01" w:rsidRPr="00272688">
        <w:rPr>
          <w:rFonts w:asciiTheme="majorHAnsi" w:eastAsia="Calibri" w:hAnsiTheme="majorHAnsi" w:cstheme="majorHAnsi"/>
          <w:bCs/>
          <w:iCs/>
          <w:sz w:val="22"/>
          <w:szCs w:val="22"/>
          <w:lang w:val="es-419" w:eastAsia="es-CL"/>
        </w:rPr>
        <w:t>.</w:t>
      </w:r>
    </w:p>
    <w:p w14:paraId="73DEB3AB"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419F969D"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2261E9AA"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&lt;Ciudad&gt;, &lt;fecha&gt;</w:t>
      </w:r>
    </w:p>
    <w:p w14:paraId="214DF66D"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46F37B01"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05C2B32D"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196088B6"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27696CE9"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p>
    <w:p w14:paraId="1283E25E"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_____________________________________</w:t>
      </w:r>
    </w:p>
    <w:p w14:paraId="688FDAB5"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&lt;Firma&gt;</w:t>
      </w:r>
    </w:p>
    <w:p w14:paraId="71C6322F"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&lt;Nombre&gt;</w:t>
      </w:r>
    </w:p>
    <w:p w14:paraId="5B802C82"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&lt;Representante Legal&gt;</w:t>
      </w:r>
    </w:p>
    <w:p w14:paraId="5F3865BF"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&lt;Nombre de Unión Temporal de Proveedores, si correspondiere&gt;</w:t>
      </w:r>
    </w:p>
    <w:p w14:paraId="11A42728"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p>
    <w:p w14:paraId="617EEA0B" w14:textId="77777777" w:rsidR="003F4505" w:rsidRPr="00272688" w:rsidRDefault="003F4505" w:rsidP="003F4505">
      <w:pPr>
        <w:ind w:right="51"/>
        <w:jc w:val="center"/>
        <w:rPr>
          <w:rFonts w:asciiTheme="majorHAnsi" w:eastAsia="Calibri" w:hAnsiTheme="majorHAnsi" w:cstheme="majorHAnsi"/>
          <w:bCs/>
          <w:iCs/>
          <w:sz w:val="22"/>
          <w:szCs w:val="22"/>
          <w:lang w:val="es-419" w:eastAsia="es-CL"/>
        </w:rPr>
      </w:pPr>
    </w:p>
    <w:p w14:paraId="07B4D630" w14:textId="77777777" w:rsidR="003F4505" w:rsidRPr="00272688" w:rsidRDefault="003F4505" w:rsidP="003F4505">
      <w:pPr>
        <w:ind w:right="51"/>
        <w:jc w:val="both"/>
        <w:rPr>
          <w:rFonts w:asciiTheme="majorHAnsi" w:eastAsia="Calibri" w:hAnsiTheme="majorHAnsi" w:cstheme="majorHAnsi"/>
          <w:bCs/>
          <w:iCs/>
          <w:sz w:val="22"/>
          <w:szCs w:val="22"/>
          <w:lang w:val="es-419" w:eastAsia="es-CL"/>
        </w:rPr>
      </w:pPr>
    </w:p>
    <w:p w14:paraId="3F89A96F" w14:textId="77777777" w:rsidR="003F4505" w:rsidRPr="00272688" w:rsidRDefault="003F4505" w:rsidP="003F4505">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 xml:space="preserve">Nota: </w:t>
      </w:r>
    </w:p>
    <w:p w14:paraId="1F35D16E" w14:textId="77777777" w:rsidR="003F4505" w:rsidRPr="00272688" w:rsidRDefault="003F4505" w:rsidP="003F4505">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1. Todos los datos solicitados deben ser completados debidamente por el oferente que sea adjudicado.</w:t>
      </w:r>
    </w:p>
    <w:p w14:paraId="6EB03516" w14:textId="77777777" w:rsidR="003F4505" w:rsidRPr="00272688" w:rsidRDefault="003F4505" w:rsidP="003F4505">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 xml:space="preserve">2. En el caso de UTP, este anexo deberá ser completado por cada uno de los integrantes de </w:t>
      </w:r>
      <w:proofErr w:type="gramStart"/>
      <w:r w:rsidRPr="00272688">
        <w:rPr>
          <w:rFonts w:asciiTheme="majorHAnsi" w:eastAsia="Calibri" w:hAnsiTheme="majorHAnsi" w:cstheme="majorHAnsi"/>
          <w:b/>
          <w:iCs/>
          <w:sz w:val="22"/>
          <w:szCs w:val="22"/>
          <w:lang w:val="es-419" w:eastAsia="es-CL"/>
        </w:rPr>
        <w:t>la misma</w:t>
      </w:r>
      <w:proofErr w:type="gramEnd"/>
      <w:r w:rsidRPr="00272688">
        <w:rPr>
          <w:rFonts w:asciiTheme="majorHAnsi" w:eastAsia="Calibri" w:hAnsiTheme="majorHAnsi" w:cstheme="majorHAnsi"/>
          <w:b/>
          <w:iCs/>
          <w:sz w:val="22"/>
          <w:szCs w:val="22"/>
          <w:lang w:val="es-419" w:eastAsia="es-CL"/>
        </w:rPr>
        <w:t>, respecto de la situación particular de su empresa.</w:t>
      </w:r>
    </w:p>
    <w:p w14:paraId="78F17BCF" w14:textId="77777777" w:rsidR="003F4505" w:rsidRPr="00272688" w:rsidRDefault="003F4505" w:rsidP="003F4505">
      <w:pPr>
        <w:ind w:right="51"/>
        <w:jc w:val="both"/>
        <w:rPr>
          <w:rFonts w:asciiTheme="majorHAnsi" w:eastAsia="Calibri" w:hAnsiTheme="majorHAnsi" w:cstheme="majorHAnsi"/>
          <w:b/>
          <w:iCs/>
          <w:sz w:val="22"/>
          <w:szCs w:val="22"/>
          <w:lang w:val="es-419" w:eastAsia="es-CL"/>
        </w:rPr>
      </w:pPr>
      <w:r w:rsidRPr="00272688">
        <w:rPr>
          <w:rFonts w:asciiTheme="majorHAnsi" w:eastAsia="Calibri" w:hAnsiTheme="majorHAnsi" w:cstheme="majorHAnsi"/>
          <w:b/>
          <w:iCs/>
          <w:sz w:val="22"/>
          <w:szCs w:val="22"/>
          <w:lang w:val="es-419" w:eastAsia="es-CL"/>
        </w:rPr>
        <w:t>3. Esta declaración será exigida al momento de suscribir el respectivo contrato</w:t>
      </w:r>
    </w:p>
    <w:p w14:paraId="6E77D657" w14:textId="4C1A58F3" w:rsidR="00470A26" w:rsidRPr="00272688" w:rsidRDefault="00470A26" w:rsidP="00DD0894">
      <w:pPr>
        <w:ind w:right="49"/>
        <w:rPr>
          <w:rFonts w:asciiTheme="majorHAnsi" w:eastAsia="Times New Roman" w:hAnsiTheme="majorHAnsi" w:cstheme="majorHAnsi"/>
          <w:sz w:val="22"/>
          <w:szCs w:val="22"/>
          <w:lang w:val="es-419" w:eastAsia="es-ES"/>
        </w:rPr>
      </w:pPr>
    </w:p>
    <w:p w14:paraId="6088A99A" w14:textId="1682B7A6" w:rsidR="001D7A1C" w:rsidRPr="00272688" w:rsidRDefault="001D7A1C" w:rsidP="002B1BDF">
      <w:pPr>
        <w:pStyle w:val="Ttulo1"/>
        <w:numPr>
          <w:ilvl w:val="0"/>
          <w:numId w:val="11"/>
        </w:numPr>
        <w:rPr>
          <w:rFonts w:asciiTheme="minorHAnsi" w:eastAsia="Cambria" w:hAnsiTheme="minorHAnsi" w:cstheme="minorHAnsi"/>
          <w:b/>
          <w:color w:val="000000" w:themeColor="text1"/>
          <w:sz w:val="22"/>
          <w:szCs w:val="22"/>
          <w:lang w:val="es-419"/>
        </w:rPr>
      </w:pPr>
      <w:r w:rsidRPr="00272688">
        <w:rPr>
          <w:rFonts w:asciiTheme="minorHAnsi" w:eastAsia="Cambria" w:hAnsiTheme="minorHAnsi" w:cstheme="minorHAnsi"/>
          <w:b/>
          <w:color w:val="000000" w:themeColor="text1"/>
          <w:sz w:val="22"/>
          <w:szCs w:val="22"/>
          <w:lang w:val="es-419"/>
        </w:rPr>
        <w:t>CERTIFICACIONES DEL MOBILIARIO OFERTADO</w:t>
      </w:r>
    </w:p>
    <w:p w14:paraId="2E6770D3" w14:textId="77777777" w:rsidR="005052E1" w:rsidRPr="00272688" w:rsidRDefault="005052E1" w:rsidP="005052E1">
      <w:pPr>
        <w:rPr>
          <w:rFonts w:asciiTheme="majorHAnsi" w:hAnsiTheme="majorHAnsi" w:cstheme="majorHAnsi"/>
          <w:lang w:val="es-419"/>
        </w:rPr>
      </w:pPr>
    </w:p>
    <w:p w14:paraId="07217842" w14:textId="1AB4CDF0" w:rsidR="003C4C10" w:rsidRPr="00272688" w:rsidRDefault="003C4C10" w:rsidP="003C4C10">
      <w:pPr>
        <w:pBdr>
          <w:top w:val="nil"/>
          <w:left w:val="nil"/>
          <w:bottom w:val="nil"/>
          <w:right w:val="nil"/>
          <w:between w:val="nil"/>
        </w:pBdr>
        <w:ind w:right="51"/>
        <w:jc w:val="both"/>
        <w:rPr>
          <w:rFonts w:asciiTheme="minorHAnsi" w:hAnsiTheme="minorHAnsi" w:cstheme="minorHAnsi"/>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El oferente deberá declarar a continuación, la </w:t>
      </w:r>
      <w:r w:rsidR="00486730" w:rsidRPr="00272688">
        <w:rPr>
          <w:rFonts w:asciiTheme="minorHAnsi" w:hAnsiTheme="minorHAnsi" w:cstheme="minorHAnsi"/>
          <w:bCs/>
          <w:color w:val="000000" w:themeColor="text1"/>
          <w:sz w:val="22"/>
          <w:szCs w:val="22"/>
          <w:lang w:val="es-419"/>
        </w:rPr>
        <w:t>certificación técnica</w:t>
      </w:r>
      <w:r w:rsidR="006B73AB" w:rsidRPr="00272688">
        <w:rPr>
          <w:rFonts w:asciiTheme="minorHAnsi" w:hAnsiTheme="minorHAnsi" w:cstheme="minorHAnsi"/>
          <w:bCs/>
          <w:color w:val="000000" w:themeColor="text1"/>
          <w:sz w:val="22"/>
          <w:szCs w:val="22"/>
          <w:lang w:val="es-419"/>
        </w:rPr>
        <w:t xml:space="preserve"> </w:t>
      </w:r>
      <w:r w:rsidR="00185598" w:rsidRPr="00272688">
        <w:rPr>
          <w:rFonts w:asciiTheme="minorHAnsi" w:hAnsiTheme="minorHAnsi" w:cstheme="minorHAnsi"/>
          <w:bCs/>
          <w:color w:val="000000" w:themeColor="text1"/>
          <w:sz w:val="22"/>
          <w:szCs w:val="22"/>
          <w:lang w:val="es-419"/>
        </w:rPr>
        <w:t xml:space="preserve">deseable </w:t>
      </w:r>
      <w:r w:rsidR="006B73AB" w:rsidRPr="00272688">
        <w:rPr>
          <w:rFonts w:asciiTheme="minorHAnsi" w:hAnsiTheme="minorHAnsi" w:cstheme="minorHAnsi"/>
          <w:bCs/>
          <w:color w:val="000000" w:themeColor="text1"/>
          <w:sz w:val="22"/>
          <w:szCs w:val="22"/>
          <w:lang w:val="es-419"/>
        </w:rPr>
        <w:t xml:space="preserve">asociada </w:t>
      </w:r>
      <w:r w:rsidRPr="00272688">
        <w:rPr>
          <w:rFonts w:asciiTheme="minorHAnsi" w:hAnsiTheme="minorHAnsi" w:cstheme="minorHAnsi"/>
          <w:bCs/>
          <w:color w:val="000000" w:themeColor="text1"/>
          <w:sz w:val="22"/>
          <w:szCs w:val="22"/>
          <w:lang w:val="es-419"/>
        </w:rPr>
        <w:t xml:space="preserve">a </w:t>
      </w:r>
      <w:proofErr w:type="gramStart"/>
      <w:r w:rsidR="00545CF7" w:rsidRPr="00272688">
        <w:rPr>
          <w:rFonts w:asciiTheme="minorHAnsi" w:hAnsiTheme="minorHAnsi" w:cstheme="minorHAnsi"/>
          <w:bCs/>
          <w:color w:val="000000" w:themeColor="text1"/>
          <w:sz w:val="22"/>
          <w:szCs w:val="22"/>
          <w:lang w:val="es-419"/>
        </w:rPr>
        <w:t xml:space="preserve">cada  </w:t>
      </w:r>
      <w:r w:rsidR="006B73AB" w:rsidRPr="00272688">
        <w:rPr>
          <w:rFonts w:asciiTheme="minorHAnsi" w:hAnsiTheme="minorHAnsi" w:cstheme="minorHAnsi"/>
          <w:bCs/>
          <w:color w:val="000000" w:themeColor="text1"/>
          <w:sz w:val="22"/>
          <w:szCs w:val="22"/>
          <w:lang w:val="es-419"/>
        </w:rPr>
        <w:t>l</w:t>
      </w:r>
      <w:r w:rsidR="00010773" w:rsidRPr="00272688">
        <w:rPr>
          <w:rFonts w:asciiTheme="minorHAnsi" w:hAnsiTheme="minorHAnsi" w:cstheme="minorHAnsi"/>
          <w:bCs/>
          <w:color w:val="000000" w:themeColor="text1"/>
          <w:sz w:val="22"/>
          <w:szCs w:val="22"/>
          <w:lang w:val="es-419"/>
        </w:rPr>
        <w:t>í</w:t>
      </w:r>
      <w:r w:rsidR="006B73AB" w:rsidRPr="00272688">
        <w:rPr>
          <w:rFonts w:asciiTheme="minorHAnsi" w:hAnsiTheme="minorHAnsi" w:cstheme="minorHAnsi"/>
          <w:bCs/>
          <w:color w:val="000000" w:themeColor="text1"/>
          <w:sz w:val="22"/>
          <w:szCs w:val="22"/>
          <w:lang w:val="es-419"/>
        </w:rPr>
        <w:t>nea</w:t>
      </w:r>
      <w:proofErr w:type="gramEnd"/>
      <w:r w:rsidR="006B73AB" w:rsidRPr="00272688">
        <w:rPr>
          <w:rFonts w:asciiTheme="minorHAnsi" w:hAnsiTheme="minorHAnsi" w:cstheme="minorHAnsi"/>
          <w:bCs/>
          <w:color w:val="000000" w:themeColor="text1"/>
          <w:sz w:val="22"/>
          <w:szCs w:val="22"/>
          <w:lang w:val="es-419"/>
        </w:rPr>
        <w:t xml:space="preserve"> ofertada</w:t>
      </w:r>
      <w:r w:rsidRPr="00272688">
        <w:rPr>
          <w:rFonts w:asciiTheme="minorHAnsi" w:hAnsiTheme="minorHAnsi" w:cstheme="minorHAnsi"/>
          <w:bCs/>
          <w:color w:val="000000" w:themeColor="text1"/>
          <w:sz w:val="22"/>
          <w:szCs w:val="22"/>
          <w:lang w:val="es-419"/>
        </w:rPr>
        <w:t>:</w:t>
      </w:r>
    </w:p>
    <w:p w14:paraId="2A0F27F6" w14:textId="77777777" w:rsidR="003C4C10" w:rsidRPr="00272688" w:rsidRDefault="003C4C10" w:rsidP="003C4C10">
      <w:pPr>
        <w:ind w:right="49"/>
        <w:rPr>
          <w:rFonts w:asciiTheme="majorHAnsi" w:eastAsia="Times New Roman" w:hAnsiTheme="majorHAnsi" w:cstheme="majorHAnsi"/>
          <w:sz w:val="22"/>
          <w:szCs w:val="22"/>
          <w:lang w:val="es-419" w:eastAsia="es-ES"/>
        </w:rPr>
      </w:pPr>
    </w:p>
    <w:tbl>
      <w:tblPr>
        <w:tblW w:w="8353" w:type="dxa"/>
        <w:jc w:val="center"/>
        <w:tblLayout w:type="fixed"/>
        <w:tblLook w:val="0400" w:firstRow="0" w:lastRow="0" w:firstColumn="0" w:lastColumn="0" w:noHBand="0" w:noVBand="1"/>
      </w:tblPr>
      <w:tblGrid>
        <w:gridCol w:w="2074"/>
        <w:gridCol w:w="4087"/>
        <w:gridCol w:w="2192"/>
      </w:tblGrid>
      <w:tr w:rsidR="00303448" w:rsidRPr="00272688" w14:paraId="01532D87" w14:textId="77777777" w:rsidTr="00303448">
        <w:trPr>
          <w:trHeight w:val="1147"/>
          <w:jc w:val="center"/>
        </w:trPr>
        <w:tc>
          <w:tcPr>
            <w:tcW w:w="2074" w:type="dxa"/>
            <w:tcBorders>
              <w:top w:val="single" w:sz="8" w:space="0" w:color="000000"/>
              <w:left w:val="single" w:sz="8" w:space="0" w:color="000000"/>
              <w:bottom w:val="nil"/>
              <w:right w:val="single" w:sz="8" w:space="0" w:color="000000"/>
            </w:tcBorders>
            <w:shd w:val="clear" w:color="auto" w:fill="auto"/>
            <w:vAlign w:val="center"/>
          </w:tcPr>
          <w:p w14:paraId="1EC7A51D" w14:textId="77777777" w:rsidR="00303448" w:rsidRPr="00272688" w:rsidRDefault="00303448" w:rsidP="00AF400D">
            <w:pPr>
              <w:spacing w:after="160" w:line="259" w:lineRule="auto"/>
              <w:rPr>
                <w:rFonts w:asciiTheme="minorHAnsi" w:hAnsiTheme="minorHAnsi" w:cstheme="minorHAnsi"/>
                <w:bCs/>
                <w:color w:val="000000" w:themeColor="text1"/>
                <w:sz w:val="22"/>
                <w:szCs w:val="22"/>
                <w:lang w:val="es-419"/>
              </w:rPr>
            </w:pPr>
            <w:proofErr w:type="spellStart"/>
            <w:r w:rsidRPr="00272688">
              <w:rPr>
                <w:rFonts w:asciiTheme="minorHAnsi" w:hAnsiTheme="minorHAnsi" w:cstheme="minorHAnsi"/>
                <w:bCs/>
                <w:color w:val="000000" w:themeColor="text1"/>
                <w:sz w:val="22"/>
                <w:szCs w:val="22"/>
                <w:lang w:val="es-419"/>
              </w:rPr>
              <w:t>N°</w:t>
            </w:r>
            <w:proofErr w:type="spellEnd"/>
            <w:r w:rsidRPr="00272688">
              <w:rPr>
                <w:rFonts w:asciiTheme="minorHAnsi" w:hAnsiTheme="minorHAnsi" w:cstheme="minorHAnsi"/>
                <w:bCs/>
                <w:color w:val="000000" w:themeColor="text1"/>
                <w:sz w:val="22"/>
                <w:szCs w:val="22"/>
                <w:lang w:val="es-419"/>
              </w:rPr>
              <w:t xml:space="preserve"> (agregue tantas líneas como sea necesario)</w:t>
            </w:r>
          </w:p>
        </w:tc>
        <w:tc>
          <w:tcPr>
            <w:tcW w:w="4087" w:type="dxa"/>
            <w:tcBorders>
              <w:top w:val="single" w:sz="8" w:space="0" w:color="000000"/>
              <w:left w:val="nil"/>
              <w:bottom w:val="nil"/>
              <w:right w:val="single" w:sz="8" w:space="0" w:color="000000"/>
            </w:tcBorders>
            <w:shd w:val="clear" w:color="auto" w:fill="auto"/>
            <w:vAlign w:val="center"/>
          </w:tcPr>
          <w:p w14:paraId="6C161DC1" w14:textId="23D3811B" w:rsidR="00303448" w:rsidRPr="00272688" w:rsidRDefault="00010773" w:rsidP="00AF400D">
            <w:pPr>
              <w:spacing w:after="160" w:line="259" w:lineRule="auto"/>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Nombre de </w:t>
            </w:r>
            <w:r w:rsidR="00303448" w:rsidRPr="00272688">
              <w:rPr>
                <w:rFonts w:asciiTheme="minorHAnsi" w:hAnsiTheme="minorHAnsi" w:cstheme="minorHAnsi"/>
                <w:bCs/>
                <w:color w:val="000000" w:themeColor="text1"/>
                <w:sz w:val="22"/>
                <w:szCs w:val="22"/>
                <w:lang w:val="es-419"/>
              </w:rPr>
              <w:t>Certificación</w:t>
            </w:r>
            <w:r w:rsidR="00B64A63" w:rsidRPr="00272688">
              <w:rPr>
                <w:rFonts w:asciiTheme="minorHAnsi" w:hAnsiTheme="minorHAnsi" w:cstheme="minorHAnsi"/>
                <w:bCs/>
                <w:color w:val="000000" w:themeColor="text1"/>
                <w:sz w:val="22"/>
                <w:szCs w:val="22"/>
                <w:lang w:val="es-419"/>
              </w:rPr>
              <w:t xml:space="preserve"> t</w:t>
            </w:r>
            <w:r w:rsidR="002B1BDF" w:rsidRPr="00272688">
              <w:rPr>
                <w:rFonts w:asciiTheme="minorHAnsi" w:hAnsiTheme="minorHAnsi" w:cstheme="minorHAnsi"/>
                <w:bCs/>
                <w:color w:val="000000" w:themeColor="text1"/>
                <w:sz w:val="22"/>
                <w:szCs w:val="22"/>
                <w:lang w:val="es-419"/>
              </w:rPr>
              <w:t xml:space="preserve">écnica deseable </w:t>
            </w:r>
          </w:p>
        </w:tc>
        <w:tc>
          <w:tcPr>
            <w:tcW w:w="2192" w:type="dxa"/>
            <w:tcBorders>
              <w:top w:val="single" w:sz="8" w:space="0" w:color="000000"/>
              <w:left w:val="nil"/>
              <w:bottom w:val="nil"/>
              <w:right w:val="single" w:sz="8" w:space="0" w:color="000000"/>
            </w:tcBorders>
            <w:shd w:val="clear" w:color="auto" w:fill="auto"/>
            <w:vAlign w:val="center"/>
          </w:tcPr>
          <w:p w14:paraId="27805540" w14:textId="77777777" w:rsidR="00303448" w:rsidRPr="00272688" w:rsidRDefault="00303448" w:rsidP="00AF400D">
            <w:pPr>
              <w:spacing w:after="160" w:line="259" w:lineRule="auto"/>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Descripción</w:t>
            </w:r>
          </w:p>
        </w:tc>
      </w:tr>
      <w:tr w:rsidR="00303448" w:rsidRPr="00272688" w14:paraId="10E4945D" w14:textId="77777777" w:rsidTr="00303448">
        <w:trPr>
          <w:trHeight w:val="1205"/>
          <w:jc w:val="center"/>
        </w:trPr>
        <w:tc>
          <w:tcPr>
            <w:tcW w:w="2074" w:type="dxa"/>
            <w:tcBorders>
              <w:top w:val="single" w:sz="8" w:space="0" w:color="000000"/>
              <w:left w:val="single" w:sz="8" w:space="0" w:color="000000"/>
              <w:bottom w:val="nil"/>
              <w:right w:val="single" w:sz="8" w:space="0" w:color="000000"/>
            </w:tcBorders>
            <w:shd w:val="clear" w:color="auto" w:fill="auto"/>
            <w:vAlign w:val="center"/>
          </w:tcPr>
          <w:p w14:paraId="6F064D23" w14:textId="77777777" w:rsidR="00303448" w:rsidRPr="00272688" w:rsidRDefault="00303448" w:rsidP="00AF400D">
            <w:pPr>
              <w:jc w:val="center"/>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lastRenderedPageBreak/>
              <w:t>1</w:t>
            </w:r>
          </w:p>
        </w:tc>
        <w:tc>
          <w:tcPr>
            <w:tcW w:w="4087" w:type="dxa"/>
            <w:vMerge w:val="restart"/>
            <w:tcBorders>
              <w:top w:val="single" w:sz="8" w:space="0" w:color="000000"/>
              <w:left w:val="nil"/>
              <w:bottom w:val="nil"/>
              <w:right w:val="single" w:sz="8" w:space="0" w:color="000000"/>
            </w:tcBorders>
            <w:shd w:val="clear" w:color="auto" w:fill="auto"/>
            <w:vAlign w:val="center"/>
          </w:tcPr>
          <w:p w14:paraId="5FCA214A" w14:textId="77777777" w:rsidR="00303448" w:rsidRPr="00272688" w:rsidRDefault="00303448" w:rsidP="00AF400D">
            <w:pPr>
              <w:jc w:val="center"/>
              <w:rPr>
                <w:rFonts w:asciiTheme="minorHAnsi" w:hAnsiTheme="minorHAnsi" w:cstheme="minorHAnsi"/>
                <w:bCs/>
                <w:color w:val="000000" w:themeColor="text1"/>
                <w:sz w:val="22"/>
                <w:szCs w:val="22"/>
                <w:lang w:val="es-419"/>
              </w:rPr>
            </w:pPr>
          </w:p>
        </w:tc>
        <w:tc>
          <w:tcPr>
            <w:tcW w:w="2192" w:type="dxa"/>
            <w:vMerge w:val="restart"/>
            <w:tcBorders>
              <w:top w:val="single" w:sz="8" w:space="0" w:color="000000"/>
              <w:left w:val="nil"/>
              <w:bottom w:val="nil"/>
              <w:right w:val="single" w:sz="8" w:space="0" w:color="000000"/>
            </w:tcBorders>
            <w:shd w:val="clear" w:color="auto" w:fill="auto"/>
            <w:vAlign w:val="center"/>
          </w:tcPr>
          <w:p w14:paraId="686BF6B6" w14:textId="77777777" w:rsidR="00303448" w:rsidRPr="00272688" w:rsidRDefault="00303448" w:rsidP="00AF400D">
            <w:pPr>
              <w:rPr>
                <w:rFonts w:asciiTheme="minorHAnsi" w:hAnsiTheme="minorHAnsi" w:cstheme="minorHAnsi"/>
                <w:bCs/>
                <w:color w:val="000000" w:themeColor="text1"/>
                <w:sz w:val="22"/>
                <w:szCs w:val="22"/>
                <w:lang w:val="es-419"/>
              </w:rPr>
            </w:pPr>
          </w:p>
        </w:tc>
      </w:tr>
      <w:tr w:rsidR="00303448" w:rsidRPr="00272688" w14:paraId="4888420C" w14:textId="77777777" w:rsidTr="00303448">
        <w:trPr>
          <w:trHeight w:val="237"/>
          <w:jc w:val="center"/>
        </w:trPr>
        <w:tc>
          <w:tcPr>
            <w:tcW w:w="2074" w:type="dxa"/>
            <w:tcBorders>
              <w:left w:val="single" w:sz="8" w:space="0" w:color="000000"/>
              <w:bottom w:val="single" w:sz="8" w:space="0" w:color="000000"/>
              <w:right w:val="single" w:sz="8" w:space="0" w:color="000000"/>
            </w:tcBorders>
            <w:shd w:val="clear" w:color="auto" w:fill="auto"/>
            <w:vAlign w:val="center"/>
          </w:tcPr>
          <w:p w14:paraId="2C1C6B02" w14:textId="77777777" w:rsidR="00303448" w:rsidRPr="00272688" w:rsidRDefault="00303448" w:rsidP="00AF400D">
            <w:pPr>
              <w:jc w:val="center"/>
              <w:rPr>
                <w:color w:val="000000"/>
                <w:sz w:val="20"/>
                <w:szCs w:val="20"/>
                <w:lang w:val="es-419"/>
              </w:rPr>
            </w:pPr>
          </w:p>
        </w:tc>
        <w:tc>
          <w:tcPr>
            <w:tcW w:w="4087" w:type="dxa"/>
            <w:vMerge/>
            <w:tcBorders>
              <w:left w:val="nil"/>
              <w:bottom w:val="single" w:sz="8" w:space="0" w:color="000000"/>
              <w:right w:val="single" w:sz="8" w:space="0" w:color="000000"/>
            </w:tcBorders>
            <w:shd w:val="clear" w:color="auto" w:fill="auto"/>
            <w:vAlign w:val="center"/>
          </w:tcPr>
          <w:p w14:paraId="5942008B" w14:textId="77777777" w:rsidR="00303448" w:rsidRPr="00272688" w:rsidRDefault="00303448" w:rsidP="00AF400D">
            <w:pPr>
              <w:jc w:val="center"/>
              <w:rPr>
                <w:rFonts w:asciiTheme="majorHAnsi" w:hAnsiTheme="majorHAnsi" w:cstheme="majorHAnsi"/>
                <w:lang w:val="es-419"/>
              </w:rPr>
            </w:pPr>
          </w:p>
        </w:tc>
        <w:tc>
          <w:tcPr>
            <w:tcW w:w="2192" w:type="dxa"/>
            <w:vMerge/>
            <w:tcBorders>
              <w:left w:val="nil"/>
              <w:bottom w:val="single" w:sz="8" w:space="0" w:color="000000"/>
              <w:right w:val="single" w:sz="8" w:space="0" w:color="000000"/>
            </w:tcBorders>
            <w:shd w:val="clear" w:color="auto" w:fill="auto"/>
            <w:vAlign w:val="center"/>
          </w:tcPr>
          <w:p w14:paraId="541BC603" w14:textId="77777777" w:rsidR="00303448" w:rsidRPr="00272688" w:rsidRDefault="00303448" w:rsidP="00AF400D">
            <w:pPr>
              <w:rPr>
                <w:color w:val="000000"/>
                <w:sz w:val="20"/>
                <w:szCs w:val="20"/>
                <w:lang w:val="es-419"/>
              </w:rPr>
            </w:pPr>
          </w:p>
        </w:tc>
      </w:tr>
    </w:tbl>
    <w:p w14:paraId="10C5762A" w14:textId="77777777" w:rsidR="003117D5" w:rsidRPr="00272688" w:rsidRDefault="003117D5" w:rsidP="005052E1">
      <w:pPr>
        <w:rPr>
          <w:rFonts w:asciiTheme="majorHAnsi" w:hAnsiTheme="majorHAnsi" w:cstheme="majorHAnsi"/>
          <w:lang w:val="es-419"/>
        </w:rPr>
      </w:pPr>
    </w:p>
    <w:p w14:paraId="300E940E" w14:textId="2DCAC098" w:rsidR="005E4B9A" w:rsidRPr="00272688" w:rsidRDefault="005E4B9A" w:rsidP="005E4B9A">
      <w:pPr>
        <w:pStyle w:val="Prrafodelista"/>
        <w:spacing w:line="240" w:lineRule="auto"/>
        <w:ind w:left="0" w:right="51"/>
        <w:rPr>
          <w:rFonts w:ascii="Calibri" w:eastAsia="Calibri" w:hAnsi="Calibri" w:cs="Calibri"/>
          <w:b/>
          <w:iCs/>
          <w:sz w:val="22"/>
          <w:szCs w:val="22"/>
          <w:lang w:val="es-419" w:eastAsia="es-CL" w:bidi="ar-SA"/>
        </w:rPr>
      </w:pPr>
      <w:r w:rsidRPr="00272688">
        <w:rPr>
          <w:rFonts w:ascii="Calibri" w:eastAsia="Calibri" w:hAnsi="Calibri" w:cs="Calibri"/>
          <w:b/>
          <w:iCs/>
          <w:sz w:val="22"/>
          <w:szCs w:val="22"/>
          <w:lang w:val="es-419" w:eastAsia="es-CL" w:bidi="ar-SA"/>
        </w:rPr>
        <w:t>El oferente debe, adicionalmente, presentar certificado que acredite la posesión de la certificación</w:t>
      </w:r>
      <w:r w:rsidR="00E40D8F" w:rsidRPr="00272688">
        <w:rPr>
          <w:rFonts w:ascii="Calibri" w:eastAsia="Calibri" w:hAnsi="Calibri" w:cs="Calibri"/>
          <w:b/>
          <w:iCs/>
          <w:sz w:val="22"/>
          <w:szCs w:val="22"/>
          <w:lang w:val="es-419" w:eastAsia="es-CL" w:bidi="ar-SA"/>
        </w:rPr>
        <w:t>.</w:t>
      </w:r>
    </w:p>
    <w:p w14:paraId="37D9FAFF" w14:textId="5F5DF631" w:rsidR="007F59C9" w:rsidRPr="00272688" w:rsidRDefault="004941E2" w:rsidP="007F59C9">
      <w:pPr>
        <w:pStyle w:val="Ttulo1"/>
        <w:numPr>
          <w:ilvl w:val="0"/>
          <w:numId w:val="11"/>
        </w:numPr>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t xml:space="preserve">REPRESENTACIÓN O AUTORIZACION DE DISTRIBUCION DE LA MARCA DEL MOBILIARIO OFERTADO </w:t>
      </w:r>
    </w:p>
    <w:p w14:paraId="3196E085" w14:textId="77777777" w:rsidR="00DF09D3" w:rsidRPr="00272688" w:rsidRDefault="00DF09D3" w:rsidP="00DF09D3">
      <w:pPr>
        <w:rPr>
          <w:lang w:val="es-419" w:eastAsia="es-CL"/>
        </w:rPr>
      </w:pPr>
    </w:p>
    <w:p w14:paraId="1A85ADD3" w14:textId="0C37A1F3" w:rsidR="00806E46" w:rsidRPr="00272688" w:rsidRDefault="00E40D8F" w:rsidP="00140864">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oferente deberá declarar a continuación, la </w:t>
      </w:r>
      <w:r w:rsidR="00C10982" w:rsidRPr="00272688">
        <w:rPr>
          <w:rFonts w:asciiTheme="majorHAnsi" w:eastAsia="Calibri" w:hAnsiTheme="majorHAnsi" w:cstheme="majorHAnsi"/>
          <w:bCs/>
          <w:iCs/>
          <w:sz w:val="22"/>
          <w:szCs w:val="22"/>
          <w:lang w:val="es-419" w:eastAsia="es-CL"/>
        </w:rPr>
        <w:t xml:space="preserve">autorización de distribución o </w:t>
      </w:r>
      <w:r w:rsidR="00806E46" w:rsidRPr="00272688">
        <w:rPr>
          <w:rFonts w:asciiTheme="majorHAnsi" w:eastAsia="Calibri" w:hAnsiTheme="majorHAnsi" w:cstheme="majorHAnsi"/>
          <w:bCs/>
          <w:iCs/>
          <w:sz w:val="22"/>
          <w:szCs w:val="22"/>
          <w:lang w:val="es-419" w:eastAsia="es-CL"/>
        </w:rPr>
        <w:t>representación de la marca</w:t>
      </w:r>
      <w:r w:rsidRPr="00272688">
        <w:rPr>
          <w:rFonts w:asciiTheme="majorHAnsi" w:eastAsia="Calibri" w:hAnsiTheme="majorHAnsi" w:cstheme="majorHAnsi"/>
          <w:bCs/>
          <w:iCs/>
          <w:sz w:val="22"/>
          <w:szCs w:val="22"/>
          <w:lang w:val="es-419" w:eastAsia="es-CL"/>
        </w:rPr>
        <w:t xml:space="preserve"> </w:t>
      </w:r>
      <w:r w:rsidR="003D48C1" w:rsidRPr="00272688">
        <w:rPr>
          <w:rFonts w:asciiTheme="majorHAnsi" w:eastAsia="Calibri" w:hAnsiTheme="majorHAnsi" w:cstheme="majorHAnsi"/>
          <w:bCs/>
          <w:iCs/>
          <w:sz w:val="22"/>
          <w:szCs w:val="22"/>
          <w:lang w:val="es-419" w:eastAsia="es-CL"/>
        </w:rPr>
        <w:t xml:space="preserve">asociada </w:t>
      </w:r>
      <w:r w:rsidR="005C04E9" w:rsidRPr="00272688">
        <w:rPr>
          <w:rFonts w:asciiTheme="majorHAnsi" w:eastAsia="Calibri" w:hAnsiTheme="majorHAnsi" w:cstheme="majorHAnsi"/>
          <w:bCs/>
          <w:iCs/>
          <w:sz w:val="22"/>
          <w:szCs w:val="22"/>
          <w:lang w:val="es-419" w:eastAsia="es-CL"/>
        </w:rPr>
        <w:t>por</w:t>
      </w:r>
      <w:r w:rsidRPr="00272688">
        <w:rPr>
          <w:rFonts w:asciiTheme="majorHAnsi" w:eastAsia="Calibri" w:hAnsiTheme="majorHAnsi" w:cstheme="majorHAnsi"/>
          <w:bCs/>
          <w:iCs/>
          <w:sz w:val="22"/>
          <w:szCs w:val="22"/>
          <w:lang w:val="es-419" w:eastAsia="es-CL"/>
        </w:rPr>
        <w:t xml:space="preserve"> </w:t>
      </w:r>
      <w:r w:rsidR="00497BE2" w:rsidRPr="00272688">
        <w:rPr>
          <w:rFonts w:asciiTheme="majorHAnsi" w:eastAsia="Calibri" w:hAnsiTheme="majorHAnsi" w:cstheme="majorHAnsi"/>
          <w:bCs/>
          <w:iCs/>
          <w:sz w:val="22"/>
          <w:szCs w:val="22"/>
          <w:lang w:val="es-419" w:eastAsia="es-CL"/>
        </w:rPr>
        <w:t xml:space="preserve">cada </w:t>
      </w:r>
      <w:r w:rsidRPr="00272688">
        <w:rPr>
          <w:rFonts w:asciiTheme="majorHAnsi" w:eastAsia="Calibri" w:hAnsiTheme="majorHAnsi" w:cstheme="majorHAnsi"/>
          <w:bCs/>
          <w:iCs/>
          <w:sz w:val="22"/>
          <w:szCs w:val="22"/>
          <w:lang w:val="es-419" w:eastAsia="es-CL"/>
        </w:rPr>
        <w:t>línea ofertada</w:t>
      </w:r>
      <w:r w:rsidR="00806E46" w:rsidRPr="00272688">
        <w:rPr>
          <w:rFonts w:asciiTheme="majorHAnsi" w:eastAsia="Calibri" w:hAnsiTheme="majorHAnsi" w:cstheme="majorHAnsi"/>
          <w:bCs/>
          <w:iCs/>
          <w:sz w:val="22"/>
          <w:szCs w:val="22"/>
          <w:lang w:val="es-419" w:eastAsia="es-CL"/>
        </w:rPr>
        <w:t>.</w:t>
      </w:r>
    </w:p>
    <w:p w14:paraId="28275E94" w14:textId="77777777" w:rsidR="00806E46" w:rsidRPr="00272688" w:rsidRDefault="00806E46" w:rsidP="00140864">
      <w:pPr>
        <w:ind w:right="51"/>
        <w:jc w:val="both"/>
        <w:rPr>
          <w:rFonts w:asciiTheme="majorHAnsi" w:eastAsia="Calibri" w:hAnsiTheme="majorHAnsi" w:cstheme="majorHAnsi"/>
          <w:bCs/>
          <w:iCs/>
          <w:sz w:val="22"/>
          <w:szCs w:val="22"/>
          <w:lang w:val="es-419" w:eastAsia="es-CL"/>
        </w:rPr>
      </w:pPr>
    </w:p>
    <w:tbl>
      <w:tblPr>
        <w:tblW w:w="8353" w:type="dxa"/>
        <w:jc w:val="center"/>
        <w:tblLayout w:type="fixed"/>
        <w:tblLook w:val="0400" w:firstRow="0" w:lastRow="0" w:firstColumn="0" w:lastColumn="0" w:noHBand="0" w:noVBand="1"/>
      </w:tblPr>
      <w:tblGrid>
        <w:gridCol w:w="2074"/>
        <w:gridCol w:w="4087"/>
        <w:gridCol w:w="2192"/>
      </w:tblGrid>
      <w:tr w:rsidR="00FC6A14" w:rsidRPr="00272688" w14:paraId="22C26451" w14:textId="77777777" w:rsidTr="00AF400D">
        <w:trPr>
          <w:trHeight w:val="1147"/>
          <w:jc w:val="center"/>
        </w:trPr>
        <w:tc>
          <w:tcPr>
            <w:tcW w:w="2074" w:type="dxa"/>
            <w:tcBorders>
              <w:top w:val="single" w:sz="8" w:space="0" w:color="000000"/>
              <w:left w:val="single" w:sz="8" w:space="0" w:color="000000"/>
              <w:bottom w:val="nil"/>
              <w:right w:val="single" w:sz="8" w:space="0" w:color="000000"/>
            </w:tcBorders>
            <w:shd w:val="clear" w:color="auto" w:fill="auto"/>
            <w:vAlign w:val="center"/>
          </w:tcPr>
          <w:p w14:paraId="578D71E2" w14:textId="77777777" w:rsidR="00FC6A14" w:rsidRPr="00272688" w:rsidRDefault="00FC6A14" w:rsidP="00AF400D">
            <w:pPr>
              <w:spacing w:after="160" w:line="259" w:lineRule="auto"/>
              <w:rPr>
                <w:rFonts w:asciiTheme="minorHAnsi" w:hAnsiTheme="minorHAnsi" w:cstheme="minorHAnsi"/>
                <w:bCs/>
                <w:color w:val="000000" w:themeColor="text1"/>
                <w:sz w:val="22"/>
                <w:szCs w:val="22"/>
                <w:lang w:val="es-419"/>
              </w:rPr>
            </w:pPr>
            <w:proofErr w:type="spellStart"/>
            <w:r w:rsidRPr="00272688">
              <w:rPr>
                <w:rFonts w:asciiTheme="minorHAnsi" w:hAnsiTheme="minorHAnsi" w:cstheme="minorHAnsi"/>
                <w:bCs/>
                <w:color w:val="000000" w:themeColor="text1"/>
                <w:sz w:val="22"/>
                <w:szCs w:val="22"/>
                <w:lang w:val="es-419"/>
              </w:rPr>
              <w:t>N°</w:t>
            </w:r>
            <w:proofErr w:type="spellEnd"/>
            <w:r w:rsidRPr="00272688">
              <w:rPr>
                <w:rFonts w:asciiTheme="minorHAnsi" w:hAnsiTheme="minorHAnsi" w:cstheme="minorHAnsi"/>
                <w:bCs/>
                <w:color w:val="000000" w:themeColor="text1"/>
                <w:sz w:val="22"/>
                <w:szCs w:val="22"/>
                <w:lang w:val="es-419"/>
              </w:rPr>
              <w:t xml:space="preserve"> (agregue tantas líneas como sea necesario)</w:t>
            </w:r>
          </w:p>
        </w:tc>
        <w:tc>
          <w:tcPr>
            <w:tcW w:w="4087" w:type="dxa"/>
            <w:tcBorders>
              <w:top w:val="single" w:sz="8" w:space="0" w:color="000000"/>
              <w:left w:val="nil"/>
              <w:bottom w:val="nil"/>
              <w:right w:val="single" w:sz="8" w:space="0" w:color="000000"/>
            </w:tcBorders>
            <w:shd w:val="clear" w:color="auto" w:fill="auto"/>
            <w:vAlign w:val="center"/>
          </w:tcPr>
          <w:p w14:paraId="6856E0E3" w14:textId="3D2692CB" w:rsidR="00FC6A14" w:rsidRPr="00272688" w:rsidRDefault="00C85E58" w:rsidP="00E44BBB">
            <w:pPr>
              <w:pStyle w:val="Ttulo1"/>
              <w:rPr>
                <w:rFonts w:asciiTheme="minorHAnsi" w:hAnsiTheme="minorHAnsi" w:cstheme="minorHAnsi"/>
                <w:color w:val="000000" w:themeColor="text1"/>
                <w:sz w:val="22"/>
                <w:szCs w:val="22"/>
                <w:lang w:val="es-419"/>
              </w:rPr>
            </w:pPr>
            <w:r w:rsidRPr="00272688">
              <w:rPr>
                <w:rFonts w:asciiTheme="minorHAnsi" w:eastAsia="Calibri" w:hAnsiTheme="minorHAnsi" w:cstheme="minorHAnsi"/>
                <w:color w:val="000000" w:themeColor="text1"/>
                <w:sz w:val="22"/>
                <w:szCs w:val="22"/>
                <w:lang w:val="es-419" w:eastAsia="es-CL"/>
              </w:rPr>
              <w:t>R</w:t>
            </w:r>
            <w:r w:rsidR="002B4D91" w:rsidRPr="00272688">
              <w:rPr>
                <w:rFonts w:asciiTheme="minorHAnsi" w:eastAsia="Calibri" w:hAnsiTheme="minorHAnsi" w:cstheme="minorHAnsi"/>
                <w:color w:val="000000" w:themeColor="text1"/>
                <w:sz w:val="22"/>
                <w:szCs w:val="22"/>
                <w:lang w:val="es-419" w:eastAsia="es-CL"/>
              </w:rPr>
              <w:t>epres</w:t>
            </w:r>
            <w:r w:rsidR="00E44BBB" w:rsidRPr="00272688">
              <w:rPr>
                <w:rFonts w:asciiTheme="minorHAnsi" w:eastAsia="Calibri" w:hAnsiTheme="minorHAnsi" w:cstheme="minorHAnsi"/>
                <w:color w:val="000000" w:themeColor="text1"/>
                <w:sz w:val="22"/>
                <w:szCs w:val="22"/>
                <w:lang w:val="es-419" w:eastAsia="es-CL"/>
              </w:rPr>
              <w:t>entación</w:t>
            </w:r>
            <w:r w:rsidR="002B4D91" w:rsidRPr="00272688">
              <w:rPr>
                <w:rFonts w:asciiTheme="minorHAnsi" w:eastAsia="Calibri" w:hAnsiTheme="minorHAnsi" w:cstheme="minorHAnsi"/>
                <w:color w:val="000000" w:themeColor="text1"/>
                <w:sz w:val="22"/>
                <w:szCs w:val="22"/>
                <w:lang w:val="es-419" w:eastAsia="es-CL"/>
              </w:rPr>
              <w:t xml:space="preserve"> o autorización </w:t>
            </w:r>
            <w:r w:rsidR="00E44BBB" w:rsidRPr="00272688">
              <w:rPr>
                <w:rFonts w:asciiTheme="minorHAnsi" w:eastAsia="Calibri" w:hAnsiTheme="minorHAnsi" w:cstheme="minorHAnsi"/>
                <w:color w:val="000000" w:themeColor="text1"/>
                <w:sz w:val="22"/>
                <w:szCs w:val="22"/>
                <w:lang w:val="es-419" w:eastAsia="es-CL"/>
              </w:rPr>
              <w:t xml:space="preserve">de distribución de la marca del mobiliario ofertado </w:t>
            </w:r>
          </w:p>
        </w:tc>
        <w:tc>
          <w:tcPr>
            <w:tcW w:w="2192" w:type="dxa"/>
            <w:tcBorders>
              <w:top w:val="single" w:sz="8" w:space="0" w:color="000000"/>
              <w:left w:val="nil"/>
              <w:bottom w:val="nil"/>
              <w:right w:val="single" w:sz="8" w:space="0" w:color="000000"/>
            </w:tcBorders>
            <w:shd w:val="clear" w:color="auto" w:fill="auto"/>
            <w:vAlign w:val="center"/>
          </w:tcPr>
          <w:p w14:paraId="67FE52FB" w14:textId="77777777" w:rsidR="00FC6A14" w:rsidRPr="00272688" w:rsidRDefault="00FC6A14" w:rsidP="00AF400D">
            <w:pPr>
              <w:spacing w:after="160" w:line="259" w:lineRule="auto"/>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Descripción</w:t>
            </w:r>
          </w:p>
        </w:tc>
      </w:tr>
      <w:tr w:rsidR="00FC6A14" w:rsidRPr="00272688" w14:paraId="0EC10D66" w14:textId="77777777" w:rsidTr="00AF400D">
        <w:trPr>
          <w:trHeight w:val="1205"/>
          <w:jc w:val="center"/>
        </w:trPr>
        <w:tc>
          <w:tcPr>
            <w:tcW w:w="2074" w:type="dxa"/>
            <w:tcBorders>
              <w:top w:val="single" w:sz="8" w:space="0" w:color="000000"/>
              <w:left w:val="single" w:sz="8" w:space="0" w:color="000000"/>
              <w:bottom w:val="nil"/>
              <w:right w:val="single" w:sz="8" w:space="0" w:color="000000"/>
            </w:tcBorders>
            <w:shd w:val="clear" w:color="auto" w:fill="auto"/>
            <w:vAlign w:val="center"/>
          </w:tcPr>
          <w:p w14:paraId="168F37F1" w14:textId="77777777" w:rsidR="00FC6A14" w:rsidRPr="00272688" w:rsidRDefault="00FC6A14" w:rsidP="00AF400D">
            <w:pPr>
              <w:jc w:val="center"/>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1</w:t>
            </w:r>
          </w:p>
        </w:tc>
        <w:tc>
          <w:tcPr>
            <w:tcW w:w="4087" w:type="dxa"/>
            <w:vMerge w:val="restart"/>
            <w:tcBorders>
              <w:top w:val="single" w:sz="8" w:space="0" w:color="000000"/>
              <w:left w:val="nil"/>
              <w:bottom w:val="nil"/>
              <w:right w:val="single" w:sz="8" w:space="0" w:color="000000"/>
            </w:tcBorders>
            <w:shd w:val="clear" w:color="auto" w:fill="auto"/>
            <w:vAlign w:val="center"/>
          </w:tcPr>
          <w:p w14:paraId="0F61DB17" w14:textId="77777777" w:rsidR="00FC6A14" w:rsidRPr="00272688" w:rsidRDefault="00FC6A14" w:rsidP="00AF400D">
            <w:pPr>
              <w:jc w:val="center"/>
              <w:rPr>
                <w:rFonts w:asciiTheme="minorHAnsi" w:hAnsiTheme="minorHAnsi" w:cstheme="minorHAnsi"/>
                <w:bCs/>
                <w:color w:val="000000" w:themeColor="text1"/>
                <w:sz w:val="22"/>
                <w:szCs w:val="22"/>
                <w:lang w:val="es-419"/>
              </w:rPr>
            </w:pPr>
          </w:p>
        </w:tc>
        <w:tc>
          <w:tcPr>
            <w:tcW w:w="2192" w:type="dxa"/>
            <w:vMerge w:val="restart"/>
            <w:tcBorders>
              <w:top w:val="single" w:sz="8" w:space="0" w:color="000000"/>
              <w:left w:val="nil"/>
              <w:bottom w:val="nil"/>
              <w:right w:val="single" w:sz="8" w:space="0" w:color="000000"/>
            </w:tcBorders>
            <w:shd w:val="clear" w:color="auto" w:fill="auto"/>
            <w:vAlign w:val="center"/>
          </w:tcPr>
          <w:p w14:paraId="381EC039" w14:textId="77777777" w:rsidR="00FC6A14" w:rsidRPr="00272688" w:rsidRDefault="00FC6A14" w:rsidP="00AF400D">
            <w:pPr>
              <w:rPr>
                <w:rFonts w:asciiTheme="minorHAnsi" w:hAnsiTheme="minorHAnsi" w:cstheme="minorHAnsi"/>
                <w:bCs/>
                <w:color w:val="000000" w:themeColor="text1"/>
                <w:sz w:val="22"/>
                <w:szCs w:val="22"/>
                <w:lang w:val="es-419"/>
              </w:rPr>
            </w:pPr>
          </w:p>
        </w:tc>
      </w:tr>
      <w:tr w:rsidR="00FC6A14" w:rsidRPr="00272688" w14:paraId="591383F9" w14:textId="77777777" w:rsidTr="00AF400D">
        <w:trPr>
          <w:trHeight w:val="237"/>
          <w:jc w:val="center"/>
        </w:trPr>
        <w:tc>
          <w:tcPr>
            <w:tcW w:w="2074" w:type="dxa"/>
            <w:tcBorders>
              <w:left w:val="single" w:sz="8" w:space="0" w:color="000000"/>
              <w:bottom w:val="single" w:sz="8" w:space="0" w:color="000000"/>
              <w:right w:val="single" w:sz="8" w:space="0" w:color="000000"/>
            </w:tcBorders>
            <w:shd w:val="clear" w:color="auto" w:fill="auto"/>
            <w:vAlign w:val="center"/>
          </w:tcPr>
          <w:p w14:paraId="1F2BA87F" w14:textId="77777777" w:rsidR="00FC6A14" w:rsidRPr="00272688" w:rsidRDefault="00FC6A14" w:rsidP="00AF400D">
            <w:pPr>
              <w:jc w:val="center"/>
              <w:rPr>
                <w:color w:val="000000"/>
                <w:sz w:val="20"/>
                <w:szCs w:val="20"/>
                <w:lang w:val="es-419"/>
              </w:rPr>
            </w:pPr>
          </w:p>
        </w:tc>
        <w:tc>
          <w:tcPr>
            <w:tcW w:w="4087" w:type="dxa"/>
            <w:vMerge/>
            <w:tcBorders>
              <w:left w:val="nil"/>
              <w:bottom w:val="single" w:sz="8" w:space="0" w:color="000000"/>
              <w:right w:val="single" w:sz="8" w:space="0" w:color="000000"/>
            </w:tcBorders>
            <w:shd w:val="clear" w:color="auto" w:fill="auto"/>
            <w:vAlign w:val="center"/>
          </w:tcPr>
          <w:p w14:paraId="68EBCA94" w14:textId="77777777" w:rsidR="00FC6A14" w:rsidRPr="00272688" w:rsidRDefault="00FC6A14" w:rsidP="00AF400D">
            <w:pPr>
              <w:jc w:val="center"/>
              <w:rPr>
                <w:rFonts w:asciiTheme="majorHAnsi" w:hAnsiTheme="majorHAnsi" w:cstheme="majorHAnsi"/>
                <w:lang w:val="es-419"/>
              </w:rPr>
            </w:pPr>
          </w:p>
        </w:tc>
        <w:tc>
          <w:tcPr>
            <w:tcW w:w="2192" w:type="dxa"/>
            <w:vMerge/>
            <w:tcBorders>
              <w:left w:val="nil"/>
              <w:bottom w:val="single" w:sz="8" w:space="0" w:color="000000"/>
              <w:right w:val="single" w:sz="8" w:space="0" w:color="000000"/>
            </w:tcBorders>
            <w:shd w:val="clear" w:color="auto" w:fill="auto"/>
            <w:vAlign w:val="center"/>
          </w:tcPr>
          <w:p w14:paraId="38C783AE" w14:textId="77777777" w:rsidR="00FC6A14" w:rsidRPr="00272688" w:rsidRDefault="00FC6A14" w:rsidP="00AF400D">
            <w:pPr>
              <w:rPr>
                <w:color w:val="000000"/>
                <w:sz w:val="20"/>
                <w:szCs w:val="20"/>
                <w:lang w:val="es-419"/>
              </w:rPr>
            </w:pPr>
          </w:p>
        </w:tc>
      </w:tr>
    </w:tbl>
    <w:p w14:paraId="6B8B7575" w14:textId="77777777" w:rsidR="00140864" w:rsidRPr="00272688" w:rsidRDefault="00140864" w:rsidP="00140864">
      <w:pPr>
        <w:ind w:right="51"/>
        <w:jc w:val="both"/>
        <w:rPr>
          <w:rFonts w:asciiTheme="majorHAnsi" w:eastAsia="Calibri" w:hAnsiTheme="majorHAnsi" w:cstheme="majorHAnsi"/>
          <w:bCs/>
          <w:iCs/>
          <w:sz w:val="22"/>
          <w:szCs w:val="22"/>
          <w:lang w:val="es-419" w:eastAsia="es-CL"/>
        </w:rPr>
      </w:pPr>
    </w:p>
    <w:p w14:paraId="51F5A37A" w14:textId="7E4907B7" w:rsidR="00FC6A14" w:rsidRPr="00272688" w:rsidRDefault="00A133F7" w:rsidP="00140864">
      <w:pPr>
        <w:ind w:right="51"/>
        <w:jc w:val="both"/>
        <w:rPr>
          <w:rFonts w:ascii="Calibri" w:eastAsia="Calibri" w:hAnsi="Calibri" w:cs="Calibri"/>
          <w:b/>
          <w:bCs/>
          <w:iCs/>
          <w:sz w:val="22"/>
          <w:szCs w:val="22"/>
          <w:lang w:val="es-419" w:eastAsia="es-CL"/>
        </w:rPr>
      </w:pPr>
      <w:r w:rsidRPr="00272688">
        <w:rPr>
          <w:rFonts w:ascii="Calibri" w:eastAsia="Calibri" w:hAnsi="Calibri" w:cs="Calibri"/>
          <w:b/>
          <w:iCs/>
          <w:sz w:val="22"/>
          <w:szCs w:val="22"/>
          <w:lang w:val="es-419" w:eastAsia="es-CL"/>
        </w:rPr>
        <w:t xml:space="preserve">El oferente debe, adicionalmente, presentar </w:t>
      </w:r>
      <w:r w:rsidR="007B693E" w:rsidRPr="00272688">
        <w:rPr>
          <w:rFonts w:ascii="Calibri" w:eastAsia="Calibri" w:hAnsi="Calibri" w:cs="Calibri"/>
          <w:b/>
          <w:iCs/>
          <w:sz w:val="22"/>
          <w:szCs w:val="22"/>
          <w:lang w:val="es-419" w:eastAsia="es-CL"/>
        </w:rPr>
        <w:t>Certificado</w:t>
      </w:r>
      <w:r w:rsidR="001D507A" w:rsidRPr="00272688">
        <w:rPr>
          <w:rFonts w:ascii="Calibri" w:eastAsia="Calibri" w:hAnsi="Calibri" w:cs="Calibri"/>
          <w:b/>
          <w:iCs/>
          <w:sz w:val="22"/>
          <w:szCs w:val="22"/>
          <w:lang w:val="es-419" w:eastAsia="es-CL"/>
        </w:rPr>
        <w:t xml:space="preserve"> </w:t>
      </w:r>
      <w:r w:rsidR="00584258" w:rsidRPr="00272688">
        <w:rPr>
          <w:rFonts w:ascii="Calibri" w:eastAsia="Calibri" w:hAnsi="Calibri" w:cs="Calibri"/>
          <w:b/>
          <w:iCs/>
          <w:sz w:val="22"/>
          <w:szCs w:val="22"/>
          <w:lang w:val="es-419" w:eastAsia="es-CL"/>
        </w:rPr>
        <w:t>(</w:t>
      </w:r>
      <w:r w:rsidR="005A0A59" w:rsidRPr="00272688">
        <w:rPr>
          <w:rFonts w:ascii="Calibri" w:eastAsia="Calibri" w:hAnsi="Calibri" w:cs="Calibri"/>
          <w:b/>
          <w:iCs/>
          <w:sz w:val="22"/>
          <w:szCs w:val="22"/>
          <w:lang w:val="es-419" w:eastAsia="es-CL"/>
        </w:rPr>
        <w:t xml:space="preserve">que se </w:t>
      </w:r>
      <w:r w:rsidR="00C514B1" w:rsidRPr="00272688">
        <w:rPr>
          <w:rFonts w:ascii="Calibri" w:eastAsia="Calibri" w:hAnsi="Calibri" w:cs="Calibri"/>
          <w:b/>
          <w:iCs/>
          <w:sz w:val="22"/>
          <w:szCs w:val="22"/>
          <w:lang w:val="es-419" w:eastAsia="es-CL"/>
        </w:rPr>
        <w:t>presenta a continuación</w:t>
      </w:r>
      <w:r w:rsidR="001D507A" w:rsidRPr="00272688">
        <w:rPr>
          <w:rFonts w:ascii="Calibri" w:eastAsia="Calibri" w:hAnsi="Calibri" w:cs="Calibri"/>
          <w:b/>
          <w:iCs/>
          <w:sz w:val="22"/>
          <w:szCs w:val="22"/>
          <w:lang w:val="es-419" w:eastAsia="es-CL"/>
        </w:rPr>
        <w:t xml:space="preserve">) </w:t>
      </w:r>
      <w:r w:rsidRPr="00272688">
        <w:rPr>
          <w:rFonts w:ascii="Calibri" w:eastAsia="Calibri" w:hAnsi="Calibri" w:cs="Calibri"/>
          <w:b/>
          <w:iCs/>
          <w:sz w:val="22"/>
          <w:szCs w:val="22"/>
          <w:lang w:val="es-419" w:eastAsia="es-CL"/>
        </w:rPr>
        <w:t xml:space="preserve">que acredite la posesión de la </w:t>
      </w:r>
      <w:r w:rsidR="002D4D49" w:rsidRPr="00272688">
        <w:rPr>
          <w:rFonts w:asciiTheme="minorHAnsi" w:hAnsiTheme="minorHAnsi" w:cstheme="minorHAnsi"/>
          <w:b/>
          <w:bCs/>
          <w:color w:val="000000" w:themeColor="text1"/>
          <w:sz w:val="22"/>
          <w:szCs w:val="22"/>
          <w:lang w:val="es-419" w:eastAsia="es-CL"/>
        </w:rPr>
        <w:t>R</w:t>
      </w:r>
      <w:r w:rsidR="002D4D49" w:rsidRPr="00272688">
        <w:rPr>
          <w:rFonts w:asciiTheme="minorHAnsi" w:eastAsia="Calibri" w:hAnsiTheme="minorHAnsi" w:cstheme="minorHAnsi"/>
          <w:b/>
          <w:bCs/>
          <w:color w:val="000000" w:themeColor="text1"/>
          <w:sz w:val="22"/>
          <w:szCs w:val="22"/>
          <w:lang w:val="es-419" w:eastAsia="es-CL"/>
        </w:rPr>
        <w:t>epresentación o autorización de distribución</w:t>
      </w:r>
      <w:r w:rsidRPr="00272688">
        <w:rPr>
          <w:rFonts w:ascii="Calibri" w:eastAsia="Calibri" w:hAnsi="Calibri" w:cs="Calibri"/>
          <w:b/>
          <w:bCs/>
          <w:iCs/>
          <w:sz w:val="22"/>
          <w:szCs w:val="22"/>
          <w:lang w:val="es-419" w:eastAsia="es-CL"/>
        </w:rPr>
        <w:t xml:space="preserve"> de la marca de mobiliario ofertado.</w:t>
      </w:r>
    </w:p>
    <w:p w14:paraId="0A906629" w14:textId="5729F2A2" w:rsidR="005A0A59" w:rsidRPr="00272688" w:rsidRDefault="005A0A59" w:rsidP="00140864">
      <w:pPr>
        <w:ind w:right="51"/>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br w:type="page"/>
      </w:r>
    </w:p>
    <w:p w14:paraId="29A3260A" w14:textId="6B1128F2" w:rsidR="00287C9D" w:rsidRPr="00272688" w:rsidRDefault="00287C9D" w:rsidP="00E14C90">
      <w:pPr>
        <w:pBdr>
          <w:top w:val="nil"/>
          <w:left w:val="nil"/>
          <w:bottom w:val="nil"/>
          <w:right w:val="nil"/>
          <w:between w:val="nil"/>
        </w:pBdr>
        <w:ind w:right="51"/>
        <w:jc w:val="center"/>
        <w:rPr>
          <w:rFonts w:asciiTheme="minorHAnsi" w:hAnsiTheme="minorHAnsi" w:cstheme="minorHAnsi"/>
          <w:b/>
          <w:bCs/>
          <w:color w:val="000000"/>
          <w:sz w:val="22"/>
          <w:szCs w:val="22"/>
          <w:u w:val="single"/>
          <w:lang w:val="es-419"/>
        </w:rPr>
      </w:pPr>
      <w:r w:rsidRPr="00272688">
        <w:rPr>
          <w:rFonts w:asciiTheme="minorHAnsi" w:hAnsiTheme="minorHAnsi" w:cstheme="minorHAnsi"/>
          <w:b/>
          <w:bCs/>
          <w:color w:val="000000"/>
          <w:sz w:val="22"/>
          <w:szCs w:val="22"/>
          <w:u w:val="single"/>
          <w:lang w:val="es-419"/>
        </w:rPr>
        <w:lastRenderedPageBreak/>
        <w:t>CERTIFICADO</w:t>
      </w:r>
    </w:p>
    <w:p w14:paraId="76337EF9" w14:textId="11F02C39" w:rsidR="005C04E9" w:rsidRPr="00272688" w:rsidRDefault="005C04E9" w:rsidP="00E14C90">
      <w:pPr>
        <w:pBdr>
          <w:top w:val="nil"/>
          <w:left w:val="nil"/>
          <w:bottom w:val="nil"/>
          <w:right w:val="nil"/>
          <w:between w:val="nil"/>
        </w:pBdr>
        <w:ind w:right="51"/>
        <w:jc w:val="center"/>
        <w:rPr>
          <w:rFonts w:asciiTheme="minorHAnsi" w:hAnsiTheme="minorHAnsi" w:cstheme="minorHAnsi"/>
          <w:b/>
          <w:bCs/>
          <w:color w:val="000000"/>
          <w:sz w:val="22"/>
          <w:szCs w:val="22"/>
          <w:u w:val="single"/>
          <w:lang w:val="es-419"/>
        </w:rPr>
      </w:pPr>
      <w:r w:rsidRPr="00272688">
        <w:rPr>
          <w:rFonts w:asciiTheme="minorHAnsi" w:hAnsiTheme="minorHAnsi" w:cstheme="minorHAnsi"/>
          <w:b/>
          <w:bCs/>
          <w:color w:val="000000"/>
          <w:sz w:val="22"/>
          <w:szCs w:val="22"/>
          <w:u w:val="single"/>
          <w:lang w:val="es-419"/>
        </w:rPr>
        <w:t xml:space="preserve">(por cada línea </w:t>
      </w:r>
      <w:r w:rsidR="00923933" w:rsidRPr="00272688">
        <w:rPr>
          <w:rFonts w:asciiTheme="minorHAnsi" w:hAnsiTheme="minorHAnsi" w:cstheme="minorHAnsi"/>
          <w:b/>
          <w:bCs/>
          <w:color w:val="000000"/>
          <w:sz w:val="22"/>
          <w:szCs w:val="22"/>
          <w:u w:val="single"/>
          <w:lang w:val="es-419"/>
        </w:rPr>
        <w:t>ofertada</w:t>
      </w:r>
      <w:r w:rsidRPr="00272688">
        <w:rPr>
          <w:rFonts w:asciiTheme="minorHAnsi" w:hAnsiTheme="minorHAnsi" w:cstheme="minorHAnsi"/>
          <w:b/>
          <w:bCs/>
          <w:color w:val="000000"/>
          <w:sz w:val="22"/>
          <w:szCs w:val="22"/>
          <w:u w:val="single"/>
          <w:lang w:val="es-419"/>
        </w:rPr>
        <w:t>)</w:t>
      </w:r>
    </w:p>
    <w:p w14:paraId="1DB6BD13"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p>
    <w:p w14:paraId="068032AF"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t xml:space="preserve">Yo, &lt;nombre de representante legal del oferente o persona natural según corresponda &gt;, cédula de identidad </w:t>
      </w:r>
      <w:proofErr w:type="spellStart"/>
      <w:r w:rsidRPr="00272688">
        <w:rPr>
          <w:rFonts w:asciiTheme="minorHAnsi" w:hAnsiTheme="minorHAnsi" w:cstheme="minorHAnsi"/>
          <w:color w:val="000000"/>
          <w:sz w:val="22"/>
          <w:szCs w:val="22"/>
          <w:lang w:val="es-419"/>
        </w:rPr>
        <w:t>N°</w:t>
      </w:r>
      <w:proofErr w:type="spellEnd"/>
      <w:r w:rsidRPr="00272688">
        <w:rPr>
          <w:rFonts w:asciiTheme="minorHAnsi" w:hAnsiTheme="minorHAnsi" w:cstheme="minorHAnsi"/>
          <w:color w:val="000000"/>
          <w:sz w:val="22"/>
          <w:szCs w:val="22"/>
          <w:lang w:val="es-419"/>
        </w:rPr>
        <w:t xml:space="preserve"> &lt;RUT representante legal o persona natural según corresponda&gt; con domicilio en &lt;domicilio&gt;, &lt;comuna&gt;, &lt;ciudad&gt; en representación de &lt;razón social proveedor o persona natural según corresponda &gt;, RUT </w:t>
      </w:r>
      <w:proofErr w:type="spellStart"/>
      <w:r w:rsidRPr="00272688">
        <w:rPr>
          <w:rFonts w:asciiTheme="minorHAnsi" w:hAnsiTheme="minorHAnsi" w:cstheme="minorHAnsi"/>
          <w:color w:val="000000"/>
          <w:sz w:val="22"/>
          <w:szCs w:val="22"/>
          <w:lang w:val="es-419"/>
        </w:rPr>
        <w:t>N°</w:t>
      </w:r>
      <w:proofErr w:type="spellEnd"/>
      <w:r w:rsidRPr="00272688">
        <w:rPr>
          <w:rFonts w:asciiTheme="minorHAnsi" w:hAnsiTheme="minorHAnsi" w:cstheme="minorHAnsi"/>
          <w:color w:val="000000"/>
          <w:sz w:val="22"/>
          <w:szCs w:val="22"/>
          <w:lang w:val="es-419"/>
        </w:rPr>
        <w:t xml:space="preserve"> &lt;RUT proveedor o persona natural según corresponda &gt;, del mismo domicilio, declaro que mi representada:</w:t>
      </w:r>
    </w:p>
    <w:p w14:paraId="7F252090"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p>
    <w:p w14:paraId="4E5F2EF8"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t>Nombre del fabricante: ___________________________________________________________</w:t>
      </w:r>
    </w:p>
    <w:p w14:paraId="3499C745"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t xml:space="preserve">Es única representante del fabricante en Chile (SI/NO): </w:t>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t xml:space="preserve">               ___________</w:t>
      </w:r>
    </w:p>
    <w:p w14:paraId="0A7E807B"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t>Es representante oficial del fabricante en Chile (SI/NO):</w:t>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t xml:space="preserve">               ___________</w:t>
      </w:r>
    </w:p>
    <w:p w14:paraId="32139D11" w14:textId="0D861209" w:rsidR="005A0A59" w:rsidRPr="00272688" w:rsidRDefault="005A0A59" w:rsidP="00D22159">
      <w:pPr>
        <w:pBdr>
          <w:top w:val="nil"/>
          <w:left w:val="nil"/>
          <w:bottom w:val="nil"/>
          <w:right w:val="nil"/>
          <w:between w:val="nil"/>
        </w:pBdr>
        <w:ind w:right="51"/>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t xml:space="preserve">Es distribuidor del fabricante en Chile (SI/NO): </w:t>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r>
      <w:r w:rsidRPr="00272688">
        <w:rPr>
          <w:rFonts w:asciiTheme="minorHAnsi" w:hAnsiTheme="minorHAnsi" w:cstheme="minorHAnsi"/>
          <w:color w:val="000000"/>
          <w:sz w:val="22"/>
          <w:szCs w:val="22"/>
          <w:lang w:val="es-419"/>
        </w:rPr>
        <w:tab/>
        <w:t xml:space="preserve"> ___________</w:t>
      </w:r>
    </w:p>
    <w:p w14:paraId="357D595D" w14:textId="77777777" w:rsidR="005A0A59" w:rsidRPr="00272688" w:rsidRDefault="005A0A59" w:rsidP="00D22159">
      <w:pPr>
        <w:ind w:right="51"/>
        <w:jc w:val="both"/>
        <w:rPr>
          <w:rFonts w:asciiTheme="minorHAnsi" w:hAnsiTheme="minorHAnsi" w:cstheme="minorHAnsi"/>
          <w:b/>
          <w:sz w:val="22"/>
          <w:szCs w:val="22"/>
          <w:lang w:val="es-419"/>
        </w:rPr>
      </w:pPr>
    </w:p>
    <w:p w14:paraId="24DA0381" w14:textId="77777777" w:rsidR="005A0A59" w:rsidRPr="00272688" w:rsidRDefault="005A0A59" w:rsidP="00D22159">
      <w:pP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t>Datos del fabricante:</w:t>
      </w:r>
    </w:p>
    <w:p w14:paraId="5AC5209D" w14:textId="77777777" w:rsidR="005A0A59" w:rsidRPr="00272688" w:rsidRDefault="005A0A59" w:rsidP="00D22159">
      <w:pPr>
        <w:ind w:right="51"/>
        <w:jc w:val="both"/>
        <w:rPr>
          <w:rFonts w:asciiTheme="minorHAnsi" w:hAnsiTheme="minorHAnsi" w:cstheme="minorHAnsi"/>
          <w:b/>
          <w:color w:val="FF0000"/>
          <w:sz w:val="22"/>
          <w:szCs w:val="22"/>
          <w:lang w:val="es-419"/>
        </w:rPr>
      </w:pPr>
    </w:p>
    <w:tbl>
      <w:tblPr>
        <w:tblStyle w:val="Tablaconcuadrcula"/>
        <w:tblW w:w="8942" w:type="dxa"/>
        <w:tblLook w:val="04A0" w:firstRow="1" w:lastRow="0" w:firstColumn="1" w:lastColumn="0" w:noHBand="0" w:noVBand="1"/>
      </w:tblPr>
      <w:tblGrid>
        <w:gridCol w:w="5366"/>
        <w:gridCol w:w="3576"/>
      </w:tblGrid>
      <w:tr w:rsidR="005A0A59" w:rsidRPr="00272688" w14:paraId="3D4923BF" w14:textId="77777777" w:rsidTr="00AF400D">
        <w:trPr>
          <w:trHeight w:val="524"/>
        </w:trPr>
        <w:tc>
          <w:tcPr>
            <w:tcW w:w="5366" w:type="dxa"/>
          </w:tcPr>
          <w:p w14:paraId="5780FC14" w14:textId="77777777" w:rsidR="005A0A59" w:rsidRPr="00272688" w:rsidRDefault="005A0A59" w:rsidP="00D22159">
            <w:pP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t>Nombre de la persona que firma de parte del fabricante</w:t>
            </w:r>
          </w:p>
        </w:tc>
        <w:tc>
          <w:tcPr>
            <w:tcW w:w="3576" w:type="dxa"/>
          </w:tcPr>
          <w:p w14:paraId="0A536B54" w14:textId="77777777" w:rsidR="005A0A59" w:rsidRPr="00272688" w:rsidRDefault="005A0A59" w:rsidP="00D22159">
            <w:pPr>
              <w:ind w:right="51"/>
              <w:jc w:val="both"/>
              <w:rPr>
                <w:rFonts w:asciiTheme="minorHAnsi" w:hAnsiTheme="minorHAnsi" w:cstheme="minorHAnsi"/>
                <w:b/>
                <w:sz w:val="22"/>
                <w:szCs w:val="22"/>
                <w:lang w:val="es-419"/>
              </w:rPr>
            </w:pPr>
          </w:p>
        </w:tc>
      </w:tr>
      <w:tr w:rsidR="005A0A59" w:rsidRPr="00272688" w14:paraId="7B1D8A5D" w14:textId="77777777" w:rsidTr="00AF400D">
        <w:trPr>
          <w:trHeight w:val="320"/>
        </w:trPr>
        <w:tc>
          <w:tcPr>
            <w:tcW w:w="5366" w:type="dxa"/>
          </w:tcPr>
          <w:p w14:paraId="39ED3300" w14:textId="77777777" w:rsidR="005A0A59" w:rsidRPr="00272688" w:rsidRDefault="005A0A59" w:rsidP="00D22159">
            <w:pP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t>Cargo</w:t>
            </w:r>
          </w:p>
        </w:tc>
        <w:tc>
          <w:tcPr>
            <w:tcW w:w="3576" w:type="dxa"/>
          </w:tcPr>
          <w:p w14:paraId="5BCA4DF5" w14:textId="77777777" w:rsidR="005A0A59" w:rsidRPr="00272688" w:rsidRDefault="005A0A59" w:rsidP="00D22159">
            <w:pPr>
              <w:ind w:right="51"/>
              <w:jc w:val="both"/>
              <w:rPr>
                <w:rFonts w:asciiTheme="minorHAnsi" w:hAnsiTheme="minorHAnsi" w:cstheme="minorHAnsi"/>
                <w:b/>
                <w:sz w:val="22"/>
                <w:szCs w:val="22"/>
                <w:lang w:val="es-419"/>
              </w:rPr>
            </w:pPr>
          </w:p>
        </w:tc>
      </w:tr>
      <w:tr w:rsidR="005A0A59" w:rsidRPr="00272688" w14:paraId="2592BE1C" w14:textId="77777777" w:rsidTr="00AF400D">
        <w:trPr>
          <w:trHeight w:val="309"/>
        </w:trPr>
        <w:tc>
          <w:tcPr>
            <w:tcW w:w="5366" w:type="dxa"/>
          </w:tcPr>
          <w:p w14:paraId="3752143C" w14:textId="77777777" w:rsidR="005A0A59" w:rsidRPr="00272688" w:rsidRDefault="005A0A59" w:rsidP="00D22159">
            <w:pP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t>Correo electrónico</w:t>
            </w:r>
          </w:p>
        </w:tc>
        <w:tc>
          <w:tcPr>
            <w:tcW w:w="3576" w:type="dxa"/>
          </w:tcPr>
          <w:p w14:paraId="62DF24C6" w14:textId="77777777" w:rsidR="005A0A59" w:rsidRPr="00272688" w:rsidRDefault="005A0A59" w:rsidP="00D22159">
            <w:pPr>
              <w:ind w:right="51"/>
              <w:jc w:val="both"/>
              <w:rPr>
                <w:rFonts w:asciiTheme="minorHAnsi" w:hAnsiTheme="minorHAnsi" w:cstheme="minorHAnsi"/>
                <w:b/>
                <w:sz w:val="22"/>
                <w:szCs w:val="22"/>
                <w:lang w:val="es-419"/>
              </w:rPr>
            </w:pPr>
          </w:p>
        </w:tc>
      </w:tr>
      <w:tr w:rsidR="005A0A59" w:rsidRPr="00272688" w14:paraId="531F16CA" w14:textId="77777777" w:rsidTr="00AF400D">
        <w:trPr>
          <w:trHeight w:val="309"/>
        </w:trPr>
        <w:tc>
          <w:tcPr>
            <w:tcW w:w="5366" w:type="dxa"/>
          </w:tcPr>
          <w:p w14:paraId="09940D85" w14:textId="77777777" w:rsidR="005A0A59" w:rsidRPr="00272688" w:rsidRDefault="005A0A59" w:rsidP="00D22159">
            <w:pP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t>Teléfono de contacto</w:t>
            </w:r>
          </w:p>
        </w:tc>
        <w:tc>
          <w:tcPr>
            <w:tcW w:w="3576" w:type="dxa"/>
          </w:tcPr>
          <w:p w14:paraId="0FD75686" w14:textId="77777777" w:rsidR="005A0A59" w:rsidRPr="00272688" w:rsidRDefault="005A0A59" w:rsidP="00D22159">
            <w:pPr>
              <w:ind w:right="51"/>
              <w:jc w:val="both"/>
              <w:rPr>
                <w:rFonts w:asciiTheme="minorHAnsi" w:hAnsiTheme="minorHAnsi" w:cstheme="minorHAnsi"/>
                <w:b/>
                <w:sz w:val="22"/>
                <w:szCs w:val="22"/>
                <w:lang w:val="es-419"/>
              </w:rPr>
            </w:pPr>
          </w:p>
        </w:tc>
      </w:tr>
    </w:tbl>
    <w:p w14:paraId="6ABA217E" w14:textId="77777777" w:rsidR="005A0A59" w:rsidRPr="00272688" w:rsidRDefault="005A0A59" w:rsidP="00D22159">
      <w:pPr>
        <w:ind w:right="51"/>
        <w:jc w:val="both"/>
        <w:rPr>
          <w:rFonts w:asciiTheme="minorHAnsi" w:hAnsiTheme="minorHAnsi" w:cstheme="minorHAnsi"/>
          <w:b/>
          <w:sz w:val="22"/>
          <w:szCs w:val="22"/>
          <w:lang w:val="es-419"/>
        </w:rPr>
      </w:pPr>
    </w:p>
    <w:p w14:paraId="01A3BE03"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01BD2766"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509D3146"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397818C4"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4F5AE9A0"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6DC17178"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312AFA56"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58D284E4"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1F40FBE4"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1B0C243C"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3BD6D36F"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3B7A27A9"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58504C2B"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1B86FC4B"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24898797"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p>
    <w:p w14:paraId="527B8D3D" w14:textId="77777777" w:rsidR="005A0A59" w:rsidRPr="00272688" w:rsidRDefault="005A0A59" w:rsidP="00D22159">
      <w:pPr>
        <w:pStyle w:val="Textoindependiente"/>
        <w:spacing w:line="240" w:lineRule="auto"/>
        <w:ind w:right="51"/>
        <w:rPr>
          <w:rFonts w:asciiTheme="minorHAnsi" w:hAnsiTheme="minorHAnsi" w:cstheme="minorHAnsi"/>
          <w:b/>
          <w:i/>
          <w:color w:val="auto"/>
          <w:sz w:val="22"/>
          <w:szCs w:val="22"/>
          <w:lang w:val="es-419"/>
        </w:rPr>
      </w:pPr>
      <w:r w:rsidRPr="00272688">
        <w:rPr>
          <w:rFonts w:asciiTheme="minorHAnsi" w:hAnsiTheme="minorHAnsi" w:cstheme="minorHAnsi"/>
          <w:b/>
          <w:i/>
          <w:color w:val="auto"/>
          <w:sz w:val="22"/>
          <w:szCs w:val="22"/>
          <w:lang w:val="es-419"/>
        </w:rPr>
        <w:t>&lt;Ciudad&gt;, &lt;fecha&gt;</w:t>
      </w:r>
    </w:p>
    <w:p w14:paraId="7BDD11C3" w14:textId="26EA875A" w:rsidR="00E14C90" w:rsidRPr="00272688" w:rsidRDefault="00E14C90" w:rsidP="00D22159">
      <w:pPr>
        <w:tabs>
          <w:tab w:val="left" w:pos="284"/>
        </w:tabs>
        <w:ind w:right="51"/>
        <w:jc w:val="both"/>
        <w:rPr>
          <w:rFonts w:asciiTheme="minorHAnsi" w:hAnsiTheme="minorHAnsi" w:cstheme="minorHAnsi"/>
          <w:sz w:val="22"/>
          <w:szCs w:val="22"/>
          <w:lang w:val="es-419"/>
        </w:rPr>
      </w:pPr>
    </w:p>
    <w:p w14:paraId="23515F73"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159F377A"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2014A1B6"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4887DEFA"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58537DE4"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39A29D03"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73AE1FDE"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59EA10BC" w14:textId="77777777" w:rsidR="00E14C90" w:rsidRPr="00272688" w:rsidRDefault="00E14C90" w:rsidP="00D22159">
      <w:pPr>
        <w:tabs>
          <w:tab w:val="left" w:pos="284"/>
        </w:tabs>
        <w:ind w:right="51"/>
        <w:jc w:val="both"/>
        <w:rPr>
          <w:rFonts w:asciiTheme="minorHAnsi" w:hAnsiTheme="minorHAnsi" w:cstheme="minorHAnsi"/>
          <w:sz w:val="22"/>
          <w:szCs w:val="22"/>
          <w:lang w:val="es-419"/>
        </w:rPr>
      </w:pPr>
    </w:p>
    <w:p w14:paraId="68E62DB5" w14:textId="7A0982C1" w:rsidR="005A0A59" w:rsidRPr="00272688" w:rsidRDefault="005A0A59" w:rsidP="00D22159">
      <w:pPr>
        <w:tabs>
          <w:tab w:val="left" w:pos="284"/>
        </w:tabs>
        <w:ind w:right="51"/>
        <w:jc w:val="both"/>
        <w:rPr>
          <w:rFonts w:asciiTheme="minorHAnsi" w:hAnsiTheme="minorHAnsi" w:cstheme="minorHAnsi"/>
          <w:b/>
          <w:i/>
          <w:sz w:val="22"/>
          <w:szCs w:val="22"/>
          <w:lang w:val="es-419"/>
        </w:rPr>
      </w:pPr>
      <w:r w:rsidRPr="00272688">
        <w:rPr>
          <w:rFonts w:asciiTheme="minorHAnsi" w:hAnsiTheme="minorHAnsi" w:cstheme="minorHAnsi"/>
          <w:sz w:val="22"/>
          <w:szCs w:val="22"/>
          <w:lang w:val="es-419"/>
        </w:rPr>
        <w:t>____________________________</w:t>
      </w:r>
      <w:r w:rsidRPr="00272688">
        <w:rPr>
          <w:rFonts w:asciiTheme="minorHAnsi" w:hAnsiTheme="minorHAnsi" w:cstheme="minorHAnsi"/>
          <w:sz w:val="22"/>
          <w:szCs w:val="22"/>
          <w:lang w:val="es-419"/>
        </w:rPr>
        <w:tab/>
      </w:r>
      <w:r w:rsidRPr="00272688">
        <w:rPr>
          <w:rFonts w:asciiTheme="minorHAnsi" w:hAnsiTheme="minorHAnsi" w:cstheme="minorHAnsi"/>
          <w:sz w:val="22"/>
          <w:szCs w:val="22"/>
          <w:lang w:val="es-419"/>
        </w:rPr>
        <w:tab/>
      </w:r>
      <w:r w:rsidRPr="00272688">
        <w:rPr>
          <w:rFonts w:asciiTheme="minorHAnsi" w:hAnsiTheme="minorHAnsi" w:cstheme="minorHAnsi"/>
          <w:sz w:val="22"/>
          <w:szCs w:val="22"/>
          <w:lang w:val="es-419"/>
        </w:rPr>
        <w:tab/>
        <w:t>________________________________</w:t>
      </w:r>
    </w:p>
    <w:p w14:paraId="61745CB5" w14:textId="77777777" w:rsidR="005A0A59" w:rsidRPr="00272688" w:rsidRDefault="005A0A59" w:rsidP="00D22159">
      <w:pPr>
        <w:ind w:right="51"/>
        <w:jc w:val="both"/>
        <w:rPr>
          <w:rFonts w:asciiTheme="minorHAnsi" w:hAnsiTheme="minorHAnsi" w:cstheme="minorHAnsi"/>
          <w:b/>
          <w:sz w:val="22"/>
          <w:szCs w:val="22"/>
          <w:lang w:val="es-419"/>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1"/>
        <w:gridCol w:w="5099"/>
      </w:tblGrid>
      <w:tr w:rsidR="005A0A59" w:rsidRPr="00272688" w14:paraId="0E7FE3F2" w14:textId="77777777" w:rsidTr="00AF400D">
        <w:tc>
          <w:tcPr>
            <w:tcW w:w="3823" w:type="dxa"/>
          </w:tcPr>
          <w:p w14:paraId="4815716E" w14:textId="72089676" w:rsidR="005A0A59" w:rsidRPr="00272688" w:rsidRDefault="005A0A59" w:rsidP="00D22159">
            <w:pPr>
              <w:ind w:right="51"/>
              <w:jc w:val="both"/>
              <w:rPr>
                <w:rFonts w:asciiTheme="minorHAnsi" w:hAnsiTheme="minorHAnsi" w:cstheme="minorHAnsi"/>
                <w:b/>
                <w:color w:val="FF0000"/>
                <w:sz w:val="22"/>
                <w:szCs w:val="22"/>
                <w:lang w:val="es-419"/>
              </w:rPr>
            </w:pPr>
            <w:r w:rsidRPr="00272688">
              <w:rPr>
                <w:rFonts w:asciiTheme="minorHAnsi" w:hAnsiTheme="minorHAnsi" w:cstheme="minorHAnsi"/>
                <w:b/>
                <w:i/>
                <w:sz w:val="22"/>
                <w:szCs w:val="22"/>
                <w:lang w:val="es-419"/>
              </w:rPr>
              <w:t>&lt;Firma Fabricante&gt;</w:t>
            </w:r>
            <w:r w:rsidR="005D1DA6" w:rsidRPr="00272688">
              <w:rPr>
                <w:rFonts w:asciiTheme="minorHAnsi" w:hAnsiTheme="minorHAnsi" w:cstheme="minorHAnsi"/>
                <w:b/>
                <w:i/>
                <w:sz w:val="22"/>
                <w:szCs w:val="22"/>
                <w:lang w:val="es-419"/>
              </w:rPr>
              <w:t xml:space="preserve">                                         </w:t>
            </w:r>
          </w:p>
        </w:tc>
        <w:tc>
          <w:tcPr>
            <w:tcW w:w="5237" w:type="dxa"/>
          </w:tcPr>
          <w:p w14:paraId="79AD7574" w14:textId="6DEB801D" w:rsidR="005A0A59" w:rsidRPr="00272688" w:rsidRDefault="005D1DA6" w:rsidP="00D22159">
            <w:pPr>
              <w:ind w:right="51"/>
              <w:jc w:val="both"/>
              <w:rPr>
                <w:rFonts w:asciiTheme="minorHAnsi" w:hAnsiTheme="minorHAnsi" w:cstheme="minorHAnsi"/>
                <w:b/>
                <w:color w:val="FF0000"/>
                <w:sz w:val="22"/>
                <w:szCs w:val="22"/>
                <w:lang w:val="es-419"/>
              </w:rPr>
            </w:pPr>
            <w:r w:rsidRPr="00272688">
              <w:rPr>
                <w:rFonts w:asciiTheme="minorHAnsi" w:hAnsiTheme="minorHAnsi" w:cstheme="minorHAnsi"/>
                <w:b/>
                <w:i/>
                <w:sz w:val="22"/>
                <w:szCs w:val="22"/>
                <w:lang w:val="es-419"/>
              </w:rPr>
              <w:t xml:space="preserve">                          </w:t>
            </w:r>
            <w:r w:rsidR="005A0A59" w:rsidRPr="00272688">
              <w:rPr>
                <w:rFonts w:asciiTheme="minorHAnsi" w:hAnsiTheme="minorHAnsi" w:cstheme="minorHAnsi"/>
                <w:b/>
                <w:i/>
                <w:sz w:val="22"/>
                <w:szCs w:val="22"/>
                <w:lang w:val="es-419"/>
              </w:rPr>
              <w:t>&lt;Firma Representante Oferente&gt;</w:t>
            </w:r>
          </w:p>
        </w:tc>
      </w:tr>
      <w:tr w:rsidR="005A0A59" w:rsidRPr="00272688" w14:paraId="127A57D6" w14:textId="77777777" w:rsidTr="00AF400D">
        <w:tc>
          <w:tcPr>
            <w:tcW w:w="3823" w:type="dxa"/>
          </w:tcPr>
          <w:p w14:paraId="5B5877AE" w14:textId="77777777" w:rsidR="005A0A59" w:rsidRPr="00272688" w:rsidRDefault="005A0A59" w:rsidP="00D22159">
            <w:pPr>
              <w:ind w:right="51"/>
              <w:jc w:val="both"/>
              <w:rPr>
                <w:rFonts w:asciiTheme="minorHAnsi" w:hAnsiTheme="minorHAnsi" w:cstheme="minorHAnsi"/>
                <w:b/>
                <w:color w:val="FF0000"/>
                <w:sz w:val="22"/>
                <w:szCs w:val="22"/>
                <w:lang w:val="es-419"/>
              </w:rPr>
            </w:pPr>
            <w:r w:rsidRPr="00272688">
              <w:rPr>
                <w:rFonts w:asciiTheme="minorHAnsi" w:hAnsiTheme="minorHAnsi" w:cstheme="minorHAnsi"/>
                <w:b/>
                <w:i/>
                <w:sz w:val="22"/>
                <w:szCs w:val="22"/>
                <w:lang w:val="es-419"/>
              </w:rPr>
              <w:t>&lt;Nombre Fabricante &gt;</w:t>
            </w:r>
          </w:p>
        </w:tc>
        <w:tc>
          <w:tcPr>
            <w:tcW w:w="5237" w:type="dxa"/>
          </w:tcPr>
          <w:p w14:paraId="6BF433F6" w14:textId="73F33076" w:rsidR="005A0A59" w:rsidRPr="00272688" w:rsidRDefault="005D1DA6" w:rsidP="00D22159">
            <w:pPr>
              <w:ind w:right="51"/>
              <w:jc w:val="both"/>
              <w:rPr>
                <w:rFonts w:asciiTheme="minorHAnsi" w:hAnsiTheme="minorHAnsi" w:cstheme="minorHAnsi"/>
                <w:b/>
                <w:color w:val="FF0000"/>
                <w:sz w:val="22"/>
                <w:szCs w:val="22"/>
                <w:lang w:val="es-419"/>
              </w:rPr>
            </w:pPr>
            <w:r w:rsidRPr="00272688">
              <w:rPr>
                <w:rFonts w:asciiTheme="minorHAnsi" w:hAnsiTheme="minorHAnsi" w:cstheme="minorHAnsi"/>
                <w:b/>
                <w:i/>
                <w:sz w:val="22"/>
                <w:szCs w:val="22"/>
                <w:lang w:val="es-419"/>
              </w:rPr>
              <w:t xml:space="preserve">                         </w:t>
            </w:r>
            <w:r w:rsidR="005A0A59" w:rsidRPr="00272688">
              <w:rPr>
                <w:rFonts w:asciiTheme="minorHAnsi" w:hAnsiTheme="minorHAnsi" w:cstheme="minorHAnsi"/>
                <w:b/>
                <w:i/>
                <w:sz w:val="22"/>
                <w:szCs w:val="22"/>
                <w:lang w:val="es-419"/>
              </w:rPr>
              <w:t>&lt;Nombre Representante Oferente &gt;</w:t>
            </w:r>
          </w:p>
        </w:tc>
      </w:tr>
      <w:tr w:rsidR="005A0A59" w:rsidRPr="00272688" w14:paraId="4B1269DF" w14:textId="77777777" w:rsidTr="00AF400D">
        <w:tc>
          <w:tcPr>
            <w:tcW w:w="3823" w:type="dxa"/>
          </w:tcPr>
          <w:p w14:paraId="7A885CC5" w14:textId="77777777" w:rsidR="005A0A59" w:rsidRPr="00272688" w:rsidRDefault="005A0A59" w:rsidP="00D22159">
            <w:pPr>
              <w:ind w:right="51"/>
              <w:jc w:val="both"/>
              <w:rPr>
                <w:rFonts w:asciiTheme="minorHAnsi" w:hAnsiTheme="minorHAnsi" w:cstheme="minorHAnsi"/>
                <w:b/>
                <w:color w:val="FF0000"/>
                <w:sz w:val="22"/>
                <w:szCs w:val="22"/>
                <w:lang w:val="es-419"/>
              </w:rPr>
            </w:pPr>
            <w:r w:rsidRPr="00272688">
              <w:rPr>
                <w:rFonts w:asciiTheme="minorHAnsi" w:hAnsiTheme="minorHAnsi" w:cstheme="minorHAnsi"/>
                <w:b/>
                <w:i/>
                <w:color w:val="FF0000"/>
                <w:sz w:val="22"/>
                <w:szCs w:val="22"/>
                <w:lang w:val="es-419"/>
              </w:rPr>
              <w:t>&lt;</w:t>
            </w:r>
            <w:r w:rsidRPr="00272688">
              <w:rPr>
                <w:rFonts w:asciiTheme="minorHAnsi" w:hAnsiTheme="minorHAnsi" w:cstheme="minorHAnsi"/>
                <w:b/>
                <w:i/>
                <w:sz w:val="22"/>
                <w:szCs w:val="22"/>
                <w:lang w:val="es-419"/>
              </w:rPr>
              <w:t>Representante Fabricante &gt;</w:t>
            </w:r>
          </w:p>
        </w:tc>
        <w:tc>
          <w:tcPr>
            <w:tcW w:w="5237" w:type="dxa"/>
          </w:tcPr>
          <w:p w14:paraId="5C5BDBF7" w14:textId="0F0C0A5E" w:rsidR="005A0A59" w:rsidRPr="00272688" w:rsidRDefault="005A0A59" w:rsidP="0041341D">
            <w:pPr>
              <w:ind w:right="51"/>
              <w:jc w:val="center"/>
              <w:rPr>
                <w:rFonts w:asciiTheme="minorHAnsi" w:hAnsiTheme="minorHAnsi" w:cstheme="minorHAnsi"/>
                <w:b/>
                <w:color w:val="FF0000"/>
                <w:sz w:val="22"/>
                <w:szCs w:val="22"/>
                <w:lang w:val="es-419"/>
              </w:rPr>
            </w:pPr>
            <w:r w:rsidRPr="00272688">
              <w:rPr>
                <w:rFonts w:asciiTheme="minorHAnsi" w:hAnsiTheme="minorHAnsi" w:cstheme="minorHAnsi"/>
                <w:b/>
                <w:i/>
                <w:sz w:val="22"/>
                <w:szCs w:val="22"/>
                <w:lang w:val="es-419"/>
              </w:rPr>
              <w:t xml:space="preserve">&lt;Representante Legal Oferente o </w:t>
            </w:r>
            <w:r w:rsidR="005D1DA6" w:rsidRPr="00272688">
              <w:rPr>
                <w:rFonts w:asciiTheme="minorHAnsi" w:hAnsiTheme="minorHAnsi" w:cstheme="minorHAnsi"/>
                <w:b/>
                <w:i/>
                <w:sz w:val="22"/>
                <w:szCs w:val="22"/>
                <w:lang w:val="es-419"/>
              </w:rPr>
              <w:t xml:space="preserve">                     </w:t>
            </w:r>
            <w:r w:rsidRPr="00272688">
              <w:rPr>
                <w:rFonts w:asciiTheme="minorHAnsi" w:hAnsiTheme="minorHAnsi" w:cstheme="minorHAnsi"/>
                <w:b/>
                <w:i/>
                <w:sz w:val="22"/>
                <w:szCs w:val="22"/>
                <w:lang w:val="es-419"/>
              </w:rPr>
              <w:t>persona natural según corresponda &gt;</w:t>
            </w:r>
          </w:p>
        </w:tc>
      </w:tr>
    </w:tbl>
    <w:p w14:paraId="1C74735E" w14:textId="77777777" w:rsidR="005A0A59" w:rsidRPr="00272688" w:rsidRDefault="005A0A59" w:rsidP="00D22159">
      <w:pPr>
        <w:ind w:right="51"/>
        <w:jc w:val="both"/>
        <w:rPr>
          <w:rFonts w:asciiTheme="minorHAnsi" w:hAnsiTheme="minorHAnsi" w:cstheme="minorHAnsi"/>
          <w:b/>
          <w:color w:val="FF0000"/>
          <w:sz w:val="22"/>
          <w:szCs w:val="22"/>
          <w:lang w:val="es-419"/>
        </w:rPr>
      </w:pPr>
    </w:p>
    <w:p w14:paraId="3A7AB172" w14:textId="77777777" w:rsidR="005A0A59" w:rsidRPr="00272688" w:rsidRDefault="005A0A59" w:rsidP="00D22159">
      <w:pPr>
        <w:pBdr>
          <w:top w:val="nil"/>
          <w:left w:val="nil"/>
          <w:bottom w:val="nil"/>
          <w:right w:val="nil"/>
          <w:between w:val="nil"/>
        </w:pBdr>
        <w:ind w:right="51"/>
        <w:jc w:val="both"/>
        <w:rPr>
          <w:rFonts w:asciiTheme="minorHAnsi" w:hAnsiTheme="minorHAnsi" w:cstheme="minorHAnsi"/>
          <w:b/>
          <w:sz w:val="22"/>
          <w:szCs w:val="22"/>
          <w:lang w:val="es-419"/>
        </w:rPr>
      </w:pPr>
      <w:r w:rsidRPr="00272688">
        <w:rPr>
          <w:rFonts w:asciiTheme="minorHAnsi" w:hAnsiTheme="minorHAnsi" w:cstheme="minorHAnsi"/>
          <w:b/>
          <w:sz w:val="22"/>
          <w:szCs w:val="22"/>
          <w:lang w:val="es-419"/>
        </w:rPr>
        <w:br w:type="page"/>
      </w:r>
    </w:p>
    <w:p w14:paraId="32350DBE" w14:textId="3C8D70B6" w:rsidR="00685615" w:rsidRPr="00272688" w:rsidRDefault="00FC09A9" w:rsidP="00E20BD5">
      <w:pPr>
        <w:pStyle w:val="Ttulo1"/>
        <w:numPr>
          <w:ilvl w:val="0"/>
          <w:numId w:val="11"/>
        </w:numPr>
        <w:rPr>
          <w:rFonts w:asciiTheme="minorHAnsi" w:eastAsia="Calibri" w:hAnsiTheme="minorHAnsi" w:cstheme="minorHAnsi"/>
          <w:b/>
          <w:bCs/>
          <w:color w:val="000000" w:themeColor="text1"/>
          <w:sz w:val="22"/>
          <w:szCs w:val="22"/>
          <w:lang w:val="es-419" w:eastAsia="es-CL"/>
        </w:rPr>
      </w:pPr>
      <w:r w:rsidRPr="00272688">
        <w:rPr>
          <w:rFonts w:asciiTheme="minorHAnsi" w:eastAsia="Calibri" w:hAnsiTheme="minorHAnsi" w:cstheme="minorHAnsi"/>
          <w:b/>
          <w:bCs/>
          <w:color w:val="000000" w:themeColor="text1"/>
          <w:sz w:val="22"/>
          <w:szCs w:val="22"/>
          <w:lang w:val="es-419" w:eastAsia="es-CL"/>
        </w:rPr>
        <w:lastRenderedPageBreak/>
        <w:t>BASE INSTALADA EN CHILE</w:t>
      </w:r>
    </w:p>
    <w:p w14:paraId="19239748" w14:textId="77777777" w:rsidR="0055268B" w:rsidRPr="00272688" w:rsidRDefault="0055268B" w:rsidP="0055268B">
      <w:pPr>
        <w:ind w:right="49"/>
        <w:rPr>
          <w:rFonts w:asciiTheme="majorHAnsi" w:eastAsia="Calibri" w:hAnsiTheme="majorHAnsi" w:cstheme="majorHAnsi"/>
          <w:bCs/>
          <w:iCs/>
          <w:sz w:val="22"/>
          <w:szCs w:val="22"/>
          <w:lang w:val="es-419" w:eastAsia="es-CL"/>
        </w:rPr>
      </w:pPr>
    </w:p>
    <w:p w14:paraId="2077F8DA" w14:textId="55A03121" w:rsidR="00264D83" w:rsidRPr="00272688" w:rsidRDefault="0055268B" w:rsidP="0055268B">
      <w:pPr>
        <w:ind w:right="49"/>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El oferente deberá declarar a continuación, </w:t>
      </w:r>
      <w:r w:rsidR="00264D83" w:rsidRPr="00272688">
        <w:rPr>
          <w:rFonts w:asciiTheme="majorHAnsi" w:eastAsia="Calibri" w:hAnsiTheme="majorHAnsi" w:cstheme="majorHAnsi"/>
          <w:bCs/>
          <w:iCs/>
          <w:sz w:val="22"/>
          <w:szCs w:val="22"/>
          <w:lang w:val="es-419" w:eastAsia="es-CL"/>
        </w:rPr>
        <w:t>si presenta Base instalada en Chile</w:t>
      </w:r>
      <w:r w:rsidR="006E43EA" w:rsidRPr="00272688">
        <w:rPr>
          <w:rFonts w:asciiTheme="majorHAnsi" w:eastAsia="Calibri" w:hAnsiTheme="majorHAnsi" w:cstheme="majorHAnsi"/>
          <w:bCs/>
          <w:iCs/>
          <w:sz w:val="22"/>
          <w:szCs w:val="22"/>
          <w:lang w:val="es-419" w:eastAsia="es-CL"/>
        </w:rPr>
        <w:t xml:space="preserve"> por cada línea </w:t>
      </w:r>
      <w:r w:rsidR="002C6E80" w:rsidRPr="00272688">
        <w:rPr>
          <w:rFonts w:asciiTheme="majorHAnsi" w:eastAsia="Calibri" w:hAnsiTheme="majorHAnsi" w:cstheme="majorHAnsi"/>
          <w:bCs/>
          <w:iCs/>
          <w:sz w:val="22"/>
          <w:szCs w:val="22"/>
          <w:lang w:val="es-419" w:eastAsia="es-CL"/>
        </w:rPr>
        <w:t>ofertada</w:t>
      </w:r>
      <w:r w:rsidR="00AA7B84" w:rsidRPr="00272688">
        <w:rPr>
          <w:rFonts w:asciiTheme="majorHAnsi" w:eastAsia="Calibri" w:hAnsiTheme="majorHAnsi" w:cstheme="majorHAnsi"/>
          <w:bCs/>
          <w:iCs/>
          <w:sz w:val="22"/>
          <w:szCs w:val="22"/>
          <w:lang w:val="es-419" w:eastAsia="es-CL"/>
        </w:rPr>
        <w:t>. Ma</w:t>
      </w:r>
      <w:r w:rsidR="007438B2" w:rsidRPr="00272688">
        <w:rPr>
          <w:rFonts w:asciiTheme="majorHAnsi" w:eastAsia="Calibri" w:hAnsiTheme="majorHAnsi" w:cstheme="majorHAnsi"/>
          <w:bCs/>
          <w:iCs/>
          <w:sz w:val="22"/>
          <w:szCs w:val="22"/>
          <w:lang w:val="es-419" w:eastAsia="es-CL"/>
        </w:rPr>
        <w:t>r</w:t>
      </w:r>
      <w:r w:rsidR="00AA7B84" w:rsidRPr="00272688">
        <w:rPr>
          <w:rFonts w:asciiTheme="majorHAnsi" w:eastAsia="Calibri" w:hAnsiTheme="majorHAnsi" w:cstheme="majorHAnsi"/>
          <w:bCs/>
          <w:iCs/>
          <w:sz w:val="22"/>
          <w:szCs w:val="22"/>
          <w:lang w:val="es-419" w:eastAsia="es-CL"/>
        </w:rPr>
        <w:t xml:space="preserve">que con una X: </w:t>
      </w:r>
    </w:p>
    <w:p w14:paraId="79AC511B" w14:textId="77777777" w:rsidR="00E307AB" w:rsidRPr="00272688" w:rsidRDefault="00E307AB" w:rsidP="00E307AB">
      <w:pPr>
        <w:ind w:left="142" w:right="49"/>
        <w:rPr>
          <w:lang w:val="es-419"/>
        </w:rPr>
      </w:pPr>
    </w:p>
    <w:tbl>
      <w:tblPr>
        <w:tblStyle w:val="Tablaconcuadrcula1"/>
        <w:tblW w:w="0" w:type="auto"/>
        <w:tblLook w:val="04A0" w:firstRow="1" w:lastRow="0" w:firstColumn="1" w:lastColumn="0" w:noHBand="0" w:noVBand="1"/>
      </w:tblPr>
      <w:tblGrid>
        <w:gridCol w:w="770"/>
        <w:gridCol w:w="3359"/>
        <w:gridCol w:w="1267"/>
      </w:tblGrid>
      <w:tr w:rsidR="00E307AB" w:rsidRPr="00272688" w14:paraId="58F6EC20" w14:textId="77777777" w:rsidTr="00AF400D">
        <w:trPr>
          <w:trHeight w:val="506"/>
        </w:trPr>
        <w:tc>
          <w:tcPr>
            <w:tcW w:w="770" w:type="dxa"/>
          </w:tcPr>
          <w:p w14:paraId="62B075F0" w14:textId="77777777" w:rsidR="00E307AB" w:rsidRPr="00272688" w:rsidRDefault="00E307AB" w:rsidP="00AF400D">
            <w:pPr>
              <w:tabs>
                <w:tab w:val="left" w:pos="0"/>
              </w:tabs>
              <w:jc w:val="center"/>
              <w:rPr>
                <w:rFonts w:asciiTheme="majorHAnsi" w:eastAsia="Times New Roman" w:hAnsiTheme="majorHAnsi" w:cstheme="majorHAnsi"/>
                <w:b/>
                <w:bCs/>
                <w:sz w:val="22"/>
                <w:szCs w:val="22"/>
                <w:lang w:val="es-419" w:eastAsia="es-ES"/>
              </w:rPr>
            </w:pPr>
            <w:proofErr w:type="spellStart"/>
            <w:r w:rsidRPr="00272688">
              <w:rPr>
                <w:rFonts w:asciiTheme="majorHAnsi" w:eastAsia="Times New Roman" w:hAnsiTheme="majorHAnsi" w:cstheme="majorHAnsi"/>
                <w:b/>
                <w:bCs/>
                <w:sz w:val="22"/>
                <w:szCs w:val="22"/>
                <w:lang w:val="es-419" w:eastAsia="es-ES"/>
              </w:rPr>
              <w:t>Nº</w:t>
            </w:r>
            <w:proofErr w:type="spellEnd"/>
          </w:p>
        </w:tc>
        <w:tc>
          <w:tcPr>
            <w:tcW w:w="3359" w:type="dxa"/>
          </w:tcPr>
          <w:p w14:paraId="26A95F37" w14:textId="77777777" w:rsidR="00E307AB" w:rsidRPr="00272688" w:rsidRDefault="00E307AB" w:rsidP="00AF400D">
            <w:pPr>
              <w:tabs>
                <w:tab w:val="left" w:pos="0"/>
              </w:tabs>
              <w:jc w:val="center"/>
              <w:rPr>
                <w:rFonts w:asciiTheme="majorHAnsi" w:eastAsia="Times New Roman" w:hAnsiTheme="majorHAnsi" w:cstheme="majorHAnsi"/>
                <w:b/>
                <w:bCs/>
                <w:sz w:val="22"/>
                <w:szCs w:val="22"/>
                <w:lang w:val="es-419" w:eastAsia="es-ES"/>
              </w:rPr>
            </w:pPr>
            <w:r w:rsidRPr="00272688">
              <w:rPr>
                <w:rFonts w:asciiTheme="majorHAnsi" w:eastAsia="Times New Roman" w:hAnsiTheme="majorHAnsi" w:cstheme="majorHAnsi"/>
                <w:b/>
                <w:bCs/>
                <w:sz w:val="22"/>
                <w:szCs w:val="22"/>
                <w:lang w:val="es-419" w:eastAsia="es-ES"/>
              </w:rPr>
              <w:t>Base instalada en Chile</w:t>
            </w:r>
          </w:p>
        </w:tc>
        <w:tc>
          <w:tcPr>
            <w:tcW w:w="1267" w:type="dxa"/>
          </w:tcPr>
          <w:p w14:paraId="4AB69174" w14:textId="675BBB50" w:rsidR="00E307AB" w:rsidRPr="00272688" w:rsidRDefault="00E307AB" w:rsidP="00AF400D">
            <w:pPr>
              <w:tabs>
                <w:tab w:val="left" w:pos="0"/>
              </w:tabs>
              <w:jc w:val="center"/>
              <w:rPr>
                <w:rFonts w:asciiTheme="majorHAnsi" w:eastAsia="Times New Roman" w:hAnsiTheme="majorHAnsi" w:cstheme="majorHAnsi"/>
                <w:b/>
                <w:bCs/>
                <w:sz w:val="22"/>
                <w:szCs w:val="22"/>
                <w:lang w:val="es-419" w:eastAsia="es-ES"/>
              </w:rPr>
            </w:pPr>
            <w:r w:rsidRPr="00272688">
              <w:rPr>
                <w:rFonts w:ascii="Calibri" w:eastAsia="Calibri" w:hAnsi="Calibri" w:cs="Calibri"/>
                <w:sz w:val="22"/>
                <w:szCs w:val="22"/>
                <w:lang w:val="es-419"/>
              </w:rPr>
              <w:t>Declaración Base Instalada</w:t>
            </w:r>
            <w:r w:rsidR="00AA7B84" w:rsidRPr="00272688">
              <w:rPr>
                <w:rFonts w:ascii="Calibri" w:eastAsia="Calibri" w:hAnsi="Calibri" w:cs="Calibri"/>
                <w:sz w:val="22"/>
                <w:szCs w:val="22"/>
                <w:lang w:val="es-419"/>
              </w:rPr>
              <w:t xml:space="preserve"> (marque una opción con una X)</w:t>
            </w:r>
          </w:p>
        </w:tc>
      </w:tr>
      <w:tr w:rsidR="00E307AB" w:rsidRPr="00272688" w14:paraId="54E8D61D" w14:textId="77777777" w:rsidTr="00AF400D">
        <w:trPr>
          <w:trHeight w:val="536"/>
        </w:trPr>
        <w:tc>
          <w:tcPr>
            <w:tcW w:w="770" w:type="dxa"/>
          </w:tcPr>
          <w:p w14:paraId="13CD716D" w14:textId="77777777" w:rsidR="00E307AB" w:rsidRPr="00272688" w:rsidRDefault="00E307AB" w:rsidP="00AF400D">
            <w:pPr>
              <w:tabs>
                <w:tab w:val="left" w:pos="0"/>
              </w:tabs>
              <w:rPr>
                <w:lang w:val="es-419"/>
              </w:rPr>
            </w:pPr>
            <w:r w:rsidRPr="00272688">
              <w:rPr>
                <w:rFonts w:ascii="Calibri" w:eastAsia="Calibri" w:hAnsi="Calibri" w:cs="Calibri"/>
                <w:sz w:val="22"/>
                <w:szCs w:val="22"/>
                <w:lang w:val="es-419"/>
              </w:rPr>
              <w:t>1</w:t>
            </w:r>
          </w:p>
        </w:tc>
        <w:tc>
          <w:tcPr>
            <w:tcW w:w="3359" w:type="dxa"/>
          </w:tcPr>
          <w:p w14:paraId="4B85285B" w14:textId="77777777" w:rsidR="00E307AB" w:rsidRPr="00272688" w:rsidRDefault="00E307AB" w:rsidP="00AF400D">
            <w:pPr>
              <w:tabs>
                <w:tab w:val="left" w:pos="0"/>
              </w:tabs>
              <w:rPr>
                <w:lang w:val="es-419"/>
              </w:rPr>
            </w:pPr>
            <w:r w:rsidRPr="00272688">
              <w:rPr>
                <w:rFonts w:ascii="Calibri" w:eastAsia="Calibri" w:hAnsi="Calibri" w:cs="Calibri"/>
                <w:sz w:val="22"/>
                <w:szCs w:val="22"/>
                <w:lang w:val="es-419"/>
              </w:rPr>
              <w:t xml:space="preserve">Presenta base instalada </w:t>
            </w:r>
          </w:p>
        </w:tc>
        <w:tc>
          <w:tcPr>
            <w:tcW w:w="1267" w:type="dxa"/>
          </w:tcPr>
          <w:p w14:paraId="4E6A0905" w14:textId="77777777" w:rsidR="00E307AB" w:rsidRPr="00272688" w:rsidRDefault="00E307AB" w:rsidP="00AF400D">
            <w:pPr>
              <w:tabs>
                <w:tab w:val="left" w:pos="0"/>
              </w:tabs>
              <w:jc w:val="center"/>
              <w:rPr>
                <w:lang w:val="es-419"/>
              </w:rPr>
            </w:pPr>
          </w:p>
        </w:tc>
      </w:tr>
      <w:tr w:rsidR="00E307AB" w:rsidRPr="00272688" w14:paraId="3D1BAB34" w14:textId="77777777" w:rsidTr="00AF400D">
        <w:trPr>
          <w:trHeight w:val="536"/>
        </w:trPr>
        <w:tc>
          <w:tcPr>
            <w:tcW w:w="770" w:type="dxa"/>
          </w:tcPr>
          <w:p w14:paraId="036AF373" w14:textId="77777777" w:rsidR="00E307AB" w:rsidRPr="00272688" w:rsidRDefault="00E307AB" w:rsidP="00AF400D">
            <w:pPr>
              <w:tabs>
                <w:tab w:val="left" w:pos="0"/>
              </w:tabs>
              <w:rPr>
                <w:rFonts w:ascii="Calibri" w:eastAsia="Calibri" w:hAnsi="Calibri" w:cs="Calibri"/>
                <w:sz w:val="22"/>
                <w:szCs w:val="22"/>
                <w:lang w:val="es-419"/>
              </w:rPr>
            </w:pPr>
            <w:r w:rsidRPr="00272688">
              <w:rPr>
                <w:rFonts w:ascii="Calibri" w:eastAsia="Calibri" w:hAnsi="Calibri" w:cs="Calibri"/>
                <w:sz w:val="22"/>
                <w:szCs w:val="22"/>
                <w:lang w:val="es-419"/>
              </w:rPr>
              <w:t>2</w:t>
            </w:r>
          </w:p>
        </w:tc>
        <w:tc>
          <w:tcPr>
            <w:tcW w:w="3359" w:type="dxa"/>
          </w:tcPr>
          <w:p w14:paraId="390A3F3F" w14:textId="77777777" w:rsidR="00E307AB" w:rsidRPr="00272688" w:rsidRDefault="00E307AB" w:rsidP="00AF400D">
            <w:pPr>
              <w:tabs>
                <w:tab w:val="left" w:pos="0"/>
              </w:tabs>
              <w:rPr>
                <w:rFonts w:ascii="Calibri" w:eastAsia="Calibri" w:hAnsi="Calibri" w:cs="Calibri"/>
                <w:sz w:val="22"/>
                <w:szCs w:val="22"/>
                <w:lang w:val="es-419"/>
              </w:rPr>
            </w:pPr>
            <w:r w:rsidRPr="00272688">
              <w:rPr>
                <w:rFonts w:ascii="Calibri" w:eastAsia="Calibri" w:hAnsi="Calibri" w:cs="Calibri"/>
                <w:sz w:val="22"/>
                <w:szCs w:val="22"/>
                <w:lang w:val="es-419"/>
              </w:rPr>
              <w:t>No presenta base instalada</w:t>
            </w:r>
          </w:p>
          <w:p w14:paraId="59291DC4" w14:textId="77777777" w:rsidR="00E307AB" w:rsidRPr="00272688" w:rsidRDefault="00E307AB" w:rsidP="00AF400D">
            <w:pPr>
              <w:tabs>
                <w:tab w:val="left" w:pos="0"/>
              </w:tabs>
              <w:rPr>
                <w:rFonts w:ascii="Calibri" w:eastAsia="Calibri" w:hAnsi="Calibri" w:cs="Calibri"/>
                <w:sz w:val="22"/>
                <w:szCs w:val="22"/>
                <w:lang w:val="es-419"/>
              </w:rPr>
            </w:pPr>
          </w:p>
        </w:tc>
        <w:tc>
          <w:tcPr>
            <w:tcW w:w="1267" w:type="dxa"/>
          </w:tcPr>
          <w:p w14:paraId="1967C5CB" w14:textId="77777777" w:rsidR="00E307AB" w:rsidRPr="00272688" w:rsidRDefault="00E307AB" w:rsidP="00AF400D">
            <w:pPr>
              <w:tabs>
                <w:tab w:val="left" w:pos="0"/>
              </w:tabs>
              <w:jc w:val="center"/>
              <w:rPr>
                <w:rFonts w:ascii="Calibri" w:eastAsia="Calibri" w:hAnsi="Calibri" w:cs="Calibri"/>
                <w:sz w:val="22"/>
                <w:szCs w:val="22"/>
                <w:lang w:val="es-419"/>
              </w:rPr>
            </w:pPr>
          </w:p>
        </w:tc>
      </w:tr>
    </w:tbl>
    <w:p w14:paraId="01744FD8" w14:textId="77777777" w:rsidR="0065029B" w:rsidRPr="00272688" w:rsidRDefault="0065029B" w:rsidP="0065029B">
      <w:pPr>
        <w:pStyle w:val="Descripcin"/>
        <w:spacing w:before="0" w:after="0"/>
        <w:ind w:right="51"/>
        <w:jc w:val="both"/>
        <w:rPr>
          <w:rFonts w:eastAsia="Calibri" w:cstheme="minorHAnsi"/>
          <w:b w:val="0"/>
          <w:iCs/>
          <w:sz w:val="22"/>
          <w:szCs w:val="22"/>
          <w:lang w:val="es-419" w:eastAsia="es-CL"/>
        </w:rPr>
      </w:pPr>
    </w:p>
    <w:p w14:paraId="180A18F5" w14:textId="6762CDD9" w:rsidR="0065029B" w:rsidRPr="00272688" w:rsidRDefault="0065029B" w:rsidP="0065029B">
      <w:pPr>
        <w:pStyle w:val="Descripcin"/>
        <w:spacing w:before="0" w:after="0"/>
        <w:ind w:right="51"/>
        <w:jc w:val="both"/>
        <w:rPr>
          <w:rFonts w:asciiTheme="majorHAnsi" w:eastAsia="Calibri" w:hAnsiTheme="majorHAnsi" w:cstheme="majorHAnsi"/>
          <w:b w:val="0"/>
          <w:iCs/>
          <w:sz w:val="22"/>
          <w:szCs w:val="22"/>
          <w:lang w:val="es-419" w:eastAsia="es-CL"/>
        </w:rPr>
      </w:pPr>
      <w:r w:rsidRPr="00272688">
        <w:rPr>
          <w:rFonts w:eastAsia="Calibri" w:cstheme="minorHAnsi"/>
          <w:b w:val="0"/>
          <w:iCs/>
          <w:sz w:val="22"/>
          <w:szCs w:val="22"/>
          <w:lang w:val="es-419" w:eastAsia="es-CL"/>
        </w:rPr>
        <w:t xml:space="preserve">El oferente debe incluir </w:t>
      </w:r>
      <w:r w:rsidR="003960F7" w:rsidRPr="00272688">
        <w:rPr>
          <w:rFonts w:eastAsia="Calibri" w:cstheme="minorHAnsi"/>
          <w:b w:val="0"/>
          <w:iCs/>
          <w:sz w:val="22"/>
          <w:szCs w:val="22"/>
          <w:lang w:val="es-419" w:eastAsia="es-CL"/>
        </w:rPr>
        <w:t xml:space="preserve">la declaración de </w:t>
      </w:r>
      <w:r w:rsidR="00642031" w:rsidRPr="00272688">
        <w:rPr>
          <w:rFonts w:eastAsia="Calibri" w:cstheme="minorHAnsi"/>
          <w:b w:val="0"/>
          <w:iCs/>
          <w:sz w:val="22"/>
          <w:szCs w:val="22"/>
          <w:lang w:val="es-419" w:eastAsia="es-CL"/>
        </w:rPr>
        <w:t xml:space="preserve">la </w:t>
      </w:r>
      <w:r w:rsidR="00A11A7F" w:rsidRPr="00272688">
        <w:rPr>
          <w:rFonts w:eastAsia="Calibri" w:cstheme="minorHAnsi"/>
          <w:bCs w:val="0"/>
          <w:iCs/>
          <w:sz w:val="22"/>
          <w:szCs w:val="22"/>
          <w:lang w:val="es-419" w:eastAsia="es-CL"/>
        </w:rPr>
        <w:t>T</w:t>
      </w:r>
      <w:r w:rsidR="00642031" w:rsidRPr="00272688">
        <w:rPr>
          <w:rFonts w:eastAsia="Calibri" w:cstheme="minorHAnsi"/>
          <w:bCs w:val="0"/>
          <w:iCs/>
          <w:sz w:val="22"/>
          <w:szCs w:val="22"/>
          <w:lang w:val="es-419" w:eastAsia="es-CL"/>
        </w:rPr>
        <w:t>abla</w:t>
      </w:r>
      <w:r w:rsidR="00642031" w:rsidRPr="00272688">
        <w:rPr>
          <w:rFonts w:eastAsia="Calibri" w:cstheme="minorHAnsi"/>
          <w:b w:val="0"/>
          <w:iCs/>
          <w:sz w:val="22"/>
          <w:szCs w:val="22"/>
          <w:lang w:val="es-419" w:eastAsia="es-CL"/>
        </w:rPr>
        <w:t xml:space="preserve"> </w:t>
      </w:r>
      <w:r w:rsidR="003960F7" w:rsidRPr="00272688">
        <w:rPr>
          <w:rFonts w:eastAsia="Calibri" w:cstheme="minorHAnsi"/>
          <w:b w:val="0"/>
          <w:iCs/>
          <w:sz w:val="22"/>
          <w:szCs w:val="22"/>
          <w:lang w:val="es-419" w:eastAsia="es-CL"/>
        </w:rPr>
        <w:t xml:space="preserve">siguiente, </w:t>
      </w:r>
      <w:r w:rsidRPr="00272688">
        <w:rPr>
          <w:rFonts w:eastAsia="Calibri" w:cstheme="minorHAnsi"/>
          <w:b w:val="0"/>
          <w:iCs/>
          <w:sz w:val="22"/>
          <w:szCs w:val="22"/>
          <w:lang w:val="es-419" w:eastAsia="es-CL"/>
        </w:rPr>
        <w:t>que indique la base instalada en Chile de equipos de las marcas y modelo ofertadas, donde se identifique cada equipo instalado (marca, modelo, año de instalación), el establecimiento donde se encuentra, y la información de contacto de un usuario que pueda emitir recomendación fundamentada del funcionamiento y calidad de los equipos y servicio técnico prestado(s) por el (los) oferente (s</w:t>
      </w:r>
      <w:r w:rsidRPr="00272688">
        <w:rPr>
          <w:rFonts w:asciiTheme="majorHAnsi" w:eastAsia="Calibri" w:hAnsiTheme="majorHAnsi" w:cstheme="majorHAnsi"/>
          <w:b w:val="0"/>
          <w:iCs/>
          <w:sz w:val="22"/>
          <w:szCs w:val="22"/>
          <w:lang w:val="es-419" w:eastAsia="es-CL"/>
        </w:rPr>
        <w:t>).</w:t>
      </w:r>
    </w:p>
    <w:p w14:paraId="3B809C6F" w14:textId="77777777" w:rsidR="00A11A7F" w:rsidRPr="00272688" w:rsidRDefault="00A11A7F" w:rsidP="00A11A7F">
      <w:pPr>
        <w:rPr>
          <w:lang w:val="es-419" w:eastAsia="es-CL"/>
        </w:rPr>
      </w:pPr>
    </w:p>
    <w:p w14:paraId="2EC26EF8" w14:textId="3024F45B" w:rsidR="00E3430F" w:rsidRPr="00272688" w:rsidRDefault="00A11A7F" w:rsidP="00A11A7F">
      <w:pPr>
        <w:pStyle w:val="Descripcin"/>
        <w:rPr>
          <w:lang w:val="es-419"/>
        </w:rPr>
      </w:pPr>
      <w:r w:rsidRPr="00272688">
        <w:rPr>
          <w:lang w:val="es-419"/>
        </w:rPr>
        <w:t>Tabla</w:t>
      </w:r>
      <w:r w:rsidR="00A458BC" w:rsidRPr="00272688">
        <w:rPr>
          <w:lang w:val="es-419"/>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555"/>
        <w:gridCol w:w="1417"/>
        <w:gridCol w:w="1418"/>
        <w:gridCol w:w="1134"/>
        <w:gridCol w:w="1275"/>
        <w:gridCol w:w="1701"/>
        <w:gridCol w:w="1276"/>
      </w:tblGrid>
      <w:tr w:rsidR="00FB77DD" w:rsidRPr="00272688" w14:paraId="7B457483" w14:textId="77777777" w:rsidTr="00410A8F">
        <w:trPr>
          <w:trHeight w:val="1599"/>
          <w:jc w:val="center"/>
        </w:trPr>
        <w:tc>
          <w:tcPr>
            <w:tcW w:w="1555" w:type="dxa"/>
            <w:shd w:val="clear" w:color="auto" w:fill="auto"/>
            <w:vAlign w:val="center"/>
          </w:tcPr>
          <w:p w14:paraId="493053DE" w14:textId="77777777" w:rsidR="002F66FE" w:rsidRPr="00272688" w:rsidRDefault="002F66FE" w:rsidP="00AF400D">
            <w:pPr>
              <w:jc w:val="center"/>
              <w:rPr>
                <w:rFonts w:asciiTheme="minorHAnsi" w:eastAsia="Calibri" w:hAnsiTheme="minorHAnsi" w:cstheme="minorHAnsi"/>
                <w:bCs/>
                <w:iCs/>
                <w:sz w:val="22"/>
                <w:szCs w:val="22"/>
                <w:lang w:val="es-419" w:eastAsia="es-CL"/>
              </w:rPr>
            </w:pPr>
            <w:proofErr w:type="spellStart"/>
            <w:r w:rsidRPr="00272688">
              <w:rPr>
                <w:rFonts w:asciiTheme="minorHAnsi" w:eastAsia="Calibri" w:hAnsiTheme="minorHAnsi" w:cstheme="minorHAnsi"/>
                <w:bCs/>
                <w:iCs/>
                <w:sz w:val="22"/>
                <w:szCs w:val="22"/>
                <w:lang w:val="es-419" w:eastAsia="es-CL"/>
              </w:rPr>
              <w:t>N°</w:t>
            </w:r>
            <w:proofErr w:type="spellEnd"/>
            <w:r w:rsidRPr="00272688">
              <w:rPr>
                <w:rFonts w:asciiTheme="minorHAnsi" w:eastAsia="Calibri" w:hAnsiTheme="minorHAnsi" w:cstheme="minorHAnsi"/>
                <w:bCs/>
                <w:iCs/>
                <w:sz w:val="22"/>
                <w:szCs w:val="22"/>
                <w:lang w:val="es-419" w:eastAsia="es-CL"/>
              </w:rPr>
              <w:t xml:space="preserve"> (agregue tantas líneas como sea necesario)</w:t>
            </w:r>
          </w:p>
        </w:tc>
        <w:tc>
          <w:tcPr>
            <w:tcW w:w="1417" w:type="dxa"/>
            <w:shd w:val="clear" w:color="auto" w:fill="auto"/>
            <w:vAlign w:val="center"/>
          </w:tcPr>
          <w:p w14:paraId="5E0E3500" w14:textId="28A8B833"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Nombre</w:t>
            </w:r>
            <w:r w:rsidR="00FB77DD" w:rsidRPr="00272688">
              <w:rPr>
                <w:rFonts w:asciiTheme="minorHAnsi" w:eastAsia="Calibri" w:hAnsiTheme="minorHAnsi" w:cstheme="minorHAnsi"/>
                <w:bCs/>
                <w:iCs/>
                <w:sz w:val="22"/>
                <w:szCs w:val="22"/>
                <w:lang w:val="es-419" w:eastAsia="es-CL"/>
              </w:rPr>
              <w:t xml:space="preserve"> </w:t>
            </w:r>
            <w:r w:rsidRPr="00272688">
              <w:rPr>
                <w:rFonts w:asciiTheme="minorHAnsi" w:eastAsia="Calibri" w:hAnsiTheme="minorHAnsi" w:cstheme="minorHAnsi"/>
                <w:bCs/>
                <w:iCs/>
                <w:sz w:val="22"/>
                <w:szCs w:val="22"/>
                <w:lang w:val="es-419" w:eastAsia="es-CL"/>
              </w:rPr>
              <w:t xml:space="preserve">equipos </w:t>
            </w:r>
          </w:p>
        </w:tc>
        <w:tc>
          <w:tcPr>
            <w:tcW w:w="1418" w:type="dxa"/>
            <w:shd w:val="clear" w:color="auto" w:fill="auto"/>
            <w:vAlign w:val="center"/>
          </w:tcPr>
          <w:p w14:paraId="62143A88" w14:textId="37812A67"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Marca</w:t>
            </w:r>
          </w:p>
        </w:tc>
        <w:tc>
          <w:tcPr>
            <w:tcW w:w="1134" w:type="dxa"/>
            <w:shd w:val="clear" w:color="auto" w:fill="auto"/>
            <w:vAlign w:val="center"/>
          </w:tcPr>
          <w:p w14:paraId="3D166513" w14:textId="7A7A10D3"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Modelo</w:t>
            </w:r>
          </w:p>
        </w:tc>
        <w:tc>
          <w:tcPr>
            <w:tcW w:w="1275" w:type="dxa"/>
            <w:vAlign w:val="center"/>
          </w:tcPr>
          <w:p w14:paraId="1F30526F" w14:textId="5E0E4A0A"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 xml:space="preserve">Año de </w:t>
            </w:r>
            <w:r w:rsidR="004C4600" w:rsidRPr="00272688">
              <w:rPr>
                <w:rFonts w:asciiTheme="minorHAnsi" w:eastAsia="Calibri" w:hAnsiTheme="minorHAnsi" w:cstheme="minorHAnsi"/>
                <w:bCs/>
                <w:iCs/>
                <w:sz w:val="22"/>
                <w:szCs w:val="22"/>
                <w:lang w:val="es-419" w:eastAsia="es-CL"/>
              </w:rPr>
              <w:t>instalación</w:t>
            </w:r>
          </w:p>
        </w:tc>
        <w:tc>
          <w:tcPr>
            <w:tcW w:w="1701" w:type="dxa"/>
            <w:vAlign w:val="center"/>
          </w:tcPr>
          <w:p w14:paraId="1BD73F92" w14:textId="04B67EE9"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Ubicación</w:t>
            </w:r>
            <w:r w:rsidR="00FB77DD" w:rsidRPr="00272688">
              <w:rPr>
                <w:rFonts w:asciiTheme="minorHAnsi" w:eastAsia="Calibri" w:hAnsiTheme="minorHAnsi" w:cstheme="minorHAnsi"/>
                <w:bCs/>
                <w:iCs/>
                <w:sz w:val="22"/>
                <w:szCs w:val="22"/>
                <w:lang w:val="es-419" w:eastAsia="es-CL"/>
              </w:rPr>
              <w:t xml:space="preserve"> </w:t>
            </w:r>
            <w:r w:rsidRPr="00272688">
              <w:rPr>
                <w:rFonts w:asciiTheme="minorHAnsi" w:eastAsia="Calibri" w:hAnsiTheme="minorHAnsi" w:cstheme="minorHAnsi"/>
                <w:bCs/>
                <w:iCs/>
                <w:sz w:val="22"/>
                <w:szCs w:val="22"/>
                <w:lang w:val="es-419" w:eastAsia="es-CL"/>
              </w:rPr>
              <w:t>de Establecimiento</w:t>
            </w:r>
          </w:p>
        </w:tc>
        <w:tc>
          <w:tcPr>
            <w:tcW w:w="1276" w:type="dxa"/>
            <w:shd w:val="clear" w:color="auto" w:fill="auto"/>
            <w:vAlign w:val="center"/>
          </w:tcPr>
          <w:p w14:paraId="63C93F78" w14:textId="71CFA7C1"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Contacto Usuario*</w:t>
            </w:r>
          </w:p>
        </w:tc>
      </w:tr>
      <w:tr w:rsidR="00FB77DD" w:rsidRPr="00272688" w14:paraId="30C7CED9" w14:textId="77777777" w:rsidTr="00410A8F">
        <w:trPr>
          <w:trHeight w:val="332"/>
          <w:jc w:val="center"/>
        </w:trPr>
        <w:tc>
          <w:tcPr>
            <w:tcW w:w="1555" w:type="dxa"/>
            <w:shd w:val="clear" w:color="auto" w:fill="auto"/>
            <w:vAlign w:val="center"/>
          </w:tcPr>
          <w:p w14:paraId="3293C21F" w14:textId="77777777"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1</w:t>
            </w:r>
          </w:p>
        </w:tc>
        <w:tc>
          <w:tcPr>
            <w:tcW w:w="1417" w:type="dxa"/>
            <w:shd w:val="clear" w:color="auto" w:fill="auto"/>
            <w:vAlign w:val="center"/>
          </w:tcPr>
          <w:p w14:paraId="698AF4E7"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418" w:type="dxa"/>
            <w:shd w:val="clear" w:color="auto" w:fill="auto"/>
            <w:vAlign w:val="center"/>
          </w:tcPr>
          <w:p w14:paraId="12E2335D"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134" w:type="dxa"/>
            <w:shd w:val="clear" w:color="auto" w:fill="auto"/>
            <w:vAlign w:val="center"/>
          </w:tcPr>
          <w:p w14:paraId="0AD92A6A"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5" w:type="dxa"/>
            <w:vAlign w:val="center"/>
          </w:tcPr>
          <w:p w14:paraId="483CDDC1"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701" w:type="dxa"/>
            <w:vAlign w:val="center"/>
          </w:tcPr>
          <w:p w14:paraId="62140642"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6" w:type="dxa"/>
            <w:shd w:val="clear" w:color="auto" w:fill="auto"/>
            <w:vAlign w:val="center"/>
          </w:tcPr>
          <w:p w14:paraId="35410751" w14:textId="77777777" w:rsidR="002F66FE" w:rsidRPr="00272688" w:rsidRDefault="002F66FE" w:rsidP="00AF400D">
            <w:pPr>
              <w:rPr>
                <w:rFonts w:asciiTheme="minorHAnsi" w:eastAsia="Calibri" w:hAnsiTheme="minorHAnsi" w:cstheme="minorHAnsi"/>
                <w:bCs/>
                <w:iCs/>
                <w:sz w:val="22"/>
                <w:szCs w:val="22"/>
                <w:lang w:val="es-419" w:eastAsia="es-CL"/>
              </w:rPr>
            </w:pPr>
          </w:p>
        </w:tc>
      </w:tr>
      <w:tr w:rsidR="00FB77DD" w:rsidRPr="00272688" w14:paraId="5703BDE9" w14:textId="77777777" w:rsidTr="00410A8F">
        <w:trPr>
          <w:trHeight w:val="332"/>
          <w:jc w:val="center"/>
        </w:trPr>
        <w:tc>
          <w:tcPr>
            <w:tcW w:w="1555" w:type="dxa"/>
            <w:shd w:val="clear" w:color="auto" w:fill="auto"/>
            <w:vAlign w:val="center"/>
          </w:tcPr>
          <w:p w14:paraId="7C571918" w14:textId="77777777"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2</w:t>
            </w:r>
          </w:p>
        </w:tc>
        <w:tc>
          <w:tcPr>
            <w:tcW w:w="1417" w:type="dxa"/>
            <w:shd w:val="clear" w:color="auto" w:fill="auto"/>
            <w:vAlign w:val="center"/>
          </w:tcPr>
          <w:p w14:paraId="346AABC0"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418" w:type="dxa"/>
            <w:shd w:val="clear" w:color="auto" w:fill="auto"/>
            <w:vAlign w:val="center"/>
          </w:tcPr>
          <w:p w14:paraId="7B4BAC4E"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134" w:type="dxa"/>
            <w:shd w:val="clear" w:color="auto" w:fill="auto"/>
            <w:vAlign w:val="center"/>
          </w:tcPr>
          <w:p w14:paraId="211E1816"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5" w:type="dxa"/>
            <w:vAlign w:val="center"/>
          </w:tcPr>
          <w:p w14:paraId="1A8EBF43"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701" w:type="dxa"/>
            <w:vAlign w:val="center"/>
          </w:tcPr>
          <w:p w14:paraId="714C3AD0"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6" w:type="dxa"/>
            <w:shd w:val="clear" w:color="auto" w:fill="auto"/>
            <w:vAlign w:val="center"/>
          </w:tcPr>
          <w:p w14:paraId="147936B9" w14:textId="77777777" w:rsidR="002F66FE" w:rsidRPr="00272688" w:rsidRDefault="002F66FE" w:rsidP="00AF400D">
            <w:pPr>
              <w:rPr>
                <w:rFonts w:asciiTheme="minorHAnsi" w:eastAsia="Calibri" w:hAnsiTheme="minorHAnsi" w:cstheme="minorHAnsi"/>
                <w:bCs/>
                <w:iCs/>
                <w:sz w:val="22"/>
                <w:szCs w:val="22"/>
                <w:lang w:val="es-419" w:eastAsia="es-CL"/>
              </w:rPr>
            </w:pPr>
          </w:p>
        </w:tc>
      </w:tr>
      <w:tr w:rsidR="00FB77DD" w:rsidRPr="00272688" w14:paraId="78DA09DC" w14:textId="77777777" w:rsidTr="00410A8F">
        <w:trPr>
          <w:trHeight w:val="332"/>
          <w:jc w:val="center"/>
        </w:trPr>
        <w:tc>
          <w:tcPr>
            <w:tcW w:w="1555" w:type="dxa"/>
            <w:shd w:val="clear" w:color="auto" w:fill="auto"/>
            <w:vAlign w:val="center"/>
          </w:tcPr>
          <w:p w14:paraId="45998742" w14:textId="77777777" w:rsidR="002F66FE" w:rsidRPr="00272688" w:rsidRDefault="002F66FE" w:rsidP="00AF400D">
            <w:pPr>
              <w:jc w:val="cente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3</w:t>
            </w:r>
          </w:p>
        </w:tc>
        <w:tc>
          <w:tcPr>
            <w:tcW w:w="1417" w:type="dxa"/>
            <w:shd w:val="clear" w:color="auto" w:fill="auto"/>
            <w:vAlign w:val="center"/>
          </w:tcPr>
          <w:p w14:paraId="2DE6D33B"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418" w:type="dxa"/>
            <w:shd w:val="clear" w:color="auto" w:fill="auto"/>
            <w:vAlign w:val="center"/>
          </w:tcPr>
          <w:p w14:paraId="0B4259A0" w14:textId="77777777" w:rsidR="002F66FE" w:rsidRPr="00272688" w:rsidRDefault="002F66FE" w:rsidP="00AF400D">
            <w:pPr>
              <w:jc w:val="right"/>
              <w:rPr>
                <w:rFonts w:asciiTheme="minorHAnsi" w:eastAsia="Calibri" w:hAnsiTheme="minorHAnsi" w:cstheme="minorHAnsi"/>
                <w:bCs/>
                <w:iCs/>
                <w:sz w:val="22"/>
                <w:szCs w:val="22"/>
                <w:lang w:val="es-419" w:eastAsia="es-CL"/>
              </w:rPr>
            </w:pPr>
          </w:p>
        </w:tc>
        <w:tc>
          <w:tcPr>
            <w:tcW w:w="1134" w:type="dxa"/>
            <w:shd w:val="clear" w:color="auto" w:fill="auto"/>
            <w:vAlign w:val="center"/>
          </w:tcPr>
          <w:p w14:paraId="0B7504C7"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5" w:type="dxa"/>
            <w:vAlign w:val="center"/>
          </w:tcPr>
          <w:p w14:paraId="2344FBDE"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701" w:type="dxa"/>
            <w:vAlign w:val="center"/>
          </w:tcPr>
          <w:p w14:paraId="287F489E" w14:textId="77777777" w:rsidR="002F66FE" w:rsidRPr="00272688" w:rsidRDefault="002F66FE" w:rsidP="00AF400D">
            <w:pPr>
              <w:rPr>
                <w:rFonts w:asciiTheme="minorHAnsi" w:eastAsia="Calibri" w:hAnsiTheme="minorHAnsi" w:cstheme="minorHAnsi"/>
                <w:bCs/>
                <w:iCs/>
                <w:sz w:val="22"/>
                <w:szCs w:val="22"/>
                <w:lang w:val="es-419" w:eastAsia="es-CL"/>
              </w:rPr>
            </w:pPr>
          </w:p>
        </w:tc>
        <w:tc>
          <w:tcPr>
            <w:tcW w:w="1276" w:type="dxa"/>
            <w:shd w:val="clear" w:color="auto" w:fill="auto"/>
            <w:vAlign w:val="center"/>
          </w:tcPr>
          <w:p w14:paraId="3611AE7D" w14:textId="77777777" w:rsidR="002F66FE" w:rsidRPr="00272688" w:rsidRDefault="002F66FE" w:rsidP="00AF400D">
            <w:pPr>
              <w:rPr>
                <w:rFonts w:asciiTheme="minorHAnsi" w:eastAsia="Calibri" w:hAnsiTheme="minorHAnsi" w:cstheme="minorHAnsi"/>
                <w:bCs/>
                <w:iCs/>
                <w:sz w:val="22"/>
                <w:szCs w:val="22"/>
                <w:lang w:val="es-419" w:eastAsia="es-CL"/>
              </w:rPr>
            </w:pPr>
          </w:p>
        </w:tc>
      </w:tr>
    </w:tbl>
    <w:p w14:paraId="7FEF9AA4" w14:textId="2954E32F" w:rsidR="003117D5" w:rsidRPr="00272688" w:rsidRDefault="00B61783" w:rsidP="005052E1">
      <w:pPr>
        <w:rPr>
          <w:rFonts w:asciiTheme="minorHAnsi" w:eastAsia="Calibri" w:hAnsiTheme="minorHAnsi" w:cstheme="minorHAnsi"/>
          <w:bCs/>
          <w:iCs/>
          <w:sz w:val="22"/>
          <w:szCs w:val="22"/>
          <w:lang w:val="es-419" w:eastAsia="es-CL"/>
        </w:rPr>
      </w:pPr>
      <w:r w:rsidRPr="00272688">
        <w:rPr>
          <w:rFonts w:asciiTheme="minorHAnsi" w:eastAsia="Calibri" w:hAnsiTheme="minorHAnsi" w:cstheme="minorHAnsi"/>
          <w:bCs/>
          <w:iCs/>
          <w:sz w:val="22"/>
          <w:szCs w:val="22"/>
          <w:lang w:val="es-419" w:eastAsia="es-CL"/>
        </w:rPr>
        <w:t xml:space="preserve">*Contacto usuario: </w:t>
      </w:r>
      <w:r w:rsidR="002E3B50" w:rsidRPr="00272688">
        <w:rPr>
          <w:rFonts w:asciiTheme="minorHAnsi" w:eastAsia="Calibri" w:hAnsiTheme="minorHAnsi" w:cstheme="minorHAnsi"/>
          <w:bCs/>
          <w:iCs/>
          <w:sz w:val="22"/>
          <w:szCs w:val="22"/>
          <w:lang w:val="es-419" w:eastAsia="es-CL"/>
        </w:rPr>
        <w:t xml:space="preserve">debe indicar, </w:t>
      </w:r>
      <w:r w:rsidR="00D95B91" w:rsidRPr="00272688">
        <w:rPr>
          <w:rFonts w:asciiTheme="minorHAnsi" w:eastAsia="Calibri" w:hAnsiTheme="minorHAnsi" w:cstheme="minorHAnsi"/>
          <w:bCs/>
          <w:iCs/>
          <w:sz w:val="22"/>
          <w:szCs w:val="22"/>
          <w:lang w:val="es-419" w:eastAsia="es-CL"/>
        </w:rPr>
        <w:t>teléfono</w:t>
      </w:r>
      <w:r w:rsidR="002E3B50" w:rsidRPr="00272688">
        <w:rPr>
          <w:rFonts w:asciiTheme="minorHAnsi" w:eastAsia="Calibri" w:hAnsiTheme="minorHAnsi" w:cstheme="minorHAnsi"/>
          <w:bCs/>
          <w:iCs/>
          <w:sz w:val="22"/>
          <w:szCs w:val="22"/>
          <w:lang w:val="es-419" w:eastAsia="es-CL"/>
        </w:rPr>
        <w:t xml:space="preserve"> y correo </w:t>
      </w:r>
      <w:r w:rsidR="00D95B91" w:rsidRPr="00272688">
        <w:rPr>
          <w:rFonts w:asciiTheme="minorHAnsi" w:eastAsia="Calibri" w:hAnsiTheme="minorHAnsi" w:cstheme="minorHAnsi"/>
          <w:bCs/>
          <w:iCs/>
          <w:sz w:val="22"/>
          <w:szCs w:val="22"/>
          <w:lang w:val="es-419" w:eastAsia="es-CL"/>
        </w:rPr>
        <w:t>electrónico</w:t>
      </w:r>
      <w:r w:rsidR="002E3B50" w:rsidRPr="00272688">
        <w:rPr>
          <w:rFonts w:asciiTheme="minorHAnsi" w:eastAsia="Calibri" w:hAnsiTheme="minorHAnsi" w:cstheme="minorHAnsi"/>
          <w:bCs/>
          <w:iCs/>
          <w:sz w:val="22"/>
          <w:szCs w:val="22"/>
          <w:lang w:val="es-419" w:eastAsia="es-CL"/>
        </w:rPr>
        <w:t xml:space="preserve"> del contacto</w:t>
      </w:r>
      <w:r w:rsidR="00D95B91" w:rsidRPr="00272688">
        <w:rPr>
          <w:rFonts w:asciiTheme="minorHAnsi" w:eastAsia="Calibri" w:hAnsiTheme="minorHAnsi" w:cstheme="minorHAnsi"/>
          <w:bCs/>
          <w:iCs/>
          <w:sz w:val="22"/>
          <w:szCs w:val="22"/>
          <w:lang w:val="es-419" w:eastAsia="es-CL"/>
        </w:rPr>
        <w:t>.</w:t>
      </w:r>
      <w:r w:rsidR="002E3B50" w:rsidRPr="00272688">
        <w:rPr>
          <w:rFonts w:asciiTheme="minorHAnsi" w:eastAsia="Calibri" w:hAnsiTheme="minorHAnsi" w:cstheme="minorHAnsi"/>
          <w:bCs/>
          <w:iCs/>
          <w:sz w:val="22"/>
          <w:szCs w:val="22"/>
          <w:lang w:val="es-419" w:eastAsia="es-CL"/>
        </w:rPr>
        <w:t xml:space="preserve">  </w:t>
      </w:r>
    </w:p>
    <w:p w14:paraId="5CB5B646" w14:textId="2D7EB308" w:rsidR="00485D5B" w:rsidRPr="00272688" w:rsidRDefault="00485D5B" w:rsidP="00E20BD5">
      <w:pPr>
        <w:pStyle w:val="Ttulo1"/>
        <w:numPr>
          <w:ilvl w:val="0"/>
          <w:numId w:val="11"/>
        </w:numPr>
        <w:spacing w:line="276" w:lineRule="auto"/>
        <w:rPr>
          <w:rFonts w:ascii="Calibri" w:eastAsia="Calibri" w:hAnsi="Calibri" w:cs="Calibri"/>
          <w:b/>
          <w:sz w:val="22"/>
          <w:szCs w:val="22"/>
          <w:lang w:val="es-419" w:eastAsia="es-CL"/>
        </w:rPr>
      </w:pPr>
      <w:r w:rsidRPr="00272688">
        <w:rPr>
          <w:rFonts w:asciiTheme="minorHAnsi" w:hAnsiTheme="minorHAnsi" w:cstheme="minorHAnsi"/>
          <w:b/>
          <w:bCs/>
          <w:color w:val="000000" w:themeColor="text1"/>
          <w:sz w:val="22"/>
          <w:szCs w:val="22"/>
          <w:lang w:val="es-419"/>
        </w:rPr>
        <w:t>CAPACIDAD FINANCIERA</w:t>
      </w:r>
    </w:p>
    <w:p w14:paraId="191EB9BF" w14:textId="77777777" w:rsidR="003117D5" w:rsidRPr="00272688" w:rsidRDefault="003117D5" w:rsidP="005052E1">
      <w:pPr>
        <w:rPr>
          <w:rFonts w:asciiTheme="majorHAnsi" w:hAnsiTheme="majorHAnsi" w:cstheme="majorHAnsi"/>
          <w:lang w:val="es-419"/>
        </w:rPr>
      </w:pPr>
    </w:p>
    <w:p w14:paraId="1B7FCEFE" w14:textId="24F4D4F4" w:rsidR="005052E1" w:rsidRPr="00272688" w:rsidRDefault="005052E1" w:rsidP="004C4600">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Declare en la siguiente tabla capacidad financiera de su empresa</w:t>
      </w:r>
      <w:r w:rsidR="00655FC7" w:rsidRPr="00272688">
        <w:rPr>
          <w:rFonts w:asciiTheme="minorHAnsi" w:hAnsiTheme="minorHAnsi" w:cstheme="minorHAnsi"/>
          <w:bCs/>
          <w:color w:val="000000" w:themeColor="text1"/>
          <w:sz w:val="22"/>
          <w:szCs w:val="22"/>
          <w:lang w:val="es-419"/>
        </w:rPr>
        <w:t xml:space="preserve"> por cada línea ofertada</w:t>
      </w:r>
    </w:p>
    <w:p w14:paraId="1134AD3C" w14:textId="77777777" w:rsidR="005052E1" w:rsidRPr="00272688" w:rsidRDefault="005052E1" w:rsidP="005052E1">
      <w:pPr>
        <w:pStyle w:val="Prrafodelista"/>
        <w:ind w:left="0"/>
        <w:rPr>
          <w:rFonts w:asciiTheme="minorHAnsi" w:eastAsia="Cambria" w:hAnsiTheme="minorHAnsi" w:cstheme="minorHAnsi"/>
          <w:bCs/>
          <w:color w:val="000000" w:themeColor="text1"/>
          <w:sz w:val="22"/>
          <w:szCs w:val="22"/>
          <w:lang w:val="es-419" w:eastAsia="en-US" w:bidi="ar-SA"/>
        </w:rPr>
      </w:pPr>
    </w:p>
    <w:tbl>
      <w:tblPr>
        <w:tblStyle w:val="Tablaconcuadrcula1"/>
        <w:tblW w:w="0" w:type="auto"/>
        <w:tblLook w:val="04A0" w:firstRow="1" w:lastRow="0" w:firstColumn="1" w:lastColumn="0" w:noHBand="0" w:noVBand="1"/>
      </w:tblPr>
      <w:tblGrid>
        <w:gridCol w:w="770"/>
        <w:gridCol w:w="3359"/>
        <w:gridCol w:w="1267"/>
      </w:tblGrid>
      <w:tr w:rsidR="005052E1" w:rsidRPr="00272688" w14:paraId="297CD063" w14:textId="77777777" w:rsidTr="00AF400D">
        <w:trPr>
          <w:trHeight w:val="506"/>
        </w:trPr>
        <w:tc>
          <w:tcPr>
            <w:tcW w:w="770" w:type="dxa"/>
          </w:tcPr>
          <w:p w14:paraId="2CE68ACC"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roofErr w:type="spellStart"/>
            <w:r w:rsidRPr="00272688">
              <w:rPr>
                <w:rFonts w:asciiTheme="minorHAnsi" w:hAnsiTheme="minorHAnsi" w:cstheme="minorHAnsi"/>
                <w:bCs/>
                <w:color w:val="000000" w:themeColor="text1"/>
                <w:sz w:val="22"/>
                <w:szCs w:val="22"/>
                <w:lang w:val="es-419"/>
              </w:rPr>
              <w:t>Nº</w:t>
            </w:r>
            <w:proofErr w:type="spellEnd"/>
          </w:p>
        </w:tc>
        <w:tc>
          <w:tcPr>
            <w:tcW w:w="3359" w:type="dxa"/>
          </w:tcPr>
          <w:p w14:paraId="23679033"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Capacidad Financiera</w:t>
            </w:r>
          </w:p>
        </w:tc>
        <w:tc>
          <w:tcPr>
            <w:tcW w:w="1267" w:type="dxa"/>
          </w:tcPr>
          <w:p w14:paraId="5713B111"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Puntaje</w:t>
            </w:r>
          </w:p>
        </w:tc>
      </w:tr>
      <w:tr w:rsidR="005052E1" w:rsidRPr="00272688" w14:paraId="13F2D99D" w14:textId="77777777" w:rsidTr="00AF400D">
        <w:trPr>
          <w:trHeight w:val="536"/>
        </w:trPr>
        <w:tc>
          <w:tcPr>
            <w:tcW w:w="770" w:type="dxa"/>
          </w:tcPr>
          <w:p w14:paraId="34533F6E"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1</w:t>
            </w:r>
          </w:p>
        </w:tc>
        <w:tc>
          <w:tcPr>
            <w:tcW w:w="3359" w:type="dxa"/>
          </w:tcPr>
          <w:p w14:paraId="78B53427"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Índice de Solvencia mayor o igual a 1</w:t>
            </w:r>
          </w:p>
        </w:tc>
        <w:tc>
          <w:tcPr>
            <w:tcW w:w="1267" w:type="dxa"/>
          </w:tcPr>
          <w:p w14:paraId="5A9EAA29"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43269AB0" w14:textId="77777777" w:rsidTr="00AF400D">
        <w:trPr>
          <w:trHeight w:val="808"/>
        </w:trPr>
        <w:tc>
          <w:tcPr>
            <w:tcW w:w="770" w:type="dxa"/>
          </w:tcPr>
          <w:p w14:paraId="66931308"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2</w:t>
            </w:r>
          </w:p>
        </w:tc>
        <w:tc>
          <w:tcPr>
            <w:tcW w:w="3359" w:type="dxa"/>
          </w:tcPr>
          <w:p w14:paraId="334E002F"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Índice de Solvencia menor a 1</w:t>
            </w:r>
          </w:p>
        </w:tc>
        <w:tc>
          <w:tcPr>
            <w:tcW w:w="1267" w:type="dxa"/>
          </w:tcPr>
          <w:p w14:paraId="5269E297"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2A2A9F8A" w14:textId="77777777" w:rsidTr="00AF400D">
        <w:trPr>
          <w:trHeight w:val="536"/>
        </w:trPr>
        <w:tc>
          <w:tcPr>
            <w:tcW w:w="770" w:type="dxa"/>
          </w:tcPr>
          <w:p w14:paraId="3B0937FE"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3</w:t>
            </w:r>
          </w:p>
        </w:tc>
        <w:tc>
          <w:tcPr>
            <w:tcW w:w="3359" w:type="dxa"/>
          </w:tcPr>
          <w:p w14:paraId="6BB5CDE2" w14:textId="77777777" w:rsidR="005052E1" w:rsidRPr="00272688" w:rsidRDefault="005052E1" w:rsidP="00AF400D">
            <w:pPr>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Capital de Trabajo positivo</w:t>
            </w:r>
          </w:p>
        </w:tc>
        <w:tc>
          <w:tcPr>
            <w:tcW w:w="1267" w:type="dxa"/>
          </w:tcPr>
          <w:p w14:paraId="38A8434C"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13AE4833" w14:textId="77777777" w:rsidTr="00AF400D">
        <w:trPr>
          <w:trHeight w:val="390"/>
        </w:trPr>
        <w:tc>
          <w:tcPr>
            <w:tcW w:w="770" w:type="dxa"/>
          </w:tcPr>
          <w:p w14:paraId="40373E4F"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4</w:t>
            </w:r>
          </w:p>
        </w:tc>
        <w:tc>
          <w:tcPr>
            <w:tcW w:w="3359" w:type="dxa"/>
          </w:tcPr>
          <w:p w14:paraId="225E39FD"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Capital de Trabajo negativo</w:t>
            </w:r>
          </w:p>
        </w:tc>
        <w:tc>
          <w:tcPr>
            <w:tcW w:w="1267" w:type="dxa"/>
          </w:tcPr>
          <w:p w14:paraId="13E357DC"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7EC302D3" w14:textId="77777777" w:rsidTr="00AF400D">
        <w:trPr>
          <w:trHeight w:val="272"/>
        </w:trPr>
        <w:tc>
          <w:tcPr>
            <w:tcW w:w="770" w:type="dxa"/>
          </w:tcPr>
          <w:p w14:paraId="201485A0"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5</w:t>
            </w:r>
          </w:p>
        </w:tc>
        <w:tc>
          <w:tcPr>
            <w:tcW w:w="3359" w:type="dxa"/>
          </w:tcPr>
          <w:p w14:paraId="4E570E56"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Índice de Endeudamiento menor o igual a 1</w:t>
            </w:r>
          </w:p>
        </w:tc>
        <w:tc>
          <w:tcPr>
            <w:tcW w:w="1267" w:type="dxa"/>
          </w:tcPr>
          <w:p w14:paraId="7CCDD075"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67C95FD0" w14:textId="77777777" w:rsidTr="00AF400D">
        <w:trPr>
          <w:trHeight w:val="416"/>
        </w:trPr>
        <w:tc>
          <w:tcPr>
            <w:tcW w:w="770" w:type="dxa"/>
          </w:tcPr>
          <w:p w14:paraId="1A504F44"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6</w:t>
            </w:r>
          </w:p>
        </w:tc>
        <w:tc>
          <w:tcPr>
            <w:tcW w:w="3359" w:type="dxa"/>
          </w:tcPr>
          <w:p w14:paraId="15FDABDD"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Índice de Endeudamiento mayor a 1</w:t>
            </w:r>
          </w:p>
        </w:tc>
        <w:tc>
          <w:tcPr>
            <w:tcW w:w="1267" w:type="dxa"/>
          </w:tcPr>
          <w:p w14:paraId="3FB6EDB0"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41B1565E" w14:textId="77777777" w:rsidTr="00AF400D">
        <w:trPr>
          <w:trHeight w:val="419"/>
        </w:trPr>
        <w:tc>
          <w:tcPr>
            <w:tcW w:w="770" w:type="dxa"/>
          </w:tcPr>
          <w:p w14:paraId="336D9777"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7</w:t>
            </w:r>
          </w:p>
        </w:tc>
        <w:tc>
          <w:tcPr>
            <w:tcW w:w="3359" w:type="dxa"/>
          </w:tcPr>
          <w:p w14:paraId="0E586F19"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Referencias Bancarias</w:t>
            </w:r>
          </w:p>
        </w:tc>
        <w:tc>
          <w:tcPr>
            <w:tcW w:w="1267" w:type="dxa"/>
          </w:tcPr>
          <w:p w14:paraId="71AAD4C4"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r w:rsidR="005052E1" w:rsidRPr="00272688" w14:paraId="041F3C9B" w14:textId="77777777" w:rsidTr="00AF400D">
        <w:trPr>
          <w:trHeight w:val="410"/>
        </w:trPr>
        <w:tc>
          <w:tcPr>
            <w:tcW w:w="770" w:type="dxa"/>
          </w:tcPr>
          <w:p w14:paraId="4B4B3508"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8</w:t>
            </w:r>
          </w:p>
        </w:tc>
        <w:tc>
          <w:tcPr>
            <w:tcW w:w="3359" w:type="dxa"/>
          </w:tcPr>
          <w:p w14:paraId="1F3E486D" w14:textId="77777777" w:rsidR="005052E1" w:rsidRPr="00272688" w:rsidRDefault="005052E1" w:rsidP="00AF400D">
            <w:pPr>
              <w:tabs>
                <w:tab w:val="left" w:pos="0"/>
              </w:tabs>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No Presenta Referencias Bancarias</w:t>
            </w:r>
          </w:p>
        </w:tc>
        <w:tc>
          <w:tcPr>
            <w:tcW w:w="1267" w:type="dxa"/>
          </w:tcPr>
          <w:p w14:paraId="336D533E" w14:textId="77777777" w:rsidR="005052E1" w:rsidRPr="00272688" w:rsidRDefault="005052E1" w:rsidP="00AF400D">
            <w:pPr>
              <w:tabs>
                <w:tab w:val="left" w:pos="0"/>
              </w:tabs>
              <w:jc w:val="center"/>
              <w:rPr>
                <w:rFonts w:asciiTheme="minorHAnsi" w:hAnsiTheme="minorHAnsi" w:cstheme="minorHAnsi"/>
                <w:bCs/>
                <w:color w:val="000000" w:themeColor="text1"/>
                <w:sz w:val="22"/>
                <w:szCs w:val="22"/>
                <w:lang w:val="es-419"/>
              </w:rPr>
            </w:pPr>
          </w:p>
        </w:tc>
      </w:tr>
    </w:tbl>
    <w:p w14:paraId="3D64B9EF" w14:textId="77777777" w:rsidR="005052E1" w:rsidRPr="00272688" w:rsidRDefault="005052E1" w:rsidP="005052E1">
      <w:pPr>
        <w:pStyle w:val="Prrafodelista"/>
        <w:ind w:left="0"/>
        <w:rPr>
          <w:rFonts w:ascii="Calibri" w:eastAsia="Calibri" w:hAnsi="Calibri" w:cs="Calibri"/>
          <w:b/>
          <w:iCs/>
          <w:szCs w:val="22"/>
          <w:lang w:val="es-419" w:eastAsia="es-CL" w:bidi="ar-SA"/>
        </w:rPr>
      </w:pPr>
    </w:p>
    <w:p w14:paraId="0EB05374" w14:textId="77777777" w:rsidR="00E7612B" w:rsidRPr="00272688" w:rsidRDefault="00E7612B" w:rsidP="00396503">
      <w:pPr>
        <w:jc w:val="both"/>
        <w:rPr>
          <w:rFonts w:asciiTheme="minorHAnsi" w:hAnsiTheme="minorHAnsi" w:cstheme="minorHAnsi"/>
          <w:color w:val="000000"/>
          <w:sz w:val="22"/>
          <w:szCs w:val="22"/>
          <w:lang w:val="es-419"/>
        </w:rPr>
      </w:pPr>
      <w:r w:rsidRPr="00272688">
        <w:rPr>
          <w:rFonts w:asciiTheme="minorHAnsi" w:hAnsiTheme="minorHAnsi" w:cstheme="minorHAnsi"/>
          <w:color w:val="000000"/>
          <w:sz w:val="22"/>
          <w:szCs w:val="22"/>
          <w:lang w:val="es-419"/>
        </w:rPr>
        <w:lastRenderedPageBreak/>
        <w:t xml:space="preserve">A continuación, se entregan el detalle de los antecedentes a presentar respecto del Criterio financiero. El oferente deberá escoger una de ellas, </w:t>
      </w:r>
      <w:proofErr w:type="gramStart"/>
      <w:r w:rsidRPr="00272688">
        <w:rPr>
          <w:rFonts w:asciiTheme="minorHAnsi" w:hAnsiTheme="minorHAnsi" w:cstheme="minorHAnsi"/>
          <w:color w:val="000000"/>
          <w:sz w:val="22"/>
          <w:szCs w:val="22"/>
          <w:lang w:val="es-419"/>
        </w:rPr>
        <w:t>de acuerdo a</w:t>
      </w:r>
      <w:proofErr w:type="gramEnd"/>
      <w:r w:rsidRPr="00272688">
        <w:rPr>
          <w:rFonts w:asciiTheme="minorHAnsi" w:hAnsiTheme="minorHAnsi" w:cstheme="minorHAnsi"/>
          <w:color w:val="000000"/>
          <w:sz w:val="22"/>
          <w:szCs w:val="22"/>
          <w:lang w:val="es-419"/>
        </w:rPr>
        <w:t xml:space="preserve"> su condición (a </w:t>
      </w:r>
      <w:proofErr w:type="spellStart"/>
      <w:r w:rsidRPr="00272688">
        <w:rPr>
          <w:rFonts w:asciiTheme="minorHAnsi" w:hAnsiTheme="minorHAnsi" w:cstheme="minorHAnsi"/>
          <w:color w:val="000000"/>
          <w:sz w:val="22"/>
          <w:szCs w:val="22"/>
          <w:lang w:val="es-419"/>
        </w:rPr>
        <w:t>ó</w:t>
      </w:r>
      <w:proofErr w:type="spellEnd"/>
      <w:r w:rsidRPr="00272688">
        <w:rPr>
          <w:rFonts w:asciiTheme="minorHAnsi" w:hAnsiTheme="minorHAnsi" w:cstheme="minorHAnsi"/>
          <w:color w:val="000000"/>
          <w:sz w:val="22"/>
          <w:szCs w:val="22"/>
          <w:lang w:val="es-419"/>
        </w:rPr>
        <w:t xml:space="preserve"> b):</w:t>
      </w:r>
    </w:p>
    <w:p w14:paraId="1D7E3FB1" w14:textId="77777777" w:rsidR="00E7612B" w:rsidRPr="00272688" w:rsidRDefault="00E7612B" w:rsidP="00396503">
      <w:pPr>
        <w:jc w:val="both"/>
        <w:rPr>
          <w:rFonts w:asciiTheme="minorHAnsi" w:hAnsiTheme="minorHAnsi" w:cstheme="minorHAnsi"/>
          <w:color w:val="000000"/>
          <w:sz w:val="22"/>
          <w:szCs w:val="22"/>
          <w:lang w:val="es-419"/>
        </w:rPr>
      </w:pPr>
    </w:p>
    <w:p w14:paraId="0F5E25C5" w14:textId="77777777" w:rsidR="00E7612B" w:rsidRPr="00272688" w:rsidRDefault="00E7612B" w:rsidP="00396503">
      <w:pPr>
        <w:pStyle w:val="Prrafodelista"/>
        <w:numPr>
          <w:ilvl w:val="0"/>
          <w:numId w:val="16"/>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Requisitos para oferentes nacionales, con estados financieros referidos a ejercicios comerciales con cierre al 31 de diciembre de (año de cierre inmediatamente anterior a la publicación de la licitación)</w:t>
      </w:r>
    </w:p>
    <w:p w14:paraId="29DBC073" w14:textId="77777777" w:rsidR="00E7612B" w:rsidRPr="00272688" w:rsidRDefault="00E7612B" w:rsidP="00396503">
      <w:pPr>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Aplicable a empresas de distinta naturaleza jurídica que actúen en forma individual o como participantes de una UTP en cuyo caso todos sus integrantes deben presentar la información.</w:t>
      </w:r>
    </w:p>
    <w:p w14:paraId="6E72B2FF" w14:textId="77777777" w:rsidR="00E7612B" w:rsidRPr="00272688" w:rsidRDefault="00E7612B" w:rsidP="00396503">
      <w:pPr>
        <w:jc w:val="both"/>
        <w:rPr>
          <w:rFonts w:asciiTheme="minorHAnsi" w:hAnsiTheme="minorHAnsi" w:cstheme="minorHAnsi"/>
          <w:sz w:val="22"/>
          <w:szCs w:val="22"/>
          <w:lang w:val="es-419"/>
        </w:rPr>
      </w:pPr>
    </w:p>
    <w:p w14:paraId="4149DBD2" w14:textId="77777777" w:rsidR="00E7612B" w:rsidRPr="00272688" w:rsidRDefault="00E7612B" w:rsidP="00396503">
      <w:pPr>
        <w:pStyle w:val="Prrafodelista"/>
        <w:numPr>
          <w:ilvl w:val="0"/>
          <w:numId w:val="17"/>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Estados financieros auditados (Balance General, Estado de resultados), firmados por el representante legal, incorporando el informe del auditor, quien debe mantener registro vigente a la fecha de elaboración, auditados con sus respectivas notas y el informe del Auditor Independiente, correspondientes al ejercicio terminado al 31 de diciembre de (año de cierre inmediatamente anterior a la publicación de la licitación).</w:t>
      </w:r>
    </w:p>
    <w:p w14:paraId="4982D271"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3AD01A02"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5C829A36"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19630181"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El Auditor independiente, que elabore el Informe de </w:t>
      </w:r>
      <w:proofErr w:type="spellStart"/>
      <w:r w:rsidRPr="00272688">
        <w:rPr>
          <w:rFonts w:asciiTheme="minorHAnsi" w:eastAsia="Calibri" w:hAnsiTheme="minorHAnsi" w:cstheme="minorHAnsi"/>
          <w:sz w:val="22"/>
          <w:szCs w:val="22"/>
          <w:lang w:val="es-419" w:eastAsia="es-CL" w:bidi="ar-SA"/>
        </w:rPr>
        <w:t>Auditoria</w:t>
      </w:r>
      <w:proofErr w:type="spellEnd"/>
      <w:r w:rsidRPr="00272688">
        <w:rPr>
          <w:rFonts w:asciiTheme="minorHAnsi" w:eastAsia="Calibri" w:hAnsiTheme="minorHAnsi" w:cstheme="minorHAnsi"/>
          <w:sz w:val="22"/>
          <w:szCs w:val="22"/>
          <w:lang w:val="es-419" w:eastAsia="es-CL" w:bidi="ar-SA"/>
        </w:rPr>
        <w:t>, deberá encontrarse inscrito, a la fecha de emisión de este o a la fecha de la evaluación, en el Registro de Inspectores de Cuenta y Auditores Externos o en el Registro Empresas de Auditoría Externa, de la Comisión para el Mercado Financiero (CMF) o el registro que los reemplace.</w:t>
      </w:r>
    </w:p>
    <w:p w14:paraId="063D7D52"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7FFD62E4"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w:t>
      </w:r>
      <w:proofErr w:type="spellStart"/>
      <w:r w:rsidRPr="00272688">
        <w:rPr>
          <w:rFonts w:asciiTheme="minorHAnsi" w:eastAsia="Calibri" w:hAnsiTheme="minorHAnsi" w:cstheme="minorHAnsi"/>
          <w:sz w:val="22"/>
          <w:szCs w:val="22"/>
          <w:lang w:val="es-419" w:eastAsia="es-CL" w:bidi="ar-SA"/>
        </w:rPr>
        <w:t>finacieros</w:t>
      </w:r>
      <w:proofErr w:type="spellEnd"/>
      <w:r w:rsidRPr="00272688">
        <w:rPr>
          <w:rFonts w:asciiTheme="minorHAnsi" w:eastAsia="Calibri" w:hAnsiTheme="minorHAnsi" w:cstheme="minorHAnsi"/>
          <w:sz w:val="22"/>
          <w:szCs w:val="22"/>
          <w:lang w:val="es-419" w:eastAsia="es-CL" w:bidi="ar-SA"/>
        </w:rPr>
        <w:t xml:space="preserve"> en los cuales, de conformidad a lo consignado en el informe del Auditor, se abstiene de opinar respecto de éstos o que expresen una opinión negativa respecto de la razonabilidad de los estados financieros.</w:t>
      </w:r>
    </w:p>
    <w:p w14:paraId="36C7B632"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26A56F43" w14:textId="77777777" w:rsidR="00E7612B" w:rsidRPr="00272688" w:rsidRDefault="00E7612B" w:rsidP="00396503">
      <w:pPr>
        <w:pStyle w:val="Prrafodelista"/>
        <w:numPr>
          <w:ilvl w:val="0"/>
          <w:numId w:val="17"/>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Certificado de línea de crédito disponible, emitidos según los siguientes requisitos:</w:t>
      </w:r>
    </w:p>
    <w:p w14:paraId="33AA21AD" w14:textId="77777777" w:rsidR="00E7612B" w:rsidRPr="00272688" w:rsidRDefault="00E7612B" w:rsidP="00396503">
      <w:pPr>
        <w:jc w:val="both"/>
        <w:rPr>
          <w:rFonts w:asciiTheme="minorHAnsi" w:hAnsiTheme="minorHAnsi" w:cstheme="minorHAnsi"/>
          <w:sz w:val="22"/>
          <w:szCs w:val="22"/>
          <w:lang w:val="es-419"/>
        </w:rPr>
      </w:pPr>
    </w:p>
    <w:p w14:paraId="20DAB680"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Se podrán presentar hasta tres (3) certificados de líneas de crédito   aprobadas y disponibles como máximo. En caso de presentar un mayor </w:t>
      </w:r>
      <w:proofErr w:type="spellStart"/>
      <w:r w:rsidRPr="00272688">
        <w:rPr>
          <w:rFonts w:asciiTheme="minorHAnsi" w:eastAsia="Calibri" w:hAnsiTheme="minorHAnsi" w:cstheme="minorHAnsi"/>
          <w:sz w:val="22"/>
          <w:szCs w:val="22"/>
          <w:lang w:val="es-419" w:eastAsia="es-CL" w:bidi="ar-SA"/>
        </w:rPr>
        <w:t>numero</w:t>
      </w:r>
      <w:proofErr w:type="spellEnd"/>
      <w:r w:rsidRPr="00272688">
        <w:rPr>
          <w:rFonts w:asciiTheme="minorHAnsi" w:eastAsia="Calibri" w:hAnsiTheme="minorHAnsi" w:cstheme="minorHAnsi"/>
          <w:sz w:val="22"/>
          <w:szCs w:val="22"/>
          <w:lang w:val="es-419" w:eastAsia="es-CL" w:bidi="ar-SA"/>
        </w:rPr>
        <w:t xml:space="preserve"> de certificados de línea de crédito se considerarán solo las tres (3) con el valor más alto.</w:t>
      </w:r>
    </w:p>
    <w:p w14:paraId="01981F60"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Deberán señalar en forma explícita las líneas autorizadas para contraer prestamos de corto o largo plazo, líneas de sobregiro, línea operacional, global, de capital de trabajo o de crédito.</w:t>
      </w:r>
    </w:p>
    <w:p w14:paraId="43F8554E"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No se consideran líneas de financiamiento autorizadas para garantías, </w:t>
      </w:r>
      <w:proofErr w:type="spellStart"/>
      <w:r w:rsidRPr="00272688">
        <w:rPr>
          <w:rFonts w:asciiTheme="minorHAnsi" w:eastAsia="Calibri" w:hAnsiTheme="minorHAnsi" w:cstheme="minorHAnsi"/>
          <w:sz w:val="22"/>
          <w:szCs w:val="22"/>
          <w:lang w:val="es-419" w:eastAsia="es-CL" w:bidi="ar-SA"/>
        </w:rPr>
        <w:t>factoring</w:t>
      </w:r>
      <w:proofErr w:type="spellEnd"/>
      <w:r w:rsidRPr="00272688">
        <w:rPr>
          <w:rFonts w:asciiTheme="minorHAnsi" w:eastAsia="Calibri" w:hAnsiTheme="minorHAnsi" w:cstheme="minorHAnsi"/>
          <w:sz w:val="22"/>
          <w:szCs w:val="22"/>
          <w:lang w:val="es-419" w:eastAsia="es-CL" w:bidi="ar-SA"/>
        </w:rPr>
        <w:t xml:space="preserve"> o leasing.</w:t>
      </w:r>
    </w:p>
    <w:p w14:paraId="28ED6A5B" w14:textId="5F9A5FA4"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En el caso que una línea haga referencia a los </w:t>
      </w:r>
      <w:r w:rsidR="00657593" w:rsidRPr="00272688">
        <w:rPr>
          <w:rFonts w:asciiTheme="minorHAnsi" w:eastAsia="Calibri" w:hAnsiTheme="minorHAnsi" w:cstheme="minorHAnsi"/>
          <w:sz w:val="22"/>
          <w:szCs w:val="22"/>
          <w:lang w:val="es-419" w:eastAsia="es-CL" w:bidi="ar-SA"/>
        </w:rPr>
        <w:t xml:space="preserve">bienes </w:t>
      </w:r>
      <w:r w:rsidRPr="00272688">
        <w:rPr>
          <w:rFonts w:asciiTheme="minorHAnsi" w:eastAsia="Calibri" w:hAnsiTheme="minorHAnsi" w:cstheme="minorHAnsi"/>
          <w:sz w:val="22"/>
          <w:szCs w:val="22"/>
          <w:lang w:val="es-419" w:eastAsia="es-CL" w:bidi="ar-SA"/>
        </w:rPr>
        <w:t>indicados en el punto anterior y no especifique los sublímites de cada uno, no se considerará la línea presentada en su totalidad.</w:t>
      </w:r>
    </w:p>
    <w:p w14:paraId="3715DBE8"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Tener una antigüedad no superior a cuarenta y cinco días (45) a la fecha de cierre de recepción de ofertas.</w:t>
      </w:r>
    </w:p>
    <w:p w14:paraId="5CA22B9F"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Emitidos solo por entidades que forman parte del sistema financiero formal y regulado del país en el cual se emiten (Superintendencia de Bancos e Instituciones Financieras, en Chile)</w:t>
      </w:r>
    </w:p>
    <w:p w14:paraId="54705285" w14:textId="40540FF6"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En caso de que la entidad que emita el certificado no corresponda a una institución en Chile, se deberá adjuntar el certificado, emitido por la institución correspondiente, que acredite la pertenencia al sistema financiero formal y </w:t>
      </w:r>
      <w:r w:rsidR="00281351" w:rsidRPr="00272688">
        <w:rPr>
          <w:rFonts w:asciiTheme="minorHAnsi" w:eastAsia="Calibri" w:hAnsiTheme="minorHAnsi" w:cstheme="minorHAnsi"/>
          <w:sz w:val="22"/>
          <w:szCs w:val="22"/>
          <w:lang w:val="es-419" w:eastAsia="es-CL" w:bidi="ar-SA"/>
        </w:rPr>
        <w:t>regulado</w:t>
      </w:r>
      <w:r w:rsidRPr="00272688">
        <w:rPr>
          <w:rFonts w:asciiTheme="minorHAnsi" w:eastAsia="Calibri" w:hAnsiTheme="minorHAnsi" w:cstheme="minorHAnsi"/>
          <w:sz w:val="22"/>
          <w:szCs w:val="22"/>
          <w:lang w:val="es-419" w:eastAsia="es-CL" w:bidi="ar-SA"/>
        </w:rPr>
        <w:t xml:space="preserve"> del país de emisión.</w:t>
      </w:r>
    </w:p>
    <w:p w14:paraId="741A9766"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Deberá constar la firma y/o nombre de quien los emite y la razón social de la entidad financiera y no estar condicionados o referidos a operaciones o contratos futuros.</w:t>
      </w:r>
    </w:p>
    <w:p w14:paraId="3B2F1127" w14:textId="77777777" w:rsidR="00E7612B" w:rsidRPr="00272688" w:rsidRDefault="00E7612B" w:rsidP="00396503">
      <w:pPr>
        <w:jc w:val="both"/>
        <w:rPr>
          <w:rFonts w:asciiTheme="minorHAnsi" w:hAnsiTheme="minorHAnsi" w:cstheme="minorHAnsi"/>
          <w:sz w:val="22"/>
          <w:szCs w:val="22"/>
          <w:lang w:val="es-419"/>
        </w:rPr>
      </w:pPr>
    </w:p>
    <w:p w14:paraId="17B1CAA1" w14:textId="77777777" w:rsidR="00E7612B" w:rsidRPr="00272688" w:rsidRDefault="00E7612B" w:rsidP="00396503">
      <w:pPr>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El certificado presentado podrá ser verificado independientemente por el organismo licitante con la entidad emisora.</w:t>
      </w:r>
    </w:p>
    <w:p w14:paraId="1AB74494" w14:textId="77777777" w:rsidR="00E7612B" w:rsidRPr="00272688" w:rsidRDefault="00E7612B" w:rsidP="00396503">
      <w:pPr>
        <w:jc w:val="both"/>
        <w:rPr>
          <w:rFonts w:asciiTheme="minorHAnsi" w:hAnsiTheme="minorHAnsi" w:cstheme="minorHAnsi"/>
          <w:sz w:val="22"/>
          <w:szCs w:val="22"/>
          <w:lang w:val="es-419"/>
        </w:rPr>
      </w:pPr>
    </w:p>
    <w:p w14:paraId="03CE9D30" w14:textId="77777777" w:rsidR="00E7612B" w:rsidRPr="00272688" w:rsidRDefault="00E7612B" w:rsidP="00396503">
      <w:pPr>
        <w:pStyle w:val="Prrafodelista"/>
        <w:numPr>
          <w:ilvl w:val="0"/>
          <w:numId w:val="16"/>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Requisitos para empresas con domicilio en el extranjero:</w:t>
      </w:r>
    </w:p>
    <w:p w14:paraId="2870EF7D"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0FA058F8"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lastRenderedPageBreak/>
        <w:t>Aplicable a empresas de distinta naturaleza jurídica, que actúen en forma individual, o como participantes de una Unión temporal de Proveedores (UTP)</w:t>
      </w:r>
    </w:p>
    <w:p w14:paraId="1581CB4F"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2F61456E" w14:textId="77777777" w:rsidR="00E7612B" w:rsidRPr="00272688" w:rsidRDefault="00E7612B" w:rsidP="00396503">
      <w:pPr>
        <w:pStyle w:val="Prrafodelista"/>
        <w:numPr>
          <w:ilvl w:val="0"/>
          <w:numId w:val="19"/>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Estados financieros auditados (Balance General, Estado de resultados), firmados por el representante legal, auditados con sus respectivas notas y el informe del Auditor Independiente, y deberán referirse a periodos anuales, según las fechas de corte de acuerdo a la regulación del país de origen, lo que deberá ser declarado en las respectivas notas de los estados financieros, lo que en ningún caso podrán corresponder al ejercicio  posterior a  (año de cierre inmediatamente anterior a la publicación de la licitación)</w:t>
      </w:r>
    </w:p>
    <w:p w14:paraId="41B15B7C"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4C0F8BAC"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Se aceptarán los estados financieros cuyos informes de Auditores independientes expresen que estos y sus notas, se presenten de forma razonable en todos sus aspectos significativos. Las notas deberán indicar las normas bajo las cuales fueron preparados los estados financieros que se presenten, tales como Principios contables Generalmente aceptados (PCGA) o Normas Internacionales de Información Financiera (NIIF).</w:t>
      </w:r>
    </w:p>
    <w:p w14:paraId="0B6E2758"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1BE816FD"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No se aceptarán estados financieros que no cumplan con todos los requisitos indicados, ni estados financieros cuyos informes presentes salvedades que afecten la razonabilidad de éstos en sus aspectos significativos, como tampoco, estados financieros en cuyos informes se cuestione su plena vigencia, existencia permanente y proyección futura (Principio de Empresa en marcha) o estados financieros en los cuales, de conformidad a lo consignado en el informe del Auditor, se abstiene de opinar respecto de éstos o que expresen una opinión negativa respecto de la razonabilidad de los estados financieros.</w:t>
      </w:r>
    </w:p>
    <w:p w14:paraId="31C6AE58" w14:textId="77777777" w:rsidR="00E7612B" w:rsidRPr="00272688" w:rsidRDefault="00E7612B" w:rsidP="00396503">
      <w:pPr>
        <w:pStyle w:val="Prrafodelista"/>
        <w:spacing w:line="240" w:lineRule="auto"/>
        <w:ind w:left="0" w:right="0"/>
        <w:rPr>
          <w:rFonts w:asciiTheme="minorHAnsi" w:eastAsia="Calibri" w:hAnsiTheme="minorHAnsi" w:cstheme="minorHAnsi"/>
          <w:sz w:val="22"/>
          <w:szCs w:val="22"/>
          <w:lang w:val="es-419" w:eastAsia="es-CL" w:bidi="ar-SA"/>
        </w:rPr>
      </w:pPr>
    </w:p>
    <w:p w14:paraId="2E1B35EB" w14:textId="77777777" w:rsidR="00E7612B" w:rsidRPr="00272688" w:rsidRDefault="00E7612B" w:rsidP="00396503">
      <w:pPr>
        <w:pStyle w:val="Prrafodelista"/>
        <w:numPr>
          <w:ilvl w:val="0"/>
          <w:numId w:val="19"/>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Certificado de línea de crédito disponible, emitidos según los siguientes requisitos:</w:t>
      </w:r>
    </w:p>
    <w:p w14:paraId="64F04AF1" w14:textId="77777777" w:rsidR="00E7612B" w:rsidRPr="00272688" w:rsidRDefault="00E7612B" w:rsidP="00396503">
      <w:pPr>
        <w:jc w:val="both"/>
        <w:rPr>
          <w:rFonts w:asciiTheme="minorHAnsi" w:hAnsiTheme="minorHAnsi" w:cstheme="minorHAnsi"/>
          <w:sz w:val="22"/>
          <w:szCs w:val="22"/>
          <w:lang w:val="es-419"/>
        </w:rPr>
      </w:pPr>
    </w:p>
    <w:p w14:paraId="7177DFD5"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Se podrán presentar hasta tres (3) certificados de líneas de crédito   aprobadas y disponibles como máximo. En caso de presentar un mayor número de certificados de línea de crédito se considerarán solo las tres (3) con el valor más alto.</w:t>
      </w:r>
    </w:p>
    <w:p w14:paraId="1ED2D7E1"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Deberán señalar en forma explícita las líneas autorizadas para contraer prestamos de corto o largo plazo, líneas de sobregiro, línea operacional, global, de capital de trabajo o de crédito.</w:t>
      </w:r>
    </w:p>
    <w:p w14:paraId="19B0A2FD"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No se consideran líneas de financiamiento autorizadas para garantías, </w:t>
      </w:r>
      <w:proofErr w:type="spellStart"/>
      <w:r w:rsidRPr="00272688">
        <w:rPr>
          <w:rFonts w:asciiTheme="minorHAnsi" w:eastAsia="Calibri" w:hAnsiTheme="minorHAnsi" w:cstheme="minorHAnsi"/>
          <w:sz w:val="22"/>
          <w:szCs w:val="22"/>
          <w:lang w:val="es-419" w:eastAsia="es-CL" w:bidi="ar-SA"/>
        </w:rPr>
        <w:t>factoring</w:t>
      </w:r>
      <w:proofErr w:type="spellEnd"/>
      <w:r w:rsidRPr="00272688">
        <w:rPr>
          <w:rFonts w:asciiTheme="minorHAnsi" w:eastAsia="Calibri" w:hAnsiTheme="minorHAnsi" w:cstheme="minorHAnsi"/>
          <w:sz w:val="22"/>
          <w:szCs w:val="22"/>
          <w:lang w:val="es-419" w:eastAsia="es-CL" w:bidi="ar-SA"/>
        </w:rPr>
        <w:t xml:space="preserve"> o leasing.</w:t>
      </w:r>
    </w:p>
    <w:p w14:paraId="28698BFE" w14:textId="73F53418"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 xml:space="preserve">En el caso que una línea haga referencia a los </w:t>
      </w:r>
      <w:r w:rsidR="00281351" w:rsidRPr="00272688">
        <w:rPr>
          <w:rFonts w:asciiTheme="minorHAnsi" w:eastAsia="Calibri" w:hAnsiTheme="minorHAnsi" w:cstheme="minorHAnsi"/>
          <w:sz w:val="22"/>
          <w:szCs w:val="22"/>
          <w:lang w:val="es-419" w:eastAsia="es-CL" w:bidi="ar-SA"/>
        </w:rPr>
        <w:t xml:space="preserve">bienes </w:t>
      </w:r>
      <w:r w:rsidRPr="00272688">
        <w:rPr>
          <w:rFonts w:asciiTheme="minorHAnsi" w:eastAsia="Calibri" w:hAnsiTheme="minorHAnsi" w:cstheme="minorHAnsi"/>
          <w:sz w:val="22"/>
          <w:szCs w:val="22"/>
          <w:lang w:val="es-419" w:eastAsia="es-CL" w:bidi="ar-SA"/>
        </w:rPr>
        <w:t>indicados en el punto anterior y no especifique los sublímites de cada uno, no se considerará la línea presentada en su totalidad.</w:t>
      </w:r>
    </w:p>
    <w:p w14:paraId="742C5F12"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Tener una antigüedad no superior a cuarenta y cinco días (45) a la fecha de cierre de recepción de ofertas.</w:t>
      </w:r>
    </w:p>
    <w:p w14:paraId="65482089"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Emitidos solo por entidades que forman parte del sistema financiero formal y regulado del país en el cual se emiten (Superintendencia de Bancos e Instituciones Financieras, en Chile)</w:t>
      </w:r>
    </w:p>
    <w:p w14:paraId="1B15104C"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En caso de que la entidad que emita el certificado no corresponda a una institución en Chile, se deberá adjuntar el certificado, emitido por la institución correspondiente, que acredite la pertenencia al sistema financiero formal y regulado del país de emisión.</w:t>
      </w:r>
    </w:p>
    <w:p w14:paraId="121EF600" w14:textId="77777777" w:rsidR="00E7612B" w:rsidRPr="00272688" w:rsidRDefault="00E7612B" w:rsidP="00396503">
      <w:pPr>
        <w:pStyle w:val="Prrafodelista"/>
        <w:numPr>
          <w:ilvl w:val="0"/>
          <w:numId w:val="18"/>
        </w:numPr>
        <w:spacing w:line="240" w:lineRule="auto"/>
        <w:ind w:left="0" w:right="0" w:firstLine="0"/>
        <w:rPr>
          <w:rFonts w:asciiTheme="minorHAnsi" w:eastAsia="Calibri" w:hAnsiTheme="minorHAnsi" w:cstheme="minorHAnsi"/>
          <w:sz w:val="22"/>
          <w:szCs w:val="22"/>
          <w:lang w:val="es-419" w:eastAsia="es-CL" w:bidi="ar-SA"/>
        </w:rPr>
      </w:pPr>
      <w:r w:rsidRPr="00272688">
        <w:rPr>
          <w:rFonts w:asciiTheme="minorHAnsi" w:eastAsia="Calibri" w:hAnsiTheme="minorHAnsi" w:cstheme="minorHAnsi"/>
          <w:sz w:val="22"/>
          <w:szCs w:val="22"/>
          <w:lang w:val="es-419" w:eastAsia="es-CL" w:bidi="ar-SA"/>
        </w:rPr>
        <w:t>Deberá constar la firma y/o nombre de quien los emite y la razón social de la entidad financiera y no estar condicionados o referidos a operaciones o contratos futuros.</w:t>
      </w:r>
    </w:p>
    <w:p w14:paraId="48D00EEE" w14:textId="77777777" w:rsidR="00E7612B" w:rsidRPr="00272688" w:rsidRDefault="00E7612B" w:rsidP="00396503">
      <w:pPr>
        <w:jc w:val="both"/>
        <w:rPr>
          <w:rFonts w:asciiTheme="minorHAnsi" w:hAnsiTheme="minorHAnsi" w:cstheme="minorHAnsi"/>
          <w:sz w:val="22"/>
          <w:szCs w:val="22"/>
          <w:lang w:val="es-419"/>
        </w:rPr>
      </w:pPr>
    </w:p>
    <w:p w14:paraId="70D98B63" w14:textId="77777777" w:rsidR="00E7612B" w:rsidRPr="00272688" w:rsidRDefault="00E7612B" w:rsidP="00396503">
      <w:pPr>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El certificado presentado podrá ser verificado independientemente por el organismo licitante con la entidad emisora.</w:t>
      </w:r>
    </w:p>
    <w:p w14:paraId="4D4A67DA" w14:textId="77777777" w:rsidR="00E7612B" w:rsidRPr="00272688" w:rsidRDefault="00E7612B" w:rsidP="00396503">
      <w:pPr>
        <w:pStyle w:val="Prrafodelista"/>
        <w:spacing w:line="240" w:lineRule="auto"/>
        <w:ind w:left="0" w:right="0"/>
        <w:rPr>
          <w:rFonts w:asciiTheme="minorHAnsi" w:eastAsia="Calibri" w:hAnsiTheme="minorHAnsi" w:cstheme="minorHAnsi"/>
          <w:b/>
          <w:iCs/>
          <w:sz w:val="22"/>
          <w:szCs w:val="22"/>
          <w:lang w:val="es-419" w:eastAsia="es-CL" w:bidi="ar-SA"/>
        </w:rPr>
      </w:pPr>
    </w:p>
    <w:p w14:paraId="22E9889E" w14:textId="77777777" w:rsidR="00396503" w:rsidRPr="00272688" w:rsidRDefault="00396503" w:rsidP="00396503">
      <w:pPr>
        <w:pStyle w:val="Prrafodelista"/>
        <w:spacing w:line="240" w:lineRule="auto"/>
        <w:ind w:left="0" w:right="0"/>
        <w:rPr>
          <w:rFonts w:asciiTheme="minorHAnsi" w:eastAsia="Calibri" w:hAnsiTheme="minorHAnsi" w:cstheme="minorHAnsi"/>
          <w:b/>
          <w:iCs/>
          <w:sz w:val="22"/>
          <w:szCs w:val="22"/>
          <w:lang w:val="es-419" w:eastAsia="es-CL" w:bidi="ar-SA"/>
        </w:rPr>
      </w:pPr>
    </w:p>
    <w:p w14:paraId="2B20ABC0" w14:textId="77777777" w:rsidR="00396503" w:rsidRPr="00272688" w:rsidRDefault="00396503" w:rsidP="00396503">
      <w:pPr>
        <w:pStyle w:val="Prrafodelista"/>
        <w:spacing w:line="240" w:lineRule="auto"/>
        <w:ind w:left="0" w:right="0"/>
        <w:rPr>
          <w:rFonts w:asciiTheme="minorHAnsi" w:eastAsia="Calibri" w:hAnsiTheme="minorHAnsi" w:cstheme="minorHAnsi"/>
          <w:b/>
          <w:iCs/>
          <w:sz w:val="22"/>
          <w:szCs w:val="22"/>
          <w:lang w:val="es-419" w:eastAsia="es-CL" w:bidi="ar-SA"/>
        </w:rPr>
      </w:pPr>
    </w:p>
    <w:p w14:paraId="3A7EF62E" w14:textId="77777777" w:rsidR="00E7612B" w:rsidRPr="00272688" w:rsidRDefault="00E7612B" w:rsidP="00396503">
      <w:pPr>
        <w:jc w:val="both"/>
        <w:rPr>
          <w:rFonts w:asciiTheme="minorHAnsi" w:hAnsiTheme="minorHAnsi" w:cstheme="minorHAnsi"/>
          <w:sz w:val="22"/>
          <w:szCs w:val="22"/>
          <w:lang w:val="es-419"/>
        </w:rPr>
      </w:pPr>
      <w:r w:rsidRPr="00272688">
        <w:rPr>
          <w:rFonts w:asciiTheme="minorHAnsi" w:hAnsiTheme="minorHAnsi" w:cstheme="minorHAnsi"/>
          <w:sz w:val="22"/>
          <w:szCs w:val="22"/>
          <w:lang w:val="es-419"/>
        </w:rPr>
        <w:t>&lt;</w:t>
      </w:r>
      <w:r w:rsidRPr="00272688">
        <w:rPr>
          <w:rFonts w:asciiTheme="minorHAnsi" w:hAnsiTheme="minorHAnsi" w:cstheme="minorHAnsi"/>
          <w:b/>
          <w:sz w:val="22"/>
          <w:szCs w:val="22"/>
          <w:lang w:val="es-419"/>
        </w:rPr>
        <w:t>Ciudad&gt;, &lt;día/mes/año&gt;</w:t>
      </w:r>
    </w:p>
    <w:p w14:paraId="33B71056" w14:textId="77777777" w:rsidR="00E7612B" w:rsidRPr="00272688" w:rsidRDefault="00E7612B" w:rsidP="00E7612B">
      <w:pPr>
        <w:spacing w:line="276" w:lineRule="auto"/>
        <w:ind w:left="720"/>
        <w:jc w:val="center"/>
        <w:rPr>
          <w:lang w:val="es-419"/>
        </w:rPr>
      </w:pPr>
    </w:p>
    <w:p w14:paraId="5D0637BD" w14:textId="56723667" w:rsidR="00E7612B" w:rsidRPr="00272688" w:rsidRDefault="00E7612B" w:rsidP="00E7612B">
      <w:pPr>
        <w:spacing w:after="160"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_________________________</w:t>
      </w:r>
    </w:p>
    <w:p w14:paraId="529535BC" w14:textId="77777777" w:rsidR="00E7612B" w:rsidRPr="00272688" w:rsidRDefault="00E7612B" w:rsidP="0041341D">
      <w:pPr>
        <w:spacing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&lt;Firma&gt;</w:t>
      </w:r>
    </w:p>
    <w:p w14:paraId="413B529A" w14:textId="77777777" w:rsidR="00E7612B" w:rsidRPr="00272688" w:rsidRDefault="00E7612B" w:rsidP="0041341D">
      <w:pPr>
        <w:spacing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&lt;Nombre Completo&gt;</w:t>
      </w:r>
    </w:p>
    <w:p w14:paraId="1BDCA79A" w14:textId="77777777" w:rsidR="00E7612B" w:rsidRPr="00272688" w:rsidRDefault="00E7612B" w:rsidP="0041341D">
      <w:pPr>
        <w:spacing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Rut</w:t>
      </w:r>
    </w:p>
    <w:p w14:paraId="7B16879F" w14:textId="77777777" w:rsidR="00E7612B" w:rsidRPr="00272688" w:rsidRDefault="00E7612B" w:rsidP="0041341D">
      <w:pPr>
        <w:spacing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Cargo</w:t>
      </w:r>
    </w:p>
    <w:p w14:paraId="265C9F58" w14:textId="77777777" w:rsidR="00B36486" w:rsidRPr="00272688" w:rsidRDefault="00E7612B" w:rsidP="0041341D">
      <w:pPr>
        <w:spacing w:line="259" w:lineRule="auto"/>
        <w:jc w:val="center"/>
        <w:rPr>
          <w:rFonts w:asciiTheme="minorHAnsi" w:hAnsiTheme="minorHAnsi" w:cstheme="minorHAnsi"/>
          <w:b/>
          <w:sz w:val="22"/>
          <w:szCs w:val="22"/>
          <w:lang w:val="es-419"/>
        </w:rPr>
      </w:pPr>
      <w:r w:rsidRPr="00272688">
        <w:rPr>
          <w:rFonts w:asciiTheme="minorHAnsi" w:hAnsiTheme="minorHAnsi" w:cstheme="minorHAnsi"/>
          <w:b/>
          <w:sz w:val="22"/>
          <w:szCs w:val="22"/>
          <w:lang w:val="es-419"/>
        </w:rPr>
        <w:t>Fono y mail</w:t>
      </w:r>
      <w:r w:rsidR="00B36486" w:rsidRPr="00272688">
        <w:rPr>
          <w:rFonts w:asciiTheme="minorHAnsi" w:hAnsiTheme="minorHAnsi" w:cstheme="minorHAnsi"/>
          <w:b/>
          <w:sz w:val="22"/>
          <w:szCs w:val="22"/>
          <w:lang w:val="es-419"/>
        </w:rPr>
        <w:br w:type="page"/>
      </w:r>
    </w:p>
    <w:p w14:paraId="15CBEAF5" w14:textId="29E5A994" w:rsidR="00B36486" w:rsidRPr="00272688" w:rsidRDefault="00B36486" w:rsidP="00B36486">
      <w:pPr>
        <w:pStyle w:val="Ttulo1"/>
        <w:jc w:val="center"/>
        <w:rPr>
          <w:rFonts w:asciiTheme="minorHAnsi" w:hAnsiTheme="minorHAnsi" w:cstheme="minorHAnsi"/>
          <w:b/>
          <w:bCs/>
          <w:i/>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 xml:space="preserve">ANEXO </w:t>
      </w:r>
      <w:proofErr w:type="spellStart"/>
      <w:r w:rsidRPr="00272688">
        <w:rPr>
          <w:rFonts w:asciiTheme="minorHAnsi" w:hAnsiTheme="minorHAnsi" w:cstheme="minorHAnsi"/>
          <w:b/>
          <w:bCs/>
          <w:color w:val="000000" w:themeColor="text1"/>
          <w:sz w:val="22"/>
          <w:szCs w:val="22"/>
          <w:lang w:val="es-419"/>
        </w:rPr>
        <w:t>N°</w:t>
      </w:r>
      <w:proofErr w:type="spellEnd"/>
      <w:r w:rsidRPr="00272688">
        <w:rPr>
          <w:rFonts w:asciiTheme="minorHAnsi" w:hAnsiTheme="minorHAnsi" w:cstheme="minorHAnsi"/>
          <w:b/>
          <w:bCs/>
          <w:color w:val="000000" w:themeColor="text1"/>
          <w:sz w:val="22"/>
          <w:szCs w:val="22"/>
          <w:lang w:val="es-419"/>
        </w:rPr>
        <w:t xml:space="preserve"> </w:t>
      </w:r>
      <w:r w:rsidR="00E2060F" w:rsidRPr="00272688">
        <w:rPr>
          <w:rFonts w:asciiTheme="minorHAnsi" w:hAnsiTheme="minorHAnsi" w:cstheme="minorHAnsi"/>
          <w:b/>
          <w:bCs/>
          <w:color w:val="000000" w:themeColor="text1"/>
          <w:sz w:val="22"/>
          <w:szCs w:val="22"/>
          <w:lang w:val="es-419"/>
        </w:rPr>
        <w:t>6</w:t>
      </w:r>
    </w:p>
    <w:p w14:paraId="4B01808F" w14:textId="77777777" w:rsidR="00B36486" w:rsidRPr="00272688" w:rsidRDefault="00B36486" w:rsidP="00B36486">
      <w:pPr>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OFERTA ECONÓMICA</w:t>
      </w:r>
    </w:p>
    <w:p w14:paraId="13ADD9B3" w14:textId="77777777" w:rsidR="00B36486" w:rsidRPr="00272688" w:rsidRDefault="00B36486" w:rsidP="00B36486">
      <w:pPr>
        <w:jc w:val="center"/>
        <w:rPr>
          <w:rFonts w:asciiTheme="minorHAnsi" w:hAnsiTheme="minorHAnsi" w:cstheme="minorHAnsi"/>
          <w:color w:val="000000" w:themeColor="text1"/>
          <w:sz w:val="22"/>
          <w:szCs w:val="22"/>
          <w:lang w:val="es-419"/>
        </w:rPr>
      </w:pPr>
      <w:r w:rsidRPr="00272688">
        <w:rPr>
          <w:rFonts w:asciiTheme="minorHAnsi" w:hAnsiTheme="minorHAnsi" w:cstheme="minorHAnsi"/>
          <w:b/>
          <w:color w:val="000000" w:themeColor="text1"/>
          <w:sz w:val="22"/>
          <w:szCs w:val="22"/>
          <w:lang w:val="es-419"/>
        </w:rPr>
        <w:t>ADQUISICIÓN DE MOBILIARIO CLINICO</w:t>
      </w:r>
    </w:p>
    <w:p w14:paraId="0F856326" w14:textId="77777777" w:rsidR="00B36486" w:rsidRPr="00272688" w:rsidRDefault="00B36486" w:rsidP="00B36486">
      <w:pPr>
        <w:rPr>
          <w:rFonts w:asciiTheme="minorHAnsi" w:hAnsiTheme="minorHAnsi" w:cstheme="minorHAnsi"/>
          <w:b/>
          <w:color w:val="000000" w:themeColor="text1"/>
          <w:sz w:val="22"/>
          <w:szCs w:val="22"/>
          <w:lang w:val="es-419"/>
        </w:rPr>
      </w:pPr>
    </w:p>
    <w:p w14:paraId="0D98F368" w14:textId="365F3128" w:rsidR="003A6B62" w:rsidRPr="00272688" w:rsidRDefault="00CD7AFC" w:rsidP="00CD7AFC">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A continuación, se deberá completar, cada una de las columnas </w:t>
      </w:r>
      <w:proofErr w:type="gramStart"/>
      <w:r w:rsidR="00E933E7" w:rsidRPr="00272688">
        <w:rPr>
          <w:rFonts w:asciiTheme="minorHAnsi" w:hAnsiTheme="minorHAnsi" w:cstheme="minorHAnsi"/>
          <w:bCs/>
          <w:color w:val="000000" w:themeColor="text1"/>
          <w:sz w:val="22"/>
          <w:szCs w:val="22"/>
          <w:lang w:val="es-419"/>
        </w:rPr>
        <w:t xml:space="preserve">de acuerdo </w:t>
      </w:r>
      <w:r w:rsidR="00842C57" w:rsidRPr="00272688">
        <w:rPr>
          <w:rFonts w:asciiTheme="minorHAnsi" w:hAnsiTheme="minorHAnsi" w:cstheme="minorHAnsi"/>
          <w:bCs/>
          <w:color w:val="000000" w:themeColor="text1"/>
          <w:sz w:val="22"/>
          <w:szCs w:val="22"/>
          <w:lang w:val="es-419"/>
        </w:rPr>
        <w:t>a</w:t>
      </w:r>
      <w:proofErr w:type="gramEnd"/>
      <w:r w:rsidR="00842C57" w:rsidRPr="00272688">
        <w:rPr>
          <w:rFonts w:asciiTheme="minorHAnsi" w:hAnsiTheme="minorHAnsi" w:cstheme="minorHAnsi"/>
          <w:bCs/>
          <w:color w:val="000000" w:themeColor="text1"/>
          <w:sz w:val="22"/>
          <w:szCs w:val="22"/>
          <w:lang w:val="es-419"/>
        </w:rPr>
        <w:t xml:space="preserve"> </w:t>
      </w:r>
      <w:r w:rsidR="00FD2FE1" w:rsidRPr="00272688">
        <w:rPr>
          <w:rFonts w:asciiTheme="minorHAnsi" w:hAnsiTheme="minorHAnsi" w:cstheme="minorHAnsi"/>
          <w:bCs/>
          <w:color w:val="000000" w:themeColor="text1"/>
          <w:sz w:val="22"/>
          <w:szCs w:val="22"/>
          <w:lang w:val="es-419"/>
        </w:rPr>
        <w:t>las</w:t>
      </w:r>
      <w:r w:rsidR="00842C57" w:rsidRPr="00272688">
        <w:rPr>
          <w:rFonts w:asciiTheme="minorHAnsi" w:hAnsiTheme="minorHAnsi" w:cstheme="minorHAnsi"/>
          <w:bCs/>
          <w:color w:val="000000" w:themeColor="text1"/>
          <w:sz w:val="22"/>
          <w:szCs w:val="22"/>
          <w:lang w:val="es-419"/>
        </w:rPr>
        <w:t xml:space="preserve"> </w:t>
      </w:r>
      <w:r w:rsidR="00587F47" w:rsidRPr="00272688">
        <w:rPr>
          <w:rFonts w:asciiTheme="minorHAnsi" w:hAnsiTheme="minorHAnsi" w:cstheme="minorHAnsi"/>
          <w:bCs/>
          <w:color w:val="000000" w:themeColor="text1"/>
          <w:sz w:val="22"/>
          <w:szCs w:val="22"/>
          <w:lang w:val="es-419"/>
        </w:rPr>
        <w:t>líneas</w:t>
      </w:r>
      <w:r w:rsidR="00BB36DB" w:rsidRPr="00272688">
        <w:rPr>
          <w:rFonts w:asciiTheme="minorHAnsi" w:hAnsiTheme="minorHAnsi" w:cstheme="minorHAnsi"/>
          <w:bCs/>
          <w:color w:val="000000" w:themeColor="text1"/>
          <w:sz w:val="22"/>
          <w:szCs w:val="22"/>
          <w:lang w:val="es-419"/>
        </w:rPr>
        <w:t xml:space="preserve"> </w:t>
      </w:r>
      <w:r w:rsidR="00FD2FE1" w:rsidRPr="00272688">
        <w:rPr>
          <w:rFonts w:asciiTheme="minorHAnsi" w:hAnsiTheme="minorHAnsi" w:cstheme="minorHAnsi"/>
          <w:bCs/>
          <w:color w:val="000000" w:themeColor="text1"/>
          <w:sz w:val="22"/>
          <w:szCs w:val="22"/>
          <w:lang w:val="es-419"/>
        </w:rPr>
        <w:t xml:space="preserve">solicitadas definidas </w:t>
      </w:r>
      <w:r w:rsidRPr="00272688">
        <w:rPr>
          <w:rFonts w:asciiTheme="minorHAnsi" w:hAnsiTheme="minorHAnsi" w:cstheme="minorHAnsi"/>
          <w:bCs/>
          <w:color w:val="000000" w:themeColor="text1"/>
          <w:sz w:val="22"/>
          <w:szCs w:val="22"/>
          <w:lang w:val="es-419"/>
        </w:rPr>
        <w:t xml:space="preserve">en Anexo N°3 y según requerimiento definido por la Entidad Licitante en el mismo anexo mencionado. </w:t>
      </w:r>
    </w:p>
    <w:p w14:paraId="1E1F7FD7" w14:textId="77777777" w:rsidR="003A6B62" w:rsidRPr="00272688" w:rsidRDefault="003A6B62" w:rsidP="00CD7AFC">
      <w:pPr>
        <w:jc w:val="both"/>
        <w:rPr>
          <w:rFonts w:asciiTheme="minorHAnsi" w:hAnsiTheme="minorHAnsi" w:cstheme="minorHAnsi"/>
          <w:bCs/>
          <w:color w:val="000000" w:themeColor="text1"/>
          <w:sz w:val="22"/>
          <w:szCs w:val="22"/>
          <w:lang w:val="es-419"/>
        </w:rPr>
      </w:pPr>
    </w:p>
    <w:p w14:paraId="46CCA0D8" w14:textId="423912D7" w:rsidR="00C40B21" w:rsidRPr="00272688" w:rsidRDefault="00B63C3A" w:rsidP="00CD7AFC">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E</w:t>
      </w:r>
      <w:r w:rsidR="00E87B1A" w:rsidRPr="00272688">
        <w:rPr>
          <w:rFonts w:asciiTheme="minorHAnsi" w:hAnsiTheme="minorHAnsi" w:cstheme="minorHAnsi"/>
          <w:bCs/>
          <w:color w:val="000000" w:themeColor="text1"/>
          <w:sz w:val="22"/>
          <w:szCs w:val="22"/>
          <w:lang w:val="es-419"/>
        </w:rPr>
        <w:t>l</w:t>
      </w:r>
      <w:r w:rsidRPr="00272688">
        <w:rPr>
          <w:rFonts w:asciiTheme="minorHAnsi" w:hAnsiTheme="minorHAnsi" w:cstheme="minorHAnsi"/>
          <w:bCs/>
          <w:color w:val="000000" w:themeColor="text1"/>
          <w:sz w:val="22"/>
          <w:szCs w:val="22"/>
          <w:lang w:val="es-419"/>
        </w:rPr>
        <w:t xml:space="preserve"> </w:t>
      </w:r>
      <w:r w:rsidR="00E87B1A" w:rsidRPr="00272688">
        <w:rPr>
          <w:rFonts w:asciiTheme="minorHAnsi" w:hAnsiTheme="minorHAnsi" w:cstheme="minorHAnsi"/>
          <w:bCs/>
          <w:color w:val="000000" w:themeColor="text1"/>
          <w:sz w:val="22"/>
          <w:szCs w:val="22"/>
          <w:lang w:val="es-419"/>
        </w:rPr>
        <w:t>organismo</w:t>
      </w:r>
      <w:r w:rsidRPr="00272688">
        <w:rPr>
          <w:rFonts w:asciiTheme="minorHAnsi" w:hAnsiTheme="minorHAnsi" w:cstheme="minorHAnsi"/>
          <w:bCs/>
          <w:color w:val="000000" w:themeColor="text1"/>
          <w:sz w:val="22"/>
          <w:szCs w:val="22"/>
          <w:lang w:val="es-419"/>
        </w:rPr>
        <w:t xml:space="preserve"> licitante deberá completar la información respecto de las columnas 1</w:t>
      </w:r>
      <w:r w:rsidR="00C40B21" w:rsidRPr="00272688">
        <w:rPr>
          <w:rFonts w:asciiTheme="minorHAnsi" w:hAnsiTheme="minorHAnsi" w:cstheme="minorHAnsi"/>
          <w:bCs/>
          <w:color w:val="000000" w:themeColor="text1"/>
          <w:sz w:val="22"/>
          <w:szCs w:val="22"/>
          <w:lang w:val="es-419"/>
        </w:rPr>
        <w:t xml:space="preserve"> y </w:t>
      </w:r>
      <w:r w:rsidR="00E4619A" w:rsidRPr="00272688">
        <w:rPr>
          <w:rFonts w:asciiTheme="minorHAnsi" w:hAnsiTheme="minorHAnsi" w:cstheme="minorHAnsi"/>
          <w:bCs/>
          <w:color w:val="000000" w:themeColor="text1"/>
          <w:sz w:val="22"/>
          <w:szCs w:val="22"/>
          <w:lang w:val="es-419"/>
        </w:rPr>
        <w:t>2</w:t>
      </w:r>
      <w:r w:rsidR="00C40B21" w:rsidRPr="00272688">
        <w:rPr>
          <w:rFonts w:asciiTheme="minorHAnsi" w:hAnsiTheme="minorHAnsi" w:cstheme="minorHAnsi"/>
          <w:bCs/>
          <w:color w:val="000000" w:themeColor="text1"/>
          <w:sz w:val="22"/>
          <w:szCs w:val="22"/>
          <w:lang w:val="es-419"/>
        </w:rPr>
        <w:t>.</w:t>
      </w:r>
    </w:p>
    <w:p w14:paraId="3671A39B" w14:textId="77777777" w:rsidR="00C40B21" w:rsidRPr="00272688" w:rsidRDefault="00C40B21" w:rsidP="00CD7AFC">
      <w:pPr>
        <w:jc w:val="both"/>
        <w:rPr>
          <w:rFonts w:asciiTheme="minorHAnsi" w:hAnsiTheme="minorHAnsi" w:cstheme="minorHAnsi"/>
          <w:bCs/>
          <w:color w:val="000000" w:themeColor="text1"/>
          <w:sz w:val="22"/>
          <w:szCs w:val="22"/>
          <w:lang w:val="es-419"/>
        </w:rPr>
      </w:pPr>
    </w:p>
    <w:p w14:paraId="76EB04C2" w14:textId="4FEAC850" w:rsidR="00F0350D" w:rsidRPr="00272688" w:rsidRDefault="00CD7AFC" w:rsidP="00CD7AFC">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El proveedor deberá </w:t>
      </w:r>
      <w:r w:rsidR="00D44966" w:rsidRPr="00272688">
        <w:rPr>
          <w:rFonts w:asciiTheme="minorHAnsi" w:hAnsiTheme="minorHAnsi" w:cstheme="minorHAnsi"/>
          <w:bCs/>
          <w:color w:val="000000" w:themeColor="text1"/>
          <w:sz w:val="22"/>
          <w:szCs w:val="22"/>
          <w:lang w:val="es-419"/>
        </w:rPr>
        <w:t>completar la información</w:t>
      </w:r>
      <w:r w:rsidR="00E12EEF" w:rsidRPr="00272688">
        <w:rPr>
          <w:rFonts w:asciiTheme="minorHAnsi" w:hAnsiTheme="minorHAnsi" w:cstheme="minorHAnsi"/>
          <w:bCs/>
          <w:color w:val="000000" w:themeColor="text1"/>
          <w:sz w:val="22"/>
          <w:szCs w:val="22"/>
          <w:lang w:val="es-419"/>
        </w:rPr>
        <w:t xml:space="preserve"> </w:t>
      </w:r>
      <w:r w:rsidR="00AF6375" w:rsidRPr="00272688">
        <w:rPr>
          <w:rFonts w:asciiTheme="minorHAnsi" w:hAnsiTheme="minorHAnsi" w:cstheme="minorHAnsi"/>
          <w:bCs/>
          <w:color w:val="000000" w:themeColor="text1"/>
          <w:sz w:val="22"/>
          <w:szCs w:val="22"/>
          <w:lang w:val="es-419"/>
        </w:rPr>
        <w:t xml:space="preserve">de las </w:t>
      </w:r>
      <w:r w:rsidR="00762566" w:rsidRPr="00272688">
        <w:rPr>
          <w:rFonts w:asciiTheme="minorHAnsi" w:hAnsiTheme="minorHAnsi" w:cstheme="minorHAnsi"/>
          <w:bCs/>
          <w:color w:val="000000" w:themeColor="text1"/>
          <w:sz w:val="22"/>
          <w:szCs w:val="22"/>
          <w:lang w:val="es-419"/>
        </w:rPr>
        <w:t>columnas</w:t>
      </w:r>
      <w:r w:rsidR="00AF6375" w:rsidRPr="00272688">
        <w:rPr>
          <w:rFonts w:asciiTheme="minorHAnsi" w:hAnsiTheme="minorHAnsi" w:cstheme="minorHAnsi"/>
          <w:bCs/>
          <w:color w:val="000000" w:themeColor="text1"/>
          <w:sz w:val="22"/>
          <w:szCs w:val="22"/>
          <w:lang w:val="es-419"/>
        </w:rPr>
        <w:t xml:space="preserve"> </w:t>
      </w:r>
      <w:r w:rsidR="00E4619A" w:rsidRPr="00272688">
        <w:rPr>
          <w:rFonts w:asciiTheme="minorHAnsi" w:hAnsiTheme="minorHAnsi" w:cstheme="minorHAnsi"/>
          <w:bCs/>
          <w:color w:val="000000" w:themeColor="text1"/>
          <w:sz w:val="22"/>
          <w:szCs w:val="22"/>
          <w:lang w:val="es-419"/>
        </w:rPr>
        <w:t xml:space="preserve">3 </w:t>
      </w:r>
      <w:r w:rsidR="00AF6375" w:rsidRPr="00272688">
        <w:rPr>
          <w:rFonts w:asciiTheme="minorHAnsi" w:hAnsiTheme="minorHAnsi" w:cstheme="minorHAnsi"/>
          <w:bCs/>
          <w:color w:val="000000" w:themeColor="text1"/>
          <w:sz w:val="22"/>
          <w:szCs w:val="22"/>
          <w:lang w:val="es-419"/>
        </w:rPr>
        <w:t xml:space="preserve">y </w:t>
      </w:r>
      <w:r w:rsidR="00E4619A" w:rsidRPr="00272688">
        <w:rPr>
          <w:rFonts w:asciiTheme="minorHAnsi" w:hAnsiTheme="minorHAnsi" w:cstheme="minorHAnsi"/>
          <w:bCs/>
          <w:color w:val="000000" w:themeColor="text1"/>
          <w:sz w:val="22"/>
          <w:szCs w:val="22"/>
          <w:lang w:val="es-419"/>
        </w:rPr>
        <w:t>4</w:t>
      </w:r>
      <w:r w:rsidR="009A47BC" w:rsidRPr="00272688">
        <w:rPr>
          <w:rFonts w:asciiTheme="minorHAnsi" w:hAnsiTheme="minorHAnsi" w:cstheme="minorHAnsi"/>
          <w:bCs/>
          <w:color w:val="000000" w:themeColor="text1"/>
          <w:sz w:val="22"/>
          <w:szCs w:val="22"/>
          <w:lang w:val="es-419"/>
        </w:rPr>
        <w:t>,</w:t>
      </w:r>
      <w:r w:rsidR="00461004" w:rsidRPr="00272688">
        <w:rPr>
          <w:rFonts w:asciiTheme="minorHAnsi" w:hAnsiTheme="minorHAnsi" w:cstheme="minorHAnsi"/>
          <w:bCs/>
          <w:color w:val="000000" w:themeColor="text1"/>
          <w:sz w:val="22"/>
          <w:szCs w:val="22"/>
          <w:lang w:val="es-419"/>
        </w:rPr>
        <w:t xml:space="preserve"> </w:t>
      </w:r>
      <w:proofErr w:type="gramStart"/>
      <w:r w:rsidR="009A47BC" w:rsidRPr="00272688">
        <w:rPr>
          <w:rFonts w:asciiTheme="minorHAnsi" w:hAnsiTheme="minorHAnsi" w:cstheme="minorHAnsi"/>
          <w:bCs/>
          <w:color w:val="000000" w:themeColor="text1"/>
          <w:sz w:val="22"/>
          <w:szCs w:val="22"/>
          <w:lang w:val="es-419"/>
        </w:rPr>
        <w:t xml:space="preserve">en relación </w:t>
      </w:r>
      <w:r w:rsidR="00846741" w:rsidRPr="00272688">
        <w:rPr>
          <w:rFonts w:asciiTheme="minorHAnsi" w:hAnsiTheme="minorHAnsi" w:cstheme="minorHAnsi"/>
          <w:bCs/>
          <w:color w:val="000000" w:themeColor="text1"/>
          <w:sz w:val="22"/>
          <w:szCs w:val="22"/>
          <w:lang w:val="es-419"/>
        </w:rPr>
        <w:t>a</w:t>
      </w:r>
      <w:proofErr w:type="gramEnd"/>
      <w:r w:rsidR="00846741" w:rsidRPr="00272688">
        <w:rPr>
          <w:rFonts w:asciiTheme="minorHAnsi" w:hAnsiTheme="minorHAnsi" w:cstheme="minorHAnsi"/>
          <w:bCs/>
          <w:color w:val="000000" w:themeColor="text1"/>
          <w:sz w:val="22"/>
          <w:szCs w:val="22"/>
          <w:lang w:val="es-419"/>
        </w:rPr>
        <w:t xml:space="preserve"> la</w:t>
      </w:r>
      <w:r w:rsidR="005865C4" w:rsidRPr="00272688">
        <w:rPr>
          <w:rFonts w:asciiTheme="minorHAnsi" w:hAnsiTheme="minorHAnsi" w:cstheme="minorHAnsi"/>
          <w:bCs/>
          <w:color w:val="000000" w:themeColor="text1"/>
          <w:sz w:val="22"/>
          <w:szCs w:val="22"/>
          <w:lang w:val="es-419"/>
        </w:rPr>
        <w:t xml:space="preserve"> línea </w:t>
      </w:r>
      <w:r w:rsidR="00461004" w:rsidRPr="00272688">
        <w:rPr>
          <w:rFonts w:asciiTheme="minorHAnsi" w:hAnsiTheme="minorHAnsi" w:cstheme="minorHAnsi"/>
          <w:bCs/>
          <w:color w:val="000000" w:themeColor="text1"/>
          <w:sz w:val="22"/>
          <w:szCs w:val="22"/>
          <w:lang w:val="es-419"/>
        </w:rPr>
        <w:t>del cual realizar</w:t>
      </w:r>
      <w:r w:rsidR="009A47BC" w:rsidRPr="00272688">
        <w:rPr>
          <w:rFonts w:asciiTheme="minorHAnsi" w:hAnsiTheme="minorHAnsi" w:cstheme="minorHAnsi"/>
          <w:bCs/>
          <w:color w:val="000000" w:themeColor="text1"/>
          <w:sz w:val="22"/>
          <w:szCs w:val="22"/>
          <w:lang w:val="es-419"/>
        </w:rPr>
        <w:t>á</w:t>
      </w:r>
      <w:r w:rsidR="00461004" w:rsidRPr="00272688">
        <w:rPr>
          <w:rFonts w:asciiTheme="minorHAnsi" w:hAnsiTheme="minorHAnsi" w:cstheme="minorHAnsi"/>
          <w:bCs/>
          <w:color w:val="000000" w:themeColor="text1"/>
          <w:sz w:val="22"/>
          <w:szCs w:val="22"/>
          <w:lang w:val="es-419"/>
        </w:rPr>
        <w:t xml:space="preserve"> su oferta</w:t>
      </w:r>
      <w:r w:rsidR="00F0350D" w:rsidRPr="00272688">
        <w:rPr>
          <w:rFonts w:asciiTheme="minorHAnsi" w:hAnsiTheme="minorHAnsi" w:cstheme="minorHAnsi"/>
          <w:bCs/>
          <w:color w:val="000000" w:themeColor="text1"/>
          <w:sz w:val="22"/>
          <w:szCs w:val="22"/>
          <w:lang w:val="es-419"/>
        </w:rPr>
        <w:t>. E</w:t>
      </w:r>
      <w:r w:rsidR="009A47BC" w:rsidRPr="00272688">
        <w:rPr>
          <w:rFonts w:asciiTheme="minorHAnsi" w:hAnsiTheme="minorHAnsi" w:cstheme="minorHAnsi"/>
          <w:bCs/>
          <w:color w:val="000000" w:themeColor="text1"/>
          <w:sz w:val="22"/>
          <w:szCs w:val="22"/>
          <w:lang w:val="es-419"/>
        </w:rPr>
        <w:t>l</w:t>
      </w:r>
      <w:r w:rsidR="00F0350D" w:rsidRPr="00272688">
        <w:rPr>
          <w:rFonts w:asciiTheme="minorHAnsi" w:hAnsiTheme="minorHAnsi" w:cstheme="minorHAnsi"/>
          <w:bCs/>
          <w:color w:val="000000" w:themeColor="text1"/>
          <w:sz w:val="22"/>
          <w:szCs w:val="22"/>
          <w:lang w:val="es-419"/>
        </w:rPr>
        <w:t xml:space="preserve"> proveedor puede ofertar por un</w:t>
      </w:r>
      <w:r w:rsidR="00BE7D77" w:rsidRPr="00272688">
        <w:rPr>
          <w:rFonts w:asciiTheme="minorHAnsi" w:hAnsiTheme="minorHAnsi" w:cstheme="minorHAnsi"/>
          <w:bCs/>
          <w:color w:val="000000" w:themeColor="text1"/>
          <w:sz w:val="22"/>
          <w:szCs w:val="22"/>
          <w:lang w:val="es-419"/>
        </w:rPr>
        <w:t>a</w:t>
      </w:r>
      <w:r w:rsidR="00E3219D" w:rsidRPr="00272688">
        <w:rPr>
          <w:rFonts w:asciiTheme="minorHAnsi" w:hAnsiTheme="minorHAnsi" w:cstheme="minorHAnsi"/>
          <w:bCs/>
          <w:color w:val="000000" w:themeColor="text1"/>
          <w:sz w:val="22"/>
          <w:szCs w:val="22"/>
          <w:lang w:val="es-419"/>
        </w:rPr>
        <w:t xml:space="preserve"> </w:t>
      </w:r>
      <w:r w:rsidR="00BE7D77" w:rsidRPr="00272688">
        <w:rPr>
          <w:rFonts w:asciiTheme="minorHAnsi" w:hAnsiTheme="minorHAnsi" w:cstheme="minorHAnsi"/>
          <w:bCs/>
          <w:color w:val="000000" w:themeColor="text1"/>
          <w:sz w:val="22"/>
          <w:szCs w:val="22"/>
          <w:lang w:val="es-419"/>
        </w:rPr>
        <w:t>línea</w:t>
      </w:r>
      <w:r w:rsidR="00F0350D" w:rsidRPr="00272688">
        <w:rPr>
          <w:rFonts w:asciiTheme="minorHAnsi" w:hAnsiTheme="minorHAnsi" w:cstheme="minorHAnsi"/>
          <w:bCs/>
          <w:color w:val="000000" w:themeColor="text1"/>
          <w:sz w:val="22"/>
          <w:szCs w:val="22"/>
          <w:lang w:val="es-419"/>
        </w:rPr>
        <w:t xml:space="preserve">, </w:t>
      </w:r>
      <w:r w:rsidR="00BE7D77" w:rsidRPr="00272688">
        <w:rPr>
          <w:rFonts w:asciiTheme="minorHAnsi" w:hAnsiTheme="minorHAnsi" w:cstheme="minorHAnsi"/>
          <w:bCs/>
          <w:color w:val="000000" w:themeColor="text1"/>
          <w:sz w:val="22"/>
          <w:szCs w:val="22"/>
          <w:lang w:val="es-419"/>
        </w:rPr>
        <w:t xml:space="preserve">algunas </w:t>
      </w:r>
      <w:r w:rsidR="00F0350D" w:rsidRPr="00272688">
        <w:rPr>
          <w:rFonts w:asciiTheme="minorHAnsi" w:hAnsiTheme="minorHAnsi" w:cstheme="minorHAnsi"/>
          <w:bCs/>
          <w:color w:val="000000" w:themeColor="text1"/>
          <w:sz w:val="22"/>
          <w:szCs w:val="22"/>
          <w:lang w:val="es-419"/>
        </w:rPr>
        <w:t xml:space="preserve">o </w:t>
      </w:r>
      <w:r w:rsidR="00BE7D77" w:rsidRPr="00272688">
        <w:rPr>
          <w:rFonts w:asciiTheme="minorHAnsi" w:hAnsiTheme="minorHAnsi" w:cstheme="minorHAnsi"/>
          <w:bCs/>
          <w:color w:val="000000" w:themeColor="text1"/>
          <w:sz w:val="22"/>
          <w:szCs w:val="22"/>
          <w:lang w:val="es-419"/>
        </w:rPr>
        <w:t>todas</w:t>
      </w:r>
      <w:r w:rsidR="00F0350D" w:rsidRPr="00272688">
        <w:rPr>
          <w:rFonts w:asciiTheme="minorHAnsi" w:hAnsiTheme="minorHAnsi" w:cstheme="minorHAnsi"/>
          <w:bCs/>
          <w:color w:val="000000" w:themeColor="text1"/>
          <w:sz w:val="22"/>
          <w:szCs w:val="22"/>
          <w:lang w:val="es-419"/>
        </w:rPr>
        <w:t>.</w:t>
      </w:r>
    </w:p>
    <w:p w14:paraId="6A95778D" w14:textId="77777777" w:rsidR="00F0350D" w:rsidRPr="00272688" w:rsidRDefault="00F0350D" w:rsidP="00CD7AFC">
      <w:pPr>
        <w:jc w:val="both"/>
        <w:rPr>
          <w:rFonts w:asciiTheme="minorHAnsi" w:hAnsiTheme="minorHAnsi" w:cstheme="minorHAnsi"/>
          <w:bCs/>
          <w:color w:val="000000" w:themeColor="text1"/>
          <w:sz w:val="22"/>
          <w:szCs w:val="22"/>
          <w:lang w:val="es-419"/>
        </w:rPr>
      </w:pPr>
    </w:p>
    <w:p w14:paraId="0B396859" w14:textId="77777777" w:rsidR="00B36486" w:rsidRPr="00272688" w:rsidRDefault="00B36486" w:rsidP="00B36486">
      <w:pPr>
        <w:jc w:val="center"/>
        <w:rPr>
          <w:rFonts w:asciiTheme="minorHAnsi" w:hAnsiTheme="minorHAnsi" w:cstheme="minorHAnsi"/>
          <w:b/>
          <w:color w:val="000000" w:themeColor="text1"/>
          <w:sz w:val="22"/>
          <w:szCs w:val="22"/>
          <w:lang w:val="es-419"/>
        </w:rPr>
      </w:pPr>
    </w:p>
    <w:tbl>
      <w:tblPr>
        <w:tblW w:w="72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5"/>
        <w:gridCol w:w="1636"/>
        <w:gridCol w:w="1636"/>
        <w:gridCol w:w="2336"/>
      </w:tblGrid>
      <w:tr w:rsidR="00BE7D77" w:rsidRPr="00272688" w14:paraId="59FD97CD" w14:textId="77777777" w:rsidTr="00BE7D77">
        <w:trPr>
          <w:trHeight w:val="356"/>
        </w:trPr>
        <w:tc>
          <w:tcPr>
            <w:tcW w:w="1635" w:type="dxa"/>
            <w:shd w:val="clear" w:color="auto" w:fill="AEAAAA" w:themeFill="background2" w:themeFillShade="BF"/>
          </w:tcPr>
          <w:p w14:paraId="1AFFC1CE" w14:textId="7339D015" w:rsidR="00BE7D77" w:rsidRPr="00272688" w:rsidRDefault="00BE7D77"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1.- Línea</w:t>
            </w:r>
          </w:p>
        </w:tc>
        <w:tc>
          <w:tcPr>
            <w:tcW w:w="1636" w:type="dxa"/>
            <w:shd w:val="clear" w:color="auto" w:fill="AEAAAA" w:themeFill="background2" w:themeFillShade="BF"/>
          </w:tcPr>
          <w:p w14:paraId="29DB78CF" w14:textId="0BF0AF8A" w:rsidR="00BE7D77" w:rsidRPr="00272688" w:rsidRDefault="00BE7D77"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2.- Cantidad</w:t>
            </w:r>
          </w:p>
        </w:tc>
        <w:tc>
          <w:tcPr>
            <w:tcW w:w="1636" w:type="dxa"/>
            <w:shd w:val="clear" w:color="auto" w:fill="auto"/>
          </w:tcPr>
          <w:p w14:paraId="60BAB9A6" w14:textId="2B8B08FE" w:rsidR="00BE7D77" w:rsidRPr="00272688" w:rsidRDefault="00BE7D77"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3.-Precio unitario neto</w:t>
            </w:r>
          </w:p>
        </w:tc>
        <w:tc>
          <w:tcPr>
            <w:tcW w:w="2336" w:type="dxa"/>
            <w:shd w:val="clear" w:color="auto" w:fill="auto"/>
          </w:tcPr>
          <w:p w14:paraId="76710FE2" w14:textId="0FE4B32C" w:rsidR="00BE7D77" w:rsidRPr="00272688" w:rsidRDefault="00BE7D77"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4.- Precio unitario con impuesto</w:t>
            </w:r>
          </w:p>
        </w:tc>
      </w:tr>
      <w:tr w:rsidR="00BE7D77" w:rsidRPr="00272688" w14:paraId="1B3DA5B3" w14:textId="77777777" w:rsidTr="00BE7D77">
        <w:trPr>
          <w:trHeight w:val="186"/>
        </w:trPr>
        <w:tc>
          <w:tcPr>
            <w:tcW w:w="1635" w:type="dxa"/>
            <w:shd w:val="clear" w:color="auto" w:fill="AEAAAA" w:themeFill="background2" w:themeFillShade="BF"/>
          </w:tcPr>
          <w:p w14:paraId="7D8B0C93" w14:textId="4EAAACD5"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shd w:val="clear" w:color="auto" w:fill="AEAAAA" w:themeFill="background2" w:themeFillShade="BF"/>
          </w:tcPr>
          <w:p w14:paraId="131AD65D"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tcPr>
          <w:p w14:paraId="5A6E4DB9" w14:textId="5DC96B00" w:rsidR="00BE7D77" w:rsidRPr="00272688" w:rsidRDefault="00BE7D77" w:rsidP="00656B23">
            <w:pPr>
              <w:jc w:val="both"/>
              <w:rPr>
                <w:rFonts w:asciiTheme="minorHAnsi" w:hAnsiTheme="minorHAnsi" w:cstheme="minorHAnsi"/>
                <w:bCs/>
                <w:color w:val="000000" w:themeColor="text1"/>
                <w:sz w:val="22"/>
                <w:szCs w:val="22"/>
                <w:lang w:val="es-419"/>
              </w:rPr>
            </w:pPr>
          </w:p>
        </w:tc>
        <w:tc>
          <w:tcPr>
            <w:tcW w:w="2336" w:type="dxa"/>
          </w:tcPr>
          <w:p w14:paraId="54A8A8D1"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r>
      <w:tr w:rsidR="00BE7D77" w:rsidRPr="00272688" w14:paraId="1AD9A21F" w14:textId="77777777" w:rsidTr="00BE7D77">
        <w:trPr>
          <w:trHeight w:val="178"/>
        </w:trPr>
        <w:tc>
          <w:tcPr>
            <w:tcW w:w="1635" w:type="dxa"/>
            <w:shd w:val="clear" w:color="auto" w:fill="AEAAAA" w:themeFill="background2" w:themeFillShade="BF"/>
          </w:tcPr>
          <w:p w14:paraId="59CAC830" w14:textId="14DE8CFF"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shd w:val="clear" w:color="auto" w:fill="AEAAAA" w:themeFill="background2" w:themeFillShade="BF"/>
          </w:tcPr>
          <w:p w14:paraId="5B6F2E9C"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tcPr>
          <w:p w14:paraId="536EB0BA" w14:textId="16C33FB1" w:rsidR="00BE7D77" w:rsidRPr="00272688" w:rsidRDefault="00BE7D77" w:rsidP="00656B23">
            <w:pPr>
              <w:jc w:val="both"/>
              <w:rPr>
                <w:rFonts w:asciiTheme="minorHAnsi" w:hAnsiTheme="minorHAnsi" w:cstheme="minorHAnsi"/>
                <w:bCs/>
                <w:color w:val="000000" w:themeColor="text1"/>
                <w:sz w:val="22"/>
                <w:szCs w:val="22"/>
                <w:lang w:val="es-419"/>
              </w:rPr>
            </w:pPr>
          </w:p>
        </w:tc>
        <w:tc>
          <w:tcPr>
            <w:tcW w:w="2336" w:type="dxa"/>
          </w:tcPr>
          <w:p w14:paraId="587EC0DC"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r>
      <w:tr w:rsidR="00BE7D77" w:rsidRPr="00272688" w14:paraId="768544D3" w14:textId="77777777" w:rsidTr="00BE7D77">
        <w:trPr>
          <w:trHeight w:val="178"/>
        </w:trPr>
        <w:tc>
          <w:tcPr>
            <w:tcW w:w="1635" w:type="dxa"/>
            <w:shd w:val="clear" w:color="auto" w:fill="AEAAAA" w:themeFill="background2" w:themeFillShade="BF"/>
          </w:tcPr>
          <w:p w14:paraId="226DB4EE" w14:textId="2DD98BEB"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shd w:val="clear" w:color="auto" w:fill="AEAAAA" w:themeFill="background2" w:themeFillShade="BF"/>
          </w:tcPr>
          <w:p w14:paraId="488717FC"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tcPr>
          <w:p w14:paraId="65C2D3D8" w14:textId="0ACBD3C0" w:rsidR="00BE7D77" w:rsidRPr="00272688" w:rsidRDefault="00BE7D77" w:rsidP="00656B23">
            <w:pPr>
              <w:jc w:val="both"/>
              <w:rPr>
                <w:rFonts w:asciiTheme="minorHAnsi" w:hAnsiTheme="minorHAnsi" w:cstheme="minorHAnsi"/>
                <w:bCs/>
                <w:color w:val="000000" w:themeColor="text1"/>
                <w:sz w:val="22"/>
                <w:szCs w:val="22"/>
                <w:lang w:val="es-419"/>
              </w:rPr>
            </w:pPr>
          </w:p>
        </w:tc>
        <w:tc>
          <w:tcPr>
            <w:tcW w:w="2336" w:type="dxa"/>
          </w:tcPr>
          <w:p w14:paraId="7E45E6F2"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r>
      <w:tr w:rsidR="00BE7D77" w:rsidRPr="00272688" w14:paraId="77A87023" w14:textId="77777777" w:rsidTr="00BE7D77">
        <w:trPr>
          <w:trHeight w:val="178"/>
        </w:trPr>
        <w:tc>
          <w:tcPr>
            <w:tcW w:w="1635" w:type="dxa"/>
            <w:shd w:val="clear" w:color="auto" w:fill="AEAAAA" w:themeFill="background2" w:themeFillShade="BF"/>
          </w:tcPr>
          <w:p w14:paraId="437A5DAC" w14:textId="4DB92A05"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shd w:val="clear" w:color="auto" w:fill="AEAAAA" w:themeFill="background2" w:themeFillShade="BF"/>
          </w:tcPr>
          <w:p w14:paraId="6FC08076"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tcPr>
          <w:p w14:paraId="486876A9" w14:textId="2F01B66F" w:rsidR="00BE7D77" w:rsidRPr="00272688" w:rsidRDefault="00BE7D77" w:rsidP="00656B23">
            <w:pPr>
              <w:jc w:val="both"/>
              <w:rPr>
                <w:rFonts w:asciiTheme="minorHAnsi" w:hAnsiTheme="minorHAnsi" w:cstheme="minorHAnsi"/>
                <w:bCs/>
                <w:color w:val="000000" w:themeColor="text1"/>
                <w:sz w:val="22"/>
                <w:szCs w:val="22"/>
                <w:lang w:val="es-419"/>
              </w:rPr>
            </w:pPr>
          </w:p>
        </w:tc>
        <w:tc>
          <w:tcPr>
            <w:tcW w:w="2336" w:type="dxa"/>
          </w:tcPr>
          <w:p w14:paraId="6A9D0FCD"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r>
      <w:tr w:rsidR="00BE7D77" w:rsidRPr="00272688" w14:paraId="0F930FE6" w14:textId="77777777" w:rsidTr="00BE7D77">
        <w:trPr>
          <w:trHeight w:val="178"/>
        </w:trPr>
        <w:tc>
          <w:tcPr>
            <w:tcW w:w="1635" w:type="dxa"/>
            <w:shd w:val="clear" w:color="auto" w:fill="AEAAAA" w:themeFill="background2" w:themeFillShade="BF"/>
          </w:tcPr>
          <w:p w14:paraId="04255CD9" w14:textId="117DE3D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shd w:val="clear" w:color="auto" w:fill="AEAAAA" w:themeFill="background2" w:themeFillShade="BF"/>
          </w:tcPr>
          <w:p w14:paraId="319EEB50"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c>
          <w:tcPr>
            <w:tcW w:w="1636" w:type="dxa"/>
          </w:tcPr>
          <w:p w14:paraId="2867AA87" w14:textId="1AC278BF" w:rsidR="00BE7D77" w:rsidRPr="00272688" w:rsidRDefault="00BE7D77" w:rsidP="00656B23">
            <w:pPr>
              <w:jc w:val="both"/>
              <w:rPr>
                <w:rFonts w:asciiTheme="minorHAnsi" w:hAnsiTheme="minorHAnsi" w:cstheme="minorHAnsi"/>
                <w:bCs/>
                <w:color w:val="000000" w:themeColor="text1"/>
                <w:sz w:val="22"/>
                <w:szCs w:val="22"/>
                <w:lang w:val="es-419"/>
              </w:rPr>
            </w:pPr>
          </w:p>
        </w:tc>
        <w:tc>
          <w:tcPr>
            <w:tcW w:w="2336" w:type="dxa"/>
          </w:tcPr>
          <w:p w14:paraId="2C05D1A3" w14:textId="77777777" w:rsidR="00BE7D77" w:rsidRPr="00272688" w:rsidRDefault="00BE7D77" w:rsidP="00656B23">
            <w:pPr>
              <w:jc w:val="both"/>
              <w:rPr>
                <w:rFonts w:asciiTheme="minorHAnsi" w:hAnsiTheme="minorHAnsi" w:cstheme="minorHAnsi"/>
                <w:bCs/>
                <w:color w:val="000000" w:themeColor="text1"/>
                <w:sz w:val="22"/>
                <w:szCs w:val="22"/>
                <w:lang w:val="es-419"/>
              </w:rPr>
            </w:pPr>
          </w:p>
        </w:tc>
      </w:tr>
    </w:tbl>
    <w:p w14:paraId="41B6E403" w14:textId="77777777" w:rsidR="00CD7AFC" w:rsidRPr="00272688" w:rsidRDefault="00CD7AFC" w:rsidP="00656B23">
      <w:pPr>
        <w:jc w:val="both"/>
        <w:rPr>
          <w:rFonts w:asciiTheme="minorHAnsi" w:hAnsiTheme="minorHAnsi" w:cstheme="minorHAnsi"/>
          <w:bCs/>
          <w:color w:val="000000" w:themeColor="text1"/>
          <w:sz w:val="22"/>
          <w:szCs w:val="22"/>
          <w:lang w:val="es-419"/>
        </w:rPr>
      </w:pPr>
    </w:p>
    <w:p w14:paraId="6FA10215" w14:textId="03520FFB" w:rsidR="00094381" w:rsidRPr="00272688" w:rsidRDefault="00094381"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Los precios ofrecidos deberán estar expresados </w:t>
      </w:r>
      <w:r w:rsidR="008E3771" w:rsidRPr="00272688">
        <w:rPr>
          <w:rFonts w:asciiTheme="minorHAnsi" w:hAnsiTheme="minorHAnsi" w:cstheme="minorHAnsi"/>
          <w:bCs/>
          <w:color w:val="000000" w:themeColor="text1"/>
          <w:sz w:val="22"/>
          <w:szCs w:val="22"/>
          <w:lang w:val="es-419"/>
        </w:rPr>
        <w:t>según lo declarado por la entidad licitante en el Anexo N°2</w:t>
      </w:r>
      <w:r w:rsidR="00D100F5" w:rsidRPr="00272688">
        <w:rPr>
          <w:rFonts w:asciiTheme="minorHAnsi" w:hAnsiTheme="minorHAnsi" w:cstheme="minorHAnsi"/>
          <w:bCs/>
          <w:color w:val="000000" w:themeColor="text1"/>
          <w:sz w:val="22"/>
          <w:szCs w:val="22"/>
          <w:lang w:val="es-419"/>
        </w:rPr>
        <w:t xml:space="preserve"> y </w:t>
      </w:r>
      <w:r w:rsidRPr="00272688">
        <w:rPr>
          <w:rFonts w:asciiTheme="minorHAnsi" w:hAnsiTheme="minorHAnsi" w:cstheme="minorHAnsi"/>
          <w:bCs/>
          <w:color w:val="000000" w:themeColor="text1"/>
          <w:sz w:val="22"/>
          <w:szCs w:val="22"/>
          <w:lang w:val="es-419"/>
        </w:rPr>
        <w:t xml:space="preserve">deberán incluir todos los gastos asociados </w:t>
      </w:r>
      <w:r w:rsidR="00C32954" w:rsidRPr="00272688">
        <w:rPr>
          <w:rFonts w:asciiTheme="minorHAnsi" w:hAnsiTheme="minorHAnsi" w:cstheme="minorHAnsi"/>
          <w:bCs/>
          <w:color w:val="000000" w:themeColor="text1"/>
          <w:sz w:val="22"/>
          <w:szCs w:val="22"/>
          <w:lang w:val="es-419"/>
        </w:rPr>
        <w:t xml:space="preserve">a la </w:t>
      </w:r>
      <w:proofErr w:type="gramStart"/>
      <w:r w:rsidR="004465F1" w:rsidRPr="00272688">
        <w:rPr>
          <w:rFonts w:asciiTheme="minorHAnsi" w:hAnsiTheme="minorHAnsi" w:cstheme="minorHAnsi"/>
          <w:bCs/>
          <w:color w:val="000000" w:themeColor="text1"/>
          <w:sz w:val="22"/>
          <w:szCs w:val="22"/>
          <w:lang w:val="es-419"/>
        </w:rPr>
        <w:t xml:space="preserve">línea </w:t>
      </w:r>
      <w:r w:rsidRPr="00272688">
        <w:rPr>
          <w:rFonts w:asciiTheme="minorHAnsi" w:hAnsiTheme="minorHAnsi" w:cstheme="minorHAnsi"/>
          <w:bCs/>
          <w:color w:val="000000" w:themeColor="text1"/>
          <w:sz w:val="22"/>
          <w:szCs w:val="22"/>
          <w:lang w:val="es-419"/>
        </w:rPr>
        <w:t>,</w:t>
      </w:r>
      <w:proofErr w:type="gramEnd"/>
      <w:r w:rsidR="006D23D5" w:rsidRPr="00272688">
        <w:rPr>
          <w:rFonts w:asciiTheme="minorHAnsi" w:hAnsiTheme="minorHAnsi" w:cstheme="minorHAnsi"/>
          <w:bCs/>
          <w:color w:val="000000" w:themeColor="text1"/>
          <w:sz w:val="22"/>
          <w:szCs w:val="22"/>
          <w:lang w:val="es-419"/>
        </w:rPr>
        <w:t xml:space="preserve"> </w:t>
      </w:r>
      <w:r w:rsidR="00AC0B30" w:rsidRPr="00272688">
        <w:rPr>
          <w:rFonts w:asciiTheme="minorHAnsi" w:hAnsiTheme="minorHAnsi" w:cstheme="minorHAnsi"/>
          <w:bCs/>
          <w:color w:val="000000" w:themeColor="text1"/>
          <w:sz w:val="22"/>
          <w:szCs w:val="22"/>
          <w:lang w:val="es-419"/>
        </w:rPr>
        <w:t xml:space="preserve">por ejemplo, </w:t>
      </w:r>
      <w:r w:rsidR="003912F2" w:rsidRPr="00272688">
        <w:rPr>
          <w:rFonts w:asciiTheme="minorHAnsi" w:hAnsiTheme="minorHAnsi" w:cstheme="minorHAnsi"/>
          <w:bCs/>
          <w:color w:val="000000" w:themeColor="text1"/>
          <w:sz w:val="22"/>
          <w:szCs w:val="22"/>
          <w:lang w:val="es-419"/>
        </w:rPr>
        <w:t>flete,</w:t>
      </w:r>
      <w:r w:rsidR="00AC0B30" w:rsidRPr="00272688">
        <w:rPr>
          <w:rFonts w:asciiTheme="minorHAnsi" w:hAnsiTheme="minorHAnsi" w:cstheme="minorHAnsi"/>
          <w:bCs/>
          <w:color w:val="000000" w:themeColor="text1"/>
          <w:sz w:val="22"/>
          <w:szCs w:val="22"/>
          <w:lang w:val="es-419"/>
        </w:rPr>
        <w:t xml:space="preserve"> armado, </w:t>
      </w:r>
      <w:r w:rsidR="003912F2" w:rsidRPr="00272688">
        <w:rPr>
          <w:rFonts w:asciiTheme="minorHAnsi" w:hAnsiTheme="minorHAnsi" w:cstheme="minorHAnsi"/>
          <w:bCs/>
          <w:color w:val="000000" w:themeColor="text1"/>
          <w:sz w:val="22"/>
          <w:szCs w:val="22"/>
          <w:lang w:val="es-419"/>
        </w:rPr>
        <w:t>garantías</w:t>
      </w:r>
      <w:r w:rsidR="00AC0B30" w:rsidRPr="00272688">
        <w:rPr>
          <w:rFonts w:asciiTheme="minorHAnsi" w:hAnsiTheme="minorHAnsi" w:cstheme="minorHAnsi"/>
          <w:bCs/>
          <w:color w:val="000000" w:themeColor="text1"/>
          <w:sz w:val="22"/>
          <w:szCs w:val="22"/>
          <w:lang w:val="es-419"/>
        </w:rPr>
        <w:t>, etc.</w:t>
      </w:r>
      <w:r w:rsidRPr="00272688">
        <w:rPr>
          <w:rFonts w:asciiTheme="minorHAnsi" w:hAnsiTheme="minorHAnsi" w:cstheme="minorHAnsi"/>
          <w:bCs/>
          <w:color w:val="000000" w:themeColor="text1"/>
          <w:sz w:val="22"/>
          <w:szCs w:val="22"/>
          <w:lang w:val="es-419"/>
        </w:rPr>
        <w:t xml:space="preserve"> </w:t>
      </w:r>
    </w:p>
    <w:p w14:paraId="0ED9E3BB" w14:textId="77777777" w:rsidR="00094381" w:rsidRPr="00272688" w:rsidRDefault="00094381" w:rsidP="00656B23">
      <w:pPr>
        <w:jc w:val="both"/>
        <w:rPr>
          <w:rFonts w:asciiTheme="minorHAnsi" w:hAnsiTheme="minorHAnsi" w:cstheme="minorHAnsi"/>
          <w:bCs/>
          <w:color w:val="000000" w:themeColor="text1"/>
          <w:sz w:val="22"/>
          <w:szCs w:val="22"/>
          <w:lang w:val="es-419"/>
        </w:rPr>
      </w:pPr>
    </w:p>
    <w:p w14:paraId="58023966" w14:textId="49F7A97D" w:rsidR="00094381" w:rsidRPr="00272688" w:rsidRDefault="00094381" w:rsidP="00656B23">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El precio adjudicado se reajustará según periodicidad y mecanismo de reajustabilidad</w:t>
      </w:r>
      <w:r w:rsidRPr="00272688" w:rsidDel="00B63133">
        <w:rPr>
          <w:rFonts w:asciiTheme="minorHAnsi" w:hAnsiTheme="minorHAnsi" w:cstheme="minorHAnsi"/>
          <w:bCs/>
          <w:color w:val="000000" w:themeColor="text1"/>
          <w:sz w:val="22"/>
          <w:szCs w:val="22"/>
          <w:lang w:val="es-419"/>
        </w:rPr>
        <w:t xml:space="preserve"> </w:t>
      </w:r>
      <w:r w:rsidRPr="00272688">
        <w:rPr>
          <w:rFonts w:asciiTheme="minorHAnsi" w:hAnsiTheme="minorHAnsi" w:cstheme="minorHAnsi"/>
          <w:bCs/>
          <w:color w:val="000000" w:themeColor="text1"/>
          <w:sz w:val="22"/>
          <w:szCs w:val="22"/>
          <w:lang w:val="es-419"/>
        </w:rPr>
        <w:t>declarada por la entidad licitante en el Anexo N°</w:t>
      </w:r>
      <w:r w:rsidR="00C31D4D" w:rsidRPr="00272688">
        <w:rPr>
          <w:rFonts w:asciiTheme="minorHAnsi" w:hAnsiTheme="minorHAnsi" w:cstheme="minorHAnsi"/>
          <w:bCs/>
          <w:color w:val="000000" w:themeColor="text1"/>
          <w:sz w:val="22"/>
          <w:szCs w:val="22"/>
          <w:lang w:val="es-419"/>
        </w:rPr>
        <w:t>2</w:t>
      </w:r>
      <w:r w:rsidRPr="00272688">
        <w:rPr>
          <w:rFonts w:asciiTheme="minorHAnsi" w:hAnsiTheme="minorHAnsi" w:cstheme="minorHAnsi"/>
          <w:bCs/>
          <w:color w:val="000000" w:themeColor="text1"/>
          <w:sz w:val="22"/>
          <w:szCs w:val="22"/>
          <w:lang w:val="es-419"/>
        </w:rPr>
        <w:t>.</w:t>
      </w:r>
    </w:p>
    <w:p w14:paraId="7BF48BB8" w14:textId="77777777" w:rsidR="00094381" w:rsidRPr="00272688" w:rsidRDefault="00094381" w:rsidP="00656B23">
      <w:pPr>
        <w:jc w:val="both"/>
        <w:rPr>
          <w:rFonts w:asciiTheme="minorHAnsi" w:hAnsiTheme="minorHAnsi" w:cstheme="minorHAnsi"/>
          <w:bCs/>
          <w:color w:val="000000" w:themeColor="text1"/>
          <w:sz w:val="22"/>
          <w:szCs w:val="22"/>
          <w:lang w:val="es-419"/>
        </w:rPr>
      </w:pPr>
    </w:p>
    <w:p w14:paraId="0441C6C5" w14:textId="7E3BD57D" w:rsidR="007D2A29" w:rsidRPr="00272688" w:rsidRDefault="007D2A29" w:rsidP="007D2A29">
      <w:pPr>
        <w:jc w:val="both"/>
        <w:rPr>
          <w:rFonts w:asciiTheme="minorHAnsi" w:hAnsiTheme="minorHAnsi" w:cstheme="minorHAnsi"/>
          <w:bCs/>
          <w:color w:val="000000" w:themeColor="text1"/>
          <w:sz w:val="22"/>
          <w:szCs w:val="22"/>
          <w:lang w:val="es-419"/>
        </w:rPr>
      </w:pPr>
      <w:r w:rsidRPr="00272688">
        <w:rPr>
          <w:rFonts w:asciiTheme="minorHAnsi" w:hAnsiTheme="minorHAnsi" w:cstheme="minorHAnsi"/>
          <w:bCs/>
          <w:color w:val="000000" w:themeColor="text1"/>
          <w:sz w:val="22"/>
          <w:szCs w:val="22"/>
          <w:lang w:val="es-419"/>
        </w:rPr>
        <w:t xml:space="preserve">Los </w:t>
      </w:r>
      <w:r w:rsidR="008054AF" w:rsidRPr="00272688">
        <w:rPr>
          <w:rFonts w:asciiTheme="minorHAnsi" w:hAnsiTheme="minorHAnsi" w:cstheme="minorHAnsi"/>
          <w:bCs/>
          <w:color w:val="000000" w:themeColor="text1"/>
          <w:sz w:val="22"/>
          <w:szCs w:val="22"/>
          <w:lang w:val="es-419"/>
        </w:rPr>
        <w:t xml:space="preserve">bienes </w:t>
      </w:r>
      <w:r w:rsidRPr="00272688">
        <w:rPr>
          <w:rFonts w:asciiTheme="minorHAnsi" w:hAnsiTheme="minorHAnsi" w:cstheme="minorHAnsi"/>
          <w:bCs/>
          <w:color w:val="000000" w:themeColor="text1"/>
          <w:sz w:val="22"/>
          <w:szCs w:val="22"/>
          <w:lang w:val="es-419"/>
        </w:rPr>
        <w:t>y/o servicios (en caso de que hayan sido requeridos) contratados se pagarán en la forma (una o varias cuotas) y periodicidad que indica el Anexo N°2 de las presentes bases, desde la total tramitación del acto administrativo que apruebe el presente contrato o la aceptación de la orden de compra, según corresponda y de conformidad con la Ley N°21.131.</w:t>
      </w:r>
    </w:p>
    <w:p w14:paraId="6847731A" w14:textId="77777777" w:rsidR="00C94DAA" w:rsidRPr="00272688" w:rsidRDefault="00C94DAA" w:rsidP="00656B23">
      <w:pPr>
        <w:jc w:val="both"/>
        <w:rPr>
          <w:rFonts w:asciiTheme="minorHAnsi" w:hAnsiTheme="minorHAnsi" w:cstheme="minorHAnsi"/>
          <w:bCs/>
          <w:color w:val="000000" w:themeColor="text1"/>
          <w:sz w:val="22"/>
          <w:szCs w:val="22"/>
          <w:lang w:val="es-419"/>
        </w:rPr>
      </w:pPr>
    </w:p>
    <w:p w14:paraId="7A7DFAAB" w14:textId="77777777" w:rsidR="00B36486" w:rsidRPr="00272688" w:rsidRDefault="00B36486" w:rsidP="00656B23">
      <w:pPr>
        <w:jc w:val="both"/>
        <w:rPr>
          <w:rFonts w:asciiTheme="minorHAnsi" w:hAnsiTheme="minorHAnsi" w:cstheme="minorHAnsi"/>
          <w:bCs/>
          <w:color w:val="000000" w:themeColor="text1"/>
          <w:sz w:val="22"/>
          <w:szCs w:val="22"/>
          <w:lang w:val="es-419"/>
        </w:rPr>
      </w:pPr>
    </w:p>
    <w:p w14:paraId="08BF47E8" w14:textId="72C049A7" w:rsidR="00B36486" w:rsidRPr="00272688" w:rsidRDefault="00B36486" w:rsidP="00BE0C78">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bCs/>
          <w:color w:val="000000" w:themeColor="text1"/>
          <w:sz w:val="22"/>
          <w:szCs w:val="22"/>
          <w:lang w:val="es-419"/>
        </w:rPr>
        <w:t>&lt;Ciudad&gt;, &lt;fecha&gt;</w:t>
      </w:r>
    </w:p>
    <w:p w14:paraId="2D364A07" w14:textId="77777777" w:rsidR="00B36486" w:rsidRPr="00272688" w:rsidRDefault="00B36486" w:rsidP="00B36486">
      <w:pPr>
        <w:tabs>
          <w:tab w:val="left" w:pos="284"/>
        </w:tabs>
        <w:rPr>
          <w:rFonts w:asciiTheme="minorHAnsi" w:hAnsiTheme="minorHAnsi" w:cstheme="minorHAnsi"/>
          <w:color w:val="000000" w:themeColor="text1"/>
          <w:sz w:val="22"/>
          <w:szCs w:val="22"/>
          <w:lang w:val="es-419"/>
        </w:rPr>
      </w:pPr>
    </w:p>
    <w:p w14:paraId="16C2B19B" w14:textId="77777777" w:rsidR="00B36486" w:rsidRPr="00272688" w:rsidRDefault="00B36486" w:rsidP="00B36486">
      <w:pPr>
        <w:tabs>
          <w:tab w:val="left" w:pos="284"/>
        </w:tabs>
        <w:jc w:val="center"/>
        <w:rPr>
          <w:rFonts w:asciiTheme="minorHAnsi" w:hAnsiTheme="minorHAnsi" w:cstheme="minorHAnsi"/>
          <w:color w:val="000000" w:themeColor="text1"/>
          <w:sz w:val="22"/>
          <w:szCs w:val="22"/>
          <w:lang w:val="es-419"/>
        </w:rPr>
      </w:pPr>
    </w:p>
    <w:p w14:paraId="17508350" w14:textId="77777777" w:rsidR="008A6B7B" w:rsidRPr="00272688" w:rsidRDefault="008A6B7B" w:rsidP="00B36486">
      <w:pPr>
        <w:tabs>
          <w:tab w:val="left" w:pos="284"/>
        </w:tabs>
        <w:jc w:val="center"/>
        <w:rPr>
          <w:rFonts w:asciiTheme="minorHAnsi" w:hAnsiTheme="minorHAnsi" w:cstheme="minorHAnsi"/>
          <w:color w:val="000000" w:themeColor="text1"/>
          <w:sz w:val="22"/>
          <w:szCs w:val="22"/>
          <w:lang w:val="es-419"/>
        </w:rPr>
      </w:pPr>
    </w:p>
    <w:p w14:paraId="1C2F67E4" w14:textId="77777777" w:rsidR="008A6B7B" w:rsidRPr="00272688" w:rsidRDefault="008A6B7B" w:rsidP="00B36486">
      <w:pPr>
        <w:tabs>
          <w:tab w:val="left" w:pos="284"/>
        </w:tabs>
        <w:jc w:val="center"/>
        <w:rPr>
          <w:rFonts w:asciiTheme="minorHAnsi" w:hAnsiTheme="minorHAnsi" w:cstheme="minorHAnsi"/>
          <w:color w:val="000000" w:themeColor="text1"/>
          <w:sz w:val="22"/>
          <w:szCs w:val="22"/>
          <w:lang w:val="es-419"/>
        </w:rPr>
      </w:pPr>
    </w:p>
    <w:p w14:paraId="693F080A" w14:textId="77777777" w:rsidR="008A6B7B" w:rsidRPr="00272688" w:rsidRDefault="008A6B7B" w:rsidP="00B36486">
      <w:pPr>
        <w:tabs>
          <w:tab w:val="left" w:pos="284"/>
        </w:tabs>
        <w:jc w:val="center"/>
        <w:rPr>
          <w:rFonts w:asciiTheme="minorHAnsi" w:hAnsiTheme="minorHAnsi" w:cstheme="minorHAnsi"/>
          <w:color w:val="000000" w:themeColor="text1"/>
          <w:sz w:val="22"/>
          <w:szCs w:val="22"/>
          <w:lang w:val="es-419"/>
        </w:rPr>
      </w:pPr>
    </w:p>
    <w:p w14:paraId="38D01881" w14:textId="77777777" w:rsidR="008A6B7B" w:rsidRPr="00272688" w:rsidRDefault="008A6B7B" w:rsidP="00B36486">
      <w:pPr>
        <w:tabs>
          <w:tab w:val="left" w:pos="284"/>
        </w:tabs>
        <w:jc w:val="center"/>
        <w:rPr>
          <w:rFonts w:asciiTheme="minorHAnsi" w:hAnsiTheme="minorHAnsi" w:cstheme="minorHAnsi"/>
          <w:color w:val="000000" w:themeColor="text1"/>
          <w:sz w:val="22"/>
          <w:szCs w:val="22"/>
          <w:lang w:val="es-419"/>
        </w:rPr>
      </w:pPr>
    </w:p>
    <w:p w14:paraId="5E2402F6" w14:textId="77777777" w:rsidR="008A6B7B" w:rsidRPr="00272688" w:rsidRDefault="008A6B7B" w:rsidP="00B36486">
      <w:pPr>
        <w:tabs>
          <w:tab w:val="left" w:pos="284"/>
        </w:tabs>
        <w:jc w:val="center"/>
        <w:rPr>
          <w:rFonts w:asciiTheme="minorHAnsi" w:hAnsiTheme="minorHAnsi" w:cstheme="minorHAnsi"/>
          <w:color w:val="000000" w:themeColor="text1"/>
          <w:sz w:val="22"/>
          <w:szCs w:val="22"/>
          <w:lang w:val="es-419"/>
        </w:rPr>
      </w:pPr>
    </w:p>
    <w:p w14:paraId="46245097" w14:textId="77777777" w:rsidR="00B36486" w:rsidRPr="00272688" w:rsidRDefault="00B36486" w:rsidP="00B36486">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color w:val="000000" w:themeColor="text1"/>
          <w:sz w:val="22"/>
          <w:szCs w:val="22"/>
          <w:lang w:val="es-419"/>
        </w:rPr>
        <w:t>_____________________________________</w:t>
      </w:r>
    </w:p>
    <w:p w14:paraId="7A347D0E" w14:textId="77777777" w:rsidR="00B36486" w:rsidRPr="00272688" w:rsidRDefault="00B36486" w:rsidP="00B36486">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&lt;Firma&gt;</w:t>
      </w:r>
    </w:p>
    <w:p w14:paraId="4AAE77DF" w14:textId="77777777" w:rsidR="00B36486" w:rsidRPr="00272688" w:rsidRDefault="00B36486" w:rsidP="00B36486">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&lt;Nombre&gt;</w:t>
      </w:r>
    </w:p>
    <w:p w14:paraId="22399488" w14:textId="77777777" w:rsidR="00B36486" w:rsidRPr="00272688" w:rsidRDefault="00B36486" w:rsidP="00B36486">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&lt;Representante Legal&gt;</w:t>
      </w:r>
    </w:p>
    <w:p w14:paraId="1603FC2D" w14:textId="77777777" w:rsidR="00B36486" w:rsidRPr="00272688" w:rsidRDefault="00B36486" w:rsidP="00B36486">
      <w:pPr>
        <w:tabs>
          <w:tab w:val="left" w:pos="284"/>
        </w:tabs>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&lt;Nombre de Unión Temporal de Proveedores, si correspondiere&gt;</w:t>
      </w:r>
    </w:p>
    <w:p w14:paraId="31EE0ADD" w14:textId="77777777" w:rsidR="00B36486" w:rsidRPr="00272688" w:rsidRDefault="00B36486" w:rsidP="00B36486">
      <w:pPr>
        <w:rPr>
          <w:rFonts w:asciiTheme="minorHAnsi" w:hAnsiTheme="minorHAnsi" w:cstheme="minorHAnsi"/>
          <w:b/>
          <w:color w:val="000000" w:themeColor="text1"/>
          <w:sz w:val="22"/>
          <w:szCs w:val="22"/>
          <w:lang w:val="es-419"/>
        </w:rPr>
      </w:pPr>
    </w:p>
    <w:p w14:paraId="5F880497" w14:textId="3922D4FC" w:rsidR="008A6B7B" w:rsidRPr="00272688" w:rsidRDefault="008A6B7B" w:rsidP="00DD0894">
      <w:pPr>
        <w:ind w:right="49"/>
        <w:rPr>
          <w:rFonts w:asciiTheme="minorHAnsi" w:hAnsiTheme="minorHAnsi" w:cstheme="minorHAnsi"/>
          <w:b/>
          <w:color w:val="000000" w:themeColor="text1"/>
          <w:sz w:val="22"/>
          <w:szCs w:val="22"/>
          <w:u w:val="single"/>
          <w:lang w:val="es-419"/>
        </w:rPr>
      </w:pPr>
      <w:r w:rsidRPr="00272688">
        <w:rPr>
          <w:rFonts w:asciiTheme="minorHAnsi" w:hAnsiTheme="minorHAnsi" w:cstheme="minorHAnsi"/>
          <w:b/>
          <w:color w:val="000000" w:themeColor="text1"/>
          <w:sz w:val="22"/>
          <w:szCs w:val="22"/>
          <w:u w:val="single"/>
          <w:lang w:val="es-419"/>
        </w:rPr>
        <w:br w:type="page"/>
      </w:r>
    </w:p>
    <w:p w14:paraId="630994C7" w14:textId="34435BE1" w:rsidR="007B030D" w:rsidRPr="00272688" w:rsidRDefault="007B030D" w:rsidP="007B030D">
      <w:pPr>
        <w:pStyle w:val="Ttulo1"/>
        <w:spacing w:before="0"/>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lastRenderedPageBreak/>
        <w:t xml:space="preserve">ANEXO </w:t>
      </w:r>
      <w:proofErr w:type="spellStart"/>
      <w:r w:rsidRPr="00272688">
        <w:rPr>
          <w:rFonts w:ascii="Calibri" w:eastAsia="Calibri" w:hAnsi="Calibri" w:cs="Calibri"/>
          <w:b/>
          <w:color w:val="000000"/>
          <w:sz w:val="22"/>
          <w:szCs w:val="22"/>
          <w:lang w:val="es-419" w:eastAsia="es-CL"/>
        </w:rPr>
        <w:t>N°</w:t>
      </w:r>
      <w:proofErr w:type="spellEnd"/>
      <w:r w:rsidRPr="00272688">
        <w:rPr>
          <w:rFonts w:ascii="Calibri" w:eastAsia="Calibri" w:hAnsi="Calibri" w:cs="Calibri"/>
          <w:b/>
          <w:color w:val="000000"/>
          <w:sz w:val="22"/>
          <w:szCs w:val="22"/>
          <w:lang w:val="es-419" w:eastAsia="es-CL"/>
        </w:rPr>
        <w:t xml:space="preserve"> </w:t>
      </w:r>
      <w:r w:rsidR="00E2060F" w:rsidRPr="00272688">
        <w:rPr>
          <w:rFonts w:ascii="Calibri" w:eastAsia="Calibri" w:hAnsi="Calibri" w:cs="Calibri"/>
          <w:b/>
          <w:color w:val="000000"/>
          <w:sz w:val="22"/>
          <w:szCs w:val="22"/>
          <w:lang w:val="es-419" w:eastAsia="es-CL"/>
        </w:rPr>
        <w:t>7</w:t>
      </w:r>
    </w:p>
    <w:p w14:paraId="019D90CE" w14:textId="77777777" w:rsidR="007B030D" w:rsidRPr="00272688" w:rsidRDefault="007B030D" w:rsidP="007B03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DECLARACIÓN PARA UNIONES TEMPORALES DE PROVEEDORES</w:t>
      </w:r>
    </w:p>
    <w:p w14:paraId="49CD220F" w14:textId="77777777" w:rsidR="007B030D" w:rsidRPr="00272688" w:rsidRDefault="007B030D" w:rsidP="007B030D">
      <w:pPr>
        <w:jc w:val="center"/>
        <w:rPr>
          <w:rFonts w:asciiTheme="minorHAnsi" w:hAnsiTheme="minorHAnsi" w:cstheme="minorHAnsi"/>
          <w:color w:val="000000" w:themeColor="text1"/>
          <w:sz w:val="22"/>
          <w:szCs w:val="22"/>
          <w:lang w:val="es-419"/>
        </w:rPr>
      </w:pPr>
      <w:r w:rsidRPr="00272688">
        <w:rPr>
          <w:rFonts w:asciiTheme="minorHAnsi" w:hAnsiTheme="minorHAnsi" w:cstheme="minorHAnsi"/>
          <w:b/>
          <w:color w:val="000000" w:themeColor="text1"/>
          <w:sz w:val="22"/>
          <w:szCs w:val="22"/>
          <w:lang w:val="es-419"/>
        </w:rPr>
        <w:t>ADQUISICIÓN DE MOBILIARIO CLINICO</w:t>
      </w:r>
    </w:p>
    <w:p w14:paraId="798509E5" w14:textId="77777777" w:rsidR="007B030D" w:rsidRPr="00272688" w:rsidRDefault="007B030D" w:rsidP="007B030D">
      <w:pPr>
        <w:jc w:val="center"/>
        <w:rPr>
          <w:rFonts w:ascii="Calibri" w:eastAsia="Calibri" w:hAnsi="Calibri" w:cs="Calibri"/>
          <w:b/>
          <w:color w:val="000000"/>
          <w:sz w:val="22"/>
          <w:szCs w:val="22"/>
          <w:lang w:val="es-419" w:eastAsia="es-CL"/>
        </w:rPr>
      </w:pPr>
    </w:p>
    <w:p w14:paraId="7FD9A02B" w14:textId="77777777" w:rsidR="007B030D" w:rsidRPr="00272688" w:rsidRDefault="007B030D" w:rsidP="007B030D">
      <w:pPr>
        <w:jc w:val="center"/>
        <w:rPr>
          <w:rFonts w:ascii="Calibri" w:eastAsia="Calibri" w:hAnsi="Calibri" w:cs="Calibri"/>
          <w:b/>
          <w:color w:val="000000"/>
          <w:sz w:val="18"/>
          <w:szCs w:val="18"/>
          <w:lang w:val="es-419" w:eastAsia="es-CL"/>
        </w:rPr>
      </w:pPr>
      <w:r w:rsidRPr="00272688">
        <w:rPr>
          <w:rFonts w:ascii="Calibri" w:eastAsia="Calibri" w:hAnsi="Calibri" w:cs="Calibri"/>
          <w:b/>
          <w:color w:val="000000"/>
          <w:sz w:val="18"/>
          <w:szCs w:val="18"/>
          <w:lang w:val="es-419" w:eastAsia="es-CL"/>
        </w:rPr>
        <w:t>(ESTE FORMULARIO DEBERÁ SER COMPETADO EXCLUSIVAMENTE POR PROPONENTES QUE PRESENTEN SU OFERTA A TRAVÉS DE UNA UNIÓN TEMPORAL DE PROVEEDORES)</w:t>
      </w:r>
    </w:p>
    <w:p w14:paraId="5AE29186" w14:textId="77777777" w:rsidR="007B030D" w:rsidRPr="00272688" w:rsidRDefault="007B030D" w:rsidP="007B030D">
      <w:pPr>
        <w:rPr>
          <w:rFonts w:cstheme="minorHAnsi"/>
          <w:b/>
          <w:lang w:val="es-419"/>
        </w:rPr>
      </w:pPr>
    </w:p>
    <w:p w14:paraId="40F59DEB" w14:textId="77777777" w:rsidR="007B030D" w:rsidRPr="00272688" w:rsidRDefault="007B030D" w:rsidP="007B030D">
      <w:pPr>
        <w:rPr>
          <w:rFonts w:cstheme="minorHAnsi"/>
          <w:b/>
          <w:lang w:val="es-419"/>
        </w:rPr>
      </w:pPr>
    </w:p>
    <w:p w14:paraId="29B80ADA" w14:textId="77777777" w:rsidR="007B030D" w:rsidRPr="00272688" w:rsidRDefault="007B030D" w:rsidP="007B030D">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 xml:space="preserve">Nombre de la Unión Temporal de Proveedores </w:t>
      </w:r>
    </w:p>
    <w:p w14:paraId="148515CE" w14:textId="77777777" w:rsidR="007B030D" w:rsidRPr="00272688" w:rsidRDefault="007B030D" w:rsidP="007B030D">
      <w:pPr>
        <w:rPr>
          <w:rFonts w:ascii="Calibri" w:eastAsia="Calibri" w:hAnsi="Calibri" w:cs="Calibri"/>
          <w:b/>
          <w:color w:val="000000"/>
          <w:sz w:val="22"/>
          <w:szCs w:val="22"/>
          <w:lang w:val="es-419" w:eastAsia="es-CL"/>
        </w:rPr>
      </w:pPr>
    </w:p>
    <w:p w14:paraId="50A233B0" w14:textId="77777777" w:rsidR="007B030D" w:rsidRPr="00272688" w:rsidRDefault="007B030D" w:rsidP="007B030D">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(UTP): ………………………………………………………………………</w:t>
      </w:r>
    </w:p>
    <w:p w14:paraId="79A5B516" w14:textId="77777777" w:rsidR="007B030D" w:rsidRPr="00272688" w:rsidRDefault="007B030D" w:rsidP="007B030D">
      <w:pPr>
        <w:rPr>
          <w:rFonts w:ascii="Calibri" w:eastAsia="Calibri" w:hAnsi="Calibri" w:cs="Calibri"/>
          <w:b/>
          <w:color w:val="000000"/>
          <w:sz w:val="22"/>
          <w:szCs w:val="22"/>
          <w:lang w:val="es-419" w:eastAsia="es-CL"/>
        </w:rPr>
      </w:pPr>
    </w:p>
    <w:p w14:paraId="6520F823" w14:textId="77777777" w:rsidR="007B030D" w:rsidRPr="00272688" w:rsidRDefault="007B030D" w:rsidP="007B030D">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Integrantes de la UTP:</w:t>
      </w:r>
    </w:p>
    <w:p w14:paraId="3CDC4D54" w14:textId="77777777" w:rsidR="007B030D" w:rsidRPr="00272688" w:rsidRDefault="007B030D" w:rsidP="007B030D">
      <w:pPr>
        <w:rPr>
          <w:rFonts w:ascii="Calibri" w:eastAsia="Calibri" w:hAnsi="Calibri" w:cs="Calibri"/>
          <w:b/>
          <w:color w:val="000000"/>
          <w:sz w:val="22"/>
          <w:szCs w:val="22"/>
          <w:lang w:val="es-419" w:eastAsia="es-CL"/>
        </w:rPr>
      </w:pPr>
    </w:p>
    <w:tbl>
      <w:tblPr>
        <w:tblStyle w:val="Tablaconcuadrcula"/>
        <w:tblW w:w="8669" w:type="dxa"/>
        <w:jc w:val="center"/>
        <w:tblLook w:val="04A0" w:firstRow="1" w:lastRow="0" w:firstColumn="1" w:lastColumn="0" w:noHBand="0" w:noVBand="1"/>
      </w:tblPr>
      <w:tblGrid>
        <w:gridCol w:w="437"/>
        <w:gridCol w:w="6452"/>
        <w:gridCol w:w="1780"/>
      </w:tblGrid>
      <w:tr w:rsidR="007B030D" w:rsidRPr="00272688" w14:paraId="01A42253" w14:textId="77777777" w:rsidTr="00AF400D">
        <w:trPr>
          <w:trHeight w:val="20"/>
          <w:jc w:val="center"/>
        </w:trPr>
        <w:tc>
          <w:tcPr>
            <w:tcW w:w="421" w:type="dxa"/>
            <w:shd w:val="clear" w:color="auto" w:fill="E7E6E6" w:themeFill="background2"/>
            <w:vAlign w:val="center"/>
          </w:tcPr>
          <w:p w14:paraId="6A8F5798" w14:textId="77777777" w:rsidR="007B030D" w:rsidRPr="00272688" w:rsidRDefault="007B030D" w:rsidP="00AF400D">
            <w:pPr>
              <w:jc w:val="center"/>
              <w:rPr>
                <w:rFonts w:ascii="Calibri" w:eastAsia="Calibri" w:hAnsi="Calibri" w:cs="Calibri"/>
                <w:b/>
                <w:color w:val="000000"/>
                <w:sz w:val="22"/>
                <w:szCs w:val="22"/>
                <w:lang w:val="es-419" w:eastAsia="es-CL"/>
              </w:rPr>
            </w:pPr>
            <w:proofErr w:type="spellStart"/>
            <w:r w:rsidRPr="00272688">
              <w:rPr>
                <w:rFonts w:ascii="Calibri" w:eastAsia="Calibri" w:hAnsi="Calibri" w:cs="Calibri"/>
                <w:b/>
                <w:color w:val="000000"/>
                <w:sz w:val="22"/>
                <w:szCs w:val="22"/>
                <w:lang w:val="es-419" w:eastAsia="es-CL"/>
              </w:rPr>
              <w:t>N°</w:t>
            </w:r>
            <w:proofErr w:type="spellEnd"/>
          </w:p>
        </w:tc>
        <w:tc>
          <w:tcPr>
            <w:tcW w:w="6465" w:type="dxa"/>
            <w:shd w:val="clear" w:color="auto" w:fill="E7E6E6" w:themeFill="background2"/>
            <w:vAlign w:val="center"/>
          </w:tcPr>
          <w:p w14:paraId="18205862"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RAZÓN SOCIAL</w:t>
            </w:r>
          </w:p>
        </w:tc>
        <w:tc>
          <w:tcPr>
            <w:tcW w:w="1783" w:type="dxa"/>
            <w:shd w:val="clear" w:color="auto" w:fill="E7E6E6" w:themeFill="background2"/>
            <w:vAlign w:val="center"/>
          </w:tcPr>
          <w:p w14:paraId="2BEB6C3D"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RUT</w:t>
            </w:r>
          </w:p>
        </w:tc>
      </w:tr>
      <w:tr w:rsidR="007B030D" w:rsidRPr="00272688" w14:paraId="1DED0C3F" w14:textId="77777777" w:rsidTr="00AF400D">
        <w:trPr>
          <w:trHeight w:val="20"/>
          <w:jc w:val="center"/>
        </w:trPr>
        <w:tc>
          <w:tcPr>
            <w:tcW w:w="421" w:type="dxa"/>
          </w:tcPr>
          <w:p w14:paraId="10C58C8B"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1</w:t>
            </w:r>
          </w:p>
        </w:tc>
        <w:tc>
          <w:tcPr>
            <w:tcW w:w="6465" w:type="dxa"/>
          </w:tcPr>
          <w:p w14:paraId="05AD616E" w14:textId="77777777" w:rsidR="007B030D" w:rsidRPr="00272688" w:rsidRDefault="007B030D" w:rsidP="00AF400D">
            <w:pPr>
              <w:jc w:val="center"/>
              <w:rPr>
                <w:rFonts w:ascii="Calibri" w:eastAsia="Calibri" w:hAnsi="Calibri" w:cs="Calibri"/>
                <w:b/>
                <w:color w:val="000000"/>
                <w:sz w:val="22"/>
                <w:szCs w:val="22"/>
                <w:lang w:val="es-419" w:eastAsia="es-CL"/>
              </w:rPr>
            </w:pPr>
          </w:p>
        </w:tc>
        <w:tc>
          <w:tcPr>
            <w:tcW w:w="1783" w:type="dxa"/>
          </w:tcPr>
          <w:p w14:paraId="677F6906" w14:textId="77777777" w:rsidR="007B030D" w:rsidRPr="00272688" w:rsidRDefault="007B030D" w:rsidP="00AF400D">
            <w:pPr>
              <w:jc w:val="center"/>
              <w:rPr>
                <w:rFonts w:ascii="Calibri" w:eastAsia="Calibri" w:hAnsi="Calibri" w:cs="Calibri"/>
                <w:b/>
                <w:color w:val="000000"/>
                <w:sz w:val="22"/>
                <w:szCs w:val="22"/>
                <w:lang w:val="es-419" w:eastAsia="es-CL"/>
              </w:rPr>
            </w:pPr>
          </w:p>
        </w:tc>
      </w:tr>
      <w:tr w:rsidR="007B030D" w:rsidRPr="00272688" w14:paraId="498EDC8D" w14:textId="77777777" w:rsidTr="00AF400D">
        <w:trPr>
          <w:trHeight w:val="20"/>
          <w:jc w:val="center"/>
        </w:trPr>
        <w:tc>
          <w:tcPr>
            <w:tcW w:w="421" w:type="dxa"/>
          </w:tcPr>
          <w:p w14:paraId="29FB8ED3"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2</w:t>
            </w:r>
          </w:p>
        </w:tc>
        <w:tc>
          <w:tcPr>
            <w:tcW w:w="6465" w:type="dxa"/>
          </w:tcPr>
          <w:p w14:paraId="32A30880" w14:textId="77777777" w:rsidR="007B030D" w:rsidRPr="00272688" w:rsidRDefault="007B030D" w:rsidP="00AF400D">
            <w:pPr>
              <w:jc w:val="center"/>
              <w:rPr>
                <w:rFonts w:ascii="Calibri" w:eastAsia="Calibri" w:hAnsi="Calibri" w:cs="Calibri"/>
                <w:b/>
                <w:color w:val="000000"/>
                <w:sz w:val="22"/>
                <w:szCs w:val="22"/>
                <w:lang w:val="es-419" w:eastAsia="es-CL"/>
              </w:rPr>
            </w:pPr>
          </w:p>
        </w:tc>
        <w:tc>
          <w:tcPr>
            <w:tcW w:w="1783" w:type="dxa"/>
          </w:tcPr>
          <w:p w14:paraId="3389D3CB" w14:textId="77777777" w:rsidR="007B030D" w:rsidRPr="00272688" w:rsidRDefault="007B030D" w:rsidP="00AF400D">
            <w:pPr>
              <w:jc w:val="center"/>
              <w:rPr>
                <w:rFonts w:ascii="Calibri" w:eastAsia="Calibri" w:hAnsi="Calibri" w:cs="Calibri"/>
                <w:b/>
                <w:color w:val="000000"/>
                <w:sz w:val="22"/>
                <w:szCs w:val="22"/>
                <w:lang w:val="es-419" w:eastAsia="es-CL"/>
              </w:rPr>
            </w:pPr>
          </w:p>
        </w:tc>
      </w:tr>
      <w:tr w:rsidR="007B030D" w:rsidRPr="00272688" w14:paraId="127FC632" w14:textId="77777777" w:rsidTr="00AF400D">
        <w:trPr>
          <w:trHeight w:val="20"/>
          <w:jc w:val="center"/>
        </w:trPr>
        <w:tc>
          <w:tcPr>
            <w:tcW w:w="421" w:type="dxa"/>
          </w:tcPr>
          <w:p w14:paraId="08AFE3D8"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3</w:t>
            </w:r>
          </w:p>
        </w:tc>
        <w:tc>
          <w:tcPr>
            <w:tcW w:w="6465" w:type="dxa"/>
          </w:tcPr>
          <w:p w14:paraId="5EC4880B" w14:textId="77777777" w:rsidR="007B030D" w:rsidRPr="00272688" w:rsidRDefault="007B030D" w:rsidP="00AF400D">
            <w:pPr>
              <w:jc w:val="center"/>
              <w:rPr>
                <w:rFonts w:ascii="Calibri" w:eastAsia="Calibri" w:hAnsi="Calibri" w:cs="Calibri"/>
                <w:b/>
                <w:color w:val="000000"/>
                <w:sz w:val="22"/>
                <w:szCs w:val="22"/>
                <w:lang w:val="es-419" w:eastAsia="es-CL"/>
              </w:rPr>
            </w:pPr>
          </w:p>
        </w:tc>
        <w:tc>
          <w:tcPr>
            <w:tcW w:w="1783" w:type="dxa"/>
          </w:tcPr>
          <w:p w14:paraId="34A3FF24" w14:textId="77777777" w:rsidR="007B030D" w:rsidRPr="00272688" w:rsidRDefault="007B030D" w:rsidP="00AF400D">
            <w:pPr>
              <w:jc w:val="center"/>
              <w:rPr>
                <w:rFonts w:ascii="Calibri" w:eastAsia="Calibri" w:hAnsi="Calibri" w:cs="Calibri"/>
                <w:b/>
                <w:color w:val="000000"/>
                <w:sz w:val="22"/>
                <w:szCs w:val="22"/>
                <w:lang w:val="es-419" w:eastAsia="es-CL"/>
              </w:rPr>
            </w:pPr>
          </w:p>
        </w:tc>
      </w:tr>
    </w:tbl>
    <w:p w14:paraId="4AE335E5" w14:textId="77777777" w:rsidR="007B030D" w:rsidRPr="00272688" w:rsidRDefault="007B030D" w:rsidP="007B030D">
      <w:pPr>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(Agregue tantas filas como integrantes tenga la UTP)</w:t>
      </w:r>
    </w:p>
    <w:p w14:paraId="099761D8" w14:textId="77777777" w:rsidR="007B030D" w:rsidRPr="00272688" w:rsidRDefault="007B030D" w:rsidP="007B030D">
      <w:pPr>
        <w:jc w:val="center"/>
        <w:rPr>
          <w:rFonts w:ascii="Calibri" w:eastAsia="Calibri" w:hAnsi="Calibri" w:cs="Calibri"/>
          <w:bCs/>
          <w:color w:val="000000"/>
          <w:sz w:val="22"/>
          <w:szCs w:val="22"/>
          <w:lang w:val="es-419" w:eastAsia="es-CL"/>
        </w:rPr>
      </w:pPr>
    </w:p>
    <w:p w14:paraId="0F91522B" w14:textId="77777777" w:rsidR="007B030D" w:rsidRPr="00272688" w:rsidRDefault="007B030D" w:rsidP="007B030D">
      <w:pP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Criterios Técnicos:</w:t>
      </w:r>
    </w:p>
    <w:p w14:paraId="550A0606" w14:textId="77777777" w:rsidR="007B030D" w:rsidRPr="00272688" w:rsidRDefault="007B030D" w:rsidP="007B030D">
      <w:pPr>
        <w:jc w:val="center"/>
        <w:rPr>
          <w:rFonts w:ascii="Calibri" w:eastAsia="Calibri" w:hAnsi="Calibri" w:cs="Calibri"/>
          <w:b/>
          <w:color w:val="000000"/>
          <w:sz w:val="22"/>
          <w:szCs w:val="22"/>
          <w:lang w:val="es-419" w:eastAsia="es-CL"/>
        </w:rPr>
      </w:pPr>
    </w:p>
    <w:p w14:paraId="7C95FC2D" w14:textId="77777777" w:rsidR="007B030D" w:rsidRPr="00272688" w:rsidRDefault="007B030D" w:rsidP="007B030D">
      <w:pPr>
        <w:ind w:right="51"/>
        <w:jc w:val="both"/>
        <w:rPr>
          <w:rFonts w:ascii="Calibri" w:eastAsia="Calibri" w:hAnsi="Calibri" w:cs="Calibri"/>
          <w:b/>
          <w:color w:val="000000"/>
          <w:sz w:val="22"/>
          <w:szCs w:val="22"/>
          <w:lang w:val="es-419" w:eastAsia="es-CL"/>
        </w:rPr>
      </w:pPr>
      <w:r w:rsidRPr="00272688">
        <w:rPr>
          <w:rFonts w:ascii="Calibri" w:eastAsia="Calibri" w:hAnsi="Calibri" w:cs="Calibri"/>
          <w:bCs/>
          <w:color w:val="000000"/>
          <w:sz w:val="22"/>
          <w:szCs w:val="22"/>
          <w:lang w:val="es-419" w:eastAsia="es-CL"/>
        </w:rPr>
        <w:t>Al momento de la presentación de la oferta, los integrantes de la unión determinarán que antecedentes presentarán para ser considerados en la evaluación respectiva, siempre y cuando lo anterior no signifique ocultar información relevante para la ejecución del respectivo contrato que afecte a alguno de sus integrantes</w:t>
      </w:r>
      <w:r w:rsidRPr="00272688">
        <w:rPr>
          <w:rFonts w:ascii="Calibri" w:eastAsia="Calibri" w:hAnsi="Calibri" w:cs="Calibri"/>
          <w:b/>
          <w:color w:val="000000"/>
          <w:sz w:val="22"/>
          <w:szCs w:val="22"/>
          <w:lang w:val="es-419" w:eastAsia="es-CL"/>
        </w:rPr>
        <w:t xml:space="preserve">. </w:t>
      </w:r>
    </w:p>
    <w:p w14:paraId="20F84F0C" w14:textId="77777777" w:rsidR="007B030D" w:rsidRPr="00272688" w:rsidRDefault="007B030D" w:rsidP="007B030D">
      <w:pPr>
        <w:rPr>
          <w:rFonts w:cstheme="minorHAnsi"/>
          <w:b/>
          <w:lang w:val="es-419"/>
        </w:rPr>
      </w:pPr>
    </w:p>
    <w:tbl>
      <w:tblPr>
        <w:tblStyle w:val="Tablaconcuadrcula"/>
        <w:tblW w:w="0" w:type="auto"/>
        <w:jc w:val="center"/>
        <w:tblLook w:val="04A0" w:firstRow="1" w:lastRow="0" w:firstColumn="1" w:lastColumn="0" w:noHBand="0" w:noVBand="1"/>
      </w:tblPr>
      <w:tblGrid>
        <w:gridCol w:w="4531"/>
        <w:gridCol w:w="2268"/>
        <w:gridCol w:w="1843"/>
      </w:tblGrid>
      <w:tr w:rsidR="007B030D" w:rsidRPr="00272688" w14:paraId="522C70E5" w14:textId="77777777" w:rsidTr="00AF400D">
        <w:trPr>
          <w:trHeight w:val="20"/>
          <w:jc w:val="center"/>
        </w:trPr>
        <w:tc>
          <w:tcPr>
            <w:tcW w:w="4531" w:type="dxa"/>
            <w:shd w:val="clear" w:color="auto" w:fill="E7E6E6" w:themeFill="background2"/>
            <w:vAlign w:val="center"/>
          </w:tcPr>
          <w:p w14:paraId="70FD4D35"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CRITERIO DE EVALUACIÓN</w:t>
            </w:r>
          </w:p>
        </w:tc>
        <w:tc>
          <w:tcPr>
            <w:tcW w:w="2268" w:type="dxa"/>
            <w:shd w:val="clear" w:color="auto" w:fill="E7E6E6" w:themeFill="background2"/>
            <w:vAlign w:val="center"/>
          </w:tcPr>
          <w:p w14:paraId="4087DFE4"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RAZÓN SOCIAL</w:t>
            </w:r>
          </w:p>
        </w:tc>
        <w:tc>
          <w:tcPr>
            <w:tcW w:w="1843" w:type="dxa"/>
            <w:shd w:val="clear" w:color="auto" w:fill="E7E6E6" w:themeFill="background2"/>
            <w:vAlign w:val="center"/>
          </w:tcPr>
          <w:p w14:paraId="37A50E90" w14:textId="77777777" w:rsidR="007B030D" w:rsidRPr="00272688" w:rsidRDefault="007B030D"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RUT</w:t>
            </w:r>
          </w:p>
        </w:tc>
      </w:tr>
      <w:tr w:rsidR="004A1239" w:rsidRPr="00272688" w14:paraId="312CE051" w14:textId="77777777" w:rsidTr="00AF400D">
        <w:trPr>
          <w:trHeight w:val="20"/>
          <w:jc w:val="center"/>
        </w:trPr>
        <w:tc>
          <w:tcPr>
            <w:tcW w:w="4531" w:type="dxa"/>
          </w:tcPr>
          <w:p w14:paraId="7239B8A4" w14:textId="68E825BE" w:rsidR="004A1239" w:rsidRPr="00272688" w:rsidRDefault="004A1239" w:rsidP="004A1239">
            <w:pPr>
              <w:jc w:val="center"/>
              <w:rPr>
                <w:rFonts w:ascii="Calibri" w:eastAsia="Calibri" w:hAnsi="Calibri" w:cs="Calibri"/>
                <w:bCs/>
                <w:color w:val="000000"/>
                <w:sz w:val="22"/>
                <w:szCs w:val="22"/>
                <w:lang w:val="es-419" w:eastAsia="es-CL"/>
              </w:rPr>
            </w:pPr>
            <w:r w:rsidRPr="00272688">
              <w:rPr>
                <w:rFonts w:ascii="Calibri" w:eastAsia="Calibri" w:hAnsi="Calibri" w:cs="Calibri"/>
                <w:b/>
                <w:bCs/>
                <w:sz w:val="22"/>
                <w:szCs w:val="22"/>
                <w:lang w:val="es-419" w:eastAsia="es-CL"/>
              </w:rPr>
              <w:t>CERTIFICACIONES DE MOBILIARIO OFERTADO</w:t>
            </w:r>
          </w:p>
        </w:tc>
        <w:tc>
          <w:tcPr>
            <w:tcW w:w="2268" w:type="dxa"/>
            <w:vAlign w:val="center"/>
          </w:tcPr>
          <w:p w14:paraId="2B6D626A" w14:textId="77777777" w:rsidR="004A1239" w:rsidRPr="00272688" w:rsidRDefault="004A1239" w:rsidP="004A1239">
            <w:pPr>
              <w:jc w:val="center"/>
              <w:rPr>
                <w:rFonts w:ascii="Calibri" w:eastAsia="Calibri" w:hAnsi="Calibri" w:cs="Calibri"/>
                <w:bCs/>
                <w:color w:val="000000"/>
                <w:sz w:val="22"/>
                <w:szCs w:val="22"/>
                <w:lang w:val="es-419" w:eastAsia="es-CL"/>
              </w:rPr>
            </w:pPr>
          </w:p>
        </w:tc>
        <w:tc>
          <w:tcPr>
            <w:tcW w:w="1843" w:type="dxa"/>
            <w:vAlign w:val="center"/>
          </w:tcPr>
          <w:p w14:paraId="1E6559A5" w14:textId="77777777" w:rsidR="004A1239" w:rsidRPr="00272688" w:rsidRDefault="004A1239" w:rsidP="004A1239">
            <w:pPr>
              <w:jc w:val="center"/>
              <w:rPr>
                <w:rFonts w:ascii="Calibri" w:eastAsia="Calibri" w:hAnsi="Calibri" w:cs="Calibri"/>
                <w:bCs/>
                <w:color w:val="000000"/>
                <w:sz w:val="22"/>
                <w:szCs w:val="22"/>
                <w:lang w:val="es-419" w:eastAsia="es-CL"/>
              </w:rPr>
            </w:pPr>
          </w:p>
        </w:tc>
      </w:tr>
      <w:tr w:rsidR="004A1239" w:rsidRPr="00272688" w14:paraId="63751BF3" w14:textId="77777777" w:rsidTr="00AF400D">
        <w:trPr>
          <w:trHeight w:val="20"/>
          <w:jc w:val="center"/>
        </w:trPr>
        <w:tc>
          <w:tcPr>
            <w:tcW w:w="4531" w:type="dxa"/>
          </w:tcPr>
          <w:p w14:paraId="0F306BE7" w14:textId="2CFCEB0D" w:rsidR="004A1239" w:rsidRPr="00272688" w:rsidRDefault="004A1239" w:rsidP="004A1239">
            <w:pPr>
              <w:jc w:val="center"/>
              <w:rPr>
                <w:rFonts w:ascii="Calibri" w:eastAsia="Calibri" w:hAnsi="Calibri" w:cs="Calibri"/>
                <w:bCs/>
                <w:color w:val="000000"/>
                <w:sz w:val="22"/>
                <w:szCs w:val="22"/>
                <w:lang w:val="es-419" w:eastAsia="es-CL"/>
              </w:rPr>
            </w:pPr>
            <w:r w:rsidRPr="00272688">
              <w:rPr>
                <w:rFonts w:ascii="Calibri" w:eastAsia="Calibri" w:hAnsi="Calibri" w:cs="Calibri"/>
                <w:b/>
                <w:bCs/>
                <w:sz w:val="22"/>
                <w:szCs w:val="22"/>
                <w:lang w:val="es-419" w:eastAsia="es-CL"/>
              </w:rPr>
              <w:t>REPRESENTACIÓN DE LA MARCA DEL MOBILIARIO OFERTADO</w:t>
            </w:r>
          </w:p>
        </w:tc>
        <w:tc>
          <w:tcPr>
            <w:tcW w:w="2268" w:type="dxa"/>
            <w:vAlign w:val="center"/>
          </w:tcPr>
          <w:p w14:paraId="4FA8430D" w14:textId="77777777" w:rsidR="004A1239" w:rsidRPr="00272688" w:rsidRDefault="004A1239" w:rsidP="004A1239">
            <w:pPr>
              <w:jc w:val="center"/>
              <w:rPr>
                <w:rFonts w:ascii="Calibri" w:eastAsia="Calibri" w:hAnsi="Calibri" w:cs="Calibri"/>
                <w:bCs/>
                <w:color w:val="000000"/>
                <w:sz w:val="22"/>
                <w:szCs w:val="22"/>
                <w:lang w:val="es-419" w:eastAsia="es-CL"/>
              </w:rPr>
            </w:pPr>
          </w:p>
        </w:tc>
        <w:tc>
          <w:tcPr>
            <w:tcW w:w="1843" w:type="dxa"/>
            <w:vAlign w:val="center"/>
          </w:tcPr>
          <w:p w14:paraId="0521242A" w14:textId="77777777" w:rsidR="004A1239" w:rsidRPr="00272688" w:rsidRDefault="004A1239" w:rsidP="004A1239">
            <w:pPr>
              <w:jc w:val="center"/>
              <w:rPr>
                <w:rFonts w:ascii="Calibri" w:eastAsia="Calibri" w:hAnsi="Calibri" w:cs="Calibri"/>
                <w:bCs/>
                <w:color w:val="000000"/>
                <w:sz w:val="22"/>
                <w:szCs w:val="22"/>
                <w:lang w:val="es-419" w:eastAsia="es-CL"/>
              </w:rPr>
            </w:pPr>
          </w:p>
        </w:tc>
      </w:tr>
      <w:tr w:rsidR="004A1239" w:rsidRPr="00272688" w14:paraId="38BFADB5" w14:textId="77777777" w:rsidTr="00AF400D">
        <w:trPr>
          <w:trHeight w:val="20"/>
          <w:jc w:val="center"/>
        </w:trPr>
        <w:tc>
          <w:tcPr>
            <w:tcW w:w="4531" w:type="dxa"/>
          </w:tcPr>
          <w:p w14:paraId="0DF3DF14" w14:textId="01A1D337" w:rsidR="004A1239" w:rsidRPr="00272688" w:rsidRDefault="004A1239" w:rsidP="004A1239">
            <w:pPr>
              <w:jc w:val="center"/>
              <w:rPr>
                <w:rFonts w:ascii="Calibri" w:eastAsia="Calibri" w:hAnsi="Calibri" w:cs="Calibri"/>
                <w:bCs/>
                <w:color w:val="000000"/>
                <w:sz w:val="22"/>
                <w:szCs w:val="22"/>
                <w:lang w:val="es-419" w:eastAsia="es-CL"/>
              </w:rPr>
            </w:pPr>
            <w:r w:rsidRPr="00272688">
              <w:rPr>
                <w:rFonts w:ascii="Calibri" w:eastAsia="Calibri" w:hAnsi="Calibri" w:cs="Calibri"/>
                <w:b/>
                <w:bCs/>
                <w:sz w:val="22"/>
                <w:szCs w:val="22"/>
                <w:lang w:val="es-419" w:eastAsia="es-CL"/>
              </w:rPr>
              <w:t>BASE INSTALADA EN CHILE</w:t>
            </w:r>
          </w:p>
        </w:tc>
        <w:tc>
          <w:tcPr>
            <w:tcW w:w="2268" w:type="dxa"/>
            <w:vAlign w:val="center"/>
          </w:tcPr>
          <w:p w14:paraId="5FC1CC98" w14:textId="77777777" w:rsidR="004A1239" w:rsidRPr="00272688" w:rsidRDefault="004A1239" w:rsidP="004A1239">
            <w:pPr>
              <w:jc w:val="center"/>
              <w:rPr>
                <w:rFonts w:ascii="Calibri" w:eastAsia="Calibri" w:hAnsi="Calibri" w:cs="Calibri"/>
                <w:bCs/>
                <w:color w:val="000000"/>
                <w:sz w:val="22"/>
                <w:szCs w:val="22"/>
                <w:lang w:val="es-419" w:eastAsia="es-CL"/>
              </w:rPr>
            </w:pPr>
          </w:p>
        </w:tc>
        <w:tc>
          <w:tcPr>
            <w:tcW w:w="1843" w:type="dxa"/>
            <w:vAlign w:val="center"/>
          </w:tcPr>
          <w:p w14:paraId="28D2C441" w14:textId="77777777" w:rsidR="004A1239" w:rsidRPr="00272688" w:rsidRDefault="004A1239" w:rsidP="004A1239">
            <w:pPr>
              <w:jc w:val="center"/>
              <w:rPr>
                <w:rFonts w:ascii="Calibri" w:eastAsia="Calibri" w:hAnsi="Calibri" w:cs="Calibri"/>
                <w:bCs/>
                <w:color w:val="000000"/>
                <w:sz w:val="22"/>
                <w:szCs w:val="22"/>
                <w:lang w:val="es-419" w:eastAsia="es-CL"/>
              </w:rPr>
            </w:pPr>
          </w:p>
        </w:tc>
      </w:tr>
    </w:tbl>
    <w:p w14:paraId="2C77C628" w14:textId="77777777" w:rsidR="007B030D" w:rsidRPr="00272688" w:rsidRDefault="007B030D" w:rsidP="007B030D">
      <w:pPr>
        <w:jc w:val="center"/>
        <w:rPr>
          <w:rFonts w:cstheme="minorHAnsi"/>
          <w:b/>
          <w:lang w:val="es-419"/>
        </w:rPr>
      </w:pPr>
    </w:p>
    <w:p w14:paraId="09F9B85D" w14:textId="77777777" w:rsidR="007B030D" w:rsidRPr="00272688" w:rsidRDefault="007B030D" w:rsidP="007B030D">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La siguiente información debe ser coincidente con el instrumento constitutivo de la UTP.</w:t>
      </w:r>
    </w:p>
    <w:p w14:paraId="4C22745E" w14:textId="77777777" w:rsidR="007B030D" w:rsidRPr="00272688" w:rsidRDefault="007B030D" w:rsidP="007B030D">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Para su elaboración considere, a lo menos, las exigencias dispuestas en el artículo 67 bis del Reglamento de la Ley de Compras y las recomendaciones de la Directiva N°22, de 2015.</w:t>
      </w:r>
    </w:p>
    <w:p w14:paraId="60D716E8" w14:textId="77777777" w:rsidR="007B030D" w:rsidRPr="00272688" w:rsidRDefault="007B030D" w:rsidP="007B030D">
      <w:pPr>
        <w:spacing w:line="276" w:lineRule="auto"/>
        <w:rPr>
          <w:rFonts w:cstheme="minorHAnsi"/>
          <w:b/>
          <w:lang w:val="es-419"/>
        </w:rPr>
      </w:pPr>
    </w:p>
    <w:p w14:paraId="3696BD8A" w14:textId="77777777" w:rsidR="007B030D" w:rsidRPr="00272688" w:rsidRDefault="007B030D" w:rsidP="007B030D">
      <w:pPr>
        <w:spacing w:line="276" w:lineRule="auto"/>
        <w:rPr>
          <w:rFonts w:ascii="Calibri" w:eastAsia="Calibri" w:hAnsi="Calibri" w:cs="Calibri"/>
          <w:bCs/>
          <w:color w:val="000000"/>
          <w:sz w:val="22"/>
          <w:szCs w:val="22"/>
          <w:lang w:val="es-419" w:eastAsia="es-CL"/>
        </w:rPr>
      </w:pPr>
    </w:p>
    <w:p w14:paraId="4FF22941" w14:textId="77777777" w:rsidR="007B030D" w:rsidRPr="00272688" w:rsidRDefault="007B030D" w:rsidP="007B030D">
      <w:pPr>
        <w:pStyle w:val="Prrafodelista"/>
        <w:numPr>
          <w:ilvl w:val="0"/>
          <w:numId w:val="20"/>
        </w:numPr>
        <w:spacing w:line="276" w:lineRule="auto"/>
        <w:ind w:right="0"/>
        <w:rPr>
          <w:rFonts w:ascii="Calibri" w:eastAsia="Calibri" w:hAnsi="Calibri" w:cs="Calibri"/>
          <w:bCs/>
          <w:color w:val="000000"/>
          <w:sz w:val="22"/>
          <w:szCs w:val="22"/>
          <w:lang w:val="es-419" w:eastAsia="es-CL" w:bidi="ar-SA"/>
        </w:rPr>
      </w:pPr>
      <w:r w:rsidRPr="00272688">
        <w:rPr>
          <w:rFonts w:ascii="Calibri" w:eastAsia="Calibri" w:hAnsi="Calibri" w:cs="Calibri"/>
          <w:bCs/>
          <w:color w:val="000000"/>
          <w:sz w:val="22"/>
          <w:szCs w:val="22"/>
          <w:lang w:val="es-419" w:eastAsia="es-CL" w:bidi="ar-SA"/>
        </w:rPr>
        <w:t>Objeto UTP:</w:t>
      </w:r>
    </w:p>
    <w:p w14:paraId="71973AA3" w14:textId="77777777" w:rsidR="007B030D" w:rsidRPr="00272688" w:rsidRDefault="007B030D" w:rsidP="007B030D">
      <w:pPr>
        <w:pStyle w:val="Prrafodelista"/>
        <w:numPr>
          <w:ilvl w:val="0"/>
          <w:numId w:val="20"/>
        </w:numPr>
        <w:spacing w:line="276" w:lineRule="auto"/>
        <w:ind w:right="0"/>
        <w:rPr>
          <w:rFonts w:ascii="Calibri" w:eastAsia="Calibri" w:hAnsi="Calibri" w:cs="Calibri"/>
          <w:bCs/>
          <w:color w:val="000000"/>
          <w:sz w:val="22"/>
          <w:szCs w:val="22"/>
          <w:lang w:val="es-419" w:eastAsia="es-CL" w:bidi="ar-SA"/>
        </w:rPr>
      </w:pPr>
      <w:r w:rsidRPr="00272688">
        <w:rPr>
          <w:rFonts w:ascii="Calibri" w:eastAsia="Calibri" w:hAnsi="Calibri" w:cs="Calibri"/>
          <w:bCs/>
          <w:color w:val="000000"/>
          <w:sz w:val="22"/>
          <w:szCs w:val="22"/>
          <w:lang w:val="es-419" w:eastAsia="es-CL" w:bidi="ar-SA"/>
        </w:rPr>
        <w:t>Duración/Vigencia: (no inferior a la vigencia del convenio marco)</w:t>
      </w:r>
    </w:p>
    <w:p w14:paraId="51B17394" w14:textId="77777777" w:rsidR="007B030D" w:rsidRPr="00272688" w:rsidRDefault="007B030D" w:rsidP="007B030D">
      <w:pPr>
        <w:pStyle w:val="Prrafodelista"/>
        <w:numPr>
          <w:ilvl w:val="0"/>
          <w:numId w:val="20"/>
        </w:numPr>
        <w:spacing w:line="276" w:lineRule="auto"/>
        <w:ind w:right="0"/>
        <w:rPr>
          <w:rFonts w:ascii="Calibri" w:eastAsia="Calibri" w:hAnsi="Calibri" w:cs="Calibri"/>
          <w:bCs/>
          <w:color w:val="000000"/>
          <w:sz w:val="22"/>
          <w:szCs w:val="22"/>
          <w:lang w:val="es-419" w:eastAsia="es-CL" w:bidi="ar-SA"/>
        </w:rPr>
      </w:pPr>
      <w:r w:rsidRPr="00272688">
        <w:rPr>
          <w:rFonts w:ascii="Calibri" w:eastAsia="Calibri" w:hAnsi="Calibri" w:cs="Calibri"/>
          <w:bCs/>
          <w:color w:val="000000"/>
          <w:sz w:val="22"/>
          <w:szCs w:val="22"/>
          <w:lang w:val="es-419" w:eastAsia="es-CL" w:bidi="ar-SA"/>
        </w:rPr>
        <w:t>Apoderado: (nombre, apellidos, RUT y datos de contacto)</w:t>
      </w:r>
    </w:p>
    <w:p w14:paraId="08C3DE45" w14:textId="77777777" w:rsidR="00F60F7A" w:rsidRPr="00272688" w:rsidRDefault="00F60F7A" w:rsidP="00F60F7A">
      <w:pPr>
        <w:rPr>
          <w:rFonts w:ascii="Calibri" w:eastAsia="Calibri" w:hAnsi="Calibri" w:cs="Calibri"/>
          <w:bCs/>
          <w:color w:val="000000"/>
          <w:sz w:val="22"/>
          <w:szCs w:val="22"/>
          <w:lang w:val="es-419" w:eastAsia="es-CL"/>
        </w:rPr>
      </w:pPr>
    </w:p>
    <w:p w14:paraId="3ABAE0DB" w14:textId="5F603451" w:rsidR="00F60F7A" w:rsidRPr="00BF24AD" w:rsidRDefault="00F60F7A" w:rsidP="00FF01BA">
      <w:pPr>
        <w:rPr>
          <w:rFonts w:ascii="Calibri" w:eastAsia="Calibri" w:hAnsi="Calibri" w:cs="Calibri"/>
          <w:b/>
          <w:bCs/>
          <w:color w:val="000000"/>
          <w:sz w:val="22"/>
          <w:szCs w:val="22"/>
          <w:lang w:val="es-ES" w:eastAsia="es-CL"/>
        </w:rPr>
      </w:pPr>
      <w:r w:rsidRPr="00BF24AD">
        <w:rPr>
          <w:rFonts w:ascii="Calibri" w:eastAsia="Calibri" w:hAnsi="Calibri" w:cs="Calibri"/>
          <w:b/>
          <w:bCs/>
          <w:color w:val="000000"/>
          <w:sz w:val="22"/>
          <w:szCs w:val="22"/>
          <w:lang w:val="es-ES" w:eastAsia="es-CL"/>
        </w:rPr>
        <w:t>Declaración de objeto, solidaridad y vigencia de la UTP:</w:t>
      </w:r>
    </w:p>
    <w:p w14:paraId="2E510F38" w14:textId="77777777" w:rsidR="00F60F7A" w:rsidRPr="00BF24AD" w:rsidRDefault="00F60F7A" w:rsidP="00F60F7A">
      <w:pPr>
        <w:rPr>
          <w:rFonts w:ascii="Calibri" w:eastAsia="Calibri" w:hAnsi="Calibri" w:cs="Calibri"/>
          <w:bCs/>
          <w:color w:val="000000"/>
          <w:sz w:val="22"/>
          <w:szCs w:val="22"/>
          <w:lang w:val="es-CL" w:eastAsia="es-CL"/>
        </w:rPr>
      </w:pPr>
    </w:p>
    <w:p w14:paraId="76C1B321" w14:textId="77777777" w:rsidR="00F60F7A" w:rsidRPr="00BF24AD" w:rsidRDefault="00F60F7A" w:rsidP="00FF01BA">
      <w:pPr>
        <w:jc w:val="both"/>
        <w:rPr>
          <w:rFonts w:ascii="Calibri" w:eastAsia="Calibri" w:hAnsi="Calibri" w:cs="Calibri"/>
          <w:bCs/>
          <w:color w:val="000000"/>
          <w:sz w:val="22"/>
          <w:szCs w:val="22"/>
          <w:lang w:val="es-CL" w:eastAsia="es-CL"/>
        </w:rPr>
      </w:pPr>
      <w:r w:rsidRPr="00BF24AD">
        <w:rPr>
          <w:rFonts w:ascii="Calibri" w:eastAsia="Calibri" w:hAnsi="Calibri" w:cs="Calibri"/>
          <w:bCs/>
          <w:color w:val="000000"/>
          <w:sz w:val="22"/>
          <w:szCs w:val="22"/>
          <w:lang w:val="es-CL" w:eastAsia="es-CL"/>
        </w:rPr>
        <w:t>Mediante esta declaración el firmante declara:</w:t>
      </w:r>
    </w:p>
    <w:p w14:paraId="0001E663" w14:textId="77777777" w:rsidR="00F60F7A" w:rsidRPr="00BF24AD" w:rsidRDefault="00F60F7A" w:rsidP="00FF01BA">
      <w:pPr>
        <w:jc w:val="both"/>
        <w:rPr>
          <w:rFonts w:ascii="Calibri" w:eastAsia="Calibri" w:hAnsi="Calibri" w:cs="Calibri"/>
          <w:bCs/>
          <w:color w:val="000000"/>
          <w:sz w:val="22"/>
          <w:szCs w:val="22"/>
          <w:lang w:val="es-CL" w:eastAsia="es-CL"/>
        </w:rPr>
      </w:pPr>
    </w:p>
    <w:p w14:paraId="63F01EEE" w14:textId="77777777" w:rsidR="00F60F7A" w:rsidRPr="00BF24AD" w:rsidRDefault="00F60F7A" w:rsidP="00FF01BA">
      <w:pPr>
        <w:numPr>
          <w:ilvl w:val="0"/>
          <w:numId w:val="38"/>
        </w:numPr>
        <w:jc w:val="both"/>
        <w:rPr>
          <w:rFonts w:ascii="Calibri" w:eastAsia="Calibri" w:hAnsi="Calibri" w:cs="Calibri"/>
          <w:bCs/>
          <w:color w:val="000000"/>
          <w:sz w:val="22"/>
          <w:szCs w:val="22"/>
          <w:lang w:val="es-ES" w:eastAsia="es-CL"/>
        </w:rPr>
      </w:pPr>
      <w:r w:rsidRPr="00BF24AD">
        <w:rPr>
          <w:rFonts w:ascii="Calibri" w:eastAsia="Calibri" w:hAnsi="Calibri" w:cs="Calibri"/>
          <w:bCs/>
          <w:color w:val="000000"/>
          <w:sz w:val="22"/>
          <w:szCs w:val="22"/>
          <w:lang w:val="es-ES" w:eastAsia="es-CL"/>
        </w:rPr>
        <w:t>Ser parte de la Unión Temporal de Proveedores señalada en el numeral 1 de esta declaración, que tiene por objeto presentar una propuesta formal al proceso de licitación denominado “________________”, bajo la modalidad establecida en el art. 67 bis del Reglamento de la Ley N°19.886.</w:t>
      </w:r>
    </w:p>
    <w:p w14:paraId="0DDF8ECB" w14:textId="77777777" w:rsidR="00F60F7A" w:rsidRPr="00BF24AD" w:rsidRDefault="00F60F7A" w:rsidP="00FF01BA">
      <w:pPr>
        <w:jc w:val="both"/>
        <w:rPr>
          <w:rFonts w:ascii="Calibri" w:eastAsia="Calibri" w:hAnsi="Calibri" w:cs="Calibri"/>
          <w:bCs/>
          <w:color w:val="000000"/>
          <w:sz w:val="22"/>
          <w:szCs w:val="22"/>
          <w:lang w:val="es-ES" w:eastAsia="es-CL"/>
        </w:rPr>
      </w:pPr>
    </w:p>
    <w:p w14:paraId="5475CC86" w14:textId="77777777" w:rsidR="00F60F7A" w:rsidRPr="00BF24AD" w:rsidRDefault="00F60F7A" w:rsidP="00FF01BA">
      <w:pPr>
        <w:numPr>
          <w:ilvl w:val="0"/>
          <w:numId w:val="38"/>
        </w:numPr>
        <w:jc w:val="both"/>
        <w:rPr>
          <w:rFonts w:ascii="Calibri" w:eastAsia="Calibri" w:hAnsi="Calibri" w:cs="Calibri"/>
          <w:bCs/>
          <w:color w:val="000000"/>
          <w:sz w:val="22"/>
          <w:szCs w:val="22"/>
          <w:lang w:val="es-ES" w:eastAsia="es-CL"/>
        </w:rPr>
      </w:pPr>
      <w:r w:rsidRPr="00BF24AD">
        <w:rPr>
          <w:rFonts w:ascii="Calibri" w:eastAsia="Calibri" w:hAnsi="Calibri" w:cs="Calibri"/>
          <w:bCs/>
          <w:color w:val="000000"/>
          <w:sz w:val="22"/>
          <w:szCs w:val="22"/>
          <w:lang w:val="es-ES" w:eastAsia="es-CL"/>
        </w:rPr>
        <w:t xml:space="preserve">Asimismo, declara que, </w:t>
      </w:r>
      <w:proofErr w:type="gramStart"/>
      <w:r w:rsidRPr="00BF24AD">
        <w:rPr>
          <w:rFonts w:ascii="Calibri" w:eastAsia="Calibri" w:hAnsi="Calibri" w:cs="Calibri"/>
          <w:bCs/>
          <w:color w:val="000000"/>
          <w:sz w:val="22"/>
          <w:szCs w:val="22"/>
          <w:lang w:val="es-ES" w:eastAsia="es-CL"/>
        </w:rPr>
        <w:t>conjuntamente con</w:t>
      </w:r>
      <w:proofErr w:type="gramEnd"/>
      <w:r w:rsidRPr="00BF24AD">
        <w:rPr>
          <w:rFonts w:ascii="Calibri" w:eastAsia="Calibri" w:hAnsi="Calibri" w:cs="Calibri"/>
          <w:bCs/>
          <w:color w:val="000000"/>
          <w:sz w:val="22"/>
          <w:szCs w:val="22"/>
          <w:lang w:val="es-ES" w:eastAsia="es-CL"/>
        </w:rPr>
        <w:t xml:space="preserve"> todos los integrantes de esta UTP, será solidariamente responsable de la presentación de la oferta, así como las obligaciones contraídas en virtud de los contratos suscritos en caso de ser adjudicado en esta licitación.</w:t>
      </w:r>
    </w:p>
    <w:p w14:paraId="46341529" w14:textId="77777777" w:rsidR="00F60F7A" w:rsidRPr="00BF24AD" w:rsidRDefault="00F60F7A" w:rsidP="00FF01BA">
      <w:pPr>
        <w:jc w:val="both"/>
        <w:rPr>
          <w:rFonts w:ascii="Calibri" w:eastAsia="Calibri" w:hAnsi="Calibri" w:cs="Calibri"/>
          <w:bCs/>
          <w:color w:val="000000"/>
          <w:sz w:val="22"/>
          <w:szCs w:val="22"/>
          <w:lang w:val="es-ES" w:eastAsia="es-CL"/>
        </w:rPr>
      </w:pPr>
    </w:p>
    <w:p w14:paraId="571C8F9F" w14:textId="77777777" w:rsidR="00F60F7A" w:rsidRPr="00BF24AD" w:rsidRDefault="00F60F7A" w:rsidP="00FF01BA">
      <w:pPr>
        <w:numPr>
          <w:ilvl w:val="0"/>
          <w:numId w:val="38"/>
        </w:numPr>
        <w:jc w:val="both"/>
        <w:rPr>
          <w:rFonts w:ascii="Calibri" w:eastAsia="Calibri" w:hAnsi="Calibri" w:cs="Calibri"/>
          <w:bCs/>
          <w:color w:val="000000"/>
          <w:sz w:val="22"/>
          <w:szCs w:val="22"/>
          <w:lang w:val="es-ES" w:eastAsia="es-CL"/>
        </w:rPr>
      </w:pPr>
      <w:r w:rsidRPr="00BF24AD">
        <w:rPr>
          <w:rFonts w:ascii="Calibri" w:eastAsia="Calibri" w:hAnsi="Calibri" w:cs="Calibri"/>
          <w:bCs/>
          <w:color w:val="000000"/>
          <w:sz w:val="22"/>
          <w:szCs w:val="22"/>
          <w:lang w:val="es-ES" w:eastAsia="es-CL"/>
        </w:rPr>
        <w:t>Finalmente, declara que la vigencia de la UTP no será inferior a la del contrato adjudicado, incluyendo las renovaciones, incrementos de plazos y prórrogas que procedan en caso de que las hubiere.</w:t>
      </w:r>
    </w:p>
    <w:p w14:paraId="5FDE295F" w14:textId="77777777" w:rsidR="00F60F7A" w:rsidRPr="00272688" w:rsidRDefault="00F60F7A" w:rsidP="007B030D">
      <w:pPr>
        <w:rPr>
          <w:rFonts w:ascii="Calibri" w:eastAsia="Calibri" w:hAnsi="Calibri" w:cs="Calibri"/>
          <w:bCs/>
          <w:color w:val="000000"/>
          <w:sz w:val="22"/>
          <w:szCs w:val="22"/>
          <w:lang w:val="es-419" w:eastAsia="es-CL"/>
        </w:rPr>
      </w:pPr>
    </w:p>
    <w:p w14:paraId="1DA61C09" w14:textId="77777777" w:rsidR="007B030D" w:rsidRPr="00272688" w:rsidRDefault="007B030D" w:rsidP="007B030D">
      <w:pPr>
        <w:rPr>
          <w:rFonts w:ascii="Calibri" w:eastAsia="Calibri" w:hAnsi="Calibri" w:cs="Calibri"/>
          <w:bCs/>
          <w:color w:val="000000"/>
          <w:sz w:val="22"/>
          <w:szCs w:val="22"/>
          <w:lang w:val="es-419" w:eastAsia="es-CL"/>
        </w:rPr>
      </w:pPr>
    </w:p>
    <w:p w14:paraId="5368C5F4" w14:textId="77777777" w:rsidR="007B030D" w:rsidRPr="00272688" w:rsidRDefault="007B030D" w:rsidP="007B030D">
      <w:pPr>
        <w:pBdr>
          <w:bottom w:val="single" w:sz="12" w:space="1" w:color="auto"/>
        </w:pBdr>
        <w:tabs>
          <w:tab w:val="left" w:pos="284"/>
        </w:tabs>
        <w:jc w:val="center"/>
        <w:rPr>
          <w:rFonts w:ascii="Calibri" w:eastAsia="Calibri" w:hAnsi="Calibri" w:cs="Calibri"/>
          <w:bCs/>
          <w:color w:val="000000"/>
          <w:sz w:val="22"/>
          <w:szCs w:val="22"/>
          <w:lang w:val="es-419" w:eastAsia="es-CL"/>
        </w:rPr>
      </w:pPr>
    </w:p>
    <w:p w14:paraId="757F0B36" w14:textId="77777777" w:rsidR="007B030D" w:rsidRPr="00272688" w:rsidRDefault="007B030D" w:rsidP="007B030D">
      <w:pPr>
        <w:pBdr>
          <w:bottom w:val="single" w:sz="12" w:space="1" w:color="auto"/>
        </w:pBdr>
        <w:tabs>
          <w:tab w:val="left" w:pos="284"/>
        </w:tabs>
        <w:jc w:val="center"/>
        <w:rPr>
          <w:rFonts w:ascii="Calibri" w:eastAsia="Calibri" w:hAnsi="Calibri" w:cs="Calibri"/>
          <w:bCs/>
          <w:color w:val="000000"/>
          <w:sz w:val="22"/>
          <w:szCs w:val="22"/>
          <w:lang w:val="es-419" w:eastAsia="es-CL"/>
        </w:rPr>
      </w:pPr>
    </w:p>
    <w:p w14:paraId="25DE1433" w14:textId="77777777" w:rsidR="007B030D" w:rsidRPr="00272688" w:rsidRDefault="007B030D" w:rsidP="007B030D">
      <w:pPr>
        <w:tabs>
          <w:tab w:val="left" w:pos="284"/>
        </w:tabs>
        <w:jc w:val="center"/>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Firma</w:t>
      </w:r>
    </w:p>
    <w:p w14:paraId="53B9AC7D" w14:textId="77777777" w:rsidR="007B030D" w:rsidRPr="00272688" w:rsidRDefault="007B030D" w:rsidP="007B030D">
      <w:pPr>
        <w:tabs>
          <w:tab w:val="left" w:pos="284"/>
        </w:tabs>
        <w:jc w:val="center"/>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&lt;Nombre&gt;</w:t>
      </w:r>
    </w:p>
    <w:p w14:paraId="151B0796" w14:textId="77777777" w:rsidR="007B030D" w:rsidRPr="00272688" w:rsidRDefault="007B030D" w:rsidP="007B030D">
      <w:pPr>
        <w:jc w:val="center"/>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&lt; Representante Legal o persona natural según corresponda&gt;</w:t>
      </w:r>
    </w:p>
    <w:p w14:paraId="48FEC69B" w14:textId="77777777" w:rsidR="007B030D" w:rsidRPr="00272688" w:rsidRDefault="007B030D" w:rsidP="007B030D">
      <w:pPr>
        <w:rPr>
          <w:rFonts w:ascii="Calibri" w:eastAsia="Calibri" w:hAnsi="Calibri" w:cs="Calibri"/>
          <w:bCs/>
          <w:color w:val="000000"/>
          <w:sz w:val="22"/>
          <w:szCs w:val="22"/>
          <w:lang w:val="es-419" w:eastAsia="es-CL"/>
        </w:rPr>
      </w:pPr>
    </w:p>
    <w:p w14:paraId="7115FC3A" w14:textId="77777777" w:rsidR="007B030D" w:rsidRPr="00BF24AD" w:rsidRDefault="007B030D" w:rsidP="007B030D">
      <w:pPr>
        <w:rPr>
          <w:rFonts w:asciiTheme="majorHAnsi" w:hAnsiTheme="majorHAnsi" w:cstheme="majorHAnsi"/>
          <w:b/>
          <w:bCs/>
          <w:lang w:val="es-419"/>
        </w:rPr>
      </w:pPr>
    </w:p>
    <w:p w14:paraId="737A27B1" w14:textId="77777777" w:rsidR="007B030D" w:rsidRPr="00BF24AD" w:rsidRDefault="007B030D" w:rsidP="007B030D">
      <w:pPr>
        <w:rPr>
          <w:rFonts w:asciiTheme="majorHAnsi" w:hAnsiTheme="majorHAnsi" w:cstheme="majorHAnsi"/>
          <w:b/>
          <w:bCs/>
          <w:lang w:val="es-419"/>
        </w:rPr>
      </w:pPr>
    </w:p>
    <w:p w14:paraId="30519D6C" w14:textId="77777777" w:rsidR="007B030D" w:rsidRPr="00BF24AD" w:rsidRDefault="007B030D" w:rsidP="007B030D">
      <w:pPr>
        <w:rPr>
          <w:rFonts w:asciiTheme="majorHAnsi" w:hAnsiTheme="majorHAnsi" w:cstheme="majorHAnsi"/>
          <w:b/>
          <w:bCs/>
          <w:lang w:val="es-419"/>
        </w:rPr>
      </w:pPr>
    </w:p>
    <w:p w14:paraId="46111645" w14:textId="4AB72870" w:rsidR="007B030D" w:rsidRPr="00BF24AD" w:rsidRDefault="00F91C47" w:rsidP="007B030D">
      <w:pPr>
        <w:rPr>
          <w:rFonts w:asciiTheme="minorHAnsi" w:hAnsiTheme="minorHAnsi" w:cstheme="minorHAnsi"/>
          <w:b/>
          <w:bCs/>
          <w:sz w:val="22"/>
          <w:szCs w:val="22"/>
          <w:u w:val="single"/>
          <w:lang w:val="es-419"/>
        </w:rPr>
      </w:pPr>
      <w:r w:rsidRPr="00BF24AD">
        <w:rPr>
          <w:rFonts w:asciiTheme="minorHAnsi" w:hAnsiTheme="minorHAnsi" w:cstheme="minorHAnsi"/>
          <w:b/>
          <w:bCs/>
          <w:sz w:val="22"/>
          <w:szCs w:val="22"/>
          <w:u w:val="single"/>
          <w:lang w:val="es-419"/>
        </w:rPr>
        <w:t>Nota</w:t>
      </w:r>
      <w:r w:rsidRPr="00BF24AD">
        <w:rPr>
          <w:rFonts w:asciiTheme="minorHAnsi" w:hAnsiTheme="minorHAnsi" w:cstheme="minorHAnsi"/>
          <w:b/>
          <w:bCs/>
          <w:sz w:val="22"/>
          <w:szCs w:val="22"/>
          <w:lang w:val="es-419"/>
        </w:rPr>
        <w:t>:</w:t>
      </w:r>
    </w:p>
    <w:p w14:paraId="11A6852A" w14:textId="0FD78ADB" w:rsidR="00F60F7A" w:rsidRPr="00272688" w:rsidRDefault="005B790F" w:rsidP="00FF01BA">
      <w:pPr>
        <w:jc w:val="both"/>
        <w:rPr>
          <w:rFonts w:asciiTheme="minorHAnsi" w:eastAsiaTheme="majorEastAsia" w:hAnsiTheme="minorHAnsi" w:cstheme="minorHAnsi"/>
          <w:b/>
          <w:bCs/>
          <w:color w:val="000000" w:themeColor="text1"/>
          <w:sz w:val="22"/>
          <w:szCs w:val="22"/>
          <w:lang w:val="es-419"/>
        </w:rPr>
      </w:pPr>
      <w:r w:rsidRPr="00BF24AD">
        <w:rPr>
          <w:rFonts w:ascii="Calibri" w:eastAsia="Calibri" w:hAnsi="Calibri" w:cs="Calibri"/>
          <w:b/>
          <w:color w:val="000000"/>
          <w:sz w:val="22"/>
          <w:szCs w:val="22"/>
          <w:lang w:val="es-CL" w:eastAsia="es-CL"/>
        </w:rPr>
        <w:t xml:space="preserve">El anexo debe ser presentado por el apoderado UTP, ya sea por la persona natural o por el representante legal de la empresa apoderada, completarlo debidamente, firmar y adjuntar a la oferta este anexo. En caso de que falte esta declaración, la oferta UTP será declarada </w:t>
      </w:r>
      <w:r w:rsidRPr="00BF24AD">
        <w:rPr>
          <w:rFonts w:ascii="Calibri" w:eastAsia="Calibri" w:hAnsi="Calibri" w:cs="Calibri"/>
          <w:b/>
          <w:color w:val="000000"/>
          <w:sz w:val="22"/>
          <w:szCs w:val="22"/>
          <w:u w:val="single"/>
          <w:lang w:val="es-CL" w:eastAsia="es-CL"/>
        </w:rPr>
        <w:t>inadmisible.</w:t>
      </w:r>
      <w:r w:rsidR="00F60F7A" w:rsidRPr="00272688">
        <w:rPr>
          <w:rFonts w:asciiTheme="minorHAnsi" w:hAnsiTheme="minorHAnsi" w:cstheme="minorHAnsi"/>
          <w:b/>
          <w:bCs/>
          <w:color w:val="000000" w:themeColor="text1"/>
          <w:sz w:val="22"/>
          <w:szCs w:val="22"/>
          <w:lang w:val="es-419"/>
        </w:rPr>
        <w:br w:type="page"/>
      </w:r>
    </w:p>
    <w:p w14:paraId="1597C238" w14:textId="4FDDF901" w:rsidR="002B095D" w:rsidRPr="00272688" w:rsidRDefault="002B095D" w:rsidP="00716B72">
      <w:pPr>
        <w:pStyle w:val="Ttulo1"/>
        <w:jc w:val="center"/>
        <w:rPr>
          <w:rFonts w:asciiTheme="minorHAnsi" w:hAnsiTheme="minorHAnsi" w:cstheme="minorHAnsi"/>
          <w:b/>
          <w:bCs/>
          <w:i/>
          <w:color w:val="000000" w:themeColor="text1"/>
          <w:sz w:val="22"/>
          <w:szCs w:val="22"/>
          <w:lang w:val="es-419"/>
        </w:rPr>
      </w:pPr>
      <w:r w:rsidRPr="00272688">
        <w:rPr>
          <w:rFonts w:asciiTheme="minorHAnsi" w:hAnsiTheme="minorHAnsi" w:cstheme="minorHAnsi"/>
          <w:b/>
          <w:bCs/>
          <w:color w:val="000000" w:themeColor="text1"/>
          <w:sz w:val="22"/>
          <w:szCs w:val="22"/>
          <w:lang w:val="es-419"/>
        </w:rPr>
        <w:lastRenderedPageBreak/>
        <w:t xml:space="preserve">ANEXO </w:t>
      </w:r>
      <w:proofErr w:type="spellStart"/>
      <w:r w:rsidRPr="00272688">
        <w:rPr>
          <w:rFonts w:asciiTheme="minorHAnsi" w:hAnsiTheme="minorHAnsi" w:cstheme="minorHAnsi"/>
          <w:b/>
          <w:bCs/>
          <w:color w:val="000000" w:themeColor="text1"/>
          <w:sz w:val="22"/>
          <w:szCs w:val="22"/>
          <w:lang w:val="es-419"/>
        </w:rPr>
        <w:t>N°</w:t>
      </w:r>
      <w:proofErr w:type="spellEnd"/>
      <w:r w:rsidRPr="00272688">
        <w:rPr>
          <w:rFonts w:asciiTheme="minorHAnsi" w:hAnsiTheme="minorHAnsi" w:cstheme="minorHAnsi"/>
          <w:b/>
          <w:bCs/>
          <w:color w:val="000000" w:themeColor="text1"/>
          <w:sz w:val="22"/>
          <w:szCs w:val="22"/>
          <w:lang w:val="es-419"/>
        </w:rPr>
        <w:t xml:space="preserve"> </w:t>
      </w:r>
      <w:r w:rsidR="00E2060F" w:rsidRPr="00272688">
        <w:rPr>
          <w:rFonts w:asciiTheme="minorHAnsi" w:hAnsiTheme="minorHAnsi" w:cstheme="minorHAnsi"/>
          <w:b/>
          <w:bCs/>
          <w:color w:val="000000" w:themeColor="text1"/>
          <w:sz w:val="22"/>
          <w:szCs w:val="22"/>
          <w:lang w:val="es-419"/>
        </w:rPr>
        <w:t>8</w:t>
      </w:r>
    </w:p>
    <w:p w14:paraId="7A028D8C" w14:textId="77777777" w:rsidR="002B095D" w:rsidRPr="00272688" w:rsidRDefault="002B095D" w:rsidP="002B095D">
      <w:pPr>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CONTRATO TIPO</w:t>
      </w:r>
    </w:p>
    <w:p w14:paraId="4EFD1E55" w14:textId="77777777" w:rsidR="002B095D" w:rsidRPr="00272688" w:rsidRDefault="002B095D" w:rsidP="002B095D">
      <w:pPr>
        <w:jc w:val="center"/>
        <w:rPr>
          <w:rFonts w:asciiTheme="minorHAnsi" w:hAnsiTheme="minorHAnsi" w:cstheme="minorHAnsi"/>
          <w:b/>
          <w:color w:val="000000" w:themeColor="text1"/>
          <w:sz w:val="22"/>
          <w:szCs w:val="22"/>
          <w:lang w:val="es-419"/>
        </w:rPr>
      </w:pPr>
      <w:r w:rsidRPr="00272688">
        <w:rPr>
          <w:rFonts w:asciiTheme="minorHAnsi" w:hAnsiTheme="minorHAnsi" w:cstheme="minorHAnsi"/>
          <w:b/>
          <w:color w:val="000000" w:themeColor="text1"/>
          <w:sz w:val="22"/>
          <w:szCs w:val="22"/>
          <w:lang w:val="es-419"/>
        </w:rPr>
        <w:t>ADQUISICIÓN DE MOBILIARIO CLINICO</w:t>
      </w:r>
    </w:p>
    <w:p w14:paraId="5F818110" w14:textId="77777777" w:rsidR="002B095D" w:rsidRPr="00272688" w:rsidRDefault="002B095D" w:rsidP="002B095D">
      <w:pPr>
        <w:jc w:val="center"/>
        <w:rPr>
          <w:rFonts w:asciiTheme="minorHAnsi" w:hAnsiTheme="minorHAnsi" w:cstheme="minorHAnsi"/>
          <w:b/>
          <w:color w:val="000000" w:themeColor="text1"/>
          <w:sz w:val="22"/>
          <w:szCs w:val="22"/>
          <w:lang w:val="es-419"/>
        </w:rPr>
      </w:pPr>
    </w:p>
    <w:p w14:paraId="06412905" w14:textId="77777777" w:rsidR="002B095D" w:rsidRPr="00272688" w:rsidRDefault="002B095D" w:rsidP="002B095D">
      <w:pPr>
        <w:jc w:val="center"/>
        <w:rPr>
          <w:rFonts w:asciiTheme="minorHAnsi" w:hAnsiTheme="minorHAnsi" w:cstheme="minorHAnsi"/>
          <w:b/>
          <w:color w:val="000000" w:themeColor="text1"/>
          <w:sz w:val="22"/>
          <w:szCs w:val="22"/>
          <w:lang w:val="es-419"/>
        </w:rPr>
      </w:pPr>
    </w:p>
    <w:p w14:paraId="1537C0D8" w14:textId="77777777" w:rsidR="00C36CA6" w:rsidRPr="00272688" w:rsidRDefault="00C36CA6" w:rsidP="00C36CA6">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En ___________, entre _______________________________, en lo sucesivo “el órgano comprador”, RUT </w:t>
      </w:r>
      <w:proofErr w:type="spellStart"/>
      <w:r w:rsidRPr="00272688">
        <w:rPr>
          <w:rFonts w:ascii="Calibri" w:eastAsia="Calibri" w:hAnsi="Calibri" w:cs="Calibri"/>
          <w:color w:val="000000"/>
          <w:sz w:val="22"/>
          <w:szCs w:val="22"/>
          <w:lang w:val="es-419" w:eastAsia="es-CL"/>
        </w:rPr>
        <w:t>N°</w:t>
      </w:r>
      <w:proofErr w:type="spellEnd"/>
      <w:r w:rsidRPr="00272688">
        <w:rPr>
          <w:rFonts w:ascii="Calibri" w:eastAsia="Calibri" w:hAnsi="Calibri" w:cs="Calibri"/>
          <w:color w:val="000000"/>
          <w:sz w:val="22"/>
          <w:szCs w:val="22"/>
          <w:lang w:val="es-419" w:eastAsia="es-CL"/>
        </w:rPr>
        <w:t xml:space="preserve"> ________________, representado por ______________________________, ambos domiciliados en ____________________ y, por otra parte, “el proveedor adjudicado”, RUT </w:t>
      </w:r>
      <w:proofErr w:type="spellStart"/>
      <w:r w:rsidRPr="00272688">
        <w:rPr>
          <w:rFonts w:ascii="Calibri" w:eastAsia="Calibri" w:hAnsi="Calibri" w:cs="Calibri"/>
          <w:color w:val="000000"/>
          <w:sz w:val="22"/>
          <w:szCs w:val="22"/>
          <w:lang w:val="es-419" w:eastAsia="es-CL"/>
        </w:rPr>
        <w:t>N°</w:t>
      </w:r>
      <w:proofErr w:type="spellEnd"/>
      <w:r w:rsidRPr="00272688">
        <w:rPr>
          <w:rFonts w:ascii="Calibri" w:eastAsia="Calibri" w:hAnsi="Calibri" w:cs="Calibri"/>
          <w:color w:val="000000"/>
          <w:sz w:val="22"/>
          <w:szCs w:val="22"/>
          <w:lang w:val="es-419" w:eastAsia="es-CL"/>
        </w:rPr>
        <w:t>________________, representado por _______________________, con domicilio en ______________________, han acordado suscribir el siguiente contrato:</w:t>
      </w:r>
    </w:p>
    <w:p w14:paraId="081696F5"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65A9F451" w14:textId="77777777" w:rsidR="002B095D" w:rsidRPr="00272688" w:rsidRDefault="002B095D" w:rsidP="00453816">
      <w:pPr>
        <w:ind w:right="51"/>
        <w:jc w:val="both"/>
        <w:rPr>
          <w:rFonts w:ascii="Calibri" w:eastAsia="Calibri" w:hAnsi="Calibri" w:cs="Calibri"/>
          <w:b/>
          <w:color w:val="000000"/>
          <w:sz w:val="22"/>
          <w:szCs w:val="22"/>
          <w:lang w:val="es-419" w:eastAsia="es-CL"/>
        </w:rPr>
      </w:pPr>
    </w:p>
    <w:p w14:paraId="440EB3EC" w14:textId="77777777" w:rsidR="002B095D" w:rsidRPr="00272688" w:rsidRDefault="002B095D" w:rsidP="00453816">
      <w:pPr>
        <w:ind w:right="51"/>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CONDICIONES GENERALES</w:t>
      </w:r>
    </w:p>
    <w:p w14:paraId="03193F2D"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7A995E09" w14:textId="77777777" w:rsidR="002B095D" w:rsidRPr="00272688" w:rsidRDefault="002B095D" w:rsidP="00453816">
      <w:pPr>
        <w:pStyle w:val="Ttulo4"/>
        <w:numPr>
          <w:ilvl w:val="0"/>
          <w:numId w:val="21"/>
        </w:numPr>
        <w:spacing w:before="0"/>
        <w:ind w:left="0" w:right="51" w:firstLine="0"/>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Antecedentes</w:t>
      </w:r>
    </w:p>
    <w:p w14:paraId="68B9846B"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3019E519"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 xml:space="preserve">El órgano comprador llevó a cabo el proceso licitatorio ID ___________, para contratar la ADQUISICIÓN DE MOBILIARIO CLINICO que se describe en el Anexo A del presente acuerdo. </w:t>
      </w:r>
    </w:p>
    <w:p w14:paraId="6C76BCF5"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223BEAC8"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Como resultado del proceso licitatorio, resultó adjudicado ________________.</w:t>
      </w:r>
    </w:p>
    <w:p w14:paraId="6FAAC429"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6E616EB5" w14:textId="77777777" w:rsidR="002B2D84" w:rsidRPr="00272688" w:rsidRDefault="002B2D84" w:rsidP="00453816">
      <w:pPr>
        <w:ind w:right="51"/>
        <w:jc w:val="both"/>
        <w:rPr>
          <w:rFonts w:ascii="Calibri" w:eastAsia="Calibri" w:hAnsi="Calibri" w:cs="Calibri"/>
          <w:bCs/>
          <w:color w:val="000000"/>
          <w:sz w:val="22"/>
          <w:szCs w:val="22"/>
          <w:lang w:val="es-419" w:eastAsia="es-CL"/>
        </w:rPr>
      </w:pPr>
    </w:p>
    <w:p w14:paraId="05343A01" w14:textId="77777777" w:rsidR="002B095D" w:rsidRPr="00272688" w:rsidRDefault="002B095D" w:rsidP="00453816">
      <w:pPr>
        <w:pStyle w:val="Ttulo4"/>
        <w:numPr>
          <w:ilvl w:val="0"/>
          <w:numId w:val="21"/>
        </w:numPr>
        <w:spacing w:before="0"/>
        <w:ind w:left="0" w:right="51" w:firstLine="0"/>
        <w:jc w:val="both"/>
        <w:rPr>
          <w:rFonts w:ascii="Calibri" w:eastAsia="Calibri" w:hAnsi="Calibri" w:cs="Calibri"/>
          <w:b/>
          <w:color w:val="000000"/>
          <w:sz w:val="22"/>
          <w:szCs w:val="22"/>
          <w:lang w:val="es-419" w:eastAsia="es-CL"/>
        </w:rPr>
      </w:pPr>
      <w:r w:rsidRPr="00272688">
        <w:rPr>
          <w:rFonts w:ascii="Calibri" w:eastAsia="Calibri" w:hAnsi="Calibri" w:cs="Calibri"/>
          <w:bCs/>
          <w:i w:val="0"/>
          <w:iCs w:val="0"/>
          <w:color w:val="000000"/>
          <w:sz w:val="22"/>
          <w:szCs w:val="22"/>
          <w:lang w:val="es-419" w:eastAsia="es-CL"/>
        </w:rPr>
        <w:t xml:space="preserve"> </w:t>
      </w:r>
      <w:r w:rsidRPr="00272688">
        <w:rPr>
          <w:rFonts w:ascii="Calibri" w:eastAsia="Calibri" w:hAnsi="Calibri" w:cs="Calibri"/>
          <w:b/>
          <w:color w:val="000000"/>
          <w:sz w:val="22"/>
          <w:szCs w:val="22"/>
          <w:lang w:val="es-419" w:eastAsia="es-CL"/>
        </w:rPr>
        <w:t>Objeto del contrato</w:t>
      </w:r>
    </w:p>
    <w:p w14:paraId="3FA1FB6D"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44374DE1" w14:textId="32B7AAD1"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 xml:space="preserve">El presente contrato tiene por objeto que el proveedor adjudicado provea de bienes referidos </w:t>
      </w:r>
      <w:r w:rsidR="007D69A7" w:rsidRPr="00272688">
        <w:rPr>
          <w:rFonts w:ascii="Calibri" w:eastAsia="Calibri" w:hAnsi="Calibri" w:cs="Calibri"/>
          <w:bCs/>
          <w:color w:val="000000"/>
          <w:sz w:val="22"/>
          <w:szCs w:val="22"/>
          <w:lang w:val="es-419" w:eastAsia="es-CL"/>
        </w:rPr>
        <w:t>a</w:t>
      </w:r>
      <w:r w:rsidR="008B6A91" w:rsidRPr="00272688">
        <w:rPr>
          <w:rFonts w:ascii="Calibri" w:eastAsia="Calibri" w:hAnsi="Calibri" w:cs="Calibri"/>
          <w:bCs/>
          <w:color w:val="000000"/>
          <w:sz w:val="22"/>
          <w:szCs w:val="22"/>
          <w:lang w:val="es-419" w:eastAsia="es-CL"/>
        </w:rPr>
        <w:t xml:space="preserve"> </w:t>
      </w:r>
      <w:r w:rsidRPr="00272688">
        <w:rPr>
          <w:rFonts w:ascii="Calibri" w:eastAsia="Calibri" w:hAnsi="Calibri" w:cs="Calibri"/>
          <w:bCs/>
          <w:color w:val="000000"/>
          <w:sz w:val="22"/>
          <w:szCs w:val="22"/>
          <w:lang w:val="es-419" w:eastAsia="es-CL"/>
        </w:rPr>
        <w:t>líneas:</w:t>
      </w:r>
    </w:p>
    <w:p w14:paraId="18B37CF1"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tbl>
      <w:tblPr>
        <w:tblW w:w="5189"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5189"/>
      </w:tblGrid>
      <w:tr w:rsidR="007D69A7" w:rsidRPr="00272688" w14:paraId="65AD8B96" w14:textId="77777777" w:rsidTr="005E4AF0">
        <w:trPr>
          <w:trHeight w:val="237"/>
        </w:trPr>
        <w:tc>
          <w:tcPr>
            <w:tcW w:w="5189" w:type="dxa"/>
            <w:shd w:val="clear" w:color="auto" w:fill="D9D9D9" w:themeFill="background1" w:themeFillShade="D9"/>
          </w:tcPr>
          <w:p w14:paraId="2A7856FA" w14:textId="4B20E6A5" w:rsidR="007D69A7" w:rsidRPr="00272688" w:rsidRDefault="007D69A7" w:rsidP="00453816">
            <w:pPr>
              <w:tabs>
                <w:tab w:val="left" w:pos="816"/>
                <w:tab w:val="left" w:pos="1079"/>
              </w:tabs>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Línea</w:t>
            </w:r>
          </w:p>
        </w:tc>
      </w:tr>
      <w:tr w:rsidR="007D69A7" w:rsidRPr="00272688" w14:paraId="64173496" w14:textId="77777777" w:rsidTr="005E4AF0">
        <w:trPr>
          <w:trHeight w:val="475"/>
        </w:trPr>
        <w:tc>
          <w:tcPr>
            <w:tcW w:w="5189" w:type="dxa"/>
          </w:tcPr>
          <w:p w14:paraId="613C5F0C"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3129806B" w14:textId="77777777" w:rsidTr="005E4AF0">
        <w:trPr>
          <w:trHeight w:val="475"/>
        </w:trPr>
        <w:tc>
          <w:tcPr>
            <w:tcW w:w="5189" w:type="dxa"/>
          </w:tcPr>
          <w:p w14:paraId="3B4A6C4C"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636095B4" w14:textId="77777777" w:rsidTr="005E4AF0">
        <w:trPr>
          <w:trHeight w:val="475"/>
        </w:trPr>
        <w:tc>
          <w:tcPr>
            <w:tcW w:w="5189" w:type="dxa"/>
          </w:tcPr>
          <w:p w14:paraId="797046FF"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0D1C8CBC" w14:textId="77777777" w:rsidTr="005E4AF0">
        <w:trPr>
          <w:trHeight w:val="475"/>
        </w:trPr>
        <w:tc>
          <w:tcPr>
            <w:tcW w:w="5189" w:type="dxa"/>
          </w:tcPr>
          <w:p w14:paraId="624506A3"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07EB74F4" w14:textId="77777777" w:rsidTr="005E4AF0">
        <w:trPr>
          <w:trHeight w:val="475"/>
        </w:trPr>
        <w:tc>
          <w:tcPr>
            <w:tcW w:w="5189" w:type="dxa"/>
          </w:tcPr>
          <w:p w14:paraId="5DF48050"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78990791" w14:textId="77777777" w:rsidTr="005E4AF0">
        <w:trPr>
          <w:trHeight w:val="475"/>
        </w:trPr>
        <w:tc>
          <w:tcPr>
            <w:tcW w:w="5189" w:type="dxa"/>
          </w:tcPr>
          <w:p w14:paraId="62693166"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348C92E4" w14:textId="77777777" w:rsidTr="005E4AF0">
        <w:trPr>
          <w:trHeight w:val="475"/>
        </w:trPr>
        <w:tc>
          <w:tcPr>
            <w:tcW w:w="5189" w:type="dxa"/>
          </w:tcPr>
          <w:p w14:paraId="02CAAE47"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51F6DD74" w14:textId="77777777" w:rsidTr="005E4AF0">
        <w:trPr>
          <w:trHeight w:val="475"/>
        </w:trPr>
        <w:tc>
          <w:tcPr>
            <w:tcW w:w="5189" w:type="dxa"/>
          </w:tcPr>
          <w:p w14:paraId="6A9785DA"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r w:rsidR="007D69A7" w:rsidRPr="00272688" w14:paraId="632475D9" w14:textId="77777777" w:rsidTr="005E4AF0">
        <w:trPr>
          <w:trHeight w:val="475"/>
        </w:trPr>
        <w:tc>
          <w:tcPr>
            <w:tcW w:w="5189" w:type="dxa"/>
          </w:tcPr>
          <w:p w14:paraId="6F99321D" w14:textId="77777777" w:rsidR="007D69A7" w:rsidRPr="00272688" w:rsidRDefault="007D69A7" w:rsidP="00453816">
            <w:pPr>
              <w:ind w:right="51"/>
              <w:jc w:val="both"/>
              <w:rPr>
                <w:rFonts w:ascii="Calibri" w:eastAsia="Calibri" w:hAnsi="Calibri" w:cs="Calibri"/>
                <w:bCs/>
                <w:color w:val="000000"/>
                <w:sz w:val="22"/>
                <w:szCs w:val="22"/>
                <w:lang w:val="es-419" w:eastAsia="es-CL"/>
              </w:rPr>
            </w:pPr>
          </w:p>
        </w:tc>
      </w:tr>
    </w:tbl>
    <w:p w14:paraId="08C9F4A8"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20CEF84F" w14:textId="483D3629"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sidDel="00996E5B">
        <w:rPr>
          <w:rFonts w:ascii="Calibri" w:eastAsia="Calibri" w:hAnsi="Calibri" w:cs="Calibri"/>
          <w:bCs/>
          <w:color w:val="000000"/>
          <w:sz w:val="22"/>
          <w:szCs w:val="22"/>
          <w:lang w:val="es-419" w:eastAsia="es-CL"/>
        </w:rPr>
        <w:t xml:space="preserve"> </w:t>
      </w:r>
      <w:r w:rsidRPr="00272688">
        <w:rPr>
          <w:rFonts w:ascii="Calibri" w:eastAsia="Calibri" w:hAnsi="Calibri" w:cs="Calibri"/>
          <w:bCs/>
          <w:color w:val="000000"/>
          <w:sz w:val="22"/>
          <w:szCs w:val="22"/>
          <w:lang w:val="es-419" w:eastAsia="es-CL"/>
        </w:rPr>
        <w:t xml:space="preserve">(Seleccione </w:t>
      </w:r>
      <w:r w:rsidR="00281B24" w:rsidRPr="00272688">
        <w:rPr>
          <w:rFonts w:ascii="Calibri" w:eastAsia="Calibri" w:hAnsi="Calibri" w:cs="Calibri"/>
          <w:bCs/>
          <w:color w:val="000000"/>
          <w:sz w:val="22"/>
          <w:szCs w:val="22"/>
          <w:lang w:val="es-419" w:eastAsia="es-CL"/>
        </w:rPr>
        <w:t>las líneas</w:t>
      </w:r>
      <w:r w:rsidRPr="00272688">
        <w:rPr>
          <w:rFonts w:ascii="Calibri" w:eastAsia="Calibri" w:hAnsi="Calibri" w:cs="Calibri"/>
          <w:bCs/>
          <w:color w:val="000000"/>
          <w:sz w:val="22"/>
          <w:szCs w:val="22"/>
          <w:lang w:val="es-419" w:eastAsia="es-CL"/>
        </w:rPr>
        <w:t xml:space="preserve"> que correspondan).</w:t>
      </w:r>
    </w:p>
    <w:p w14:paraId="3F18B2BC"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318DAD71" w14:textId="6F53A426" w:rsidR="002B095D" w:rsidRPr="00272688" w:rsidRDefault="002B095D" w:rsidP="00453816">
      <w:pPr>
        <w:ind w:right="51"/>
        <w:jc w:val="both"/>
        <w:rPr>
          <w:rFonts w:ascii="Calibri" w:eastAsia="Calibri" w:hAnsi="Calibri" w:cs="Calibri"/>
          <w:bCs/>
          <w:color w:val="000000"/>
          <w:sz w:val="22"/>
          <w:szCs w:val="22"/>
          <w:lang w:val="es-419" w:eastAsia="es-CL"/>
        </w:rPr>
      </w:pPr>
      <w:proofErr w:type="gramStart"/>
      <w:r w:rsidRPr="00272688">
        <w:rPr>
          <w:rFonts w:ascii="Calibri" w:eastAsia="Calibri" w:hAnsi="Calibri" w:cs="Calibri"/>
          <w:bCs/>
          <w:color w:val="000000"/>
          <w:sz w:val="22"/>
          <w:szCs w:val="22"/>
          <w:lang w:val="es-419" w:eastAsia="es-CL"/>
        </w:rPr>
        <w:t xml:space="preserve">Dichos </w:t>
      </w:r>
      <w:r w:rsidR="00281B24" w:rsidRPr="00272688">
        <w:rPr>
          <w:rFonts w:ascii="Calibri" w:eastAsia="Calibri" w:hAnsi="Calibri" w:cs="Calibri"/>
          <w:bCs/>
          <w:color w:val="000000"/>
          <w:sz w:val="22"/>
          <w:szCs w:val="22"/>
          <w:lang w:val="es-419" w:eastAsia="es-CL"/>
        </w:rPr>
        <w:t>líneas</w:t>
      </w:r>
      <w:proofErr w:type="gramEnd"/>
      <w:r w:rsidR="00281B24" w:rsidRPr="00272688">
        <w:rPr>
          <w:rFonts w:ascii="Calibri" w:eastAsia="Calibri" w:hAnsi="Calibri" w:cs="Calibri"/>
          <w:bCs/>
          <w:color w:val="000000"/>
          <w:sz w:val="22"/>
          <w:szCs w:val="22"/>
          <w:lang w:val="es-419" w:eastAsia="es-CL"/>
        </w:rPr>
        <w:t xml:space="preserve"> </w:t>
      </w:r>
      <w:r w:rsidRPr="00272688">
        <w:rPr>
          <w:rFonts w:ascii="Calibri" w:eastAsia="Calibri" w:hAnsi="Calibri" w:cs="Calibri"/>
          <w:bCs/>
          <w:color w:val="000000"/>
          <w:sz w:val="22"/>
          <w:szCs w:val="22"/>
          <w:lang w:val="es-419" w:eastAsia="es-CL"/>
        </w:rPr>
        <w:t>se encuentran detallados en el Anexo A del presente acuerdo.</w:t>
      </w:r>
    </w:p>
    <w:p w14:paraId="2343850B"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7053CB4A" w14:textId="77777777" w:rsidR="002B095D" w:rsidRPr="00272688" w:rsidRDefault="002B095D" w:rsidP="00453816">
      <w:pPr>
        <w:pStyle w:val="Ttulo4"/>
        <w:numPr>
          <w:ilvl w:val="0"/>
          <w:numId w:val="21"/>
        </w:numPr>
        <w:spacing w:before="0"/>
        <w:ind w:left="0" w:right="51" w:firstLine="0"/>
        <w:jc w:val="both"/>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Documentos integrantes</w:t>
      </w:r>
    </w:p>
    <w:p w14:paraId="59AABCFC"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0620E6FE"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La relación contractual entre el órgano comprador y el proveedor adjudicado se ceñirá a los siguientes documentos:</w:t>
      </w:r>
    </w:p>
    <w:p w14:paraId="374A50C7" w14:textId="77777777" w:rsidR="002B095D" w:rsidRPr="00272688" w:rsidRDefault="002B095D" w:rsidP="00453816">
      <w:pPr>
        <w:ind w:right="51"/>
        <w:jc w:val="both"/>
        <w:rPr>
          <w:rFonts w:ascii="Calibri" w:eastAsia="Calibri" w:hAnsi="Calibri" w:cs="Calibri"/>
          <w:bCs/>
          <w:color w:val="000000"/>
          <w:sz w:val="22"/>
          <w:szCs w:val="22"/>
          <w:lang w:val="es-419" w:eastAsia="es-CL"/>
        </w:rPr>
      </w:pPr>
    </w:p>
    <w:p w14:paraId="3909A61B"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i)   Bases de licitación y sus anexos.</w:t>
      </w:r>
    </w:p>
    <w:p w14:paraId="42361C0C"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ii)   Aclaraciones, respuestas y modificaciones a las Bases, si las hubiere.</w:t>
      </w:r>
    </w:p>
    <w:p w14:paraId="30DEC1B7" w14:textId="77777777" w:rsidR="002B095D" w:rsidRPr="00272688" w:rsidRDefault="002B095D" w:rsidP="00453816">
      <w:pPr>
        <w:ind w:right="51"/>
        <w:jc w:val="both"/>
        <w:rPr>
          <w:rFonts w:ascii="Calibri" w:eastAsia="Calibri" w:hAnsi="Calibri" w:cs="Calibri"/>
          <w:bCs/>
          <w:color w:val="000000"/>
          <w:sz w:val="22"/>
          <w:szCs w:val="22"/>
          <w:lang w:val="es-419" w:eastAsia="es-CL"/>
        </w:rPr>
      </w:pPr>
      <w:proofErr w:type="spellStart"/>
      <w:r w:rsidRPr="00272688">
        <w:rPr>
          <w:rFonts w:ascii="Calibri" w:eastAsia="Calibri" w:hAnsi="Calibri" w:cs="Calibri"/>
          <w:bCs/>
          <w:color w:val="000000"/>
          <w:sz w:val="22"/>
          <w:szCs w:val="22"/>
          <w:lang w:val="es-419" w:eastAsia="es-CL"/>
        </w:rPr>
        <w:t>iii</w:t>
      </w:r>
      <w:proofErr w:type="spellEnd"/>
      <w:r w:rsidRPr="00272688">
        <w:rPr>
          <w:rFonts w:ascii="Calibri" w:eastAsia="Calibri" w:hAnsi="Calibri" w:cs="Calibri"/>
          <w:bCs/>
          <w:color w:val="000000"/>
          <w:sz w:val="22"/>
          <w:szCs w:val="22"/>
          <w:lang w:val="es-419" w:eastAsia="es-CL"/>
        </w:rPr>
        <w:t xml:space="preserve">)   Oferta. </w:t>
      </w:r>
    </w:p>
    <w:p w14:paraId="6CBA5CA6" w14:textId="77777777" w:rsidR="002B095D" w:rsidRPr="00272688" w:rsidRDefault="002B095D" w:rsidP="00453816">
      <w:pPr>
        <w:ind w:right="51"/>
        <w:jc w:val="both"/>
        <w:rPr>
          <w:rFonts w:ascii="Calibri" w:eastAsia="Calibri" w:hAnsi="Calibri" w:cs="Calibri"/>
          <w:bCs/>
          <w:color w:val="000000"/>
          <w:sz w:val="22"/>
          <w:szCs w:val="22"/>
          <w:lang w:val="es-419" w:eastAsia="es-CL"/>
        </w:rPr>
      </w:pPr>
      <w:proofErr w:type="spellStart"/>
      <w:r w:rsidRPr="00272688">
        <w:rPr>
          <w:rFonts w:ascii="Calibri" w:eastAsia="Calibri" w:hAnsi="Calibri" w:cs="Calibri"/>
          <w:bCs/>
          <w:color w:val="000000"/>
          <w:sz w:val="22"/>
          <w:szCs w:val="22"/>
          <w:lang w:val="es-419" w:eastAsia="es-CL"/>
        </w:rPr>
        <w:t>iv</w:t>
      </w:r>
      <w:proofErr w:type="spellEnd"/>
      <w:r w:rsidRPr="00272688">
        <w:rPr>
          <w:rFonts w:ascii="Calibri" w:eastAsia="Calibri" w:hAnsi="Calibri" w:cs="Calibri"/>
          <w:bCs/>
          <w:color w:val="000000"/>
          <w:sz w:val="22"/>
          <w:szCs w:val="22"/>
          <w:lang w:val="es-419" w:eastAsia="es-CL"/>
        </w:rPr>
        <w:t>)   El presente contrato.</w:t>
      </w:r>
    </w:p>
    <w:p w14:paraId="44813DF9" w14:textId="77777777" w:rsidR="002B095D" w:rsidRPr="00272688" w:rsidRDefault="002B095D" w:rsidP="00453816">
      <w:pPr>
        <w:ind w:right="51"/>
        <w:jc w:val="both"/>
        <w:rPr>
          <w:rFonts w:ascii="Calibri" w:eastAsia="Calibri" w:hAnsi="Calibri" w:cs="Calibri"/>
          <w:bCs/>
          <w:color w:val="000000"/>
          <w:sz w:val="22"/>
          <w:szCs w:val="22"/>
          <w:lang w:val="es-419" w:eastAsia="es-CL"/>
        </w:rPr>
      </w:pPr>
      <w:r w:rsidRPr="00272688">
        <w:rPr>
          <w:rFonts w:ascii="Calibri" w:eastAsia="Calibri" w:hAnsi="Calibri" w:cs="Calibri"/>
          <w:bCs/>
          <w:color w:val="000000"/>
          <w:sz w:val="22"/>
          <w:szCs w:val="22"/>
          <w:lang w:val="es-419" w:eastAsia="es-CL"/>
        </w:rPr>
        <w:t>v)   Orden de compra.</w:t>
      </w:r>
    </w:p>
    <w:p w14:paraId="2D334210" w14:textId="77777777" w:rsidR="002B095D" w:rsidRPr="00272688" w:rsidRDefault="002B095D" w:rsidP="002B095D">
      <w:pPr>
        <w:rPr>
          <w:rFonts w:asciiTheme="minorHAnsi" w:hAnsiTheme="minorHAnsi" w:cstheme="minorHAnsi"/>
          <w:color w:val="000000" w:themeColor="text1"/>
          <w:sz w:val="22"/>
          <w:szCs w:val="22"/>
          <w:lang w:val="es-419"/>
        </w:rPr>
      </w:pPr>
    </w:p>
    <w:p w14:paraId="227A3A07" w14:textId="1174DA50" w:rsidR="002B095D" w:rsidRPr="00272688" w:rsidRDefault="00D108F1" w:rsidP="00D108F1">
      <w:pPr>
        <w:ind w:right="51"/>
        <w:jc w:val="both"/>
        <w:rPr>
          <w:rFonts w:asciiTheme="minorHAnsi" w:hAnsiTheme="minorHAnsi" w:cstheme="minorHAnsi"/>
          <w:color w:val="000000" w:themeColor="text1"/>
          <w:sz w:val="22"/>
          <w:szCs w:val="22"/>
          <w:lang w:val="es-419"/>
        </w:rPr>
      </w:pPr>
      <w:r w:rsidRPr="00272688">
        <w:rPr>
          <w:rFonts w:ascii="Calibri" w:eastAsia="Calibri" w:hAnsi="Calibri" w:cs="Calibri"/>
          <w:color w:val="000000"/>
          <w:sz w:val="22"/>
          <w:szCs w:val="22"/>
          <w:lang w:val="es-419" w:eastAsia="es-CL"/>
        </w:rPr>
        <w:lastRenderedPageBreak/>
        <w:t>Todos los documentos antes mencionados forman un todo integrado y se complementan recíprocamente, especialmente respecto de las obligaciones que aparezcan en uno u otro de los documentos señalados. Se deja constancia que se considerará el principio de preeminencia de las Bases</w:t>
      </w:r>
      <w:r w:rsidR="002B095D" w:rsidRPr="00272688">
        <w:rPr>
          <w:rFonts w:asciiTheme="minorHAnsi" w:hAnsiTheme="minorHAnsi" w:cstheme="minorHAnsi"/>
          <w:color w:val="000000" w:themeColor="text1"/>
          <w:sz w:val="22"/>
          <w:szCs w:val="22"/>
          <w:lang w:val="es-419"/>
        </w:rPr>
        <w:t>.</w:t>
      </w:r>
    </w:p>
    <w:p w14:paraId="4610ECB1" w14:textId="77777777" w:rsidR="002B095D" w:rsidRPr="00272688" w:rsidRDefault="002B095D" w:rsidP="002B095D">
      <w:pPr>
        <w:ind w:right="57"/>
        <w:rPr>
          <w:rFonts w:asciiTheme="minorHAnsi" w:hAnsiTheme="minorHAnsi" w:cstheme="minorHAnsi"/>
          <w:color w:val="000000" w:themeColor="text1"/>
          <w:sz w:val="22"/>
          <w:szCs w:val="22"/>
          <w:lang w:val="es-419"/>
        </w:rPr>
      </w:pPr>
    </w:p>
    <w:p w14:paraId="1E8CBE7B" w14:textId="313B16F2" w:rsidR="003F6295" w:rsidRPr="00272688" w:rsidRDefault="003F6295" w:rsidP="003F6295">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Vigencia del Contrato</w:t>
      </w:r>
    </w:p>
    <w:p w14:paraId="1874325A" w14:textId="77777777" w:rsidR="003F6295" w:rsidRPr="00272688" w:rsidRDefault="003F6295" w:rsidP="003F6295">
      <w:pPr>
        <w:rPr>
          <w:color w:val="000000"/>
          <w:lang w:val="es-419"/>
        </w:rPr>
      </w:pPr>
    </w:p>
    <w:p w14:paraId="3CBC6CFB"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contrato tendrá una vigencia de ____ meses, contados desde la total tramitación del acto administrativo que lo apruebe.</w:t>
      </w:r>
    </w:p>
    <w:p w14:paraId="279D00A8" w14:textId="77777777" w:rsidR="00C730B9" w:rsidRPr="00272688" w:rsidRDefault="00C730B9" w:rsidP="00C730B9">
      <w:pPr>
        <w:shd w:val="clear" w:color="auto" w:fill="FFFFFF"/>
        <w:jc w:val="both"/>
        <w:rPr>
          <w:rFonts w:asciiTheme="minorHAnsi" w:eastAsia="Calibri" w:hAnsiTheme="minorHAnsi" w:cstheme="minorHAnsi"/>
          <w:color w:val="000000"/>
          <w:sz w:val="22"/>
          <w:szCs w:val="22"/>
          <w:lang w:val="es-CL" w:eastAsia="es-CL"/>
        </w:rPr>
      </w:pPr>
    </w:p>
    <w:p w14:paraId="3C6E6B9F" w14:textId="5AF6C00F" w:rsidR="00C730B9" w:rsidRPr="00272688" w:rsidRDefault="006D70A5" w:rsidP="00C730B9">
      <w:pPr>
        <w:shd w:val="clear" w:color="auto" w:fill="FFFFFF"/>
        <w:jc w:val="both"/>
        <w:rPr>
          <w:rFonts w:asciiTheme="minorHAnsi" w:eastAsia="Calibri" w:hAnsiTheme="minorHAnsi" w:cstheme="minorHAnsi"/>
          <w:color w:val="000000"/>
          <w:sz w:val="22"/>
          <w:szCs w:val="22"/>
          <w:lang w:val="es-CL" w:eastAsia="es-CL"/>
        </w:rPr>
      </w:pPr>
      <w:r w:rsidRPr="00272688">
        <w:rPr>
          <w:rFonts w:asciiTheme="minorHAnsi" w:eastAsia="Calibri" w:hAnsiTheme="minorHAnsi" w:cstheme="minorHAnsi"/>
          <w:color w:val="000000"/>
          <w:sz w:val="22"/>
          <w:szCs w:val="22"/>
          <w:lang w:val="es-CL" w:eastAsia="es-CL"/>
        </w:rPr>
        <w:t>De común acuerdo entre las partes, e</w:t>
      </w:r>
      <w:r w:rsidR="00C730B9" w:rsidRPr="00272688">
        <w:rPr>
          <w:rFonts w:asciiTheme="minorHAnsi" w:eastAsia="Calibri" w:hAnsiTheme="minorHAnsi" w:cstheme="minorHAnsi"/>
          <w:color w:val="000000"/>
          <w:sz w:val="22"/>
          <w:szCs w:val="22"/>
          <w:lang w:val="es-CL" w:eastAsia="es-CL"/>
        </w:rPr>
        <w:t>l contrato podrá ser renovado fundadamente por el mismo período, por una sola vez, en la medida que exista disponibilidad presupuestaria y previo informe técnico favorable del administrador de contrato del órgano comprador.</w:t>
      </w:r>
    </w:p>
    <w:p w14:paraId="4A64015B" w14:textId="3595F79E" w:rsidR="003F6295" w:rsidRPr="00272688" w:rsidRDefault="003F6295" w:rsidP="000F6436">
      <w:pPr>
        <w:ind w:right="51"/>
        <w:jc w:val="both"/>
        <w:rPr>
          <w:rFonts w:ascii="Calibri" w:eastAsia="Calibri" w:hAnsi="Calibri" w:cs="Calibri"/>
          <w:color w:val="000000"/>
          <w:sz w:val="22"/>
          <w:szCs w:val="22"/>
          <w:lang w:val="es-419" w:eastAsia="es-CL"/>
        </w:rPr>
      </w:pPr>
    </w:p>
    <w:p w14:paraId="1F0D6FAD" w14:textId="77777777" w:rsidR="000F6436" w:rsidRPr="00272688" w:rsidRDefault="000F6436" w:rsidP="000F6436">
      <w:pPr>
        <w:ind w:right="51"/>
        <w:jc w:val="both"/>
        <w:rPr>
          <w:b/>
          <w:lang w:val="es-419" w:eastAsia="es-CL"/>
        </w:rPr>
      </w:pPr>
    </w:p>
    <w:p w14:paraId="7994CA3C" w14:textId="77777777" w:rsidR="003F6295" w:rsidRPr="00272688" w:rsidRDefault="003F6295" w:rsidP="003F6295">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Modificación del contrato</w:t>
      </w:r>
    </w:p>
    <w:p w14:paraId="5C1F5941" w14:textId="77777777" w:rsidR="003F6295" w:rsidRPr="00272688" w:rsidRDefault="003F6295" w:rsidP="003F6295">
      <w:pPr>
        <w:rPr>
          <w:color w:val="000000"/>
          <w:lang w:val="es-419"/>
        </w:rPr>
      </w:pPr>
    </w:p>
    <w:p w14:paraId="39AFFD63"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Las partes de común acuerdo podrán modificar el correspondiente contrato por motivos fundados, a través de acto administrativo. La modificación, si la hubiere, formará parte integrante de dicho contrato. La modificación no podrá superar el 30% del valor total del respectivo contrato ni alterar la naturaleza del objeto de éste y deberá contar con la debida autorización presupuestaria si fuere procedente.</w:t>
      </w:r>
    </w:p>
    <w:p w14:paraId="2F989296" w14:textId="77777777" w:rsidR="003F6295" w:rsidRPr="00272688" w:rsidRDefault="003F6295" w:rsidP="003F6295">
      <w:pPr>
        <w:pBdr>
          <w:top w:val="nil"/>
          <w:left w:val="nil"/>
          <w:bottom w:val="nil"/>
          <w:right w:val="nil"/>
          <w:between w:val="nil"/>
        </w:pBdr>
        <w:rPr>
          <w:color w:val="FF0000"/>
          <w:lang w:val="es-419"/>
        </w:rPr>
      </w:pPr>
    </w:p>
    <w:p w14:paraId="0B3C533F" w14:textId="77777777" w:rsidR="003F6295" w:rsidRPr="00272688" w:rsidRDefault="003F6295" w:rsidP="003F6295">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Precio</w:t>
      </w:r>
    </w:p>
    <w:p w14:paraId="245247B1" w14:textId="77777777" w:rsidR="003F6295" w:rsidRPr="00272688" w:rsidRDefault="003F6295" w:rsidP="003F6295">
      <w:pPr>
        <w:ind w:right="49"/>
        <w:rPr>
          <w:rFonts w:ascii="Calibri" w:eastAsia="Calibri" w:hAnsi="Calibri" w:cstheme="majorHAnsi"/>
          <w:b/>
          <w:i/>
          <w:sz w:val="22"/>
          <w:szCs w:val="22"/>
          <w:lang w:val="es-419" w:eastAsia="es-CL"/>
        </w:rPr>
      </w:pPr>
    </w:p>
    <w:p w14:paraId="039526CC" w14:textId="76CD3D2A"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Los </w:t>
      </w:r>
      <w:r w:rsidR="00E23CE1"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 xml:space="preserve">contratados se pagarán en ____ cuota(s) contada(s) desde la total tramitación del acto administrativo que aprueba el presente contrato, de acuerdo con los hitos definidos en el </w:t>
      </w:r>
      <w:r w:rsidR="00BD0C92" w:rsidRPr="00272688">
        <w:rPr>
          <w:rFonts w:ascii="Calibri" w:eastAsia="Calibri" w:hAnsi="Calibri" w:cs="Calibri"/>
          <w:color w:val="000000"/>
          <w:sz w:val="22"/>
          <w:szCs w:val="22"/>
          <w:lang w:val="es-419" w:eastAsia="es-CL"/>
        </w:rPr>
        <w:t>A</w:t>
      </w:r>
      <w:r w:rsidRPr="00272688">
        <w:rPr>
          <w:rFonts w:ascii="Calibri" w:eastAsia="Calibri" w:hAnsi="Calibri" w:cs="Calibri"/>
          <w:color w:val="000000"/>
          <w:sz w:val="22"/>
          <w:szCs w:val="22"/>
          <w:lang w:val="es-419" w:eastAsia="es-CL"/>
        </w:rPr>
        <w:t>nexo N</w:t>
      </w:r>
      <w:r w:rsidR="00BD0C92" w:rsidRPr="00272688">
        <w:rPr>
          <w:rFonts w:ascii="Calibri" w:eastAsia="Calibri" w:hAnsi="Calibri" w:cs="Calibri"/>
          <w:color w:val="000000"/>
          <w:sz w:val="22"/>
          <w:szCs w:val="22"/>
          <w:lang w:val="es-419" w:eastAsia="es-CL"/>
        </w:rPr>
        <w:t>°</w:t>
      </w:r>
      <w:r w:rsidR="00E2060F"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 xml:space="preserve"> de las bases de licitación.</w:t>
      </w:r>
    </w:p>
    <w:p w14:paraId="0BFE1D41"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2EB5027B"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Con todo, el monto total del contrato corresponde a $________________ (impuestos incluidos), pagaderos en </w:t>
      </w:r>
    </w:p>
    <w:p w14:paraId="712D078A"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678737AF"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una cuota inicial (primer mes) de $________________ (impuestos incluidos) y cuotas sucesivas de $________________ (impuestos incluidos).</w:t>
      </w:r>
    </w:p>
    <w:p w14:paraId="49702CD5" w14:textId="77777777" w:rsidR="003F6295" w:rsidRPr="00272688" w:rsidRDefault="003F6295" w:rsidP="003F6295">
      <w:pPr>
        <w:ind w:right="51"/>
        <w:jc w:val="both"/>
        <w:rPr>
          <w:rFonts w:ascii="Calibri" w:eastAsia="Calibri" w:hAnsi="Calibri" w:cstheme="majorHAnsi"/>
          <w:b/>
          <w:i/>
          <w:sz w:val="22"/>
          <w:szCs w:val="22"/>
          <w:lang w:val="es-419" w:eastAsia="es-CL"/>
        </w:rPr>
      </w:pPr>
    </w:p>
    <w:p w14:paraId="6F74D5AC" w14:textId="77777777" w:rsidR="003F6295" w:rsidRPr="00272688" w:rsidRDefault="003F6295" w:rsidP="003F6295">
      <w:pPr>
        <w:pStyle w:val="Ttulo4"/>
        <w:numPr>
          <w:ilvl w:val="0"/>
          <w:numId w:val="21"/>
        </w:numPr>
        <w:tabs>
          <w:tab w:val="num" w:pos="360"/>
        </w:tabs>
        <w:spacing w:before="0"/>
        <w:ind w:left="720" w:right="49"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Derechos e Impuestos</w:t>
      </w:r>
    </w:p>
    <w:p w14:paraId="70360FB5" w14:textId="77777777" w:rsidR="003F6295" w:rsidRPr="00272688" w:rsidRDefault="003F6295" w:rsidP="003F6295">
      <w:pPr>
        <w:pBdr>
          <w:top w:val="nil"/>
          <w:left w:val="nil"/>
          <w:bottom w:val="nil"/>
          <w:right w:val="nil"/>
          <w:between w:val="nil"/>
        </w:pBdr>
        <w:rPr>
          <w:color w:val="000000"/>
          <w:lang w:val="es-419"/>
        </w:rPr>
      </w:pPr>
    </w:p>
    <w:p w14:paraId="1903A40B" w14:textId="77777777" w:rsidR="00BB44EB" w:rsidRPr="00272688" w:rsidRDefault="003F6295" w:rsidP="00BB44EB">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Todos los gastos como los impuestos que se generen o produzcan por causa o con ocasión de este contrato, tales como los gastos notariales de celebración de contratos y/o cualesquiera otros que se originen en el cumplimiento de obligaciones que, según las Bases, ha contraído el proveedor adjudicado, serán de cargo exclusivo de éste.</w:t>
      </w:r>
    </w:p>
    <w:p w14:paraId="40CB8902" w14:textId="77777777" w:rsidR="00BB44EB" w:rsidRPr="00272688" w:rsidRDefault="00BB44EB" w:rsidP="00BB44EB">
      <w:pPr>
        <w:ind w:right="51"/>
        <w:jc w:val="both"/>
        <w:rPr>
          <w:rFonts w:ascii="Calibri" w:eastAsia="Calibri" w:hAnsi="Calibri" w:cs="Calibri"/>
          <w:color w:val="000000"/>
          <w:sz w:val="22"/>
          <w:szCs w:val="22"/>
          <w:lang w:val="es-419" w:eastAsia="es-CL"/>
        </w:rPr>
      </w:pPr>
    </w:p>
    <w:p w14:paraId="4661D350" w14:textId="77777777" w:rsidR="00923E91" w:rsidRPr="00272688" w:rsidRDefault="00923E91" w:rsidP="00923E91">
      <w:pPr>
        <w:pStyle w:val="Ttulo4"/>
        <w:numPr>
          <w:ilvl w:val="0"/>
          <w:numId w:val="21"/>
        </w:numPr>
        <w:spacing w:before="0"/>
        <w:rPr>
          <w:rFonts w:ascii="Calibri" w:hAnsi="Calibri" w:cs="Calibri"/>
          <w:b/>
          <w:bCs/>
          <w:color w:val="000000" w:themeColor="text1"/>
          <w:sz w:val="22"/>
          <w:szCs w:val="22"/>
          <w:lang w:val="es-419"/>
        </w:rPr>
      </w:pPr>
      <w:r w:rsidRPr="00272688">
        <w:rPr>
          <w:rFonts w:ascii="Calibri" w:hAnsi="Calibri" w:cs="Calibri"/>
          <w:b/>
          <w:bCs/>
          <w:color w:val="000000" w:themeColor="text1"/>
          <w:sz w:val="22"/>
          <w:szCs w:val="22"/>
          <w:lang w:val="es-419"/>
        </w:rPr>
        <w:t>Del Pago</w:t>
      </w:r>
    </w:p>
    <w:p w14:paraId="111A0275" w14:textId="77777777" w:rsidR="00C6291F" w:rsidRPr="00272688" w:rsidRDefault="00C6291F"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6D801CFA" w14:textId="3AB05BBC"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Los </w:t>
      </w:r>
      <w:r w:rsidR="001E4AFA"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y/o servicios (en caso de que hayan sido requeridos) contratados se pagarán en la forma (una o varias cuotas) y periodicidad que indica el Anexo N°</w:t>
      </w:r>
      <w:r w:rsidR="00E2060F"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 xml:space="preserve"> de las presentes bases, desde la total tramitación del acto administrativo que apruebe el presente contrato o la aceptación de la orden de compra, según corresponda y de conformidad con la Le</w:t>
      </w:r>
      <w:r w:rsidR="00DC1BFF" w:rsidRPr="00272688">
        <w:rPr>
          <w:rFonts w:ascii="Calibri" w:eastAsia="Calibri" w:hAnsi="Calibri" w:cs="Calibri"/>
          <w:color w:val="000000"/>
          <w:sz w:val="22"/>
          <w:szCs w:val="22"/>
          <w:lang w:val="es-419" w:eastAsia="es-CL"/>
        </w:rPr>
        <w:t>y</w:t>
      </w:r>
      <w:r w:rsidRPr="00272688">
        <w:rPr>
          <w:rFonts w:ascii="Calibri" w:eastAsia="Calibri" w:hAnsi="Calibri" w:cs="Calibri"/>
          <w:color w:val="000000"/>
          <w:sz w:val="22"/>
          <w:szCs w:val="22"/>
          <w:lang w:val="es-419" w:eastAsia="es-CL"/>
        </w:rPr>
        <w:t xml:space="preserve"> N°21.131.</w:t>
      </w:r>
    </w:p>
    <w:p w14:paraId="66E4A737"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6CEFE7AF" w14:textId="33E9F633" w:rsidR="003F6295" w:rsidRPr="00272688" w:rsidRDefault="003F6295" w:rsidP="003F6295">
      <w:pPr>
        <w:pBdr>
          <w:top w:val="nil"/>
          <w:left w:val="nil"/>
          <w:bottom w:val="nil"/>
          <w:right w:val="nil"/>
          <w:between w:val="nil"/>
        </w:pBdr>
        <w:shd w:val="clear" w:color="auto" w:fill="FFFFFF" w:themeFill="background1"/>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pago será efectuado dentro de los 30 días corridos siguientes, contados desde la recepción de la factura respectiva, salvo las excepciones indicadas en el artículo 79 bis del Reglamento de la Ley </w:t>
      </w:r>
      <w:proofErr w:type="spellStart"/>
      <w:r w:rsidRPr="00272688">
        <w:rPr>
          <w:rFonts w:ascii="Calibri" w:eastAsia="Calibri" w:hAnsi="Calibri" w:cs="Calibri"/>
          <w:color w:val="000000"/>
          <w:sz w:val="22"/>
          <w:szCs w:val="22"/>
          <w:lang w:val="es-419" w:eastAsia="es-CL"/>
        </w:rPr>
        <w:t>N°</w:t>
      </w:r>
      <w:proofErr w:type="spellEnd"/>
      <w:r w:rsidRPr="00272688">
        <w:rPr>
          <w:rFonts w:ascii="Calibri" w:eastAsia="Calibri" w:hAnsi="Calibri" w:cs="Calibri"/>
          <w:color w:val="000000"/>
          <w:sz w:val="22"/>
          <w:szCs w:val="22"/>
          <w:lang w:val="es-419" w:eastAsia="es-CL"/>
        </w:rPr>
        <w:t xml:space="preserve"> 19.886. </w:t>
      </w:r>
    </w:p>
    <w:p w14:paraId="4A980455"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44EB101D"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 recepción conforme deberá ser acreditada por la entidad que hubiere efectuado el requerimiento.</w:t>
      </w:r>
    </w:p>
    <w:p w14:paraId="08D5FD35"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145F9779" w14:textId="76EFE089"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 el Anexo N°</w:t>
      </w:r>
      <w:r w:rsidR="00E2060F"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 xml:space="preserve"> el organismo comprador deberá establecer los hitos, forma y periodicidad de pago, el que en todo caso podrá efectuarse una vez realizada la recepción conforme de los bienes</w:t>
      </w:r>
    </w:p>
    <w:p w14:paraId="3242BFCB"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45C4A97C" w14:textId="3BA37B7A"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lastRenderedPageBreak/>
        <w:t xml:space="preserve">El proveedor solo podrá facturar los servicios efectivamente entregados y recibidos conforme por cada organismo comprador, una vez que el administrador del contrato por parte del organismo comprador autorice la facturación en virtud de la recepción conforme de los </w:t>
      </w:r>
      <w:r w:rsidR="0029633A" w:rsidRPr="00272688">
        <w:rPr>
          <w:rFonts w:ascii="Calibri" w:eastAsia="Calibri" w:hAnsi="Calibri" w:cs="Calibri"/>
          <w:color w:val="000000"/>
          <w:sz w:val="22"/>
          <w:szCs w:val="22"/>
          <w:lang w:val="es-419" w:eastAsia="es-CL"/>
        </w:rPr>
        <w:t>bienes</w:t>
      </w:r>
      <w:r w:rsidRPr="00272688">
        <w:rPr>
          <w:rFonts w:ascii="Calibri" w:eastAsia="Calibri" w:hAnsi="Calibri" w:cs="Calibri"/>
          <w:color w:val="000000"/>
          <w:sz w:val="22"/>
          <w:szCs w:val="22"/>
          <w:lang w:val="es-419" w:eastAsia="es-CL"/>
        </w:rPr>
        <w:t xml:space="preserve">. El organismo comprador rechazará todas las facturas que hayan sido emitidas sin contar con la recepción conforme de los </w:t>
      </w:r>
      <w:r w:rsidR="0029633A"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 xml:space="preserve">y la autorización expresa de facturar por parte de éste. </w:t>
      </w:r>
    </w:p>
    <w:p w14:paraId="24A6D29D"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2EEA9F56"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Para efectos del pago, el proveedor adjudicado deberá adjuntar a la factura, la respectiva orden de compra, la recepción conforme emitida por la entidad compradora, el Certificado de Cumplimiento de Obligaciones Laborales y Previsionales (Ley de Subcontratación) de la Dirección del Trabajo, que indique que no registra saldos insolutos de remuneraciones o cotizaciones de seguridad social con sus actuales trabajadores, y en caso de que corresponda, un informe de aplicación de multas.</w:t>
      </w:r>
    </w:p>
    <w:p w14:paraId="79EF78F6"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73006395" w14:textId="09C4B8E3"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pago de los </w:t>
      </w:r>
      <w:r w:rsidR="00281351"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o servicios será en la moneda o unidad reajustable señalada por el organismo comprador en el Anexo N°</w:t>
      </w:r>
      <w:r w:rsidR="00E2060F" w:rsidRPr="00272688">
        <w:rPr>
          <w:rFonts w:ascii="Calibri" w:eastAsia="Calibri" w:hAnsi="Calibri" w:cs="Calibri"/>
          <w:color w:val="000000"/>
          <w:sz w:val="22"/>
          <w:szCs w:val="22"/>
          <w:lang w:val="es-419" w:eastAsia="es-CL"/>
        </w:rPr>
        <w:t>2</w:t>
      </w:r>
      <w:r w:rsidRPr="00272688">
        <w:rPr>
          <w:rFonts w:ascii="Calibri" w:eastAsia="Calibri" w:hAnsi="Calibri" w:cs="Calibri"/>
          <w:color w:val="000000"/>
          <w:sz w:val="22"/>
          <w:szCs w:val="22"/>
          <w:lang w:val="es-419" w:eastAsia="es-CL"/>
        </w:rPr>
        <w:t>. En caso de que el precio no esté en pesos chilenos, el monto a facturar será el precio de los servicios adquiridos, convertidos a pesos chilenos según el valor de la conversión correspondiente a la fecha de emisión de la factura, no procediendo ningún otro cobro adicional por servicios no convenidos, ni por tiempos en que por alguna razón el proveedor no presta un servicio. Cabe señalar que, cuando el resultado del monto a facturar resulte un número con decimales, éste se redondeará al número entero siguiente en caso de que la primera cifra decimal sea igual o superior a 5. En caso contrario el monto deberá ser redondeado al número entero anterior.</w:t>
      </w:r>
    </w:p>
    <w:p w14:paraId="70F952D2" w14:textId="77777777" w:rsidR="003F6295" w:rsidRPr="00272688" w:rsidRDefault="003F6295" w:rsidP="003F6295">
      <w:pPr>
        <w:rPr>
          <w:rFonts w:ascii="Calibri" w:eastAsia="Calibri" w:hAnsi="Calibri" w:cstheme="majorHAnsi"/>
          <w:b/>
          <w:i/>
          <w:sz w:val="22"/>
          <w:szCs w:val="22"/>
          <w:lang w:val="es-419" w:eastAsia="es-CL"/>
        </w:rPr>
      </w:pPr>
    </w:p>
    <w:p w14:paraId="27EB40B2"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Coordinador del Contrato</w:t>
      </w:r>
    </w:p>
    <w:p w14:paraId="071DB0A1" w14:textId="77777777" w:rsidR="003F6295" w:rsidRPr="00272688" w:rsidRDefault="003F6295" w:rsidP="003F6295">
      <w:pPr>
        <w:rPr>
          <w:rFonts w:ascii="Calibri" w:eastAsia="Calibri" w:hAnsi="Calibri" w:cstheme="majorHAnsi"/>
          <w:b/>
          <w:i/>
          <w:sz w:val="22"/>
          <w:szCs w:val="22"/>
          <w:lang w:val="es-419" w:eastAsia="es-CL"/>
        </w:rPr>
      </w:pPr>
    </w:p>
    <w:p w14:paraId="190DBA4D"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deberá nombrar un coordinador del contrato, cuya identidad deberá ser informada al órgano comprador.</w:t>
      </w:r>
    </w:p>
    <w:p w14:paraId="3EB0DD1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221E68EA"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 el desempeño de su cometido, el coordinador del contrato deberá, a lo menos:</w:t>
      </w:r>
    </w:p>
    <w:p w14:paraId="03AB9D4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69BD25BF"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 Informar oportunamente al órgano comprador de todo hecho relevante que pueda afectar el cumplimiento del contrato.</w:t>
      </w:r>
    </w:p>
    <w:p w14:paraId="185E0DBF"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2. Representar al proveedor en la discusión de las materias relacionadas con la ejecución del contrato.</w:t>
      </w:r>
    </w:p>
    <w:p w14:paraId="6B420770"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3. Coordinar las acciones que sean pertinentes para la operación y cumplimiento de este contrato.</w:t>
      </w:r>
    </w:p>
    <w:p w14:paraId="5F24569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101A9EEC"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 designación del coordinador y todo cambio posterior deberá ser informado por el proveedor adjudicado al responsable de administrar de contrato por parte del órgano comprador, a más tardar dentro de las 24 horas siguientes de efectuada la designación o el cambio, por medio del correo electrónico institucional del funcionario.</w:t>
      </w:r>
    </w:p>
    <w:p w14:paraId="684F82D2" w14:textId="77777777" w:rsidR="003F6295" w:rsidRPr="00272688" w:rsidRDefault="003F6295" w:rsidP="003F6295">
      <w:pPr>
        <w:pBdr>
          <w:top w:val="nil"/>
          <w:left w:val="nil"/>
          <w:bottom w:val="nil"/>
          <w:right w:val="nil"/>
          <w:between w:val="nil"/>
        </w:pBdr>
        <w:ind w:right="51"/>
        <w:jc w:val="both"/>
        <w:rPr>
          <w:rFonts w:ascii="Calibri" w:eastAsia="Calibri" w:hAnsi="Calibri" w:cstheme="majorHAnsi"/>
          <w:b/>
          <w:i/>
          <w:sz w:val="22"/>
          <w:szCs w:val="22"/>
          <w:lang w:val="es-419" w:eastAsia="es-CL"/>
        </w:rPr>
      </w:pPr>
    </w:p>
    <w:p w14:paraId="4D5AB03E"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Garantía de Fiel Cumplimiento de Contrato</w:t>
      </w:r>
    </w:p>
    <w:p w14:paraId="2B282154" w14:textId="77777777" w:rsidR="003F6295" w:rsidRPr="00272688" w:rsidRDefault="003F6295" w:rsidP="003F6295">
      <w:pPr>
        <w:ind w:right="49"/>
        <w:rPr>
          <w:rFonts w:ascii="Calibri" w:eastAsia="Calibri" w:hAnsi="Calibri" w:cstheme="majorHAnsi"/>
          <w:b/>
          <w:i/>
          <w:sz w:val="22"/>
          <w:szCs w:val="22"/>
          <w:lang w:val="es-419" w:eastAsia="es-CL"/>
        </w:rPr>
      </w:pPr>
    </w:p>
    <w:p w14:paraId="3D934F16"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en el presente acto, entrega una o más garantías para caucionar el fiel y oportuno cumplimiento del contrato, de conformidad a las bases de licitación, equivalentes al _____% del valor total del contrato.</w:t>
      </w:r>
    </w:p>
    <w:p w14:paraId="574DC1FA"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p>
    <w:p w14:paraId="5D177C7E"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Será responsabilidad del proveedor adjudicado mantener vigente la garantía de fiel cumplimiento, al menos hasta 60 días hábiles después de culminado el contrato. Mientras se encuentre vigente el contrato, las renovaciones de esta garantía serán de exclusiva responsabilidad del proveedor adjudicado.</w:t>
      </w:r>
    </w:p>
    <w:p w14:paraId="690FE475"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p>
    <w:p w14:paraId="21BC51EB"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 caso de cobro de esta garantía, derivado del incumplimiento de las obligaciones contractuales del proveedor adjudicado indicadas en las bases, éste deberá reponer previamente la garantía por igual monto y por el mismo plazo de vigencia que la que reemplaza en un plazo de 10 días hábiles</w:t>
      </w:r>
    </w:p>
    <w:p w14:paraId="509F700C"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p>
    <w:p w14:paraId="0F9A67BC" w14:textId="77777777" w:rsidR="003F6295" w:rsidRPr="00272688" w:rsidRDefault="003F6295" w:rsidP="003F6295">
      <w:pPr>
        <w:autoSpaceDE w:val="0"/>
        <w:autoSpaceDN w:val="0"/>
        <w:adjustRightInd w:val="0"/>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 restitución de esta garantía será realizada una vez que se haya cumplido su fecha de vencimiento, y su retiro será obligación y responsabilidad exclusiva del proveedor adjudicado.</w:t>
      </w:r>
    </w:p>
    <w:p w14:paraId="318A55F0" w14:textId="77777777" w:rsidR="003F6295" w:rsidRPr="00272688" w:rsidRDefault="003F6295" w:rsidP="003F6295">
      <w:pPr>
        <w:pBdr>
          <w:top w:val="nil"/>
          <w:left w:val="nil"/>
          <w:bottom w:val="nil"/>
          <w:right w:val="nil"/>
          <w:between w:val="nil"/>
        </w:pBdr>
        <w:ind w:right="51" w:hanging="720"/>
        <w:jc w:val="both"/>
        <w:rPr>
          <w:rFonts w:ascii="Calibri" w:eastAsia="Calibri" w:hAnsi="Calibri" w:cs="Calibri"/>
          <w:color w:val="000000"/>
          <w:sz w:val="22"/>
          <w:szCs w:val="22"/>
          <w:lang w:val="es-419" w:eastAsia="es-CL"/>
        </w:rPr>
      </w:pPr>
    </w:p>
    <w:p w14:paraId="230FAC56"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Cabe señalar que toda clase de garantías o cauciones que se constituyan en el contexto de esta cláusula, se enmarcan de acuerdo con lo dispuesto por el artículo 11 de la Ley N°19.886, a partir de </w:t>
      </w:r>
      <w:r w:rsidRPr="00272688">
        <w:rPr>
          <w:rFonts w:ascii="Calibri" w:eastAsia="Calibri" w:hAnsi="Calibri" w:cs="Calibri"/>
          <w:color w:val="000000"/>
          <w:sz w:val="22"/>
          <w:szCs w:val="22"/>
          <w:lang w:val="es-419" w:eastAsia="es-CL"/>
        </w:rPr>
        <w:lastRenderedPageBreak/>
        <w:t xml:space="preserve">lo cual se asegurará el fiel y oportuno cumplimiento del contrato, el pago de las obligaciones laborales y sociales con los trabajadores de los contratantes, y permanecerán vigentes hasta 60 días hábiles después de culminado el contrato. Asimismo, con cargo a estas mismas cauciones podrán hacerse efectivas las multas y demás sanciones que afecten a los contratistas adjudicados. </w:t>
      </w:r>
    </w:p>
    <w:p w14:paraId="2B53120C" w14:textId="77777777" w:rsidR="003F6295" w:rsidRPr="00272688" w:rsidRDefault="003F6295" w:rsidP="003F6295">
      <w:pPr>
        <w:pBdr>
          <w:top w:val="nil"/>
          <w:left w:val="nil"/>
          <w:bottom w:val="nil"/>
          <w:right w:val="nil"/>
          <w:between w:val="nil"/>
        </w:pBdr>
        <w:ind w:left="720" w:hanging="720"/>
        <w:rPr>
          <w:color w:val="000000"/>
          <w:lang w:val="es-419"/>
        </w:rPr>
      </w:pPr>
    </w:p>
    <w:p w14:paraId="2CE80FAE"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Responsabilidades y Obligaciones del proveedor adjudicado</w:t>
      </w:r>
    </w:p>
    <w:p w14:paraId="5DAE5E53" w14:textId="77777777" w:rsidR="003F6295" w:rsidRPr="00272688" w:rsidRDefault="003F6295" w:rsidP="003F6295">
      <w:pPr>
        <w:rPr>
          <w:rFonts w:ascii="Calibri" w:eastAsia="Calibri" w:hAnsi="Calibri" w:cstheme="majorHAnsi"/>
          <w:b/>
          <w:i/>
          <w:sz w:val="22"/>
          <w:szCs w:val="22"/>
          <w:lang w:val="es-419" w:eastAsia="es-CL"/>
        </w:rPr>
      </w:pPr>
    </w:p>
    <w:p w14:paraId="0565875F" w14:textId="77777777" w:rsidR="003F6295" w:rsidRPr="00272688" w:rsidRDefault="003F6295" w:rsidP="003F6295">
      <w:pPr>
        <w:numPr>
          <w:ilvl w:val="0"/>
          <w:numId w:val="2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deberá velar por la calidad y oportunidad en la entrega de los informes a los usuarios designados del órgano comprador, so pena de la medida que ésta pueda aplicar en caso de incumplimiento de lo solicitado.</w:t>
      </w:r>
    </w:p>
    <w:p w14:paraId="23070C99"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607B0F30" w14:textId="77777777" w:rsidR="003F6295" w:rsidRPr="00272688" w:rsidRDefault="003F6295" w:rsidP="003F6295">
      <w:pPr>
        <w:numPr>
          <w:ilvl w:val="0"/>
          <w:numId w:val="2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Será responsabilidad del proveedor adjudicado velar por mantenerse habilitado en el Registro de Proveedores. </w:t>
      </w:r>
    </w:p>
    <w:p w14:paraId="6C029AD2"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3AFA6A31" w14:textId="77777777" w:rsidR="003F6295" w:rsidRPr="00272688" w:rsidRDefault="003F6295" w:rsidP="003F6295">
      <w:pPr>
        <w:numPr>
          <w:ilvl w:val="0"/>
          <w:numId w:val="2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proveedor adjudicado liberará de toda responsabilidad al órgano comprador en caso de acciones entabladas por terceros debido a transgresiones de derechos intelectuales, industriales, de patente, marca registrada y de diseños, como los indicados en la Ley </w:t>
      </w:r>
      <w:proofErr w:type="spellStart"/>
      <w:r w:rsidRPr="00272688">
        <w:rPr>
          <w:rFonts w:ascii="Calibri" w:eastAsia="Calibri" w:hAnsi="Calibri" w:cs="Calibri"/>
          <w:color w:val="000000"/>
          <w:sz w:val="22"/>
          <w:szCs w:val="22"/>
          <w:lang w:val="es-419" w:eastAsia="es-CL"/>
        </w:rPr>
        <w:t>N°</w:t>
      </w:r>
      <w:proofErr w:type="spellEnd"/>
      <w:r w:rsidRPr="00272688">
        <w:rPr>
          <w:rFonts w:ascii="Calibri" w:eastAsia="Calibri" w:hAnsi="Calibri" w:cs="Calibri"/>
          <w:color w:val="000000"/>
          <w:sz w:val="22"/>
          <w:szCs w:val="22"/>
          <w:lang w:val="es-419" w:eastAsia="es-CL"/>
        </w:rPr>
        <w:t xml:space="preserve"> 17.336 sobre Propiedad Intelectual.</w:t>
      </w:r>
    </w:p>
    <w:p w14:paraId="33C8B60A"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35FC681D" w14:textId="77777777" w:rsidR="003F6295" w:rsidRPr="00272688" w:rsidRDefault="003F6295" w:rsidP="003F6295">
      <w:pPr>
        <w:numPr>
          <w:ilvl w:val="0"/>
          <w:numId w:val="24"/>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Las reuniones que se soliciten durante la ejecución del contrato deberán ser requeridas por la persona debidamente autorizada por el proveedor adjudicado, lo que deberá documentarse fehacientemente.</w:t>
      </w:r>
    </w:p>
    <w:p w14:paraId="2F32E924"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4F26E44B" w14:textId="5AF58D77" w:rsidR="003F6295" w:rsidRPr="00272688" w:rsidRDefault="003F6295" w:rsidP="003F6295">
      <w:pPr>
        <w:numPr>
          <w:ilvl w:val="0"/>
          <w:numId w:val="24"/>
        </w:numP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Responder y gestionar, según corresponda, todos los casos de reclamos y/o consultas reportad</w:t>
      </w:r>
      <w:r w:rsidR="001236DA" w:rsidRPr="00272688">
        <w:rPr>
          <w:rFonts w:ascii="Calibri" w:eastAsia="Calibri" w:hAnsi="Calibri" w:cs="Calibri"/>
          <w:color w:val="000000"/>
          <w:sz w:val="22"/>
          <w:szCs w:val="22"/>
          <w:lang w:val="es-419" w:eastAsia="es-CL"/>
        </w:rPr>
        <w:t>a</w:t>
      </w:r>
      <w:r w:rsidRPr="00272688">
        <w:rPr>
          <w:rFonts w:ascii="Calibri" w:eastAsia="Calibri" w:hAnsi="Calibri" w:cs="Calibri"/>
          <w:color w:val="000000"/>
          <w:sz w:val="22"/>
          <w:szCs w:val="22"/>
          <w:lang w:val="es-419" w:eastAsia="es-CL"/>
        </w:rPr>
        <w:t>s por el órgano comprador en un plazo máximo de 2 días hábiles, contado desde su notificación.</w:t>
      </w:r>
    </w:p>
    <w:p w14:paraId="2210DF66"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7C5710D6" w14:textId="77777777" w:rsidR="003F6295" w:rsidRPr="00272688" w:rsidRDefault="003F6295" w:rsidP="003F6295">
      <w:pPr>
        <w:numPr>
          <w:ilvl w:val="0"/>
          <w:numId w:val="24"/>
        </w:numP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Entregar oportunamente informes solicitados por el órgano comprador.</w:t>
      </w:r>
    </w:p>
    <w:p w14:paraId="332DD834" w14:textId="77777777" w:rsidR="003F6295" w:rsidRPr="00272688" w:rsidRDefault="003F6295" w:rsidP="003F6295">
      <w:pPr>
        <w:pStyle w:val="Prrafodelista"/>
        <w:spacing w:line="240" w:lineRule="auto"/>
        <w:ind w:left="0" w:right="51"/>
        <w:rPr>
          <w:rFonts w:ascii="Calibri" w:eastAsia="Calibri" w:hAnsi="Calibri" w:cs="Calibri"/>
          <w:color w:val="000000"/>
          <w:sz w:val="22"/>
          <w:szCs w:val="22"/>
          <w:lang w:val="es-419" w:eastAsia="es-CL" w:bidi="ar-SA"/>
        </w:rPr>
      </w:pPr>
    </w:p>
    <w:p w14:paraId="00CC237A" w14:textId="77777777" w:rsidR="003F6295" w:rsidRPr="00272688" w:rsidRDefault="003F6295" w:rsidP="003F6295">
      <w:pPr>
        <w:numPr>
          <w:ilvl w:val="0"/>
          <w:numId w:val="24"/>
        </w:numP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será responsable, en forma exclusiva, y sin que la enumeración sea taxativa, del pago oportuno de las remuneraciones, honorarios, indemnizaciones, desahucios, gratificaciones, gastos de movilización, beneficios y, en general, de toda suma de dinero que, por cualquier concepto, deba pagar a sus trabajadores</w:t>
      </w:r>
    </w:p>
    <w:p w14:paraId="3279B7F8" w14:textId="77777777" w:rsidR="003F6295" w:rsidRPr="00272688" w:rsidRDefault="003F6295" w:rsidP="003F6295">
      <w:pPr>
        <w:pBdr>
          <w:top w:val="nil"/>
          <w:left w:val="nil"/>
          <w:bottom w:val="nil"/>
          <w:right w:val="nil"/>
          <w:between w:val="nil"/>
        </w:pBdr>
        <w:ind w:right="51"/>
        <w:jc w:val="both"/>
        <w:rPr>
          <w:rFonts w:ascii="Calibri" w:eastAsia="Calibri" w:hAnsi="Calibri" w:cstheme="majorHAnsi"/>
          <w:b/>
          <w:i/>
          <w:sz w:val="22"/>
          <w:szCs w:val="22"/>
          <w:lang w:val="es-419" w:eastAsia="es-CL"/>
        </w:rPr>
      </w:pPr>
    </w:p>
    <w:p w14:paraId="029364DD"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Pacto de Integridad</w:t>
      </w:r>
    </w:p>
    <w:p w14:paraId="6B912100" w14:textId="77777777" w:rsidR="003F6295" w:rsidRPr="00272688" w:rsidRDefault="003F6295" w:rsidP="003F6295">
      <w:pPr>
        <w:rPr>
          <w:color w:val="000000"/>
          <w:lang w:val="es-419"/>
        </w:rPr>
      </w:pPr>
    </w:p>
    <w:p w14:paraId="39ABF3BA"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declara que, por el sólo hecho de participar en la presente licitación, acepta expresamente el presente pacto de integridad, obligándose a cumplir con todas y cada una de las estipulaciones contenidas el mismo, sin perjuicio de las que se señalen en el resto de las bases de licitación y demás documentos integrantes. Especialmente, el proveedor adjudicado acepta el suministrar toda la información y documentación que sea considerada necesaria y exigida de acuerdo con las bases de licitación, asumiendo expresamente los siguientes compromisos:</w:t>
      </w:r>
    </w:p>
    <w:p w14:paraId="14B1FCF7"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0B4253C5" w14:textId="1941067E"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Respetar los derechos fundamentales de sus trabajadores, entendiéndose por éstos los consagrados en la Constitución Política de la República en su artículo 19, números 1º, 4º, 5º, 6º, 12º, y 16º, en conformidad al artículo 485 del Código del Trabajo. Asimismo, el oferente se compromete a respetar los derechos humanos, lo que significa que debe evitar dar lugar o contribuir a efectos adversos en los derechos humanos mediante sus actividades, </w:t>
      </w:r>
      <w:r w:rsidR="00281351"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 xml:space="preserve">o servicios, y subsanar esos efectos cuando se produzcan, de acuerdo con los Principios Rectores de Derechos Humanos y Empresas de Naciones Unidas. </w:t>
      </w:r>
    </w:p>
    <w:p w14:paraId="0A945D59"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78CDDC52"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No ofrecer ni conceder, ni intentar ofrecer o conceder, sobornos, regalos, premios, dádivas o pagos, cualquiera fuese su tipo, naturaleza y/o monto, a ningún funcionario público en relación con su oferta, con el proceso de licitación pública, ni con la ejecución de el o los contratos que eventualmente se deriven de la misma, ni tampoco a ofrecerlas o concederlas a terceras personas que pudiesen influir directa o indirectamente en el proceso licitatorio, en su toma de decisiones o en la posterior adjudicación y ejecución del o los contratos que de ello se deriven.</w:t>
      </w:r>
    </w:p>
    <w:p w14:paraId="0C8A3073"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2C716C98"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No intentar ni efectuar acuerdos o realizar negociaciones, actos o conductas que tengan por objeto influir o afectar de cualquier forma la libre competencia, cualquiera fuese la conducta o acto </w:t>
      </w:r>
      <w:r w:rsidRPr="00272688">
        <w:rPr>
          <w:rFonts w:ascii="Calibri" w:eastAsia="Calibri" w:hAnsi="Calibri" w:cs="Calibri"/>
          <w:color w:val="000000"/>
          <w:sz w:val="22"/>
          <w:szCs w:val="22"/>
          <w:lang w:val="es-419" w:eastAsia="es-CL"/>
        </w:rPr>
        <w:lastRenderedPageBreak/>
        <w:t xml:space="preserve">específico, y especialmente, aquellos acuerdos, negociaciones, actos o conductas de tipo o naturaleza </w:t>
      </w:r>
      <w:proofErr w:type="spellStart"/>
      <w:r w:rsidRPr="00272688">
        <w:rPr>
          <w:rFonts w:ascii="Calibri" w:eastAsia="Calibri" w:hAnsi="Calibri" w:cs="Calibri"/>
          <w:color w:val="000000"/>
          <w:sz w:val="22"/>
          <w:szCs w:val="22"/>
          <w:lang w:val="es-419" w:eastAsia="es-CL"/>
        </w:rPr>
        <w:t>colusiva</w:t>
      </w:r>
      <w:proofErr w:type="spellEnd"/>
      <w:r w:rsidRPr="00272688">
        <w:rPr>
          <w:rFonts w:ascii="Calibri" w:eastAsia="Calibri" w:hAnsi="Calibri" w:cs="Calibri"/>
          <w:color w:val="000000"/>
          <w:sz w:val="22"/>
          <w:szCs w:val="22"/>
          <w:lang w:val="es-419" w:eastAsia="es-CL"/>
        </w:rPr>
        <w:t>, en cualquiera de sus tipos o formas.</w:t>
      </w:r>
    </w:p>
    <w:p w14:paraId="165FBB45"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719FF472"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Revisar y verificar toda la información y documentación que deba presentar para efectos del proceso licitatorio, tomando todas las medidas que sean necesarias para asegurar su veracidad, integridad, legalidad, consistencia, precisión y vigencia.</w:t>
      </w:r>
    </w:p>
    <w:p w14:paraId="2071A3F7"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42ABF998"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Ajustar su actuar y cumplir con los principios de legalidad, probidad y transparencia en el proceso licitatorio y en la ejecución contractual.</w:t>
      </w:r>
    </w:p>
    <w:p w14:paraId="5A932544"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5A0994DE"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manifiesta, garantiza y acepta que conoce y respetará las reglas y condiciones establecidas en las bases de licitación, sus documentos integrantes y él o los contratos que de ellos se derivase.</w:t>
      </w:r>
    </w:p>
    <w:p w14:paraId="3CA0E975"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0428FB0F"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reconoce y declara que la oferta presentada en el proceso licitatorio es una propuesta seria, con información fidedigna y en términos técnicos y económicos ajustados a la realidad, que aseguren la posibilidad de cumplir con la misma en las condiciones y oportunidad ofertadas.</w:t>
      </w:r>
    </w:p>
    <w:p w14:paraId="333421DA" w14:textId="77777777" w:rsidR="003F6295" w:rsidRPr="00272688" w:rsidRDefault="003F6295" w:rsidP="003F6295">
      <w:pPr>
        <w:pBdr>
          <w:top w:val="nil"/>
          <w:left w:val="nil"/>
          <w:bottom w:val="nil"/>
          <w:right w:val="nil"/>
          <w:between w:val="nil"/>
        </w:pBdr>
        <w:ind w:right="51"/>
        <w:contextualSpacing/>
        <w:jc w:val="both"/>
        <w:rPr>
          <w:rFonts w:ascii="Calibri" w:eastAsia="Calibri" w:hAnsi="Calibri" w:cs="Calibri"/>
          <w:color w:val="000000"/>
          <w:sz w:val="22"/>
          <w:szCs w:val="22"/>
          <w:lang w:val="es-419" w:eastAsia="es-CL"/>
        </w:rPr>
      </w:pPr>
    </w:p>
    <w:p w14:paraId="720372E5" w14:textId="77777777" w:rsidR="003F6295" w:rsidRPr="00272688" w:rsidRDefault="003F6295" w:rsidP="003F6295">
      <w:pPr>
        <w:numPr>
          <w:ilvl w:val="0"/>
          <w:numId w:val="25"/>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se obliga a tomar todas las medidas que fuesen necesarias para que las obligaciones anteriormente señaladas sean asumidas y cabalmente cumplidas por sus empleados, dependientes, asesores y/o agentes y, en general, todas las personas con que éste o éstos se relacionen directa o indirectamente en virtud o como efecto de la licitación, incluidos sus subcontratistas, haciéndose plenamente responsable de las consecuencias de su infracción, sin perjuicio de las responsabilidades individuales que también procediesen y/o fuesen determinadas por los organismos correspondientes.</w:t>
      </w:r>
      <w:r w:rsidRPr="00272688">
        <w:rPr>
          <w:rFonts w:ascii="Calibri" w:eastAsia="Calibri" w:hAnsi="Calibri" w:cs="Calibri"/>
          <w:color w:val="000000"/>
          <w:sz w:val="22"/>
          <w:szCs w:val="22"/>
          <w:lang w:val="es-419" w:eastAsia="es-CL"/>
        </w:rPr>
        <w:tab/>
      </w:r>
    </w:p>
    <w:p w14:paraId="095BBF12" w14:textId="77777777" w:rsidR="003F6295" w:rsidRPr="00272688" w:rsidRDefault="003F6295" w:rsidP="003F6295">
      <w:pPr>
        <w:rPr>
          <w:rFonts w:ascii="Calibri" w:eastAsia="Calibri" w:hAnsi="Calibri" w:cstheme="majorHAnsi"/>
          <w:b/>
          <w:i/>
          <w:sz w:val="22"/>
          <w:szCs w:val="22"/>
          <w:lang w:val="es-419" w:eastAsia="es-CL"/>
        </w:rPr>
      </w:pPr>
    </w:p>
    <w:p w14:paraId="1FBDBD07"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Comportamiento ético del proveedor adjudicado</w:t>
      </w:r>
    </w:p>
    <w:p w14:paraId="4D0984D1" w14:textId="77777777" w:rsidR="003F6295" w:rsidRPr="00272688" w:rsidRDefault="003F6295" w:rsidP="003F6295">
      <w:pPr>
        <w:rPr>
          <w:color w:val="000000"/>
          <w:lang w:val="es-419"/>
        </w:rPr>
      </w:pPr>
    </w:p>
    <w:p w14:paraId="01392683" w14:textId="467E4A93" w:rsidR="003F6295" w:rsidRPr="00272688" w:rsidRDefault="0097701E" w:rsidP="009461A0">
      <w:pPr>
        <w:pBdr>
          <w:top w:val="nil"/>
          <w:left w:val="nil"/>
          <w:bottom w:val="nil"/>
          <w:right w:val="nil"/>
          <w:between w:val="nil"/>
        </w:pBdr>
        <w:ind w:right="51"/>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w:t>
      </w:r>
      <w:r w:rsidR="003F6295" w:rsidRPr="00272688">
        <w:rPr>
          <w:rFonts w:ascii="Calibri" w:eastAsia="Calibri" w:hAnsi="Calibri" w:cs="Calibri"/>
          <w:color w:val="000000"/>
          <w:sz w:val="22"/>
          <w:szCs w:val="22"/>
          <w:lang w:val="es-419" w:eastAsia="es-CL"/>
        </w:rPr>
        <w:t xml:space="preserve">l proveedor adjudicado que preste los servicios deberá observar, durante toda la época de ejecución del contrato, el más alto estándar ético exigible a los funcionarios públicos. Tales estándares de probidad deben entenderse equiparados a aquellos exigidos a los funcionarios de la Administración Pública, en conformidad con el Título III de la ley </w:t>
      </w:r>
      <w:proofErr w:type="spellStart"/>
      <w:r w:rsidR="003F6295" w:rsidRPr="00272688">
        <w:rPr>
          <w:rFonts w:ascii="Calibri" w:eastAsia="Calibri" w:hAnsi="Calibri" w:cs="Calibri"/>
          <w:color w:val="000000"/>
          <w:sz w:val="22"/>
          <w:szCs w:val="22"/>
          <w:lang w:val="es-419" w:eastAsia="es-CL"/>
        </w:rPr>
        <w:t>N°</w:t>
      </w:r>
      <w:proofErr w:type="spellEnd"/>
      <w:r w:rsidR="003F6295" w:rsidRPr="00272688">
        <w:rPr>
          <w:rFonts w:ascii="Calibri" w:eastAsia="Calibri" w:hAnsi="Calibri" w:cs="Calibri"/>
          <w:color w:val="000000"/>
          <w:sz w:val="22"/>
          <w:szCs w:val="22"/>
          <w:lang w:val="es-419" w:eastAsia="es-CL"/>
        </w:rPr>
        <w:t xml:space="preserve"> 18.575, Orgánica Constitucional de Bases Generales de la Administración del Estado.</w:t>
      </w:r>
    </w:p>
    <w:p w14:paraId="0887283D" w14:textId="77777777" w:rsidR="003F6295" w:rsidRPr="00272688" w:rsidRDefault="003F6295" w:rsidP="003F6295">
      <w:pPr>
        <w:rPr>
          <w:rFonts w:ascii="Calibri" w:eastAsia="Calibri" w:hAnsi="Calibri" w:cstheme="majorHAnsi"/>
          <w:b/>
          <w:i/>
          <w:sz w:val="22"/>
          <w:szCs w:val="22"/>
          <w:lang w:val="es-419" w:eastAsia="es-CL"/>
        </w:rPr>
      </w:pPr>
    </w:p>
    <w:p w14:paraId="441F6BED"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Auditorías</w:t>
      </w:r>
    </w:p>
    <w:p w14:paraId="047C382F" w14:textId="77777777" w:rsidR="003F6295" w:rsidRPr="00272688" w:rsidRDefault="003F6295" w:rsidP="003F6295">
      <w:pPr>
        <w:rPr>
          <w:rFonts w:ascii="Calibri" w:eastAsia="Calibri" w:hAnsi="Calibri" w:cstheme="majorHAnsi"/>
          <w:b/>
          <w:i/>
          <w:sz w:val="22"/>
          <w:szCs w:val="22"/>
          <w:lang w:val="es-419" w:eastAsia="es-CL"/>
        </w:rPr>
      </w:pPr>
    </w:p>
    <w:p w14:paraId="2C840D09"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proveedor adjudicado podrá ser sometido a auditorías externas, contratadas por el órgano comprador a empresas auditoras independientes, con la finalidad de velar por el cumplimiento de las obligaciones contractuales y de las medidas de seguridad comprometidas por el proveedor adjudicado en su oferta. </w:t>
      </w:r>
    </w:p>
    <w:p w14:paraId="60F4E151"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2D74D278"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Si el resultado de estas auditorías evidencia incumplimientos contractuales por parte del proveedor adjudicado, éste quedará sujeto a las medidas que corresponda aplicar al órgano comprador, según las bases.</w:t>
      </w:r>
    </w:p>
    <w:p w14:paraId="75BB0A9A" w14:textId="77777777" w:rsidR="003F6295" w:rsidRPr="00272688" w:rsidRDefault="003F6295" w:rsidP="003F6295">
      <w:pPr>
        <w:ind w:right="49"/>
        <w:rPr>
          <w:color w:val="FF0000"/>
          <w:lang w:val="es-419"/>
        </w:rPr>
      </w:pPr>
    </w:p>
    <w:p w14:paraId="23929AF3"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Confidencialidad</w:t>
      </w:r>
    </w:p>
    <w:p w14:paraId="4A4F306C" w14:textId="77777777" w:rsidR="003F6295" w:rsidRPr="00272688" w:rsidRDefault="003F6295" w:rsidP="003F6295">
      <w:pPr>
        <w:pBdr>
          <w:top w:val="nil"/>
          <w:left w:val="nil"/>
          <w:bottom w:val="nil"/>
          <w:right w:val="nil"/>
          <w:between w:val="nil"/>
        </w:pBdr>
        <w:shd w:val="clear" w:color="auto" w:fill="FFFFFF"/>
        <w:rPr>
          <w:color w:val="000000"/>
          <w:lang w:val="es-419"/>
        </w:rPr>
      </w:pPr>
    </w:p>
    <w:p w14:paraId="5B01786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no podrá utilizar para ninguna finalidad ajena a la ejecución del contrato, la documentación, los antecedentes y, en general, cualquier información, que haya conocido o a la que haya accedido, en virtud de cualquier actividad relacionada con el contrato.</w:t>
      </w:r>
    </w:p>
    <w:p w14:paraId="6274C0BD"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412EAC7" w14:textId="2A3638E8"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así como su personal dependiente que se haya vinculado a la ejecución del contrato, en cualquiera de sus etapas, deben guardar confidencialidad sobre los antecedentes relacionados con el proceso licitatorio y el respectivo contrato.</w:t>
      </w:r>
    </w:p>
    <w:p w14:paraId="54C59F25"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C7739E4"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debe adoptar medidas para el resguardo de la confidencialidad de la información, reservándose el órgano comprador el derecho de ejercer las acciones legales que correspondan, de acuerdo con las normas legales vigentes, en caso de divulgación no autorizada, por cualquier medio, de la totalidad o parte de la información referida.</w:t>
      </w:r>
    </w:p>
    <w:p w14:paraId="44F4A570"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787B89B5"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 divulgación, por cualquier medio, de la totalidad o parte de la información referida en los párrafos anteriores, por parte del proveedor adjudicado, durante la vigencia del contrato o dentro de los 5 años siguientes después de finalizado éste, podrá dar pie a que la Entidad entable en su contra las acciones judiciales que correspondan. Con todo, tratándose de bases de datos de carácter personal, la obligación de confidencialidad dura indefinidamente, de acuerdo con la Ley N°19.628, sobre Protección de la Vida Privada.</w:t>
      </w:r>
    </w:p>
    <w:p w14:paraId="365EE4A8" w14:textId="77777777" w:rsidR="003F6295" w:rsidRPr="00272688" w:rsidRDefault="003F6295" w:rsidP="003F6295">
      <w:pPr>
        <w:rPr>
          <w:rFonts w:ascii="Calibri" w:eastAsia="Calibri" w:hAnsi="Calibri" w:cstheme="majorHAnsi"/>
          <w:b/>
          <w:i/>
          <w:sz w:val="22"/>
          <w:szCs w:val="22"/>
          <w:lang w:val="es-419" w:eastAsia="es-CL"/>
        </w:rPr>
      </w:pPr>
    </w:p>
    <w:p w14:paraId="7176DD44"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Propiedad de la Información</w:t>
      </w:r>
    </w:p>
    <w:p w14:paraId="78136A8B" w14:textId="77777777" w:rsidR="003F6295" w:rsidRPr="00272688" w:rsidRDefault="003F6295" w:rsidP="003F6295">
      <w:pPr>
        <w:rPr>
          <w:color w:val="000000"/>
          <w:lang w:val="es-419"/>
        </w:rPr>
      </w:pPr>
    </w:p>
    <w:p w14:paraId="1BEB459E"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órgano comprador será la titular de todos los datos de transacciones, bitácoras (logs), parámetros, documentos electrónicos y archivos adjuntos y, en general, de las bases de datos y de toda información contenida en la infraestructura física y tecnológica que le suministre el proveedor adjudicado y que se genere en virtud de la ejecución de los servicios objeto de la licitación. </w:t>
      </w:r>
    </w:p>
    <w:p w14:paraId="2BDA8043"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78775737"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no podrá utilizar la información indicada en el párrafo anterior, durante la ejecución del contrato ni con posterioridad al término de su vigencia, sin autorización escrita del órgano comprador. Por tal motivo, una vez que el proveedor entregue dicha información a la entidad o al finalizar la relación contractual, deberá borrarla de sus registros lógicos y físicos</w:t>
      </w:r>
    </w:p>
    <w:p w14:paraId="1559C0C2" w14:textId="77777777" w:rsidR="003F6295" w:rsidRPr="00272688" w:rsidRDefault="003F6295" w:rsidP="003F6295">
      <w:pPr>
        <w:ind w:right="49"/>
        <w:rPr>
          <w:rFonts w:ascii="Calibri" w:eastAsia="Calibri" w:hAnsi="Calibri" w:cstheme="majorHAnsi"/>
          <w:b/>
          <w:i/>
          <w:sz w:val="22"/>
          <w:szCs w:val="22"/>
          <w:lang w:val="es-419" w:eastAsia="es-CL"/>
        </w:rPr>
      </w:pPr>
    </w:p>
    <w:p w14:paraId="47FB06DC"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Saldos insolutos de remuneraciones o cotizaciones de seguridad social</w:t>
      </w:r>
    </w:p>
    <w:p w14:paraId="0442F4D3" w14:textId="77777777" w:rsidR="003F6295" w:rsidRPr="00272688" w:rsidRDefault="003F6295" w:rsidP="003F6295">
      <w:pPr>
        <w:rPr>
          <w:color w:val="000000"/>
          <w:lang w:val="es-419"/>
        </w:rPr>
      </w:pPr>
    </w:p>
    <w:p w14:paraId="17B70065"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Durante la vigencia del presente contrato el proveedor adjudicado deberá acreditar que no registra saldos insolutos de obligaciones laborales y sociales con sus actuales trabajadores o con trabajadores contratados en los últimos dos años.</w:t>
      </w:r>
    </w:p>
    <w:p w14:paraId="6296EFF1"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537FD4CE"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órgano comprador podrá requerir al proveedor adjudicado, en cualquier momento, los antecedentes que estime necesarios para acreditar el cumplimiento de las obligaciones laborales y sociales antes señaladas.</w:t>
      </w:r>
    </w:p>
    <w:p w14:paraId="6A13BE05"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126DC832" w14:textId="6EA2D7B4"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En caso de que el proveedor adjudicado registre saldos insolutos de remuneraciones o cotizaciones de seguridad social con sus actuales trabajadores o con trabajadores contratados en los últimos dos años, los primeros estados de pago </w:t>
      </w:r>
      <w:r w:rsidR="00A77C00" w:rsidRPr="00272688">
        <w:rPr>
          <w:rFonts w:ascii="Calibri" w:eastAsia="Calibri" w:hAnsi="Calibri" w:cs="Calibri"/>
          <w:color w:val="000000"/>
          <w:sz w:val="22"/>
          <w:szCs w:val="22"/>
          <w:lang w:val="es-419" w:eastAsia="es-CL"/>
        </w:rPr>
        <w:t>de los bienes y servicios</w:t>
      </w:r>
      <w:r w:rsidR="00281351" w:rsidRPr="00272688">
        <w:rPr>
          <w:rFonts w:ascii="Calibri" w:eastAsia="Calibri" w:hAnsi="Calibri" w:cs="Calibri"/>
          <w:color w:val="000000"/>
          <w:sz w:val="22"/>
          <w:szCs w:val="22"/>
          <w:lang w:val="es-419" w:eastAsia="es-CL"/>
        </w:rPr>
        <w:t xml:space="preserve"> </w:t>
      </w:r>
      <w:r w:rsidRPr="00272688">
        <w:rPr>
          <w:rFonts w:ascii="Calibri" w:eastAsia="Calibri" w:hAnsi="Calibri" w:cs="Calibri"/>
          <w:color w:val="000000"/>
          <w:sz w:val="22"/>
          <w:szCs w:val="22"/>
          <w:lang w:val="es-419" w:eastAsia="es-CL"/>
        </w:rPr>
        <w:t>de esta licitación deberán ser destinados al pago de dichas obligaciones, debiendo la empresa acreditar que la totalidad de las obligaciones se encuentran liquidadas al cumplirse la mitad del período de ejecución de las prestaciones, con un máximo de seis meses.</w:t>
      </w:r>
    </w:p>
    <w:p w14:paraId="18A5DBBE"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br/>
        <w:t>El órgano comprador deberá exigir que el proveedor adjudicado proceda a dichos pagos y le presente los comprobantes y planillas que demuestren el total cumplimiento de la obligación. El incumplimiento de estas obligaciones por parte del proveedor adjudicado dará derecho a terminar la relación contractual, pudiendo llamarse a una nueva licitación en la que la empresa referida no podrá participar.</w:t>
      </w:r>
    </w:p>
    <w:p w14:paraId="2DEBB6A1" w14:textId="77777777" w:rsidR="003F6295" w:rsidRPr="00272688" w:rsidRDefault="003F6295" w:rsidP="003F6295">
      <w:pPr>
        <w:ind w:right="51"/>
        <w:jc w:val="both"/>
        <w:rPr>
          <w:rFonts w:ascii="Calibri" w:eastAsia="Calibri" w:hAnsi="Calibri" w:cstheme="majorHAnsi"/>
          <w:b/>
          <w:i/>
          <w:sz w:val="22"/>
          <w:szCs w:val="22"/>
          <w:lang w:val="es-419" w:eastAsia="es-CL"/>
        </w:rPr>
      </w:pPr>
    </w:p>
    <w:p w14:paraId="46CA1794"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Normas laborales</w:t>
      </w:r>
    </w:p>
    <w:p w14:paraId="51F7617B" w14:textId="77777777" w:rsidR="003F6295" w:rsidRPr="00272688" w:rsidRDefault="003F6295" w:rsidP="003F6295">
      <w:pPr>
        <w:rPr>
          <w:color w:val="000000"/>
          <w:lang w:val="es-419"/>
        </w:rPr>
      </w:pPr>
    </w:p>
    <w:p w14:paraId="1A6387EC"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en su calidad de empleador, será responsable exclusivo del cumplimiento íntegro y oportuno de las normas del Código del Trabajo y leyes complementarias, leyes sociales, de previsión, de seguros, de enfermedades profesionales, de accidentes del trabajo y demás pertinentes respecto de sus trabajadores y/o integrantes de sus respectivos equipos de trabajo.</w:t>
      </w:r>
    </w:p>
    <w:p w14:paraId="77623336"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0D538D97"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En consecuencia, el proveedor adjudicado será responsable, en forma exclusiva, y sin que la enumeración sea taxativa, del pago oportuno de las remuneraciones, honorarios, indemnizaciones, desahucios, gratificaciones, gastos de movilización, beneficios y, en general, de toda suma de dinero que, por cualquier concepto, deba pagarse a sus trabajadores y/o integrantes de sus respectivos equipos de trabajo.</w:t>
      </w:r>
    </w:p>
    <w:p w14:paraId="596B8DC8"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0E2B06C7"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 órgano comprador se reserva el derecho a exigir al proveedor adjudicado, a simple requerimiento de la contraparte técnica, y sin perjuicio de lo dispuesto en el artículo 4° de la Ley de Compras y el artículo 183-C del Código del Trabajo, un certificado que acredite el monto y estado de cumplimiento de las obligaciones laborales y previsionales emitido por la Inspección del Trabajo </w:t>
      </w:r>
      <w:r w:rsidRPr="00272688">
        <w:rPr>
          <w:rFonts w:ascii="Calibri" w:eastAsia="Calibri" w:hAnsi="Calibri" w:cs="Calibri"/>
          <w:color w:val="000000"/>
          <w:sz w:val="22"/>
          <w:szCs w:val="22"/>
          <w:lang w:val="es-419" w:eastAsia="es-CL"/>
        </w:rPr>
        <w:lastRenderedPageBreak/>
        <w:t>respectiva, o bien, por medios idóneos que garanticen la veracidad de dicho monto y estado de cumplimiento, respecto de sus trabajadores. Ello, con el propósito de hacer efectivo por parte del órgano comprador, su derecho a ser informado y el derecho de retención, consagrados en los incisos segundo y tercero del artículo 183-C del Código del Trabajo, en el marco de la responsabilidad subsidiaria derivada de dichas obligaciones laborales y previsionales, a la que alude el artículo 183-D del mismo Código.</w:t>
      </w:r>
    </w:p>
    <w:p w14:paraId="23AFC0F5"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288A477B"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Por otra parte, se deja expresa constancia que la suscripción del contrato respectivo no significará en caso alguno que el proveedor adjudicado, sus trabajadores o integrantes de los equipos presentados por éstos, adquieran la calidad de funcionarios públicos, no existiendo vínculo alguno de subordinación o dependencia de ellos con el órgano comprador.</w:t>
      </w:r>
    </w:p>
    <w:p w14:paraId="5BE4F04E" w14:textId="77777777" w:rsidR="003F6295" w:rsidRPr="00272688" w:rsidRDefault="003F6295" w:rsidP="003F6295">
      <w:pPr>
        <w:ind w:right="51"/>
        <w:jc w:val="both"/>
        <w:rPr>
          <w:rFonts w:ascii="Calibri" w:eastAsia="Calibri" w:hAnsi="Calibri" w:cstheme="majorHAnsi"/>
          <w:b/>
          <w:i/>
          <w:sz w:val="22"/>
          <w:szCs w:val="22"/>
          <w:lang w:val="es-419" w:eastAsia="es-CL"/>
        </w:rPr>
      </w:pPr>
    </w:p>
    <w:p w14:paraId="78E3CA22"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 xml:space="preserve"> Efectos derivados de Incumplimientos del adjudicatario</w:t>
      </w:r>
    </w:p>
    <w:p w14:paraId="718619BE" w14:textId="77777777" w:rsidR="00B37265" w:rsidRPr="00272688" w:rsidRDefault="00B37265" w:rsidP="00F81173">
      <w:pPr>
        <w:pStyle w:val="Ttulo2"/>
        <w:spacing w:before="0"/>
        <w:rPr>
          <w:rFonts w:ascii="Calibri" w:eastAsia="Calibri" w:hAnsi="Calibri" w:cstheme="majorHAnsi"/>
          <w:b/>
          <w:i/>
          <w:color w:val="auto"/>
          <w:sz w:val="22"/>
          <w:szCs w:val="22"/>
          <w:lang w:val="es-419" w:eastAsia="es-CL"/>
        </w:rPr>
      </w:pPr>
    </w:p>
    <w:p w14:paraId="6A3E0DFD" w14:textId="37CDE990" w:rsidR="003F6295" w:rsidRPr="00272688" w:rsidRDefault="003F6295" w:rsidP="003F6295">
      <w:pPr>
        <w:pStyle w:val="Ttulo2"/>
        <w:numPr>
          <w:ilvl w:val="0"/>
          <w:numId w:val="28"/>
        </w:numPr>
        <w:tabs>
          <w:tab w:val="num" w:pos="360"/>
        </w:tabs>
        <w:spacing w:before="0"/>
        <w:ind w:left="0" w:firstLine="0"/>
        <w:rPr>
          <w:rFonts w:ascii="Calibri" w:eastAsia="Calibri" w:hAnsi="Calibri" w:cstheme="majorHAnsi"/>
          <w:b/>
          <w:i/>
          <w:color w:val="auto"/>
          <w:sz w:val="22"/>
          <w:szCs w:val="22"/>
          <w:lang w:val="es-419" w:eastAsia="es-CL"/>
        </w:rPr>
      </w:pPr>
      <w:r w:rsidRPr="00272688">
        <w:rPr>
          <w:rFonts w:ascii="Calibri" w:eastAsia="Calibri" w:hAnsi="Calibri" w:cstheme="majorHAnsi"/>
          <w:b/>
          <w:i/>
          <w:color w:val="auto"/>
          <w:sz w:val="22"/>
          <w:szCs w:val="22"/>
          <w:lang w:val="es-419" w:eastAsia="es-CL"/>
        </w:rPr>
        <w:t>Multas</w:t>
      </w:r>
    </w:p>
    <w:p w14:paraId="69ABA189" w14:textId="77777777" w:rsidR="003F6295" w:rsidRPr="00272688" w:rsidRDefault="003F6295" w:rsidP="003F6295">
      <w:pPr>
        <w:rPr>
          <w:lang w:val="es-419"/>
        </w:rPr>
      </w:pPr>
    </w:p>
    <w:p w14:paraId="3CE057F1" w14:textId="32E7B7CC"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deberá pagar multas por el o los atrasos en que incurra en la entrega de los bienes o por incumplimientos en la prestación de los servicios, de conformidad con las presentes bases.</w:t>
      </w:r>
    </w:p>
    <w:p w14:paraId="05DBBA3D" w14:textId="5F50130B" w:rsidR="006B7B52" w:rsidRPr="00272688" w:rsidRDefault="006B7B52" w:rsidP="006B7B52">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multas por atraso en la entrega de los bienes, entrega parcial o por rechazo por no cumplimiento de especificaciones, se aplicarán por cada día hábil que transcurra desde el día hábil </w:t>
      </w:r>
      <w:r w:rsidR="00F50210" w:rsidRPr="00272688">
        <w:rPr>
          <w:rFonts w:asciiTheme="majorHAnsi" w:eastAsia="Calibri" w:hAnsiTheme="majorHAnsi" w:cstheme="majorHAnsi"/>
          <w:bCs/>
          <w:iCs/>
          <w:sz w:val="22"/>
          <w:szCs w:val="22"/>
          <w:lang w:val="es-419" w:eastAsia="es-CL"/>
        </w:rPr>
        <w:t xml:space="preserve">administrativo </w:t>
      </w:r>
      <w:r w:rsidRPr="00272688">
        <w:rPr>
          <w:rFonts w:asciiTheme="majorHAnsi" w:eastAsia="Calibri" w:hAnsiTheme="majorHAnsi" w:cstheme="majorHAnsi"/>
          <w:bCs/>
          <w:iCs/>
          <w:sz w:val="22"/>
          <w:szCs w:val="22"/>
          <w:lang w:val="es-419" w:eastAsia="es-CL"/>
        </w:rPr>
        <w:t xml:space="preserve">siguiente al respectivo incumplimiento y se calcularán como un </w:t>
      </w:r>
      <w:r w:rsidR="00F40EDD" w:rsidRPr="00272688">
        <w:rPr>
          <w:rFonts w:asciiTheme="majorHAnsi" w:eastAsia="Calibri" w:hAnsiTheme="majorHAnsi" w:cstheme="majorHAnsi"/>
          <w:bCs/>
          <w:iCs/>
          <w:sz w:val="22"/>
          <w:szCs w:val="22"/>
          <w:lang w:val="es-419" w:eastAsia="es-CL"/>
        </w:rPr>
        <w:t>1,0</w:t>
      </w:r>
      <w:r w:rsidRPr="00272688">
        <w:rPr>
          <w:rFonts w:asciiTheme="majorHAnsi" w:eastAsia="Calibri" w:hAnsiTheme="majorHAnsi" w:cstheme="majorHAnsi"/>
          <w:bCs/>
          <w:iCs/>
          <w:sz w:val="22"/>
          <w:szCs w:val="22"/>
          <w:lang w:val="es-419" w:eastAsia="es-CL"/>
        </w:rPr>
        <w:t>% del valor neto de los bienes entregados con atraso, con un tope máximo de 10 días hábiles</w:t>
      </w:r>
      <w:r w:rsidR="00F50210" w:rsidRPr="00272688">
        <w:rPr>
          <w:rFonts w:asciiTheme="majorHAnsi" w:eastAsia="Calibri" w:hAnsiTheme="majorHAnsi" w:cstheme="majorHAnsi"/>
          <w:bCs/>
          <w:iCs/>
          <w:sz w:val="22"/>
          <w:szCs w:val="22"/>
          <w:lang w:val="es-419" w:eastAsia="es-CL"/>
        </w:rPr>
        <w:t xml:space="preserve"> administrativos</w:t>
      </w:r>
      <w:r w:rsidRPr="00272688">
        <w:rPr>
          <w:rFonts w:asciiTheme="majorHAnsi" w:eastAsia="Calibri" w:hAnsiTheme="majorHAnsi" w:cstheme="majorHAnsi"/>
          <w:bCs/>
          <w:iCs/>
          <w:sz w:val="22"/>
          <w:szCs w:val="22"/>
          <w:lang w:val="es-419" w:eastAsia="es-CL"/>
        </w:rPr>
        <w:t>.</w:t>
      </w:r>
    </w:p>
    <w:p w14:paraId="59846344" w14:textId="77777777" w:rsidR="006B7B52" w:rsidRPr="00272688" w:rsidRDefault="006B7B52" w:rsidP="006B7B52">
      <w:pPr>
        <w:jc w:val="both"/>
        <w:rPr>
          <w:rFonts w:asciiTheme="majorHAnsi" w:eastAsia="Calibri" w:hAnsiTheme="majorHAnsi" w:cstheme="majorHAnsi"/>
          <w:bCs/>
          <w:iCs/>
          <w:sz w:val="22"/>
          <w:szCs w:val="22"/>
          <w:lang w:val="es-419" w:eastAsia="es-CL"/>
        </w:rPr>
      </w:pPr>
    </w:p>
    <w:p w14:paraId="46E10EE1" w14:textId="7839FC9D" w:rsidR="006B7B52" w:rsidRPr="00272688" w:rsidRDefault="006B7B52" w:rsidP="006B7B52">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Las multas por atraso en la entrega de cada </w:t>
      </w:r>
      <w:r w:rsidR="00A8536E"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 xml:space="preserve">se aplicarán </w:t>
      </w:r>
      <w:proofErr w:type="gramStart"/>
      <w:r w:rsidRPr="00272688">
        <w:rPr>
          <w:rFonts w:asciiTheme="majorHAnsi" w:eastAsia="Calibri" w:hAnsiTheme="majorHAnsi" w:cstheme="majorHAnsi"/>
          <w:bCs/>
          <w:iCs/>
          <w:sz w:val="22"/>
          <w:szCs w:val="22"/>
          <w:lang w:val="es-419" w:eastAsia="es-CL"/>
        </w:rPr>
        <w:t>de acuerdo a</w:t>
      </w:r>
      <w:proofErr w:type="gramEnd"/>
      <w:r w:rsidRPr="00272688">
        <w:rPr>
          <w:rFonts w:asciiTheme="majorHAnsi" w:eastAsia="Calibri" w:hAnsiTheme="majorHAnsi" w:cstheme="majorHAnsi"/>
          <w:bCs/>
          <w:iCs/>
          <w:sz w:val="22"/>
          <w:szCs w:val="22"/>
          <w:lang w:val="es-419" w:eastAsia="es-CL"/>
        </w:rPr>
        <w:t xml:space="preserve"> la siguiente fórmula: </w:t>
      </w:r>
    </w:p>
    <w:p w14:paraId="4304AC26" w14:textId="77777777" w:rsidR="006B7B52" w:rsidRPr="00272688" w:rsidRDefault="006B7B52" w:rsidP="006B7B52">
      <w:pPr>
        <w:jc w:val="both"/>
        <w:rPr>
          <w:rFonts w:asciiTheme="majorHAnsi" w:eastAsia="Calibri" w:hAnsiTheme="majorHAnsi" w:cstheme="majorHAnsi"/>
          <w:bCs/>
          <w:iCs/>
          <w:sz w:val="22"/>
          <w:szCs w:val="22"/>
          <w:lang w:val="es-419" w:eastAsia="es-CL"/>
        </w:rPr>
      </w:pPr>
    </w:p>
    <w:p w14:paraId="254D028D" w14:textId="639D0659" w:rsidR="006B7B52" w:rsidRPr="00272688" w:rsidRDefault="006B7B52" w:rsidP="006B7B52">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Monto de la multa de cada </w:t>
      </w:r>
      <w:r w:rsidR="00A10D60" w:rsidRPr="00272688">
        <w:rPr>
          <w:rFonts w:asciiTheme="majorHAnsi" w:eastAsia="Calibri" w:hAnsiTheme="majorHAnsi" w:cstheme="majorHAnsi"/>
          <w:bCs/>
          <w:iCs/>
          <w:sz w:val="22"/>
          <w:szCs w:val="22"/>
          <w:lang w:val="es-419" w:eastAsia="es-CL"/>
        </w:rPr>
        <w:t xml:space="preserve">bien </w:t>
      </w:r>
      <w:r w:rsidRPr="00272688">
        <w:rPr>
          <w:rFonts w:asciiTheme="majorHAnsi" w:eastAsia="Calibri" w:hAnsiTheme="majorHAnsi" w:cstheme="majorHAnsi"/>
          <w:bCs/>
          <w:iCs/>
          <w:sz w:val="22"/>
          <w:szCs w:val="22"/>
          <w:lang w:val="es-419" w:eastAsia="es-CL"/>
        </w:rPr>
        <w:t>= días hábiles administrativos de atraso en la entrega * valor neto de los bienes entregados con atraso* 0,0</w:t>
      </w:r>
      <w:r w:rsidR="00F40EDD" w:rsidRPr="00272688">
        <w:rPr>
          <w:rFonts w:asciiTheme="majorHAnsi" w:eastAsia="Calibri" w:hAnsiTheme="majorHAnsi" w:cstheme="majorHAnsi"/>
          <w:bCs/>
          <w:iCs/>
          <w:sz w:val="22"/>
          <w:szCs w:val="22"/>
          <w:lang w:val="es-419" w:eastAsia="es-CL"/>
        </w:rPr>
        <w:t>1</w:t>
      </w:r>
      <w:r w:rsidRPr="00272688">
        <w:rPr>
          <w:rFonts w:asciiTheme="majorHAnsi" w:eastAsia="Calibri" w:hAnsiTheme="majorHAnsi" w:cstheme="majorHAnsi"/>
          <w:bCs/>
          <w:iCs/>
          <w:sz w:val="22"/>
          <w:szCs w:val="22"/>
          <w:lang w:val="es-419" w:eastAsia="es-CL"/>
        </w:rPr>
        <w:t>.</w:t>
      </w:r>
    </w:p>
    <w:p w14:paraId="16679F69" w14:textId="77777777" w:rsidR="006B7B52" w:rsidRPr="00272688" w:rsidRDefault="006B7B52" w:rsidP="006B7B52">
      <w:pPr>
        <w:jc w:val="both"/>
        <w:rPr>
          <w:rFonts w:asciiTheme="majorHAnsi" w:eastAsia="Calibri" w:hAnsiTheme="majorHAnsi" w:cstheme="majorHAnsi"/>
          <w:bCs/>
          <w:iCs/>
          <w:sz w:val="22"/>
          <w:szCs w:val="22"/>
          <w:lang w:val="es-419" w:eastAsia="es-CL"/>
        </w:rPr>
      </w:pPr>
    </w:p>
    <w:p w14:paraId="205B3DDD" w14:textId="77777777" w:rsidR="006B7B52" w:rsidRPr="00272688" w:rsidRDefault="006B7B52" w:rsidP="006B7B52">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 xml:space="preserve">Donde: </w:t>
      </w:r>
    </w:p>
    <w:p w14:paraId="6760FC08" w14:textId="77777777" w:rsidR="006B7B52" w:rsidRPr="00272688" w:rsidRDefault="006B7B52" w:rsidP="006B7B52">
      <w:pPr>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0 &lt; días hábiles administrativos de atraso en la entrega &lt;=10</w:t>
      </w:r>
    </w:p>
    <w:p w14:paraId="1B9E2FBB" w14:textId="77777777" w:rsidR="006B7B52" w:rsidRPr="00272688" w:rsidRDefault="006B7B52" w:rsidP="003F6295">
      <w:pPr>
        <w:ind w:right="51"/>
        <w:jc w:val="both"/>
        <w:rPr>
          <w:rFonts w:ascii="Calibri" w:eastAsia="Calibri" w:hAnsi="Calibri" w:cs="Calibri"/>
          <w:color w:val="000000"/>
          <w:sz w:val="22"/>
          <w:szCs w:val="22"/>
          <w:lang w:val="es-419" w:eastAsia="es-CL"/>
        </w:rPr>
      </w:pPr>
    </w:p>
    <w:p w14:paraId="2C4DBC90"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3D47A998" w14:textId="7777777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Ejemplo:</w:t>
      </w:r>
    </w:p>
    <w:p w14:paraId="0141F86D"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5AE416A8" w14:textId="7777777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Se solicita un envío de Santiago a Punta Arenas con un costo de 10 millones de pesos. El envío tuvo un atraso de 3 días hábiles contados desde la fecha comprometida de entrega.</w:t>
      </w:r>
    </w:p>
    <w:p w14:paraId="7B46198C"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4B4F1874" w14:textId="7777777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monto de la multa se calcula de la siguiente forma:</w:t>
      </w:r>
    </w:p>
    <w:p w14:paraId="3469F913"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60852D0F" w14:textId="1A09732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Valor neto del </w:t>
      </w:r>
      <w:r w:rsidR="00CB65F5" w:rsidRPr="00272688">
        <w:rPr>
          <w:rFonts w:ascii="Calibri" w:eastAsia="Calibri" w:hAnsi="Calibri" w:cs="Calibri"/>
          <w:color w:val="000000"/>
          <w:sz w:val="22"/>
          <w:szCs w:val="22"/>
          <w:lang w:val="es-419" w:eastAsia="es-CL"/>
        </w:rPr>
        <w:t xml:space="preserve">bien </w:t>
      </w:r>
      <w:r w:rsidRPr="00272688">
        <w:rPr>
          <w:rFonts w:ascii="Calibri" w:eastAsia="Calibri" w:hAnsi="Calibri" w:cs="Calibri"/>
          <w:color w:val="000000"/>
          <w:sz w:val="22"/>
          <w:szCs w:val="22"/>
          <w:lang w:val="es-419" w:eastAsia="es-CL"/>
        </w:rPr>
        <w:t>solicitado = 10.000.000 pesos</w:t>
      </w:r>
    </w:p>
    <w:p w14:paraId="701E8C83"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5F01654A" w14:textId="7777777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días hábiles de atraso en la entrega = 3 días</w:t>
      </w:r>
    </w:p>
    <w:p w14:paraId="5397B0B5"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7D62EE03" w14:textId="77777777"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Con lo anterior resulta una multa de:</w:t>
      </w:r>
    </w:p>
    <w:p w14:paraId="5751D642"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799594D7" w14:textId="77936B71"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Monto de la multa del </w:t>
      </w:r>
      <w:r w:rsidR="00CB65F5" w:rsidRPr="00272688">
        <w:rPr>
          <w:rFonts w:ascii="Calibri" w:eastAsia="Calibri" w:hAnsi="Calibri" w:cs="Calibri"/>
          <w:color w:val="000000"/>
          <w:sz w:val="22"/>
          <w:szCs w:val="22"/>
          <w:lang w:val="es-419" w:eastAsia="es-CL"/>
        </w:rPr>
        <w:t xml:space="preserve">bien </w:t>
      </w:r>
      <w:r w:rsidRPr="00272688">
        <w:rPr>
          <w:rFonts w:ascii="Calibri" w:eastAsia="Calibri" w:hAnsi="Calibri" w:cs="Calibri"/>
          <w:color w:val="000000"/>
          <w:sz w:val="22"/>
          <w:szCs w:val="22"/>
          <w:lang w:val="es-419" w:eastAsia="es-CL"/>
        </w:rPr>
        <w:t>con atraso = (3 * 10.000.000 * 0,0</w:t>
      </w:r>
      <w:r w:rsidR="00F40EDD" w:rsidRPr="00272688">
        <w:rPr>
          <w:rFonts w:ascii="Calibri" w:eastAsia="Calibri" w:hAnsi="Calibri" w:cs="Calibri"/>
          <w:color w:val="000000"/>
          <w:sz w:val="22"/>
          <w:szCs w:val="22"/>
          <w:lang w:val="es-419" w:eastAsia="es-CL"/>
        </w:rPr>
        <w:t>1</w:t>
      </w:r>
      <w:r w:rsidRPr="00272688">
        <w:rPr>
          <w:rFonts w:ascii="Calibri" w:eastAsia="Calibri" w:hAnsi="Calibri" w:cs="Calibri"/>
          <w:color w:val="000000"/>
          <w:sz w:val="22"/>
          <w:szCs w:val="22"/>
          <w:lang w:val="es-419" w:eastAsia="es-CL"/>
        </w:rPr>
        <w:t xml:space="preserve">) = </w:t>
      </w:r>
      <w:r w:rsidR="00F40EDD" w:rsidRPr="00272688">
        <w:rPr>
          <w:rFonts w:ascii="Calibri" w:eastAsia="Calibri" w:hAnsi="Calibri" w:cs="Calibri"/>
          <w:color w:val="000000"/>
          <w:sz w:val="22"/>
          <w:szCs w:val="22"/>
          <w:lang w:val="es-419" w:eastAsia="es-CL"/>
        </w:rPr>
        <w:t>300.000</w:t>
      </w:r>
      <w:r w:rsidRPr="00272688">
        <w:rPr>
          <w:rFonts w:ascii="Calibri" w:eastAsia="Calibri" w:hAnsi="Calibri" w:cs="Calibri"/>
          <w:color w:val="000000"/>
          <w:sz w:val="22"/>
          <w:szCs w:val="22"/>
          <w:lang w:val="es-419" w:eastAsia="es-CL"/>
        </w:rPr>
        <w:t xml:space="preserve"> pesos</w:t>
      </w:r>
    </w:p>
    <w:p w14:paraId="7A7BE766" w14:textId="77777777" w:rsidR="0005179D" w:rsidRPr="00272688" w:rsidRDefault="0005179D" w:rsidP="0005179D">
      <w:pPr>
        <w:ind w:right="51"/>
        <w:jc w:val="both"/>
        <w:rPr>
          <w:rFonts w:ascii="Calibri" w:eastAsia="Calibri" w:hAnsi="Calibri" w:cs="Calibri"/>
          <w:color w:val="000000"/>
          <w:sz w:val="22"/>
          <w:szCs w:val="22"/>
          <w:lang w:val="es-419" w:eastAsia="es-CL"/>
        </w:rPr>
      </w:pPr>
    </w:p>
    <w:p w14:paraId="4413C4E3" w14:textId="7E693873" w:rsidR="0005179D" w:rsidRPr="00272688" w:rsidRDefault="0005179D" w:rsidP="0005179D">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Se aplicarán multas por incumplimiento de los niveles de servicio, considerando factores como tiempo de respuesta o de solución, número de incidentes, entre otros, según lo dispuesto en el Anexo N°4 de las presentes bases.</w:t>
      </w:r>
    </w:p>
    <w:p w14:paraId="0116E637" w14:textId="77777777" w:rsidR="0005179D" w:rsidRPr="00272688" w:rsidRDefault="0005179D" w:rsidP="003F6295">
      <w:pPr>
        <w:ind w:right="51"/>
        <w:jc w:val="both"/>
        <w:rPr>
          <w:rFonts w:ascii="Calibri" w:eastAsia="Calibri" w:hAnsi="Calibri" w:cs="Calibri"/>
          <w:color w:val="000000"/>
          <w:sz w:val="22"/>
          <w:szCs w:val="22"/>
          <w:lang w:val="es-419" w:eastAsia="es-CL"/>
        </w:rPr>
      </w:pPr>
    </w:p>
    <w:p w14:paraId="07915267"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Las referidas multas, en total, no podrán sobrepasar el 20% del valor total neto del contrato. Igualmente, no se le podrán cursar más de 6 multas totalmente tramitadas en un período de 6 meses consecutivos. En ambos casos, superado cada límite, se configurará una causal de término anticipado del contrato.</w:t>
      </w:r>
    </w:p>
    <w:p w14:paraId="320916C8" w14:textId="77777777" w:rsidR="00D54AD2" w:rsidRPr="00272688" w:rsidRDefault="00D54AD2" w:rsidP="003F6295">
      <w:pPr>
        <w:ind w:right="51"/>
        <w:jc w:val="both"/>
        <w:rPr>
          <w:rFonts w:ascii="Calibri" w:eastAsia="Calibri" w:hAnsi="Calibri" w:cs="Calibri"/>
          <w:color w:val="000000"/>
          <w:sz w:val="22"/>
          <w:szCs w:val="22"/>
          <w:lang w:val="es-419" w:eastAsia="es-CL"/>
        </w:rPr>
      </w:pPr>
    </w:p>
    <w:p w14:paraId="105FCCCF" w14:textId="28DCFA7D" w:rsidR="00D54AD2" w:rsidRPr="00272688" w:rsidRDefault="00D54AD2" w:rsidP="003F6295">
      <w:pPr>
        <w:ind w:right="51"/>
        <w:jc w:val="both"/>
        <w:rPr>
          <w:rFonts w:ascii="Calibri" w:eastAsia="Calibri" w:hAnsi="Calibri" w:cs="Calibri"/>
          <w:color w:val="000000"/>
          <w:sz w:val="22"/>
          <w:szCs w:val="22"/>
          <w:lang w:val="es-419" w:eastAsia="es-CL"/>
        </w:rPr>
      </w:pPr>
      <w:r w:rsidRPr="00272688">
        <w:rPr>
          <w:rFonts w:asciiTheme="majorHAnsi" w:eastAsia="Calibri" w:hAnsiTheme="majorHAnsi" w:cstheme="majorHAnsi"/>
          <w:bCs/>
          <w:iCs/>
          <w:sz w:val="22"/>
          <w:szCs w:val="22"/>
          <w:lang w:val="es-419" w:eastAsia="es-CL"/>
        </w:rPr>
        <w:t xml:space="preserve">Las multas deberán ser pagadas en el plazo máximo de 10 días hábiles contados desde la notificación de la resolución que aplica la multa. En caso de que no se pague dentro de dicho plazo, se procederá al cobro a través de la o las garantías de fiel cumplimiento, haciéndose pagadera la multa solo </w:t>
      </w:r>
      <w:r w:rsidRPr="00272688">
        <w:rPr>
          <w:rFonts w:asciiTheme="majorHAnsi" w:eastAsia="Calibri" w:hAnsiTheme="majorHAnsi" w:cstheme="majorHAnsi"/>
          <w:bCs/>
          <w:iCs/>
          <w:sz w:val="22"/>
          <w:szCs w:val="22"/>
          <w:lang w:val="es-419" w:eastAsia="es-CL"/>
        </w:rPr>
        <w:lastRenderedPageBreak/>
        <w:t>respecto de aquella parte que cubre el valor de esta, debiéndose restituir la diferencia al adjudicado. En este último caso, en la medida que la garantía cobrada esté vigente, el proveedor adjudicado deberá reponer la garantía por igual monto y por el mismo plazo de vigencia que la que reemplaza dentro de 15 días hábiles desde la notificación del cobro</w:t>
      </w:r>
      <w:r w:rsidR="0035355A" w:rsidRPr="00272688">
        <w:rPr>
          <w:rFonts w:asciiTheme="majorHAnsi" w:eastAsia="Calibri" w:hAnsiTheme="majorHAnsi" w:cstheme="majorHAnsi"/>
          <w:bCs/>
          <w:iCs/>
          <w:sz w:val="22"/>
          <w:szCs w:val="22"/>
          <w:lang w:val="es-419" w:eastAsia="es-CL"/>
        </w:rPr>
        <w:t>.</w:t>
      </w:r>
    </w:p>
    <w:p w14:paraId="5BF068A9" w14:textId="77777777" w:rsidR="00D54AD2" w:rsidRPr="00272688" w:rsidRDefault="00D54AD2" w:rsidP="003F6295">
      <w:pPr>
        <w:ind w:right="51"/>
        <w:jc w:val="both"/>
        <w:rPr>
          <w:rFonts w:ascii="Calibri" w:eastAsia="Calibri" w:hAnsi="Calibri" w:cs="Calibri"/>
          <w:color w:val="000000"/>
          <w:sz w:val="22"/>
          <w:szCs w:val="22"/>
          <w:lang w:val="es-419" w:eastAsia="es-CL"/>
        </w:rPr>
      </w:pPr>
    </w:p>
    <w:p w14:paraId="6D12F7E8"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Cuando el cálculo del monto de la respectiva multa, convertido a pesos chilenos, resulte un número con decimales, éste se redondeará al número entero más cercano. La fecha de conversión será la del día de emisión del respectivo acto administrativo que origina el cobro de la multa</w:t>
      </w:r>
    </w:p>
    <w:p w14:paraId="0BBD6BDB"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7CDF6BAC"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Las multas se aplicarán sin perjuicio del derecho de la entidad licitante de recurrir ante los Tribunales Ordinarios de Justicia, a fin de hacer efectiva la responsabilidad del contratante incumplidor.</w:t>
      </w:r>
    </w:p>
    <w:p w14:paraId="2232B1C1"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br/>
        <w:t>No procederá el cobro de las multas señaladas en este punto, si el incumplimiento se debe a un caso fortuito o fuerza mayor, de acuerdo con los artículos 45 y 1547 del Código Civil o una causa enteramente ajena a la voluntad de las partes, el cual será calificado como tal por la Entidad Licitante, en base al estudio de los antecedentes por los cuales el oferente adjudicado acredite el hecho que le impide cumplir.</w:t>
      </w:r>
    </w:p>
    <w:p w14:paraId="0DD9EDCB"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7C842C74" w14:textId="77777777" w:rsidR="003F6295" w:rsidRPr="00272688" w:rsidRDefault="003F6295" w:rsidP="003F6295">
      <w:pPr>
        <w:pStyle w:val="Ttulo2"/>
        <w:numPr>
          <w:ilvl w:val="2"/>
          <w:numId w:val="23"/>
        </w:numPr>
        <w:tabs>
          <w:tab w:val="num" w:pos="360"/>
        </w:tabs>
        <w:spacing w:before="0"/>
        <w:ind w:left="0" w:right="51" w:firstLine="0"/>
        <w:jc w:val="both"/>
        <w:rPr>
          <w:rFonts w:ascii="Calibri" w:eastAsia="Calibri" w:hAnsi="Calibri" w:cstheme="majorHAnsi"/>
          <w:b/>
          <w:i/>
          <w:color w:val="auto"/>
          <w:sz w:val="22"/>
          <w:szCs w:val="22"/>
          <w:lang w:val="es-419" w:eastAsia="es-CL"/>
        </w:rPr>
      </w:pPr>
      <w:r w:rsidRPr="00272688">
        <w:rPr>
          <w:rFonts w:ascii="Calibri" w:eastAsia="Calibri" w:hAnsi="Calibri" w:cstheme="majorHAnsi"/>
          <w:b/>
          <w:i/>
          <w:color w:val="auto"/>
          <w:sz w:val="22"/>
          <w:szCs w:val="22"/>
          <w:lang w:val="es-419" w:eastAsia="es-CL"/>
        </w:rPr>
        <w:t>Cobro de la Garantía de Fiel Cumplimiento de Contrato</w:t>
      </w:r>
    </w:p>
    <w:p w14:paraId="75AA68AE" w14:textId="77777777" w:rsidR="003F6295" w:rsidRPr="00272688" w:rsidRDefault="003F6295" w:rsidP="003F6295">
      <w:pPr>
        <w:tabs>
          <w:tab w:val="left" w:pos="360"/>
          <w:tab w:val="right" w:pos="8833"/>
        </w:tabs>
        <w:ind w:right="51"/>
        <w:jc w:val="both"/>
        <w:rPr>
          <w:rFonts w:ascii="Calibri" w:eastAsia="Calibri" w:hAnsi="Calibri" w:cstheme="majorHAnsi"/>
          <w:b/>
          <w:i/>
          <w:sz w:val="22"/>
          <w:szCs w:val="22"/>
          <w:lang w:val="es-419" w:eastAsia="es-CL"/>
        </w:rPr>
      </w:pPr>
    </w:p>
    <w:p w14:paraId="257ED5DF" w14:textId="77777777" w:rsidR="003F6295" w:rsidRPr="00272688" w:rsidRDefault="003F6295" w:rsidP="003F6295">
      <w:pPr>
        <w:tabs>
          <w:tab w:val="left" w:pos="360"/>
          <w:tab w:val="right" w:pos="8833"/>
        </w:tabs>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Al Adjudicatario le podrá ser aplicada la medida de cobro de la Garantía por Fiel Cumplimiento del Contrato por la entidad licitante, en los siguientes casos:</w:t>
      </w:r>
    </w:p>
    <w:p w14:paraId="0DDF8CD4" w14:textId="77777777" w:rsidR="003F6295" w:rsidRPr="00272688" w:rsidRDefault="003F6295" w:rsidP="003F6295">
      <w:pPr>
        <w:tabs>
          <w:tab w:val="left" w:pos="360"/>
          <w:tab w:val="right" w:pos="8833"/>
        </w:tabs>
        <w:ind w:right="51"/>
        <w:jc w:val="both"/>
        <w:rPr>
          <w:rFonts w:ascii="Calibri" w:eastAsia="Calibri" w:hAnsi="Calibri" w:cs="Calibri"/>
          <w:color w:val="000000"/>
          <w:sz w:val="22"/>
          <w:szCs w:val="22"/>
          <w:lang w:val="es-419" w:eastAsia="es-CL"/>
        </w:rPr>
      </w:pPr>
    </w:p>
    <w:p w14:paraId="542A5910" w14:textId="77777777" w:rsidR="003F6295" w:rsidRPr="00272688" w:rsidRDefault="003F6295" w:rsidP="003F6295">
      <w:pPr>
        <w:numPr>
          <w:ilvl w:val="0"/>
          <w:numId w:val="27"/>
        </w:numPr>
        <w:pBdr>
          <w:top w:val="nil"/>
          <w:left w:val="nil"/>
          <w:bottom w:val="nil"/>
          <w:right w:val="nil"/>
          <w:between w:val="nil"/>
        </w:pBd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No pago de multas dentro de los plazos establecidos en las presentes bases y/o el respectivo contrato.</w:t>
      </w:r>
    </w:p>
    <w:p w14:paraId="77A78F8E"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723B2522" w14:textId="6D8DCACE" w:rsidR="003F6295" w:rsidRPr="00272688" w:rsidRDefault="003F6295" w:rsidP="003F6295">
      <w:pPr>
        <w:numPr>
          <w:ilvl w:val="0"/>
          <w:numId w:val="27"/>
        </w:numPr>
        <w:pBdr>
          <w:top w:val="nil"/>
          <w:left w:val="nil"/>
          <w:bottom w:val="nil"/>
          <w:right w:val="nil"/>
          <w:between w:val="nil"/>
        </w:pBd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Incumplimientos de las exigencias técnicas de los </w:t>
      </w:r>
      <w:r w:rsidR="00A8536E" w:rsidRPr="00272688">
        <w:rPr>
          <w:rFonts w:ascii="Calibri" w:eastAsia="Calibri" w:hAnsi="Calibri" w:cs="Calibri"/>
          <w:color w:val="000000"/>
          <w:sz w:val="22"/>
          <w:szCs w:val="22"/>
          <w:lang w:val="es-419" w:eastAsia="es-CL"/>
        </w:rPr>
        <w:t xml:space="preserve">bienes </w:t>
      </w:r>
      <w:r w:rsidRPr="00272688">
        <w:rPr>
          <w:rFonts w:ascii="Calibri" w:eastAsia="Calibri" w:hAnsi="Calibri" w:cs="Calibri"/>
          <w:color w:val="000000"/>
          <w:sz w:val="22"/>
          <w:szCs w:val="22"/>
          <w:lang w:val="es-419" w:eastAsia="es-CL"/>
        </w:rPr>
        <w:t>y servicios (en caso de que hayan sido requeridos) adjudicados establecidos en el Contrato.</w:t>
      </w:r>
    </w:p>
    <w:p w14:paraId="620C6E94"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11FB0CE5" w14:textId="77777777" w:rsidR="003F6295" w:rsidRPr="00272688" w:rsidRDefault="003F6295" w:rsidP="003F6295">
      <w:pPr>
        <w:numPr>
          <w:ilvl w:val="0"/>
          <w:numId w:val="27"/>
        </w:numPr>
        <w:pBdr>
          <w:top w:val="nil"/>
          <w:left w:val="nil"/>
          <w:bottom w:val="nil"/>
          <w:right w:val="nil"/>
          <w:between w:val="nil"/>
        </w:pBdr>
        <w:ind w:left="0" w:right="51" w:firstLine="0"/>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Atraso en la entrega, entrega parcial o por rechazo por no cumplimiento de especificaciones, superior a 10 días e inferior a 20 días hábiles.</w:t>
      </w:r>
    </w:p>
    <w:p w14:paraId="672A5A99"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31C630FE"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p>
    <w:p w14:paraId="1B525685" w14:textId="77777777" w:rsidR="003F6295" w:rsidRPr="00272688" w:rsidRDefault="003F6295" w:rsidP="003F6295">
      <w:pPr>
        <w:pStyle w:val="Ttulo2"/>
        <w:numPr>
          <w:ilvl w:val="2"/>
          <w:numId w:val="23"/>
        </w:numPr>
        <w:tabs>
          <w:tab w:val="num" w:pos="360"/>
        </w:tabs>
        <w:spacing w:before="0"/>
        <w:ind w:left="0" w:right="51" w:firstLine="0"/>
        <w:jc w:val="both"/>
        <w:rPr>
          <w:rFonts w:ascii="Calibri" w:eastAsia="Calibri" w:hAnsi="Calibri" w:cstheme="majorHAnsi"/>
          <w:b/>
          <w:i/>
          <w:color w:val="auto"/>
          <w:sz w:val="22"/>
          <w:szCs w:val="22"/>
          <w:lang w:val="es-419" w:eastAsia="es-CL"/>
        </w:rPr>
      </w:pPr>
      <w:r w:rsidRPr="00272688">
        <w:rPr>
          <w:rFonts w:ascii="Calibri" w:eastAsia="Calibri" w:hAnsi="Calibri" w:cstheme="majorHAnsi"/>
          <w:b/>
          <w:i/>
          <w:color w:val="auto"/>
          <w:sz w:val="22"/>
          <w:szCs w:val="22"/>
          <w:lang w:val="es-419" w:eastAsia="es-CL"/>
        </w:rPr>
        <w:t>Término Anticipado Contrato</w:t>
      </w:r>
    </w:p>
    <w:p w14:paraId="40CDE26A"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3573DBE4"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La entidad licitante está facultada para declarar administrativamente el término anticipado del contrato, en cualquier momento, sin derecho a indemnización alguna para el adjudicado, si concurre alguna de las causales que se señalan a continuación:</w:t>
      </w:r>
    </w:p>
    <w:p w14:paraId="38C79C6F"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5CC929A9"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1) El incumplimiento grave de las obligaciones contraídas por el contratante atribuido al proveedor. Se entenderá por incumplimiento grave la no ejecución o la ejecución parcial por parte del adjudicatario de las obligaciones contractuales, descritas en las presentes Bases, sin que exista alguna causal que le exima de responsabilidad, y cuando dicho incumplimiento le genere a la entidad licitante perjuicio en el cumplimiento de sus funciones. </w:t>
      </w:r>
    </w:p>
    <w:p w14:paraId="2C502258"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19425DAB"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 xml:space="preserve">2) Si el adjudicado se encuentra en estado de notoria insolvencia o fuere declarado deudor en un procedimiento concursal de liquidación, a menos que se mejoren las cauciones entregadas o las existentes sean suficientes para garantizar el cumplimiento del contrato </w:t>
      </w:r>
    </w:p>
    <w:p w14:paraId="2210187A"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5E87D25E"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3) Por exigirlo el interés público o la seguridad nacional.</w:t>
      </w:r>
    </w:p>
    <w:p w14:paraId="1B9E3605"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1F8B1770"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4) Registrar saldos insolutos de remuneraciones o cotizaciones de seguridad social con sus actuales trabajadores o con trabajadores contratados en los últimos dos años, a la mitad del período de ejecución del contrato, con un máximo de seis meses.</w:t>
      </w:r>
    </w:p>
    <w:p w14:paraId="360EF150"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br/>
        <w:t>5) Si el adjudicado se encuentra en un procedimiento concursal de liquidación en calidad de deudor.</w:t>
      </w:r>
    </w:p>
    <w:p w14:paraId="764C6ACB"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br/>
        <w:t>6) Si se disuelve la sociedad o la unión temporal de proveedores adjudicada.</w:t>
      </w:r>
    </w:p>
    <w:p w14:paraId="6CA9DAB0"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4B379656"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lastRenderedPageBreak/>
        <w:t>7) Si el adjudicatario, sus representantes o el personal dependiente de aquél, no actuaren éticamente durante la ejecución del respectivo contrato, o propiciaren prácticas corruptas, tales como:</w:t>
      </w:r>
    </w:p>
    <w:p w14:paraId="2E8F3996"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47A0E8E3"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a.- Dar u ofrecer obsequios, regalías u ofertas especiales al personal de la entidad licitante, que pudiere implicar un conflicto de intereses, presente o futuro, entre el respectivo adjudicatario y la entidad licitante.</w:t>
      </w:r>
    </w:p>
    <w:p w14:paraId="03132B8E"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117A86F5"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b.- Dar u ofrecer cualquier cosa de valor con el fin de influenciar la actuación de un funcionario público durante la relación contractual objeto de la presente licitación. </w:t>
      </w:r>
    </w:p>
    <w:p w14:paraId="24982A77"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7CA1F051"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c.- Tergiversar hechos, con el fin de influenciar decisiones del órgano comprador.</w:t>
      </w:r>
    </w:p>
    <w:p w14:paraId="6B8D5280"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p>
    <w:p w14:paraId="27A2FB1A" w14:textId="4D40098E" w:rsidR="003F6295" w:rsidRPr="00272688" w:rsidRDefault="003F6295" w:rsidP="003F6295">
      <w:pPr>
        <w:pBdr>
          <w:top w:val="nil"/>
          <w:left w:val="nil"/>
          <w:bottom w:val="nil"/>
          <w:right w:val="nil"/>
          <w:between w:val="nil"/>
        </w:pBdr>
        <w:shd w:val="clear" w:color="auto" w:fill="FFFFFF"/>
        <w:ind w:right="51"/>
        <w:jc w:val="both"/>
        <w:rPr>
          <w:rFonts w:asciiTheme="majorHAnsi" w:eastAsia="Calibri" w:hAnsiTheme="majorHAnsi" w:cstheme="majorHAnsi"/>
          <w:color w:val="000000"/>
          <w:sz w:val="22"/>
          <w:szCs w:val="22"/>
          <w:lang w:val="es-419" w:eastAsia="es-CL"/>
        </w:rPr>
      </w:pPr>
      <w:r w:rsidRPr="00272688">
        <w:rPr>
          <w:rFonts w:asciiTheme="majorHAnsi" w:eastAsia="Calibri" w:hAnsiTheme="majorHAnsi" w:cstheme="majorHAnsi"/>
          <w:color w:val="000000"/>
          <w:sz w:val="22"/>
          <w:szCs w:val="22"/>
          <w:lang w:val="es-419" w:eastAsia="es-CL"/>
        </w:rPr>
        <w:t>8) En caso de que el incumplimiento por atraso en la entrega, entrega parcial o por rechazo por no cumplimiento de especificaciones supere los 20 días hábiles.</w:t>
      </w:r>
    </w:p>
    <w:p w14:paraId="47EA8EDB" w14:textId="77777777" w:rsidR="004630C6" w:rsidRPr="00272688" w:rsidRDefault="004630C6"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2DD14124" w14:textId="77777777" w:rsidR="004630C6" w:rsidRPr="00272688" w:rsidRDefault="004630C6" w:rsidP="004630C6">
      <w:pPr>
        <w:pBdr>
          <w:top w:val="nil"/>
          <w:left w:val="nil"/>
          <w:bottom w:val="nil"/>
          <w:right w:val="nil"/>
          <w:between w:val="nil"/>
        </w:pBdr>
        <w:shd w:val="clear" w:color="auto" w:fill="FFFFFF"/>
        <w:jc w:val="both"/>
        <w:rPr>
          <w:rFonts w:asciiTheme="majorHAnsi" w:eastAsia="Calibri" w:hAnsiTheme="majorHAnsi" w:cstheme="majorHAnsi"/>
          <w:bCs/>
          <w:iCs/>
          <w:sz w:val="22"/>
          <w:szCs w:val="22"/>
          <w:lang w:val="es-419" w:eastAsia="es-CL"/>
        </w:rPr>
      </w:pPr>
      <w:r w:rsidRPr="00272688">
        <w:rPr>
          <w:rFonts w:asciiTheme="majorHAnsi" w:eastAsia="Calibri" w:hAnsiTheme="majorHAnsi" w:cstheme="majorHAnsi"/>
          <w:bCs/>
          <w:iCs/>
          <w:sz w:val="22"/>
          <w:szCs w:val="22"/>
          <w:lang w:val="es-419" w:eastAsia="es-CL"/>
        </w:rPr>
        <w:t>9) En caso de que las multas cursadas, en total, sobrepasen el 20% del valor total contratado con impuestos incluidos o se apliquen más de 6 multas totalmente tramitadas en un periodo de 6 meses consecutivos.</w:t>
      </w:r>
    </w:p>
    <w:p w14:paraId="06A82F82" w14:textId="77777777" w:rsidR="004630C6" w:rsidRPr="00272688" w:rsidRDefault="004630C6"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2FEAB59C" w14:textId="1FB2B3C5" w:rsidR="00F04719" w:rsidRPr="00272688" w:rsidRDefault="004630C6" w:rsidP="00410A8F">
      <w:pPr>
        <w:pBdr>
          <w:top w:val="nil"/>
          <w:left w:val="nil"/>
          <w:bottom w:val="nil"/>
          <w:right w:val="nil"/>
          <w:between w:val="nil"/>
        </w:pBdr>
        <w:shd w:val="clear" w:color="auto" w:fill="FFFFFF"/>
        <w:jc w:val="both"/>
        <w:rPr>
          <w:rFonts w:asciiTheme="minorHAnsi" w:eastAsia="Calibri" w:hAnsiTheme="minorHAnsi" w:cstheme="minorHAnsi"/>
          <w:color w:val="000000"/>
          <w:sz w:val="22"/>
          <w:szCs w:val="22"/>
          <w:lang w:val="es-CL" w:eastAsia="es-CL"/>
        </w:rPr>
      </w:pPr>
      <w:r w:rsidRPr="00451030">
        <w:rPr>
          <w:rFonts w:asciiTheme="minorHAnsi" w:eastAsia="Calibri" w:hAnsiTheme="minorHAnsi" w:cstheme="minorHAnsi"/>
          <w:color w:val="000000"/>
          <w:sz w:val="22"/>
          <w:szCs w:val="22"/>
          <w:lang w:val="es-CL" w:eastAsia="es-CL"/>
        </w:rPr>
        <w:t>10</w:t>
      </w:r>
      <w:r w:rsidR="00F04719" w:rsidRPr="00451030">
        <w:rPr>
          <w:rFonts w:asciiTheme="minorHAnsi" w:eastAsia="Calibri" w:hAnsiTheme="minorHAnsi" w:cstheme="minorHAnsi"/>
          <w:color w:val="000000"/>
          <w:sz w:val="22"/>
          <w:szCs w:val="22"/>
          <w:lang w:val="es-CL" w:eastAsia="es-CL"/>
        </w:rPr>
        <w:t xml:space="preserve">) Por incumplimiento grave de los acuerdos de nivel de servicio, de conformidad con la cláusula 11.2 y el </w:t>
      </w:r>
      <w:r w:rsidR="00F04719" w:rsidRPr="00451030">
        <w:rPr>
          <w:rFonts w:asciiTheme="minorHAnsi" w:eastAsia="Calibri" w:hAnsiTheme="minorHAnsi" w:cstheme="minorHAnsi"/>
          <w:b/>
          <w:color w:val="000000"/>
          <w:sz w:val="22"/>
          <w:szCs w:val="22"/>
          <w:lang w:val="es-CL" w:eastAsia="es-CL"/>
        </w:rPr>
        <w:t>Anexo N°4</w:t>
      </w:r>
      <w:r w:rsidR="00F04719" w:rsidRPr="00451030">
        <w:rPr>
          <w:rFonts w:asciiTheme="minorHAnsi" w:eastAsia="Calibri" w:hAnsiTheme="minorHAnsi" w:cstheme="minorHAnsi"/>
          <w:color w:val="000000"/>
          <w:sz w:val="22"/>
          <w:szCs w:val="22"/>
          <w:lang w:val="es-CL" w:eastAsia="es-CL"/>
        </w:rPr>
        <w:t>.</w:t>
      </w:r>
    </w:p>
    <w:p w14:paraId="19F93C02" w14:textId="77777777" w:rsidR="00D55FCB" w:rsidRPr="00272688" w:rsidRDefault="00D55FCB"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4551D9AC" w14:textId="715EB4FC"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w:t>
      </w:r>
      <w:r w:rsidR="00B62D33" w:rsidRPr="00272688">
        <w:rPr>
          <w:rFonts w:ascii="Calibri" w:eastAsia="Calibri" w:hAnsi="Calibri" w:cs="Calibri"/>
          <w:color w:val="000000"/>
          <w:sz w:val="22"/>
          <w:szCs w:val="22"/>
          <w:lang w:val="es-419" w:eastAsia="es-CL"/>
        </w:rPr>
        <w:t>1</w:t>
      </w:r>
      <w:r w:rsidR="00266720" w:rsidRPr="00272688">
        <w:rPr>
          <w:rFonts w:ascii="Calibri" w:eastAsia="Calibri" w:hAnsi="Calibri" w:cs="Calibri"/>
          <w:color w:val="000000"/>
          <w:sz w:val="22"/>
          <w:szCs w:val="22"/>
          <w:lang w:val="es-419" w:eastAsia="es-CL"/>
        </w:rPr>
        <w:t>)</w:t>
      </w:r>
      <w:r w:rsidRPr="00272688">
        <w:rPr>
          <w:rFonts w:ascii="Calibri" w:eastAsia="Calibri" w:hAnsi="Calibri" w:cs="Calibri"/>
          <w:color w:val="000000"/>
          <w:sz w:val="22"/>
          <w:szCs w:val="22"/>
          <w:lang w:val="es-419" w:eastAsia="es-CL"/>
        </w:rPr>
        <w:t xml:space="preserve"> Por incumplimiento de obligaciones de confidencialidad establecidas en las presentes Bases.</w:t>
      </w:r>
    </w:p>
    <w:p w14:paraId="70187DDD"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2AEF1994"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1B5156A" w14:textId="3D5BFEA3"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w:t>
      </w:r>
      <w:r w:rsidR="00B62D33" w:rsidRPr="00272688">
        <w:rPr>
          <w:rFonts w:ascii="Calibri" w:eastAsia="Calibri" w:hAnsi="Calibri" w:cs="Calibri"/>
          <w:color w:val="000000"/>
          <w:sz w:val="22"/>
          <w:szCs w:val="22"/>
          <w:lang w:val="es-419" w:eastAsia="es-CL"/>
        </w:rPr>
        <w:t>3</w:t>
      </w:r>
      <w:r w:rsidRPr="00272688">
        <w:rPr>
          <w:rFonts w:ascii="Calibri" w:eastAsia="Calibri" w:hAnsi="Calibri" w:cs="Calibri"/>
          <w:color w:val="000000"/>
          <w:sz w:val="22"/>
          <w:szCs w:val="22"/>
          <w:lang w:val="es-419" w:eastAsia="es-CL"/>
        </w:rPr>
        <w:t>) En caso de ser el adjudicatario de una Unión Temporal de Proveedores (UTP) y concurra alguna de las siguientes circunstancias:</w:t>
      </w:r>
    </w:p>
    <w:p w14:paraId="0B03446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1763BC12"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w:t>
      </w:r>
      <w:r w:rsidRPr="00272688">
        <w:rPr>
          <w:rFonts w:ascii="Calibri" w:eastAsia="Calibri" w:hAnsi="Calibri" w:cs="Calibri"/>
          <w:color w:val="000000"/>
          <w:sz w:val="22"/>
          <w:szCs w:val="22"/>
          <w:lang w:val="es-419" w:eastAsia="es-CL"/>
        </w:rPr>
        <w:tab/>
        <w:t>Inhabilidad sobreviniente de uno de los integrantes de la UTP en el Registro de Proveedores, que signifique que la UTP no pueda continuar ejecutando el contrato con los restantes miembros en los mismos términos adjudicados.</w:t>
      </w:r>
    </w:p>
    <w:p w14:paraId="6832CF29"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004242D2"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b.</w:t>
      </w:r>
      <w:r w:rsidRPr="00272688">
        <w:rPr>
          <w:rFonts w:ascii="Calibri" w:eastAsia="Calibri" w:hAnsi="Calibri" w:cs="Calibri"/>
          <w:color w:val="000000"/>
          <w:sz w:val="22"/>
          <w:szCs w:val="22"/>
          <w:lang w:val="es-419" w:eastAsia="es-CL"/>
        </w:rPr>
        <w:tab/>
        <w:t xml:space="preserve">De constatarse que los integrantes de la UTP constituyeron dicha figura con el objeto de vulnerar la libre competencia. En este caso, deberán remitirse los antecedentes pertinentes a la </w:t>
      </w:r>
      <w:proofErr w:type="gramStart"/>
      <w:r w:rsidRPr="00272688">
        <w:rPr>
          <w:rFonts w:ascii="Calibri" w:eastAsia="Calibri" w:hAnsi="Calibri" w:cs="Calibri"/>
          <w:color w:val="000000"/>
          <w:sz w:val="22"/>
          <w:szCs w:val="22"/>
          <w:lang w:val="es-419" w:eastAsia="es-CL"/>
        </w:rPr>
        <w:t>Fiscalía Nacional</w:t>
      </w:r>
      <w:proofErr w:type="gramEnd"/>
      <w:r w:rsidRPr="00272688">
        <w:rPr>
          <w:rFonts w:ascii="Calibri" w:eastAsia="Calibri" w:hAnsi="Calibri" w:cs="Calibri"/>
          <w:color w:val="000000"/>
          <w:sz w:val="22"/>
          <w:szCs w:val="22"/>
          <w:lang w:val="es-419" w:eastAsia="es-CL"/>
        </w:rPr>
        <w:t xml:space="preserve"> Económica.</w:t>
      </w:r>
    </w:p>
    <w:p w14:paraId="090A2D7C" w14:textId="77777777" w:rsidR="003F6295" w:rsidRPr="00272688" w:rsidRDefault="003F6295" w:rsidP="003F6295">
      <w:pPr>
        <w:pBdr>
          <w:top w:val="nil"/>
          <w:left w:val="nil"/>
          <w:bottom w:val="nil"/>
          <w:right w:val="nil"/>
          <w:between w:val="nil"/>
        </w:pBdr>
        <w:shd w:val="clear" w:color="auto" w:fill="FFFFFF"/>
        <w:tabs>
          <w:tab w:val="left" w:pos="6399"/>
        </w:tabs>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b/>
      </w:r>
    </w:p>
    <w:p w14:paraId="667FB48E"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c.</w:t>
      </w:r>
      <w:r w:rsidRPr="00272688">
        <w:rPr>
          <w:rFonts w:ascii="Calibri" w:eastAsia="Calibri" w:hAnsi="Calibri" w:cs="Calibri"/>
          <w:color w:val="000000"/>
          <w:sz w:val="22"/>
          <w:szCs w:val="22"/>
          <w:lang w:val="es-419" w:eastAsia="es-CL"/>
        </w:rPr>
        <w:tab/>
        <w:t>Retiro de algún integrante de la UTP que hubiere reunido una o más características objeto de la evaluación de la oferta.</w:t>
      </w:r>
    </w:p>
    <w:p w14:paraId="4C3E90E1"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1748E879"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w:t>
      </w:r>
      <w:r w:rsidRPr="00272688">
        <w:rPr>
          <w:rFonts w:ascii="Calibri" w:eastAsia="Calibri" w:hAnsi="Calibri" w:cs="Calibri"/>
          <w:color w:val="000000"/>
          <w:sz w:val="22"/>
          <w:szCs w:val="22"/>
          <w:lang w:val="es-419" w:eastAsia="es-CL"/>
        </w:rPr>
        <w:tab/>
        <w:t>Cuando el número de integrantes de una UTP sea inferior a dos y dicha circunstancia ocurre durante la ejecución del contrato.</w:t>
      </w:r>
    </w:p>
    <w:p w14:paraId="630B308A"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F51FC05" w14:textId="2511DA50"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 </w:t>
      </w:r>
      <w:r w:rsidRPr="00272688">
        <w:rPr>
          <w:rFonts w:ascii="Calibri" w:eastAsia="Calibri" w:hAnsi="Calibri" w:cs="Calibri"/>
          <w:color w:val="000000"/>
          <w:sz w:val="22"/>
          <w:szCs w:val="22"/>
          <w:lang w:val="es-419" w:eastAsia="es-CL"/>
        </w:rPr>
        <w:tab/>
        <w:t>Disolución de la UTP.</w:t>
      </w:r>
    </w:p>
    <w:p w14:paraId="473E1625"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3E46A79" w14:textId="0D448018"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w:t>
      </w:r>
      <w:r w:rsidR="00ED20B0" w:rsidRPr="00272688">
        <w:rPr>
          <w:rFonts w:ascii="Calibri" w:eastAsia="Calibri" w:hAnsi="Calibri" w:cs="Calibri"/>
          <w:color w:val="000000"/>
          <w:sz w:val="22"/>
          <w:szCs w:val="22"/>
          <w:lang w:val="es-419" w:eastAsia="es-CL"/>
        </w:rPr>
        <w:t>4</w:t>
      </w:r>
      <w:r w:rsidRPr="00272688">
        <w:rPr>
          <w:rFonts w:ascii="Calibri" w:eastAsia="Calibri" w:hAnsi="Calibri" w:cs="Calibri"/>
          <w:color w:val="000000"/>
          <w:sz w:val="22"/>
          <w:szCs w:val="22"/>
          <w:lang w:val="es-419" w:eastAsia="es-CL"/>
        </w:rPr>
        <w:t>) No renovación oportuna de la Garantía de Fiel Cumplimiento, según lo establecido en la cláusula 8.2 de las bases de licitación.</w:t>
      </w:r>
    </w:p>
    <w:p w14:paraId="5CD58669"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2B0C17E7" w14:textId="17F2DA22"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1</w:t>
      </w:r>
      <w:r w:rsidR="00ED20B0" w:rsidRPr="00272688">
        <w:rPr>
          <w:rFonts w:ascii="Calibri" w:eastAsia="Calibri" w:hAnsi="Calibri" w:cs="Calibri"/>
          <w:color w:val="000000"/>
          <w:sz w:val="22"/>
          <w:szCs w:val="22"/>
          <w:lang w:val="es-419" w:eastAsia="es-CL"/>
        </w:rPr>
        <w:t>5</w:t>
      </w:r>
      <w:r w:rsidRPr="00272688">
        <w:rPr>
          <w:rFonts w:ascii="Calibri" w:eastAsia="Calibri" w:hAnsi="Calibri" w:cs="Calibri"/>
          <w:color w:val="000000"/>
          <w:sz w:val="22"/>
          <w:szCs w:val="22"/>
          <w:lang w:val="es-419" w:eastAsia="es-CL"/>
        </w:rPr>
        <w:t>) Por incumplimiento de la cláusula de Confidencialidad.</w:t>
      </w:r>
    </w:p>
    <w:p w14:paraId="09FDD5AF"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69FB491A" w14:textId="77777777" w:rsidR="003F6295" w:rsidRPr="00272688" w:rsidRDefault="003F6295" w:rsidP="003F6295">
      <w:pPr>
        <w:pBdr>
          <w:top w:val="nil"/>
          <w:left w:val="nil"/>
          <w:bottom w:val="nil"/>
          <w:right w:val="nil"/>
          <w:between w:val="nil"/>
        </w:pBd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De concurrir cualquiera de las causales arriba aludidas, excepto la del numeral 3), además del término anticipado, se procederá al cobro de la garantía de fiel cumplimiento del contrato, si se hubiere exigido dicha caución en las Bases. </w:t>
      </w:r>
    </w:p>
    <w:p w14:paraId="2350214D"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541A3C78" w14:textId="4732EABF"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término anticipado por incumplimientos se aplicará siguiendo el procedimiento establecido en la cláusula 2</w:t>
      </w:r>
      <w:r w:rsidR="00063E79" w:rsidRPr="00272688">
        <w:rPr>
          <w:rFonts w:ascii="Calibri" w:eastAsia="Calibri" w:hAnsi="Calibri" w:cs="Calibri"/>
          <w:color w:val="000000"/>
          <w:sz w:val="22"/>
          <w:szCs w:val="22"/>
          <w:lang w:val="es-419" w:eastAsia="es-CL"/>
        </w:rPr>
        <w:t>1</w:t>
      </w:r>
      <w:r w:rsidRPr="00272688">
        <w:rPr>
          <w:rFonts w:ascii="Calibri" w:eastAsia="Calibri" w:hAnsi="Calibri" w:cs="Calibri"/>
          <w:color w:val="000000"/>
          <w:sz w:val="22"/>
          <w:szCs w:val="22"/>
          <w:lang w:val="es-419" w:eastAsia="es-CL"/>
        </w:rPr>
        <w:t xml:space="preserve"> de este contrato.</w:t>
      </w:r>
    </w:p>
    <w:p w14:paraId="0D8EBBF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7CD8337"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Resuelto el término anticipado, no operará indemnización alguna para el adjudicatario, debiendo la entidad licitante concurrir al pago de las obligaciones ya cumplidas que se encontraren insolutas a la fecha.</w:t>
      </w:r>
    </w:p>
    <w:p w14:paraId="622FAD52"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3D14B442" w14:textId="77777777" w:rsidR="002D60AD" w:rsidRPr="00272688" w:rsidRDefault="002D60AD" w:rsidP="002D60AD">
      <w:pPr>
        <w:jc w:val="both"/>
        <w:rPr>
          <w:rFonts w:asciiTheme="majorHAnsi" w:eastAsia="Calibri" w:hAnsiTheme="majorHAnsi" w:cstheme="majorHAnsi"/>
          <w:bCs/>
          <w:iCs/>
          <w:sz w:val="22"/>
          <w:szCs w:val="22"/>
          <w:lang w:val="es-419" w:eastAsia="es-CL"/>
        </w:rPr>
      </w:pPr>
    </w:p>
    <w:p w14:paraId="5A19028C"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Resciliación o término de mutuo acuerdo</w:t>
      </w:r>
    </w:p>
    <w:p w14:paraId="0C8393F2" w14:textId="77777777" w:rsidR="003F6295" w:rsidRPr="00272688" w:rsidRDefault="003F6295" w:rsidP="003F6295">
      <w:pPr>
        <w:pBdr>
          <w:top w:val="nil"/>
          <w:left w:val="nil"/>
          <w:bottom w:val="nil"/>
          <w:right w:val="nil"/>
          <w:between w:val="nil"/>
        </w:pBdr>
        <w:shd w:val="clear" w:color="auto" w:fill="FFFFFF"/>
        <w:ind w:right="51"/>
        <w:jc w:val="both"/>
        <w:rPr>
          <w:rFonts w:asciiTheme="majorHAnsi" w:hAnsiTheme="majorHAnsi" w:cstheme="majorHAnsi"/>
          <w:bCs/>
          <w:iCs/>
          <w:lang w:val="es-419" w:eastAsia="es-ES" w:bidi="he-IL"/>
        </w:rPr>
      </w:pPr>
      <w:r w:rsidRPr="00272688">
        <w:rPr>
          <w:color w:val="000000"/>
          <w:lang w:val="es-419"/>
        </w:rPr>
        <w:br/>
      </w:r>
      <w:r w:rsidRPr="00272688">
        <w:rPr>
          <w:rFonts w:ascii="Calibri" w:eastAsia="Calibri" w:hAnsi="Calibri" w:cs="Calibri"/>
          <w:color w:val="000000"/>
          <w:sz w:val="22"/>
          <w:szCs w:val="22"/>
          <w:lang w:val="es-419" w:eastAsia="es-CL"/>
        </w:rPr>
        <w:t>Sin perjuicio de lo anterior, el órgano comprador y el proveedor adjudicado podrán poner término al contrato en cualquier momento, de común acuerdo, sin constituir una medida por incumplimiento. En este caso, no aplicará el cobro de la garantía de fiel cumplimiento.</w:t>
      </w:r>
    </w:p>
    <w:p w14:paraId="2ECF71A6" w14:textId="77777777" w:rsidR="003F6295" w:rsidRPr="00272688" w:rsidRDefault="003F6295" w:rsidP="003F6295">
      <w:pPr>
        <w:pBdr>
          <w:top w:val="nil"/>
          <w:left w:val="nil"/>
          <w:bottom w:val="nil"/>
          <w:right w:val="nil"/>
          <w:between w:val="nil"/>
        </w:pBdr>
        <w:shd w:val="clear" w:color="auto" w:fill="FFFFFF"/>
        <w:rPr>
          <w:color w:val="000000"/>
          <w:lang w:val="es-419"/>
        </w:rPr>
      </w:pPr>
    </w:p>
    <w:p w14:paraId="6747B2C3" w14:textId="77777777" w:rsidR="003F6295" w:rsidRPr="00272688" w:rsidRDefault="003F6295" w:rsidP="003F6295">
      <w:pPr>
        <w:pBdr>
          <w:top w:val="nil"/>
          <w:left w:val="nil"/>
          <w:bottom w:val="nil"/>
          <w:right w:val="nil"/>
          <w:between w:val="nil"/>
        </w:pBdr>
        <w:shd w:val="clear" w:color="auto" w:fill="FFFFFF"/>
        <w:rPr>
          <w:rFonts w:ascii="Calibri" w:eastAsia="Calibri" w:hAnsi="Calibri" w:cstheme="majorHAnsi"/>
          <w:b/>
          <w:i/>
          <w:sz w:val="22"/>
          <w:szCs w:val="22"/>
          <w:lang w:val="es-419" w:eastAsia="es-CL"/>
        </w:rPr>
      </w:pPr>
    </w:p>
    <w:p w14:paraId="44A1CB4A"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Procedimiento para Aplicación de Medidas derivadas de incumplimientos</w:t>
      </w:r>
    </w:p>
    <w:p w14:paraId="0E00B7AB" w14:textId="77777777" w:rsidR="003F6295" w:rsidRPr="00272688" w:rsidRDefault="003F6295" w:rsidP="003F6295">
      <w:pPr>
        <w:rPr>
          <w:color w:val="000000"/>
          <w:lang w:val="es-419"/>
        </w:rPr>
      </w:pPr>
    </w:p>
    <w:p w14:paraId="4C92D02B"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Detectada una situación que amerite la aplicación de una multa u otra medida derivada de incumplimientos contemplada en las presentes bases, o que constituya una causal de término anticipado, con excepción de la resciliación, la entidad licitante notificará inmediatamente de ello al adjudicado, personalmente o por carta certificada, informándole sobre la medida a aplicar y sobre los hechos que la fundamentan.</w:t>
      </w:r>
    </w:p>
    <w:p w14:paraId="3748F28A"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048D67B6"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 contar de la notificación singularizada en el párrafo anterior, el proveedor tendrá un plazo de 5 días hábiles para efectuar sus descargos por escrito, acompañando todos los antecedentes que lo fundamenten.</w:t>
      </w:r>
    </w:p>
    <w:p w14:paraId="3FD060D9" w14:textId="77777777" w:rsidR="003F6295" w:rsidRPr="00272688" w:rsidRDefault="003F6295" w:rsidP="003F6295">
      <w:pPr>
        <w:pBdr>
          <w:top w:val="nil"/>
          <w:left w:val="nil"/>
          <w:bottom w:val="nil"/>
          <w:right w:val="nil"/>
          <w:between w:val="nil"/>
        </w:pBdr>
        <w:shd w:val="clear" w:color="auto" w:fill="FFFFFF"/>
        <w:rPr>
          <w:color w:val="000000"/>
          <w:lang w:val="es-419"/>
        </w:rPr>
      </w:pPr>
    </w:p>
    <w:p w14:paraId="3820335C"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Vencido el plazo indicado sin que se hayan presentado descargos, se aplicará la correspondiente medida por medio de una resolución fundada de la entidad licitante.</w:t>
      </w:r>
    </w:p>
    <w:p w14:paraId="465F11AF"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4836486E"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Si el proveedor ha presentado descargos dentro del plazo establecido para estos efectos, la entidad licitante tendrá un plazo de 30 días hábiles, contados desde la recepción de los descargos del proveedor, para rechazarlos o acogerlos, total o parcialmente. Al respecto, el rechazo total o parcial de los descargos del respectivo proveedor deberá formalizarse a través de la dictación de una resolución fundada de la entidad licitante, en la cual deberá detallarse el contenido y las características de la medida. La indicada resolución deberá notificarse al respectivo proveedor adjudicado personalmente o mediante carta certificada.</w:t>
      </w:r>
    </w:p>
    <w:p w14:paraId="65858657"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4E7FA467"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El proveedor adjudicado dispondrá de un plazo de 5 días hábiles, contados desde la notificación de la resolución fundada singularizada en los párrafos anteriores, para impugnar dicho acto administrativo mediante los recursos contemplados en la Ley 19.880, debiendo acompañar todos los antecedentes que justifiquen eliminar, modificar o reemplazar la respectiva medida. La entidad licitante tendrá un plazo no superior a 30 días hábiles para resolver el citado recurso.</w:t>
      </w:r>
    </w:p>
    <w:p w14:paraId="11D2D35F"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60038FB8"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 resolución que acoja el recurso podrá modificar, reemplazar o dejar sin efecto el acto impugnado.</w:t>
      </w:r>
    </w:p>
    <w:p w14:paraId="03AD6621" w14:textId="77777777" w:rsidR="003F6295" w:rsidRPr="00272688" w:rsidRDefault="003F6295" w:rsidP="003F6295">
      <w:pPr>
        <w:pBdr>
          <w:top w:val="nil"/>
          <w:left w:val="nil"/>
          <w:bottom w:val="nil"/>
          <w:right w:val="nil"/>
          <w:between w:val="nil"/>
        </w:pBdr>
        <w:shd w:val="clear" w:color="auto" w:fill="FFFFFF"/>
        <w:ind w:right="51"/>
        <w:jc w:val="both"/>
        <w:rPr>
          <w:rFonts w:ascii="Calibri" w:eastAsia="Calibri" w:hAnsi="Calibri" w:cs="Calibri"/>
          <w:color w:val="000000"/>
          <w:sz w:val="22"/>
          <w:szCs w:val="22"/>
          <w:lang w:val="es-419" w:eastAsia="es-CL"/>
        </w:rPr>
      </w:pPr>
    </w:p>
    <w:p w14:paraId="0830C376"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Liquidación del contrato</w:t>
      </w:r>
    </w:p>
    <w:p w14:paraId="51C72F4D" w14:textId="77777777" w:rsidR="003F6295" w:rsidRPr="00272688" w:rsidRDefault="003F6295" w:rsidP="003F6295">
      <w:pPr>
        <w:ind w:right="49"/>
        <w:rPr>
          <w:color w:val="000000"/>
          <w:lang w:val="es-419"/>
        </w:rPr>
      </w:pPr>
    </w:p>
    <w:p w14:paraId="616E87F8"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Para llevar a cabo la finalización de la relación contractual entre las partes, sea por término anticipado o no, el proveedor adjudicado deberá:</w:t>
      </w:r>
    </w:p>
    <w:p w14:paraId="68631D9E" w14:textId="77777777" w:rsidR="003F6295" w:rsidRPr="00272688" w:rsidRDefault="003F6295" w:rsidP="003F6295">
      <w:pPr>
        <w:ind w:right="51"/>
        <w:jc w:val="both"/>
        <w:rPr>
          <w:rFonts w:ascii="Calibri" w:eastAsia="Calibri" w:hAnsi="Calibri" w:cs="Calibri"/>
          <w:color w:val="000000"/>
          <w:sz w:val="22"/>
          <w:szCs w:val="22"/>
          <w:lang w:val="es-419" w:eastAsia="es-CL"/>
        </w:rPr>
      </w:pPr>
    </w:p>
    <w:p w14:paraId="3D741F26" w14:textId="77777777" w:rsidR="003F6295" w:rsidRPr="00272688" w:rsidRDefault="003F6295" w:rsidP="003F6295">
      <w:pPr>
        <w:numPr>
          <w:ilvl w:val="0"/>
          <w:numId w:val="2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Acordar un calendario de cierre con el órgano comprador, en donde se establezca un evento o plazo prudencial a partir del cual se entiende que el contrato entre en etapa de cierre.</w:t>
      </w:r>
    </w:p>
    <w:p w14:paraId="2ADBCC19" w14:textId="77777777" w:rsidR="003F6295" w:rsidRPr="00272688" w:rsidRDefault="003F6295" w:rsidP="003F6295">
      <w:pPr>
        <w:numPr>
          <w:ilvl w:val="0"/>
          <w:numId w:val="22"/>
        </w:numPr>
        <w:pBdr>
          <w:top w:val="nil"/>
          <w:left w:val="nil"/>
          <w:bottom w:val="nil"/>
          <w:right w:val="nil"/>
          <w:between w:val="nil"/>
        </w:pBdr>
        <w:ind w:left="0" w:right="51" w:firstLine="0"/>
        <w:contextualSpacing/>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 xml:space="preserve">Elaborar un protocolo de fin de contrato, que suscribirán ambas partes, y en donde se detallen todas las actividades a realizar y los responsables de cada una de ellas, para lograr un cierre de contrato ordenado. </w:t>
      </w:r>
    </w:p>
    <w:p w14:paraId="4D31A603" w14:textId="77777777" w:rsidR="003F6295" w:rsidRPr="00272688" w:rsidRDefault="003F6295" w:rsidP="003F6295">
      <w:pPr>
        <w:rPr>
          <w:color w:val="000000"/>
          <w:lang w:val="es-419"/>
        </w:rPr>
      </w:pPr>
    </w:p>
    <w:p w14:paraId="04BA8D25" w14:textId="77777777" w:rsidR="003F6295" w:rsidRPr="00272688" w:rsidRDefault="003F6295" w:rsidP="00923E91">
      <w:pPr>
        <w:pStyle w:val="Ttulo4"/>
        <w:numPr>
          <w:ilvl w:val="0"/>
          <w:numId w:val="21"/>
        </w:numPr>
        <w:tabs>
          <w:tab w:val="num" w:pos="360"/>
        </w:tabs>
        <w:spacing w:before="0"/>
        <w:ind w:left="720" w:hanging="360"/>
        <w:rPr>
          <w:rFonts w:ascii="Calibri" w:eastAsia="Calibri" w:hAnsi="Calibri" w:cstheme="majorHAnsi"/>
          <w:b/>
          <w:iCs w:val="0"/>
          <w:color w:val="auto"/>
          <w:sz w:val="22"/>
          <w:szCs w:val="22"/>
          <w:lang w:val="es-419" w:eastAsia="es-CL"/>
        </w:rPr>
      </w:pPr>
      <w:r w:rsidRPr="00272688">
        <w:rPr>
          <w:rFonts w:ascii="Calibri" w:eastAsia="Calibri" w:hAnsi="Calibri" w:cstheme="majorHAnsi"/>
          <w:b/>
          <w:iCs w:val="0"/>
          <w:color w:val="auto"/>
          <w:sz w:val="22"/>
          <w:szCs w:val="22"/>
          <w:lang w:val="es-419" w:eastAsia="es-CL"/>
        </w:rPr>
        <w:t>Domicilio y jurisdicción</w:t>
      </w:r>
    </w:p>
    <w:p w14:paraId="03C585EF" w14:textId="77777777" w:rsidR="003F6295" w:rsidRPr="00272688" w:rsidRDefault="003F6295" w:rsidP="003F6295">
      <w:pPr>
        <w:rPr>
          <w:rFonts w:ascii="Calibri" w:eastAsia="Calibri" w:hAnsi="Calibri" w:cstheme="majorHAnsi"/>
          <w:b/>
          <w:i/>
          <w:sz w:val="22"/>
          <w:szCs w:val="22"/>
          <w:lang w:val="es-419" w:eastAsia="es-CL"/>
        </w:rPr>
      </w:pPr>
    </w:p>
    <w:p w14:paraId="4BAFCBDC"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Las partes fijan su domicilio en la ciudad de ______________ y se someterán a la jurisdicción de los Tribunales Ordinarios de Justicia.</w:t>
      </w:r>
    </w:p>
    <w:p w14:paraId="16B2B027" w14:textId="77777777" w:rsidR="001D7530" w:rsidRPr="00272688" w:rsidRDefault="001D7530" w:rsidP="003F6295">
      <w:pPr>
        <w:ind w:right="51"/>
        <w:jc w:val="both"/>
        <w:rPr>
          <w:rFonts w:ascii="Calibri" w:eastAsia="Calibri" w:hAnsi="Calibri" w:cs="Calibri"/>
          <w:color w:val="000000"/>
          <w:sz w:val="22"/>
          <w:szCs w:val="22"/>
          <w:lang w:val="es-419" w:eastAsia="es-CL"/>
        </w:rPr>
      </w:pPr>
    </w:p>
    <w:p w14:paraId="3546CC9C" w14:textId="77777777" w:rsidR="001D7530" w:rsidRPr="00272688" w:rsidRDefault="001D7530" w:rsidP="001D7530">
      <w:pPr>
        <w:ind w:right="510"/>
        <w:jc w:val="both"/>
        <w:rPr>
          <w:rFonts w:asciiTheme="minorHAnsi" w:eastAsia="Calibri" w:hAnsiTheme="minorHAnsi" w:cstheme="minorHAnsi"/>
          <w:color w:val="FF0000"/>
          <w:sz w:val="22"/>
          <w:szCs w:val="22"/>
          <w:lang w:val="es-CL" w:eastAsia="es-CL"/>
        </w:rPr>
      </w:pPr>
    </w:p>
    <w:p w14:paraId="78244C8B" w14:textId="77777777" w:rsidR="001D7530" w:rsidRPr="00451030" w:rsidRDefault="001D7530" w:rsidP="001D7530">
      <w:pPr>
        <w:keepNext/>
        <w:keepLines/>
        <w:numPr>
          <w:ilvl w:val="0"/>
          <w:numId w:val="21"/>
        </w:numPr>
        <w:spacing w:line="360" w:lineRule="auto"/>
        <w:ind w:left="432" w:right="510"/>
        <w:jc w:val="both"/>
        <w:outlineLvl w:val="3"/>
        <w:rPr>
          <w:rFonts w:asciiTheme="minorHAnsi" w:eastAsia="Calibri" w:hAnsiTheme="minorHAnsi" w:cstheme="minorHAnsi"/>
          <w:b/>
          <w:i/>
          <w:color w:val="000000"/>
          <w:sz w:val="22"/>
          <w:szCs w:val="22"/>
          <w:lang w:val="es-CL" w:eastAsia="es-CL"/>
        </w:rPr>
      </w:pPr>
      <w:r w:rsidRPr="00451030">
        <w:rPr>
          <w:rFonts w:asciiTheme="minorHAnsi" w:eastAsia="Calibri" w:hAnsiTheme="minorHAnsi" w:cstheme="minorHAnsi"/>
          <w:b/>
          <w:i/>
          <w:color w:val="000000"/>
          <w:sz w:val="22"/>
          <w:szCs w:val="22"/>
          <w:lang w:val="es-CL" w:eastAsia="es-CL"/>
        </w:rPr>
        <w:lastRenderedPageBreak/>
        <w:t>Personerías</w:t>
      </w:r>
    </w:p>
    <w:p w14:paraId="23996277" w14:textId="77777777" w:rsidR="001D7530" w:rsidRPr="00451030" w:rsidRDefault="001D7530" w:rsidP="001D7530">
      <w:pPr>
        <w:jc w:val="both"/>
        <w:rPr>
          <w:rFonts w:asciiTheme="minorHAnsi" w:eastAsia="Calibri" w:hAnsiTheme="minorHAnsi" w:cstheme="minorHAnsi"/>
          <w:sz w:val="22"/>
          <w:szCs w:val="22"/>
          <w:lang w:val="es-CL" w:eastAsia="es-CL"/>
        </w:rPr>
      </w:pPr>
    </w:p>
    <w:p w14:paraId="4E632D58" w14:textId="77777777" w:rsidR="001D7530" w:rsidRPr="00451030" w:rsidRDefault="001D7530" w:rsidP="001D7530">
      <w:pPr>
        <w:jc w:val="both"/>
        <w:rPr>
          <w:rFonts w:asciiTheme="minorHAnsi" w:eastAsia="Calibri" w:hAnsiTheme="minorHAnsi" w:cstheme="minorHAnsi"/>
          <w:sz w:val="22"/>
          <w:szCs w:val="22"/>
          <w:lang w:val="es-CL" w:eastAsia="es-CL"/>
        </w:rPr>
      </w:pPr>
      <w:r w:rsidRPr="00451030">
        <w:rPr>
          <w:rFonts w:asciiTheme="minorHAnsi" w:eastAsia="Calibri" w:hAnsiTheme="minorHAnsi" w:cstheme="minorHAnsi"/>
          <w:sz w:val="22"/>
          <w:szCs w:val="22"/>
          <w:lang w:val="es-CL" w:eastAsia="es-CL"/>
        </w:rPr>
        <w:t>La personería de ______________________ (representante legal del adjudicatario), para representar a ________________ (razón social del adjudicatario], consta en _______________________ (Escritura pública u otra documentación que certifique la vigencia del poder del representante legal) de fecha ______________, otorgada en la Notaría ______________________</w:t>
      </w:r>
      <w:proofErr w:type="gramStart"/>
      <w:r w:rsidRPr="00451030">
        <w:rPr>
          <w:rFonts w:asciiTheme="minorHAnsi" w:eastAsia="Calibri" w:hAnsiTheme="minorHAnsi" w:cstheme="minorHAnsi"/>
          <w:sz w:val="22"/>
          <w:szCs w:val="22"/>
          <w:lang w:val="es-CL" w:eastAsia="es-CL"/>
        </w:rPr>
        <w:t>_ .</w:t>
      </w:r>
      <w:proofErr w:type="gramEnd"/>
    </w:p>
    <w:p w14:paraId="4DCF7910" w14:textId="77777777" w:rsidR="001D7530" w:rsidRPr="00451030" w:rsidRDefault="001D7530" w:rsidP="001D7530">
      <w:pPr>
        <w:jc w:val="both"/>
        <w:rPr>
          <w:rFonts w:asciiTheme="minorHAnsi" w:eastAsia="Calibri" w:hAnsiTheme="minorHAnsi" w:cstheme="minorHAnsi"/>
          <w:sz w:val="22"/>
          <w:szCs w:val="22"/>
          <w:lang w:val="es-CL" w:eastAsia="es-CL"/>
        </w:rPr>
      </w:pPr>
    </w:p>
    <w:p w14:paraId="2B642A76" w14:textId="77777777" w:rsidR="001D7530" w:rsidRPr="00272688" w:rsidRDefault="001D7530" w:rsidP="001D7530">
      <w:pPr>
        <w:jc w:val="both"/>
        <w:rPr>
          <w:rFonts w:asciiTheme="minorHAnsi" w:eastAsia="Calibri" w:hAnsiTheme="minorHAnsi" w:cstheme="minorHAnsi"/>
          <w:sz w:val="22"/>
          <w:szCs w:val="22"/>
          <w:lang w:val="es-CL" w:eastAsia="es-CL"/>
        </w:rPr>
      </w:pPr>
      <w:r w:rsidRPr="00451030">
        <w:rPr>
          <w:rFonts w:asciiTheme="minorHAnsi" w:eastAsia="Calibri" w:hAnsiTheme="minorHAnsi" w:cstheme="minorHAnsi"/>
          <w:sz w:val="22"/>
          <w:szCs w:val="22"/>
          <w:lang w:val="es-CL" w:eastAsia="es-CL"/>
        </w:rPr>
        <w:t>Por su parte, la personería de ______________________ (representante legal o autoridad competente del organismo contratante), consta en ___________________ (decreto, resolución u otro que otorgue facultades para representar al organismo contratante) de fecha _____________, del _________________ [nombre organismo público].</w:t>
      </w:r>
    </w:p>
    <w:p w14:paraId="0FAF85D0" w14:textId="77777777" w:rsidR="001D7530" w:rsidRPr="00272688" w:rsidRDefault="001D7530" w:rsidP="003F6295">
      <w:pPr>
        <w:ind w:right="51"/>
        <w:jc w:val="both"/>
        <w:rPr>
          <w:rFonts w:ascii="Calibri" w:eastAsia="Calibri" w:hAnsi="Calibri" w:cs="Calibri"/>
          <w:color w:val="000000"/>
          <w:sz w:val="22"/>
          <w:szCs w:val="22"/>
          <w:lang w:val="es-419" w:eastAsia="es-CL"/>
        </w:rPr>
      </w:pPr>
    </w:p>
    <w:p w14:paraId="322C8CF1" w14:textId="77777777"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br w:type="page"/>
      </w:r>
    </w:p>
    <w:p w14:paraId="7227C11B" w14:textId="714B1269" w:rsidR="003F6295" w:rsidRPr="00272688" w:rsidRDefault="003F6295" w:rsidP="003F6295">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lastRenderedPageBreak/>
        <w:t xml:space="preserve">Anexo A: DESCRIPCIÓN TÉCNICAS </w:t>
      </w:r>
      <w:r w:rsidR="00DD2AC3" w:rsidRPr="00272688">
        <w:rPr>
          <w:rFonts w:ascii="Calibri" w:eastAsia="Calibri" w:hAnsi="Calibri" w:cs="Calibri"/>
          <w:b/>
          <w:color w:val="000000"/>
          <w:sz w:val="22"/>
          <w:szCs w:val="22"/>
          <w:lang w:val="es-419" w:eastAsia="es-CL"/>
        </w:rPr>
        <w:t>DE LOS BIENES Y SERVICIOS CONTRATADOS</w:t>
      </w:r>
    </w:p>
    <w:p w14:paraId="7A28148D" w14:textId="77777777" w:rsidR="003F6295" w:rsidRPr="00272688" w:rsidRDefault="003F6295" w:rsidP="003F6295">
      <w:pPr>
        <w:jc w:val="center"/>
        <w:rPr>
          <w:b/>
          <w:color w:val="000000"/>
          <w:lang w:val="es-419"/>
        </w:rPr>
      </w:pPr>
    </w:p>
    <w:p w14:paraId="6EA96D37" w14:textId="080A90B2" w:rsidR="003F6295" w:rsidRPr="00272688" w:rsidRDefault="003F6295" w:rsidP="003F6295">
      <w:pPr>
        <w:ind w:right="51"/>
        <w:jc w:val="both"/>
        <w:rPr>
          <w:rFonts w:ascii="Calibri" w:eastAsia="Calibri" w:hAnsi="Calibri" w:cs="Calibri"/>
          <w:color w:val="000000"/>
          <w:sz w:val="22"/>
          <w:szCs w:val="22"/>
          <w:lang w:val="es-419" w:eastAsia="es-CL"/>
        </w:rPr>
      </w:pPr>
      <w:r w:rsidRPr="00272688">
        <w:rPr>
          <w:rFonts w:ascii="Calibri" w:eastAsia="Calibri" w:hAnsi="Calibri" w:cs="Calibri"/>
          <w:color w:val="000000"/>
          <w:sz w:val="22"/>
          <w:szCs w:val="22"/>
          <w:lang w:val="es-419" w:eastAsia="es-CL"/>
        </w:rPr>
        <w:t>(Este anexo lo completa el órgano comprador según su requerimiento definido en el Anexo N°</w:t>
      </w:r>
      <w:r w:rsidR="00E2060F" w:rsidRPr="00272688">
        <w:rPr>
          <w:rFonts w:ascii="Calibri" w:eastAsia="Calibri" w:hAnsi="Calibri" w:cs="Calibri"/>
          <w:color w:val="000000"/>
          <w:sz w:val="22"/>
          <w:szCs w:val="22"/>
          <w:lang w:val="es-419" w:eastAsia="es-CL"/>
        </w:rPr>
        <w:t>3</w:t>
      </w:r>
      <w:r w:rsidRPr="00272688">
        <w:rPr>
          <w:rFonts w:ascii="Calibri" w:eastAsia="Calibri" w:hAnsi="Calibri" w:cs="Calibri"/>
          <w:color w:val="000000"/>
          <w:sz w:val="22"/>
          <w:szCs w:val="22"/>
          <w:lang w:val="es-419" w:eastAsia="es-CL"/>
        </w:rPr>
        <w:t xml:space="preserve"> de las bases)</w:t>
      </w:r>
    </w:p>
    <w:p w14:paraId="74CFCAE4" w14:textId="77777777" w:rsidR="003F6295" w:rsidRPr="00272688" w:rsidRDefault="003F6295" w:rsidP="003F6295">
      <w:pPr>
        <w:rPr>
          <w:rFonts w:ascii="Calibri" w:eastAsia="Calibri" w:hAnsi="Calibri" w:cs="Calibri"/>
          <w:color w:val="000000"/>
          <w:sz w:val="22"/>
          <w:szCs w:val="22"/>
          <w:lang w:val="es-419" w:eastAsia="es-CL"/>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tblGrid>
      <w:tr w:rsidR="003F6295" w:rsidRPr="00272688" w14:paraId="50DA3DA7" w14:textId="77777777" w:rsidTr="00AF400D">
        <w:tc>
          <w:tcPr>
            <w:tcW w:w="8642" w:type="dxa"/>
          </w:tcPr>
          <w:p w14:paraId="62A78D07" w14:textId="508C4C48" w:rsidR="003F6295" w:rsidRPr="00272688" w:rsidRDefault="00A81003" w:rsidP="00AF400D">
            <w:pPr>
              <w:jc w:val="center"/>
              <w:rPr>
                <w:rFonts w:ascii="Calibri" w:eastAsia="Calibri" w:hAnsi="Calibri" w:cs="Calibri"/>
                <w:b/>
                <w:color w:val="000000"/>
                <w:sz w:val="22"/>
                <w:szCs w:val="22"/>
                <w:lang w:val="es-419" w:eastAsia="es-CL"/>
              </w:rPr>
            </w:pPr>
            <w:r w:rsidRPr="00272688">
              <w:rPr>
                <w:rFonts w:ascii="Calibri" w:eastAsia="Calibri" w:hAnsi="Calibri" w:cs="Calibri"/>
                <w:b/>
                <w:color w:val="000000"/>
                <w:sz w:val="22"/>
                <w:szCs w:val="22"/>
                <w:lang w:val="es-419" w:eastAsia="es-CL"/>
              </w:rPr>
              <w:t>Bienes y Servicios contratados</w:t>
            </w:r>
          </w:p>
        </w:tc>
      </w:tr>
      <w:tr w:rsidR="003F6295" w:rsidRPr="00272688" w14:paraId="357FA6A6" w14:textId="77777777" w:rsidTr="00AF400D">
        <w:tc>
          <w:tcPr>
            <w:tcW w:w="8642" w:type="dxa"/>
          </w:tcPr>
          <w:p w14:paraId="5F7C1006" w14:textId="77777777" w:rsidR="003F6295" w:rsidRPr="00272688" w:rsidRDefault="003F6295" w:rsidP="00AF400D">
            <w:pPr>
              <w:rPr>
                <w:rFonts w:ascii="Calibri" w:eastAsia="Calibri" w:hAnsi="Calibri" w:cs="Calibri"/>
                <w:b/>
                <w:color w:val="000000"/>
                <w:sz w:val="22"/>
                <w:szCs w:val="22"/>
                <w:lang w:val="es-419" w:eastAsia="es-CL"/>
              </w:rPr>
            </w:pPr>
          </w:p>
        </w:tc>
      </w:tr>
      <w:tr w:rsidR="003F6295" w:rsidRPr="00272688" w14:paraId="281C3CC8" w14:textId="77777777" w:rsidTr="00AF400D">
        <w:tc>
          <w:tcPr>
            <w:tcW w:w="8642" w:type="dxa"/>
          </w:tcPr>
          <w:p w14:paraId="7D28FA6E" w14:textId="77777777" w:rsidR="003F6295" w:rsidRPr="00272688" w:rsidRDefault="003F6295" w:rsidP="00AF400D">
            <w:pPr>
              <w:rPr>
                <w:rFonts w:ascii="Calibri" w:eastAsia="Calibri" w:hAnsi="Calibri" w:cs="Calibri"/>
                <w:color w:val="000000"/>
                <w:sz w:val="22"/>
                <w:szCs w:val="22"/>
                <w:lang w:val="es-419" w:eastAsia="es-CL"/>
              </w:rPr>
            </w:pPr>
          </w:p>
        </w:tc>
      </w:tr>
    </w:tbl>
    <w:p w14:paraId="5E549102" w14:textId="77777777" w:rsidR="003F6295" w:rsidRPr="00272688" w:rsidRDefault="003F6295" w:rsidP="003F6295">
      <w:pPr>
        <w:rPr>
          <w:b/>
          <w:color w:val="000000"/>
          <w:lang w:val="es-419"/>
        </w:rPr>
      </w:pPr>
    </w:p>
    <w:p w14:paraId="1251F3AE" w14:textId="2C9C3D51" w:rsidR="00E80F43" w:rsidRPr="00272688" w:rsidRDefault="00E80F43">
      <w:pPr>
        <w:rPr>
          <w:color w:val="000000"/>
          <w:lang w:val="es-419"/>
        </w:rPr>
      </w:pPr>
      <w:r w:rsidRPr="00272688">
        <w:rPr>
          <w:color w:val="000000"/>
          <w:lang w:val="es-419"/>
        </w:rPr>
        <w:br w:type="page"/>
      </w:r>
    </w:p>
    <w:p w14:paraId="00E912A3" w14:textId="77777777" w:rsidR="003F6295" w:rsidRPr="00272688" w:rsidRDefault="003F6295" w:rsidP="003F6295">
      <w:pPr>
        <w:rPr>
          <w:color w:val="000000"/>
          <w:lang w:val="es-419"/>
        </w:rPr>
      </w:pPr>
    </w:p>
    <w:p w14:paraId="2CFE8038" w14:textId="77777777" w:rsidR="00C30C1F" w:rsidRPr="00272688" w:rsidRDefault="00C30C1F" w:rsidP="00C30C1F">
      <w:pPr>
        <w:jc w:val="center"/>
        <w:rPr>
          <w:rFonts w:asciiTheme="minorHAnsi" w:eastAsia="Calibri" w:hAnsiTheme="minorHAnsi" w:cstheme="minorHAnsi"/>
          <w:b/>
          <w:color w:val="000000"/>
          <w:sz w:val="22"/>
          <w:szCs w:val="22"/>
          <w:lang w:val="es-CL" w:eastAsia="es-CL"/>
        </w:rPr>
      </w:pPr>
      <w:r w:rsidRPr="00272688">
        <w:rPr>
          <w:rFonts w:asciiTheme="minorHAnsi" w:eastAsia="Calibri" w:hAnsiTheme="minorHAnsi" w:cstheme="minorHAnsi"/>
          <w:b/>
          <w:color w:val="000000"/>
          <w:sz w:val="22"/>
          <w:szCs w:val="22"/>
          <w:lang w:val="es-CL" w:eastAsia="es-CL"/>
        </w:rPr>
        <w:t>Anexo B: ACUERDOS DE NIVEL DE SERVICIO</w:t>
      </w:r>
    </w:p>
    <w:p w14:paraId="3A89BF9B" w14:textId="77777777" w:rsidR="00C30C1F" w:rsidRPr="00272688" w:rsidRDefault="00C30C1F" w:rsidP="00C30C1F">
      <w:pPr>
        <w:jc w:val="center"/>
        <w:rPr>
          <w:rFonts w:asciiTheme="minorHAnsi" w:eastAsia="Calibri" w:hAnsiTheme="minorHAnsi" w:cstheme="minorHAnsi"/>
          <w:b/>
          <w:color w:val="000000"/>
          <w:sz w:val="22"/>
          <w:szCs w:val="22"/>
          <w:lang w:val="es-CL" w:eastAsia="es-CL"/>
        </w:rPr>
      </w:pPr>
    </w:p>
    <w:p w14:paraId="5188804A" w14:textId="77777777" w:rsidR="00C30C1F" w:rsidRPr="00272688" w:rsidRDefault="00C30C1F" w:rsidP="00C30C1F">
      <w:pPr>
        <w:rPr>
          <w:rFonts w:asciiTheme="minorHAnsi" w:eastAsia="Calibri" w:hAnsiTheme="minorHAnsi" w:cstheme="minorHAnsi"/>
          <w:color w:val="000000"/>
          <w:sz w:val="22"/>
          <w:szCs w:val="22"/>
          <w:lang w:val="es-CL" w:eastAsia="es-CL"/>
        </w:rPr>
      </w:pPr>
      <w:r w:rsidRPr="00272688">
        <w:rPr>
          <w:rFonts w:asciiTheme="minorHAnsi" w:eastAsia="Calibri" w:hAnsiTheme="minorHAnsi" w:cstheme="minorHAnsi"/>
          <w:color w:val="000000"/>
          <w:sz w:val="22"/>
          <w:szCs w:val="22"/>
          <w:lang w:val="es-CL" w:eastAsia="es-CL"/>
        </w:rPr>
        <w:t xml:space="preserve">(Este anexo lo completa el órgano comprador según su requerimiento definido en el </w:t>
      </w:r>
      <w:r w:rsidRPr="00272688">
        <w:rPr>
          <w:rFonts w:asciiTheme="minorHAnsi" w:eastAsia="Calibri" w:hAnsiTheme="minorHAnsi" w:cstheme="minorHAnsi"/>
          <w:b/>
          <w:color w:val="000000"/>
          <w:sz w:val="22"/>
          <w:szCs w:val="22"/>
          <w:lang w:val="es-CL" w:eastAsia="es-CL"/>
        </w:rPr>
        <w:t>Anexo N°4</w:t>
      </w:r>
      <w:r w:rsidRPr="00272688">
        <w:rPr>
          <w:rFonts w:asciiTheme="minorHAnsi" w:eastAsia="Calibri" w:hAnsiTheme="minorHAnsi" w:cstheme="minorHAnsi"/>
          <w:color w:val="000000"/>
          <w:sz w:val="22"/>
          <w:szCs w:val="22"/>
          <w:lang w:val="es-CL" w:eastAsia="es-CL"/>
        </w:rPr>
        <w:t xml:space="preserve"> de las bases).</w:t>
      </w:r>
    </w:p>
    <w:tbl>
      <w:tblPr>
        <w:tblW w:w="96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129"/>
        <w:gridCol w:w="1710"/>
        <w:gridCol w:w="1409"/>
        <w:gridCol w:w="1134"/>
        <w:gridCol w:w="1276"/>
        <w:gridCol w:w="1559"/>
        <w:gridCol w:w="1392"/>
      </w:tblGrid>
      <w:tr w:rsidR="00C30C1F" w:rsidRPr="00272688" w14:paraId="07754464" w14:textId="77777777" w:rsidTr="005F5262">
        <w:trPr>
          <w:trHeight w:val="300"/>
          <w:jc w:val="center"/>
        </w:trPr>
        <w:tc>
          <w:tcPr>
            <w:tcW w:w="1129" w:type="dxa"/>
            <w:shd w:val="clear" w:color="auto" w:fill="F2F2F2"/>
            <w:vAlign w:val="center"/>
          </w:tcPr>
          <w:p w14:paraId="7CAE6EB2"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Servicio</w:t>
            </w:r>
          </w:p>
        </w:tc>
        <w:tc>
          <w:tcPr>
            <w:tcW w:w="1710" w:type="dxa"/>
            <w:shd w:val="clear" w:color="auto" w:fill="F2F2F2"/>
            <w:vAlign w:val="center"/>
          </w:tcPr>
          <w:p w14:paraId="4AD99E5F"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Descripción de las acciones esperadas</w:t>
            </w:r>
          </w:p>
        </w:tc>
        <w:tc>
          <w:tcPr>
            <w:tcW w:w="1409" w:type="dxa"/>
            <w:shd w:val="clear" w:color="auto" w:fill="F2F2F2"/>
            <w:vAlign w:val="center"/>
          </w:tcPr>
          <w:p w14:paraId="199D7828"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Instrumento de medición del cumplimiento</w:t>
            </w:r>
          </w:p>
        </w:tc>
        <w:tc>
          <w:tcPr>
            <w:tcW w:w="1134" w:type="dxa"/>
            <w:shd w:val="clear" w:color="auto" w:fill="F2F2F2"/>
            <w:vAlign w:val="center"/>
          </w:tcPr>
          <w:p w14:paraId="4917619C"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Método de medición</w:t>
            </w:r>
          </w:p>
        </w:tc>
        <w:tc>
          <w:tcPr>
            <w:tcW w:w="1276" w:type="dxa"/>
            <w:shd w:val="clear" w:color="auto" w:fill="F2F2F2"/>
            <w:vAlign w:val="center"/>
          </w:tcPr>
          <w:p w14:paraId="210877AA"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Frecuencia del control</w:t>
            </w:r>
          </w:p>
        </w:tc>
        <w:tc>
          <w:tcPr>
            <w:tcW w:w="1559" w:type="dxa"/>
            <w:shd w:val="clear" w:color="auto" w:fill="F2F2F2"/>
            <w:vAlign w:val="center"/>
          </w:tcPr>
          <w:p w14:paraId="5CE36E00"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Valores máximos o mínimos</w:t>
            </w:r>
          </w:p>
          <w:p w14:paraId="1BFFED83"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comprometidos</w:t>
            </w:r>
          </w:p>
        </w:tc>
        <w:tc>
          <w:tcPr>
            <w:tcW w:w="1392" w:type="dxa"/>
            <w:shd w:val="clear" w:color="auto" w:fill="F2F2F2"/>
            <w:vAlign w:val="center"/>
          </w:tcPr>
          <w:p w14:paraId="44478990" w14:textId="77777777" w:rsidR="00C30C1F" w:rsidRPr="00272688" w:rsidRDefault="00C30C1F" w:rsidP="005F5262">
            <w:pPr>
              <w:jc w:val="center"/>
              <w:rPr>
                <w:rFonts w:asciiTheme="minorHAnsi" w:eastAsia="Calibri" w:hAnsiTheme="minorHAnsi" w:cstheme="minorHAnsi"/>
                <w:b/>
                <w:color w:val="000000"/>
                <w:sz w:val="18"/>
                <w:szCs w:val="18"/>
                <w:lang w:val="es-CL" w:eastAsia="es-CL"/>
              </w:rPr>
            </w:pPr>
            <w:r w:rsidRPr="00272688">
              <w:rPr>
                <w:rFonts w:asciiTheme="minorHAnsi" w:eastAsia="Calibri" w:hAnsiTheme="minorHAnsi" w:cstheme="minorHAnsi"/>
                <w:b/>
                <w:color w:val="000000"/>
                <w:sz w:val="18"/>
                <w:szCs w:val="18"/>
                <w:lang w:val="es-CL" w:eastAsia="es-CL"/>
              </w:rPr>
              <w:t>Monto de multa por incumplimiento del proveedor (%)</w:t>
            </w:r>
          </w:p>
        </w:tc>
      </w:tr>
      <w:tr w:rsidR="00C30C1F" w:rsidRPr="00272688" w14:paraId="5881078B" w14:textId="77777777" w:rsidTr="005F5262">
        <w:trPr>
          <w:trHeight w:val="720"/>
          <w:jc w:val="center"/>
        </w:trPr>
        <w:tc>
          <w:tcPr>
            <w:tcW w:w="1129" w:type="dxa"/>
            <w:shd w:val="clear" w:color="auto" w:fill="auto"/>
            <w:vAlign w:val="center"/>
          </w:tcPr>
          <w:p w14:paraId="38CD5318"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37F9A459"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7F22C1FF"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73794167" w14:textId="77777777" w:rsidR="00C30C1F" w:rsidRPr="00272688" w:rsidRDefault="00C30C1F" w:rsidP="005F5262">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0DCF10AB"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5BBF3A86"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52350EAE"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r>
      <w:tr w:rsidR="00C30C1F" w:rsidRPr="00272688" w14:paraId="26985767" w14:textId="77777777" w:rsidTr="005F5262">
        <w:trPr>
          <w:trHeight w:val="720"/>
          <w:jc w:val="center"/>
        </w:trPr>
        <w:tc>
          <w:tcPr>
            <w:tcW w:w="1129" w:type="dxa"/>
            <w:shd w:val="clear" w:color="auto" w:fill="auto"/>
            <w:vAlign w:val="center"/>
          </w:tcPr>
          <w:p w14:paraId="690B53A2"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710" w:type="dxa"/>
            <w:shd w:val="clear" w:color="auto" w:fill="auto"/>
            <w:vAlign w:val="center"/>
          </w:tcPr>
          <w:p w14:paraId="72945C85"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409" w:type="dxa"/>
            <w:shd w:val="clear" w:color="auto" w:fill="auto"/>
            <w:vAlign w:val="center"/>
          </w:tcPr>
          <w:p w14:paraId="40AE3F05"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134" w:type="dxa"/>
            <w:shd w:val="clear" w:color="auto" w:fill="auto"/>
            <w:vAlign w:val="center"/>
          </w:tcPr>
          <w:p w14:paraId="77B48173" w14:textId="77777777" w:rsidR="00C30C1F" w:rsidRPr="00272688" w:rsidRDefault="00C30C1F" w:rsidP="005F5262">
            <w:pPr>
              <w:rPr>
                <w:rFonts w:asciiTheme="minorHAnsi" w:eastAsia="Calibri" w:hAnsiTheme="minorHAnsi" w:cstheme="minorHAnsi"/>
                <w:color w:val="000000"/>
                <w:sz w:val="18"/>
                <w:szCs w:val="18"/>
                <w:lang w:val="es-CL" w:eastAsia="es-CL"/>
              </w:rPr>
            </w:pPr>
          </w:p>
        </w:tc>
        <w:tc>
          <w:tcPr>
            <w:tcW w:w="1276" w:type="dxa"/>
            <w:shd w:val="clear" w:color="auto" w:fill="auto"/>
            <w:vAlign w:val="center"/>
          </w:tcPr>
          <w:p w14:paraId="62D7026D"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559" w:type="dxa"/>
            <w:shd w:val="clear" w:color="auto" w:fill="auto"/>
            <w:vAlign w:val="center"/>
          </w:tcPr>
          <w:p w14:paraId="6D84EDEE"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c>
          <w:tcPr>
            <w:tcW w:w="1392" w:type="dxa"/>
            <w:shd w:val="clear" w:color="auto" w:fill="auto"/>
            <w:vAlign w:val="center"/>
          </w:tcPr>
          <w:p w14:paraId="1FA8B79A" w14:textId="77777777" w:rsidR="00C30C1F" w:rsidRPr="00272688" w:rsidRDefault="00C30C1F" w:rsidP="005F5262">
            <w:pPr>
              <w:jc w:val="center"/>
              <w:rPr>
                <w:rFonts w:asciiTheme="minorHAnsi" w:eastAsia="Calibri" w:hAnsiTheme="minorHAnsi" w:cstheme="minorHAnsi"/>
                <w:color w:val="000000"/>
                <w:sz w:val="18"/>
                <w:szCs w:val="18"/>
                <w:lang w:val="es-CL" w:eastAsia="es-CL"/>
              </w:rPr>
            </w:pPr>
          </w:p>
        </w:tc>
      </w:tr>
    </w:tbl>
    <w:p w14:paraId="3D5DD6B2" w14:textId="1139DEF7" w:rsidR="00C30C1F" w:rsidRPr="00272688" w:rsidRDefault="00C30C1F" w:rsidP="00C30C1F">
      <w:pPr>
        <w:rPr>
          <w:rFonts w:asciiTheme="minorHAnsi" w:eastAsia="Calibri" w:hAnsiTheme="minorHAnsi" w:cstheme="minorHAnsi"/>
          <w:color w:val="000000"/>
          <w:sz w:val="22"/>
          <w:szCs w:val="22"/>
          <w:lang w:val="es-CL" w:eastAsia="es-CL"/>
        </w:rPr>
      </w:pPr>
    </w:p>
    <w:p w14:paraId="742B5BB4" w14:textId="50C14EE1" w:rsidR="00E80F43" w:rsidRPr="00272688" w:rsidRDefault="00E80F43" w:rsidP="00C30C1F">
      <w:pPr>
        <w:rPr>
          <w:rFonts w:asciiTheme="minorHAnsi" w:eastAsia="Calibri" w:hAnsiTheme="minorHAnsi" w:cstheme="minorHAnsi"/>
          <w:color w:val="000000"/>
          <w:sz w:val="22"/>
          <w:szCs w:val="22"/>
          <w:lang w:val="es-CL" w:eastAsia="es-CL"/>
        </w:rPr>
      </w:pPr>
    </w:p>
    <w:p w14:paraId="22FBEC00" w14:textId="5FAD8DE9" w:rsidR="00E80F43" w:rsidRPr="00272688" w:rsidRDefault="00E80F43" w:rsidP="00C30C1F">
      <w:pPr>
        <w:rPr>
          <w:rFonts w:asciiTheme="minorHAnsi" w:eastAsia="Calibri" w:hAnsiTheme="minorHAnsi" w:cstheme="minorHAnsi"/>
          <w:color w:val="000000"/>
          <w:sz w:val="22"/>
          <w:szCs w:val="22"/>
          <w:lang w:val="es-CL" w:eastAsia="es-CL"/>
        </w:rPr>
      </w:pPr>
    </w:p>
    <w:p w14:paraId="202A1517" w14:textId="34F7DA09" w:rsidR="00E80F43" w:rsidRPr="00272688" w:rsidRDefault="00E80F43" w:rsidP="00C30C1F">
      <w:pPr>
        <w:rPr>
          <w:rFonts w:asciiTheme="minorHAnsi" w:eastAsia="Calibri" w:hAnsiTheme="minorHAnsi" w:cstheme="minorHAnsi"/>
          <w:color w:val="000000"/>
          <w:sz w:val="22"/>
          <w:szCs w:val="22"/>
          <w:lang w:val="es-CL" w:eastAsia="es-CL"/>
        </w:rPr>
      </w:pPr>
    </w:p>
    <w:p w14:paraId="23744E55" w14:textId="7689E40A" w:rsidR="00E80F43" w:rsidRPr="00272688" w:rsidRDefault="00E80F43" w:rsidP="00C30C1F">
      <w:pPr>
        <w:rPr>
          <w:rFonts w:asciiTheme="minorHAnsi" w:eastAsia="Calibri" w:hAnsiTheme="minorHAnsi" w:cstheme="minorHAnsi"/>
          <w:color w:val="000000"/>
          <w:sz w:val="22"/>
          <w:szCs w:val="22"/>
          <w:lang w:val="es-CL" w:eastAsia="es-CL"/>
        </w:rPr>
      </w:pPr>
    </w:p>
    <w:p w14:paraId="22FE5E07" w14:textId="77777777" w:rsidR="00E80F43" w:rsidRPr="00272688" w:rsidRDefault="00E80F43" w:rsidP="00C30C1F">
      <w:pPr>
        <w:rPr>
          <w:rFonts w:asciiTheme="minorHAnsi" w:eastAsia="Calibri" w:hAnsiTheme="minorHAnsi" w:cstheme="minorHAnsi"/>
          <w:color w:val="000000"/>
          <w:sz w:val="22"/>
          <w:szCs w:val="22"/>
          <w:lang w:val="es-CL" w:eastAsia="es-CL"/>
        </w:rPr>
      </w:pPr>
    </w:p>
    <w:p w14:paraId="5402410E" w14:textId="6064BFC1" w:rsidR="00C30C1F" w:rsidRPr="00272688" w:rsidRDefault="00C30C1F" w:rsidP="00C30C1F">
      <w:pPr>
        <w:jc w:val="both"/>
        <w:rPr>
          <w:rFonts w:asciiTheme="minorHAnsi" w:eastAsia="Calibri" w:hAnsiTheme="minorHAnsi" w:cstheme="minorHAnsi"/>
          <w:b/>
          <w:color w:val="000000"/>
          <w:sz w:val="22"/>
          <w:szCs w:val="22"/>
          <w:lang w:val="es-CL" w:eastAsia="es-CL"/>
        </w:rPr>
      </w:pPr>
      <w:r w:rsidRPr="00272688">
        <w:rPr>
          <w:rFonts w:asciiTheme="minorHAnsi" w:eastAsia="Calibri" w:hAnsiTheme="minorHAnsi" w:cstheme="minorHAnsi"/>
          <w:b/>
          <w:color w:val="000000"/>
          <w:sz w:val="22"/>
          <w:szCs w:val="22"/>
          <w:lang w:val="es-CL" w:eastAsia="es-CL"/>
        </w:rPr>
        <w:t xml:space="preserve">2.- DÉJASE </w:t>
      </w:r>
      <w:r w:rsidRPr="00272688">
        <w:rPr>
          <w:rFonts w:asciiTheme="minorHAnsi" w:eastAsia="Calibri" w:hAnsiTheme="minorHAnsi" w:cstheme="minorHAnsi"/>
          <w:color w:val="000000"/>
          <w:sz w:val="22"/>
          <w:szCs w:val="22"/>
          <w:lang w:val="es-CL" w:eastAsia="es-CL"/>
        </w:rPr>
        <w:t xml:space="preserve">sin efecto las </w:t>
      </w:r>
      <w:r w:rsidRPr="00451030">
        <w:rPr>
          <w:rFonts w:asciiTheme="minorHAnsi" w:eastAsia="Calibri" w:hAnsiTheme="minorHAnsi" w:cstheme="minorHAnsi"/>
          <w:color w:val="000000"/>
          <w:sz w:val="22"/>
          <w:szCs w:val="22"/>
          <w:lang w:val="es-CL" w:eastAsia="es-CL"/>
        </w:rPr>
        <w:t>resoluciones N°</w:t>
      </w:r>
      <w:r w:rsidR="00FB46BC" w:rsidRPr="00451030">
        <w:rPr>
          <w:rFonts w:asciiTheme="minorHAnsi" w:eastAsia="Calibri" w:hAnsiTheme="minorHAnsi" w:cstheme="minorHAnsi"/>
          <w:color w:val="000000"/>
          <w:sz w:val="22"/>
          <w:szCs w:val="22"/>
          <w:lang w:val="es-CL" w:eastAsia="es-CL"/>
        </w:rPr>
        <w:t>21</w:t>
      </w:r>
      <w:r w:rsidRPr="00451030">
        <w:rPr>
          <w:rFonts w:asciiTheme="minorHAnsi" w:eastAsia="Calibri" w:hAnsiTheme="minorHAnsi" w:cstheme="minorHAnsi"/>
          <w:color w:val="000000"/>
          <w:sz w:val="22"/>
          <w:szCs w:val="22"/>
          <w:lang w:val="es-CL" w:eastAsia="es-CL"/>
        </w:rPr>
        <w:t xml:space="preserve">, de </w:t>
      </w:r>
      <w:r w:rsidR="00FB46BC" w:rsidRPr="00451030">
        <w:rPr>
          <w:rFonts w:asciiTheme="minorHAnsi" w:eastAsia="Calibri" w:hAnsiTheme="minorHAnsi" w:cstheme="minorHAnsi"/>
          <w:color w:val="000000"/>
          <w:sz w:val="22"/>
          <w:szCs w:val="22"/>
          <w:lang w:val="es-CL" w:eastAsia="es-CL"/>
        </w:rPr>
        <w:t>14</w:t>
      </w:r>
      <w:r w:rsidRPr="00451030">
        <w:rPr>
          <w:rFonts w:asciiTheme="minorHAnsi" w:eastAsia="Calibri" w:hAnsiTheme="minorHAnsi" w:cstheme="minorHAnsi"/>
          <w:color w:val="000000"/>
          <w:sz w:val="22"/>
          <w:szCs w:val="22"/>
          <w:lang w:val="es-CL" w:eastAsia="es-CL"/>
        </w:rPr>
        <w:t xml:space="preserve"> de </w:t>
      </w:r>
      <w:r w:rsidR="00FB46BC" w:rsidRPr="00451030">
        <w:rPr>
          <w:rFonts w:asciiTheme="minorHAnsi" w:eastAsia="Calibri" w:hAnsiTheme="minorHAnsi" w:cstheme="minorHAnsi"/>
          <w:color w:val="000000"/>
          <w:sz w:val="22"/>
          <w:szCs w:val="22"/>
          <w:lang w:val="es-CL" w:eastAsia="es-CL"/>
        </w:rPr>
        <w:t>octubre</w:t>
      </w:r>
      <w:r w:rsidRPr="00451030">
        <w:rPr>
          <w:rFonts w:asciiTheme="minorHAnsi" w:eastAsia="Calibri" w:hAnsiTheme="minorHAnsi" w:cstheme="minorHAnsi"/>
          <w:color w:val="000000"/>
          <w:sz w:val="22"/>
          <w:szCs w:val="22"/>
          <w:lang w:val="es-CL" w:eastAsia="es-CL"/>
        </w:rPr>
        <w:t xml:space="preserve"> de 202</w:t>
      </w:r>
      <w:r w:rsidR="00FB46BC" w:rsidRPr="00451030">
        <w:rPr>
          <w:rFonts w:asciiTheme="minorHAnsi" w:eastAsia="Calibri" w:hAnsiTheme="minorHAnsi" w:cstheme="minorHAnsi"/>
          <w:color w:val="000000"/>
          <w:sz w:val="22"/>
          <w:szCs w:val="22"/>
          <w:lang w:val="es-CL" w:eastAsia="es-CL"/>
        </w:rPr>
        <w:t>1</w:t>
      </w:r>
      <w:r w:rsidR="00E36D0B" w:rsidRPr="00451030">
        <w:rPr>
          <w:rFonts w:asciiTheme="minorHAnsi" w:eastAsia="Calibri" w:hAnsiTheme="minorHAnsi" w:cstheme="minorHAnsi"/>
          <w:color w:val="000000"/>
          <w:sz w:val="22"/>
          <w:szCs w:val="22"/>
          <w:lang w:val="es-CL" w:eastAsia="es-CL"/>
        </w:rPr>
        <w:t xml:space="preserve">; </w:t>
      </w:r>
      <w:r w:rsidRPr="00451030">
        <w:rPr>
          <w:rFonts w:asciiTheme="minorHAnsi" w:eastAsia="Calibri" w:hAnsiTheme="minorHAnsi" w:cstheme="minorHAnsi"/>
          <w:color w:val="000000"/>
          <w:sz w:val="22"/>
          <w:szCs w:val="22"/>
          <w:lang w:val="es-CL" w:eastAsia="es-CL"/>
        </w:rPr>
        <w:t>N°</w:t>
      </w:r>
      <w:r w:rsidR="00C76E98" w:rsidRPr="00451030">
        <w:rPr>
          <w:rFonts w:asciiTheme="minorHAnsi" w:eastAsia="Calibri" w:hAnsiTheme="minorHAnsi" w:cstheme="minorHAnsi"/>
          <w:color w:val="000000"/>
          <w:sz w:val="22"/>
          <w:szCs w:val="22"/>
          <w:lang w:val="es-CL" w:eastAsia="es-CL"/>
        </w:rPr>
        <w:t>51</w:t>
      </w:r>
      <w:r w:rsidRPr="00451030">
        <w:rPr>
          <w:rFonts w:asciiTheme="minorHAnsi" w:eastAsia="Calibri" w:hAnsiTheme="minorHAnsi" w:cstheme="minorHAnsi"/>
          <w:color w:val="000000"/>
          <w:sz w:val="22"/>
          <w:szCs w:val="22"/>
          <w:lang w:val="es-CL" w:eastAsia="es-CL"/>
        </w:rPr>
        <w:t xml:space="preserve">, de </w:t>
      </w:r>
      <w:r w:rsidR="00C76E98" w:rsidRPr="00451030">
        <w:rPr>
          <w:rFonts w:asciiTheme="minorHAnsi" w:eastAsia="Calibri" w:hAnsiTheme="minorHAnsi" w:cstheme="minorHAnsi"/>
          <w:color w:val="000000"/>
          <w:sz w:val="22"/>
          <w:szCs w:val="22"/>
          <w:lang w:val="es-CL" w:eastAsia="es-CL"/>
        </w:rPr>
        <w:t>3 de octubre de</w:t>
      </w:r>
      <w:r w:rsidRPr="00451030">
        <w:rPr>
          <w:rFonts w:asciiTheme="minorHAnsi" w:eastAsia="Calibri" w:hAnsiTheme="minorHAnsi" w:cstheme="minorHAnsi"/>
          <w:color w:val="000000"/>
          <w:sz w:val="22"/>
          <w:szCs w:val="22"/>
          <w:lang w:val="es-CL" w:eastAsia="es-CL"/>
        </w:rPr>
        <w:t xml:space="preserve"> 2022</w:t>
      </w:r>
      <w:r w:rsidR="00E36D0B" w:rsidRPr="00451030">
        <w:rPr>
          <w:rFonts w:asciiTheme="minorHAnsi" w:eastAsia="Calibri" w:hAnsiTheme="minorHAnsi" w:cstheme="minorHAnsi"/>
          <w:color w:val="000000"/>
          <w:sz w:val="22"/>
          <w:szCs w:val="22"/>
          <w:lang w:val="es-CL" w:eastAsia="es-CL"/>
        </w:rPr>
        <w:t xml:space="preserve">; </w:t>
      </w:r>
      <w:proofErr w:type="spellStart"/>
      <w:r w:rsidR="00E36D0B" w:rsidRPr="00451030">
        <w:rPr>
          <w:rFonts w:asciiTheme="minorHAnsi" w:eastAsia="Calibri" w:hAnsiTheme="minorHAnsi" w:cstheme="minorHAnsi"/>
          <w:color w:val="000000"/>
          <w:sz w:val="22"/>
          <w:szCs w:val="22"/>
          <w:lang w:val="es-CL" w:eastAsia="es-CL"/>
        </w:rPr>
        <w:t>N°</w:t>
      </w:r>
      <w:proofErr w:type="spellEnd"/>
      <w:r w:rsidR="00E36D0B" w:rsidRPr="00451030">
        <w:rPr>
          <w:rFonts w:asciiTheme="minorHAnsi" w:eastAsia="Calibri" w:hAnsiTheme="minorHAnsi" w:cstheme="minorHAnsi"/>
          <w:color w:val="000000"/>
          <w:sz w:val="22"/>
          <w:szCs w:val="22"/>
          <w:lang w:val="es-CL" w:eastAsia="es-CL"/>
        </w:rPr>
        <w:t xml:space="preserve"> </w:t>
      </w:r>
      <w:r w:rsidR="00087F70" w:rsidRPr="00451030">
        <w:rPr>
          <w:rFonts w:asciiTheme="minorHAnsi" w:eastAsia="Calibri" w:hAnsiTheme="minorHAnsi" w:cstheme="minorHAnsi"/>
          <w:color w:val="000000"/>
          <w:sz w:val="22"/>
          <w:szCs w:val="22"/>
          <w:lang w:val="es-CL" w:eastAsia="es-CL"/>
        </w:rPr>
        <w:t>54, de 22 de noviembre de 2022</w:t>
      </w:r>
      <w:r w:rsidR="00E805D7" w:rsidRPr="00451030">
        <w:rPr>
          <w:rFonts w:asciiTheme="minorHAnsi" w:eastAsia="Calibri" w:hAnsiTheme="minorHAnsi" w:cstheme="minorHAnsi"/>
          <w:color w:val="000000"/>
          <w:sz w:val="22"/>
          <w:szCs w:val="22"/>
          <w:lang w:val="es-CL" w:eastAsia="es-CL"/>
        </w:rPr>
        <w:t>; N°61</w:t>
      </w:r>
      <w:r w:rsidR="00C74E97" w:rsidRPr="00451030">
        <w:rPr>
          <w:rFonts w:asciiTheme="minorHAnsi" w:eastAsia="Calibri" w:hAnsiTheme="minorHAnsi" w:cstheme="minorHAnsi"/>
          <w:color w:val="000000"/>
          <w:sz w:val="22"/>
          <w:szCs w:val="22"/>
          <w:lang w:val="es-CL" w:eastAsia="es-CL"/>
        </w:rPr>
        <w:t>, de 30 de diciembre de 2022</w:t>
      </w:r>
      <w:r w:rsidR="00F9726C" w:rsidRPr="00451030">
        <w:rPr>
          <w:rFonts w:asciiTheme="minorHAnsi" w:eastAsia="Calibri" w:hAnsiTheme="minorHAnsi" w:cstheme="minorHAnsi"/>
          <w:color w:val="000000"/>
          <w:sz w:val="22"/>
          <w:szCs w:val="22"/>
          <w:lang w:val="es-CL" w:eastAsia="es-CL"/>
        </w:rPr>
        <w:t xml:space="preserve">; y N°8, de </w:t>
      </w:r>
      <w:r w:rsidR="00B8769A" w:rsidRPr="00451030">
        <w:rPr>
          <w:rFonts w:asciiTheme="minorHAnsi" w:eastAsia="Calibri" w:hAnsiTheme="minorHAnsi" w:cstheme="minorHAnsi"/>
          <w:color w:val="000000"/>
          <w:sz w:val="22"/>
          <w:szCs w:val="22"/>
          <w:lang w:val="es-CL" w:eastAsia="es-CL"/>
        </w:rPr>
        <w:t>21 de marzo de 2023</w:t>
      </w:r>
      <w:r w:rsidR="00C74E97" w:rsidRPr="00451030">
        <w:rPr>
          <w:rFonts w:asciiTheme="minorHAnsi" w:eastAsia="Calibri" w:hAnsiTheme="minorHAnsi" w:cstheme="minorHAnsi"/>
          <w:color w:val="000000"/>
          <w:sz w:val="22"/>
          <w:szCs w:val="22"/>
          <w:lang w:val="es-CL" w:eastAsia="es-CL"/>
        </w:rPr>
        <w:t xml:space="preserve">, </w:t>
      </w:r>
      <w:r w:rsidR="00087F70" w:rsidRPr="00451030">
        <w:rPr>
          <w:rFonts w:asciiTheme="minorHAnsi" w:eastAsia="Calibri" w:hAnsiTheme="minorHAnsi" w:cstheme="minorHAnsi"/>
          <w:color w:val="000000"/>
          <w:sz w:val="22"/>
          <w:szCs w:val="22"/>
          <w:lang w:val="es-CL" w:eastAsia="es-CL"/>
        </w:rPr>
        <w:t>todas</w:t>
      </w:r>
      <w:r w:rsidRPr="00451030">
        <w:rPr>
          <w:rFonts w:asciiTheme="minorHAnsi" w:eastAsia="Calibri" w:hAnsiTheme="minorHAnsi" w:cstheme="minorHAnsi"/>
          <w:color w:val="000000"/>
          <w:sz w:val="22"/>
          <w:szCs w:val="22"/>
          <w:lang w:val="es-CL" w:eastAsia="es-CL"/>
        </w:rPr>
        <w:t xml:space="preserve"> de esta</w:t>
      </w:r>
      <w:r w:rsidRPr="00272688">
        <w:rPr>
          <w:rFonts w:asciiTheme="minorHAnsi" w:eastAsia="Calibri" w:hAnsiTheme="minorHAnsi" w:cstheme="minorHAnsi"/>
          <w:color w:val="000000"/>
          <w:sz w:val="22"/>
          <w:szCs w:val="22"/>
          <w:lang w:val="es-CL" w:eastAsia="es-CL"/>
        </w:rPr>
        <w:t xml:space="preserve"> Dirección</w:t>
      </w:r>
      <w:r w:rsidRPr="00272688">
        <w:rPr>
          <w:rFonts w:asciiTheme="minorHAnsi" w:eastAsia="Calibri" w:hAnsiTheme="minorHAnsi" w:cstheme="minorHAnsi"/>
          <w:b/>
          <w:color w:val="000000"/>
          <w:sz w:val="22"/>
          <w:szCs w:val="22"/>
          <w:lang w:val="es-CL" w:eastAsia="es-CL"/>
        </w:rPr>
        <w:t>.</w:t>
      </w:r>
    </w:p>
    <w:p w14:paraId="7586A07B" w14:textId="77777777" w:rsidR="00C30C1F" w:rsidRPr="00272688" w:rsidRDefault="00C30C1F" w:rsidP="00C30C1F">
      <w:pPr>
        <w:jc w:val="center"/>
        <w:rPr>
          <w:rFonts w:asciiTheme="minorHAnsi" w:eastAsia="Calibri" w:hAnsiTheme="minorHAnsi" w:cstheme="minorHAnsi"/>
          <w:b/>
          <w:color w:val="000000"/>
          <w:sz w:val="22"/>
          <w:szCs w:val="22"/>
          <w:lang w:val="es-CL" w:eastAsia="es-CL"/>
        </w:rPr>
      </w:pPr>
    </w:p>
    <w:p w14:paraId="6B19680E" w14:textId="77777777" w:rsidR="003F6295" w:rsidRPr="00272688" w:rsidRDefault="003F6295" w:rsidP="003F6295">
      <w:pPr>
        <w:rPr>
          <w:color w:val="000000"/>
          <w:sz w:val="20"/>
          <w:szCs w:val="20"/>
          <w:lang w:val="es-419"/>
        </w:rPr>
      </w:pPr>
    </w:p>
    <w:p w14:paraId="48B9C437" w14:textId="77777777" w:rsidR="003F6295" w:rsidRPr="00272688" w:rsidRDefault="003F6295" w:rsidP="003F6295">
      <w:pPr>
        <w:spacing w:line="360" w:lineRule="auto"/>
        <w:ind w:left="2124"/>
        <w:jc w:val="both"/>
        <w:rPr>
          <w:rFonts w:ascii="Calibri" w:eastAsia="Calibri" w:hAnsi="Calibri" w:cs="Calibri"/>
          <w:b/>
          <w:color w:val="000000"/>
          <w:sz w:val="22"/>
          <w:szCs w:val="22"/>
          <w:lang w:val="es-419" w:eastAsia="es-CL"/>
        </w:rPr>
      </w:pPr>
    </w:p>
    <w:p w14:paraId="0851A7C2" w14:textId="77777777" w:rsidR="004C5114" w:rsidRPr="00272688" w:rsidRDefault="004C5114" w:rsidP="00DD0894">
      <w:pPr>
        <w:ind w:right="49"/>
        <w:rPr>
          <w:rFonts w:asciiTheme="minorHAnsi" w:hAnsiTheme="minorHAnsi" w:cstheme="minorHAnsi"/>
          <w:b/>
          <w:color w:val="000000" w:themeColor="text1"/>
          <w:sz w:val="22"/>
          <w:szCs w:val="22"/>
          <w:u w:val="single"/>
          <w:lang w:val="es-419"/>
        </w:rPr>
      </w:pPr>
    </w:p>
    <w:p w14:paraId="75C29A1E" w14:textId="77777777" w:rsidR="00EC3BF1" w:rsidRPr="00272688" w:rsidRDefault="00EC3BF1" w:rsidP="002E693F">
      <w:pPr>
        <w:spacing w:line="360" w:lineRule="auto"/>
        <w:ind w:left="2124"/>
        <w:jc w:val="both"/>
        <w:rPr>
          <w:rFonts w:ascii="Calibri" w:eastAsia="Calibri" w:hAnsi="Calibri" w:cs="Calibri"/>
          <w:b/>
          <w:color w:val="000000"/>
          <w:sz w:val="22"/>
          <w:szCs w:val="22"/>
          <w:lang w:val="es-419" w:eastAsia="es-CL"/>
        </w:rPr>
      </w:pPr>
    </w:p>
    <w:p w14:paraId="541A1EC0" w14:textId="185F58E9" w:rsidR="00BC631D" w:rsidRPr="00272688" w:rsidRDefault="00E23C34" w:rsidP="00E23C34">
      <w:pPr>
        <w:spacing w:line="360" w:lineRule="auto"/>
        <w:ind w:left="2124"/>
        <w:jc w:val="both"/>
        <w:rPr>
          <w:rFonts w:ascii="Verdana" w:hAnsi="Verdana"/>
          <w:sz w:val="20"/>
          <w:szCs w:val="20"/>
          <w:lang w:val="es-419"/>
        </w:rPr>
      </w:pPr>
      <w:r w:rsidRPr="00272688">
        <w:rPr>
          <w:rFonts w:ascii="Verdana" w:hAnsi="Verdana"/>
          <w:b/>
          <w:bCs/>
          <w:sz w:val="20"/>
          <w:szCs w:val="20"/>
          <w:lang w:val="es-419" w:eastAsia="es-CL"/>
        </w:rPr>
        <w:t xml:space="preserve">Anótese, </w:t>
      </w:r>
      <w:r w:rsidR="00E86EB2" w:rsidRPr="00272688">
        <w:rPr>
          <w:rFonts w:ascii="Verdana" w:hAnsi="Verdana"/>
          <w:b/>
          <w:bCs/>
          <w:sz w:val="20"/>
          <w:szCs w:val="20"/>
          <w:lang w:val="es-419" w:eastAsia="es-CL"/>
        </w:rPr>
        <w:t>Tómese Razón</w:t>
      </w:r>
      <w:r w:rsidRPr="00272688">
        <w:rPr>
          <w:rFonts w:ascii="Verdana" w:hAnsi="Verdana"/>
          <w:b/>
          <w:bCs/>
          <w:sz w:val="20"/>
          <w:szCs w:val="20"/>
          <w:lang w:val="es-419" w:eastAsia="es-CL"/>
        </w:rPr>
        <w:t xml:space="preserve"> y Comuníquese</w:t>
      </w:r>
    </w:p>
    <w:p w14:paraId="63F25339" w14:textId="626F9775" w:rsidR="00893DD5" w:rsidRPr="00272688" w:rsidRDefault="00893DD5" w:rsidP="00986001">
      <w:pPr>
        <w:spacing w:line="360" w:lineRule="auto"/>
        <w:jc w:val="both"/>
        <w:rPr>
          <w:rFonts w:ascii="Trebuchet MS" w:hAnsi="Trebuchet MS"/>
          <w:sz w:val="20"/>
          <w:szCs w:val="20"/>
          <w:lang w:val="es-419"/>
        </w:rPr>
      </w:pPr>
    </w:p>
    <w:p w14:paraId="7760D09C" w14:textId="0460494B" w:rsidR="0067794D" w:rsidRPr="00272688" w:rsidRDefault="00C74E97" w:rsidP="0067794D">
      <w:pPr>
        <w:jc w:val="center"/>
        <w:rPr>
          <w:rFonts w:ascii="Trebuchet MS" w:hAnsi="Trebuchet MS"/>
          <w:b/>
          <w:bCs/>
          <w:sz w:val="20"/>
          <w:szCs w:val="20"/>
          <w:lang w:val="es-419"/>
        </w:rPr>
      </w:pPr>
      <w:r w:rsidRPr="00272688">
        <w:rPr>
          <w:rFonts w:ascii="Trebuchet MS" w:hAnsi="Trebuchet MS"/>
          <w:b/>
          <w:sz w:val="20"/>
          <w:szCs w:val="20"/>
          <w:lang w:val="es-419"/>
        </w:rPr>
        <w:t>DORA RUIZ MADRIGAL</w:t>
      </w:r>
    </w:p>
    <w:p w14:paraId="582FED94" w14:textId="1CA49FE3" w:rsidR="0067794D" w:rsidRPr="00272688" w:rsidRDefault="007229D9" w:rsidP="0067794D">
      <w:pPr>
        <w:ind w:right="142"/>
        <w:jc w:val="center"/>
        <w:rPr>
          <w:rFonts w:ascii="Trebuchet MS" w:hAnsi="Trebuchet MS"/>
          <w:b/>
          <w:sz w:val="20"/>
          <w:szCs w:val="20"/>
          <w:lang w:val="es-419"/>
        </w:rPr>
      </w:pPr>
      <w:r w:rsidRPr="00272688">
        <w:rPr>
          <w:rFonts w:ascii="Trebuchet MS" w:hAnsi="Trebuchet MS"/>
          <w:b/>
          <w:sz w:val="20"/>
          <w:szCs w:val="20"/>
          <w:lang w:val="es-419"/>
        </w:rPr>
        <w:t>DIRECTOR</w:t>
      </w:r>
      <w:r w:rsidR="00C74E97" w:rsidRPr="00272688">
        <w:rPr>
          <w:rFonts w:ascii="Trebuchet MS" w:hAnsi="Trebuchet MS"/>
          <w:b/>
          <w:sz w:val="20"/>
          <w:szCs w:val="20"/>
          <w:lang w:val="es-419"/>
        </w:rPr>
        <w:t>A</w:t>
      </w:r>
      <w:r w:rsidR="00E80F43" w:rsidRPr="00272688">
        <w:rPr>
          <w:rFonts w:ascii="Trebuchet MS" w:hAnsi="Trebuchet MS"/>
          <w:b/>
          <w:sz w:val="20"/>
          <w:szCs w:val="20"/>
          <w:lang w:val="es-419"/>
        </w:rPr>
        <w:t xml:space="preserve"> (S)</w:t>
      </w:r>
    </w:p>
    <w:p w14:paraId="41BA18D0" w14:textId="77777777" w:rsidR="0067794D" w:rsidRPr="00272688" w:rsidRDefault="0067794D" w:rsidP="0067794D">
      <w:pPr>
        <w:tabs>
          <w:tab w:val="left" w:pos="540"/>
        </w:tabs>
        <w:ind w:left="720" w:right="142" w:hanging="720"/>
        <w:jc w:val="center"/>
        <w:rPr>
          <w:rFonts w:ascii="Trebuchet MS" w:hAnsi="Trebuchet MS"/>
          <w:b/>
          <w:sz w:val="20"/>
          <w:szCs w:val="20"/>
          <w:lang w:val="es-419"/>
        </w:rPr>
      </w:pPr>
      <w:r w:rsidRPr="00272688">
        <w:rPr>
          <w:rFonts w:ascii="Trebuchet MS" w:hAnsi="Trebuchet MS"/>
          <w:b/>
          <w:sz w:val="20"/>
          <w:szCs w:val="20"/>
          <w:lang w:val="es-419"/>
        </w:rPr>
        <w:t>DIRECCIÓN DE COMPRAS Y CONTRATACIÓN PÚBLICA</w:t>
      </w:r>
    </w:p>
    <w:p w14:paraId="1B56B96F" w14:textId="77777777" w:rsidR="008B3CFD" w:rsidRPr="00272688" w:rsidRDefault="008B3CFD" w:rsidP="0067794D">
      <w:pPr>
        <w:spacing w:line="276" w:lineRule="auto"/>
        <w:jc w:val="center"/>
        <w:rPr>
          <w:rFonts w:ascii="Trebuchet MS" w:hAnsi="Trebuchet MS"/>
          <w:b/>
          <w:sz w:val="20"/>
          <w:szCs w:val="20"/>
          <w:lang w:val="es-419"/>
        </w:rPr>
      </w:pPr>
    </w:p>
    <w:p w14:paraId="691490F1" w14:textId="77777777" w:rsidR="00444746" w:rsidRPr="00272688" w:rsidRDefault="00444746" w:rsidP="00F255AE">
      <w:pPr>
        <w:rPr>
          <w:rFonts w:ascii="Trebuchet MS" w:hAnsi="Trebuchet MS"/>
          <w:b/>
          <w:sz w:val="20"/>
          <w:szCs w:val="20"/>
          <w:lang w:val="es-419"/>
        </w:rPr>
      </w:pPr>
    </w:p>
    <w:p w14:paraId="5509618A" w14:textId="77777777" w:rsidR="00BC631D" w:rsidRPr="00272688" w:rsidRDefault="00BC631D" w:rsidP="00F255AE">
      <w:pPr>
        <w:rPr>
          <w:rFonts w:ascii="Trebuchet MS" w:hAnsi="Trebuchet MS"/>
          <w:b/>
          <w:sz w:val="20"/>
          <w:szCs w:val="20"/>
          <w:lang w:val="es-419"/>
        </w:rPr>
      </w:pPr>
    </w:p>
    <w:p w14:paraId="45971752" w14:textId="77777777" w:rsidR="00BC631D" w:rsidRPr="00272688" w:rsidRDefault="00BC631D" w:rsidP="00F255AE">
      <w:pPr>
        <w:rPr>
          <w:rFonts w:ascii="Trebuchet MS" w:hAnsi="Trebuchet MS"/>
          <w:b/>
          <w:sz w:val="20"/>
          <w:szCs w:val="20"/>
          <w:lang w:val="es-419"/>
        </w:rPr>
      </w:pPr>
    </w:p>
    <w:p w14:paraId="73DE93FC" w14:textId="23E53DAA" w:rsidR="00654D23" w:rsidRPr="00272688" w:rsidRDefault="00654D23" w:rsidP="00C62634">
      <w:pPr>
        <w:spacing w:after="160" w:line="259" w:lineRule="auto"/>
        <w:rPr>
          <w:rFonts w:ascii="Trebuchet MS" w:hAnsi="Trebuchet MS"/>
          <w:bCs/>
          <w:sz w:val="20"/>
          <w:szCs w:val="20"/>
          <w:u w:val="single"/>
          <w:lang w:val="es-419" w:eastAsia="es-CL"/>
        </w:rPr>
      </w:pPr>
      <w:r w:rsidRPr="00272688">
        <w:rPr>
          <w:rFonts w:asciiTheme="majorHAnsi" w:hAnsiTheme="majorHAnsi" w:cstheme="majorHAnsi"/>
          <w:color w:val="000000"/>
          <w:sz w:val="20"/>
          <w:szCs w:val="20"/>
          <w:lang w:val="es-419"/>
        </w:rPr>
        <w:t>RMZ/LGC/PMS/</w:t>
      </w:r>
      <w:r w:rsidR="00114B55" w:rsidRPr="00272688">
        <w:rPr>
          <w:rFonts w:asciiTheme="majorHAnsi" w:hAnsiTheme="majorHAnsi" w:cstheme="majorHAnsi"/>
          <w:color w:val="000000"/>
          <w:sz w:val="20"/>
          <w:szCs w:val="20"/>
          <w:lang w:val="es-419"/>
        </w:rPr>
        <w:t>BPG</w:t>
      </w:r>
    </w:p>
    <w:p w14:paraId="54DA5B45" w14:textId="4AD1F631" w:rsidR="00C62634" w:rsidRPr="00272688" w:rsidRDefault="00E23C34" w:rsidP="00C62634">
      <w:pPr>
        <w:spacing w:after="160" w:line="259" w:lineRule="auto"/>
        <w:rPr>
          <w:rFonts w:asciiTheme="majorHAnsi" w:hAnsiTheme="majorHAnsi" w:cstheme="majorHAnsi"/>
          <w:color w:val="000000"/>
          <w:sz w:val="20"/>
          <w:szCs w:val="20"/>
          <w:lang w:val="es-419"/>
        </w:rPr>
      </w:pPr>
      <w:r w:rsidRPr="00272688">
        <w:rPr>
          <w:rFonts w:ascii="Trebuchet MS" w:hAnsi="Trebuchet MS"/>
          <w:bCs/>
          <w:sz w:val="20"/>
          <w:szCs w:val="20"/>
          <w:u w:val="single"/>
          <w:lang w:val="es-419" w:eastAsia="es-CL"/>
        </w:rPr>
        <w:t>Distribución:</w:t>
      </w:r>
      <w:r w:rsidR="00C62634" w:rsidRPr="00272688">
        <w:rPr>
          <w:rFonts w:asciiTheme="majorHAnsi" w:hAnsiTheme="majorHAnsi" w:cstheme="majorHAnsi"/>
          <w:color w:val="000000"/>
          <w:sz w:val="20"/>
          <w:szCs w:val="20"/>
          <w:lang w:val="es-419"/>
        </w:rPr>
        <w:t xml:space="preserve"> </w:t>
      </w:r>
    </w:p>
    <w:p w14:paraId="35B0DE25" w14:textId="4D2631E7" w:rsidR="00E23C34" w:rsidRPr="00272688" w:rsidRDefault="00654D23" w:rsidP="002B1BDF">
      <w:pPr>
        <w:numPr>
          <w:ilvl w:val="0"/>
          <w:numId w:val="1"/>
        </w:numPr>
        <w:ind w:left="284" w:right="142" w:hanging="218"/>
        <w:rPr>
          <w:rFonts w:ascii="Trebuchet MS" w:hAnsi="Trebuchet MS"/>
          <w:sz w:val="20"/>
          <w:szCs w:val="20"/>
          <w:lang w:val="es-419" w:eastAsia="es-ES" w:bidi="he-IL"/>
        </w:rPr>
      </w:pPr>
      <w:r w:rsidRPr="00272688">
        <w:rPr>
          <w:rFonts w:ascii="Trebuchet MS" w:hAnsi="Trebuchet MS"/>
          <w:bCs/>
          <w:sz w:val="20"/>
          <w:szCs w:val="20"/>
          <w:lang w:val="es-419" w:eastAsia="es-CL"/>
        </w:rPr>
        <w:t>Dirección</w:t>
      </w:r>
    </w:p>
    <w:p w14:paraId="4D554F52" w14:textId="1EDA0497" w:rsidR="00654D23" w:rsidRPr="00272688" w:rsidRDefault="00654D23" w:rsidP="002B1BDF">
      <w:pPr>
        <w:numPr>
          <w:ilvl w:val="0"/>
          <w:numId w:val="1"/>
        </w:numPr>
        <w:ind w:left="284" w:right="142" w:hanging="218"/>
        <w:rPr>
          <w:rFonts w:ascii="Trebuchet MS" w:hAnsi="Trebuchet MS"/>
          <w:sz w:val="20"/>
          <w:szCs w:val="20"/>
          <w:lang w:val="es-419" w:eastAsia="es-ES" w:bidi="he-IL"/>
        </w:rPr>
      </w:pPr>
      <w:r w:rsidRPr="00272688">
        <w:rPr>
          <w:rFonts w:ascii="Trebuchet MS" w:hAnsi="Trebuchet MS"/>
          <w:bCs/>
          <w:sz w:val="20"/>
          <w:szCs w:val="20"/>
          <w:lang w:val="es-419" w:eastAsia="es-CL"/>
        </w:rPr>
        <w:t>División de Compras Colaborativas</w:t>
      </w:r>
    </w:p>
    <w:p w14:paraId="2CEEC629" w14:textId="5DDE1239" w:rsidR="00654D23" w:rsidRPr="00272688" w:rsidRDefault="00654D23" w:rsidP="002B1BDF">
      <w:pPr>
        <w:numPr>
          <w:ilvl w:val="0"/>
          <w:numId w:val="1"/>
        </w:numPr>
        <w:ind w:left="284" w:right="142" w:hanging="218"/>
        <w:rPr>
          <w:rFonts w:ascii="Trebuchet MS" w:hAnsi="Trebuchet MS"/>
          <w:sz w:val="20"/>
          <w:szCs w:val="20"/>
          <w:lang w:val="es-419" w:eastAsia="es-ES" w:bidi="he-IL"/>
        </w:rPr>
      </w:pPr>
      <w:r w:rsidRPr="00272688">
        <w:rPr>
          <w:rFonts w:ascii="Trebuchet MS" w:hAnsi="Trebuchet MS"/>
          <w:bCs/>
          <w:sz w:val="20"/>
          <w:szCs w:val="20"/>
          <w:lang w:val="es-419" w:eastAsia="es-CL"/>
        </w:rPr>
        <w:t>Fiscalía</w:t>
      </w:r>
    </w:p>
    <w:p w14:paraId="554909B3" w14:textId="6E060425" w:rsidR="002E1FA1" w:rsidRPr="00451030" w:rsidRDefault="002E1FA1" w:rsidP="00BF4A83">
      <w:pPr>
        <w:pStyle w:val="NormalWeb"/>
        <w:spacing w:before="0" w:beforeAutospacing="0" w:after="0" w:afterAutospacing="0" w:line="276" w:lineRule="auto"/>
        <w:jc w:val="both"/>
        <w:rPr>
          <w:rFonts w:ascii="Verdana" w:eastAsia="Cambria" w:hAnsi="Verdana" w:cs="Arial"/>
          <w:sz w:val="20"/>
          <w:szCs w:val="20"/>
          <w:lang w:val="es-419" w:eastAsia="en-US"/>
        </w:rPr>
      </w:pPr>
    </w:p>
    <w:p w14:paraId="77DA03C3" w14:textId="01CF47A8" w:rsidR="002E1FA1" w:rsidRPr="00451030" w:rsidRDefault="002E1FA1" w:rsidP="00BF4A83">
      <w:pPr>
        <w:pStyle w:val="NormalWeb"/>
        <w:spacing w:before="0" w:beforeAutospacing="0" w:after="0" w:afterAutospacing="0" w:line="276" w:lineRule="auto"/>
        <w:jc w:val="both"/>
        <w:rPr>
          <w:rFonts w:ascii="Verdana" w:eastAsia="Cambria" w:hAnsi="Verdana" w:cs="Arial"/>
          <w:sz w:val="20"/>
          <w:szCs w:val="20"/>
          <w:lang w:val="es-419" w:eastAsia="en-US"/>
        </w:rPr>
      </w:pPr>
    </w:p>
    <w:p w14:paraId="07FC963B" w14:textId="466FC97F" w:rsidR="002E1FA1" w:rsidRPr="00451030" w:rsidRDefault="002E1FA1" w:rsidP="00BF4A83">
      <w:pPr>
        <w:pStyle w:val="NormalWeb"/>
        <w:spacing w:before="0" w:beforeAutospacing="0" w:after="0" w:afterAutospacing="0" w:line="276" w:lineRule="auto"/>
        <w:jc w:val="both"/>
        <w:rPr>
          <w:rFonts w:ascii="Verdana" w:eastAsia="Cambria" w:hAnsi="Verdana" w:cs="Arial"/>
          <w:sz w:val="20"/>
          <w:szCs w:val="20"/>
          <w:lang w:val="es-419" w:eastAsia="en-US"/>
        </w:rPr>
      </w:pPr>
      <w:r w:rsidRPr="00272688">
        <w:rPr>
          <w:rFonts w:ascii="Verdana" w:eastAsia="Cambria" w:hAnsi="Verdana" w:cs="Arial"/>
          <w:noProof/>
          <w:sz w:val="20"/>
          <w:szCs w:val="20"/>
          <w:lang w:val="es-419" w:eastAsia="en-US"/>
        </w:rPr>
        <mc:AlternateContent>
          <mc:Choice Requires="wps">
            <w:drawing>
              <wp:anchor distT="0" distB="0" distL="114300" distR="114300" simplePos="0" relativeHeight="251658240" behindDoc="0" locked="0" layoutInCell="1" allowOverlap="1" wp14:anchorId="6B602AEC" wp14:editId="3F0E62EE">
                <wp:simplePos x="0" y="0"/>
                <wp:positionH relativeFrom="margin">
                  <wp:posOffset>-180975</wp:posOffset>
                </wp:positionH>
                <wp:positionV relativeFrom="paragraph">
                  <wp:posOffset>137160</wp:posOffset>
                </wp:positionV>
                <wp:extent cx="5962650" cy="929640"/>
                <wp:effectExtent l="0" t="0" r="19050" b="22860"/>
                <wp:wrapNone/>
                <wp:docPr id="1" name="Rectángulo 1"/>
                <wp:cNvGraphicFramePr/>
                <a:graphic xmlns:a="http://schemas.openxmlformats.org/drawingml/2006/main">
                  <a:graphicData uri="http://schemas.microsoft.com/office/word/2010/wordprocessingShape">
                    <wps:wsp>
                      <wps:cNvSpPr/>
                      <wps:spPr>
                        <a:xfrm>
                          <a:off x="0" y="0"/>
                          <a:ext cx="5962650" cy="929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EF7709" id="Rectángulo 1" o:spid="_x0000_s1026" style="position:absolute;margin-left:-14.25pt;margin-top:10.8pt;width:469.5pt;height:73.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HHfgIAAF4FAAAOAAAAZHJzL2Uyb0RvYy54bWysVN9rGzEMfh/sfzB+Xy8JTbaEXkpo6RiU&#10;tqwdfXZ9ds/gszzZySX76yf7fiR0ZQ9jebhYlvRJ+iT54nLfWLZTGAy4kk/PJpwpJ6Ey7rXkP55u&#10;Pn3hLEThKmHBqZIfVOCX648fLlq/UjOowVYKGYG4sGp9yesY/aoogqxVI8IZeOVIqQEbEUnE16JC&#10;0RJ6Y4vZZLIoWsDKI0gVAt1ed0q+zvhaKxnvtQ4qMltyyi3mL+bvS/oW6wuxekXhayP7NMQ/ZNEI&#10;4yjoCHUtomBbNH9ANUYiBNDxTEJTgNZGqlwDVTOdvKnmsRZe5VqInOBHmsL/g5V3u0f/gERD68Mq&#10;0DFVsdfYpH/Kj+0zWYeRLLWPTNLlfLmYLebEqSTdcrZcnGc2i6O3xxC/KmhYOpQcqRmZI7G7DZEi&#10;kulgkoI5uDHW5oZYly4CWFOluyykiVBXFtlOUC/jfpp6RxAnViQlz+JYSj7Fg1UJwrrvSjNTUfKz&#10;nEiesiOmkFK5OO1UtahUF2o+od8QbMgih86ACVlTkiN2DzBYdiADdpdzb59cVR7S0Xnyt8Q659Ej&#10;RwYXR+fGOMD3ACxV1Ufu7AeSOmoSSy9QHR6QIXQrEry8MdS2WxHig0DaCeo07Xm8p4+20JYc+hNn&#10;NeCv9+6TPY0qaTlracdKHn5uBSrO7DdHQ7ycntPQsJiF8/nnGQl4qnk51bhtcwXU+im9KF7mY7KP&#10;djhqhOaZnoNNikoq4STFLrmMOAhXsdt9elCk2myyGS2iF/HWPXqZwBOraSyf9s8CfT+7kab+DoZ9&#10;FKs3I9zZJk8Hm20EbfJ8H3nt+aYlzoPTPzjplTiVs9XxWVz/BgAA//8DAFBLAwQUAAYACAAAACEA&#10;ZQPc5eEAAAAKAQAADwAAAGRycy9kb3ducmV2LnhtbEyPwU7DMAyG70i8Q2QkLtOWthJVV5pOCATa&#10;ASEx2IGb25imrEmqJtvK22NOcLT96ff3V5vZDuJEU+i9U5CuEhDkWq971yl4f3tcFiBCRKdx8I4U&#10;fFOATX15UWGp/dm90mkXO8EhLpSowMQ4llKG1pDFsPIjOb59+sli5HHqpJ7wzOF2kFmS5NJi7/iD&#10;wZHuDbWH3dEq+NjOsftKn+LzARf7xdY07ctDo9T11Xx3CyLSHP9g+NVndajZqfFHp4MYFCyz4oZR&#10;BVmag2BgnSa8aJjMiwRkXcn/FeofAAAA//8DAFBLAQItABQABgAIAAAAIQC2gziS/gAAAOEBAAAT&#10;AAAAAAAAAAAAAAAAAAAAAABbQ29udGVudF9UeXBlc10ueG1sUEsBAi0AFAAGAAgAAAAhADj9If/W&#10;AAAAlAEAAAsAAAAAAAAAAAAAAAAALwEAAF9yZWxzLy5yZWxzUEsBAi0AFAAGAAgAAAAhAG44Qcd+&#10;AgAAXgUAAA4AAAAAAAAAAAAAAAAALgIAAGRycy9lMm9Eb2MueG1sUEsBAi0AFAAGAAgAAAAhAGUD&#10;3OXhAAAACgEAAA8AAAAAAAAAAAAAAAAA2AQAAGRycy9kb3ducmV2LnhtbFBLBQYAAAAABAAEAPMA&#10;AADmBQAAAAA=&#10;" filled="f" strokecolor="black [3213]" strokeweight="1pt">
                <w10:wrap anchorx="margin"/>
              </v:rect>
            </w:pict>
          </mc:Fallback>
        </mc:AlternateContent>
      </w:r>
    </w:p>
    <w:p w14:paraId="2E05B8CB" w14:textId="48589164" w:rsidR="00BF4A83" w:rsidRPr="00451030" w:rsidRDefault="00AC4598" w:rsidP="00BF4A83">
      <w:pPr>
        <w:pStyle w:val="NormalWeb"/>
        <w:spacing w:before="0" w:beforeAutospacing="0" w:after="0" w:afterAutospacing="0" w:line="276" w:lineRule="auto"/>
        <w:jc w:val="both"/>
        <w:rPr>
          <w:rFonts w:ascii="Verdana" w:eastAsia="Cambria" w:hAnsi="Verdana" w:cs="Arial"/>
          <w:sz w:val="20"/>
          <w:szCs w:val="20"/>
          <w:lang w:val="es-419" w:eastAsia="en-US"/>
        </w:rPr>
      </w:pPr>
      <w:r w:rsidRPr="00272688">
        <w:rPr>
          <w:rFonts w:ascii="Verdana" w:eastAsia="Cambria" w:hAnsi="Verdana" w:cs="Arial"/>
          <w:sz w:val="20"/>
          <w:szCs w:val="20"/>
          <w:lang w:val="es-419" w:eastAsia="en-US"/>
        </w:rPr>
        <w:t xml:space="preserve">Nombre Firmante: </w:t>
      </w:r>
      <w:sdt>
        <w:sdtPr>
          <w:rPr>
            <w:rFonts w:ascii="Verdana" w:eastAsia="Cambria" w:hAnsi="Verdana" w:cs="Arial"/>
            <w:sz w:val="20"/>
            <w:szCs w:val="20"/>
            <w:lang w:val="es-419" w:eastAsia="en-US"/>
          </w:rPr>
          <w:alias w:val="Firma"/>
          <w:tag w:val="Firma"/>
          <w:id w:val="1026602082"/>
          <w:placeholder>
            <w:docPart w:val="8CCFFBDF0E8E4A00A88C12A0FFE5D40E"/>
          </w:placeholder>
          <w:showingPlcHdr/>
          <w:text/>
        </w:sdtPr>
        <w:sdtContent>
          <w:r w:rsidRPr="00272688">
            <w:rPr>
              <w:rStyle w:val="Textodelmarcadordeposicin"/>
              <w:color w:val="auto"/>
              <w:lang w:val="es-419"/>
            </w:rPr>
            <w:t>Haga clic o pulse aquí para escribir texto.</w:t>
          </w:r>
        </w:sdtContent>
      </w:sdt>
    </w:p>
    <w:p w14:paraId="0B06B949" w14:textId="03A0AF40" w:rsidR="00AC4598" w:rsidRPr="00451030" w:rsidRDefault="00AC4598" w:rsidP="00BF4A83">
      <w:pPr>
        <w:pStyle w:val="NormalWeb"/>
        <w:spacing w:before="0" w:beforeAutospacing="0" w:after="0" w:afterAutospacing="0" w:line="276" w:lineRule="auto"/>
        <w:jc w:val="both"/>
        <w:rPr>
          <w:rFonts w:ascii="Verdana" w:eastAsia="Cambria" w:hAnsi="Verdana" w:cs="Arial"/>
          <w:sz w:val="20"/>
          <w:szCs w:val="20"/>
          <w:lang w:val="es-419" w:eastAsia="en-US"/>
        </w:rPr>
      </w:pPr>
      <w:r w:rsidRPr="00272688">
        <w:rPr>
          <w:rFonts w:ascii="Verdana" w:eastAsia="Cambria" w:hAnsi="Verdana" w:cs="Arial"/>
          <w:sz w:val="20"/>
          <w:szCs w:val="20"/>
          <w:lang w:val="es-419" w:eastAsia="en-US"/>
        </w:rPr>
        <w:t xml:space="preserve">Fecha: </w:t>
      </w:r>
      <w:sdt>
        <w:sdtPr>
          <w:rPr>
            <w:rFonts w:ascii="Verdana" w:eastAsia="Cambria" w:hAnsi="Verdana" w:cs="Arial"/>
            <w:sz w:val="20"/>
            <w:szCs w:val="20"/>
            <w:lang w:val="es-419" w:eastAsia="en-US"/>
          </w:rPr>
          <w:alias w:val="FechaDocumento"/>
          <w:tag w:val="FechaDocumento"/>
          <w:id w:val="716861289"/>
          <w:placeholder>
            <w:docPart w:val="BACDA82CAB664A29979E5B0D67A2A993"/>
          </w:placeholder>
          <w:showingPlcHdr/>
          <w:text/>
        </w:sdtPr>
        <w:sdtContent>
          <w:r w:rsidRPr="00272688">
            <w:rPr>
              <w:rStyle w:val="Textodelmarcadordeposicin"/>
              <w:color w:val="auto"/>
              <w:lang w:val="es-419"/>
            </w:rPr>
            <w:t>Haga clic o pulse aquí para escribir texto.</w:t>
          </w:r>
        </w:sdtContent>
      </w:sdt>
    </w:p>
    <w:p w14:paraId="12E616D9" w14:textId="2C2879C4" w:rsidR="00AC4598" w:rsidRPr="00451030" w:rsidRDefault="008D6EE2" w:rsidP="00BF4A83">
      <w:pPr>
        <w:pStyle w:val="NormalWeb"/>
        <w:spacing w:before="0" w:beforeAutospacing="0" w:after="0" w:afterAutospacing="0" w:line="276" w:lineRule="auto"/>
        <w:jc w:val="both"/>
        <w:rPr>
          <w:rFonts w:ascii="Verdana" w:eastAsia="Cambria" w:hAnsi="Verdana" w:cs="Arial"/>
          <w:sz w:val="20"/>
          <w:szCs w:val="20"/>
          <w:lang w:val="es-419" w:eastAsia="en-US"/>
        </w:rPr>
      </w:pPr>
      <w:r w:rsidRPr="00272688">
        <w:rPr>
          <w:rFonts w:ascii="Verdana" w:eastAsia="Cambria" w:hAnsi="Verdana" w:cs="Arial"/>
          <w:sz w:val="20"/>
          <w:szCs w:val="20"/>
          <w:lang w:val="es-419" w:eastAsia="en-US"/>
        </w:rPr>
        <w:t>ID</w:t>
      </w:r>
      <w:r w:rsidR="00AC4598" w:rsidRPr="00272688">
        <w:rPr>
          <w:rFonts w:ascii="Verdana" w:eastAsia="Cambria" w:hAnsi="Verdana" w:cs="Arial"/>
          <w:sz w:val="20"/>
          <w:szCs w:val="20"/>
          <w:lang w:val="es-419" w:eastAsia="en-US"/>
        </w:rPr>
        <w:t xml:space="preserve">: </w:t>
      </w:r>
      <w:sdt>
        <w:sdtPr>
          <w:rPr>
            <w:rFonts w:ascii="Verdana" w:eastAsia="Cambria" w:hAnsi="Verdana" w:cs="Arial"/>
            <w:sz w:val="20"/>
            <w:szCs w:val="20"/>
            <w:lang w:val="es-419" w:eastAsia="en-US"/>
          </w:rPr>
          <w:alias w:val="CasoId"/>
          <w:tag w:val="CasoId"/>
          <w:id w:val="1490673669"/>
          <w:placeholder>
            <w:docPart w:val="176FA422EDF04C13B583BF6AC1FD6EC4"/>
          </w:placeholder>
          <w:showingPlcHdr/>
          <w:text/>
        </w:sdtPr>
        <w:sdtContent>
          <w:r w:rsidR="00AC4598" w:rsidRPr="00272688">
            <w:rPr>
              <w:rStyle w:val="Textodelmarcadordeposicin"/>
              <w:color w:val="auto"/>
              <w:lang w:val="es-419"/>
            </w:rPr>
            <w:t>Haga clic o pulse aquí para escribir texto.</w:t>
          </w:r>
        </w:sdtContent>
      </w:sdt>
    </w:p>
    <w:p w14:paraId="5E3DCA41" w14:textId="26F501F5" w:rsidR="00AC4598" w:rsidRPr="00BF24AD" w:rsidRDefault="00AC4598" w:rsidP="00BF4A83">
      <w:pPr>
        <w:pStyle w:val="NormalWeb"/>
        <w:spacing w:before="0" w:beforeAutospacing="0" w:after="0" w:afterAutospacing="0" w:line="276" w:lineRule="auto"/>
        <w:jc w:val="both"/>
        <w:rPr>
          <w:rFonts w:ascii="Verdana" w:eastAsia="Cambria" w:hAnsi="Verdana" w:cs="Arial"/>
          <w:sz w:val="20"/>
          <w:szCs w:val="20"/>
          <w:lang w:val="es-419" w:eastAsia="en-US"/>
        </w:rPr>
      </w:pPr>
      <w:r w:rsidRPr="00272688">
        <w:rPr>
          <w:rFonts w:ascii="Verdana" w:eastAsia="Cambria" w:hAnsi="Verdana" w:cs="Arial"/>
          <w:sz w:val="20"/>
          <w:szCs w:val="20"/>
          <w:lang w:val="es-419" w:eastAsia="en-US"/>
        </w:rPr>
        <w:t xml:space="preserve">Url: </w:t>
      </w:r>
      <w:sdt>
        <w:sdtPr>
          <w:rPr>
            <w:rFonts w:ascii="Verdana" w:eastAsia="Cambria" w:hAnsi="Verdana" w:cs="Arial"/>
            <w:sz w:val="20"/>
            <w:szCs w:val="20"/>
            <w:lang w:val="es-419" w:eastAsia="en-US"/>
          </w:rPr>
          <w:alias w:val="Url"/>
          <w:tag w:val="Url"/>
          <w:id w:val="-1843698095"/>
          <w:placeholder>
            <w:docPart w:val="87CDB17009E04AEB813A1BFBAB0E75C4"/>
          </w:placeholder>
          <w:showingPlcHdr/>
          <w:text/>
        </w:sdtPr>
        <w:sdtContent>
          <w:r w:rsidRPr="00272688">
            <w:rPr>
              <w:rStyle w:val="Textodelmarcadordeposicin"/>
              <w:color w:val="auto"/>
              <w:lang w:val="es-419"/>
            </w:rPr>
            <w:t>Haga clic o pulse aquí para escribir texto.</w:t>
          </w:r>
        </w:sdtContent>
      </w:sdt>
    </w:p>
    <w:sectPr w:rsidR="00AC4598" w:rsidRPr="00BF24AD" w:rsidSect="00444746">
      <w:headerReference w:type="default" r:id="rId25"/>
      <w:footerReference w:type="default" r:id="rId26"/>
      <w:headerReference w:type="first" r:id="rId27"/>
      <w:footerReference w:type="first" r:id="rId28"/>
      <w:pgSz w:w="12242" w:h="18722" w:code="120"/>
      <w:pgMar w:top="1417" w:right="170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FC01" w14:textId="77777777" w:rsidR="00FE7DDC" w:rsidRDefault="00FE7DDC" w:rsidP="00763514">
      <w:r>
        <w:separator/>
      </w:r>
    </w:p>
  </w:endnote>
  <w:endnote w:type="continuationSeparator" w:id="0">
    <w:p w14:paraId="4F039CE3" w14:textId="77777777" w:rsidR="00FE7DDC" w:rsidRDefault="00FE7DDC" w:rsidP="00763514">
      <w:r>
        <w:continuationSeparator/>
      </w:r>
    </w:p>
  </w:endnote>
  <w:endnote w:type="continuationNotice" w:id="1">
    <w:p w14:paraId="0814A403" w14:textId="77777777" w:rsidR="00FE7DDC" w:rsidRDefault="00FE7D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443E" w14:textId="77777777" w:rsidR="00D766A8" w:rsidRDefault="00BF7AAB">
    <w:pPr>
      <w:pStyle w:val="Piedepgina"/>
    </w:pPr>
    <w:r>
      <w:rPr>
        <w:noProof/>
        <w:lang w:val="es-CL" w:eastAsia="es-CL"/>
      </w:rPr>
      <w:drawing>
        <wp:anchor distT="0" distB="0" distL="114300" distR="114300" simplePos="0" relativeHeight="251658240" behindDoc="1" locked="0" layoutInCell="1" allowOverlap="1" wp14:anchorId="2AA9D401" wp14:editId="5036FF68">
          <wp:simplePos x="0" y="0"/>
          <wp:positionH relativeFrom="column">
            <wp:posOffset>139700</wp:posOffset>
          </wp:positionH>
          <wp:positionV relativeFrom="paragraph">
            <wp:posOffset>-522605</wp:posOffset>
          </wp:positionV>
          <wp:extent cx="2486660" cy="911225"/>
          <wp:effectExtent l="0" t="0" r="8890" b="3175"/>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18C41" w14:textId="77777777" w:rsidR="001C032E" w:rsidRDefault="001C032E">
    <w:pPr>
      <w:pStyle w:val="Piedepgina"/>
    </w:pPr>
    <w:r>
      <w:rPr>
        <w:noProof/>
      </w:rPr>
      <w:drawing>
        <wp:anchor distT="0" distB="0" distL="114300" distR="114300" simplePos="0" relativeHeight="251658241" behindDoc="1" locked="0" layoutInCell="1" allowOverlap="1" wp14:anchorId="7650E3A3" wp14:editId="1839D18A">
          <wp:simplePos x="0" y="0"/>
          <wp:positionH relativeFrom="column">
            <wp:posOffset>71755</wp:posOffset>
          </wp:positionH>
          <wp:positionV relativeFrom="paragraph">
            <wp:posOffset>-572770</wp:posOffset>
          </wp:positionV>
          <wp:extent cx="2486660" cy="911225"/>
          <wp:effectExtent l="0" t="0" r="8890" b="317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660" cy="9112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89A17" w14:textId="77777777" w:rsidR="00FE7DDC" w:rsidRDefault="00FE7DDC" w:rsidP="00763514">
      <w:r>
        <w:separator/>
      </w:r>
    </w:p>
  </w:footnote>
  <w:footnote w:type="continuationSeparator" w:id="0">
    <w:p w14:paraId="199BEFB4" w14:textId="77777777" w:rsidR="00FE7DDC" w:rsidRDefault="00FE7DDC" w:rsidP="00763514">
      <w:r>
        <w:continuationSeparator/>
      </w:r>
    </w:p>
  </w:footnote>
  <w:footnote w:type="continuationNotice" w:id="1">
    <w:p w14:paraId="6AB8DA05" w14:textId="77777777" w:rsidR="00FE7DDC" w:rsidRDefault="00FE7D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C09E0" w14:textId="77777777" w:rsidR="0095491F" w:rsidRDefault="0095491F">
    <w:pPr>
      <w:pStyle w:val="Encabezado"/>
    </w:pPr>
    <w:r>
      <w:rPr>
        <w:noProof/>
        <w:lang w:eastAsia="es-CL"/>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2BD7" w14:textId="21BFF4A3" w:rsidR="00D766A8" w:rsidRDefault="00F331D0">
    <w:pPr>
      <w:pStyle w:val="Encabezado"/>
    </w:pPr>
    <w:r>
      <w:rPr>
        <w:noProof/>
      </w:rPr>
      <w:drawing>
        <wp:anchor distT="0" distB="0" distL="114300" distR="114300" simplePos="0" relativeHeight="251658242" behindDoc="1" locked="0" layoutInCell="1" allowOverlap="1" wp14:anchorId="5C18C597" wp14:editId="3DC8F10C">
          <wp:simplePos x="0" y="0"/>
          <wp:positionH relativeFrom="page">
            <wp:align>right</wp:align>
          </wp:positionH>
          <wp:positionV relativeFrom="paragraph">
            <wp:posOffset>-427355</wp:posOffset>
          </wp:positionV>
          <wp:extent cx="7713980" cy="1049655"/>
          <wp:effectExtent l="0" t="0" r="1270" b="0"/>
          <wp:wrapNone/>
          <wp:docPr id="8" name="Imagen 9"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9" descr="Imagen que contiene Patrón de fond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t="21475" b="11031"/>
                  <a:stretch>
                    <a:fillRect/>
                  </a:stretch>
                </pic:blipFill>
                <pic:spPr bwMode="auto">
                  <a:xfrm>
                    <a:off x="0" y="0"/>
                    <a:ext cx="7713980" cy="1049655"/>
                  </a:xfrm>
                  <a:prstGeom prst="rect">
                    <a:avLst/>
                  </a:prstGeom>
                  <a:noFill/>
                  <a:ln>
                    <a:noFill/>
                  </a:ln>
                </pic:spPr>
              </pic:pic>
            </a:graphicData>
          </a:graphic>
          <wp14:sizeRelH relativeFrom="page">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56E"/>
    <w:multiLevelType w:val="hybridMultilevel"/>
    <w:tmpl w:val="9822FE8E"/>
    <w:lvl w:ilvl="0" w:tplc="340A0001">
      <w:start w:val="1"/>
      <w:numFmt w:val="bullet"/>
      <w:lvlText w:val=""/>
      <w:lvlJc w:val="left"/>
      <w:pPr>
        <w:ind w:left="861" w:hanging="360"/>
      </w:pPr>
      <w:rPr>
        <w:rFonts w:ascii="Symbol" w:hAnsi="Symbol" w:hint="default"/>
      </w:rPr>
    </w:lvl>
    <w:lvl w:ilvl="1" w:tplc="340A0003">
      <w:start w:val="1"/>
      <w:numFmt w:val="bullet"/>
      <w:lvlText w:val="o"/>
      <w:lvlJc w:val="left"/>
      <w:pPr>
        <w:ind w:left="1581" w:hanging="360"/>
      </w:pPr>
      <w:rPr>
        <w:rFonts w:ascii="Courier New" w:hAnsi="Courier New" w:cs="Courier New" w:hint="default"/>
      </w:rPr>
    </w:lvl>
    <w:lvl w:ilvl="2" w:tplc="340A0005">
      <w:start w:val="1"/>
      <w:numFmt w:val="bullet"/>
      <w:lvlText w:val=""/>
      <w:lvlJc w:val="left"/>
      <w:pPr>
        <w:ind w:left="2301" w:hanging="360"/>
      </w:pPr>
      <w:rPr>
        <w:rFonts w:ascii="Wingdings" w:hAnsi="Wingdings" w:hint="default"/>
      </w:rPr>
    </w:lvl>
    <w:lvl w:ilvl="3" w:tplc="340A0001">
      <w:start w:val="1"/>
      <w:numFmt w:val="bullet"/>
      <w:lvlText w:val=""/>
      <w:lvlJc w:val="left"/>
      <w:pPr>
        <w:ind w:left="3021" w:hanging="360"/>
      </w:pPr>
      <w:rPr>
        <w:rFonts w:ascii="Symbol" w:hAnsi="Symbol" w:hint="default"/>
      </w:rPr>
    </w:lvl>
    <w:lvl w:ilvl="4" w:tplc="340A0003">
      <w:start w:val="1"/>
      <w:numFmt w:val="bullet"/>
      <w:lvlText w:val="o"/>
      <w:lvlJc w:val="left"/>
      <w:pPr>
        <w:ind w:left="3741" w:hanging="360"/>
      </w:pPr>
      <w:rPr>
        <w:rFonts w:ascii="Courier New" w:hAnsi="Courier New" w:cs="Courier New" w:hint="default"/>
      </w:rPr>
    </w:lvl>
    <w:lvl w:ilvl="5" w:tplc="340A0005">
      <w:start w:val="1"/>
      <w:numFmt w:val="bullet"/>
      <w:lvlText w:val=""/>
      <w:lvlJc w:val="left"/>
      <w:pPr>
        <w:ind w:left="4461" w:hanging="360"/>
      </w:pPr>
      <w:rPr>
        <w:rFonts w:ascii="Wingdings" w:hAnsi="Wingdings" w:hint="default"/>
      </w:rPr>
    </w:lvl>
    <w:lvl w:ilvl="6" w:tplc="340A0001">
      <w:start w:val="1"/>
      <w:numFmt w:val="bullet"/>
      <w:lvlText w:val=""/>
      <w:lvlJc w:val="left"/>
      <w:pPr>
        <w:ind w:left="5181" w:hanging="360"/>
      </w:pPr>
      <w:rPr>
        <w:rFonts w:ascii="Symbol" w:hAnsi="Symbol" w:hint="default"/>
      </w:rPr>
    </w:lvl>
    <w:lvl w:ilvl="7" w:tplc="340A0003">
      <w:start w:val="1"/>
      <w:numFmt w:val="bullet"/>
      <w:lvlText w:val="o"/>
      <w:lvlJc w:val="left"/>
      <w:pPr>
        <w:ind w:left="5901" w:hanging="360"/>
      </w:pPr>
      <w:rPr>
        <w:rFonts w:ascii="Courier New" w:hAnsi="Courier New" w:cs="Courier New" w:hint="default"/>
      </w:rPr>
    </w:lvl>
    <w:lvl w:ilvl="8" w:tplc="340A0005">
      <w:start w:val="1"/>
      <w:numFmt w:val="bullet"/>
      <w:lvlText w:val=""/>
      <w:lvlJc w:val="left"/>
      <w:pPr>
        <w:ind w:left="6621" w:hanging="360"/>
      </w:pPr>
      <w:rPr>
        <w:rFonts w:ascii="Wingdings" w:hAnsi="Wingdings" w:hint="default"/>
      </w:rPr>
    </w:lvl>
  </w:abstractNum>
  <w:abstractNum w:abstractNumId="1" w15:restartNumberingAfterBreak="0">
    <w:nsid w:val="014866C3"/>
    <w:multiLevelType w:val="multilevel"/>
    <w:tmpl w:val="22E62CB2"/>
    <w:lvl w:ilvl="0">
      <w:start w:val="1"/>
      <w:numFmt w:val="decimal"/>
      <w:lvlText w:val="%1."/>
      <w:lvlJc w:val="left"/>
      <w:pPr>
        <w:ind w:left="574"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2006774"/>
    <w:multiLevelType w:val="hybridMultilevel"/>
    <w:tmpl w:val="4404CE2C"/>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4DC2C58"/>
    <w:multiLevelType w:val="hybridMultilevel"/>
    <w:tmpl w:val="EF1CC7CE"/>
    <w:lvl w:ilvl="0" w:tplc="B9B022DA">
      <w:start w:val="3"/>
      <w:numFmt w:val="bullet"/>
      <w:lvlText w:val="-"/>
      <w:lvlJc w:val="left"/>
      <w:pPr>
        <w:ind w:left="2930" w:hanging="360"/>
      </w:pPr>
      <w:rPr>
        <w:rFonts w:ascii="Arial Narrow" w:eastAsia="Times New Roman" w:hAnsi="Arial Narrow" w:hint="default"/>
      </w:rPr>
    </w:lvl>
    <w:lvl w:ilvl="1" w:tplc="340A0003" w:tentative="1">
      <w:start w:val="1"/>
      <w:numFmt w:val="bullet"/>
      <w:lvlText w:val="o"/>
      <w:lvlJc w:val="left"/>
      <w:pPr>
        <w:ind w:left="3600" w:hanging="360"/>
      </w:pPr>
      <w:rPr>
        <w:rFonts w:ascii="Courier New" w:hAnsi="Courier New" w:cs="Courier New" w:hint="default"/>
      </w:rPr>
    </w:lvl>
    <w:lvl w:ilvl="2" w:tplc="340A0005" w:tentative="1">
      <w:start w:val="1"/>
      <w:numFmt w:val="bullet"/>
      <w:lvlText w:val=""/>
      <w:lvlJc w:val="left"/>
      <w:pPr>
        <w:ind w:left="4320" w:hanging="360"/>
      </w:pPr>
      <w:rPr>
        <w:rFonts w:ascii="Wingdings" w:hAnsi="Wingdings" w:hint="default"/>
      </w:rPr>
    </w:lvl>
    <w:lvl w:ilvl="3" w:tplc="340A0001" w:tentative="1">
      <w:start w:val="1"/>
      <w:numFmt w:val="bullet"/>
      <w:lvlText w:val=""/>
      <w:lvlJc w:val="left"/>
      <w:pPr>
        <w:ind w:left="5040" w:hanging="360"/>
      </w:pPr>
      <w:rPr>
        <w:rFonts w:ascii="Symbol" w:hAnsi="Symbol" w:hint="default"/>
      </w:rPr>
    </w:lvl>
    <w:lvl w:ilvl="4" w:tplc="340A0003" w:tentative="1">
      <w:start w:val="1"/>
      <w:numFmt w:val="bullet"/>
      <w:lvlText w:val="o"/>
      <w:lvlJc w:val="left"/>
      <w:pPr>
        <w:ind w:left="5760" w:hanging="360"/>
      </w:pPr>
      <w:rPr>
        <w:rFonts w:ascii="Courier New" w:hAnsi="Courier New" w:cs="Courier New" w:hint="default"/>
      </w:rPr>
    </w:lvl>
    <w:lvl w:ilvl="5" w:tplc="340A0005" w:tentative="1">
      <w:start w:val="1"/>
      <w:numFmt w:val="bullet"/>
      <w:lvlText w:val=""/>
      <w:lvlJc w:val="left"/>
      <w:pPr>
        <w:ind w:left="6480" w:hanging="360"/>
      </w:pPr>
      <w:rPr>
        <w:rFonts w:ascii="Wingdings" w:hAnsi="Wingdings" w:hint="default"/>
      </w:rPr>
    </w:lvl>
    <w:lvl w:ilvl="6" w:tplc="340A0001" w:tentative="1">
      <w:start w:val="1"/>
      <w:numFmt w:val="bullet"/>
      <w:lvlText w:val=""/>
      <w:lvlJc w:val="left"/>
      <w:pPr>
        <w:ind w:left="7200" w:hanging="360"/>
      </w:pPr>
      <w:rPr>
        <w:rFonts w:ascii="Symbol" w:hAnsi="Symbol" w:hint="default"/>
      </w:rPr>
    </w:lvl>
    <w:lvl w:ilvl="7" w:tplc="340A0003" w:tentative="1">
      <w:start w:val="1"/>
      <w:numFmt w:val="bullet"/>
      <w:lvlText w:val="o"/>
      <w:lvlJc w:val="left"/>
      <w:pPr>
        <w:ind w:left="7920" w:hanging="360"/>
      </w:pPr>
      <w:rPr>
        <w:rFonts w:ascii="Courier New" w:hAnsi="Courier New" w:cs="Courier New" w:hint="default"/>
      </w:rPr>
    </w:lvl>
    <w:lvl w:ilvl="8" w:tplc="340A0005" w:tentative="1">
      <w:start w:val="1"/>
      <w:numFmt w:val="bullet"/>
      <w:lvlText w:val=""/>
      <w:lvlJc w:val="left"/>
      <w:pPr>
        <w:ind w:left="8640" w:hanging="360"/>
      </w:pPr>
      <w:rPr>
        <w:rFonts w:ascii="Wingdings" w:hAnsi="Wingdings" w:hint="default"/>
      </w:rPr>
    </w:lvl>
  </w:abstractNum>
  <w:abstractNum w:abstractNumId="4" w15:restartNumberingAfterBreak="0">
    <w:nsid w:val="06773B83"/>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5" w15:restartNumberingAfterBreak="0">
    <w:nsid w:val="0DA514E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5B202D5"/>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5D65956"/>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B012A41"/>
    <w:multiLevelType w:val="multilevel"/>
    <w:tmpl w:val="9754141A"/>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DF612B8"/>
    <w:multiLevelType w:val="multilevel"/>
    <w:tmpl w:val="BC06AA6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675CF4"/>
    <w:multiLevelType w:val="multilevel"/>
    <w:tmpl w:val="8118F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802F94"/>
    <w:multiLevelType w:val="hybridMultilevel"/>
    <w:tmpl w:val="F5BE4494"/>
    <w:lvl w:ilvl="0" w:tplc="FFFFFFFF">
      <w:start w:val="1"/>
      <w:numFmt w:val="decimal"/>
      <w:lvlText w:val="%1."/>
      <w:lvlJc w:val="left"/>
      <w:pPr>
        <w:ind w:left="720" w:hanging="360"/>
      </w:pPr>
      <w:rPr>
        <w:rFonts w:asciiTheme="minorHAnsi" w:hAnsiTheme="minorHAnsi" w:cstheme="minorHAnsi" w:hint="default"/>
        <w:b/>
        <w:bCs/>
        <w:color w:val="000000" w:themeColor="text1"/>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181A5D"/>
    <w:multiLevelType w:val="multilevel"/>
    <w:tmpl w:val="0FEE987A"/>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318B61F0"/>
    <w:multiLevelType w:val="hybridMultilevel"/>
    <w:tmpl w:val="5B1497EE"/>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60D5784"/>
    <w:multiLevelType w:val="hybridMultilevel"/>
    <w:tmpl w:val="FD52D9FE"/>
    <w:lvl w:ilvl="0" w:tplc="340A0019">
      <w:start w:val="1"/>
      <w:numFmt w:val="lowerLetter"/>
      <w:lvlText w:val="%1."/>
      <w:lvlJc w:val="left"/>
      <w:pPr>
        <w:ind w:left="720" w:hanging="360"/>
      </w:pPr>
    </w:lvl>
    <w:lvl w:ilvl="1" w:tplc="340A0013">
      <w:start w:val="1"/>
      <w:numFmt w:val="upperRoman"/>
      <w:lvlText w:val="%2."/>
      <w:lvlJc w:val="right"/>
      <w:pPr>
        <w:ind w:left="1440" w:hanging="360"/>
      </w:pPr>
    </w:lvl>
    <w:lvl w:ilvl="2" w:tplc="8FC60F60">
      <w:start w:val="1"/>
      <w:numFmt w:val="decimal"/>
      <w:lvlText w:val="%3."/>
      <w:lvlJc w:val="left"/>
      <w:pPr>
        <w:ind w:left="2340" w:hanging="360"/>
      </w:pPr>
      <w:rPr>
        <w:rFonts w:hint="default"/>
      </w:r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C334395"/>
    <w:multiLevelType w:val="hybridMultilevel"/>
    <w:tmpl w:val="C0145D46"/>
    <w:lvl w:ilvl="0" w:tplc="580A0001">
      <w:start w:val="1"/>
      <w:numFmt w:val="bullet"/>
      <w:lvlText w:val=""/>
      <w:lvlJc w:val="left"/>
      <w:pPr>
        <w:ind w:left="766" w:hanging="360"/>
      </w:pPr>
      <w:rPr>
        <w:rFonts w:ascii="Symbol" w:hAnsi="Symbol" w:hint="default"/>
      </w:rPr>
    </w:lvl>
    <w:lvl w:ilvl="1" w:tplc="580A0003" w:tentative="1">
      <w:start w:val="1"/>
      <w:numFmt w:val="bullet"/>
      <w:lvlText w:val="o"/>
      <w:lvlJc w:val="left"/>
      <w:pPr>
        <w:ind w:left="1486" w:hanging="360"/>
      </w:pPr>
      <w:rPr>
        <w:rFonts w:ascii="Courier New" w:hAnsi="Courier New" w:cs="Courier New" w:hint="default"/>
      </w:rPr>
    </w:lvl>
    <w:lvl w:ilvl="2" w:tplc="580A0005" w:tentative="1">
      <w:start w:val="1"/>
      <w:numFmt w:val="bullet"/>
      <w:lvlText w:val=""/>
      <w:lvlJc w:val="left"/>
      <w:pPr>
        <w:ind w:left="2206" w:hanging="360"/>
      </w:pPr>
      <w:rPr>
        <w:rFonts w:ascii="Wingdings" w:hAnsi="Wingdings" w:hint="default"/>
      </w:rPr>
    </w:lvl>
    <w:lvl w:ilvl="3" w:tplc="580A0001" w:tentative="1">
      <w:start w:val="1"/>
      <w:numFmt w:val="bullet"/>
      <w:lvlText w:val=""/>
      <w:lvlJc w:val="left"/>
      <w:pPr>
        <w:ind w:left="2926" w:hanging="360"/>
      </w:pPr>
      <w:rPr>
        <w:rFonts w:ascii="Symbol" w:hAnsi="Symbol" w:hint="default"/>
      </w:rPr>
    </w:lvl>
    <w:lvl w:ilvl="4" w:tplc="580A0003" w:tentative="1">
      <w:start w:val="1"/>
      <w:numFmt w:val="bullet"/>
      <w:lvlText w:val="o"/>
      <w:lvlJc w:val="left"/>
      <w:pPr>
        <w:ind w:left="3646" w:hanging="360"/>
      </w:pPr>
      <w:rPr>
        <w:rFonts w:ascii="Courier New" w:hAnsi="Courier New" w:cs="Courier New" w:hint="default"/>
      </w:rPr>
    </w:lvl>
    <w:lvl w:ilvl="5" w:tplc="580A0005" w:tentative="1">
      <w:start w:val="1"/>
      <w:numFmt w:val="bullet"/>
      <w:lvlText w:val=""/>
      <w:lvlJc w:val="left"/>
      <w:pPr>
        <w:ind w:left="4366" w:hanging="360"/>
      </w:pPr>
      <w:rPr>
        <w:rFonts w:ascii="Wingdings" w:hAnsi="Wingdings" w:hint="default"/>
      </w:rPr>
    </w:lvl>
    <w:lvl w:ilvl="6" w:tplc="580A0001" w:tentative="1">
      <w:start w:val="1"/>
      <w:numFmt w:val="bullet"/>
      <w:lvlText w:val=""/>
      <w:lvlJc w:val="left"/>
      <w:pPr>
        <w:ind w:left="5086" w:hanging="360"/>
      </w:pPr>
      <w:rPr>
        <w:rFonts w:ascii="Symbol" w:hAnsi="Symbol" w:hint="default"/>
      </w:rPr>
    </w:lvl>
    <w:lvl w:ilvl="7" w:tplc="580A0003" w:tentative="1">
      <w:start w:val="1"/>
      <w:numFmt w:val="bullet"/>
      <w:lvlText w:val="o"/>
      <w:lvlJc w:val="left"/>
      <w:pPr>
        <w:ind w:left="5806" w:hanging="360"/>
      </w:pPr>
      <w:rPr>
        <w:rFonts w:ascii="Courier New" w:hAnsi="Courier New" w:cs="Courier New" w:hint="default"/>
      </w:rPr>
    </w:lvl>
    <w:lvl w:ilvl="8" w:tplc="580A0005" w:tentative="1">
      <w:start w:val="1"/>
      <w:numFmt w:val="bullet"/>
      <w:lvlText w:val=""/>
      <w:lvlJc w:val="left"/>
      <w:pPr>
        <w:ind w:left="6526" w:hanging="360"/>
      </w:pPr>
      <w:rPr>
        <w:rFonts w:ascii="Wingdings" w:hAnsi="Wingdings" w:hint="default"/>
      </w:rPr>
    </w:lvl>
  </w:abstractNum>
  <w:abstractNum w:abstractNumId="16" w15:restartNumberingAfterBreak="0">
    <w:nsid w:val="3CB65534"/>
    <w:multiLevelType w:val="hybridMultilevel"/>
    <w:tmpl w:val="E430BD9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D7B6539"/>
    <w:multiLevelType w:val="multilevel"/>
    <w:tmpl w:val="22E62CB2"/>
    <w:lvl w:ilvl="0">
      <w:start w:val="1"/>
      <w:numFmt w:val="decimal"/>
      <w:lvlText w:val="%1."/>
      <w:lvlJc w:val="left"/>
      <w:pPr>
        <w:ind w:left="857" w:hanging="432"/>
      </w:pPr>
      <w:rPr>
        <w:b/>
        <w:i w:val="0"/>
        <w:smallCaps w:val="0"/>
        <w:strike w:val="0"/>
        <w:color w:val="000000"/>
        <w:u w:val="none"/>
        <w:vertAlign w:val="baseline"/>
      </w:rPr>
    </w:lvl>
    <w:lvl w:ilvl="1">
      <w:start w:val="2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E0B7A02"/>
    <w:multiLevelType w:val="hybridMultilevel"/>
    <w:tmpl w:val="E702DFA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E492752"/>
    <w:multiLevelType w:val="hybridMultilevel"/>
    <w:tmpl w:val="54A6D070"/>
    <w:lvl w:ilvl="0" w:tplc="B9B022DA">
      <w:start w:val="3"/>
      <w:numFmt w:val="bullet"/>
      <w:lvlText w:val="-"/>
      <w:lvlJc w:val="left"/>
      <w:pPr>
        <w:ind w:left="770" w:hanging="360"/>
      </w:pPr>
      <w:rPr>
        <w:rFonts w:ascii="Arial Narrow" w:eastAsia="Times New Roman" w:hAnsi="Arial Narrow"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0" w15:restartNumberingAfterBreak="0">
    <w:nsid w:val="3E9D54F8"/>
    <w:multiLevelType w:val="hybridMultilevel"/>
    <w:tmpl w:val="1C3EFCB8"/>
    <w:lvl w:ilvl="0" w:tplc="3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15:restartNumberingAfterBreak="0">
    <w:nsid w:val="406F2EB6"/>
    <w:multiLevelType w:val="hybridMultilevel"/>
    <w:tmpl w:val="6EF8834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2C00488"/>
    <w:multiLevelType w:val="hybridMultilevel"/>
    <w:tmpl w:val="F482E452"/>
    <w:lvl w:ilvl="0" w:tplc="E3B4F906">
      <w:start w:val="2"/>
      <w:numFmt w:val="bullet"/>
      <w:lvlText w:val="-"/>
      <w:lvlJc w:val="left"/>
      <w:pPr>
        <w:ind w:left="770" w:hanging="360"/>
      </w:pPr>
      <w:rPr>
        <w:rFonts w:ascii="Calibri" w:eastAsia="Cambria" w:hAnsi="Calibri" w:cs="Times New Roman" w:hint="default"/>
      </w:rPr>
    </w:lvl>
    <w:lvl w:ilvl="1" w:tplc="340A0003" w:tentative="1">
      <w:start w:val="1"/>
      <w:numFmt w:val="bullet"/>
      <w:lvlText w:val="o"/>
      <w:lvlJc w:val="left"/>
      <w:pPr>
        <w:ind w:left="1490" w:hanging="360"/>
      </w:pPr>
      <w:rPr>
        <w:rFonts w:ascii="Courier New" w:hAnsi="Courier New" w:cs="Courier New" w:hint="default"/>
      </w:rPr>
    </w:lvl>
    <w:lvl w:ilvl="2" w:tplc="340A0005" w:tentative="1">
      <w:start w:val="1"/>
      <w:numFmt w:val="bullet"/>
      <w:lvlText w:val=""/>
      <w:lvlJc w:val="left"/>
      <w:pPr>
        <w:ind w:left="2210" w:hanging="360"/>
      </w:pPr>
      <w:rPr>
        <w:rFonts w:ascii="Wingdings" w:hAnsi="Wingdings" w:hint="default"/>
      </w:rPr>
    </w:lvl>
    <w:lvl w:ilvl="3" w:tplc="340A0001" w:tentative="1">
      <w:start w:val="1"/>
      <w:numFmt w:val="bullet"/>
      <w:lvlText w:val=""/>
      <w:lvlJc w:val="left"/>
      <w:pPr>
        <w:ind w:left="2930" w:hanging="360"/>
      </w:pPr>
      <w:rPr>
        <w:rFonts w:ascii="Symbol" w:hAnsi="Symbol" w:hint="default"/>
      </w:rPr>
    </w:lvl>
    <w:lvl w:ilvl="4" w:tplc="340A0003" w:tentative="1">
      <w:start w:val="1"/>
      <w:numFmt w:val="bullet"/>
      <w:lvlText w:val="o"/>
      <w:lvlJc w:val="left"/>
      <w:pPr>
        <w:ind w:left="3650" w:hanging="360"/>
      </w:pPr>
      <w:rPr>
        <w:rFonts w:ascii="Courier New" w:hAnsi="Courier New" w:cs="Courier New" w:hint="default"/>
      </w:rPr>
    </w:lvl>
    <w:lvl w:ilvl="5" w:tplc="340A0005" w:tentative="1">
      <w:start w:val="1"/>
      <w:numFmt w:val="bullet"/>
      <w:lvlText w:val=""/>
      <w:lvlJc w:val="left"/>
      <w:pPr>
        <w:ind w:left="4370" w:hanging="360"/>
      </w:pPr>
      <w:rPr>
        <w:rFonts w:ascii="Wingdings" w:hAnsi="Wingdings" w:hint="default"/>
      </w:rPr>
    </w:lvl>
    <w:lvl w:ilvl="6" w:tplc="340A0001" w:tentative="1">
      <w:start w:val="1"/>
      <w:numFmt w:val="bullet"/>
      <w:lvlText w:val=""/>
      <w:lvlJc w:val="left"/>
      <w:pPr>
        <w:ind w:left="5090" w:hanging="360"/>
      </w:pPr>
      <w:rPr>
        <w:rFonts w:ascii="Symbol" w:hAnsi="Symbol" w:hint="default"/>
      </w:rPr>
    </w:lvl>
    <w:lvl w:ilvl="7" w:tplc="340A0003" w:tentative="1">
      <w:start w:val="1"/>
      <w:numFmt w:val="bullet"/>
      <w:lvlText w:val="o"/>
      <w:lvlJc w:val="left"/>
      <w:pPr>
        <w:ind w:left="5810" w:hanging="360"/>
      </w:pPr>
      <w:rPr>
        <w:rFonts w:ascii="Courier New" w:hAnsi="Courier New" w:cs="Courier New" w:hint="default"/>
      </w:rPr>
    </w:lvl>
    <w:lvl w:ilvl="8" w:tplc="340A0005" w:tentative="1">
      <w:start w:val="1"/>
      <w:numFmt w:val="bullet"/>
      <w:lvlText w:val=""/>
      <w:lvlJc w:val="left"/>
      <w:pPr>
        <w:ind w:left="6530" w:hanging="360"/>
      </w:pPr>
      <w:rPr>
        <w:rFonts w:ascii="Wingdings" w:hAnsi="Wingdings" w:hint="default"/>
      </w:rPr>
    </w:lvl>
  </w:abstractNum>
  <w:abstractNum w:abstractNumId="23" w15:restartNumberingAfterBreak="0">
    <w:nsid w:val="4978421D"/>
    <w:multiLevelType w:val="hybridMultilevel"/>
    <w:tmpl w:val="2DF45182"/>
    <w:lvl w:ilvl="0" w:tplc="340A0013">
      <w:start w:val="1"/>
      <w:numFmt w:val="upperRoman"/>
      <w:lvlText w:val="%1."/>
      <w:lvlJc w:val="right"/>
      <w:pPr>
        <w:ind w:left="2160" w:hanging="360"/>
      </w:pPr>
    </w:lvl>
    <w:lvl w:ilvl="1" w:tplc="340A0019" w:tentative="1">
      <w:start w:val="1"/>
      <w:numFmt w:val="lowerLetter"/>
      <w:lvlText w:val="%2."/>
      <w:lvlJc w:val="left"/>
      <w:pPr>
        <w:ind w:left="2880" w:hanging="360"/>
      </w:pPr>
    </w:lvl>
    <w:lvl w:ilvl="2" w:tplc="340A001B" w:tentative="1">
      <w:start w:val="1"/>
      <w:numFmt w:val="lowerRoman"/>
      <w:lvlText w:val="%3."/>
      <w:lvlJc w:val="right"/>
      <w:pPr>
        <w:ind w:left="3600" w:hanging="180"/>
      </w:pPr>
    </w:lvl>
    <w:lvl w:ilvl="3" w:tplc="340A000F" w:tentative="1">
      <w:start w:val="1"/>
      <w:numFmt w:val="decimal"/>
      <w:lvlText w:val="%4."/>
      <w:lvlJc w:val="left"/>
      <w:pPr>
        <w:ind w:left="4320" w:hanging="360"/>
      </w:pPr>
    </w:lvl>
    <w:lvl w:ilvl="4" w:tplc="340A0019" w:tentative="1">
      <w:start w:val="1"/>
      <w:numFmt w:val="lowerLetter"/>
      <w:lvlText w:val="%5."/>
      <w:lvlJc w:val="left"/>
      <w:pPr>
        <w:ind w:left="5040" w:hanging="360"/>
      </w:pPr>
    </w:lvl>
    <w:lvl w:ilvl="5" w:tplc="340A001B" w:tentative="1">
      <w:start w:val="1"/>
      <w:numFmt w:val="lowerRoman"/>
      <w:lvlText w:val="%6."/>
      <w:lvlJc w:val="right"/>
      <w:pPr>
        <w:ind w:left="5760" w:hanging="180"/>
      </w:pPr>
    </w:lvl>
    <w:lvl w:ilvl="6" w:tplc="340A000F" w:tentative="1">
      <w:start w:val="1"/>
      <w:numFmt w:val="decimal"/>
      <w:lvlText w:val="%7."/>
      <w:lvlJc w:val="left"/>
      <w:pPr>
        <w:ind w:left="6480" w:hanging="360"/>
      </w:pPr>
    </w:lvl>
    <w:lvl w:ilvl="7" w:tplc="340A0019" w:tentative="1">
      <w:start w:val="1"/>
      <w:numFmt w:val="lowerLetter"/>
      <w:lvlText w:val="%8."/>
      <w:lvlJc w:val="left"/>
      <w:pPr>
        <w:ind w:left="7200" w:hanging="360"/>
      </w:pPr>
    </w:lvl>
    <w:lvl w:ilvl="8" w:tplc="340A001B" w:tentative="1">
      <w:start w:val="1"/>
      <w:numFmt w:val="lowerRoman"/>
      <w:lvlText w:val="%9."/>
      <w:lvlJc w:val="right"/>
      <w:pPr>
        <w:ind w:left="7920" w:hanging="180"/>
      </w:pPr>
    </w:lvl>
  </w:abstractNum>
  <w:abstractNum w:abstractNumId="24" w15:restartNumberingAfterBreak="0">
    <w:nsid w:val="4B1366F4"/>
    <w:multiLevelType w:val="multilevel"/>
    <w:tmpl w:val="194E08EE"/>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7D54E43"/>
    <w:multiLevelType w:val="hybridMultilevel"/>
    <w:tmpl w:val="B5F4DFD2"/>
    <w:lvl w:ilvl="0" w:tplc="3F587CB8">
      <w:start w:val="6"/>
      <w:numFmt w:val="decimal"/>
      <w:lvlText w:val="%1."/>
      <w:lvlJc w:val="left"/>
      <w:pPr>
        <w:ind w:left="36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7DD014E"/>
    <w:multiLevelType w:val="hybridMultilevel"/>
    <w:tmpl w:val="5A140AAE"/>
    <w:lvl w:ilvl="0" w:tplc="FFFFFFF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CC6504F"/>
    <w:multiLevelType w:val="hybridMultilevel"/>
    <w:tmpl w:val="623E77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DC63C61"/>
    <w:multiLevelType w:val="hybridMultilevel"/>
    <w:tmpl w:val="A38230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7F3802"/>
    <w:multiLevelType w:val="hybridMultilevel"/>
    <w:tmpl w:val="58504C62"/>
    <w:lvl w:ilvl="0" w:tplc="9CDE78CE">
      <w:start w:val="1"/>
      <w:numFmt w:val="decimal"/>
      <w:lvlText w:val="%1."/>
      <w:lvlJc w:val="left"/>
      <w:pPr>
        <w:ind w:left="360" w:hanging="360"/>
      </w:pPr>
      <w:rPr>
        <w:rFonts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0" w15:restartNumberingAfterBreak="0">
    <w:nsid w:val="62440BC5"/>
    <w:multiLevelType w:val="multilevel"/>
    <w:tmpl w:val="480A15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30D3EC8"/>
    <w:multiLevelType w:val="hybridMultilevel"/>
    <w:tmpl w:val="A38230F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7A26FDD"/>
    <w:multiLevelType w:val="hybridMultilevel"/>
    <w:tmpl w:val="77F0C35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B242071"/>
    <w:multiLevelType w:val="multilevel"/>
    <w:tmpl w:val="9A842F6A"/>
    <w:lvl w:ilvl="0">
      <w:start w:val="1"/>
      <w:numFmt w:val="decimal"/>
      <w:lvlText w:val="%1."/>
      <w:lvlJc w:val="left"/>
      <w:pPr>
        <w:ind w:left="574" w:hanging="432"/>
      </w:pPr>
      <w:rPr>
        <w:b/>
        <w:i w:val="0"/>
        <w:smallCaps w:val="0"/>
        <w:strike w:val="0"/>
        <w:color w:val="000000"/>
        <w:u w:val="none"/>
        <w:vertAlign w:val="baseline"/>
      </w:rPr>
    </w:lvl>
    <w:lvl w:ilvl="1">
      <w:start w:val="1"/>
      <w:numFmt w:val="decimal"/>
      <w:lvlText w:val="4.1"/>
      <w:lvlJc w:val="left"/>
      <w:pPr>
        <w:ind w:left="1427" w:hanging="576"/>
      </w:pPr>
    </w:lvl>
    <w:lvl w:ilvl="2">
      <w:start w:val="1"/>
      <w:numFmt w:val="decimal"/>
      <w:lvlText w:val=""/>
      <w:lvlJc w:val="left"/>
      <w:pPr>
        <w:ind w:left="720" w:hanging="720"/>
      </w:pPr>
      <w:rPr>
        <w:b/>
      </w:rPr>
    </w:lvl>
    <w:lvl w:ilvl="3">
      <w:start w:val="1"/>
      <w:numFmt w:val="decimal"/>
      <w:lvlText w:val="%1.%2.%3.%4"/>
      <w:lvlJc w:val="left"/>
      <w:pPr>
        <w:ind w:left="1857"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6CEB4F7A"/>
    <w:multiLevelType w:val="multilevel"/>
    <w:tmpl w:val="5E3805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1AF1161"/>
    <w:multiLevelType w:val="hybridMultilevel"/>
    <w:tmpl w:val="F5BE4494"/>
    <w:lvl w:ilvl="0" w:tplc="19DC95BA">
      <w:start w:val="1"/>
      <w:numFmt w:val="decimal"/>
      <w:lvlText w:val="%1."/>
      <w:lvlJc w:val="left"/>
      <w:pPr>
        <w:ind w:left="720" w:hanging="360"/>
      </w:pPr>
      <w:rPr>
        <w:rFonts w:asciiTheme="minorHAnsi" w:hAnsiTheme="minorHAnsi" w:cstheme="minorHAnsi" w:hint="default"/>
        <w:b/>
        <w:bCs/>
        <w:color w:val="000000" w:themeColor="text1"/>
        <w:sz w:val="22"/>
        <w:szCs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4EE1E28"/>
    <w:multiLevelType w:val="hybridMultilevel"/>
    <w:tmpl w:val="37FE9626"/>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7" w15:restartNumberingAfterBreak="0">
    <w:nsid w:val="7A68300F"/>
    <w:multiLevelType w:val="hybridMultilevel"/>
    <w:tmpl w:val="1950740A"/>
    <w:lvl w:ilvl="0" w:tplc="D9FE777A">
      <w:numFmt w:val="bullet"/>
      <w:lvlText w:val="-"/>
      <w:lvlJc w:val="left"/>
      <w:pPr>
        <w:ind w:left="720" w:hanging="360"/>
      </w:pPr>
      <w:rPr>
        <w:rFonts w:ascii="Calibri Light" w:eastAsiaTheme="minorHAnsi" w:hAnsi="Calibri Light" w:cs="Calibri Light"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num w:numId="1" w16cid:durableId="533857147">
    <w:abstractNumId w:val="0"/>
  </w:num>
  <w:num w:numId="2" w16cid:durableId="1003892689">
    <w:abstractNumId w:val="29"/>
  </w:num>
  <w:num w:numId="3" w16cid:durableId="1899513470">
    <w:abstractNumId w:val="6"/>
  </w:num>
  <w:num w:numId="4" w16cid:durableId="127476724">
    <w:abstractNumId w:val="10"/>
  </w:num>
  <w:num w:numId="5" w16cid:durableId="1989507548">
    <w:abstractNumId w:val="16"/>
  </w:num>
  <w:num w:numId="6" w16cid:durableId="933636649">
    <w:abstractNumId w:val="12"/>
  </w:num>
  <w:num w:numId="7" w16cid:durableId="495464417">
    <w:abstractNumId w:val="36"/>
  </w:num>
  <w:num w:numId="8" w16cid:durableId="1962413979">
    <w:abstractNumId w:val="31"/>
  </w:num>
  <w:num w:numId="9" w16cid:durableId="831290735">
    <w:abstractNumId w:val="19"/>
  </w:num>
  <w:num w:numId="10" w16cid:durableId="650252194">
    <w:abstractNumId w:val="35"/>
  </w:num>
  <w:num w:numId="11" w16cid:durableId="1411925352">
    <w:abstractNumId w:val="5"/>
  </w:num>
  <w:num w:numId="12" w16cid:durableId="665674045">
    <w:abstractNumId w:val="28"/>
  </w:num>
  <w:num w:numId="13" w16cid:durableId="1918632574">
    <w:abstractNumId w:val="26"/>
  </w:num>
  <w:num w:numId="14" w16cid:durableId="904293912">
    <w:abstractNumId w:val="33"/>
  </w:num>
  <w:num w:numId="15" w16cid:durableId="204683771">
    <w:abstractNumId w:val="20"/>
  </w:num>
  <w:num w:numId="16" w16cid:durableId="433405769">
    <w:abstractNumId w:val="21"/>
  </w:num>
  <w:num w:numId="17" w16cid:durableId="149106318">
    <w:abstractNumId w:val="23"/>
  </w:num>
  <w:num w:numId="18" w16cid:durableId="1025324170">
    <w:abstractNumId w:val="3"/>
  </w:num>
  <w:num w:numId="19" w16cid:durableId="1443957361">
    <w:abstractNumId w:val="4"/>
  </w:num>
  <w:num w:numId="20" w16cid:durableId="1101530837">
    <w:abstractNumId w:val="32"/>
  </w:num>
  <w:num w:numId="21" w16cid:durableId="410277046">
    <w:abstractNumId w:val="17"/>
  </w:num>
  <w:num w:numId="22" w16cid:durableId="1904367987">
    <w:abstractNumId w:val="34"/>
  </w:num>
  <w:num w:numId="23" w16cid:durableId="1235239482">
    <w:abstractNumId w:val="8"/>
  </w:num>
  <w:num w:numId="24" w16cid:durableId="1767574102">
    <w:abstractNumId w:val="24"/>
  </w:num>
  <w:num w:numId="25" w16cid:durableId="619184178">
    <w:abstractNumId w:val="9"/>
  </w:num>
  <w:num w:numId="26" w16cid:durableId="509028741">
    <w:abstractNumId w:val="37"/>
  </w:num>
  <w:num w:numId="27" w16cid:durableId="327369141">
    <w:abstractNumId w:val="30"/>
  </w:num>
  <w:num w:numId="28" w16cid:durableId="1969041203">
    <w:abstractNumId w:val="27"/>
  </w:num>
  <w:num w:numId="29" w16cid:durableId="1403527519">
    <w:abstractNumId w:val="2"/>
  </w:num>
  <w:num w:numId="30" w16cid:durableId="49156905">
    <w:abstractNumId w:val="1"/>
  </w:num>
  <w:num w:numId="31" w16cid:durableId="2021004963">
    <w:abstractNumId w:val="7"/>
  </w:num>
  <w:num w:numId="32" w16cid:durableId="1739285271">
    <w:abstractNumId w:val="18"/>
  </w:num>
  <w:num w:numId="33" w16cid:durableId="443771742">
    <w:abstractNumId w:val="22"/>
  </w:num>
  <w:num w:numId="34" w16cid:durableId="105395276">
    <w:abstractNumId w:val="11"/>
  </w:num>
  <w:num w:numId="35" w16cid:durableId="1086339064">
    <w:abstractNumId w:val="25"/>
  </w:num>
  <w:num w:numId="36" w16cid:durableId="1437368306">
    <w:abstractNumId w:val="13"/>
  </w:num>
  <w:num w:numId="37" w16cid:durableId="2095854100">
    <w:abstractNumId w:val="14"/>
  </w:num>
  <w:num w:numId="38" w16cid:durableId="181367011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514"/>
    <w:rsid w:val="00000AA0"/>
    <w:rsid w:val="0000257B"/>
    <w:rsid w:val="0000321B"/>
    <w:rsid w:val="00006940"/>
    <w:rsid w:val="00006E24"/>
    <w:rsid w:val="00007144"/>
    <w:rsid w:val="0001048C"/>
    <w:rsid w:val="00010773"/>
    <w:rsid w:val="00011A07"/>
    <w:rsid w:val="000138EE"/>
    <w:rsid w:val="00016799"/>
    <w:rsid w:val="00016E76"/>
    <w:rsid w:val="0001718F"/>
    <w:rsid w:val="00017731"/>
    <w:rsid w:val="000178D1"/>
    <w:rsid w:val="0002215E"/>
    <w:rsid w:val="0002299C"/>
    <w:rsid w:val="00025DA8"/>
    <w:rsid w:val="000265DC"/>
    <w:rsid w:val="00031AA0"/>
    <w:rsid w:val="00033A55"/>
    <w:rsid w:val="0003419F"/>
    <w:rsid w:val="000349D4"/>
    <w:rsid w:val="00034F61"/>
    <w:rsid w:val="00035B30"/>
    <w:rsid w:val="00036260"/>
    <w:rsid w:val="00037FAC"/>
    <w:rsid w:val="000402DF"/>
    <w:rsid w:val="00040424"/>
    <w:rsid w:val="000411DB"/>
    <w:rsid w:val="000421EA"/>
    <w:rsid w:val="00043A95"/>
    <w:rsid w:val="00043C58"/>
    <w:rsid w:val="00044CB3"/>
    <w:rsid w:val="00046A52"/>
    <w:rsid w:val="00047639"/>
    <w:rsid w:val="000500C4"/>
    <w:rsid w:val="00051006"/>
    <w:rsid w:val="0005179D"/>
    <w:rsid w:val="00054E2D"/>
    <w:rsid w:val="000566B0"/>
    <w:rsid w:val="00060568"/>
    <w:rsid w:val="00060C3F"/>
    <w:rsid w:val="0006108D"/>
    <w:rsid w:val="0006297D"/>
    <w:rsid w:val="000632DB"/>
    <w:rsid w:val="00063E79"/>
    <w:rsid w:val="00064EDE"/>
    <w:rsid w:val="000654AE"/>
    <w:rsid w:val="00065DC9"/>
    <w:rsid w:val="000672D9"/>
    <w:rsid w:val="0007054A"/>
    <w:rsid w:val="0007060C"/>
    <w:rsid w:val="00071BFC"/>
    <w:rsid w:val="00073593"/>
    <w:rsid w:val="00074696"/>
    <w:rsid w:val="000779F7"/>
    <w:rsid w:val="000801D6"/>
    <w:rsid w:val="000804EE"/>
    <w:rsid w:val="000818BD"/>
    <w:rsid w:val="00083129"/>
    <w:rsid w:val="0008320F"/>
    <w:rsid w:val="0008347B"/>
    <w:rsid w:val="000840EB"/>
    <w:rsid w:val="00084CD3"/>
    <w:rsid w:val="00085A10"/>
    <w:rsid w:val="000867C9"/>
    <w:rsid w:val="00087F70"/>
    <w:rsid w:val="00090D1A"/>
    <w:rsid w:val="00091BC9"/>
    <w:rsid w:val="00092551"/>
    <w:rsid w:val="000928D4"/>
    <w:rsid w:val="00093600"/>
    <w:rsid w:val="00094381"/>
    <w:rsid w:val="000948F9"/>
    <w:rsid w:val="00094A35"/>
    <w:rsid w:val="00095F6A"/>
    <w:rsid w:val="000964B8"/>
    <w:rsid w:val="00096781"/>
    <w:rsid w:val="000969AF"/>
    <w:rsid w:val="000A0B83"/>
    <w:rsid w:val="000A317F"/>
    <w:rsid w:val="000A3DE6"/>
    <w:rsid w:val="000A4103"/>
    <w:rsid w:val="000A7746"/>
    <w:rsid w:val="000A7F47"/>
    <w:rsid w:val="000B087A"/>
    <w:rsid w:val="000B1263"/>
    <w:rsid w:val="000B1499"/>
    <w:rsid w:val="000B2219"/>
    <w:rsid w:val="000B3781"/>
    <w:rsid w:val="000B5695"/>
    <w:rsid w:val="000B592D"/>
    <w:rsid w:val="000B5DBD"/>
    <w:rsid w:val="000B6F0B"/>
    <w:rsid w:val="000B73AC"/>
    <w:rsid w:val="000C0379"/>
    <w:rsid w:val="000C1681"/>
    <w:rsid w:val="000C4459"/>
    <w:rsid w:val="000C474C"/>
    <w:rsid w:val="000C49A2"/>
    <w:rsid w:val="000C7477"/>
    <w:rsid w:val="000C7BA2"/>
    <w:rsid w:val="000D1B4B"/>
    <w:rsid w:val="000D1FD5"/>
    <w:rsid w:val="000D3CFB"/>
    <w:rsid w:val="000D426C"/>
    <w:rsid w:val="000D55DC"/>
    <w:rsid w:val="000D56FA"/>
    <w:rsid w:val="000D5A87"/>
    <w:rsid w:val="000D73EA"/>
    <w:rsid w:val="000D7A65"/>
    <w:rsid w:val="000E1136"/>
    <w:rsid w:val="000E2280"/>
    <w:rsid w:val="000E2E41"/>
    <w:rsid w:val="000E4861"/>
    <w:rsid w:val="000E4FD3"/>
    <w:rsid w:val="000E4FF6"/>
    <w:rsid w:val="000E538A"/>
    <w:rsid w:val="000E5AE4"/>
    <w:rsid w:val="000E630E"/>
    <w:rsid w:val="000E65B3"/>
    <w:rsid w:val="000E6696"/>
    <w:rsid w:val="000E68B4"/>
    <w:rsid w:val="000E6968"/>
    <w:rsid w:val="000E6A0D"/>
    <w:rsid w:val="000F2091"/>
    <w:rsid w:val="000F20A3"/>
    <w:rsid w:val="000F3819"/>
    <w:rsid w:val="000F4813"/>
    <w:rsid w:val="000F4A11"/>
    <w:rsid w:val="000F5E2E"/>
    <w:rsid w:val="000F6436"/>
    <w:rsid w:val="000F6AB7"/>
    <w:rsid w:val="000F6D00"/>
    <w:rsid w:val="00100C36"/>
    <w:rsid w:val="001011BD"/>
    <w:rsid w:val="00101B3F"/>
    <w:rsid w:val="00102ADA"/>
    <w:rsid w:val="00102CA0"/>
    <w:rsid w:val="00103AD8"/>
    <w:rsid w:val="00105A8F"/>
    <w:rsid w:val="00106013"/>
    <w:rsid w:val="00107AC1"/>
    <w:rsid w:val="00110A7B"/>
    <w:rsid w:val="0011114E"/>
    <w:rsid w:val="00112BB9"/>
    <w:rsid w:val="00112F7D"/>
    <w:rsid w:val="001141A2"/>
    <w:rsid w:val="00114B55"/>
    <w:rsid w:val="00120BCA"/>
    <w:rsid w:val="001236DA"/>
    <w:rsid w:val="00124A00"/>
    <w:rsid w:val="00124B3F"/>
    <w:rsid w:val="00124CDB"/>
    <w:rsid w:val="0012528D"/>
    <w:rsid w:val="00125934"/>
    <w:rsid w:val="00126FA3"/>
    <w:rsid w:val="0012754D"/>
    <w:rsid w:val="00130760"/>
    <w:rsid w:val="00131A95"/>
    <w:rsid w:val="0013335E"/>
    <w:rsid w:val="001340D0"/>
    <w:rsid w:val="001341A3"/>
    <w:rsid w:val="0013501D"/>
    <w:rsid w:val="00136094"/>
    <w:rsid w:val="001363AA"/>
    <w:rsid w:val="00136EB7"/>
    <w:rsid w:val="00140864"/>
    <w:rsid w:val="001417B1"/>
    <w:rsid w:val="00142973"/>
    <w:rsid w:val="001438A0"/>
    <w:rsid w:val="00143C48"/>
    <w:rsid w:val="001446B6"/>
    <w:rsid w:val="0014637E"/>
    <w:rsid w:val="001464B8"/>
    <w:rsid w:val="001466BA"/>
    <w:rsid w:val="00146D10"/>
    <w:rsid w:val="00150668"/>
    <w:rsid w:val="00151431"/>
    <w:rsid w:val="00151892"/>
    <w:rsid w:val="001523B2"/>
    <w:rsid w:val="00153473"/>
    <w:rsid w:val="00153BF4"/>
    <w:rsid w:val="00155737"/>
    <w:rsid w:val="00155BF5"/>
    <w:rsid w:val="00157311"/>
    <w:rsid w:val="001575CD"/>
    <w:rsid w:val="00157DBB"/>
    <w:rsid w:val="00160129"/>
    <w:rsid w:val="00160CB8"/>
    <w:rsid w:val="00160D3B"/>
    <w:rsid w:val="00160E60"/>
    <w:rsid w:val="00162A84"/>
    <w:rsid w:val="001641B5"/>
    <w:rsid w:val="00164B73"/>
    <w:rsid w:val="001654C4"/>
    <w:rsid w:val="00166140"/>
    <w:rsid w:val="00166930"/>
    <w:rsid w:val="00166A88"/>
    <w:rsid w:val="00167366"/>
    <w:rsid w:val="00171753"/>
    <w:rsid w:val="00173FC9"/>
    <w:rsid w:val="00174FA8"/>
    <w:rsid w:val="00176445"/>
    <w:rsid w:val="00180389"/>
    <w:rsid w:val="00180F4C"/>
    <w:rsid w:val="00181332"/>
    <w:rsid w:val="0018335B"/>
    <w:rsid w:val="00183464"/>
    <w:rsid w:val="00183B5B"/>
    <w:rsid w:val="00184D1B"/>
    <w:rsid w:val="00185598"/>
    <w:rsid w:val="00186B9A"/>
    <w:rsid w:val="0018745C"/>
    <w:rsid w:val="001879AF"/>
    <w:rsid w:val="001909B5"/>
    <w:rsid w:val="00190C08"/>
    <w:rsid w:val="001916DD"/>
    <w:rsid w:val="00192506"/>
    <w:rsid w:val="00192DB3"/>
    <w:rsid w:val="00193A01"/>
    <w:rsid w:val="00196811"/>
    <w:rsid w:val="001A06D8"/>
    <w:rsid w:val="001A1020"/>
    <w:rsid w:val="001A4370"/>
    <w:rsid w:val="001A538C"/>
    <w:rsid w:val="001A5D9B"/>
    <w:rsid w:val="001A63FE"/>
    <w:rsid w:val="001A6486"/>
    <w:rsid w:val="001A7B5F"/>
    <w:rsid w:val="001A7DCE"/>
    <w:rsid w:val="001B01CA"/>
    <w:rsid w:val="001B0337"/>
    <w:rsid w:val="001B12DE"/>
    <w:rsid w:val="001B214F"/>
    <w:rsid w:val="001B4C82"/>
    <w:rsid w:val="001B4D04"/>
    <w:rsid w:val="001B4F5C"/>
    <w:rsid w:val="001C032E"/>
    <w:rsid w:val="001C05D2"/>
    <w:rsid w:val="001C0FB7"/>
    <w:rsid w:val="001C124E"/>
    <w:rsid w:val="001C1650"/>
    <w:rsid w:val="001C23B7"/>
    <w:rsid w:val="001C274C"/>
    <w:rsid w:val="001C3082"/>
    <w:rsid w:val="001C487D"/>
    <w:rsid w:val="001C7054"/>
    <w:rsid w:val="001C76A9"/>
    <w:rsid w:val="001D02BB"/>
    <w:rsid w:val="001D1325"/>
    <w:rsid w:val="001D1AA0"/>
    <w:rsid w:val="001D1B9C"/>
    <w:rsid w:val="001D3AF5"/>
    <w:rsid w:val="001D42C7"/>
    <w:rsid w:val="001D486A"/>
    <w:rsid w:val="001D507A"/>
    <w:rsid w:val="001D58B1"/>
    <w:rsid w:val="001D60CF"/>
    <w:rsid w:val="001D61C0"/>
    <w:rsid w:val="001D708A"/>
    <w:rsid w:val="001D7530"/>
    <w:rsid w:val="001D7A1C"/>
    <w:rsid w:val="001D7CEE"/>
    <w:rsid w:val="001E0C9F"/>
    <w:rsid w:val="001E18F6"/>
    <w:rsid w:val="001E227A"/>
    <w:rsid w:val="001E31D9"/>
    <w:rsid w:val="001E42D8"/>
    <w:rsid w:val="001E44B5"/>
    <w:rsid w:val="001E468B"/>
    <w:rsid w:val="001E4AFA"/>
    <w:rsid w:val="001E58CA"/>
    <w:rsid w:val="001E648D"/>
    <w:rsid w:val="001F0BDD"/>
    <w:rsid w:val="001F15DB"/>
    <w:rsid w:val="001F1E14"/>
    <w:rsid w:val="001F315D"/>
    <w:rsid w:val="001F31B2"/>
    <w:rsid w:val="001F4D0E"/>
    <w:rsid w:val="001F5935"/>
    <w:rsid w:val="001F76B6"/>
    <w:rsid w:val="001F7CCC"/>
    <w:rsid w:val="00202F15"/>
    <w:rsid w:val="002037FD"/>
    <w:rsid w:val="00204A46"/>
    <w:rsid w:val="002054CA"/>
    <w:rsid w:val="002127C0"/>
    <w:rsid w:val="002129D9"/>
    <w:rsid w:val="00213397"/>
    <w:rsid w:val="002148B9"/>
    <w:rsid w:val="002156B3"/>
    <w:rsid w:val="0022067C"/>
    <w:rsid w:val="00221D4B"/>
    <w:rsid w:val="00223050"/>
    <w:rsid w:val="002230EE"/>
    <w:rsid w:val="002232AA"/>
    <w:rsid w:val="00224EC4"/>
    <w:rsid w:val="002300E1"/>
    <w:rsid w:val="0023010A"/>
    <w:rsid w:val="00230B7A"/>
    <w:rsid w:val="00230D8F"/>
    <w:rsid w:val="002340EE"/>
    <w:rsid w:val="00234285"/>
    <w:rsid w:val="002371CA"/>
    <w:rsid w:val="00237DA6"/>
    <w:rsid w:val="00241CAB"/>
    <w:rsid w:val="00241CFE"/>
    <w:rsid w:val="00242103"/>
    <w:rsid w:val="00242C8E"/>
    <w:rsid w:val="00243B81"/>
    <w:rsid w:val="002450B5"/>
    <w:rsid w:val="002461A9"/>
    <w:rsid w:val="0024683E"/>
    <w:rsid w:val="002475F7"/>
    <w:rsid w:val="00247E8D"/>
    <w:rsid w:val="00247F3A"/>
    <w:rsid w:val="002507E5"/>
    <w:rsid w:val="00252A7C"/>
    <w:rsid w:val="00253306"/>
    <w:rsid w:val="00253681"/>
    <w:rsid w:val="00254415"/>
    <w:rsid w:val="002602FE"/>
    <w:rsid w:val="002612A9"/>
    <w:rsid w:val="00264D83"/>
    <w:rsid w:val="00264F15"/>
    <w:rsid w:val="00265414"/>
    <w:rsid w:val="002658FC"/>
    <w:rsid w:val="00265D78"/>
    <w:rsid w:val="00265F07"/>
    <w:rsid w:val="0026607A"/>
    <w:rsid w:val="00266720"/>
    <w:rsid w:val="00266A69"/>
    <w:rsid w:val="00266AB6"/>
    <w:rsid w:val="002678A0"/>
    <w:rsid w:val="00270A50"/>
    <w:rsid w:val="00270CDA"/>
    <w:rsid w:val="00272688"/>
    <w:rsid w:val="00272BEC"/>
    <w:rsid w:val="0027329A"/>
    <w:rsid w:val="002810AA"/>
    <w:rsid w:val="00281351"/>
    <w:rsid w:val="00281B24"/>
    <w:rsid w:val="00281F5A"/>
    <w:rsid w:val="00282514"/>
    <w:rsid w:val="00282EE6"/>
    <w:rsid w:val="00283408"/>
    <w:rsid w:val="0028710D"/>
    <w:rsid w:val="00287C9D"/>
    <w:rsid w:val="0029185F"/>
    <w:rsid w:val="00292B00"/>
    <w:rsid w:val="00293875"/>
    <w:rsid w:val="002942D3"/>
    <w:rsid w:val="00295402"/>
    <w:rsid w:val="002960E7"/>
    <w:rsid w:val="0029633A"/>
    <w:rsid w:val="002A01FD"/>
    <w:rsid w:val="002A179D"/>
    <w:rsid w:val="002A2C56"/>
    <w:rsid w:val="002A5CD1"/>
    <w:rsid w:val="002B0776"/>
    <w:rsid w:val="002B095D"/>
    <w:rsid w:val="002B0DC4"/>
    <w:rsid w:val="002B11FA"/>
    <w:rsid w:val="002B1BDF"/>
    <w:rsid w:val="002B1F8A"/>
    <w:rsid w:val="002B2D84"/>
    <w:rsid w:val="002B30B8"/>
    <w:rsid w:val="002B39A6"/>
    <w:rsid w:val="002B4D91"/>
    <w:rsid w:val="002B57DC"/>
    <w:rsid w:val="002B7402"/>
    <w:rsid w:val="002C106A"/>
    <w:rsid w:val="002C16A2"/>
    <w:rsid w:val="002C1904"/>
    <w:rsid w:val="002C1E0C"/>
    <w:rsid w:val="002C3BC2"/>
    <w:rsid w:val="002C5455"/>
    <w:rsid w:val="002C5A0C"/>
    <w:rsid w:val="002C6E80"/>
    <w:rsid w:val="002D16E7"/>
    <w:rsid w:val="002D1870"/>
    <w:rsid w:val="002D197B"/>
    <w:rsid w:val="002D2B5A"/>
    <w:rsid w:val="002D314A"/>
    <w:rsid w:val="002D436F"/>
    <w:rsid w:val="002D4D49"/>
    <w:rsid w:val="002D5BB3"/>
    <w:rsid w:val="002D60AD"/>
    <w:rsid w:val="002D6402"/>
    <w:rsid w:val="002D6B0B"/>
    <w:rsid w:val="002D7CAE"/>
    <w:rsid w:val="002E1FA1"/>
    <w:rsid w:val="002E3B50"/>
    <w:rsid w:val="002E58D3"/>
    <w:rsid w:val="002E5A33"/>
    <w:rsid w:val="002E5F69"/>
    <w:rsid w:val="002E6350"/>
    <w:rsid w:val="002E66A5"/>
    <w:rsid w:val="002E693F"/>
    <w:rsid w:val="002E6A12"/>
    <w:rsid w:val="002E6ED4"/>
    <w:rsid w:val="002E7F7A"/>
    <w:rsid w:val="002F08F7"/>
    <w:rsid w:val="002F1C60"/>
    <w:rsid w:val="002F2BCE"/>
    <w:rsid w:val="002F32F4"/>
    <w:rsid w:val="002F442E"/>
    <w:rsid w:val="002F4D39"/>
    <w:rsid w:val="002F66FE"/>
    <w:rsid w:val="002F6F90"/>
    <w:rsid w:val="002F7636"/>
    <w:rsid w:val="00301EB9"/>
    <w:rsid w:val="00303448"/>
    <w:rsid w:val="00303BCF"/>
    <w:rsid w:val="00303C3A"/>
    <w:rsid w:val="0030427A"/>
    <w:rsid w:val="00304C8F"/>
    <w:rsid w:val="00306BDF"/>
    <w:rsid w:val="003109D5"/>
    <w:rsid w:val="003117D5"/>
    <w:rsid w:val="00311ABA"/>
    <w:rsid w:val="003123EB"/>
    <w:rsid w:val="0031269E"/>
    <w:rsid w:val="00313855"/>
    <w:rsid w:val="0031459C"/>
    <w:rsid w:val="00316C31"/>
    <w:rsid w:val="0031708E"/>
    <w:rsid w:val="00317667"/>
    <w:rsid w:val="00317966"/>
    <w:rsid w:val="003202A8"/>
    <w:rsid w:val="00320414"/>
    <w:rsid w:val="00320BEB"/>
    <w:rsid w:val="0032142E"/>
    <w:rsid w:val="0032268D"/>
    <w:rsid w:val="00322966"/>
    <w:rsid w:val="00324CF2"/>
    <w:rsid w:val="00325146"/>
    <w:rsid w:val="00330CB9"/>
    <w:rsid w:val="00330CE2"/>
    <w:rsid w:val="0033144D"/>
    <w:rsid w:val="003319D1"/>
    <w:rsid w:val="003347F4"/>
    <w:rsid w:val="003363E5"/>
    <w:rsid w:val="003407F5"/>
    <w:rsid w:val="00340E10"/>
    <w:rsid w:val="003416AE"/>
    <w:rsid w:val="00341C02"/>
    <w:rsid w:val="00342600"/>
    <w:rsid w:val="00342BD1"/>
    <w:rsid w:val="003433C1"/>
    <w:rsid w:val="00346494"/>
    <w:rsid w:val="003466D8"/>
    <w:rsid w:val="0035355A"/>
    <w:rsid w:val="00354735"/>
    <w:rsid w:val="00355360"/>
    <w:rsid w:val="003566DB"/>
    <w:rsid w:val="003570ED"/>
    <w:rsid w:val="00357199"/>
    <w:rsid w:val="0036088F"/>
    <w:rsid w:val="00360E76"/>
    <w:rsid w:val="003619F5"/>
    <w:rsid w:val="00362922"/>
    <w:rsid w:val="0036420A"/>
    <w:rsid w:val="003642C5"/>
    <w:rsid w:val="00364771"/>
    <w:rsid w:val="00370930"/>
    <w:rsid w:val="00373105"/>
    <w:rsid w:val="00373B0C"/>
    <w:rsid w:val="00373F30"/>
    <w:rsid w:val="00374B08"/>
    <w:rsid w:val="003750DD"/>
    <w:rsid w:val="00376B15"/>
    <w:rsid w:val="00377EE2"/>
    <w:rsid w:val="0038078A"/>
    <w:rsid w:val="003818A4"/>
    <w:rsid w:val="0038543D"/>
    <w:rsid w:val="00385FFC"/>
    <w:rsid w:val="00386419"/>
    <w:rsid w:val="003912F2"/>
    <w:rsid w:val="00391EE0"/>
    <w:rsid w:val="003935AF"/>
    <w:rsid w:val="00393F9B"/>
    <w:rsid w:val="0039443F"/>
    <w:rsid w:val="003947ED"/>
    <w:rsid w:val="003955F2"/>
    <w:rsid w:val="0039599B"/>
    <w:rsid w:val="00395ADD"/>
    <w:rsid w:val="003960F7"/>
    <w:rsid w:val="0039627D"/>
    <w:rsid w:val="00396503"/>
    <w:rsid w:val="00397489"/>
    <w:rsid w:val="003975E0"/>
    <w:rsid w:val="003979A8"/>
    <w:rsid w:val="003A2156"/>
    <w:rsid w:val="003A2350"/>
    <w:rsid w:val="003A3789"/>
    <w:rsid w:val="003A3862"/>
    <w:rsid w:val="003A6B62"/>
    <w:rsid w:val="003A774B"/>
    <w:rsid w:val="003B05B9"/>
    <w:rsid w:val="003B09DD"/>
    <w:rsid w:val="003B1134"/>
    <w:rsid w:val="003B2E2F"/>
    <w:rsid w:val="003B5858"/>
    <w:rsid w:val="003B5A6B"/>
    <w:rsid w:val="003B5AE5"/>
    <w:rsid w:val="003B7629"/>
    <w:rsid w:val="003B7C12"/>
    <w:rsid w:val="003B7EDC"/>
    <w:rsid w:val="003C1B83"/>
    <w:rsid w:val="003C2FC1"/>
    <w:rsid w:val="003C3173"/>
    <w:rsid w:val="003C4C10"/>
    <w:rsid w:val="003C507B"/>
    <w:rsid w:val="003C598C"/>
    <w:rsid w:val="003C5E30"/>
    <w:rsid w:val="003C5F8E"/>
    <w:rsid w:val="003D0908"/>
    <w:rsid w:val="003D1B3F"/>
    <w:rsid w:val="003D1DD7"/>
    <w:rsid w:val="003D224B"/>
    <w:rsid w:val="003D2346"/>
    <w:rsid w:val="003D2FA4"/>
    <w:rsid w:val="003D3596"/>
    <w:rsid w:val="003D3919"/>
    <w:rsid w:val="003D4008"/>
    <w:rsid w:val="003D43C0"/>
    <w:rsid w:val="003D48C1"/>
    <w:rsid w:val="003D6D53"/>
    <w:rsid w:val="003E0284"/>
    <w:rsid w:val="003E1BD8"/>
    <w:rsid w:val="003E26CC"/>
    <w:rsid w:val="003E297E"/>
    <w:rsid w:val="003E36E9"/>
    <w:rsid w:val="003E3A45"/>
    <w:rsid w:val="003E43B1"/>
    <w:rsid w:val="003E529C"/>
    <w:rsid w:val="003E5A31"/>
    <w:rsid w:val="003E73D4"/>
    <w:rsid w:val="003E7441"/>
    <w:rsid w:val="003E7649"/>
    <w:rsid w:val="003F061C"/>
    <w:rsid w:val="003F24CF"/>
    <w:rsid w:val="003F4505"/>
    <w:rsid w:val="003F6295"/>
    <w:rsid w:val="003F7AA5"/>
    <w:rsid w:val="003F7CAB"/>
    <w:rsid w:val="0040043A"/>
    <w:rsid w:val="00401981"/>
    <w:rsid w:val="00401CB7"/>
    <w:rsid w:val="00402230"/>
    <w:rsid w:val="00404940"/>
    <w:rsid w:val="00404C7F"/>
    <w:rsid w:val="00405686"/>
    <w:rsid w:val="00405728"/>
    <w:rsid w:val="00405C06"/>
    <w:rsid w:val="00405E49"/>
    <w:rsid w:val="00405ED8"/>
    <w:rsid w:val="0040734A"/>
    <w:rsid w:val="00407420"/>
    <w:rsid w:val="00410A8F"/>
    <w:rsid w:val="004113DE"/>
    <w:rsid w:val="0041341D"/>
    <w:rsid w:val="00414DE5"/>
    <w:rsid w:val="00415D45"/>
    <w:rsid w:val="00416650"/>
    <w:rsid w:val="004166F4"/>
    <w:rsid w:val="00417A75"/>
    <w:rsid w:val="00417CD3"/>
    <w:rsid w:val="00420E48"/>
    <w:rsid w:val="00421712"/>
    <w:rsid w:val="004217AB"/>
    <w:rsid w:val="00421A05"/>
    <w:rsid w:val="004224F0"/>
    <w:rsid w:val="0042488E"/>
    <w:rsid w:val="004259D7"/>
    <w:rsid w:val="00426DE8"/>
    <w:rsid w:val="00427128"/>
    <w:rsid w:val="00427E9A"/>
    <w:rsid w:val="00433636"/>
    <w:rsid w:val="0043368E"/>
    <w:rsid w:val="00433844"/>
    <w:rsid w:val="00433911"/>
    <w:rsid w:val="00435675"/>
    <w:rsid w:val="004359E1"/>
    <w:rsid w:val="00435FE1"/>
    <w:rsid w:val="004365E6"/>
    <w:rsid w:val="00437AFC"/>
    <w:rsid w:val="00440FF8"/>
    <w:rsid w:val="00441899"/>
    <w:rsid w:val="00443533"/>
    <w:rsid w:val="004438BD"/>
    <w:rsid w:val="00444051"/>
    <w:rsid w:val="004442D0"/>
    <w:rsid w:val="00444746"/>
    <w:rsid w:val="004465F1"/>
    <w:rsid w:val="00446CD2"/>
    <w:rsid w:val="00447B6E"/>
    <w:rsid w:val="00451030"/>
    <w:rsid w:val="004517AE"/>
    <w:rsid w:val="00451AD8"/>
    <w:rsid w:val="004520AB"/>
    <w:rsid w:val="0045379B"/>
    <w:rsid w:val="00453816"/>
    <w:rsid w:val="00454B0A"/>
    <w:rsid w:val="00454CE7"/>
    <w:rsid w:val="00455E64"/>
    <w:rsid w:val="00457572"/>
    <w:rsid w:val="00461004"/>
    <w:rsid w:val="00461E8B"/>
    <w:rsid w:val="004621FE"/>
    <w:rsid w:val="004630C6"/>
    <w:rsid w:val="00466F3F"/>
    <w:rsid w:val="00470A26"/>
    <w:rsid w:val="00470B98"/>
    <w:rsid w:val="004721F4"/>
    <w:rsid w:val="00476006"/>
    <w:rsid w:val="0047620E"/>
    <w:rsid w:val="0047645E"/>
    <w:rsid w:val="0047686C"/>
    <w:rsid w:val="00476BE0"/>
    <w:rsid w:val="004771CE"/>
    <w:rsid w:val="00477CF2"/>
    <w:rsid w:val="00480A6F"/>
    <w:rsid w:val="004834DF"/>
    <w:rsid w:val="00484A9B"/>
    <w:rsid w:val="00485D0F"/>
    <w:rsid w:val="00485D5B"/>
    <w:rsid w:val="00486730"/>
    <w:rsid w:val="004867DC"/>
    <w:rsid w:val="00486AD9"/>
    <w:rsid w:val="00486B52"/>
    <w:rsid w:val="004920BB"/>
    <w:rsid w:val="00492586"/>
    <w:rsid w:val="004932AA"/>
    <w:rsid w:val="0049391A"/>
    <w:rsid w:val="004941E2"/>
    <w:rsid w:val="00494474"/>
    <w:rsid w:val="00494D60"/>
    <w:rsid w:val="004962F3"/>
    <w:rsid w:val="0049678F"/>
    <w:rsid w:val="00497BE2"/>
    <w:rsid w:val="004A001C"/>
    <w:rsid w:val="004A05D6"/>
    <w:rsid w:val="004A1239"/>
    <w:rsid w:val="004A2380"/>
    <w:rsid w:val="004A3392"/>
    <w:rsid w:val="004A7950"/>
    <w:rsid w:val="004B00C2"/>
    <w:rsid w:val="004B1275"/>
    <w:rsid w:val="004B13EE"/>
    <w:rsid w:val="004B395C"/>
    <w:rsid w:val="004B427B"/>
    <w:rsid w:val="004B69D3"/>
    <w:rsid w:val="004C4600"/>
    <w:rsid w:val="004C4BA9"/>
    <w:rsid w:val="004C5114"/>
    <w:rsid w:val="004C54AD"/>
    <w:rsid w:val="004C5966"/>
    <w:rsid w:val="004C5E94"/>
    <w:rsid w:val="004C63E7"/>
    <w:rsid w:val="004C7005"/>
    <w:rsid w:val="004C77D7"/>
    <w:rsid w:val="004D2943"/>
    <w:rsid w:val="004D316E"/>
    <w:rsid w:val="004D37A7"/>
    <w:rsid w:val="004D400B"/>
    <w:rsid w:val="004D4283"/>
    <w:rsid w:val="004D51EF"/>
    <w:rsid w:val="004D6E43"/>
    <w:rsid w:val="004D7557"/>
    <w:rsid w:val="004E003B"/>
    <w:rsid w:val="004E094E"/>
    <w:rsid w:val="004E12FB"/>
    <w:rsid w:val="004E1455"/>
    <w:rsid w:val="004E15E5"/>
    <w:rsid w:val="004E3451"/>
    <w:rsid w:val="004E52A6"/>
    <w:rsid w:val="004E65CB"/>
    <w:rsid w:val="004E7785"/>
    <w:rsid w:val="004F2BD5"/>
    <w:rsid w:val="004F2D2F"/>
    <w:rsid w:val="004F504F"/>
    <w:rsid w:val="004F6A84"/>
    <w:rsid w:val="004F7E56"/>
    <w:rsid w:val="00500B2E"/>
    <w:rsid w:val="00500B5A"/>
    <w:rsid w:val="0050191B"/>
    <w:rsid w:val="00501F60"/>
    <w:rsid w:val="00502363"/>
    <w:rsid w:val="00502F80"/>
    <w:rsid w:val="00503584"/>
    <w:rsid w:val="00504008"/>
    <w:rsid w:val="005045BE"/>
    <w:rsid w:val="005046AD"/>
    <w:rsid w:val="00504B38"/>
    <w:rsid w:val="005052E1"/>
    <w:rsid w:val="0050544F"/>
    <w:rsid w:val="00505972"/>
    <w:rsid w:val="0050733E"/>
    <w:rsid w:val="005073A4"/>
    <w:rsid w:val="00510B85"/>
    <w:rsid w:val="00511740"/>
    <w:rsid w:val="005119BD"/>
    <w:rsid w:val="00511CD3"/>
    <w:rsid w:val="0051233C"/>
    <w:rsid w:val="005132F3"/>
    <w:rsid w:val="00513B49"/>
    <w:rsid w:val="005144D1"/>
    <w:rsid w:val="00514ED6"/>
    <w:rsid w:val="00516547"/>
    <w:rsid w:val="0051697E"/>
    <w:rsid w:val="005169F3"/>
    <w:rsid w:val="00516EA2"/>
    <w:rsid w:val="005179E4"/>
    <w:rsid w:val="00517D50"/>
    <w:rsid w:val="00517DF0"/>
    <w:rsid w:val="00517F90"/>
    <w:rsid w:val="00521A15"/>
    <w:rsid w:val="00521F5E"/>
    <w:rsid w:val="0052445E"/>
    <w:rsid w:val="00524AAD"/>
    <w:rsid w:val="00525ACA"/>
    <w:rsid w:val="00526AAA"/>
    <w:rsid w:val="0052708A"/>
    <w:rsid w:val="005279D0"/>
    <w:rsid w:val="00530523"/>
    <w:rsid w:val="00530651"/>
    <w:rsid w:val="00533A63"/>
    <w:rsid w:val="005347C5"/>
    <w:rsid w:val="00534D99"/>
    <w:rsid w:val="00534E97"/>
    <w:rsid w:val="00535BC4"/>
    <w:rsid w:val="00535DC8"/>
    <w:rsid w:val="0053652C"/>
    <w:rsid w:val="00540197"/>
    <w:rsid w:val="005410AF"/>
    <w:rsid w:val="00542301"/>
    <w:rsid w:val="00544732"/>
    <w:rsid w:val="00544A3B"/>
    <w:rsid w:val="00544B13"/>
    <w:rsid w:val="00545C30"/>
    <w:rsid w:val="00545CF7"/>
    <w:rsid w:val="00546865"/>
    <w:rsid w:val="00546DD7"/>
    <w:rsid w:val="00547A85"/>
    <w:rsid w:val="00547DBA"/>
    <w:rsid w:val="00550E2C"/>
    <w:rsid w:val="00552519"/>
    <w:rsid w:val="0055268B"/>
    <w:rsid w:val="005537D0"/>
    <w:rsid w:val="00554F40"/>
    <w:rsid w:val="005563E0"/>
    <w:rsid w:val="00556F36"/>
    <w:rsid w:val="005612A8"/>
    <w:rsid w:val="00561433"/>
    <w:rsid w:val="005617F5"/>
    <w:rsid w:val="00562B92"/>
    <w:rsid w:val="005637D4"/>
    <w:rsid w:val="00565AE4"/>
    <w:rsid w:val="00565EA6"/>
    <w:rsid w:val="00566965"/>
    <w:rsid w:val="005678BD"/>
    <w:rsid w:val="0057147D"/>
    <w:rsid w:val="00572E39"/>
    <w:rsid w:val="0057347A"/>
    <w:rsid w:val="0057569E"/>
    <w:rsid w:val="0057657B"/>
    <w:rsid w:val="00576ED5"/>
    <w:rsid w:val="00577A41"/>
    <w:rsid w:val="00577D0D"/>
    <w:rsid w:val="00581816"/>
    <w:rsid w:val="00582D74"/>
    <w:rsid w:val="00582FFE"/>
    <w:rsid w:val="00584258"/>
    <w:rsid w:val="0058460E"/>
    <w:rsid w:val="0058522D"/>
    <w:rsid w:val="005865C4"/>
    <w:rsid w:val="0058676D"/>
    <w:rsid w:val="00587F47"/>
    <w:rsid w:val="005902BC"/>
    <w:rsid w:val="00590FDA"/>
    <w:rsid w:val="00591D00"/>
    <w:rsid w:val="0059295F"/>
    <w:rsid w:val="00592BF8"/>
    <w:rsid w:val="0059483B"/>
    <w:rsid w:val="00596251"/>
    <w:rsid w:val="00596BB6"/>
    <w:rsid w:val="005971CD"/>
    <w:rsid w:val="005A015D"/>
    <w:rsid w:val="005A03D3"/>
    <w:rsid w:val="005A07A7"/>
    <w:rsid w:val="005A0A59"/>
    <w:rsid w:val="005A14A9"/>
    <w:rsid w:val="005A18F2"/>
    <w:rsid w:val="005A1C75"/>
    <w:rsid w:val="005A2447"/>
    <w:rsid w:val="005A5477"/>
    <w:rsid w:val="005A5686"/>
    <w:rsid w:val="005A615F"/>
    <w:rsid w:val="005B04A9"/>
    <w:rsid w:val="005B1581"/>
    <w:rsid w:val="005B17D5"/>
    <w:rsid w:val="005B1D2C"/>
    <w:rsid w:val="005B2058"/>
    <w:rsid w:val="005B2215"/>
    <w:rsid w:val="005B3117"/>
    <w:rsid w:val="005B32DE"/>
    <w:rsid w:val="005B36B5"/>
    <w:rsid w:val="005B3FE6"/>
    <w:rsid w:val="005B5521"/>
    <w:rsid w:val="005B6AF1"/>
    <w:rsid w:val="005B6E1A"/>
    <w:rsid w:val="005B707D"/>
    <w:rsid w:val="005B790F"/>
    <w:rsid w:val="005C04E9"/>
    <w:rsid w:val="005C079A"/>
    <w:rsid w:val="005C083E"/>
    <w:rsid w:val="005C0EB5"/>
    <w:rsid w:val="005C172F"/>
    <w:rsid w:val="005C1B46"/>
    <w:rsid w:val="005C238C"/>
    <w:rsid w:val="005C38ED"/>
    <w:rsid w:val="005C4154"/>
    <w:rsid w:val="005C4164"/>
    <w:rsid w:val="005C4684"/>
    <w:rsid w:val="005C4C4C"/>
    <w:rsid w:val="005C7529"/>
    <w:rsid w:val="005C7D5E"/>
    <w:rsid w:val="005D16C3"/>
    <w:rsid w:val="005D1DA6"/>
    <w:rsid w:val="005E05C4"/>
    <w:rsid w:val="005E12DE"/>
    <w:rsid w:val="005E2B3D"/>
    <w:rsid w:val="005E2C6B"/>
    <w:rsid w:val="005E398D"/>
    <w:rsid w:val="005E3FE2"/>
    <w:rsid w:val="005E4293"/>
    <w:rsid w:val="005E4AF0"/>
    <w:rsid w:val="005E4B9A"/>
    <w:rsid w:val="005E7EF1"/>
    <w:rsid w:val="005F1128"/>
    <w:rsid w:val="005F1D26"/>
    <w:rsid w:val="005F2483"/>
    <w:rsid w:val="005F4E2F"/>
    <w:rsid w:val="005F5962"/>
    <w:rsid w:val="005F6A38"/>
    <w:rsid w:val="006020FD"/>
    <w:rsid w:val="006033A6"/>
    <w:rsid w:val="006072E3"/>
    <w:rsid w:val="00610C16"/>
    <w:rsid w:val="00610E19"/>
    <w:rsid w:val="006118F2"/>
    <w:rsid w:val="00611D26"/>
    <w:rsid w:val="00612BE5"/>
    <w:rsid w:val="006137B4"/>
    <w:rsid w:val="006138F3"/>
    <w:rsid w:val="00614749"/>
    <w:rsid w:val="00616069"/>
    <w:rsid w:val="0061620A"/>
    <w:rsid w:val="00616D21"/>
    <w:rsid w:val="0061788E"/>
    <w:rsid w:val="00622689"/>
    <w:rsid w:val="0062384A"/>
    <w:rsid w:val="00624C69"/>
    <w:rsid w:val="00626099"/>
    <w:rsid w:val="006264AC"/>
    <w:rsid w:val="00627FBB"/>
    <w:rsid w:val="006319FB"/>
    <w:rsid w:val="00631ECB"/>
    <w:rsid w:val="00633C4C"/>
    <w:rsid w:val="00634A96"/>
    <w:rsid w:val="00634DAF"/>
    <w:rsid w:val="00635139"/>
    <w:rsid w:val="006356DA"/>
    <w:rsid w:val="00635A9A"/>
    <w:rsid w:val="00640310"/>
    <w:rsid w:val="0064057C"/>
    <w:rsid w:val="00642031"/>
    <w:rsid w:val="00643F0C"/>
    <w:rsid w:val="00644152"/>
    <w:rsid w:val="00646352"/>
    <w:rsid w:val="0064649F"/>
    <w:rsid w:val="0064767D"/>
    <w:rsid w:val="0065029B"/>
    <w:rsid w:val="00651468"/>
    <w:rsid w:val="006517BA"/>
    <w:rsid w:val="0065248A"/>
    <w:rsid w:val="006532AF"/>
    <w:rsid w:val="00654A9F"/>
    <w:rsid w:val="00654D23"/>
    <w:rsid w:val="00655FC7"/>
    <w:rsid w:val="00656B23"/>
    <w:rsid w:val="00657593"/>
    <w:rsid w:val="006577BA"/>
    <w:rsid w:val="006578CD"/>
    <w:rsid w:val="0066263D"/>
    <w:rsid w:val="00663431"/>
    <w:rsid w:val="006635F4"/>
    <w:rsid w:val="006642D6"/>
    <w:rsid w:val="00664C41"/>
    <w:rsid w:val="00664D8C"/>
    <w:rsid w:val="006653A3"/>
    <w:rsid w:val="00665F94"/>
    <w:rsid w:val="006669F4"/>
    <w:rsid w:val="00671825"/>
    <w:rsid w:val="00672E50"/>
    <w:rsid w:val="00673EE0"/>
    <w:rsid w:val="00674C7B"/>
    <w:rsid w:val="0067577A"/>
    <w:rsid w:val="0067794D"/>
    <w:rsid w:val="00680B31"/>
    <w:rsid w:val="006813A7"/>
    <w:rsid w:val="00681FF4"/>
    <w:rsid w:val="00682D59"/>
    <w:rsid w:val="00684207"/>
    <w:rsid w:val="00684CF0"/>
    <w:rsid w:val="00685615"/>
    <w:rsid w:val="006863BE"/>
    <w:rsid w:val="00686585"/>
    <w:rsid w:val="00686FD4"/>
    <w:rsid w:val="006877F6"/>
    <w:rsid w:val="00690718"/>
    <w:rsid w:val="006911D7"/>
    <w:rsid w:val="00691A59"/>
    <w:rsid w:val="00693507"/>
    <w:rsid w:val="00694926"/>
    <w:rsid w:val="006954DB"/>
    <w:rsid w:val="006A045E"/>
    <w:rsid w:val="006A1EE2"/>
    <w:rsid w:val="006A33E8"/>
    <w:rsid w:val="006A4745"/>
    <w:rsid w:val="006A666F"/>
    <w:rsid w:val="006A6C6D"/>
    <w:rsid w:val="006B01D3"/>
    <w:rsid w:val="006B27C5"/>
    <w:rsid w:val="006B2E1A"/>
    <w:rsid w:val="006B44EF"/>
    <w:rsid w:val="006B493B"/>
    <w:rsid w:val="006B4F48"/>
    <w:rsid w:val="006B63EF"/>
    <w:rsid w:val="006B6C24"/>
    <w:rsid w:val="006B73AB"/>
    <w:rsid w:val="006B7B52"/>
    <w:rsid w:val="006B7CBD"/>
    <w:rsid w:val="006B7D60"/>
    <w:rsid w:val="006C1523"/>
    <w:rsid w:val="006C3037"/>
    <w:rsid w:val="006C31DB"/>
    <w:rsid w:val="006C41DB"/>
    <w:rsid w:val="006C632E"/>
    <w:rsid w:val="006C6B4B"/>
    <w:rsid w:val="006D03B1"/>
    <w:rsid w:val="006D09A7"/>
    <w:rsid w:val="006D1DD2"/>
    <w:rsid w:val="006D1FB3"/>
    <w:rsid w:val="006D23D5"/>
    <w:rsid w:val="006D26B9"/>
    <w:rsid w:val="006D37AB"/>
    <w:rsid w:val="006D401C"/>
    <w:rsid w:val="006D49D7"/>
    <w:rsid w:val="006D4CAC"/>
    <w:rsid w:val="006D572D"/>
    <w:rsid w:val="006D6356"/>
    <w:rsid w:val="006D70A5"/>
    <w:rsid w:val="006E0727"/>
    <w:rsid w:val="006E0DD7"/>
    <w:rsid w:val="006E12E6"/>
    <w:rsid w:val="006E23D3"/>
    <w:rsid w:val="006E26C0"/>
    <w:rsid w:val="006E2BD2"/>
    <w:rsid w:val="006E43EA"/>
    <w:rsid w:val="006E4D15"/>
    <w:rsid w:val="006E542B"/>
    <w:rsid w:val="006E5E2D"/>
    <w:rsid w:val="006E7CD4"/>
    <w:rsid w:val="006F1187"/>
    <w:rsid w:val="006F25EF"/>
    <w:rsid w:val="006F742A"/>
    <w:rsid w:val="0070178D"/>
    <w:rsid w:val="007029E6"/>
    <w:rsid w:val="00702C57"/>
    <w:rsid w:val="00703565"/>
    <w:rsid w:val="00704336"/>
    <w:rsid w:val="0070633F"/>
    <w:rsid w:val="00707866"/>
    <w:rsid w:val="00707F7C"/>
    <w:rsid w:val="00710169"/>
    <w:rsid w:val="0071024A"/>
    <w:rsid w:val="007102F0"/>
    <w:rsid w:val="00711CD9"/>
    <w:rsid w:val="00712F4A"/>
    <w:rsid w:val="00713626"/>
    <w:rsid w:val="00713798"/>
    <w:rsid w:val="00714F27"/>
    <w:rsid w:val="00714FF2"/>
    <w:rsid w:val="00716954"/>
    <w:rsid w:val="00716B72"/>
    <w:rsid w:val="00717255"/>
    <w:rsid w:val="007215DA"/>
    <w:rsid w:val="00721B20"/>
    <w:rsid w:val="00721C23"/>
    <w:rsid w:val="0072210D"/>
    <w:rsid w:val="007229D9"/>
    <w:rsid w:val="00722C04"/>
    <w:rsid w:val="00722C9D"/>
    <w:rsid w:val="0072320B"/>
    <w:rsid w:val="00724654"/>
    <w:rsid w:val="00724F81"/>
    <w:rsid w:val="007258C8"/>
    <w:rsid w:val="00726E01"/>
    <w:rsid w:val="00726F91"/>
    <w:rsid w:val="00727269"/>
    <w:rsid w:val="00727BE9"/>
    <w:rsid w:val="0073001B"/>
    <w:rsid w:val="00731CBB"/>
    <w:rsid w:val="00732E99"/>
    <w:rsid w:val="007337FB"/>
    <w:rsid w:val="0073390B"/>
    <w:rsid w:val="007349BB"/>
    <w:rsid w:val="0073573D"/>
    <w:rsid w:val="00735906"/>
    <w:rsid w:val="00735F99"/>
    <w:rsid w:val="00737F73"/>
    <w:rsid w:val="00740527"/>
    <w:rsid w:val="00741B62"/>
    <w:rsid w:val="0074345C"/>
    <w:rsid w:val="007438B2"/>
    <w:rsid w:val="00743959"/>
    <w:rsid w:val="00743E63"/>
    <w:rsid w:val="00747905"/>
    <w:rsid w:val="007517A4"/>
    <w:rsid w:val="007522BF"/>
    <w:rsid w:val="00755B8E"/>
    <w:rsid w:val="00756AAF"/>
    <w:rsid w:val="00761346"/>
    <w:rsid w:val="00761DBB"/>
    <w:rsid w:val="00762566"/>
    <w:rsid w:val="00763514"/>
    <w:rsid w:val="007649DB"/>
    <w:rsid w:val="0076519E"/>
    <w:rsid w:val="00766370"/>
    <w:rsid w:val="00766807"/>
    <w:rsid w:val="00766ED7"/>
    <w:rsid w:val="007674B7"/>
    <w:rsid w:val="00770646"/>
    <w:rsid w:val="00770751"/>
    <w:rsid w:val="00770AF5"/>
    <w:rsid w:val="00770E47"/>
    <w:rsid w:val="00771197"/>
    <w:rsid w:val="0077300D"/>
    <w:rsid w:val="007739EA"/>
    <w:rsid w:val="0077453C"/>
    <w:rsid w:val="007760EB"/>
    <w:rsid w:val="007762DC"/>
    <w:rsid w:val="00776C2B"/>
    <w:rsid w:val="00780046"/>
    <w:rsid w:val="007814AE"/>
    <w:rsid w:val="00781A80"/>
    <w:rsid w:val="00781B32"/>
    <w:rsid w:val="00781CD4"/>
    <w:rsid w:val="0078254D"/>
    <w:rsid w:val="00783854"/>
    <w:rsid w:val="007847F3"/>
    <w:rsid w:val="00787941"/>
    <w:rsid w:val="00790D2E"/>
    <w:rsid w:val="00792A81"/>
    <w:rsid w:val="00792FD7"/>
    <w:rsid w:val="00793E30"/>
    <w:rsid w:val="00796557"/>
    <w:rsid w:val="00796CF1"/>
    <w:rsid w:val="007A0A18"/>
    <w:rsid w:val="007A0A89"/>
    <w:rsid w:val="007A0AE0"/>
    <w:rsid w:val="007A28FF"/>
    <w:rsid w:val="007A2A7C"/>
    <w:rsid w:val="007A3855"/>
    <w:rsid w:val="007A5AE4"/>
    <w:rsid w:val="007A6B27"/>
    <w:rsid w:val="007A6BFF"/>
    <w:rsid w:val="007B030D"/>
    <w:rsid w:val="007B06F3"/>
    <w:rsid w:val="007B0FFA"/>
    <w:rsid w:val="007B13EA"/>
    <w:rsid w:val="007B1557"/>
    <w:rsid w:val="007B15C2"/>
    <w:rsid w:val="007B1E13"/>
    <w:rsid w:val="007B1F6E"/>
    <w:rsid w:val="007B1FAA"/>
    <w:rsid w:val="007B2573"/>
    <w:rsid w:val="007B2D73"/>
    <w:rsid w:val="007B3B61"/>
    <w:rsid w:val="007B3E74"/>
    <w:rsid w:val="007B4414"/>
    <w:rsid w:val="007B4BB6"/>
    <w:rsid w:val="007B4DA3"/>
    <w:rsid w:val="007B693E"/>
    <w:rsid w:val="007B6992"/>
    <w:rsid w:val="007B6AEA"/>
    <w:rsid w:val="007C0B10"/>
    <w:rsid w:val="007C1171"/>
    <w:rsid w:val="007C2239"/>
    <w:rsid w:val="007C346B"/>
    <w:rsid w:val="007C38BB"/>
    <w:rsid w:val="007C409B"/>
    <w:rsid w:val="007C461B"/>
    <w:rsid w:val="007C66C0"/>
    <w:rsid w:val="007C70F3"/>
    <w:rsid w:val="007C7B26"/>
    <w:rsid w:val="007D06A9"/>
    <w:rsid w:val="007D1483"/>
    <w:rsid w:val="007D2A29"/>
    <w:rsid w:val="007D323D"/>
    <w:rsid w:val="007D623E"/>
    <w:rsid w:val="007D69A7"/>
    <w:rsid w:val="007D72F5"/>
    <w:rsid w:val="007D7B87"/>
    <w:rsid w:val="007E0107"/>
    <w:rsid w:val="007E1F7E"/>
    <w:rsid w:val="007E33C1"/>
    <w:rsid w:val="007E575A"/>
    <w:rsid w:val="007E6344"/>
    <w:rsid w:val="007E6C72"/>
    <w:rsid w:val="007E7BA4"/>
    <w:rsid w:val="007E7DF5"/>
    <w:rsid w:val="007F03D4"/>
    <w:rsid w:val="007F0899"/>
    <w:rsid w:val="007F094A"/>
    <w:rsid w:val="007F18B9"/>
    <w:rsid w:val="007F27C3"/>
    <w:rsid w:val="007F41C1"/>
    <w:rsid w:val="007F59C9"/>
    <w:rsid w:val="007F6D63"/>
    <w:rsid w:val="007F7601"/>
    <w:rsid w:val="00800395"/>
    <w:rsid w:val="0080092A"/>
    <w:rsid w:val="008011CF"/>
    <w:rsid w:val="008013FA"/>
    <w:rsid w:val="0080333D"/>
    <w:rsid w:val="008054AF"/>
    <w:rsid w:val="008057CA"/>
    <w:rsid w:val="008069B4"/>
    <w:rsid w:val="00806E46"/>
    <w:rsid w:val="00807759"/>
    <w:rsid w:val="008102AE"/>
    <w:rsid w:val="008109B7"/>
    <w:rsid w:val="008142A9"/>
    <w:rsid w:val="00815D0B"/>
    <w:rsid w:val="00816837"/>
    <w:rsid w:val="00821917"/>
    <w:rsid w:val="0082302A"/>
    <w:rsid w:val="008236AC"/>
    <w:rsid w:val="00824616"/>
    <w:rsid w:val="008251B7"/>
    <w:rsid w:val="00825B33"/>
    <w:rsid w:val="008277A4"/>
    <w:rsid w:val="0083132D"/>
    <w:rsid w:val="0083182D"/>
    <w:rsid w:val="0083191B"/>
    <w:rsid w:val="008319C1"/>
    <w:rsid w:val="00832694"/>
    <w:rsid w:val="00834FFB"/>
    <w:rsid w:val="00835086"/>
    <w:rsid w:val="008361DD"/>
    <w:rsid w:val="008362B4"/>
    <w:rsid w:val="008401D5"/>
    <w:rsid w:val="00842A57"/>
    <w:rsid w:val="00842C57"/>
    <w:rsid w:val="00842DE9"/>
    <w:rsid w:val="00843065"/>
    <w:rsid w:val="00843A04"/>
    <w:rsid w:val="00844DA9"/>
    <w:rsid w:val="00845196"/>
    <w:rsid w:val="00845339"/>
    <w:rsid w:val="00846741"/>
    <w:rsid w:val="008467CA"/>
    <w:rsid w:val="00847221"/>
    <w:rsid w:val="0085149F"/>
    <w:rsid w:val="00852BC6"/>
    <w:rsid w:val="008551CA"/>
    <w:rsid w:val="0085634B"/>
    <w:rsid w:val="00857A21"/>
    <w:rsid w:val="008600A2"/>
    <w:rsid w:val="00861DFF"/>
    <w:rsid w:val="008658D3"/>
    <w:rsid w:val="00866129"/>
    <w:rsid w:val="008678FD"/>
    <w:rsid w:val="008711BF"/>
    <w:rsid w:val="008742B8"/>
    <w:rsid w:val="00874D2B"/>
    <w:rsid w:val="0087674E"/>
    <w:rsid w:val="008772D2"/>
    <w:rsid w:val="008803F4"/>
    <w:rsid w:val="008806ED"/>
    <w:rsid w:val="00881066"/>
    <w:rsid w:val="00882487"/>
    <w:rsid w:val="00882CA4"/>
    <w:rsid w:val="0088345A"/>
    <w:rsid w:val="0088360E"/>
    <w:rsid w:val="008852D7"/>
    <w:rsid w:val="008860C5"/>
    <w:rsid w:val="00887719"/>
    <w:rsid w:val="00887828"/>
    <w:rsid w:val="0089180C"/>
    <w:rsid w:val="00891ADF"/>
    <w:rsid w:val="00891ECD"/>
    <w:rsid w:val="00893AB4"/>
    <w:rsid w:val="00893DD5"/>
    <w:rsid w:val="00894248"/>
    <w:rsid w:val="00894AF9"/>
    <w:rsid w:val="008A0C3B"/>
    <w:rsid w:val="008A15A9"/>
    <w:rsid w:val="008A1F06"/>
    <w:rsid w:val="008A5114"/>
    <w:rsid w:val="008A6B7B"/>
    <w:rsid w:val="008B0DC0"/>
    <w:rsid w:val="008B181B"/>
    <w:rsid w:val="008B1A4B"/>
    <w:rsid w:val="008B2397"/>
    <w:rsid w:val="008B2C8D"/>
    <w:rsid w:val="008B3CFD"/>
    <w:rsid w:val="008B43B9"/>
    <w:rsid w:val="008B46A7"/>
    <w:rsid w:val="008B4ADF"/>
    <w:rsid w:val="008B67CB"/>
    <w:rsid w:val="008B67DC"/>
    <w:rsid w:val="008B6845"/>
    <w:rsid w:val="008B69B0"/>
    <w:rsid w:val="008B6A91"/>
    <w:rsid w:val="008B6A9D"/>
    <w:rsid w:val="008B6EEF"/>
    <w:rsid w:val="008C1BBA"/>
    <w:rsid w:val="008C1EFC"/>
    <w:rsid w:val="008C2C2D"/>
    <w:rsid w:val="008C42CE"/>
    <w:rsid w:val="008C514A"/>
    <w:rsid w:val="008C60DE"/>
    <w:rsid w:val="008D0221"/>
    <w:rsid w:val="008D0BE5"/>
    <w:rsid w:val="008D1672"/>
    <w:rsid w:val="008D6EE2"/>
    <w:rsid w:val="008E1BFC"/>
    <w:rsid w:val="008E208D"/>
    <w:rsid w:val="008E2A36"/>
    <w:rsid w:val="008E32C4"/>
    <w:rsid w:val="008E3771"/>
    <w:rsid w:val="008E4026"/>
    <w:rsid w:val="008E422E"/>
    <w:rsid w:val="008E4404"/>
    <w:rsid w:val="008E74CD"/>
    <w:rsid w:val="008E75D6"/>
    <w:rsid w:val="008F0B70"/>
    <w:rsid w:val="008F14CF"/>
    <w:rsid w:val="008F19A0"/>
    <w:rsid w:val="008F1E9E"/>
    <w:rsid w:val="008F33C0"/>
    <w:rsid w:val="008F3CD1"/>
    <w:rsid w:val="008F4929"/>
    <w:rsid w:val="008F50BE"/>
    <w:rsid w:val="008F577E"/>
    <w:rsid w:val="008F75EC"/>
    <w:rsid w:val="00900AAE"/>
    <w:rsid w:val="00900B5B"/>
    <w:rsid w:val="009013D8"/>
    <w:rsid w:val="00902109"/>
    <w:rsid w:val="0090216E"/>
    <w:rsid w:val="009024E9"/>
    <w:rsid w:val="0090340A"/>
    <w:rsid w:val="00903F1A"/>
    <w:rsid w:val="00904751"/>
    <w:rsid w:val="00904FE5"/>
    <w:rsid w:val="00905F54"/>
    <w:rsid w:val="009071F8"/>
    <w:rsid w:val="00910027"/>
    <w:rsid w:val="009103BD"/>
    <w:rsid w:val="00910C9D"/>
    <w:rsid w:val="0091308A"/>
    <w:rsid w:val="009162ED"/>
    <w:rsid w:val="00916FEF"/>
    <w:rsid w:val="0091704E"/>
    <w:rsid w:val="00917321"/>
    <w:rsid w:val="009177C4"/>
    <w:rsid w:val="0091784B"/>
    <w:rsid w:val="009178CA"/>
    <w:rsid w:val="00917D11"/>
    <w:rsid w:val="00920199"/>
    <w:rsid w:val="00921DB7"/>
    <w:rsid w:val="00923910"/>
    <w:rsid w:val="00923933"/>
    <w:rsid w:val="00923E91"/>
    <w:rsid w:val="009244B7"/>
    <w:rsid w:val="0092761D"/>
    <w:rsid w:val="00930371"/>
    <w:rsid w:val="00932822"/>
    <w:rsid w:val="00933070"/>
    <w:rsid w:val="0093344A"/>
    <w:rsid w:val="009334E8"/>
    <w:rsid w:val="0093382A"/>
    <w:rsid w:val="009347FD"/>
    <w:rsid w:val="00934D3D"/>
    <w:rsid w:val="00936FD5"/>
    <w:rsid w:val="00937359"/>
    <w:rsid w:val="009410D0"/>
    <w:rsid w:val="00944BD0"/>
    <w:rsid w:val="0094611B"/>
    <w:rsid w:val="009461A0"/>
    <w:rsid w:val="009462DF"/>
    <w:rsid w:val="00947500"/>
    <w:rsid w:val="00947DF5"/>
    <w:rsid w:val="00951AB8"/>
    <w:rsid w:val="00951E47"/>
    <w:rsid w:val="009526AC"/>
    <w:rsid w:val="009533E3"/>
    <w:rsid w:val="0095348E"/>
    <w:rsid w:val="00953600"/>
    <w:rsid w:val="009537F0"/>
    <w:rsid w:val="009546C7"/>
    <w:rsid w:val="0095491F"/>
    <w:rsid w:val="00955254"/>
    <w:rsid w:val="00955326"/>
    <w:rsid w:val="009562DA"/>
    <w:rsid w:val="00957199"/>
    <w:rsid w:val="0096163F"/>
    <w:rsid w:val="00961F08"/>
    <w:rsid w:val="00963A00"/>
    <w:rsid w:val="00963FB0"/>
    <w:rsid w:val="009645EE"/>
    <w:rsid w:val="00964CDC"/>
    <w:rsid w:val="00965045"/>
    <w:rsid w:val="00965601"/>
    <w:rsid w:val="00966AF9"/>
    <w:rsid w:val="0096792D"/>
    <w:rsid w:val="009706C4"/>
    <w:rsid w:val="00971221"/>
    <w:rsid w:val="009721C9"/>
    <w:rsid w:val="00972A8D"/>
    <w:rsid w:val="009746AC"/>
    <w:rsid w:val="00974CFE"/>
    <w:rsid w:val="0097593E"/>
    <w:rsid w:val="00976F72"/>
    <w:rsid w:val="0097701E"/>
    <w:rsid w:val="00977A97"/>
    <w:rsid w:val="00977C50"/>
    <w:rsid w:val="00977E22"/>
    <w:rsid w:val="00982FD8"/>
    <w:rsid w:val="009831E2"/>
    <w:rsid w:val="00985E37"/>
    <w:rsid w:val="00986001"/>
    <w:rsid w:val="009863F1"/>
    <w:rsid w:val="00986D2D"/>
    <w:rsid w:val="00987A6A"/>
    <w:rsid w:val="00993BC3"/>
    <w:rsid w:val="00994D0D"/>
    <w:rsid w:val="00996503"/>
    <w:rsid w:val="009A0C49"/>
    <w:rsid w:val="009A14D6"/>
    <w:rsid w:val="009A28FD"/>
    <w:rsid w:val="009A31C4"/>
    <w:rsid w:val="009A47BC"/>
    <w:rsid w:val="009A4D6A"/>
    <w:rsid w:val="009A555C"/>
    <w:rsid w:val="009A6FF1"/>
    <w:rsid w:val="009B344C"/>
    <w:rsid w:val="009B398D"/>
    <w:rsid w:val="009B5209"/>
    <w:rsid w:val="009B55DF"/>
    <w:rsid w:val="009B6D8E"/>
    <w:rsid w:val="009C039B"/>
    <w:rsid w:val="009C20CF"/>
    <w:rsid w:val="009C73FA"/>
    <w:rsid w:val="009D1E85"/>
    <w:rsid w:val="009D2BED"/>
    <w:rsid w:val="009D3DFE"/>
    <w:rsid w:val="009D6684"/>
    <w:rsid w:val="009E26E9"/>
    <w:rsid w:val="009E31A4"/>
    <w:rsid w:val="009E3C5F"/>
    <w:rsid w:val="009E4392"/>
    <w:rsid w:val="009E45BB"/>
    <w:rsid w:val="009E4AC6"/>
    <w:rsid w:val="009E5223"/>
    <w:rsid w:val="009E683F"/>
    <w:rsid w:val="009E6E8C"/>
    <w:rsid w:val="009E768C"/>
    <w:rsid w:val="009E7D6A"/>
    <w:rsid w:val="009E7FD4"/>
    <w:rsid w:val="009F0AB7"/>
    <w:rsid w:val="009F1543"/>
    <w:rsid w:val="009F18F2"/>
    <w:rsid w:val="009F1EEB"/>
    <w:rsid w:val="009F2CD0"/>
    <w:rsid w:val="009F36F8"/>
    <w:rsid w:val="009F3802"/>
    <w:rsid w:val="009F57E8"/>
    <w:rsid w:val="009F5CE1"/>
    <w:rsid w:val="009F66F6"/>
    <w:rsid w:val="009F6D34"/>
    <w:rsid w:val="009F703C"/>
    <w:rsid w:val="00A0091C"/>
    <w:rsid w:val="00A01B23"/>
    <w:rsid w:val="00A02658"/>
    <w:rsid w:val="00A03FC3"/>
    <w:rsid w:val="00A04286"/>
    <w:rsid w:val="00A0478B"/>
    <w:rsid w:val="00A04C9B"/>
    <w:rsid w:val="00A05DD0"/>
    <w:rsid w:val="00A069D2"/>
    <w:rsid w:val="00A07E6B"/>
    <w:rsid w:val="00A10174"/>
    <w:rsid w:val="00A10A79"/>
    <w:rsid w:val="00A10D60"/>
    <w:rsid w:val="00A11331"/>
    <w:rsid w:val="00A11A7F"/>
    <w:rsid w:val="00A12A9C"/>
    <w:rsid w:val="00A133CE"/>
    <w:rsid w:val="00A133F7"/>
    <w:rsid w:val="00A13991"/>
    <w:rsid w:val="00A14C5F"/>
    <w:rsid w:val="00A1570B"/>
    <w:rsid w:val="00A1650E"/>
    <w:rsid w:val="00A1668E"/>
    <w:rsid w:val="00A17E53"/>
    <w:rsid w:val="00A201EA"/>
    <w:rsid w:val="00A235BC"/>
    <w:rsid w:val="00A24435"/>
    <w:rsid w:val="00A25720"/>
    <w:rsid w:val="00A25764"/>
    <w:rsid w:val="00A2608D"/>
    <w:rsid w:val="00A26A80"/>
    <w:rsid w:val="00A3175C"/>
    <w:rsid w:val="00A34DBB"/>
    <w:rsid w:val="00A3555A"/>
    <w:rsid w:val="00A36A6D"/>
    <w:rsid w:val="00A36D2E"/>
    <w:rsid w:val="00A36F8F"/>
    <w:rsid w:val="00A37F28"/>
    <w:rsid w:val="00A40623"/>
    <w:rsid w:val="00A41441"/>
    <w:rsid w:val="00A419A8"/>
    <w:rsid w:val="00A42BDB"/>
    <w:rsid w:val="00A44169"/>
    <w:rsid w:val="00A442F8"/>
    <w:rsid w:val="00A44C0A"/>
    <w:rsid w:val="00A4559D"/>
    <w:rsid w:val="00A458BC"/>
    <w:rsid w:val="00A45AE0"/>
    <w:rsid w:val="00A4689B"/>
    <w:rsid w:val="00A50738"/>
    <w:rsid w:val="00A514A8"/>
    <w:rsid w:val="00A5157E"/>
    <w:rsid w:val="00A5389D"/>
    <w:rsid w:val="00A55803"/>
    <w:rsid w:val="00A5669C"/>
    <w:rsid w:val="00A61780"/>
    <w:rsid w:val="00A61B16"/>
    <w:rsid w:val="00A62338"/>
    <w:rsid w:val="00A63F0D"/>
    <w:rsid w:val="00A6482F"/>
    <w:rsid w:val="00A66127"/>
    <w:rsid w:val="00A6617E"/>
    <w:rsid w:val="00A70998"/>
    <w:rsid w:val="00A70D84"/>
    <w:rsid w:val="00A71C14"/>
    <w:rsid w:val="00A73214"/>
    <w:rsid w:val="00A73A64"/>
    <w:rsid w:val="00A777BA"/>
    <w:rsid w:val="00A77C00"/>
    <w:rsid w:val="00A80393"/>
    <w:rsid w:val="00A806C4"/>
    <w:rsid w:val="00A80B59"/>
    <w:rsid w:val="00A81003"/>
    <w:rsid w:val="00A83372"/>
    <w:rsid w:val="00A83C6E"/>
    <w:rsid w:val="00A851E6"/>
    <w:rsid w:val="00A8536E"/>
    <w:rsid w:val="00A90683"/>
    <w:rsid w:val="00A90704"/>
    <w:rsid w:val="00A90FD6"/>
    <w:rsid w:val="00A9172C"/>
    <w:rsid w:val="00A91CB5"/>
    <w:rsid w:val="00A92485"/>
    <w:rsid w:val="00A95536"/>
    <w:rsid w:val="00A9578D"/>
    <w:rsid w:val="00A95CB3"/>
    <w:rsid w:val="00A95CF4"/>
    <w:rsid w:val="00AA165A"/>
    <w:rsid w:val="00AA1B3D"/>
    <w:rsid w:val="00AA2703"/>
    <w:rsid w:val="00AA2F2C"/>
    <w:rsid w:val="00AA32AD"/>
    <w:rsid w:val="00AA41DB"/>
    <w:rsid w:val="00AA4B6E"/>
    <w:rsid w:val="00AA53A7"/>
    <w:rsid w:val="00AA5E45"/>
    <w:rsid w:val="00AA79CB"/>
    <w:rsid w:val="00AA7B84"/>
    <w:rsid w:val="00AB0D3E"/>
    <w:rsid w:val="00AB180A"/>
    <w:rsid w:val="00AB1981"/>
    <w:rsid w:val="00AB2169"/>
    <w:rsid w:val="00AB28AC"/>
    <w:rsid w:val="00AB295C"/>
    <w:rsid w:val="00AB3584"/>
    <w:rsid w:val="00AB45D5"/>
    <w:rsid w:val="00AB46A0"/>
    <w:rsid w:val="00AB6876"/>
    <w:rsid w:val="00AB6D93"/>
    <w:rsid w:val="00AC0A48"/>
    <w:rsid w:val="00AC0B30"/>
    <w:rsid w:val="00AC0CF1"/>
    <w:rsid w:val="00AC1F46"/>
    <w:rsid w:val="00AC1FB9"/>
    <w:rsid w:val="00AC208E"/>
    <w:rsid w:val="00AC3770"/>
    <w:rsid w:val="00AC4598"/>
    <w:rsid w:val="00AC5277"/>
    <w:rsid w:val="00AC5842"/>
    <w:rsid w:val="00AC6470"/>
    <w:rsid w:val="00AD2686"/>
    <w:rsid w:val="00AD2792"/>
    <w:rsid w:val="00AD37C1"/>
    <w:rsid w:val="00AD43F7"/>
    <w:rsid w:val="00AD4775"/>
    <w:rsid w:val="00AD5907"/>
    <w:rsid w:val="00AD69C1"/>
    <w:rsid w:val="00AD6FBE"/>
    <w:rsid w:val="00AE115B"/>
    <w:rsid w:val="00AE2AFF"/>
    <w:rsid w:val="00AE4305"/>
    <w:rsid w:val="00AE4A34"/>
    <w:rsid w:val="00AE4E4A"/>
    <w:rsid w:val="00AE5A70"/>
    <w:rsid w:val="00AF08D6"/>
    <w:rsid w:val="00AF1BC8"/>
    <w:rsid w:val="00AF243C"/>
    <w:rsid w:val="00AF46E3"/>
    <w:rsid w:val="00AF6277"/>
    <w:rsid w:val="00AF6375"/>
    <w:rsid w:val="00AF6CC0"/>
    <w:rsid w:val="00AF708F"/>
    <w:rsid w:val="00AF72AB"/>
    <w:rsid w:val="00AF76D2"/>
    <w:rsid w:val="00B0200F"/>
    <w:rsid w:val="00B03700"/>
    <w:rsid w:val="00B03F90"/>
    <w:rsid w:val="00B04EF9"/>
    <w:rsid w:val="00B04FCF"/>
    <w:rsid w:val="00B05DFD"/>
    <w:rsid w:val="00B06735"/>
    <w:rsid w:val="00B0714D"/>
    <w:rsid w:val="00B07F3A"/>
    <w:rsid w:val="00B11C7C"/>
    <w:rsid w:val="00B130A1"/>
    <w:rsid w:val="00B141C1"/>
    <w:rsid w:val="00B14BD1"/>
    <w:rsid w:val="00B152BD"/>
    <w:rsid w:val="00B1668F"/>
    <w:rsid w:val="00B17003"/>
    <w:rsid w:val="00B1727E"/>
    <w:rsid w:val="00B200EA"/>
    <w:rsid w:val="00B213FA"/>
    <w:rsid w:val="00B21B98"/>
    <w:rsid w:val="00B21D58"/>
    <w:rsid w:val="00B23DF8"/>
    <w:rsid w:val="00B24045"/>
    <w:rsid w:val="00B24737"/>
    <w:rsid w:val="00B24822"/>
    <w:rsid w:val="00B2485D"/>
    <w:rsid w:val="00B25C6D"/>
    <w:rsid w:val="00B27304"/>
    <w:rsid w:val="00B27A2D"/>
    <w:rsid w:val="00B27FA1"/>
    <w:rsid w:val="00B306FE"/>
    <w:rsid w:val="00B320AB"/>
    <w:rsid w:val="00B333A9"/>
    <w:rsid w:val="00B33E64"/>
    <w:rsid w:val="00B342C3"/>
    <w:rsid w:val="00B36486"/>
    <w:rsid w:val="00B3671C"/>
    <w:rsid w:val="00B37265"/>
    <w:rsid w:val="00B37801"/>
    <w:rsid w:val="00B37AF5"/>
    <w:rsid w:val="00B408A2"/>
    <w:rsid w:val="00B40A6F"/>
    <w:rsid w:val="00B40F58"/>
    <w:rsid w:val="00B4232A"/>
    <w:rsid w:val="00B45484"/>
    <w:rsid w:val="00B520BF"/>
    <w:rsid w:val="00B5256A"/>
    <w:rsid w:val="00B55082"/>
    <w:rsid w:val="00B56CAF"/>
    <w:rsid w:val="00B57010"/>
    <w:rsid w:val="00B5704D"/>
    <w:rsid w:val="00B6072A"/>
    <w:rsid w:val="00B61783"/>
    <w:rsid w:val="00B62D33"/>
    <w:rsid w:val="00B63C3A"/>
    <w:rsid w:val="00B64A63"/>
    <w:rsid w:val="00B65429"/>
    <w:rsid w:val="00B660D4"/>
    <w:rsid w:val="00B6677E"/>
    <w:rsid w:val="00B67183"/>
    <w:rsid w:val="00B7125A"/>
    <w:rsid w:val="00B718BD"/>
    <w:rsid w:val="00B71BF5"/>
    <w:rsid w:val="00B72442"/>
    <w:rsid w:val="00B73685"/>
    <w:rsid w:val="00B7467C"/>
    <w:rsid w:val="00B77008"/>
    <w:rsid w:val="00B773A3"/>
    <w:rsid w:val="00B809C8"/>
    <w:rsid w:val="00B80F18"/>
    <w:rsid w:val="00B818DA"/>
    <w:rsid w:val="00B8352E"/>
    <w:rsid w:val="00B83F68"/>
    <w:rsid w:val="00B8458A"/>
    <w:rsid w:val="00B84876"/>
    <w:rsid w:val="00B86442"/>
    <w:rsid w:val="00B866EB"/>
    <w:rsid w:val="00B8769A"/>
    <w:rsid w:val="00B90A24"/>
    <w:rsid w:val="00B92DE4"/>
    <w:rsid w:val="00B92E2E"/>
    <w:rsid w:val="00B93AD4"/>
    <w:rsid w:val="00B941E4"/>
    <w:rsid w:val="00B9613C"/>
    <w:rsid w:val="00BA2142"/>
    <w:rsid w:val="00BA2228"/>
    <w:rsid w:val="00BA23B5"/>
    <w:rsid w:val="00BA24BD"/>
    <w:rsid w:val="00BA3B63"/>
    <w:rsid w:val="00BA42A8"/>
    <w:rsid w:val="00BA6357"/>
    <w:rsid w:val="00BA79A4"/>
    <w:rsid w:val="00BB01FB"/>
    <w:rsid w:val="00BB02D2"/>
    <w:rsid w:val="00BB08B5"/>
    <w:rsid w:val="00BB1787"/>
    <w:rsid w:val="00BB23DC"/>
    <w:rsid w:val="00BB2D70"/>
    <w:rsid w:val="00BB2E4A"/>
    <w:rsid w:val="00BB36DB"/>
    <w:rsid w:val="00BB3851"/>
    <w:rsid w:val="00BB44EB"/>
    <w:rsid w:val="00BB52BA"/>
    <w:rsid w:val="00BB73E0"/>
    <w:rsid w:val="00BB7A64"/>
    <w:rsid w:val="00BC0922"/>
    <w:rsid w:val="00BC1A25"/>
    <w:rsid w:val="00BC1DB2"/>
    <w:rsid w:val="00BC20A9"/>
    <w:rsid w:val="00BC5245"/>
    <w:rsid w:val="00BC631D"/>
    <w:rsid w:val="00BC73C1"/>
    <w:rsid w:val="00BD0024"/>
    <w:rsid w:val="00BD0C92"/>
    <w:rsid w:val="00BD0E19"/>
    <w:rsid w:val="00BD1C77"/>
    <w:rsid w:val="00BD3D57"/>
    <w:rsid w:val="00BD63EB"/>
    <w:rsid w:val="00BD6796"/>
    <w:rsid w:val="00BD767C"/>
    <w:rsid w:val="00BD7A87"/>
    <w:rsid w:val="00BE0C78"/>
    <w:rsid w:val="00BE1065"/>
    <w:rsid w:val="00BE31D9"/>
    <w:rsid w:val="00BE452B"/>
    <w:rsid w:val="00BE47AC"/>
    <w:rsid w:val="00BE4C7D"/>
    <w:rsid w:val="00BE4D1C"/>
    <w:rsid w:val="00BE68CE"/>
    <w:rsid w:val="00BE70B0"/>
    <w:rsid w:val="00BE7D77"/>
    <w:rsid w:val="00BF0AE2"/>
    <w:rsid w:val="00BF1227"/>
    <w:rsid w:val="00BF24AD"/>
    <w:rsid w:val="00BF4A83"/>
    <w:rsid w:val="00BF668E"/>
    <w:rsid w:val="00BF717F"/>
    <w:rsid w:val="00BF7AAB"/>
    <w:rsid w:val="00C00962"/>
    <w:rsid w:val="00C01DD7"/>
    <w:rsid w:val="00C022AE"/>
    <w:rsid w:val="00C03825"/>
    <w:rsid w:val="00C03AFD"/>
    <w:rsid w:val="00C05175"/>
    <w:rsid w:val="00C0583F"/>
    <w:rsid w:val="00C07864"/>
    <w:rsid w:val="00C07E8E"/>
    <w:rsid w:val="00C10982"/>
    <w:rsid w:val="00C10E3C"/>
    <w:rsid w:val="00C10FA7"/>
    <w:rsid w:val="00C11245"/>
    <w:rsid w:val="00C113F8"/>
    <w:rsid w:val="00C118A4"/>
    <w:rsid w:val="00C12F50"/>
    <w:rsid w:val="00C1512E"/>
    <w:rsid w:val="00C15C88"/>
    <w:rsid w:val="00C169CA"/>
    <w:rsid w:val="00C17281"/>
    <w:rsid w:val="00C17608"/>
    <w:rsid w:val="00C20589"/>
    <w:rsid w:val="00C22039"/>
    <w:rsid w:val="00C226DB"/>
    <w:rsid w:val="00C242DF"/>
    <w:rsid w:val="00C2531C"/>
    <w:rsid w:val="00C27265"/>
    <w:rsid w:val="00C275DE"/>
    <w:rsid w:val="00C3066C"/>
    <w:rsid w:val="00C30B1F"/>
    <w:rsid w:val="00C30C1F"/>
    <w:rsid w:val="00C31594"/>
    <w:rsid w:val="00C31983"/>
    <w:rsid w:val="00C31D4D"/>
    <w:rsid w:val="00C32622"/>
    <w:rsid w:val="00C32954"/>
    <w:rsid w:val="00C32C97"/>
    <w:rsid w:val="00C32ECB"/>
    <w:rsid w:val="00C33898"/>
    <w:rsid w:val="00C358B1"/>
    <w:rsid w:val="00C358FA"/>
    <w:rsid w:val="00C36C67"/>
    <w:rsid w:val="00C36CA6"/>
    <w:rsid w:val="00C40B21"/>
    <w:rsid w:val="00C413C3"/>
    <w:rsid w:val="00C42709"/>
    <w:rsid w:val="00C42B60"/>
    <w:rsid w:val="00C4355E"/>
    <w:rsid w:val="00C44374"/>
    <w:rsid w:val="00C44D44"/>
    <w:rsid w:val="00C44DCB"/>
    <w:rsid w:val="00C47062"/>
    <w:rsid w:val="00C474B0"/>
    <w:rsid w:val="00C50541"/>
    <w:rsid w:val="00C50791"/>
    <w:rsid w:val="00C50951"/>
    <w:rsid w:val="00C50B6A"/>
    <w:rsid w:val="00C5142F"/>
    <w:rsid w:val="00C514B1"/>
    <w:rsid w:val="00C51520"/>
    <w:rsid w:val="00C52F73"/>
    <w:rsid w:val="00C56F6E"/>
    <w:rsid w:val="00C57C12"/>
    <w:rsid w:val="00C60663"/>
    <w:rsid w:val="00C61112"/>
    <w:rsid w:val="00C62634"/>
    <w:rsid w:val="00C62705"/>
    <w:rsid w:val="00C6291F"/>
    <w:rsid w:val="00C63345"/>
    <w:rsid w:val="00C63C52"/>
    <w:rsid w:val="00C66846"/>
    <w:rsid w:val="00C7048B"/>
    <w:rsid w:val="00C730B9"/>
    <w:rsid w:val="00C73668"/>
    <w:rsid w:val="00C741DC"/>
    <w:rsid w:val="00C74E97"/>
    <w:rsid w:val="00C76E98"/>
    <w:rsid w:val="00C777A2"/>
    <w:rsid w:val="00C77F8B"/>
    <w:rsid w:val="00C80DB3"/>
    <w:rsid w:val="00C81011"/>
    <w:rsid w:val="00C856D1"/>
    <w:rsid w:val="00C85E58"/>
    <w:rsid w:val="00C86B22"/>
    <w:rsid w:val="00C91976"/>
    <w:rsid w:val="00C92C55"/>
    <w:rsid w:val="00C94DAA"/>
    <w:rsid w:val="00C96DC1"/>
    <w:rsid w:val="00C971CE"/>
    <w:rsid w:val="00C97EE7"/>
    <w:rsid w:val="00CA1553"/>
    <w:rsid w:val="00CA1A62"/>
    <w:rsid w:val="00CA30B3"/>
    <w:rsid w:val="00CA46A7"/>
    <w:rsid w:val="00CA4B99"/>
    <w:rsid w:val="00CA666E"/>
    <w:rsid w:val="00CA6941"/>
    <w:rsid w:val="00CA7827"/>
    <w:rsid w:val="00CB3CB7"/>
    <w:rsid w:val="00CB4F66"/>
    <w:rsid w:val="00CB5071"/>
    <w:rsid w:val="00CB5619"/>
    <w:rsid w:val="00CB5DDD"/>
    <w:rsid w:val="00CB65F5"/>
    <w:rsid w:val="00CB7799"/>
    <w:rsid w:val="00CC1BF8"/>
    <w:rsid w:val="00CC2B13"/>
    <w:rsid w:val="00CC2B8A"/>
    <w:rsid w:val="00CC408B"/>
    <w:rsid w:val="00CD2232"/>
    <w:rsid w:val="00CD2A9C"/>
    <w:rsid w:val="00CD314C"/>
    <w:rsid w:val="00CD39FD"/>
    <w:rsid w:val="00CD431D"/>
    <w:rsid w:val="00CD44C7"/>
    <w:rsid w:val="00CD4509"/>
    <w:rsid w:val="00CD46D9"/>
    <w:rsid w:val="00CD4D6A"/>
    <w:rsid w:val="00CD7AFC"/>
    <w:rsid w:val="00CD7B8F"/>
    <w:rsid w:val="00CD7C51"/>
    <w:rsid w:val="00CE17D9"/>
    <w:rsid w:val="00CE251D"/>
    <w:rsid w:val="00CE5F06"/>
    <w:rsid w:val="00CE68C7"/>
    <w:rsid w:val="00CF0B29"/>
    <w:rsid w:val="00CF0D66"/>
    <w:rsid w:val="00CF3B69"/>
    <w:rsid w:val="00CF654E"/>
    <w:rsid w:val="00CF6797"/>
    <w:rsid w:val="00D00572"/>
    <w:rsid w:val="00D005BE"/>
    <w:rsid w:val="00D01ECF"/>
    <w:rsid w:val="00D02924"/>
    <w:rsid w:val="00D03F10"/>
    <w:rsid w:val="00D05F1C"/>
    <w:rsid w:val="00D06384"/>
    <w:rsid w:val="00D06F0B"/>
    <w:rsid w:val="00D100F5"/>
    <w:rsid w:val="00D10358"/>
    <w:rsid w:val="00D1055D"/>
    <w:rsid w:val="00D108F1"/>
    <w:rsid w:val="00D10B68"/>
    <w:rsid w:val="00D10F9B"/>
    <w:rsid w:val="00D12105"/>
    <w:rsid w:val="00D15637"/>
    <w:rsid w:val="00D159EF"/>
    <w:rsid w:val="00D164CA"/>
    <w:rsid w:val="00D173F3"/>
    <w:rsid w:val="00D20A12"/>
    <w:rsid w:val="00D20EEE"/>
    <w:rsid w:val="00D216E2"/>
    <w:rsid w:val="00D22159"/>
    <w:rsid w:val="00D2256B"/>
    <w:rsid w:val="00D23614"/>
    <w:rsid w:val="00D24281"/>
    <w:rsid w:val="00D24945"/>
    <w:rsid w:val="00D25021"/>
    <w:rsid w:val="00D25A11"/>
    <w:rsid w:val="00D25DD4"/>
    <w:rsid w:val="00D27868"/>
    <w:rsid w:val="00D27CC1"/>
    <w:rsid w:val="00D318D4"/>
    <w:rsid w:val="00D32765"/>
    <w:rsid w:val="00D337EB"/>
    <w:rsid w:val="00D35688"/>
    <w:rsid w:val="00D361C4"/>
    <w:rsid w:val="00D3647E"/>
    <w:rsid w:val="00D4091A"/>
    <w:rsid w:val="00D409CE"/>
    <w:rsid w:val="00D40CD0"/>
    <w:rsid w:val="00D41432"/>
    <w:rsid w:val="00D447CF"/>
    <w:rsid w:val="00D44966"/>
    <w:rsid w:val="00D44C3F"/>
    <w:rsid w:val="00D45301"/>
    <w:rsid w:val="00D508E8"/>
    <w:rsid w:val="00D50BBB"/>
    <w:rsid w:val="00D52B75"/>
    <w:rsid w:val="00D537AF"/>
    <w:rsid w:val="00D54AD2"/>
    <w:rsid w:val="00D55461"/>
    <w:rsid w:val="00D55FCB"/>
    <w:rsid w:val="00D57B85"/>
    <w:rsid w:val="00D6050B"/>
    <w:rsid w:val="00D624DC"/>
    <w:rsid w:val="00D63CCC"/>
    <w:rsid w:val="00D63D7A"/>
    <w:rsid w:val="00D65F2C"/>
    <w:rsid w:val="00D70BFC"/>
    <w:rsid w:val="00D723C9"/>
    <w:rsid w:val="00D728BA"/>
    <w:rsid w:val="00D72AB5"/>
    <w:rsid w:val="00D766A8"/>
    <w:rsid w:val="00D766EC"/>
    <w:rsid w:val="00D77AC0"/>
    <w:rsid w:val="00D8139F"/>
    <w:rsid w:val="00D81D7F"/>
    <w:rsid w:val="00D82748"/>
    <w:rsid w:val="00D82B2E"/>
    <w:rsid w:val="00D83EEE"/>
    <w:rsid w:val="00D844D3"/>
    <w:rsid w:val="00D84767"/>
    <w:rsid w:val="00D90116"/>
    <w:rsid w:val="00D9102F"/>
    <w:rsid w:val="00D91F05"/>
    <w:rsid w:val="00D9269A"/>
    <w:rsid w:val="00D95B91"/>
    <w:rsid w:val="00D9634D"/>
    <w:rsid w:val="00D978DD"/>
    <w:rsid w:val="00DA0729"/>
    <w:rsid w:val="00DA13BF"/>
    <w:rsid w:val="00DA1686"/>
    <w:rsid w:val="00DA1A9A"/>
    <w:rsid w:val="00DA1BBC"/>
    <w:rsid w:val="00DA3F99"/>
    <w:rsid w:val="00DA4859"/>
    <w:rsid w:val="00DA5DD6"/>
    <w:rsid w:val="00DA638B"/>
    <w:rsid w:val="00DA6757"/>
    <w:rsid w:val="00DA7747"/>
    <w:rsid w:val="00DA7BD4"/>
    <w:rsid w:val="00DB0BBD"/>
    <w:rsid w:val="00DB34F1"/>
    <w:rsid w:val="00DB4590"/>
    <w:rsid w:val="00DB4A36"/>
    <w:rsid w:val="00DB5A8D"/>
    <w:rsid w:val="00DB5B68"/>
    <w:rsid w:val="00DB5C86"/>
    <w:rsid w:val="00DB670A"/>
    <w:rsid w:val="00DB6A1E"/>
    <w:rsid w:val="00DB6F98"/>
    <w:rsid w:val="00DB76F5"/>
    <w:rsid w:val="00DC0156"/>
    <w:rsid w:val="00DC03E0"/>
    <w:rsid w:val="00DC1BFF"/>
    <w:rsid w:val="00DC2696"/>
    <w:rsid w:val="00DC2A91"/>
    <w:rsid w:val="00DC2EA8"/>
    <w:rsid w:val="00DC325F"/>
    <w:rsid w:val="00DC36C8"/>
    <w:rsid w:val="00DC3F9B"/>
    <w:rsid w:val="00DC6625"/>
    <w:rsid w:val="00DC749B"/>
    <w:rsid w:val="00DD0894"/>
    <w:rsid w:val="00DD1113"/>
    <w:rsid w:val="00DD26F4"/>
    <w:rsid w:val="00DD2AC3"/>
    <w:rsid w:val="00DD49CE"/>
    <w:rsid w:val="00DD5951"/>
    <w:rsid w:val="00DE150A"/>
    <w:rsid w:val="00DE29C3"/>
    <w:rsid w:val="00DE335A"/>
    <w:rsid w:val="00DE474F"/>
    <w:rsid w:val="00DE5274"/>
    <w:rsid w:val="00DE575B"/>
    <w:rsid w:val="00DE63F8"/>
    <w:rsid w:val="00DE7C48"/>
    <w:rsid w:val="00DF09D3"/>
    <w:rsid w:val="00DF2086"/>
    <w:rsid w:val="00DF4510"/>
    <w:rsid w:val="00DF499C"/>
    <w:rsid w:val="00DF4E93"/>
    <w:rsid w:val="00DF5746"/>
    <w:rsid w:val="00DF7B98"/>
    <w:rsid w:val="00E00EFA"/>
    <w:rsid w:val="00E02040"/>
    <w:rsid w:val="00E0208F"/>
    <w:rsid w:val="00E05637"/>
    <w:rsid w:val="00E06AA1"/>
    <w:rsid w:val="00E072A8"/>
    <w:rsid w:val="00E0739F"/>
    <w:rsid w:val="00E1015B"/>
    <w:rsid w:val="00E101F1"/>
    <w:rsid w:val="00E10277"/>
    <w:rsid w:val="00E10FD5"/>
    <w:rsid w:val="00E11587"/>
    <w:rsid w:val="00E11919"/>
    <w:rsid w:val="00E12EEF"/>
    <w:rsid w:val="00E135E4"/>
    <w:rsid w:val="00E13E0A"/>
    <w:rsid w:val="00E14C90"/>
    <w:rsid w:val="00E16002"/>
    <w:rsid w:val="00E16E2F"/>
    <w:rsid w:val="00E17BD6"/>
    <w:rsid w:val="00E204B2"/>
    <w:rsid w:val="00E2060F"/>
    <w:rsid w:val="00E2065A"/>
    <w:rsid w:val="00E20A20"/>
    <w:rsid w:val="00E20BD5"/>
    <w:rsid w:val="00E221A8"/>
    <w:rsid w:val="00E23BC4"/>
    <w:rsid w:val="00E23C34"/>
    <w:rsid w:val="00E23CE1"/>
    <w:rsid w:val="00E24DE8"/>
    <w:rsid w:val="00E25391"/>
    <w:rsid w:val="00E26304"/>
    <w:rsid w:val="00E2669A"/>
    <w:rsid w:val="00E26B9D"/>
    <w:rsid w:val="00E307AB"/>
    <w:rsid w:val="00E30E7B"/>
    <w:rsid w:val="00E3114F"/>
    <w:rsid w:val="00E3171A"/>
    <w:rsid w:val="00E32162"/>
    <w:rsid w:val="00E3219D"/>
    <w:rsid w:val="00E32E20"/>
    <w:rsid w:val="00E33331"/>
    <w:rsid w:val="00E3430A"/>
    <w:rsid w:val="00E3430F"/>
    <w:rsid w:val="00E34D63"/>
    <w:rsid w:val="00E354EC"/>
    <w:rsid w:val="00E35B60"/>
    <w:rsid w:val="00E36D0B"/>
    <w:rsid w:val="00E36E32"/>
    <w:rsid w:val="00E374A4"/>
    <w:rsid w:val="00E37D59"/>
    <w:rsid w:val="00E400B2"/>
    <w:rsid w:val="00E40914"/>
    <w:rsid w:val="00E40D8F"/>
    <w:rsid w:val="00E41029"/>
    <w:rsid w:val="00E41F91"/>
    <w:rsid w:val="00E430BB"/>
    <w:rsid w:val="00E432D8"/>
    <w:rsid w:val="00E438B3"/>
    <w:rsid w:val="00E438B8"/>
    <w:rsid w:val="00E43E2C"/>
    <w:rsid w:val="00E43F3F"/>
    <w:rsid w:val="00E44BBB"/>
    <w:rsid w:val="00E4520A"/>
    <w:rsid w:val="00E4619A"/>
    <w:rsid w:val="00E469C4"/>
    <w:rsid w:val="00E500B7"/>
    <w:rsid w:val="00E51DE2"/>
    <w:rsid w:val="00E52B6B"/>
    <w:rsid w:val="00E54A3F"/>
    <w:rsid w:val="00E55221"/>
    <w:rsid w:val="00E5525D"/>
    <w:rsid w:val="00E55FF5"/>
    <w:rsid w:val="00E561CE"/>
    <w:rsid w:val="00E56395"/>
    <w:rsid w:val="00E566D0"/>
    <w:rsid w:val="00E61F6A"/>
    <w:rsid w:val="00E64777"/>
    <w:rsid w:val="00E64BBA"/>
    <w:rsid w:val="00E66AC1"/>
    <w:rsid w:val="00E67EFB"/>
    <w:rsid w:val="00E70C60"/>
    <w:rsid w:val="00E7188B"/>
    <w:rsid w:val="00E72688"/>
    <w:rsid w:val="00E726A8"/>
    <w:rsid w:val="00E72B7C"/>
    <w:rsid w:val="00E73643"/>
    <w:rsid w:val="00E73D3B"/>
    <w:rsid w:val="00E742E7"/>
    <w:rsid w:val="00E74DEF"/>
    <w:rsid w:val="00E74F2B"/>
    <w:rsid w:val="00E75E1B"/>
    <w:rsid w:val="00E7612B"/>
    <w:rsid w:val="00E76AF8"/>
    <w:rsid w:val="00E76B98"/>
    <w:rsid w:val="00E7796A"/>
    <w:rsid w:val="00E805D7"/>
    <w:rsid w:val="00E80736"/>
    <w:rsid w:val="00E80A44"/>
    <w:rsid w:val="00E80F43"/>
    <w:rsid w:val="00E822B1"/>
    <w:rsid w:val="00E82417"/>
    <w:rsid w:val="00E82567"/>
    <w:rsid w:val="00E82ACD"/>
    <w:rsid w:val="00E84F91"/>
    <w:rsid w:val="00E8583E"/>
    <w:rsid w:val="00E869C5"/>
    <w:rsid w:val="00E86EB2"/>
    <w:rsid w:val="00E872B5"/>
    <w:rsid w:val="00E87817"/>
    <w:rsid w:val="00E87B1A"/>
    <w:rsid w:val="00E900CC"/>
    <w:rsid w:val="00E903C6"/>
    <w:rsid w:val="00E907E2"/>
    <w:rsid w:val="00E90F64"/>
    <w:rsid w:val="00E91AC6"/>
    <w:rsid w:val="00E92025"/>
    <w:rsid w:val="00E933E7"/>
    <w:rsid w:val="00E93715"/>
    <w:rsid w:val="00E93A04"/>
    <w:rsid w:val="00E941F0"/>
    <w:rsid w:val="00E94357"/>
    <w:rsid w:val="00E944F5"/>
    <w:rsid w:val="00E96433"/>
    <w:rsid w:val="00E97E67"/>
    <w:rsid w:val="00EA173E"/>
    <w:rsid w:val="00EA2623"/>
    <w:rsid w:val="00EA6FC4"/>
    <w:rsid w:val="00EB2844"/>
    <w:rsid w:val="00EB2FD6"/>
    <w:rsid w:val="00EB3223"/>
    <w:rsid w:val="00EB384C"/>
    <w:rsid w:val="00EB51AE"/>
    <w:rsid w:val="00EB53D5"/>
    <w:rsid w:val="00EB6298"/>
    <w:rsid w:val="00EC0943"/>
    <w:rsid w:val="00EC1F93"/>
    <w:rsid w:val="00EC3BF1"/>
    <w:rsid w:val="00EC3E81"/>
    <w:rsid w:val="00EC4F9A"/>
    <w:rsid w:val="00EC5723"/>
    <w:rsid w:val="00EC599C"/>
    <w:rsid w:val="00EC677B"/>
    <w:rsid w:val="00ED20B0"/>
    <w:rsid w:val="00ED2342"/>
    <w:rsid w:val="00ED2732"/>
    <w:rsid w:val="00ED4CAE"/>
    <w:rsid w:val="00ED5199"/>
    <w:rsid w:val="00ED60A6"/>
    <w:rsid w:val="00ED638E"/>
    <w:rsid w:val="00ED64CB"/>
    <w:rsid w:val="00ED6BA6"/>
    <w:rsid w:val="00ED77F8"/>
    <w:rsid w:val="00EE10E6"/>
    <w:rsid w:val="00EE125D"/>
    <w:rsid w:val="00EE158D"/>
    <w:rsid w:val="00EE1CE1"/>
    <w:rsid w:val="00EE2286"/>
    <w:rsid w:val="00EE323E"/>
    <w:rsid w:val="00EE3C08"/>
    <w:rsid w:val="00EE42A5"/>
    <w:rsid w:val="00EE4863"/>
    <w:rsid w:val="00EE5C1C"/>
    <w:rsid w:val="00EE65A7"/>
    <w:rsid w:val="00EE7951"/>
    <w:rsid w:val="00EE7977"/>
    <w:rsid w:val="00EF3053"/>
    <w:rsid w:val="00EF3EB3"/>
    <w:rsid w:val="00EF6489"/>
    <w:rsid w:val="00EF6A66"/>
    <w:rsid w:val="00EF7449"/>
    <w:rsid w:val="00F00267"/>
    <w:rsid w:val="00F0052A"/>
    <w:rsid w:val="00F009CF"/>
    <w:rsid w:val="00F01191"/>
    <w:rsid w:val="00F01CBA"/>
    <w:rsid w:val="00F01EA9"/>
    <w:rsid w:val="00F0350D"/>
    <w:rsid w:val="00F03F07"/>
    <w:rsid w:val="00F04719"/>
    <w:rsid w:val="00F0490F"/>
    <w:rsid w:val="00F05ADA"/>
    <w:rsid w:val="00F066EF"/>
    <w:rsid w:val="00F0698A"/>
    <w:rsid w:val="00F0740B"/>
    <w:rsid w:val="00F13631"/>
    <w:rsid w:val="00F13D6B"/>
    <w:rsid w:val="00F1513A"/>
    <w:rsid w:val="00F15967"/>
    <w:rsid w:val="00F16855"/>
    <w:rsid w:val="00F1726C"/>
    <w:rsid w:val="00F173FF"/>
    <w:rsid w:val="00F17C82"/>
    <w:rsid w:val="00F17F6B"/>
    <w:rsid w:val="00F21377"/>
    <w:rsid w:val="00F21FAA"/>
    <w:rsid w:val="00F24717"/>
    <w:rsid w:val="00F24C4B"/>
    <w:rsid w:val="00F253B9"/>
    <w:rsid w:val="00F25446"/>
    <w:rsid w:val="00F255AE"/>
    <w:rsid w:val="00F25A6D"/>
    <w:rsid w:val="00F25F92"/>
    <w:rsid w:val="00F2617F"/>
    <w:rsid w:val="00F30396"/>
    <w:rsid w:val="00F30BEA"/>
    <w:rsid w:val="00F3158C"/>
    <w:rsid w:val="00F315CD"/>
    <w:rsid w:val="00F31CBE"/>
    <w:rsid w:val="00F32C3A"/>
    <w:rsid w:val="00F331D0"/>
    <w:rsid w:val="00F34E2D"/>
    <w:rsid w:val="00F35BBC"/>
    <w:rsid w:val="00F366B1"/>
    <w:rsid w:val="00F3685C"/>
    <w:rsid w:val="00F37B2B"/>
    <w:rsid w:val="00F40189"/>
    <w:rsid w:val="00F40EDD"/>
    <w:rsid w:val="00F41818"/>
    <w:rsid w:val="00F420C3"/>
    <w:rsid w:val="00F4406B"/>
    <w:rsid w:val="00F44968"/>
    <w:rsid w:val="00F453DA"/>
    <w:rsid w:val="00F45F54"/>
    <w:rsid w:val="00F45F7B"/>
    <w:rsid w:val="00F46047"/>
    <w:rsid w:val="00F47A02"/>
    <w:rsid w:val="00F47FEC"/>
    <w:rsid w:val="00F50178"/>
    <w:rsid w:val="00F50210"/>
    <w:rsid w:val="00F50601"/>
    <w:rsid w:val="00F50D91"/>
    <w:rsid w:val="00F522B9"/>
    <w:rsid w:val="00F60CD5"/>
    <w:rsid w:val="00F60F7A"/>
    <w:rsid w:val="00F615DC"/>
    <w:rsid w:val="00F62130"/>
    <w:rsid w:val="00F623E2"/>
    <w:rsid w:val="00F63580"/>
    <w:rsid w:val="00F637CE"/>
    <w:rsid w:val="00F663CF"/>
    <w:rsid w:val="00F668BE"/>
    <w:rsid w:val="00F70638"/>
    <w:rsid w:val="00F72167"/>
    <w:rsid w:val="00F73D53"/>
    <w:rsid w:val="00F7511A"/>
    <w:rsid w:val="00F7727C"/>
    <w:rsid w:val="00F77372"/>
    <w:rsid w:val="00F77A7E"/>
    <w:rsid w:val="00F80036"/>
    <w:rsid w:val="00F81173"/>
    <w:rsid w:val="00F82954"/>
    <w:rsid w:val="00F834BA"/>
    <w:rsid w:val="00F84E4F"/>
    <w:rsid w:val="00F84EBB"/>
    <w:rsid w:val="00F84EC1"/>
    <w:rsid w:val="00F85830"/>
    <w:rsid w:val="00F862E5"/>
    <w:rsid w:val="00F86CD9"/>
    <w:rsid w:val="00F90CEB"/>
    <w:rsid w:val="00F91C47"/>
    <w:rsid w:val="00F92778"/>
    <w:rsid w:val="00F952ED"/>
    <w:rsid w:val="00F95F1C"/>
    <w:rsid w:val="00F967C1"/>
    <w:rsid w:val="00F96B8D"/>
    <w:rsid w:val="00F9726C"/>
    <w:rsid w:val="00F97ABC"/>
    <w:rsid w:val="00FA0BC7"/>
    <w:rsid w:val="00FA4142"/>
    <w:rsid w:val="00FA5818"/>
    <w:rsid w:val="00FA5BF0"/>
    <w:rsid w:val="00FA633D"/>
    <w:rsid w:val="00FA6928"/>
    <w:rsid w:val="00FB0450"/>
    <w:rsid w:val="00FB11BB"/>
    <w:rsid w:val="00FB1BE8"/>
    <w:rsid w:val="00FB1F96"/>
    <w:rsid w:val="00FB2927"/>
    <w:rsid w:val="00FB46BC"/>
    <w:rsid w:val="00FB5A9E"/>
    <w:rsid w:val="00FB6C43"/>
    <w:rsid w:val="00FB7527"/>
    <w:rsid w:val="00FB77DD"/>
    <w:rsid w:val="00FB7A35"/>
    <w:rsid w:val="00FC09A9"/>
    <w:rsid w:val="00FC2AF2"/>
    <w:rsid w:val="00FC3166"/>
    <w:rsid w:val="00FC4905"/>
    <w:rsid w:val="00FC4E80"/>
    <w:rsid w:val="00FC4E87"/>
    <w:rsid w:val="00FC5085"/>
    <w:rsid w:val="00FC591D"/>
    <w:rsid w:val="00FC5C65"/>
    <w:rsid w:val="00FC6A14"/>
    <w:rsid w:val="00FC7514"/>
    <w:rsid w:val="00FC76D2"/>
    <w:rsid w:val="00FC7E48"/>
    <w:rsid w:val="00FD2753"/>
    <w:rsid w:val="00FD2FE1"/>
    <w:rsid w:val="00FD4AE2"/>
    <w:rsid w:val="00FD63C4"/>
    <w:rsid w:val="00FE031B"/>
    <w:rsid w:val="00FE0B15"/>
    <w:rsid w:val="00FE0E4F"/>
    <w:rsid w:val="00FE12B5"/>
    <w:rsid w:val="00FE33CD"/>
    <w:rsid w:val="00FE4F5C"/>
    <w:rsid w:val="00FE5D9C"/>
    <w:rsid w:val="00FE63A8"/>
    <w:rsid w:val="00FE656D"/>
    <w:rsid w:val="00FE6D4E"/>
    <w:rsid w:val="00FE73AA"/>
    <w:rsid w:val="00FE76EF"/>
    <w:rsid w:val="00FE7DDC"/>
    <w:rsid w:val="00FF01BA"/>
    <w:rsid w:val="00FF1D2E"/>
    <w:rsid w:val="00FF2AF8"/>
    <w:rsid w:val="00FF30C6"/>
    <w:rsid w:val="00FF30EA"/>
    <w:rsid w:val="00FF3B89"/>
    <w:rsid w:val="00FF555B"/>
    <w:rsid w:val="00FF600D"/>
    <w:rsid w:val="00FF67D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0129CF"/>
  <w15:chartTrackingRefBased/>
  <w15:docId w15:val="{E24C0471-2A96-45A3-8088-5B13AE286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36"/>
    <w:rPr>
      <w:rFonts w:ascii="Cambria" w:eastAsia="Cambria" w:hAnsi="Cambria"/>
      <w:sz w:val="24"/>
      <w:szCs w:val="24"/>
      <w:lang w:val="en-US" w:eastAsia="en-US"/>
    </w:rPr>
  </w:style>
  <w:style w:type="paragraph" w:styleId="Ttulo1">
    <w:name w:val="heading 1"/>
    <w:aliases w:val="h1"/>
    <w:basedOn w:val="Normal"/>
    <w:next w:val="Normal"/>
    <w:link w:val="Ttulo1Car"/>
    <w:qFormat/>
    <w:rsid w:val="004E52A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4E52A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next w:val="Normal"/>
    <w:link w:val="Ttulo4Car"/>
    <w:uiPriority w:val="9"/>
    <w:semiHidden/>
    <w:unhideWhenUsed/>
    <w:qFormat/>
    <w:rsid w:val="004E52A6"/>
    <w:pPr>
      <w:keepNext/>
      <w:keepLines/>
      <w:spacing w:before="40"/>
      <w:outlineLvl w:val="3"/>
    </w:pPr>
    <w:rPr>
      <w:rFonts w:asciiTheme="majorHAnsi" w:eastAsiaTheme="majorEastAsia" w:hAnsiTheme="majorHAnsi" w:cstheme="majorBidi"/>
      <w:i/>
      <w:iCs/>
      <w:color w:val="2E74B5" w:themeColor="accent1" w:themeShade="BF"/>
    </w:rPr>
  </w:style>
  <w:style w:type="paragraph" w:styleId="Ttulo9">
    <w:name w:val="heading 9"/>
    <w:basedOn w:val="Normal"/>
    <w:next w:val="Normal"/>
    <w:link w:val="Ttulo9Car"/>
    <w:qFormat/>
    <w:rsid w:val="00A95536"/>
    <w:pPr>
      <w:spacing w:before="240" w:after="60" w:line="360" w:lineRule="auto"/>
      <w:jc w:val="both"/>
      <w:outlineLvl w:val="8"/>
    </w:pPr>
    <w:rPr>
      <w:rFonts w:ascii="Arial" w:eastAsia="Times New Roman" w:hAnsi="Arial" w:cs="Arial"/>
      <w:sz w:val="20"/>
      <w:szCs w:val="22"/>
      <w:lang w:val="es-ES" w:eastAsia="es-ES"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3514"/>
    <w:rPr>
      <w:rFonts w:ascii="Tahoma" w:hAnsi="Tahoma" w:cs="Tahoma"/>
      <w:sz w:val="16"/>
      <w:szCs w:val="16"/>
    </w:rPr>
  </w:style>
  <w:style w:type="character" w:customStyle="1" w:styleId="TextodegloboCar">
    <w:name w:val="Texto de globo Car"/>
    <w:link w:val="Textodeglobo"/>
    <w:uiPriority w:val="99"/>
    <w:semiHidden/>
    <w:rsid w:val="00763514"/>
    <w:rPr>
      <w:rFonts w:ascii="Tahoma" w:hAnsi="Tahoma" w:cs="Tahoma"/>
      <w:sz w:val="16"/>
      <w:szCs w:val="16"/>
    </w:rPr>
  </w:style>
  <w:style w:type="paragraph" w:styleId="Encabezado">
    <w:name w:val="header"/>
    <w:basedOn w:val="Normal"/>
    <w:link w:val="EncabezadoCar"/>
    <w:uiPriority w:val="99"/>
    <w:unhideWhenUsed/>
    <w:rsid w:val="00763514"/>
    <w:pPr>
      <w:tabs>
        <w:tab w:val="center" w:pos="4419"/>
        <w:tab w:val="right" w:pos="8838"/>
      </w:tabs>
    </w:pPr>
  </w:style>
  <w:style w:type="character" w:customStyle="1" w:styleId="EncabezadoCar">
    <w:name w:val="Encabezado Car"/>
    <w:basedOn w:val="Fuentedeprrafopredeter"/>
    <w:link w:val="Encabezado"/>
    <w:uiPriority w:val="99"/>
    <w:rsid w:val="00763514"/>
  </w:style>
  <w:style w:type="paragraph" w:styleId="Piedepgina">
    <w:name w:val="footer"/>
    <w:basedOn w:val="Normal"/>
    <w:link w:val="PiedepginaCar"/>
    <w:uiPriority w:val="99"/>
    <w:unhideWhenUsed/>
    <w:rsid w:val="00763514"/>
    <w:pPr>
      <w:tabs>
        <w:tab w:val="center" w:pos="4419"/>
        <w:tab w:val="right" w:pos="8838"/>
      </w:tabs>
    </w:pPr>
  </w:style>
  <w:style w:type="character" w:customStyle="1" w:styleId="PiedepginaCar">
    <w:name w:val="Pie de página Car"/>
    <w:basedOn w:val="Fuentedeprrafopredeter"/>
    <w:link w:val="Piedepgina"/>
    <w:uiPriority w:val="99"/>
    <w:rsid w:val="00763514"/>
  </w:style>
  <w:style w:type="paragraph" w:styleId="NormalWeb">
    <w:name w:val="Normal (Web)"/>
    <w:basedOn w:val="Normal"/>
    <w:uiPriority w:val="99"/>
    <w:unhideWhenUsed/>
    <w:rsid w:val="00763514"/>
    <w:pPr>
      <w:spacing w:before="100" w:beforeAutospacing="1" w:after="100" w:afterAutospacing="1"/>
    </w:pPr>
    <w:rPr>
      <w:rFonts w:ascii="Times New Roman" w:eastAsia="Times New Roman" w:hAnsi="Times New Roman"/>
      <w:lang w:eastAsia="es-CL"/>
    </w:rPr>
  </w:style>
  <w:style w:type="character" w:customStyle="1" w:styleId="Ttulo9Car">
    <w:name w:val="Título 9 Car"/>
    <w:link w:val="Ttulo9"/>
    <w:rsid w:val="00A95536"/>
    <w:rPr>
      <w:rFonts w:ascii="Arial" w:eastAsia="Times New Roman" w:hAnsi="Arial" w:cs="Arial"/>
      <w:sz w:val="20"/>
      <w:lang w:val="es-ES" w:eastAsia="es-ES" w:bidi="he-IL"/>
    </w:rPr>
  </w:style>
  <w:style w:type="paragraph" w:styleId="Textosinformato">
    <w:name w:val="Plain Text"/>
    <w:basedOn w:val="Normal"/>
    <w:link w:val="TextosinformatoCar"/>
    <w:uiPriority w:val="99"/>
    <w:unhideWhenUsed/>
    <w:rsid w:val="00A95536"/>
    <w:rPr>
      <w:rFonts w:ascii="Consolas" w:eastAsia="Calibri" w:hAnsi="Consolas"/>
      <w:sz w:val="21"/>
      <w:szCs w:val="21"/>
      <w:lang w:val="es-ES"/>
    </w:rPr>
  </w:style>
  <w:style w:type="character" w:customStyle="1" w:styleId="TextosinformatoCar">
    <w:name w:val="Texto sin formato Car"/>
    <w:link w:val="Textosinformato"/>
    <w:uiPriority w:val="99"/>
    <w:rsid w:val="00A95536"/>
    <w:rPr>
      <w:rFonts w:ascii="Consolas" w:eastAsia="Calibri" w:hAnsi="Consolas" w:cs="Times New Roman"/>
      <w:sz w:val="21"/>
      <w:szCs w:val="21"/>
      <w:lang w:val="es-ES"/>
    </w:rPr>
  </w:style>
  <w:style w:type="paragraph" w:styleId="Prrafodelista">
    <w:name w:val="List Paragraph"/>
    <w:aliases w:val="Lista de nivel 1,Bullet Points,Liste Paragraf,Párrafo de titulo 3,Párrafo,Sub Titulo Paper,Heading 2_sj,DINFO_Materia,1_List Paragraph,texto 1 ana,Cuadrícula mediana 1 - Énfasis 21,List Paragraph,Lista vistosa - Énfasis 11"/>
    <w:basedOn w:val="Normal"/>
    <w:link w:val="PrrafodelistaCar"/>
    <w:uiPriority w:val="34"/>
    <w:qFormat/>
    <w:rsid w:val="00F255AE"/>
    <w:pPr>
      <w:spacing w:line="360" w:lineRule="auto"/>
      <w:ind w:left="720" w:right="510"/>
      <w:contextualSpacing/>
      <w:jc w:val="both"/>
    </w:pPr>
    <w:rPr>
      <w:rFonts w:ascii="Trebuchet MS" w:eastAsia="Times New Roman" w:hAnsi="Trebuchet MS"/>
      <w:sz w:val="20"/>
      <w:lang w:val="es-ES" w:eastAsia="es-ES" w:bidi="he-IL"/>
    </w:rPr>
  </w:style>
  <w:style w:type="character" w:styleId="Hipervnculo">
    <w:name w:val="Hyperlink"/>
    <w:uiPriority w:val="99"/>
    <w:unhideWhenUsed/>
    <w:rsid w:val="00A07E6B"/>
    <w:rPr>
      <w:color w:val="0000FF"/>
      <w:u w:val="single"/>
    </w:rPr>
  </w:style>
  <w:style w:type="paragraph" w:styleId="Textonotapie">
    <w:name w:val="footnote text"/>
    <w:basedOn w:val="Normal"/>
    <w:link w:val="TextonotapieCar"/>
    <w:uiPriority w:val="99"/>
    <w:semiHidden/>
    <w:unhideWhenUsed/>
    <w:rsid w:val="00D173F3"/>
    <w:rPr>
      <w:sz w:val="20"/>
      <w:szCs w:val="20"/>
    </w:rPr>
  </w:style>
  <w:style w:type="character" w:customStyle="1" w:styleId="TextonotapieCar">
    <w:name w:val="Texto nota pie Car"/>
    <w:link w:val="Textonotapie"/>
    <w:uiPriority w:val="99"/>
    <w:semiHidden/>
    <w:rsid w:val="00D173F3"/>
    <w:rPr>
      <w:rFonts w:ascii="Cambria" w:eastAsia="Cambria" w:hAnsi="Cambria"/>
      <w:lang w:val="en-US" w:eastAsia="en-US"/>
    </w:rPr>
  </w:style>
  <w:style w:type="character" w:styleId="Refdenotaalpie">
    <w:name w:val="footnote reference"/>
    <w:uiPriority w:val="99"/>
    <w:semiHidden/>
    <w:unhideWhenUsed/>
    <w:rsid w:val="00D173F3"/>
    <w:rPr>
      <w:vertAlign w:val="superscript"/>
    </w:rPr>
  </w:style>
  <w:style w:type="character" w:styleId="Mencinsinresolver">
    <w:name w:val="Unresolved Mention"/>
    <w:basedOn w:val="Fuentedeprrafopredeter"/>
    <w:uiPriority w:val="99"/>
    <w:semiHidden/>
    <w:unhideWhenUsed/>
    <w:rsid w:val="008B0DC0"/>
    <w:rPr>
      <w:color w:val="605E5C"/>
      <w:shd w:val="clear" w:color="auto" w:fill="E1DFDD"/>
    </w:rPr>
  </w:style>
  <w:style w:type="character" w:styleId="Refdecomentario">
    <w:name w:val="annotation reference"/>
    <w:basedOn w:val="Fuentedeprrafopredeter"/>
    <w:uiPriority w:val="99"/>
    <w:semiHidden/>
    <w:unhideWhenUsed/>
    <w:rsid w:val="00910027"/>
    <w:rPr>
      <w:sz w:val="16"/>
      <w:szCs w:val="16"/>
    </w:rPr>
  </w:style>
  <w:style w:type="paragraph" w:styleId="Textocomentario">
    <w:name w:val="annotation text"/>
    <w:basedOn w:val="Normal"/>
    <w:link w:val="TextocomentarioCar"/>
    <w:uiPriority w:val="99"/>
    <w:unhideWhenUsed/>
    <w:rsid w:val="00910027"/>
    <w:rPr>
      <w:sz w:val="20"/>
      <w:szCs w:val="20"/>
    </w:rPr>
  </w:style>
  <w:style w:type="character" w:customStyle="1" w:styleId="TextocomentarioCar">
    <w:name w:val="Texto comentario Car"/>
    <w:basedOn w:val="Fuentedeprrafopredeter"/>
    <w:link w:val="Textocomentario"/>
    <w:uiPriority w:val="99"/>
    <w:rsid w:val="00910027"/>
    <w:rPr>
      <w:rFonts w:ascii="Cambria" w:eastAsia="Cambria" w:hAnsi="Cambria"/>
      <w:lang w:val="en-US" w:eastAsia="en-US"/>
    </w:rPr>
  </w:style>
  <w:style w:type="paragraph" w:styleId="Asuntodelcomentario">
    <w:name w:val="annotation subject"/>
    <w:basedOn w:val="Textocomentario"/>
    <w:next w:val="Textocomentario"/>
    <w:link w:val="AsuntodelcomentarioCar"/>
    <w:uiPriority w:val="99"/>
    <w:semiHidden/>
    <w:unhideWhenUsed/>
    <w:rsid w:val="00910027"/>
    <w:rPr>
      <w:b/>
      <w:bCs/>
    </w:rPr>
  </w:style>
  <w:style w:type="character" w:customStyle="1" w:styleId="AsuntodelcomentarioCar">
    <w:name w:val="Asunto del comentario Car"/>
    <w:basedOn w:val="TextocomentarioCar"/>
    <w:link w:val="Asuntodelcomentario"/>
    <w:uiPriority w:val="99"/>
    <w:semiHidden/>
    <w:rsid w:val="00910027"/>
    <w:rPr>
      <w:rFonts w:ascii="Cambria" w:eastAsia="Cambria" w:hAnsi="Cambria"/>
      <w:b/>
      <w:bCs/>
      <w:lang w:val="en-US" w:eastAsia="en-US"/>
    </w:rPr>
  </w:style>
  <w:style w:type="character" w:styleId="Textodelmarcadordeposicin">
    <w:name w:val="Placeholder Text"/>
    <w:basedOn w:val="Fuentedeprrafopredeter"/>
    <w:uiPriority w:val="99"/>
    <w:semiHidden/>
    <w:rsid w:val="00E20A20"/>
    <w:rPr>
      <w:color w:val="808080"/>
    </w:rPr>
  </w:style>
  <w:style w:type="table" w:styleId="Tablaconcuadrcula">
    <w:name w:val="Table Grid"/>
    <w:basedOn w:val="Tablanormal"/>
    <w:uiPriority w:val="59"/>
    <w:rsid w:val="00017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a de nivel 1 Car,Bullet Points Car,Liste Paragraf Car,Párrafo de titulo 3 Car,Párrafo Car,Sub Titulo Paper Car,Heading 2_sj Car,DINFO_Materia Car,1_List Paragraph Car,texto 1 ana Car,Cuadrícula mediana 1 - Énfasis 21 Car"/>
    <w:link w:val="Prrafodelista"/>
    <w:uiPriority w:val="34"/>
    <w:qFormat/>
    <w:locked/>
    <w:rsid w:val="00E23C34"/>
    <w:rPr>
      <w:rFonts w:ascii="Trebuchet MS" w:eastAsia="Times New Roman" w:hAnsi="Trebuchet MS"/>
      <w:szCs w:val="24"/>
      <w:lang w:val="es-ES" w:eastAsia="es-ES" w:bidi="he-IL"/>
    </w:rPr>
  </w:style>
  <w:style w:type="character" w:customStyle="1" w:styleId="Ttulo1Car">
    <w:name w:val="Título 1 Car"/>
    <w:aliases w:val="h1 Car"/>
    <w:basedOn w:val="Fuentedeprrafopredeter"/>
    <w:link w:val="Ttulo1"/>
    <w:rsid w:val="004E52A6"/>
    <w:rPr>
      <w:rFonts w:asciiTheme="majorHAnsi" w:eastAsiaTheme="majorEastAsia" w:hAnsiTheme="majorHAnsi" w:cstheme="majorBidi"/>
      <w:color w:val="2E74B5" w:themeColor="accent1" w:themeShade="BF"/>
      <w:sz w:val="32"/>
      <w:szCs w:val="32"/>
      <w:lang w:val="en-US" w:eastAsia="en-US"/>
    </w:rPr>
  </w:style>
  <w:style w:type="character" w:customStyle="1" w:styleId="Ttulo2Car">
    <w:name w:val="Título 2 Car"/>
    <w:basedOn w:val="Fuentedeprrafopredeter"/>
    <w:link w:val="Ttulo2"/>
    <w:uiPriority w:val="9"/>
    <w:semiHidden/>
    <w:rsid w:val="004E52A6"/>
    <w:rPr>
      <w:rFonts w:asciiTheme="majorHAnsi" w:eastAsiaTheme="majorEastAsia" w:hAnsiTheme="majorHAnsi" w:cstheme="majorBidi"/>
      <w:color w:val="2E74B5" w:themeColor="accent1" w:themeShade="BF"/>
      <w:sz w:val="26"/>
      <w:szCs w:val="26"/>
      <w:lang w:val="en-US" w:eastAsia="en-US"/>
    </w:rPr>
  </w:style>
  <w:style w:type="character" w:customStyle="1" w:styleId="Ttulo4Car">
    <w:name w:val="Título 4 Car"/>
    <w:basedOn w:val="Fuentedeprrafopredeter"/>
    <w:link w:val="Ttulo4"/>
    <w:uiPriority w:val="9"/>
    <w:semiHidden/>
    <w:rsid w:val="004E52A6"/>
    <w:rPr>
      <w:rFonts w:asciiTheme="majorHAnsi" w:eastAsiaTheme="majorEastAsia" w:hAnsiTheme="majorHAnsi" w:cstheme="majorBidi"/>
      <w:i/>
      <w:iCs/>
      <w:color w:val="2E74B5" w:themeColor="accent1" w:themeShade="BF"/>
      <w:sz w:val="24"/>
      <w:szCs w:val="24"/>
      <w:lang w:val="en-US" w:eastAsia="en-US"/>
    </w:rPr>
  </w:style>
  <w:style w:type="paragraph" w:styleId="Descripcin">
    <w:name w:val="caption"/>
    <w:aliases w:val="cap,Caption Char Char Char,Caption Char Char Car Car,Epígrafe Car Car Car,Epígrafe Car Car Car Car,Caption Char1,Caption Char Char,Caption Char1 Char Char,Caption Char Char1 Char Char,Caption Char4 Char Char Char Char,(Tabla"/>
    <w:basedOn w:val="Normal"/>
    <w:next w:val="Normal"/>
    <w:link w:val="DescripcinCar"/>
    <w:unhideWhenUsed/>
    <w:qFormat/>
    <w:rsid w:val="00D81D7F"/>
    <w:pPr>
      <w:spacing w:before="120" w:after="200"/>
      <w:jc w:val="center"/>
    </w:pPr>
    <w:rPr>
      <w:rFonts w:asciiTheme="minorHAnsi" w:eastAsiaTheme="minorEastAsia" w:hAnsiTheme="minorHAnsi" w:cstheme="minorBidi"/>
      <w:b/>
      <w:bCs/>
      <w:sz w:val="20"/>
      <w:szCs w:val="18"/>
      <w:lang w:val="es-CL"/>
    </w:rPr>
  </w:style>
  <w:style w:type="character" w:customStyle="1" w:styleId="DescripcinCar">
    <w:name w:val="Descripción Car"/>
    <w:aliases w:val="cap Car,Caption Char Char Char Car,Caption Char Char Car Car Car,Epígrafe Car Car Car Car1,Epígrafe Car Car Car Car Car,Caption Char1 Car,Caption Char Char Car,Caption Char1 Char Char Car,Caption Char Char1 Char Char Car,(Tabla Car"/>
    <w:basedOn w:val="Fuentedeprrafopredeter"/>
    <w:link w:val="Descripcin"/>
    <w:rsid w:val="00D81D7F"/>
    <w:rPr>
      <w:rFonts w:asciiTheme="minorHAnsi" w:eastAsiaTheme="minorEastAsia" w:hAnsiTheme="minorHAnsi" w:cstheme="minorBidi"/>
      <w:b/>
      <w:bCs/>
      <w:szCs w:val="18"/>
      <w:lang w:eastAsia="en-US"/>
    </w:rPr>
  </w:style>
  <w:style w:type="table" w:customStyle="1" w:styleId="Tablaconcuadrcula1">
    <w:name w:val="Tabla con cuadrícula1"/>
    <w:basedOn w:val="Tablanormal"/>
    <w:next w:val="Tablaconcuadrcula"/>
    <w:uiPriority w:val="59"/>
    <w:rsid w:val="00843065"/>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1024A"/>
    <w:pPr>
      <w:autoSpaceDE w:val="0"/>
      <w:autoSpaceDN w:val="0"/>
      <w:adjustRightInd w:val="0"/>
    </w:pPr>
    <w:rPr>
      <w:rFonts w:cs="Calibri"/>
      <w:color w:val="000000"/>
      <w:sz w:val="24"/>
      <w:szCs w:val="24"/>
    </w:rPr>
  </w:style>
  <w:style w:type="paragraph" w:styleId="Textoindependiente">
    <w:name w:val="Body Text"/>
    <w:basedOn w:val="Normal"/>
    <w:link w:val="TextoindependienteCar"/>
    <w:rsid w:val="005A0A59"/>
    <w:pPr>
      <w:spacing w:line="360" w:lineRule="auto"/>
      <w:ind w:right="510"/>
      <w:jc w:val="both"/>
    </w:pPr>
    <w:rPr>
      <w:rFonts w:ascii="Tahoma" w:eastAsia="Times New Roman" w:hAnsi="Tahoma" w:cs="Tahoma"/>
      <w:color w:val="000000"/>
      <w:sz w:val="20"/>
      <w:lang w:val="es-CL" w:eastAsia="es-ES"/>
    </w:rPr>
  </w:style>
  <w:style w:type="character" w:customStyle="1" w:styleId="TextoindependienteCar">
    <w:name w:val="Texto independiente Car"/>
    <w:basedOn w:val="Fuentedeprrafopredeter"/>
    <w:link w:val="Textoindependiente"/>
    <w:rsid w:val="005A0A59"/>
    <w:rPr>
      <w:rFonts w:ascii="Tahoma" w:eastAsia="Times New Roman" w:hAnsi="Tahoma" w:cs="Tahoma"/>
      <w:color w:val="000000"/>
      <w:szCs w:val="24"/>
      <w:lang w:eastAsia="es-ES"/>
    </w:rPr>
  </w:style>
  <w:style w:type="paragraph" w:styleId="Revisin">
    <w:name w:val="Revision"/>
    <w:hidden/>
    <w:uiPriority w:val="99"/>
    <w:semiHidden/>
    <w:rsid w:val="00301EB9"/>
    <w:rPr>
      <w:rFonts w:ascii="Cambria" w:eastAsia="Cambria" w:hAnsi="Cambria"/>
      <w:sz w:val="24"/>
      <w:szCs w:val="24"/>
      <w:lang w:val="en-US" w:eastAsia="en-US"/>
    </w:rPr>
  </w:style>
  <w:style w:type="paragraph" w:customStyle="1" w:styleId="pf0">
    <w:name w:val="pf0"/>
    <w:basedOn w:val="Normal"/>
    <w:rsid w:val="00F50178"/>
    <w:pPr>
      <w:spacing w:before="100" w:beforeAutospacing="1" w:after="100" w:afterAutospacing="1"/>
    </w:pPr>
    <w:rPr>
      <w:rFonts w:ascii="Times New Roman" w:eastAsia="Times New Roman" w:hAnsi="Times New Roman"/>
      <w:lang w:val="es-CL" w:eastAsia="es-CL"/>
    </w:rPr>
  </w:style>
  <w:style w:type="character" w:customStyle="1" w:styleId="cf01">
    <w:name w:val="cf01"/>
    <w:basedOn w:val="Fuentedeprrafopredeter"/>
    <w:rsid w:val="00F5017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274719">
      <w:bodyDiv w:val="1"/>
      <w:marLeft w:val="0"/>
      <w:marRight w:val="0"/>
      <w:marTop w:val="0"/>
      <w:marBottom w:val="0"/>
      <w:divBdr>
        <w:top w:val="none" w:sz="0" w:space="0" w:color="auto"/>
        <w:left w:val="none" w:sz="0" w:space="0" w:color="auto"/>
        <w:bottom w:val="none" w:sz="0" w:space="0" w:color="auto"/>
        <w:right w:val="none" w:sz="0" w:space="0" w:color="auto"/>
      </w:divBdr>
    </w:div>
    <w:div w:id="527062023">
      <w:bodyDiv w:val="1"/>
      <w:marLeft w:val="0"/>
      <w:marRight w:val="0"/>
      <w:marTop w:val="0"/>
      <w:marBottom w:val="0"/>
      <w:divBdr>
        <w:top w:val="none" w:sz="0" w:space="0" w:color="auto"/>
        <w:left w:val="none" w:sz="0" w:space="0" w:color="auto"/>
        <w:bottom w:val="none" w:sz="0" w:space="0" w:color="auto"/>
        <w:right w:val="none" w:sz="0" w:space="0" w:color="auto"/>
      </w:divBdr>
    </w:div>
    <w:div w:id="913509342">
      <w:bodyDiv w:val="1"/>
      <w:marLeft w:val="0"/>
      <w:marRight w:val="0"/>
      <w:marTop w:val="0"/>
      <w:marBottom w:val="0"/>
      <w:divBdr>
        <w:top w:val="none" w:sz="0" w:space="0" w:color="auto"/>
        <w:left w:val="none" w:sz="0" w:space="0" w:color="auto"/>
        <w:bottom w:val="none" w:sz="0" w:space="0" w:color="auto"/>
        <w:right w:val="none" w:sz="0" w:space="0" w:color="auto"/>
      </w:divBdr>
    </w:div>
    <w:div w:id="1245532088">
      <w:bodyDiv w:val="1"/>
      <w:marLeft w:val="0"/>
      <w:marRight w:val="0"/>
      <w:marTop w:val="0"/>
      <w:marBottom w:val="0"/>
      <w:divBdr>
        <w:top w:val="none" w:sz="0" w:space="0" w:color="auto"/>
        <w:left w:val="none" w:sz="0" w:space="0" w:color="auto"/>
        <w:bottom w:val="none" w:sz="0" w:space="0" w:color="auto"/>
        <w:right w:val="none" w:sz="0" w:space="0" w:color="auto"/>
      </w:divBdr>
    </w:div>
    <w:div w:id="1282495263">
      <w:bodyDiv w:val="1"/>
      <w:marLeft w:val="0"/>
      <w:marRight w:val="0"/>
      <w:marTop w:val="0"/>
      <w:marBottom w:val="0"/>
      <w:divBdr>
        <w:top w:val="none" w:sz="0" w:space="0" w:color="auto"/>
        <w:left w:val="none" w:sz="0" w:space="0" w:color="auto"/>
        <w:bottom w:val="none" w:sz="0" w:space="0" w:color="auto"/>
        <w:right w:val="none" w:sz="0" w:space="0" w:color="auto"/>
      </w:divBdr>
    </w:div>
    <w:div w:id="1304851476">
      <w:bodyDiv w:val="1"/>
      <w:marLeft w:val="0"/>
      <w:marRight w:val="0"/>
      <w:marTop w:val="0"/>
      <w:marBottom w:val="0"/>
      <w:divBdr>
        <w:top w:val="none" w:sz="0" w:space="0" w:color="auto"/>
        <w:left w:val="none" w:sz="0" w:space="0" w:color="auto"/>
        <w:bottom w:val="none" w:sz="0" w:space="0" w:color="auto"/>
        <w:right w:val="none" w:sz="0" w:space="0" w:color="auto"/>
      </w:divBdr>
    </w:div>
    <w:div w:id="1872836274">
      <w:bodyDiv w:val="1"/>
      <w:marLeft w:val="0"/>
      <w:marRight w:val="0"/>
      <w:marTop w:val="0"/>
      <w:marBottom w:val="0"/>
      <w:divBdr>
        <w:top w:val="none" w:sz="0" w:space="0" w:color="auto"/>
        <w:left w:val="none" w:sz="0" w:space="0" w:color="auto"/>
        <w:bottom w:val="none" w:sz="0" w:space="0" w:color="auto"/>
        <w:right w:val="none" w:sz="0" w:space="0" w:color="auto"/>
      </w:divBdr>
    </w:div>
    <w:div w:id="1888688553">
      <w:bodyDiv w:val="1"/>
      <w:marLeft w:val="0"/>
      <w:marRight w:val="0"/>
      <w:marTop w:val="0"/>
      <w:marBottom w:val="0"/>
      <w:divBdr>
        <w:top w:val="none" w:sz="0" w:space="0" w:color="auto"/>
        <w:left w:val="none" w:sz="0" w:space="0" w:color="auto"/>
        <w:bottom w:val="none" w:sz="0" w:space="0" w:color="auto"/>
        <w:right w:val="none" w:sz="0" w:space="0" w:color="auto"/>
      </w:divBdr>
    </w:div>
    <w:div w:id="1911038407">
      <w:bodyDiv w:val="1"/>
      <w:marLeft w:val="0"/>
      <w:marRight w:val="0"/>
      <w:marTop w:val="0"/>
      <w:marBottom w:val="0"/>
      <w:divBdr>
        <w:top w:val="none" w:sz="0" w:space="0" w:color="auto"/>
        <w:left w:val="none" w:sz="0" w:space="0" w:color="auto"/>
        <w:bottom w:val="none" w:sz="0" w:space="0" w:color="auto"/>
        <w:right w:val="none" w:sz="0" w:space="0" w:color="auto"/>
      </w:divBdr>
    </w:div>
    <w:div w:id="210607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ercadopublico.cl" TargetMode="External"/><Relationship Id="rId18" Type="http://schemas.openxmlformats.org/officeDocument/2006/relationships/hyperlink" Target="http://www.mercadopublico.c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mercadopublico.cl" TargetMode="External"/><Relationship Id="rId7" Type="http://schemas.openxmlformats.org/officeDocument/2006/relationships/settings" Target="settings.xml"/><Relationship Id="rId12" Type="http://schemas.openxmlformats.org/officeDocument/2006/relationships/hyperlink" Target="http://www.mercadopublico.cl" TargetMode="External"/><Relationship Id="rId17" Type="http://schemas.openxmlformats.org/officeDocument/2006/relationships/hyperlink" Target="http://www.mercadopublico.c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ercadopublico.cl" TargetMode="External"/><Relationship Id="rId20" Type="http://schemas.openxmlformats.org/officeDocument/2006/relationships/hyperlink" Target="http://www.mercadopublico.c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mercadopublico.cl" TargetMode="External"/><Relationship Id="rId5" Type="http://schemas.openxmlformats.org/officeDocument/2006/relationships/numbering" Target="numbering.xml"/><Relationship Id="rId15" Type="http://schemas.openxmlformats.org/officeDocument/2006/relationships/hyperlink" Target="http://www.mercadopublico.cl" TargetMode="External"/><Relationship Id="rId23" Type="http://schemas.openxmlformats.org/officeDocument/2006/relationships/hyperlink" Target="http://www.mercadopublico.cl"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mercadopublico.c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ercadopublico.cl" TargetMode="External"/><Relationship Id="rId22" Type="http://schemas.openxmlformats.org/officeDocument/2006/relationships/hyperlink" Target="http://www.mercadopublico.cl"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CCFFBDF0E8E4A00A88C12A0FFE5D40E"/>
        <w:category>
          <w:name w:val="General"/>
          <w:gallery w:val="placeholder"/>
        </w:category>
        <w:types>
          <w:type w:val="bbPlcHdr"/>
        </w:types>
        <w:behaviors>
          <w:behavior w:val="content"/>
        </w:behaviors>
        <w:guid w:val="{DD1E5385-C9A3-400B-B628-29CE1E50A0A6}"/>
      </w:docPartPr>
      <w:docPartBody>
        <w:p w:rsidR="003C2DFE" w:rsidRDefault="00A2754D" w:rsidP="00A2754D">
          <w:pPr>
            <w:pStyle w:val="8CCFFBDF0E8E4A00A88C12A0FFE5D40E"/>
          </w:pPr>
          <w:r w:rsidRPr="008D6EE2">
            <w:rPr>
              <w:rStyle w:val="Textodelmarcadordeposicin"/>
            </w:rPr>
            <w:t>Haga clic o pulse aquí para escribir texto.</w:t>
          </w:r>
        </w:p>
      </w:docPartBody>
    </w:docPart>
    <w:docPart>
      <w:docPartPr>
        <w:name w:val="BACDA82CAB664A29979E5B0D67A2A993"/>
        <w:category>
          <w:name w:val="General"/>
          <w:gallery w:val="placeholder"/>
        </w:category>
        <w:types>
          <w:type w:val="bbPlcHdr"/>
        </w:types>
        <w:behaviors>
          <w:behavior w:val="content"/>
        </w:behaviors>
        <w:guid w:val="{3CFAE8E6-DA75-4B0F-848F-F3D8362BC201}"/>
      </w:docPartPr>
      <w:docPartBody>
        <w:p w:rsidR="003C2DFE" w:rsidRDefault="00A2754D" w:rsidP="00A2754D">
          <w:pPr>
            <w:pStyle w:val="BACDA82CAB664A29979E5B0D67A2A993"/>
          </w:pPr>
          <w:r w:rsidRPr="008D6EE2">
            <w:rPr>
              <w:rStyle w:val="Textodelmarcadordeposicin"/>
            </w:rPr>
            <w:t>Haga clic o pulse aquí para escribir texto.</w:t>
          </w:r>
        </w:p>
      </w:docPartBody>
    </w:docPart>
    <w:docPart>
      <w:docPartPr>
        <w:name w:val="176FA422EDF04C13B583BF6AC1FD6EC4"/>
        <w:category>
          <w:name w:val="General"/>
          <w:gallery w:val="placeholder"/>
        </w:category>
        <w:types>
          <w:type w:val="bbPlcHdr"/>
        </w:types>
        <w:behaviors>
          <w:behavior w:val="content"/>
        </w:behaviors>
        <w:guid w:val="{1459CE3F-924F-4015-9231-0330E8EDFC65}"/>
      </w:docPartPr>
      <w:docPartBody>
        <w:p w:rsidR="003C2DFE" w:rsidRDefault="00A2754D" w:rsidP="00A2754D">
          <w:pPr>
            <w:pStyle w:val="176FA422EDF04C13B583BF6AC1FD6EC4"/>
          </w:pPr>
          <w:r w:rsidRPr="008D6EE2">
            <w:rPr>
              <w:rStyle w:val="Textodelmarcadordeposicin"/>
            </w:rPr>
            <w:t>Haga clic o pulse aquí para escribir texto.</w:t>
          </w:r>
        </w:p>
      </w:docPartBody>
    </w:docPart>
    <w:docPart>
      <w:docPartPr>
        <w:name w:val="87CDB17009E04AEB813A1BFBAB0E75C4"/>
        <w:category>
          <w:name w:val="General"/>
          <w:gallery w:val="placeholder"/>
        </w:category>
        <w:types>
          <w:type w:val="bbPlcHdr"/>
        </w:types>
        <w:behaviors>
          <w:behavior w:val="content"/>
        </w:behaviors>
        <w:guid w:val="{F4975BE5-EDD2-4BEB-AFB4-7959EA6BF0F3}"/>
      </w:docPartPr>
      <w:docPartBody>
        <w:p w:rsidR="003C2DFE" w:rsidRDefault="00A2754D" w:rsidP="00A2754D">
          <w:pPr>
            <w:pStyle w:val="87CDB17009E04AEB813A1BFBAB0E75C4"/>
          </w:pPr>
          <w:r w:rsidRPr="008D6EE2">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B0B"/>
    <w:rsid w:val="000368A0"/>
    <w:rsid w:val="001203A8"/>
    <w:rsid w:val="00186B0B"/>
    <w:rsid w:val="00284EC1"/>
    <w:rsid w:val="002A079A"/>
    <w:rsid w:val="00347D0A"/>
    <w:rsid w:val="003578B8"/>
    <w:rsid w:val="003C2DFE"/>
    <w:rsid w:val="003E4EAE"/>
    <w:rsid w:val="003E5C5F"/>
    <w:rsid w:val="004637FC"/>
    <w:rsid w:val="004723FD"/>
    <w:rsid w:val="004B0768"/>
    <w:rsid w:val="004F6B74"/>
    <w:rsid w:val="00511B6A"/>
    <w:rsid w:val="00576D56"/>
    <w:rsid w:val="005A4B10"/>
    <w:rsid w:val="005C2365"/>
    <w:rsid w:val="005F2CE4"/>
    <w:rsid w:val="006243A3"/>
    <w:rsid w:val="006821CA"/>
    <w:rsid w:val="00682B9E"/>
    <w:rsid w:val="006E486D"/>
    <w:rsid w:val="00710226"/>
    <w:rsid w:val="008C180B"/>
    <w:rsid w:val="008C2AD8"/>
    <w:rsid w:val="009544A5"/>
    <w:rsid w:val="00A16FAE"/>
    <w:rsid w:val="00A2754D"/>
    <w:rsid w:val="00A329F4"/>
    <w:rsid w:val="00AA2034"/>
    <w:rsid w:val="00AA3038"/>
    <w:rsid w:val="00B6281C"/>
    <w:rsid w:val="00B63063"/>
    <w:rsid w:val="00BC3565"/>
    <w:rsid w:val="00BF4BE9"/>
    <w:rsid w:val="00C50885"/>
    <w:rsid w:val="00C55B73"/>
    <w:rsid w:val="00CE70E3"/>
    <w:rsid w:val="00D026C1"/>
    <w:rsid w:val="00D326DB"/>
    <w:rsid w:val="00E27455"/>
    <w:rsid w:val="00E453C4"/>
    <w:rsid w:val="00E5286E"/>
    <w:rsid w:val="00EB3705"/>
    <w:rsid w:val="00EC52AD"/>
    <w:rsid w:val="00F40A5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E70E3"/>
    <w:rPr>
      <w:color w:val="808080"/>
    </w:rPr>
  </w:style>
  <w:style w:type="paragraph" w:customStyle="1" w:styleId="350A15083E1E4458A781E4554A79BF7A">
    <w:name w:val="350A15083E1E4458A781E4554A79BF7A"/>
    <w:rsid w:val="00CE70E3"/>
  </w:style>
  <w:style w:type="paragraph" w:customStyle="1" w:styleId="8CCFFBDF0E8E4A00A88C12A0FFE5D40E">
    <w:name w:val="8CCFFBDF0E8E4A00A88C12A0FFE5D40E"/>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ACDA82CAB664A29979E5B0D67A2A993">
    <w:name w:val="BACDA82CAB664A29979E5B0D67A2A993"/>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76FA422EDF04C13B583BF6AC1FD6EC4">
    <w:name w:val="176FA422EDF04C13B583BF6AC1FD6E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87CDB17009E04AEB813A1BFBAB0E75C4">
    <w:name w:val="87CDB17009E04AEB813A1BFBAB0E75C4"/>
    <w:rsid w:val="00A275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667a4f7b-9737-4f61-ac50-9430d1d202f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056E81645AD1C449ED94405A8EFA695" ma:contentTypeVersion="3" ma:contentTypeDescription="Crear nuevo documento." ma:contentTypeScope="" ma:versionID="052f8a9d23bb6558b4f2a1b7420007fc">
  <xsd:schema xmlns:xsd="http://www.w3.org/2001/XMLSchema" xmlns:xs="http://www.w3.org/2001/XMLSchema" xmlns:p="http://schemas.microsoft.com/office/2006/metadata/properties" xmlns:ns2="667a4f7b-9737-4f61-ac50-9430d1d202fb" targetNamespace="http://schemas.microsoft.com/office/2006/metadata/properties" ma:root="true" ma:fieldsID="9d5fff1afd7f676679d9270295727809" ns2:_="">
    <xsd:import namespace="667a4f7b-9737-4f61-ac50-9430d1d202fb"/>
    <xsd:element name="properties">
      <xsd:complexType>
        <xsd:sequence>
          <xsd:element name="documentManagement">
            <xsd:complexType>
              <xsd:all>
                <xsd:element ref="ns2:MediaServiceMetadata" minOccurs="0"/>
                <xsd:element ref="ns2:MediaServiceFast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7a4f7b-9737-4f61-ac50-9430d1d202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D1172-9377-4832-91C5-0430E57DE57D}">
  <ds:schemaRefs>
    <ds:schemaRef ds:uri="http://schemas.microsoft.com/office/2006/metadata/properties"/>
    <ds:schemaRef ds:uri="http://schemas.microsoft.com/office/infopath/2007/PartnerControls"/>
    <ds:schemaRef ds:uri="667a4f7b-9737-4f61-ac50-9430d1d202fb"/>
  </ds:schemaRefs>
</ds:datastoreItem>
</file>

<file path=customXml/itemProps2.xml><?xml version="1.0" encoding="utf-8"?>
<ds:datastoreItem xmlns:ds="http://schemas.openxmlformats.org/officeDocument/2006/customXml" ds:itemID="{64DDFD96-8EB7-4864-B0C3-FA7B03FEC1E7}">
  <ds:schemaRefs>
    <ds:schemaRef ds:uri="http://schemas.openxmlformats.org/officeDocument/2006/bibliography"/>
  </ds:schemaRefs>
</ds:datastoreItem>
</file>

<file path=customXml/itemProps3.xml><?xml version="1.0" encoding="utf-8"?>
<ds:datastoreItem xmlns:ds="http://schemas.openxmlformats.org/officeDocument/2006/customXml" ds:itemID="{98D9825A-5B32-4A56-995D-1252218F3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7a4f7b-9737-4f61-ac50-9430d1d202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37D6A4-98F3-4A70-8394-36B1799032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72</Pages>
  <Words>25955</Words>
  <Characters>142754</Characters>
  <Application>Microsoft Office Word</Application>
  <DocSecurity>0</DocSecurity>
  <Lines>1189</Lines>
  <Paragraphs>336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Llanque</dc:creator>
  <cp:keywords/>
  <cp:lastModifiedBy>Andrea Lynch</cp:lastModifiedBy>
  <cp:revision>7</cp:revision>
  <cp:lastPrinted>2018-11-16T13:29:00Z</cp:lastPrinted>
  <dcterms:created xsi:type="dcterms:W3CDTF">2023-04-14T19:03:00Z</dcterms:created>
  <dcterms:modified xsi:type="dcterms:W3CDTF">2023-05-08T19:05:00Z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0x010100F056E81645AD1C449ED94405A8EFA695</vt:lpwstr>
  </property>
</Properties>
</file>